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0C" w:rsidRPr="00627EFB" w:rsidRDefault="0060690C" w:rsidP="0060690C">
      <w:pPr>
        <w:autoSpaceDE w:val="0"/>
        <w:autoSpaceDN w:val="0"/>
        <w:adjustRightInd w:val="0"/>
        <w:spacing w:after="0" w:line="240" w:lineRule="auto"/>
        <w:jc w:val="center"/>
        <w:rPr>
          <w:rFonts w:asciiTheme="majorHAnsi" w:hAnsiTheme="majorHAnsi" w:cs="Arial"/>
          <w:color w:val="000000"/>
          <w:sz w:val="28"/>
          <w:szCs w:val="28"/>
        </w:rPr>
      </w:pPr>
      <w:r w:rsidRPr="00627EFB">
        <w:rPr>
          <w:rFonts w:asciiTheme="majorHAnsi" w:hAnsiTheme="majorHAnsi" w:cs="Arial"/>
          <w:b/>
          <w:bCs/>
          <w:color w:val="000000"/>
          <w:sz w:val="28"/>
          <w:szCs w:val="28"/>
        </w:rPr>
        <w:t>MEDICAL APPRAISAL AND REVALIDATION SYSTEM (MARS)</w:t>
      </w:r>
    </w:p>
    <w:p w:rsidR="0060690C" w:rsidRPr="00627EFB" w:rsidRDefault="0060690C" w:rsidP="0060690C">
      <w:pPr>
        <w:autoSpaceDE w:val="0"/>
        <w:autoSpaceDN w:val="0"/>
        <w:adjustRightInd w:val="0"/>
        <w:spacing w:after="0" w:line="240" w:lineRule="auto"/>
        <w:jc w:val="center"/>
        <w:rPr>
          <w:rFonts w:asciiTheme="majorHAnsi" w:hAnsiTheme="majorHAnsi" w:cs="Arial"/>
          <w:color w:val="FF0000"/>
          <w:sz w:val="28"/>
          <w:szCs w:val="28"/>
        </w:rPr>
      </w:pPr>
      <w:r w:rsidRPr="00627EFB">
        <w:rPr>
          <w:rFonts w:asciiTheme="majorHAnsi" w:hAnsiTheme="majorHAnsi" w:cs="Arial"/>
          <w:b/>
          <w:bCs/>
          <w:color w:val="FF0000"/>
          <w:sz w:val="28"/>
          <w:szCs w:val="28"/>
        </w:rPr>
        <w:t>Quick tips for a successful Appraisal/Revalidation</w:t>
      </w:r>
    </w:p>
    <w:p w:rsidR="0060690C" w:rsidRPr="00F266AC" w:rsidRDefault="0060690C" w:rsidP="0060690C">
      <w:pPr>
        <w:autoSpaceDE w:val="0"/>
        <w:autoSpaceDN w:val="0"/>
        <w:adjustRightInd w:val="0"/>
        <w:spacing w:after="0" w:line="240" w:lineRule="auto"/>
        <w:rPr>
          <w:rFonts w:asciiTheme="majorHAnsi" w:hAnsiTheme="majorHAnsi" w:cs="Arial"/>
          <w:color w:val="002060"/>
          <w:sz w:val="23"/>
          <w:szCs w:val="23"/>
        </w:rPr>
      </w:pPr>
      <w:r w:rsidRPr="00627EFB">
        <w:rPr>
          <w:rFonts w:asciiTheme="majorHAnsi" w:hAnsiTheme="majorHAnsi" w:cs="Arial"/>
          <w:b/>
          <w:bCs/>
          <w:color w:val="000000"/>
          <w:sz w:val="23"/>
          <w:szCs w:val="23"/>
        </w:rPr>
        <w:t xml:space="preserve">1. </w:t>
      </w:r>
      <w:r w:rsidRPr="00627EFB">
        <w:rPr>
          <w:rFonts w:asciiTheme="majorHAnsi" w:hAnsiTheme="majorHAnsi" w:cs="Arial"/>
          <w:color w:val="000000"/>
          <w:sz w:val="23"/>
          <w:szCs w:val="23"/>
        </w:rPr>
        <w:t xml:space="preserve">You must take part in an annual appraisal </w:t>
      </w:r>
      <w:r w:rsidRPr="00627EFB">
        <w:rPr>
          <w:rFonts w:asciiTheme="majorHAnsi" w:hAnsiTheme="majorHAnsi" w:cs="Arial"/>
          <w:b/>
          <w:color w:val="002060"/>
          <w:sz w:val="23"/>
          <w:szCs w:val="23"/>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which must include: </w:t>
      </w:r>
    </w:p>
    <w:p w:rsidR="0060690C" w:rsidRPr="00627EFB" w:rsidRDefault="0060690C" w:rsidP="0060690C">
      <w:pPr>
        <w:autoSpaceDE w:val="0"/>
        <w:autoSpaceDN w:val="0"/>
        <w:adjustRightInd w:val="0"/>
        <w:spacing w:after="0" w:line="240" w:lineRule="auto"/>
        <w:rPr>
          <w:rFonts w:asciiTheme="majorHAnsi" w:hAnsiTheme="majorHAnsi" w:cs="Arial"/>
          <w:color w:val="002060"/>
          <w:sz w:val="23"/>
          <w:szCs w:val="23"/>
        </w:rPr>
      </w:pPr>
    </w:p>
    <w:p w:rsidR="0060690C" w:rsidRPr="00B71125" w:rsidRDefault="0060690C" w:rsidP="0060690C">
      <w:pPr>
        <w:pStyle w:val="ListParagraph"/>
        <w:numPr>
          <w:ilvl w:val="0"/>
          <w:numId w:val="1"/>
        </w:numPr>
        <w:autoSpaceDE w:val="0"/>
        <w:autoSpaceDN w:val="0"/>
        <w:adjustRightInd w:val="0"/>
        <w:spacing w:after="33" w:line="240" w:lineRule="auto"/>
        <w:jc w:val="both"/>
        <w:rPr>
          <w:rFonts w:asciiTheme="majorHAnsi" w:hAnsiTheme="majorHAnsi" w:cs="Arial"/>
          <w:color w:val="000000"/>
          <w:sz w:val="23"/>
          <w:szCs w:val="23"/>
        </w:rPr>
      </w:pPr>
      <w:r w:rsidRPr="00B71125">
        <w:rPr>
          <w:rFonts w:asciiTheme="majorHAnsi" w:hAnsiTheme="majorHAnsi" w:cs="Arial"/>
          <w:color w:val="000000"/>
          <w:sz w:val="23"/>
          <w:szCs w:val="23"/>
        </w:rPr>
        <w:t>CPD (in line with Royal College).</w:t>
      </w:r>
    </w:p>
    <w:p w:rsidR="0060690C" w:rsidRPr="00B71125" w:rsidRDefault="0060690C" w:rsidP="0060690C">
      <w:pPr>
        <w:pStyle w:val="ListParagraph"/>
        <w:numPr>
          <w:ilvl w:val="0"/>
          <w:numId w:val="1"/>
        </w:numPr>
        <w:autoSpaceDE w:val="0"/>
        <w:autoSpaceDN w:val="0"/>
        <w:adjustRightInd w:val="0"/>
        <w:spacing w:after="33" w:line="240" w:lineRule="auto"/>
        <w:jc w:val="both"/>
        <w:rPr>
          <w:rFonts w:asciiTheme="majorHAnsi" w:hAnsiTheme="majorHAnsi" w:cs="Arial"/>
          <w:color w:val="000000"/>
          <w:sz w:val="23"/>
          <w:szCs w:val="23"/>
        </w:rPr>
      </w:pPr>
      <w:r w:rsidRPr="00B71125">
        <w:rPr>
          <w:rFonts w:asciiTheme="majorHAnsi" w:hAnsiTheme="majorHAnsi" w:cs="Arial"/>
          <w:color w:val="000000"/>
          <w:sz w:val="23"/>
          <w:szCs w:val="23"/>
        </w:rPr>
        <w:t>Quality Improvement Activity (QIA).</w:t>
      </w:r>
    </w:p>
    <w:p w:rsidR="0060690C" w:rsidRPr="00B71125" w:rsidRDefault="0060690C" w:rsidP="0060690C">
      <w:pPr>
        <w:pStyle w:val="ListParagraph"/>
        <w:numPr>
          <w:ilvl w:val="0"/>
          <w:numId w:val="1"/>
        </w:numPr>
        <w:autoSpaceDE w:val="0"/>
        <w:autoSpaceDN w:val="0"/>
        <w:adjustRightInd w:val="0"/>
        <w:spacing w:after="33" w:line="240" w:lineRule="auto"/>
        <w:jc w:val="both"/>
        <w:rPr>
          <w:rFonts w:asciiTheme="majorHAnsi" w:hAnsiTheme="majorHAnsi" w:cs="Arial"/>
          <w:color w:val="000000"/>
          <w:sz w:val="23"/>
          <w:szCs w:val="23"/>
        </w:rPr>
      </w:pPr>
      <w:r w:rsidRPr="00B71125">
        <w:rPr>
          <w:rFonts w:asciiTheme="majorHAnsi" w:hAnsiTheme="majorHAnsi" w:cs="Arial"/>
          <w:color w:val="000000"/>
          <w:sz w:val="23"/>
          <w:szCs w:val="23"/>
        </w:rPr>
        <w:t>Significant Event Analysis (SEA).</w:t>
      </w:r>
    </w:p>
    <w:p w:rsidR="0060690C" w:rsidRPr="00B71125" w:rsidRDefault="0060690C" w:rsidP="0060690C">
      <w:pPr>
        <w:pStyle w:val="ListParagraph"/>
        <w:numPr>
          <w:ilvl w:val="0"/>
          <w:numId w:val="1"/>
        </w:numPr>
        <w:autoSpaceDE w:val="0"/>
        <w:autoSpaceDN w:val="0"/>
        <w:adjustRightInd w:val="0"/>
        <w:spacing w:after="33" w:line="240" w:lineRule="auto"/>
        <w:jc w:val="both"/>
        <w:rPr>
          <w:rFonts w:asciiTheme="majorHAnsi" w:hAnsiTheme="majorHAnsi" w:cs="Arial"/>
          <w:color w:val="000000"/>
          <w:sz w:val="23"/>
          <w:szCs w:val="23"/>
        </w:rPr>
      </w:pPr>
      <w:r w:rsidRPr="00B71125">
        <w:rPr>
          <w:rFonts w:asciiTheme="majorHAnsi" w:hAnsiTheme="majorHAnsi" w:cs="Arial"/>
          <w:color w:val="000000"/>
          <w:sz w:val="23"/>
          <w:szCs w:val="23"/>
        </w:rPr>
        <w:t>Review of Complaints &amp;   Compliments.</w:t>
      </w:r>
    </w:p>
    <w:p w:rsidR="0060690C" w:rsidRPr="00DA67BB" w:rsidRDefault="0060690C" w:rsidP="0060690C">
      <w:pPr>
        <w:pStyle w:val="ListParagraph"/>
        <w:numPr>
          <w:ilvl w:val="0"/>
          <w:numId w:val="1"/>
        </w:numPr>
        <w:autoSpaceDE w:val="0"/>
        <w:autoSpaceDN w:val="0"/>
        <w:adjustRightInd w:val="0"/>
        <w:spacing w:after="0" w:line="240" w:lineRule="auto"/>
        <w:jc w:val="both"/>
        <w:rPr>
          <w:rFonts w:asciiTheme="majorHAnsi" w:hAnsiTheme="majorHAnsi" w:cs="Arial"/>
          <w:b/>
          <w:color w:val="FF0000"/>
          <w:sz w:val="23"/>
          <w:szCs w:val="23"/>
          <w:u w:val="single"/>
        </w:rPr>
      </w:pPr>
      <w:r w:rsidRPr="00B71125">
        <w:rPr>
          <w:rFonts w:asciiTheme="majorHAnsi" w:hAnsiTheme="majorHAnsi" w:cs="Arial"/>
          <w:color w:val="000000"/>
          <w:sz w:val="23"/>
          <w:szCs w:val="23"/>
        </w:rPr>
        <w:t xml:space="preserve">Colleague &amp; Patient Multi-Source                 </w:t>
      </w:r>
      <w:r w:rsidRPr="00896132">
        <w:rPr>
          <w:rFonts w:asciiTheme="majorHAnsi" w:hAnsiTheme="majorHAnsi" w:cs="Arial"/>
          <w:color w:val="000000"/>
          <w:sz w:val="23"/>
          <w:szCs w:val="23"/>
        </w:rPr>
        <w:t xml:space="preserve">Feedback (MSF) – </w:t>
      </w:r>
      <w:r w:rsidRPr="00896132">
        <w:rPr>
          <w:rFonts w:asciiTheme="majorHAnsi" w:hAnsiTheme="majorHAnsi" w:cs="Arial"/>
          <w:color w:val="FF0000"/>
          <w:sz w:val="23"/>
          <w:szCs w:val="23"/>
        </w:rPr>
        <w:t>once in each 5 year</w:t>
      </w:r>
      <w:r w:rsidRPr="00F266AC">
        <w:rPr>
          <w:rFonts w:asciiTheme="majorHAnsi" w:hAnsiTheme="majorHAnsi" w:cs="Arial"/>
          <w:color w:val="FF0000"/>
          <w:sz w:val="23"/>
          <w:szCs w:val="23"/>
        </w:rPr>
        <w:t xml:space="preserve"> </w:t>
      </w:r>
      <w:r w:rsidRPr="00896132">
        <w:rPr>
          <w:rFonts w:asciiTheme="majorHAnsi" w:hAnsiTheme="majorHAnsi" w:cs="Arial"/>
          <w:color w:val="FF0000"/>
          <w:sz w:val="23"/>
          <w:szCs w:val="23"/>
        </w:rPr>
        <w:t xml:space="preserve">revalidation cycle and </w:t>
      </w:r>
      <w:r w:rsidRPr="00896132">
        <w:rPr>
          <w:rFonts w:asciiTheme="majorHAnsi" w:hAnsiTheme="majorHAnsi" w:cs="Arial"/>
          <w:b/>
          <w:color w:val="FF0000"/>
          <w:sz w:val="23"/>
          <w:szCs w:val="23"/>
          <w:u w:val="single"/>
        </w:rPr>
        <w:t>discussed in an</w:t>
      </w:r>
      <w:r w:rsidRPr="00DA67BB">
        <w:rPr>
          <w:rFonts w:asciiTheme="majorHAnsi" w:hAnsiTheme="majorHAnsi" w:cs="Arial"/>
          <w:b/>
          <w:color w:val="FF0000"/>
          <w:sz w:val="23"/>
          <w:szCs w:val="23"/>
          <w:u w:val="single"/>
        </w:rPr>
        <w:t xml:space="preserve"> appraisal.</w:t>
      </w: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r w:rsidRPr="00627EFB">
        <w:rPr>
          <w:rFonts w:asciiTheme="majorHAnsi" w:hAnsiTheme="majorHAnsi" w:cs="Arial"/>
          <w:b/>
          <w:bCs/>
          <w:color w:val="000000"/>
          <w:sz w:val="23"/>
          <w:szCs w:val="23"/>
        </w:rPr>
        <w:t xml:space="preserve">2. </w:t>
      </w:r>
      <w:r w:rsidRPr="00627EFB">
        <w:rPr>
          <w:rFonts w:asciiTheme="majorHAnsi" w:hAnsiTheme="majorHAnsi" w:cs="Arial"/>
          <w:color w:val="000000"/>
          <w:sz w:val="23"/>
          <w:szCs w:val="23"/>
        </w:rPr>
        <w:t xml:space="preserve">Give yourself </w:t>
      </w:r>
      <w:r w:rsidRPr="00627EFB">
        <w:rPr>
          <w:rFonts w:asciiTheme="majorHAnsi" w:hAnsiTheme="majorHAnsi" w:cs="Arial"/>
          <w:b/>
          <w:bCs/>
          <w:color w:val="FF0000"/>
          <w:sz w:val="23"/>
          <w:szCs w:val="23"/>
        </w:rPr>
        <w:t xml:space="preserve">plenty of time </w:t>
      </w:r>
      <w:r w:rsidRPr="00627EFB">
        <w:rPr>
          <w:rFonts w:asciiTheme="majorHAnsi" w:hAnsiTheme="majorHAnsi" w:cs="Arial"/>
          <w:color w:val="000000"/>
          <w:sz w:val="23"/>
          <w:szCs w:val="23"/>
        </w:rPr>
        <w:t xml:space="preserve">to become familiar with the system – there is a steep learning curve! In particular, completing the Equiniti Multi-Source Feedback (MSF) package will take longer than you think. </w:t>
      </w: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r w:rsidRPr="00627EFB">
        <w:rPr>
          <w:rFonts w:asciiTheme="majorHAnsi" w:hAnsiTheme="majorHAnsi" w:cs="Arial"/>
          <w:b/>
          <w:bCs/>
          <w:color w:val="000000"/>
          <w:sz w:val="23"/>
          <w:szCs w:val="23"/>
        </w:rPr>
        <w:t xml:space="preserve">3. </w:t>
      </w:r>
      <w:r w:rsidRPr="00627EFB">
        <w:rPr>
          <w:rFonts w:asciiTheme="majorHAnsi" w:hAnsiTheme="majorHAnsi" w:cs="Arial"/>
          <w:color w:val="000000"/>
          <w:sz w:val="23"/>
          <w:szCs w:val="23"/>
        </w:rPr>
        <w:t xml:space="preserve">Ensure all </w:t>
      </w:r>
      <w:r w:rsidRPr="00627EFB">
        <w:rPr>
          <w:rFonts w:asciiTheme="majorHAnsi" w:hAnsiTheme="majorHAnsi" w:cs="Arial"/>
          <w:b/>
          <w:bCs/>
          <w:color w:val="000000"/>
          <w:sz w:val="23"/>
          <w:szCs w:val="23"/>
        </w:rPr>
        <w:t xml:space="preserve">your personal data </w:t>
      </w:r>
      <w:r w:rsidRPr="00627EFB">
        <w:rPr>
          <w:rFonts w:asciiTheme="majorHAnsi" w:hAnsiTheme="majorHAnsi" w:cs="Arial"/>
          <w:color w:val="000000"/>
          <w:sz w:val="23"/>
          <w:szCs w:val="23"/>
        </w:rPr>
        <w:t xml:space="preserve">is entered correctly. </w:t>
      </w: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p>
    <w:p w:rsidR="0060690C" w:rsidRPr="00B71125" w:rsidRDefault="0060690C" w:rsidP="0060690C">
      <w:pPr>
        <w:autoSpaceDE w:val="0"/>
        <w:autoSpaceDN w:val="0"/>
        <w:adjustRightInd w:val="0"/>
        <w:spacing w:after="0" w:line="240" w:lineRule="auto"/>
        <w:rPr>
          <w:rFonts w:asciiTheme="majorHAnsi" w:hAnsiTheme="majorHAnsi" w:cs="Arial"/>
          <w:color w:val="000000"/>
          <w:sz w:val="23"/>
          <w:szCs w:val="23"/>
        </w:rPr>
      </w:pPr>
      <w:r w:rsidRPr="00627EFB">
        <w:rPr>
          <w:rFonts w:asciiTheme="majorHAnsi" w:hAnsiTheme="majorHAnsi" w:cs="Arial"/>
          <w:b/>
          <w:bCs/>
          <w:color w:val="000000"/>
          <w:sz w:val="23"/>
          <w:szCs w:val="23"/>
        </w:rPr>
        <w:t xml:space="preserve">4. </w:t>
      </w:r>
      <w:r w:rsidRPr="00627EFB">
        <w:rPr>
          <w:rFonts w:asciiTheme="majorHAnsi" w:hAnsiTheme="majorHAnsi" w:cs="Arial"/>
          <w:color w:val="000000"/>
          <w:sz w:val="23"/>
          <w:szCs w:val="23"/>
        </w:rPr>
        <w:t xml:space="preserve">Ensure </w:t>
      </w:r>
      <w:r w:rsidRPr="00627EFB">
        <w:rPr>
          <w:rFonts w:asciiTheme="majorHAnsi" w:hAnsiTheme="majorHAnsi" w:cs="Arial"/>
          <w:b/>
          <w:bCs/>
          <w:color w:val="000000"/>
          <w:sz w:val="23"/>
          <w:szCs w:val="23"/>
        </w:rPr>
        <w:t xml:space="preserve">at least one entry </w:t>
      </w:r>
      <w:r w:rsidRPr="00627EFB">
        <w:rPr>
          <w:rFonts w:asciiTheme="majorHAnsi" w:hAnsiTheme="majorHAnsi" w:cs="Arial"/>
          <w:color w:val="000000"/>
          <w:sz w:val="23"/>
          <w:szCs w:val="23"/>
        </w:rPr>
        <w:t xml:space="preserve">has been made in the </w:t>
      </w:r>
      <w:r w:rsidRPr="00627EFB">
        <w:rPr>
          <w:rFonts w:asciiTheme="majorHAnsi" w:hAnsiTheme="majorHAnsi" w:cs="Arial"/>
          <w:b/>
          <w:bCs/>
          <w:color w:val="000000"/>
          <w:sz w:val="23"/>
          <w:szCs w:val="23"/>
        </w:rPr>
        <w:t xml:space="preserve">4 different domains </w:t>
      </w:r>
      <w:r w:rsidRPr="00627EFB">
        <w:rPr>
          <w:rFonts w:asciiTheme="majorHAnsi" w:hAnsiTheme="majorHAnsi" w:cs="Arial"/>
          <w:color w:val="000000"/>
          <w:sz w:val="23"/>
          <w:szCs w:val="23"/>
        </w:rPr>
        <w:t>– this will make it easier for your appraiser to pull across key</w:t>
      </w:r>
      <w:r w:rsidRPr="00B71125">
        <w:rPr>
          <w:rFonts w:asciiTheme="majorHAnsi" w:hAnsiTheme="majorHAnsi" w:cs="Arial"/>
          <w:color w:val="000000"/>
          <w:sz w:val="23"/>
          <w:szCs w:val="23"/>
        </w:rPr>
        <w:t xml:space="preserve"> information into the appraisal</w:t>
      </w:r>
    </w:p>
    <w:p w:rsidR="0060690C" w:rsidRPr="00627EFB" w:rsidRDefault="00D34E44" w:rsidP="0060690C">
      <w:pPr>
        <w:autoSpaceDE w:val="0"/>
        <w:autoSpaceDN w:val="0"/>
        <w:adjustRightInd w:val="0"/>
        <w:spacing w:after="0" w:line="240" w:lineRule="auto"/>
        <w:rPr>
          <w:rFonts w:asciiTheme="majorHAnsi" w:hAnsiTheme="majorHAnsi" w:cs="Arial"/>
          <w:color w:val="000000"/>
          <w:sz w:val="23"/>
          <w:szCs w:val="23"/>
        </w:rPr>
      </w:pPr>
      <w:r w:rsidRPr="00627EFB">
        <w:rPr>
          <w:rFonts w:asciiTheme="majorHAnsi" w:hAnsiTheme="majorHAnsi" w:cs="Arial"/>
          <w:color w:val="000000"/>
          <w:sz w:val="23"/>
          <w:szCs w:val="23"/>
        </w:rPr>
        <w:t>Summary</w:t>
      </w:r>
      <w:r w:rsidR="0060690C" w:rsidRPr="00627EFB">
        <w:rPr>
          <w:rFonts w:asciiTheme="majorHAnsi" w:hAnsiTheme="majorHAnsi" w:cs="Arial"/>
          <w:color w:val="000000"/>
          <w:sz w:val="23"/>
          <w:szCs w:val="23"/>
        </w:rPr>
        <w:t xml:space="preserve"> and it will make the final report look tidier. </w:t>
      </w: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r w:rsidRPr="00627EFB">
        <w:rPr>
          <w:rFonts w:asciiTheme="majorHAnsi" w:hAnsiTheme="majorHAnsi" w:cs="Arial"/>
          <w:b/>
          <w:bCs/>
          <w:color w:val="000000"/>
          <w:sz w:val="23"/>
          <w:szCs w:val="23"/>
        </w:rPr>
        <w:t xml:space="preserve">5. </w:t>
      </w:r>
      <w:r w:rsidRPr="00627EFB">
        <w:rPr>
          <w:rFonts w:asciiTheme="majorHAnsi" w:hAnsiTheme="majorHAnsi" w:cs="Arial"/>
          <w:color w:val="000000"/>
          <w:sz w:val="23"/>
          <w:szCs w:val="23"/>
        </w:rPr>
        <w:t xml:space="preserve">If you are revalidating, ensure Domains 1, 2 and 3 have at least one entry in each domain using a </w:t>
      </w:r>
      <w:r w:rsidRPr="00627EFB">
        <w:rPr>
          <w:rFonts w:asciiTheme="majorHAnsi" w:hAnsiTheme="majorHAnsi" w:cs="Arial"/>
          <w:b/>
          <w:bCs/>
          <w:color w:val="000000"/>
          <w:sz w:val="23"/>
          <w:szCs w:val="23"/>
        </w:rPr>
        <w:t xml:space="preserve">Revalidation template </w:t>
      </w:r>
      <w:r w:rsidRPr="00627EFB">
        <w:rPr>
          <w:rFonts w:asciiTheme="majorHAnsi" w:hAnsiTheme="majorHAnsi" w:cs="Arial"/>
          <w:color w:val="000000"/>
          <w:sz w:val="23"/>
          <w:szCs w:val="23"/>
        </w:rPr>
        <w:t xml:space="preserve">(rather than, or in addition to, any personal or team entries) – the revalidation templates are easier to pull across to the appraisal summary and this feeds into the revalidation process – the Responsible Officer will primarily be judging entries on these templates when making a decision to revalidate. </w:t>
      </w: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r w:rsidRPr="00627EFB">
        <w:rPr>
          <w:rFonts w:asciiTheme="majorHAnsi" w:hAnsiTheme="majorHAnsi" w:cs="Arial"/>
          <w:b/>
          <w:bCs/>
          <w:color w:val="000000"/>
          <w:sz w:val="23"/>
          <w:szCs w:val="23"/>
        </w:rPr>
        <w:t xml:space="preserve">6. </w:t>
      </w:r>
      <w:r w:rsidRPr="00627EFB">
        <w:rPr>
          <w:rFonts w:asciiTheme="majorHAnsi" w:hAnsiTheme="majorHAnsi" w:cs="Arial"/>
          <w:color w:val="000000"/>
          <w:sz w:val="23"/>
          <w:szCs w:val="23"/>
        </w:rPr>
        <w:t xml:space="preserve">Under the “Safety and Quality” Domain, ensure you </w:t>
      </w:r>
      <w:r w:rsidRPr="00627EFB">
        <w:rPr>
          <w:rFonts w:asciiTheme="majorHAnsi" w:hAnsiTheme="majorHAnsi" w:cs="Arial"/>
          <w:b/>
          <w:bCs/>
          <w:color w:val="000000"/>
          <w:sz w:val="23"/>
          <w:szCs w:val="23"/>
        </w:rPr>
        <w:t xml:space="preserve">enter </w:t>
      </w:r>
      <w:r w:rsidRPr="00627EFB">
        <w:rPr>
          <w:rFonts w:asciiTheme="majorHAnsi" w:hAnsiTheme="majorHAnsi" w:cs="Arial"/>
          <w:b/>
          <w:bCs/>
          <w:color w:val="FF0000"/>
          <w:sz w:val="23"/>
          <w:szCs w:val="23"/>
        </w:rPr>
        <w:t xml:space="preserve">at least one </w:t>
      </w:r>
      <w:r w:rsidRPr="00627EFB">
        <w:rPr>
          <w:rFonts w:asciiTheme="majorHAnsi" w:hAnsiTheme="majorHAnsi" w:cs="Arial"/>
          <w:b/>
          <w:bCs/>
          <w:color w:val="000000"/>
          <w:sz w:val="23"/>
          <w:szCs w:val="23"/>
        </w:rPr>
        <w:t xml:space="preserve">“Significant Event” </w:t>
      </w:r>
      <w:r w:rsidRPr="00627EFB">
        <w:rPr>
          <w:rFonts w:asciiTheme="majorHAnsi" w:hAnsiTheme="majorHAnsi" w:cs="Arial"/>
          <w:color w:val="000000"/>
          <w:sz w:val="23"/>
          <w:szCs w:val="23"/>
        </w:rPr>
        <w:t xml:space="preserve">using the revalidation template provided. If you have not had a complaint or significant event as an individual, use a critical incident that affected your team, and reflect on this. The Significant Event template feeds directly into the Revalidation Scorecard and once your appraiser confirms that a discussion has taken place this turns one of the boxes “green” on the revalidation progress page. If possible, do the same with a </w:t>
      </w:r>
      <w:r w:rsidRPr="00627EFB">
        <w:rPr>
          <w:rFonts w:asciiTheme="majorHAnsi" w:hAnsiTheme="majorHAnsi" w:cs="Arial"/>
          <w:b/>
          <w:bCs/>
          <w:color w:val="000000"/>
          <w:sz w:val="23"/>
          <w:szCs w:val="23"/>
        </w:rPr>
        <w:t>clinical audit</w:t>
      </w:r>
      <w:r w:rsidRPr="00627EFB">
        <w:rPr>
          <w:rFonts w:asciiTheme="majorHAnsi" w:hAnsiTheme="majorHAnsi" w:cs="Arial"/>
          <w:color w:val="000000"/>
          <w:sz w:val="23"/>
          <w:szCs w:val="23"/>
        </w:rPr>
        <w:t xml:space="preserve">. </w:t>
      </w: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r w:rsidRPr="00627EFB">
        <w:rPr>
          <w:rFonts w:asciiTheme="majorHAnsi" w:hAnsiTheme="majorHAnsi" w:cs="Arial"/>
          <w:b/>
          <w:bCs/>
          <w:color w:val="000000"/>
          <w:sz w:val="23"/>
          <w:szCs w:val="23"/>
        </w:rPr>
        <w:t xml:space="preserve">7. </w:t>
      </w:r>
      <w:r w:rsidRPr="00627EFB">
        <w:rPr>
          <w:rFonts w:asciiTheme="majorHAnsi" w:hAnsiTheme="majorHAnsi" w:cs="Arial"/>
          <w:color w:val="000000"/>
          <w:sz w:val="23"/>
          <w:szCs w:val="23"/>
        </w:rPr>
        <w:t xml:space="preserve">NHS-Wales-Appraisal advises that </w:t>
      </w:r>
      <w:r w:rsidRPr="00627EFB">
        <w:rPr>
          <w:rFonts w:asciiTheme="majorHAnsi" w:hAnsiTheme="majorHAnsi" w:cs="Arial"/>
          <w:b/>
          <w:bCs/>
          <w:color w:val="000000"/>
          <w:sz w:val="23"/>
          <w:szCs w:val="23"/>
        </w:rPr>
        <w:t xml:space="preserve">no patient-identifiable information (PID) </w:t>
      </w:r>
      <w:r w:rsidRPr="00627EFB">
        <w:rPr>
          <w:rFonts w:asciiTheme="majorHAnsi" w:hAnsiTheme="majorHAnsi" w:cs="Arial"/>
          <w:color w:val="000000"/>
          <w:sz w:val="23"/>
          <w:szCs w:val="23"/>
        </w:rPr>
        <w:t xml:space="preserve">should be uploaded on to MARS. This means you will not be able to upload clinical portal letters or complaints responses unless they have been anonymised or the names redacted. If you wish to provide evidence which has PID, please print it and bring it to the appraisal to be viewed in person. </w:t>
      </w: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r w:rsidRPr="00627EFB">
        <w:rPr>
          <w:rFonts w:asciiTheme="majorHAnsi" w:hAnsiTheme="majorHAnsi" w:cs="Arial"/>
          <w:b/>
          <w:bCs/>
          <w:color w:val="000000"/>
          <w:sz w:val="23"/>
          <w:szCs w:val="23"/>
        </w:rPr>
        <w:t xml:space="preserve">8. </w:t>
      </w:r>
      <w:r w:rsidRPr="00627EFB">
        <w:rPr>
          <w:rFonts w:asciiTheme="majorHAnsi" w:hAnsiTheme="majorHAnsi" w:cs="Arial"/>
          <w:color w:val="000000"/>
          <w:sz w:val="23"/>
          <w:szCs w:val="23"/>
        </w:rPr>
        <w:t xml:space="preserve">The </w:t>
      </w:r>
      <w:r w:rsidRPr="00627EFB">
        <w:rPr>
          <w:rFonts w:asciiTheme="majorHAnsi" w:hAnsiTheme="majorHAnsi" w:cs="Arial"/>
          <w:b/>
          <w:bCs/>
          <w:color w:val="000000"/>
          <w:sz w:val="23"/>
          <w:szCs w:val="23"/>
        </w:rPr>
        <w:t xml:space="preserve">“Probity and Complaints” </w:t>
      </w:r>
      <w:r w:rsidRPr="00627EFB">
        <w:rPr>
          <w:rFonts w:asciiTheme="majorHAnsi" w:hAnsiTheme="majorHAnsi" w:cs="Arial"/>
          <w:color w:val="000000"/>
          <w:sz w:val="23"/>
          <w:szCs w:val="23"/>
        </w:rPr>
        <w:t xml:space="preserve">section is </w:t>
      </w:r>
      <w:r w:rsidRPr="00627EFB">
        <w:rPr>
          <w:rFonts w:asciiTheme="majorHAnsi" w:hAnsiTheme="majorHAnsi" w:cs="Arial"/>
          <w:b/>
          <w:bCs/>
          <w:color w:val="000000"/>
          <w:sz w:val="23"/>
          <w:szCs w:val="23"/>
        </w:rPr>
        <w:t>MANDATORY</w:t>
      </w:r>
      <w:r w:rsidRPr="00627EFB">
        <w:rPr>
          <w:rFonts w:asciiTheme="majorHAnsi" w:hAnsiTheme="majorHAnsi" w:cs="Arial"/>
          <w:color w:val="000000"/>
          <w:sz w:val="23"/>
          <w:szCs w:val="23"/>
        </w:rPr>
        <w:t xml:space="preserve">. If you have not ticked the relevant boxes and provided the necessary evidence it will hold up the whole process. Do not submit your appraisal without answering </w:t>
      </w:r>
      <w:r w:rsidRPr="00627EFB">
        <w:rPr>
          <w:rFonts w:asciiTheme="majorHAnsi" w:hAnsiTheme="majorHAnsi" w:cs="Arial"/>
          <w:b/>
          <w:bCs/>
          <w:color w:val="000000"/>
          <w:sz w:val="23"/>
          <w:szCs w:val="23"/>
        </w:rPr>
        <w:t xml:space="preserve">all </w:t>
      </w:r>
      <w:r w:rsidRPr="00627EFB">
        <w:rPr>
          <w:rFonts w:asciiTheme="majorHAnsi" w:hAnsiTheme="majorHAnsi" w:cs="Arial"/>
          <w:color w:val="000000"/>
          <w:sz w:val="23"/>
          <w:szCs w:val="23"/>
        </w:rPr>
        <w:t xml:space="preserve">of the questions in this section. </w:t>
      </w: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r w:rsidRPr="00627EFB">
        <w:rPr>
          <w:rFonts w:asciiTheme="majorHAnsi" w:hAnsiTheme="majorHAnsi" w:cs="Arial"/>
          <w:b/>
          <w:bCs/>
          <w:color w:val="000000"/>
          <w:sz w:val="23"/>
          <w:szCs w:val="23"/>
        </w:rPr>
        <w:t xml:space="preserve">9. </w:t>
      </w:r>
      <w:r w:rsidRPr="00627EFB">
        <w:rPr>
          <w:rFonts w:asciiTheme="majorHAnsi" w:hAnsiTheme="majorHAnsi" w:cs="Arial"/>
          <w:color w:val="000000"/>
          <w:sz w:val="23"/>
          <w:szCs w:val="23"/>
        </w:rPr>
        <w:t xml:space="preserve">If you have had any </w:t>
      </w:r>
      <w:r w:rsidRPr="00627EFB">
        <w:rPr>
          <w:rFonts w:asciiTheme="majorHAnsi" w:hAnsiTheme="majorHAnsi" w:cs="Arial"/>
          <w:b/>
          <w:bCs/>
          <w:color w:val="000000"/>
          <w:sz w:val="23"/>
          <w:szCs w:val="23"/>
        </w:rPr>
        <w:t xml:space="preserve">complaints </w:t>
      </w:r>
      <w:r w:rsidRPr="00627EFB">
        <w:rPr>
          <w:rFonts w:asciiTheme="majorHAnsi" w:hAnsiTheme="majorHAnsi" w:cs="Arial"/>
          <w:color w:val="000000"/>
          <w:sz w:val="23"/>
          <w:szCs w:val="23"/>
        </w:rPr>
        <w:t xml:space="preserve">in the previous year, enter evidence of these along with appropriate reflections using </w:t>
      </w:r>
      <w:r w:rsidRPr="00627EFB">
        <w:rPr>
          <w:rFonts w:asciiTheme="majorHAnsi" w:hAnsiTheme="majorHAnsi" w:cs="Arial"/>
          <w:b/>
          <w:bCs/>
          <w:color w:val="000000"/>
          <w:sz w:val="23"/>
          <w:szCs w:val="23"/>
        </w:rPr>
        <w:t>personal templates</w:t>
      </w:r>
      <w:r w:rsidRPr="00627EFB">
        <w:rPr>
          <w:rFonts w:asciiTheme="majorHAnsi" w:hAnsiTheme="majorHAnsi" w:cs="Arial"/>
          <w:color w:val="000000"/>
          <w:sz w:val="23"/>
          <w:szCs w:val="23"/>
        </w:rPr>
        <w:t xml:space="preserve">. If the complaint related to a significant event, then you may wish to use the revalidation template (NB – what you and the appraiser enter on the system will be pulled across to the final report). </w:t>
      </w: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p>
    <w:p w:rsidR="0060690C" w:rsidRPr="00627EFB" w:rsidRDefault="0060690C" w:rsidP="0060690C">
      <w:pPr>
        <w:autoSpaceDE w:val="0"/>
        <w:autoSpaceDN w:val="0"/>
        <w:adjustRightInd w:val="0"/>
        <w:spacing w:after="0" w:line="240" w:lineRule="auto"/>
        <w:rPr>
          <w:rFonts w:asciiTheme="majorHAnsi" w:hAnsiTheme="majorHAnsi" w:cs="Arial"/>
          <w:color w:val="000000"/>
          <w:sz w:val="23"/>
          <w:szCs w:val="23"/>
        </w:rPr>
      </w:pPr>
      <w:r w:rsidRPr="00627EFB">
        <w:rPr>
          <w:rFonts w:asciiTheme="majorHAnsi" w:hAnsiTheme="majorHAnsi" w:cs="Arial"/>
          <w:b/>
          <w:bCs/>
          <w:color w:val="000000"/>
          <w:sz w:val="23"/>
          <w:szCs w:val="23"/>
        </w:rPr>
        <w:t xml:space="preserve">10. </w:t>
      </w:r>
      <w:r w:rsidRPr="00627EFB">
        <w:rPr>
          <w:rFonts w:asciiTheme="majorHAnsi" w:hAnsiTheme="majorHAnsi" w:cs="Arial"/>
          <w:color w:val="000000"/>
          <w:sz w:val="23"/>
          <w:szCs w:val="23"/>
        </w:rPr>
        <w:t xml:space="preserve">Please note that you should </w:t>
      </w:r>
      <w:r w:rsidRPr="00627EFB">
        <w:rPr>
          <w:rFonts w:asciiTheme="majorHAnsi" w:hAnsiTheme="majorHAnsi" w:cs="Arial"/>
          <w:b/>
          <w:bCs/>
          <w:color w:val="000000"/>
          <w:sz w:val="23"/>
          <w:szCs w:val="23"/>
        </w:rPr>
        <w:t>avoid duplicating CPD points</w:t>
      </w:r>
      <w:r w:rsidRPr="00627EFB">
        <w:rPr>
          <w:rFonts w:asciiTheme="majorHAnsi" w:hAnsiTheme="majorHAnsi" w:cs="Arial"/>
          <w:color w:val="000000"/>
          <w:sz w:val="23"/>
          <w:szCs w:val="23"/>
        </w:rPr>
        <w:t xml:space="preserve">. If you have </w:t>
      </w:r>
    </w:p>
    <w:p w:rsidR="0060690C" w:rsidRPr="00B71125" w:rsidRDefault="0060690C" w:rsidP="0060690C">
      <w:pPr>
        <w:pStyle w:val="Default"/>
        <w:spacing w:after="37"/>
        <w:rPr>
          <w:rFonts w:asciiTheme="majorHAnsi" w:hAnsiTheme="majorHAnsi"/>
          <w:sz w:val="23"/>
          <w:szCs w:val="23"/>
        </w:rPr>
      </w:pPr>
    </w:p>
    <w:p w:rsidR="0060690C" w:rsidRDefault="0060690C" w:rsidP="0060690C">
      <w:pPr>
        <w:rPr>
          <w:rFonts w:ascii="Arial" w:hAnsi="Arial" w:cs="Arial"/>
          <w:color w:val="000000"/>
          <w:sz w:val="23"/>
          <w:szCs w:val="23"/>
        </w:rPr>
      </w:pPr>
      <w:r>
        <w:rPr>
          <w:sz w:val="23"/>
          <w:szCs w:val="23"/>
        </w:rPr>
        <w:br w:type="page"/>
      </w:r>
    </w:p>
    <w:p w:rsidR="0060690C" w:rsidRPr="00B71125" w:rsidRDefault="0060690C" w:rsidP="0060690C">
      <w:pPr>
        <w:pStyle w:val="Default"/>
        <w:rPr>
          <w:rFonts w:asciiTheme="majorHAnsi" w:hAnsiTheme="majorHAnsi"/>
          <w:sz w:val="23"/>
          <w:szCs w:val="23"/>
        </w:rPr>
      </w:pPr>
      <w:r w:rsidRPr="00B71125">
        <w:rPr>
          <w:rFonts w:asciiTheme="majorHAnsi" w:hAnsiTheme="majorHAnsi"/>
          <w:sz w:val="23"/>
          <w:szCs w:val="23"/>
        </w:rPr>
        <w:lastRenderedPageBreak/>
        <w:t xml:space="preserve">already uploaded a summary from your royal college website with a CPD total, and are then reflecting on a key activity using the MARS system, do not add any credit on MARS for that activity– this will add those hours on to your CPD total and will be double-counting this activity. During your appraisal you should agree with your appraiser the total CPD hours that you wish to be accounted for. </w:t>
      </w:r>
    </w:p>
    <w:p w:rsidR="0060690C" w:rsidRPr="00B71125" w:rsidRDefault="0060690C" w:rsidP="0060690C">
      <w:pPr>
        <w:pStyle w:val="Default"/>
        <w:rPr>
          <w:rFonts w:asciiTheme="majorHAnsi" w:hAnsiTheme="majorHAnsi"/>
          <w:sz w:val="23"/>
          <w:szCs w:val="23"/>
        </w:rPr>
      </w:pPr>
    </w:p>
    <w:p w:rsidR="0060690C" w:rsidRPr="00B71125" w:rsidRDefault="0060690C" w:rsidP="0060690C">
      <w:pPr>
        <w:pStyle w:val="Default"/>
        <w:rPr>
          <w:rFonts w:asciiTheme="majorHAnsi" w:hAnsiTheme="majorHAnsi"/>
          <w:sz w:val="23"/>
          <w:szCs w:val="23"/>
        </w:rPr>
      </w:pPr>
      <w:r w:rsidRPr="00B71125">
        <w:rPr>
          <w:rFonts w:asciiTheme="majorHAnsi" w:hAnsiTheme="majorHAnsi"/>
          <w:b/>
          <w:bCs/>
          <w:sz w:val="23"/>
          <w:szCs w:val="23"/>
        </w:rPr>
        <w:t xml:space="preserve">11. </w:t>
      </w:r>
      <w:r w:rsidRPr="00B71125">
        <w:rPr>
          <w:rFonts w:asciiTheme="majorHAnsi" w:hAnsiTheme="majorHAnsi"/>
          <w:sz w:val="23"/>
          <w:szCs w:val="23"/>
        </w:rPr>
        <w:t xml:space="preserve">If you are an </w:t>
      </w:r>
      <w:r w:rsidRPr="00B71125">
        <w:rPr>
          <w:rFonts w:asciiTheme="majorHAnsi" w:hAnsiTheme="majorHAnsi"/>
          <w:b/>
          <w:bCs/>
          <w:sz w:val="23"/>
          <w:szCs w:val="23"/>
        </w:rPr>
        <w:t>academic</w:t>
      </w:r>
      <w:r w:rsidRPr="00B71125">
        <w:rPr>
          <w:rFonts w:asciiTheme="majorHAnsi" w:hAnsiTheme="majorHAnsi"/>
          <w:sz w:val="23"/>
          <w:szCs w:val="23"/>
        </w:rPr>
        <w:t xml:space="preserve">, upload evidence of your academic appraisal on to the MARS system – MARS should cover the entirety of your professional life. </w:t>
      </w:r>
    </w:p>
    <w:p w:rsidR="0060690C" w:rsidRPr="00B71125" w:rsidRDefault="0060690C" w:rsidP="0060690C">
      <w:pPr>
        <w:pStyle w:val="Default"/>
        <w:rPr>
          <w:rFonts w:asciiTheme="majorHAnsi" w:hAnsiTheme="majorHAnsi"/>
          <w:sz w:val="23"/>
          <w:szCs w:val="23"/>
        </w:rPr>
      </w:pPr>
      <w:r w:rsidRPr="00B71125">
        <w:rPr>
          <w:rFonts w:asciiTheme="majorHAnsi" w:hAnsiTheme="majorHAnsi"/>
          <w:b/>
          <w:bCs/>
          <w:sz w:val="23"/>
          <w:szCs w:val="23"/>
        </w:rPr>
        <w:t xml:space="preserve">12. </w:t>
      </w:r>
      <w:r w:rsidRPr="00B71125">
        <w:rPr>
          <w:rFonts w:asciiTheme="majorHAnsi" w:hAnsiTheme="majorHAnsi"/>
          <w:sz w:val="23"/>
          <w:szCs w:val="23"/>
        </w:rPr>
        <w:t xml:space="preserve">If you undertake </w:t>
      </w:r>
      <w:r w:rsidRPr="00B71125">
        <w:rPr>
          <w:rFonts w:asciiTheme="majorHAnsi" w:hAnsiTheme="majorHAnsi"/>
          <w:b/>
          <w:bCs/>
          <w:sz w:val="23"/>
          <w:szCs w:val="23"/>
        </w:rPr>
        <w:t xml:space="preserve">private practice </w:t>
      </w:r>
      <w:r w:rsidRPr="00B71125">
        <w:rPr>
          <w:rFonts w:asciiTheme="majorHAnsi" w:hAnsiTheme="majorHAnsi"/>
          <w:sz w:val="23"/>
          <w:szCs w:val="23"/>
        </w:rPr>
        <w:t xml:space="preserve">in a private institution, ensure that you upload into Domain 1 a report/letter from the medical director of the private institution indicating that there are no active complaints or incidents – MARS should cover the entirety of your professional life (Whole Practice Appraisal). </w:t>
      </w:r>
    </w:p>
    <w:p w:rsidR="0060690C" w:rsidRPr="00B71125" w:rsidRDefault="0060690C" w:rsidP="0060690C">
      <w:pPr>
        <w:pStyle w:val="Default"/>
        <w:rPr>
          <w:rFonts w:asciiTheme="majorHAnsi" w:hAnsiTheme="majorHAnsi"/>
          <w:sz w:val="23"/>
          <w:szCs w:val="23"/>
        </w:rPr>
      </w:pPr>
    </w:p>
    <w:p w:rsidR="0060690C" w:rsidRPr="00B71125" w:rsidRDefault="0060690C" w:rsidP="0060690C">
      <w:pPr>
        <w:pStyle w:val="Default"/>
        <w:rPr>
          <w:rFonts w:asciiTheme="majorHAnsi" w:hAnsiTheme="majorHAnsi"/>
          <w:sz w:val="23"/>
          <w:szCs w:val="23"/>
        </w:rPr>
      </w:pPr>
      <w:r w:rsidRPr="00B71125">
        <w:rPr>
          <w:rFonts w:asciiTheme="majorHAnsi" w:hAnsiTheme="majorHAnsi"/>
          <w:b/>
          <w:bCs/>
          <w:sz w:val="23"/>
          <w:szCs w:val="23"/>
        </w:rPr>
        <w:t xml:space="preserve">13. </w:t>
      </w:r>
      <w:r w:rsidRPr="00B71125">
        <w:rPr>
          <w:rFonts w:asciiTheme="majorHAnsi" w:hAnsiTheme="majorHAnsi"/>
          <w:sz w:val="23"/>
          <w:szCs w:val="23"/>
        </w:rPr>
        <w:t xml:space="preserve">Using the “My Appraisal” tab, open up “My Living PDP” – populate this with your previous PDP information and enter draft goals for your upcoming appraisal year – this will then be discussed and finalised following the </w:t>
      </w:r>
    </w:p>
    <w:p w:rsidR="0060690C" w:rsidRPr="00B71125" w:rsidRDefault="0060690C" w:rsidP="0060690C">
      <w:pPr>
        <w:pStyle w:val="Default"/>
        <w:rPr>
          <w:rFonts w:asciiTheme="majorHAnsi" w:hAnsiTheme="majorHAnsi"/>
          <w:sz w:val="23"/>
          <w:szCs w:val="23"/>
        </w:rPr>
      </w:pPr>
    </w:p>
    <w:p w:rsidR="0060690C" w:rsidRPr="00B71125" w:rsidRDefault="0060690C" w:rsidP="0060690C">
      <w:pPr>
        <w:pStyle w:val="Default"/>
        <w:rPr>
          <w:rFonts w:asciiTheme="majorHAnsi" w:hAnsiTheme="majorHAnsi"/>
          <w:sz w:val="23"/>
          <w:szCs w:val="23"/>
        </w:rPr>
      </w:pPr>
    </w:p>
    <w:p w:rsidR="0060690C" w:rsidRPr="00B71125" w:rsidRDefault="0060690C" w:rsidP="0060690C">
      <w:pPr>
        <w:pStyle w:val="Default"/>
        <w:rPr>
          <w:rFonts w:asciiTheme="majorHAnsi" w:hAnsiTheme="majorHAnsi"/>
          <w:sz w:val="23"/>
          <w:szCs w:val="23"/>
        </w:rPr>
      </w:pPr>
      <w:r w:rsidRPr="00B71125">
        <w:rPr>
          <w:rFonts w:asciiTheme="majorHAnsi" w:hAnsiTheme="majorHAnsi"/>
          <w:sz w:val="23"/>
          <w:szCs w:val="23"/>
        </w:rPr>
        <w:t xml:space="preserve">Appraisal. Put entries for next year’s PDP in the </w:t>
      </w:r>
      <w:r w:rsidRPr="00B71125">
        <w:rPr>
          <w:rFonts w:asciiTheme="majorHAnsi" w:hAnsiTheme="majorHAnsi"/>
          <w:b/>
          <w:bCs/>
          <w:sz w:val="23"/>
          <w:szCs w:val="23"/>
        </w:rPr>
        <w:t xml:space="preserve">Aspirational PDP </w:t>
      </w:r>
      <w:r w:rsidRPr="00B71125">
        <w:rPr>
          <w:rFonts w:asciiTheme="majorHAnsi" w:hAnsiTheme="majorHAnsi"/>
          <w:sz w:val="23"/>
          <w:szCs w:val="23"/>
        </w:rPr>
        <w:t>section – that way your appraiser can easily add it to the PDP for the year following the current appraisal</w:t>
      </w:r>
      <w:r w:rsidRPr="00B71125">
        <w:rPr>
          <w:rFonts w:asciiTheme="majorHAnsi" w:hAnsiTheme="majorHAnsi"/>
          <w:b/>
          <w:bCs/>
          <w:sz w:val="23"/>
          <w:szCs w:val="23"/>
        </w:rPr>
        <w:t xml:space="preserve">. DO NOT add entries of PDP for the future in the Additional PDP section. </w:t>
      </w:r>
    </w:p>
    <w:p w:rsidR="0060690C" w:rsidRPr="00B71125" w:rsidRDefault="0060690C" w:rsidP="0060690C">
      <w:pPr>
        <w:pStyle w:val="Default"/>
        <w:rPr>
          <w:rFonts w:asciiTheme="majorHAnsi" w:hAnsiTheme="majorHAnsi"/>
          <w:sz w:val="23"/>
          <w:szCs w:val="23"/>
        </w:rPr>
      </w:pPr>
    </w:p>
    <w:p w:rsidR="0060690C" w:rsidRPr="00B71125" w:rsidRDefault="0060690C" w:rsidP="0060690C">
      <w:pPr>
        <w:pStyle w:val="Default"/>
        <w:rPr>
          <w:rFonts w:asciiTheme="majorHAnsi" w:hAnsiTheme="majorHAnsi"/>
          <w:sz w:val="23"/>
          <w:szCs w:val="23"/>
        </w:rPr>
      </w:pPr>
      <w:r w:rsidRPr="00B71125">
        <w:rPr>
          <w:rFonts w:asciiTheme="majorHAnsi" w:hAnsiTheme="majorHAnsi"/>
          <w:b/>
          <w:bCs/>
          <w:sz w:val="23"/>
          <w:szCs w:val="23"/>
        </w:rPr>
        <w:t xml:space="preserve">14. </w:t>
      </w:r>
      <w:r w:rsidRPr="00B71125">
        <w:rPr>
          <w:rFonts w:asciiTheme="majorHAnsi" w:hAnsiTheme="majorHAnsi"/>
          <w:sz w:val="23"/>
          <w:szCs w:val="23"/>
        </w:rPr>
        <w:t xml:space="preserve">Before you agree the appraisal summary check that your appraiser has: </w:t>
      </w:r>
    </w:p>
    <w:p w:rsidR="0060690C" w:rsidRPr="00B71125" w:rsidRDefault="0060690C" w:rsidP="0060690C">
      <w:pPr>
        <w:pStyle w:val="Default"/>
        <w:spacing w:after="37"/>
        <w:rPr>
          <w:rFonts w:asciiTheme="majorHAnsi" w:hAnsiTheme="majorHAnsi"/>
          <w:sz w:val="23"/>
          <w:szCs w:val="23"/>
        </w:rPr>
      </w:pPr>
      <w:r>
        <w:rPr>
          <w:rFonts w:asciiTheme="majorHAnsi" w:hAnsiTheme="majorHAnsi"/>
          <w:sz w:val="23"/>
          <w:szCs w:val="23"/>
        </w:rPr>
        <w:t>A</w:t>
      </w:r>
      <w:r w:rsidRPr="00B71125">
        <w:rPr>
          <w:rFonts w:asciiTheme="majorHAnsi" w:hAnsiTheme="majorHAnsi"/>
          <w:sz w:val="23"/>
          <w:szCs w:val="23"/>
        </w:rPr>
        <w:t>.</w:t>
      </w:r>
      <w:r>
        <w:rPr>
          <w:rFonts w:asciiTheme="majorHAnsi" w:hAnsiTheme="majorHAnsi"/>
          <w:sz w:val="23"/>
          <w:szCs w:val="23"/>
        </w:rPr>
        <w:t xml:space="preserve"> </w:t>
      </w:r>
      <w:r w:rsidRPr="00B71125">
        <w:rPr>
          <w:rFonts w:asciiTheme="majorHAnsi" w:hAnsiTheme="majorHAnsi"/>
          <w:sz w:val="23"/>
          <w:szCs w:val="23"/>
        </w:rPr>
        <w:t xml:space="preserve">Copied across the titles of every piece of evidence you have submitted and copied in detail the 4-6 that you discussed during the appraisal meeting. </w:t>
      </w:r>
    </w:p>
    <w:p w:rsidR="0060690C" w:rsidRPr="00B71125" w:rsidRDefault="0060690C" w:rsidP="0060690C">
      <w:pPr>
        <w:pStyle w:val="Default"/>
        <w:spacing w:after="37"/>
        <w:rPr>
          <w:rFonts w:asciiTheme="majorHAnsi" w:hAnsiTheme="majorHAnsi"/>
          <w:sz w:val="23"/>
          <w:szCs w:val="23"/>
        </w:rPr>
      </w:pPr>
      <w:r w:rsidRPr="00B71125">
        <w:rPr>
          <w:rFonts w:asciiTheme="majorHAnsi" w:hAnsiTheme="majorHAnsi"/>
          <w:sz w:val="23"/>
          <w:szCs w:val="23"/>
        </w:rPr>
        <w:t>B.</w:t>
      </w:r>
      <w:r>
        <w:rPr>
          <w:rFonts w:asciiTheme="majorHAnsi" w:hAnsiTheme="majorHAnsi"/>
          <w:sz w:val="23"/>
          <w:szCs w:val="23"/>
        </w:rPr>
        <w:t xml:space="preserve"> </w:t>
      </w:r>
      <w:r w:rsidRPr="00B71125">
        <w:rPr>
          <w:rFonts w:asciiTheme="majorHAnsi" w:hAnsiTheme="majorHAnsi"/>
          <w:sz w:val="23"/>
          <w:szCs w:val="23"/>
        </w:rPr>
        <w:t xml:space="preserve">The relevant sections in your Revalidation Scorecard have turned Green – CPD, SEA, QIA, MSF (if completed). </w:t>
      </w:r>
    </w:p>
    <w:p w:rsidR="0060690C" w:rsidRPr="00B71125" w:rsidRDefault="0060690C" w:rsidP="0060690C">
      <w:pPr>
        <w:pStyle w:val="Default"/>
        <w:spacing w:after="37"/>
        <w:rPr>
          <w:rFonts w:asciiTheme="majorHAnsi" w:hAnsiTheme="majorHAnsi"/>
          <w:sz w:val="23"/>
          <w:szCs w:val="23"/>
        </w:rPr>
      </w:pPr>
      <w:r w:rsidRPr="00B71125">
        <w:rPr>
          <w:rFonts w:asciiTheme="majorHAnsi" w:hAnsiTheme="majorHAnsi"/>
          <w:b/>
          <w:bCs/>
          <w:sz w:val="23"/>
          <w:szCs w:val="23"/>
        </w:rPr>
        <w:t xml:space="preserve">NB. </w:t>
      </w:r>
      <w:r w:rsidRPr="00B71125">
        <w:rPr>
          <w:rFonts w:asciiTheme="majorHAnsi" w:hAnsiTheme="majorHAnsi"/>
          <w:sz w:val="23"/>
          <w:szCs w:val="23"/>
        </w:rPr>
        <w:t xml:space="preserve">The Scope of Work section will only turn green after you have checked your personal and professional details, the Probity and Health Declarations and Review of Complaints and Compliments sections will only turn green once you have completed the Probity statements and the PDP and the Review of the previous PDP sections will only turn green once you agree the summary. </w:t>
      </w:r>
    </w:p>
    <w:p w:rsidR="0060690C" w:rsidRDefault="0060690C" w:rsidP="0060690C">
      <w:pPr>
        <w:pStyle w:val="Default"/>
        <w:rPr>
          <w:sz w:val="23"/>
          <w:szCs w:val="23"/>
        </w:rPr>
      </w:pPr>
      <w:r w:rsidRPr="00B71125">
        <w:rPr>
          <w:rFonts w:asciiTheme="majorHAnsi" w:hAnsiTheme="majorHAnsi"/>
          <w:sz w:val="23"/>
          <w:szCs w:val="23"/>
        </w:rPr>
        <w:t>If there is anything you’re not sure of please call the Revalidation Team before you agree</w:t>
      </w:r>
      <w:r>
        <w:rPr>
          <w:sz w:val="23"/>
          <w:szCs w:val="23"/>
        </w:rPr>
        <w:t xml:space="preserve"> </w:t>
      </w:r>
      <w:r w:rsidRPr="00B71125">
        <w:rPr>
          <w:rFonts w:asciiTheme="majorHAnsi" w:hAnsiTheme="majorHAnsi"/>
          <w:sz w:val="23"/>
          <w:szCs w:val="23"/>
        </w:rPr>
        <w:t>the Summary</w:t>
      </w:r>
      <w:r>
        <w:rPr>
          <w:sz w:val="23"/>
          <w:szCs w:val="23"/>
        </w:rPr>
        <w:t xml:space="preserve">. </w:t>
      </w:r>
    </w:p>
    <w:p w:rsidR="0060690C" w:rsidRPr="00DE342E" w:rsidRDefault="0060690C" w:rsidP="0060690C">
      <w:pPr>
        <w:pStyle w:val="Default"/>
        <w:jc w:val="center"/>
        <w:rPr>
          <w:sz w:val="20"/>
          <w:szCs w:val="20"/>
          <w:u w:val="single"/>
        </w:rPr>
      </w:pPr>
      <w:r w:rsidRPr="00DE342E">
        <w:rPr>
          <w:b/>
          <w:bCs/>
          <w:color w:val="FF0000"/>
          <w:sz w:val="20"/>
          <w:szCs w:val="20"/>
          <w:u w:val="single"/>
        </w:rPr>
        <w:t>Useful Contact Information</w:t>
      </w:r>
    </w:p>
    <w:p w:rsidR="0060690C" w:rsidRDefault="0060690C" w:rsidP="0060690C">
      <w:pPr>
        <w:pStyle w:val="Default"/>
        <w:jc w:val="center"/>
        <w:rPr>
          <w:sz w:val="20"/>
          <w:szCs w:val="20"/>
        </w:rPr>
      </w:pPr>
      <w:r w:rsidRPr="007C6B40">
        <w:rPr>
          <w:sz w:val="20"/>
          <w:szCs w:val="20"/>
        </w:rPr>
        <w:t>Mr Richard Skone, Revalidation Lead &amp; Assistant Medical Director</w:t>
      </w:r>
      <w:r w:rsidRPr="007C6B40">
        <w:rPr>
          <w:sz w:val="20"/>
          <w:szCs w:val="20"/>
        </w:rPr>
        <w:tab/>
      </w:r>
      <w:hyperlink r:id="rId7" w:history="1">
        <w:r w:rsidRPr="0063122B">
          <w:rPr>
            <w:rStyle w:val="Hyperlink"/>
            <w:sz w:val="20"/>
            <w:szCs w:val="20"/>
          </w:rPr>
          <w:t>Richard.Skone@wales.nhs.uk</w:t>
        </w:r>
      </w:hyperlink>
    </w:p>
    <w:p w:rsidR="0060690C" w:rsidRPr="007C6B40" w:rsidRDefault="0060690C" w:rsidP="0060690C">
      <w:pPr>
        <w:pStyle w:val="Default"/>
        <w:jc w:val="center"/>
        <w:rPr>
          <w:sz w:val="20"/>
          <w:szCs w:val="20"/>
        </w:rPr>
      </w:pPr>
    </w:p>
    <w:p w:rsidR="0060690C" w:rsidRPr="007C6B40" w:rsidRDefault="0060690C" w:rsidP="0060690C">
      <w:pPr>
        <w:pStyle w:val="Default"/>
        <w:jc w:val="center"/>
        <w:rPr>
          <w:sz w:val="20"/>
          <w:szCs w:val="20"/>
        </w:rPr>
      </w:pPr>
      <w:r w:rsidRPr="007C6B40">
        <w:rPr>
          <w:sz w:val="20"/>
          <w:szCs w:val="20"/>
        </w:rPr>
        <w:t>Jane Robson</w:t>
      </w:r>
    </w:p>
    <w:p w:rsidR="0060690C" w:rsidRPr="007C6B40" w:rsidRDefault="0060690C" w:rsidP="0060690C">
      <w:pPr>
        <w:pStyle w:val="Default"/>
        <w:jc w:val="center"/>
        <w:rPr>
          <w:sz w:val="20"/>
          <w:szCs w:val="20"/>
        </w:rPr>
      </w:pPr>
      <w:r w:rsidRPr="007C6B40">
        <w:rPr>
          <w:sz w:val="20"/>
          <w:szCs w:val="20"/>
        </w:rPr>
        <w:t>Senior Medical Workforce Officer</w:t>
      </w:r>
    </w:p>
    <w:p w:rsidR="0060690C" w:rsidRDefault="0060690C" w:rsidP="0060690C">
      <w:pPr>
        <w:pStyle w:val="Default"/>
        <w:jc w:val="center"/>
        <w:rPr>
          <w:sz w:val="20"/>
          <w:szCs w:val="20"/>
        </w:rPr>
      </w:pPr>
      <w:hyperlink r:id="rId8" w:history="1">
        <w:r w:rsidRPr="007C6B40">
          <w:rPr>
            <w:rStyle w:val="Hyperlink"/>
            <w:sz w:val="20"/>
            <w:szCs w:val="20"/>
          </w:rPr>
          <w:t>Cav.revalidation@wales.nhs.uk</w:t>
        </w:r>
      </w:hyperlink>
    </w:p>
    <w:p w:rsidR="0060690C" w:rsidRPr="007C6B40" w:rsidRDefault="0060690C" w:rsidP="0060690C">
      <w:pPr>
        <w:pStyle w:val="Default"/>
        <w:jc w:val="center"/>
        <w:rPr>
          <w:sz w:val="20"/>
          <w:szCs w:val="20"/>
        </w:rPr>
      </w:pPr>
    </w:p>
    <w:p w:rsidR="0060690C" w:rsidRPr="007C6B40" w:rsidRDefault="0060690C" w:rsidP="0060690C">
      <w:pPr>
        <w:pStyle w:val="Default"/>
        <w:jc w:val="center"/>
        <w:rPr>
          <w:sz w:val="20"/>
          <w:szCs w:val="20"/>
        </w:rPr>
      </w:pPr>
      <w:r w:rsidRPr="007C6B40">
        <w:rPr>
          <w:sz w:val="20"/>
          <w:szCs w:val="20"/>
        </w:rPr>
        <w:t>Julie Herbert,</w:t>
      </w:r>
    </w:p>
    <w:p w:rsidR="0060690C" w:rsidRPr="007C6B40" w:rsidRDefault="0060690C" w:rsidP="0060690C">
      <w:pPr>
        <w:pStyle w:val="Default"/>
        <w:jc w:val="center"/>
        <w:rPr>
          <w:sz w:val="20"/>
          <w:szCs w:val="20"/>
        </w:rPr>
      </w:pPr>
      <w:r w:rsidRPr="007C6B40">
        <w:rPr>
          <w:sz w:val="20"/>
          <w:szCs w:val="20"/>
        </w:rPr>
        <w:t>Medical Workforce Officer</w:t>
      </w:r>
    </w:p>
    <w:p w:rsidR="0060690C" w:rsidRPr="007C6B40" w:rsidRDefault="0060690C" w:rsidP="0060690C">
      <w:pPr>
        <w:pStyle w:val="Default"/>
        <w:jc w:val="center"/>
        <w:rPr>
          <w:sz w:val="20"/>
          <w:szCs w:val="20"/>
        </w:rPr>
      </w:pPr>
      <w:hyperlink r:id="rId9" w:history="1">
        <w:r w:rsidRPr="007C6B40">
          <w:rPr>
            <w:rStyle w:val="Hyperlink"/>
            <w:sz w:val="20"/>
            <w:szCs w:val="20"/>
          </w:rPr>
          <w:t>Cav.revalidation@wales.nhs.uk</w:t>
        </w:r>
      </w:hyperlink>
    </w:p>
    <w:p w:rsidR="0060690C" w:rsidRPr="007C6B40" w:rsidRDefault="0060690C" w:rsidP="0060690C">
      <w:pPr>
        <w:pStyle w:val="Default"/>
        <w:jc w:val="center"/>
        <w:rPr>
          <w:sz w:val="20"/>
          <w:szCs w:val="20"/>
        </w:rPr>
      </w:pPr>
      <w:bookmarkStart w:id="0" w:name="_GoBack"/>
      <w:bookmarkEnd w:id="0"/>
    </w:p>
    <w:p w:rsidR="0060690C" w:rsidRPr="007C6B40" w:rsidRDefault="0060690C" w:rsidP="0060690C">
      <w:pPr>
        <w:pStyle w:val="Default"/>
        <w:jc w:val="center"/>
        <w:rPr>
          <w:sz w:val="20"/>
          <w:szCs w:val="20"/>
        </w:rPr>
      </w:pPr>
      <w:r w:rsidRPr="007C6B40">
        <w:rPr>
          <w:b/>
          <w:bCs/>
          <w:sz w:val="20"/>
          <w:szCs w:val="20"/>
        </w:rPr>
        <w:t xml:space="preserve">MARS </w:t>
      </w:r>
      <w:r w:rsidRPr="007C6B40">
        <w:rPr>
          <w:sz w:val="20"/>
          <w:szCs w:val="20"/>
        </w:rPr>
        <w:t xml:space="preserve">(www.marswales.org/) </w:t>
      </w:r>
      <w:r>
        <w:rPr>
          <w:sz w:val="20"/>
          <w:szCs w:val="20"/>
        </w:rPr>
        <w:t xml:space="preserve"> </w:t>
      </w:r>
      <w:r w:rsidRPr="007C6B40">
        <w:rPr>
          <w:rFonts w:ascii="Times New Roman" w:hAnsi="Times New Roman" w:cs="Times New Roman"/>
          <w:sz w:val="20"/>
          <w:szCs w:val="20"/>
        </w:rPr>
        <w:t xml:space="preserve"> </w:t>
      </w:r>
      <w:r w:rsidRPr="007C6B40">
        <w:rPr>
          <w:sz w:val="20"/>
          <w:szCs w:val="20"/>
        </w:rPr>
        <w:t>Helpdesk – 03300584218</w:t>
      </w:r>
    </w:p>
    <w:p w:rsidR="0060690C" w:rsidRPr="007C6B40" w:rsidRDefault="0060690C" w:rsidP="0060690C">
      <w:pPr>
        <w:pStyle w:val="Default"/>
        <w:jc w:val="center"/>
        <w:rPr>
          <w:sz w:val="20"/>
          <w:szCs w:val="20"/>
        </w:rPr>
      </w:pPr>
      <w:hyperlink r:id="rId10" w:history="1">
        <w:r w:rsidRPr="007C6B40">
          <w:rPr>
            <w:rStyle w:val="Hyperlink"/>
            <w:sz w:val="20"/>
            <w:szCs w:val="20"/>
          </w:rPr>
          <w:t>Heiw-mars@wales.nhs.uk</w:t>
        </w:r>
      </w:hyperlink>
    </w:p>
    <w:p w:rsidR="0060690C" w:rsidRPr="007C6B40" w:rsidRDefault="0060690C" w:rsidP="0060690C">
      <w:pPr>
        <w:pStyle w:val="Default"/>
        <w:jc w:val="center"/>
        <w:rPr>
          <w:sz w:val="20"/>
          <w:szCs w:val="20"/>
        </w:rPr>
      </w:pPr>
    </w:p>
    <w:p w:rsidR="0060690C" w:rsidRPr="00B71125" w:rsidRDefault="0060690C" w:rsidP="0060690C">
      <w:pPr>
        <w:pStyle w:val="Default"/>
        <w:jc w:val="center"/>
        <w:rPr>
          <w:sz w:val="20"/>
          <w:szCs w:val="20"/>
        </w:rPr>
      </w:pPr>
      <w:r w:rsidRPr="00B71125">
        <w:rPr>
          <w:b/>
          <w:bCs/>
          <w:sz w:val="20"/>
          <w:szCs w:val="20"/>
        </w:rPr>
        <w:t>Orbit 360 Clinical</w:t>
      </w:r>
    </w:p>
    <w:p w:rsidR="0060690C" w:rsidRPr="00B71125" w:rsidRDefault="0060690C" w:rsidP="0060690C">
      <w:pPr>
        <w:pStyle w:val="Default"/>
        <w:jc w:val="center"/>
        <w:rPr>
          <w:sz w:val="20"/>
          <w:szCs w:val="20"/>
        </w:rPr>
      </w:pPr>
      <w:r w:rsidRPr="00B71125">
        <w:rPr>
          <w:sz w:val="20"/>
          <w:szCs w:val="20"/>
        </w:rPr>
        <w:t>https://orbit360.heiw.wales/login</w:t>
      </w:r>
    </w:p>
    <w:p w:rsidR="00627EFB" w:rsidRDefault="0060690C" w:rsidP="0060690C">
      <w:pPr>
        <w:jc w:val="center"/>
        <w:rPr>
          <w:rFonts w:ascii="Arial" w:hAnsi="Arial" w:cs="Arial"/>
          <w:color w:val="000000"/>
          <w:sz w:val="23"/>
          <w:szCs w:val="23"/>
        </w:rPr>
      </w:pPr>
      <w:r w:rsidRPr="00B71125">
        <w:rPr>
          <w:rFonts w:ascii="Arial" w:hAnsi="Arial" w:cs="Arial"/>
        </w:rPr>
        <w:t>https://orbit360faq.heiw.wales/contact</w:t>
      </w:r>
      <w:r w:rsidRPr="00B71125">
        <w:t>-us</w:t>
      </w:r>
      <w:r>
        <w:rPr>
          <w:sz w:val="23"/>
          <w:szCs w:val="23"/>
        </w:rPr>
        <w:t xml:space="preserve">      </w:t>
      </w:r>
    </w:p>
    <w:sectPr w:rsidR="00627EFB" w:rsidSect="0060690C">
      <w:headerReference w:type="default" r:id="rId11"/>
      <w:footerReference w:type="default" r:id="rId12"/>
      <w:pgSz w:w="16838" w:h="11906" w:orient="landscape"/>
      <w:pgMar w:top="851" w:right="1440" w:bottom="1440" w:left="1440" w:header="568" w:footer="708" w:gutter="0"/>
      <w:pgBorders w:offsetFrom="page">
        <w:top w:val="single" w:sz="48" w:space="24" w:color="C00000"/>
        <w:left w:val="single" w:sz="48" w:space="24" w:color="C00000"/>
        <w:bottom w:val="single" w:sz="48" w:space="24" w:color="C00000"/>
        <w:right w:val="single" w:sz="48" w:space="24" w:color="C00000"/>
      </w:pgBorders>
      <w:cols w:num="2" w:space="708" w:equalWidth="0">
        <w:col w:w="4172" w:space="720"/>
        <w:col w:w="90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BB" w:rsidRDefault="00DA67BB" w:rsidP="00DA67BB">
      <w:pPr>
        <w:spacing w:after="0" w:line="240" w:lineRule="auto"/>
      </w:pPr>
      <w:r>
        <w:separator/>
      </w:r>
    </w:p>
  </w:endnote>
  <w:endnote w:type="continuationSeparator" w:id="0">
    <w:p w:rsidR="00DA67BB" w:rsidRDefault="00DA67BB" w:rsidP="00DA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0C" w:rsidRDefault="0060690C" w:rsidP="0060690C">
    <w:pPr>
      <w:pStyle w:val="Footer"/>
      <w:tabs>
        <w:tab w:val="clear" w:pos="4513"/>
        <w:tab w:val="clear" w:pos="9026"/>
        <w:tab w:val="left" w:pos="1183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BB" w:rsidRDefault="00DA67BB" w:rsidP="00DA67BB">
      <w:pPr>
        <w:spacing w:after="0" w:line="240" w:lineRule="auto"/>
      </w:pPr>
      <w:r>
        <w:separator/>
      </w:r>
    </w:p>
  </w:footnote>
  <w:footnote w:type="continuationSeparator" w:id="0">
    <w:p w:rsidR="00DA67BB" w:rsidRDefault="00DA67BB" w:rsidP="00DA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0C" w:rsidRDefault="0060690C">
    <w:pPr>
      <w:pStyle w:val="Header"/>
    </w:pPr>
  </w:p>
  <w:p w:rsidR="0060690C" w:rsidRDefault="0060690C">
    <w:pPr>
      <w:pStyle w:val="Header"/>
    </w:pPr>
    <w:sdt>
      <w:sdtPr>
        <w:id w:val="-1113522760"/>
        <w:docPartObj>
          <w:docPartGallery w:val="Page Numbers (Top of Page)"/>
          <w:docPartUnique/>
        </w:docPartObj>
      </w:sdtPr>
      <w:sdtEndPr>
        <w:rPr>
          <w:noProof/>
        </w:rPr>
      </w:sdtEndPr>
      <w:sdtContent>
        <w:r>
          <w:t xml:space="preserve">Page: </w:t>
        </w:r>
        <w:r>
          <w:fldChar w:fldCharType="begin"/>
        </w:r>
        <w:r>
          <w:instrText xml:space="preserve"> PAGE   \* MERGEFORMAT </w:instrText>
        </w:r>
        <w:r>
          <w:fldChar w:fldCharType="separate"/>
        </w:r>
        <w:r w:rsidR="00902E3E">
          <w:rPr>
            <w:noProof/>
          </w:rPr>
          <w:t>2</w:t>
        </w:r>
        <w:r>
          <w:rPr>
            <w:noProof/>
          </w:rPr>
          <w:fldChar w:fldCharType="end"/>
        </w:r>
      </w:sdtContent>
    </w:sdt>
  </w:p>
  <w:p w:rsidR="0060690C" w:rsidRDefault="00606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47B76"/>
    <w:multiLevelType w:val="hybridMultilevel"/>
    <w:tmpl w:val="24227ABC"/>
    <w:lvl w:ilvl="0" w:tplc="E68E55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2"/>
    <o:shapelayout v:ext="edit">
      <o:rules v:ext="edit">
        <o:r id="V:Rule1" type="connector" idref="#AutoShape 21"/>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2E"/>
    <w:rsid w:val="00447E57"/>
    <w:rsid w:val="0060690C"/>
    <w:rsid w:val="00627EFB"/>
    <w:rsid w:val="006C0F74"/>
    <w:rsid w:val="007C6B40"/>
    <w:rsid w:val="00896132"/>
    <w:rsid w:val="00902E3E"/>
    <w:rsid w:val="00905C2E"/>
    <w:rsid w:val="00B71125"/>
    <w:rsid w:val="00D34E44"/>
    <w:rsid w:val="00DA67BB"/>
    <w:rsid w:val="00DB39F3"/>
    <w:rsid w:val="00DE342E"/>
    <w:rsid w:val="00F11599"/>
    <w:rsid w:val="00F2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9E5E6B0-456E-4543-9624-561E98AF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FB"/>
  </w:style>
  <w:style w:type="paragraph" w:styleId="Heading1">
    <w:name w:val="heading 1"/>
    <w:basedOn w:val="Normal"/>
    <w:next w:val="Normal"/>
    <w:link w:val="Heading1Char"/>
    <w:uiPriority w:val="9"/>
    <w:qFormat/>
    <w:rsid w:val="00627EF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7EF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27EF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27EF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27EF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27EF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27EF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27EF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27EF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C2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27E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27EF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27EF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27EF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27EF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27EF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27EF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27EF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27EF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27EF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27EF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27EF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27EF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27EFB"/>
    <w:rPr>
      <w:rFonts w:asciiTheme="majorHAnsi" w:eastAsiaTheme="majorEastAsia" w:hAnsiTheme="majorHAnsi" w:cstheme="majorBidi"/>
      <w:sz w:val="24"/>
      <w:szCs w:val="24"/>
    </w:rPr>
  </w:style>
  <w:style w:type="character" w:styleId="Strong">
    <w:name w:val="Strong"/>
    <w:basedOn w:val="DefaultParagraphFont"/>
    <w:uiPriority w:val="22"/>
    <w:qFormat/>
    <w:rsid w:val="00627EFB"/>
    <w:rPr>
      <w:b/>
      <w:bCs/>
    </w:rPr>
  </w:style>
  <w:style w:type="character" w:styleId="Emphasis">
    <w:name w:val="Emphasis"/>
    <w:basedOn w:val="DefaultParagraphFont"/>
    <w:uiPriority w:val="20"/>
    <w:qFormat/>
    <w:rsid w:val="00627EFB"/>
    <w:rPr>
      <w:i/>
      <w:iCs/>
    </w:rPr>
  </w:style>
  <w:style w:type="paragraph" w:styleId="NoSpacing">
    <w:name w:val="No Spacing"/>
    <w:uiPriority w:val="1"/>
    <w:qFormat/>
    <w:rsid w:val="00627EFB"/>
    <w:pPr>
      <w:spacing w:after="0" w:line="240" w:lineRule="auto"/>
    </w:pPr>
  </w:style>
  <w:style w:type="paragraph" w:styleId="Quote">
    <w:name w:val="Quote"/>
    <w:basedOn w:val="Normal"/>
    <w:next w:val="Normal"/>
    <w:link w:val="QuoteChar"/>
    <w:uiPriority w:val="29"/>
    <w:qFormat/>
    <w:rsid w:val="00627EF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27EFB"/>
    <w:rPr>
      <w:i/>
      <w:iCs/>
      <w:color w:val="404040" w:themeColor="text1" w:themeTint="BF"/>
    </w:rPr>
  </w:style>
  <w:style w:type="paragraph" w:styleId="IntenseQuote">
    <w:name w:val="Intense Quote"/>
    <w:basedOn w:val="Normal"/>
    <w:next w:val="Normal"/>
    <w:link w:val="IntenseQuoteChar"/>
    <w:uiPriority w:val="30"/>
    <w:qFormat/>
    <w:rsid w:val="00627EF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27EF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27EFB"/>
    <w:rPr>
      <w:i/>
      <w:iCs/>
      <w:color w:val="404040" w:themeColor="text1" w:themeTint="BF"/>
    </w:rPr>
  </w:style>
  <w:style w:type="character" w:styleId="IntenseEmphasis">
    <w:name w:val="Intense Emphasis"/>
    <w:basedOn w:val="DefaultParagraphFont"/>
    <w:uiPriority w:val="21"/>
    <w:qFormat/>
    <w:rsid w:val="00627EFB"/>
    <w:rPr>
      <w:b/>
      <w:bCs/>
      <w:i/>
      <w:iCs/>
    </w:rPr>
  </w:style>
  <w:style w:type="character" w:styleId="SubtleReference">
    <w:name w:val="Subtle Reference"/>
    <w:basedOn w:val="DefaultParagraphFont"/>
    <w:uiPriority w:val="31"/>
    <w:qFormat/>
    <w:rsid w:val="00627EF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27EFB"/>
    <w:rPr>
      <w:b/>
      <w:bCs/>
      <w:smallCaps/>
      <w:spacing w:val="5"/>
      <w:u w:val="single"/>
    </w:rPr>
  </w:style>
  <w:style w:type="character" w:styleId="BookTitle">
    <w:name w:val="Book Title"/>
    <w:basedOn w:val="DefaultParagraphFont"/>
    <w:uiPriority w:val="33"/>
    <w:qFormat/>
    <w:rsid w:val="00627EFB"/>
    <w:rPr>
      <w:b/>
      <w:bCs/>
      <w:smallCaps/>
    </w:rPr>
  </w:style>
  <w:style w:type="paragraph" w:styleId="TOCHeading">
    <w:name w:val="TOC Heading"/>
    <w:basedOn w:val="Heading1"/>
    <w:next w:val="Normal"/>
    <w:uiPriority w:val="39"/>
    <w:semiHidden/>
    <w:unhideWhenUsed/>
    <w:qFormat/>
    <w:rsid w:val="00627EFB"/>
    <w:pPr>
      <w:outlineLvl w:val="9"/>
    </w:pPr>
  </w:style>
  <w:style w:type="character" w:styleId="Hyperlink">
    <w:name w:val="Hyperlink"/>
    <w:basedOn w:val="DefaultParagraphFont"/>
    <w:uiPriority w:val="99"/>
    <w:unhideWhenUsed/>
    <w:rsid w:val="00627EFB"/>
    <w:rPr>
      <w:color w:val="0563C1" w:themeColor="hyperlink"/>
      <w:u w:val="single"/>
    </w:rPr>
  </w:style>
  <w:style w:type="paragraph" w:styleId="ListParagraph">
    <w:name w:val="List Paragraph"/>
    <w:basedOn w:val="Normal"/>
    <w:uiPriority w:val="34"/>
    <w:qFormat/>
    <w:rsid w:val="00627EFB"/>
    <w:pPr>
      <w:ind w:left="720"/>
      <w:contextualSpacing/>
    </w:pPr>
  </w:style>
  <w:style w:type="paragraph" w:styleId="Header">
    <w:name w:val="header"/>
    <w:basedOn w:val="Normal"/>
    <w:link w:val="HeaderChar"/>
    <w:uiPriority w:val="99"/>
    <w:unhideWhenUsed/>
    <w:rsid w:val="00DA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7BB"/>
  </w:style>
  <w:style w:type="paragraph" w:styleId="Footer">
    <w:name w:val="footer"/>
    <w:basedOn w:val="Normal"/>
    <w:link w:val="FooterChar"/>
    <w:uiPriority w:val="99"/>
    <w:unhideWhenUsed/>
    <w:rsid w:val="00DA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revalidation@wales.nhs.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Skone@wales.nhs.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iw-mars@wales.nhs.uk" TargetMode="External"/><Relationship Id="rId4" Type="http://schemas.openxmlformats.org/officeDocument/2006/relationships/webSettings" Target="webSettings.xml"/><Relationship Id="rId9" Type="http://schemas.openxmlformats.org/officeDocument/2006/relationships/hyperlink" Target="mailto:Cav.revalidation@wales.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Herbert (Cardiff and Vale UHB - Learning, Education &amp; Development (LED))</dc:creator>
  <cp:keywords/>
  <dc:description/>
  <cp:lastModifiedBy>Julie Herbert (Cardiff and Vale UHB - Medical Workforce)</cp:lastModifiedBy>
  <cp:revision>2</cp:revision>
  <dcterms:created xsi:type="dcterms:W3CDTF">2021-05-19T13:08:00Z</dcterms:created>
  <dcterms:modified xsi:type="dcterms:W3CDTF">2021-05-19T13:08:00Z</dcterms:modified>
</cp:coreProperties>
</file>