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5BE1" w:rsidRDefault="00605BE1" w:rsidP="00605BE1">
      <w:pPr>
        <w:pStyle w:val="Default"/>
        <w:rPr>
          <w:rFonts w:asciiTheme="minorHAnsi" w:hAnsiTheme="minorHAnsi"/>
          <w:b/>
          <w:bCs/>
          <w:sz w:val="36"/>
          <w:szCs w:val="36"/>
        </w:rPr>
      </w:pPr>
      <w:bookmarkStart w:id="0" w:name="_GoBack"/>
      <w:bookmarkEnd w:id="0"/>
      <w:r>
        <w:rPr>
          <w:rFonts w:asciiTheme="minorHAnsi" w:hAnsiTheme="minorHAnsi"/>
          <w:b/>
          <w:bCs/>
          <w:sz w:val="36"/>
          <w:szCs w:val="36"/>
        </w:rPr>
        <w:t xml:space="preserve">      </w:t>
      </w:r>
      <w:r>
        <w:rPr>
          <w:noProof/>
          <w:lang w:eastAsia="en-GB"/>
        </w:rPr>
        <w:drawing>
          <wp:inline distT="0" distB="0" distL="0" distR="0">
            <wp:extent cx="1685925" cy="1962150"/>
            <wp:effectExtent l="19050" t="0" r="9525"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l="59613" t="12605" r="34747" b="65050"/>
                    <a:stretch>
                      <a:fillRect/>
                    </a:stretch>
                  </pic:blipFill>
                  <pic:spPr bwMode="auto">
                    <a:xfrm>
                      <a:off x="0" y="0"/>
                      <a:ext cx="1685925" cy="1962150"/>
                    </a:xfrm>
                    <a:prstGeom prst="rect">
                      <a:avLst/>
                    </a:prstGeom>
                    <a:noFill/>
                    <a:ln w="9525">
                      <a:noFill/>
                      <a:miter lim="800000"/>
                      <a:headEnd/>
                      <a:tailEnd/>
                    </a:ln>
                  </pic:spPr>
                </pic:pic>
              </a:graphicData>
            </a:graphic>
          </wp:inline>
        </w:drawing>
      </w:r>
      <w:r>
        <w:rPr>
          <w:rFonts w:asciiTheme="minorHAnsi" w:hAnsiTheme="minorHAnsi"/>
          <w:b/>
          <w:bCs/>
          <w:sz w:val="36"/>
          <w:szCs w:val="36"/>
        </w:rPr>
        <w:tab/>
      </w:r>
      <w:r>
        <w:rPr>
          <w:rFonts w:asciiTheme="minorHAnsi" w:hAnsiTheme="minorHAnsi"/>
          <w:b/>
          <w:bCs/>
          <w:sz w:val="36"/>
          <w:szCs w:val="36"/>
        </w:rPr>
        <w:tab/>
      </w:r>
      <w:r>
        <w:rPr>
          <w:rFonts w:asciiTheme="minorHAnsi" w:hAnsiTheme="minorHAnsi"/>
          <w:b/>
          <w:bCs/>
          <w:sz w:val="36"/>
          <w:szCs w:val="36"/>
        </w:rPr>
        <w:tab/>
      </w:r>
      <w:r>
        <w:rPr>
          <w:noProof/>
          <w:lang w:eastAsia="en-GB"/>
        </w:rPr>
        <w:drawing>
          <wp:inline distT="0" distB="0" distL="0" distR="0">
            <wp:extent cx="2457450" cy="1400175"/>
            <wp:effectExtent l="19050" t="0" r="0" b="0"/>
            <wp:docPr id="5" name="Picture 8" descr="NHS Wales logo.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HS Wales logo.svg"/>
                    <pic:cNvPicPr>
                      <a:picLocks noChangeAspect="1" noChangeArrowheads="1"/>
                    </pic:cNvPicPr>
                  </pic:nvPicPr>
                  <pic:blipFill>
                    <a:blip r:embed="rId9" cstate="print"/>
                    <a:srcRect/>
                    <a:stretch>
                      <a:fillRect/>
                    </a:stretch>
                  </pic:blipFill>
                  <pic:spPr bwMode="auto">
                    <a:xfrm>
                      <a:off x="0" y="0"/>
                      <a:ext cx="2457450" cy="1400175"/>
                    </a:xfrm>
                    <a:prstGeom prst="rect">
                      <a:avLst/>
                    </a:prstGeom>
                    <a:noFill/>
                    <a:ln w="9525">
                      <a:noFill/>
                      <a:miter lim="800000"/>
                      <a:headEnd/>
                      <a:tailEnd/>
                    </a:ln>
                  </pic:spPr>
                </pic:pic>
              </a:graphicData>
            </a:graphic>
          </wp:inline>
        </w:drawing>
      </w:r>
    </w:p>
    <w:p w:rsidR="00605BE1" w:rsidRDefault="00605BE1" w:rsidP="00605BE1">
      <w:pPr>
        <w:pStyle w:val="Default"/>
        <w:jc w:val="center"/>
        <w:rPr>
          <w:rFonts w:asciiTheme="minorHAnsi" w:hAnsiTheme="minorHAnsi"/>
          <w:b/>
          <w:bCs/>
          <w:sz w:val="36"/>
          <w:szCs w:val="36"/>
        </w:rPr>
      </w:pPr>
    </w:p>
    <w:p w:rsidR="00605BE1" w:rsidRDefault="00605BE1" w:rsidP="00605BE1">
      <w:pPr>
        <w:pStyle w:val="Default"/>
        <w:jc w:val="center"/>
        <w:rPr>
          <w:rFonts w:asciiTheme="minorHAnsi" w:hAnsiTheme="minorHAnsi"/>
          <w:b/>
          <w:bCs/>
          <w:sz w:val="36"/>
          <w:szCs w:val="36"/>
        </w:rPr>
      </w:pPr>
    </w:p>
    <w:p w:rsidR="00605BE1" w:rsidRDefault="00605BE1" w:rsidP="00605BE1">
      <w:pPr>
        <w:pStyle w:val="Default"/>
        <w:rPr>
          <w:rFonts w:asciiTheme="minorHAnsi" w:hAnsiTheme="minorHAnsi"/>
          <w:color w:val="365F91" w:themeColor="accent1" w:themeShade="BF"/>
          <w:sz w:val="56"/>
          <w:szCs w:val="56"/>
        </w:rPr>
      </w:pPr>
      <w:r>
        <w:rPr>
          <w:rFonts w:asciiTheme="minorHAnsi" w:hAnsiTheme="minorHAnsi"/>
          <w:b/>
          <w:bCs/>
          <w:color w:val="365F91" w:themeColor="accent1" w:themeShade="BF"/>
          <w:sz w:val="56"/>
          <w:szCs w:val="56"/>
        </w:rPr>
        <w:t>Quality Standards for Adult Hearing Rehabilitation Services</w:t>
      </w:r>
    </w:p>
    <w:p w:rsidR="00605BE1" w:rsidRDefault="00605BE1" w:rsidP="00605BE1">
      <w:pPr>
        <w:pStyle w:val="Default"/>
        <w:jc w:val="center"/>
        <w:rPr>
          <w:rFonts w:asciiTheme="minorHAnsi" w:hAnsiTheme="minorHAnsi"/>
          <w:b/>
          <w:bCs/>
          <w:sz w:val="28"/>
          <w:szCs w:val="28"/>
        </w:rPr>
      </w:pPr>
    </w:p>
    <w:p w:rsidR="00605BE1" w:rsidRDefault="00605BE1" w:rsidP="00605BE1">
      <w:pPr>
        <w:pStyle w:val="Default"/>
        <w:rPr>
          <w:rFonts w:asciiTheme="minorHAnsi" w:hAnsiTheme="minorHAnsi"/>
          <w:b/>
          <w:bCs/>
          <w:color w:val="CC9900"/>
          <w:sz w:val="32"/>
          <w:szCs w:val="32"/>
        </w:rPr>
      </w:pPr>
      <w:r>
        <w:rPr>
          <w:rFonts w:asciiTheme="minorHAnsi" w:hAnsiTheme="minorHAnsi"/>
          <w:b/>
          <w:bCs/>
          <w:color w:val="CC9900"/>
          <w:sz w:val="32"/>
          <w:szCs w:val="32"/>
        </w:rPr>
        <w:t>Report on the 2019 National Audit of Audiology Services in Wales</w:t>
      </w:r>
    </w:p>
    <w:p w:rsidR="00605BE1" w:rsidRDefault="00605BE1" w:rsidP="00605BE1">
      <w:pPr>
        <w:pStyle w:val="Default"/>
        <w:rPr>
          <w:rFonts w:asciiTheme="minorHAnsi" w:hAnsiTheme="minorHAnsi"/>
          <w:b/>
          <w:bCs/>
          <w:szCs w:val="23"/>
        </w:rPr>
      </w:pPr>
    </w:p>
    <w:p w:rsidR="00605BE1" w:rsidRDefault="00605BE1" w:rsidP="00605BE1">
      <w:pPr>
        <w:pStyle w:val="Default"/>
        <w:rPr>
          <w:rFonts w:asciiTheme="minorHAnsi" w:hAnsiTheme="minorHAnsi"/>
          <w:b/>
          <w:bCs/>
          <w:szCs w:val="23"/>
        </w:rPr>
      </w:pPr>
    </w:p>
    <w:p w:rsidR="00605BE1" w:rsidRDefault="00605BE1" w:rsidP="00605BE1">
      <w:pPr>
        <w:spacing w:after="200" w:line="276" w:lineRule="auto"/>
        <w:ind w:left="720" w:firstLine="720"/>
        <w:rPr>
          <w:rFonts w:asciiTheme="minorHAnsi" w:eastAsiaTheme="minorHAnsi" w:hAnsiTheme="minorHAnsi" w:cs="Frutiger LT Std 55 Roman"/>
          <w:color w:val="000000"/>
          <w:sz w:val="32"/>
          <w:szCs w:val="32"/>
        </w:rPr>
      </w:pPr>
      <w:r>
        <w:rPr>
          <w:rFonts w:asciiTheme="minorHAnsi" w:hAnsiTheme="minorHAnsi"/>
          <w:b/>
          <w:noProof/>
          <w:sz w:val="28"/>
          <w:szCs w:val="24"/>
          <w:lang w:eastAsia="en-GB"/>
        </w:rPr>
        <w:drawing>
          <wp:inline distT="0" distB="0" distL="0" distR="0">
            <wp:extent cx="4457700" cy="462915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457700" cy="4629150"/>
                    </a:xfrm>
                    <a:prstGeom prst="rect">
                      <a:avLst/>
                    </a:prstGeom>
                    <a:noFill/>
                    <a:ln w="9525">
                      <a:noFill/>
                      <a:miter lim="800000"/>
                      <a:headEnd/>
                      <a:tailEnd/>
                    </a:ln>
                  </pic:spPr>
                </pic:pic>
              </a:graphicData>
            </a:graphic>
          </wp:inline>
        </w:drawing>
      </w:r>
      <w:r>
        <w:rPr>
          <w:rFonts w:asciiTheme="minorHAnsi" w:eastAsiaTheme="minorHAnsi" w:hAnsiTheme="minorHAnsi" w:cs="Frutiger LT Std 55 Roman"/>
          <w:color w:val="000000"/>
          <w:sz w:val="32"/>
          <w:szCs w:val="32"/>
        </w:rPr>
        <w:t xml:space="preserve">              </w:t>
      </w:r>
    </w:p>
    <w:p w:rsidR="00605BE1" w:rsidRDefault="00605BE1" w:rsidP="00605BE1">
      <w:pPr>
        <w:spacing w:after="200" w:line="276" w:lineRule="auto"/>
        <w:ind w:left="5760" w:firstLine="720"/>
        <w:rPr>
          <w:rFonts w:asciiTheme="minorHAnsi" w:hAnsiTheme="minorHAnsi"/>
          <w:b/>
          <w:bCs/>
          <w:color w:val="CC9900"/>
          <w:sz w:val="28"/>
          <w:szCs w:val="24"/>
        </w:rPr>
      </w:pPr>
      <w:r>
        <w:rPr>
          <w:rFonts w:asciiTheme="minorHAnsi" w:eastAsiaTheme="minorHAnsi" w:hAnsiTheme="minorHAnsi" w:cs="Frutiger LT Std 55 Roman"/>
          <w:color w:val="CC9900"/>
          <w:sz w:val="32"/>
          <w:szCs w:val="32"/>
        </w:rPr>
        <w:t>Version 2, July 2016</w:t>
      </w:r>
    </w:p>
    <w:p w:rsidR="007C4B6E" w:rsidRDefault="007C4B6E" w:rsidP="00B80F9F">
      <w:pPr>
        <w:spacing w:after="200" w:line="276" w:lineRule="auto"/>
        <w:rPr>
          <w:rFonts w:asciiTheme="minorHAnsi" w:hAnsiTheme="minorHAnsi"/>
          <w:b/>
          <w:bCs/>
          <w:sz w:val="28"/>
          <w:szCs w:val="24"/>
        </w:rPr>
      </w:pPr>
    </w:p>
    <w:p w:rsidR="00B0368F" w:rsidRPr="002E254D" w:rsidRDefault="00B0368F" w:rsidP="00B80F9F">
      <w:pPr>
        <w:spacing w:after="200" w:line="276" w:lineRule="auto"/>
        <w:rPr>
          <w:rFonts w:asciiTheme="minorHAnsi" w:eastAsiaTheme="minorHAnsi" w:hAnsiTheme="minorHAnsi" w:cs="Arial"/>
          <w:b/>
          <w:bCs/>
          <w:color w:val="000000"/>
          <w:sz w:val="32"/>
          <w:szCs w:val="24"/>
        </w:rPr>
      </w:pPr>
      <w:r w:rsidRPr="002E254D">
        <w:rPr>
          <w:rFonts w:asciiTheme="minorHAnsi" w:hAnsiTheme="minorHAnsi"/>
          <w:b/>
          <w:bCs/>
          <w:sz w:val="28"/>
          <w:szCs w:val="24"/>
        </w:rPr>
        <w:lastRenderedPageBreak/>
        <w:t>Contents</w:t>
      </w:r>
    </w:p>
    <w:p w:rsidR="00B0368F" w:rsidRPr="00B10081" w:rsidRDefault="00180239" w:rsidP="00B0368F">
      <w:pPr>
        <w:pStyle w:val="Default"/>
        <w:rPr>
          <w:rFonts w:asciiTheme="minorHAnsi" w:hAnsiTheme="minorHAnsi"/>
        </w:rPr>
      </w:pPr>
      <w:hyperlink w:anchor="_Purpose_of_this" w:history="1">
        <w:r w:rsidR="00B0368F" w:rsidRPr="00B10081">
          <w:rPr>
            <w:rStyle w:val="Hyperlink"/>
            <w:rFonts w:asciiTheme="minorHAnsi" w:hAnsiTheme="minorHAnsi"/>
          </w:rPr>
          <w:t>Purpose of this document</w:t>
        </w:r>
      </w:hyperlink>
      <w:r w:rsidR="00B0368F" w:rsidRPr="00B10081">
        <w:rPr>
          <w:rFonts w:asciiTheme="minorHAnsi" w:hAnsiTheme="minorHAnsi"/>
        </w:rPr>
        <w:t xml:space="preserve"> ........................................................</w:t>
      </w:r>
      <w:r w:rsidR="00245EFD">
        <w:rPr>
          <w:rFonts w:asciiTheme="minorHAnsi" w:hAnsiTheme="minorHAnsi"/>
        </w:rPr>
        <w:t>..............................</w:t>
      </w:r>
      <w:r w:rsidR="00245EFD">
        <w:rPr>
          <w:rFonts w:asciiTheme="minorHAnsi" w:hAnsiTheme="minorHAnsi"/>
        </w:rPr>
        <w:tab/>
        <w:t>2</w:t>
      </w:r>
    </w:p>
    <w:p w:rsidR="00B0368F" w:rsidRPr="00B10081" w:rsidRDefault="00B0368F" w:rsidP="00B0368F">
      <w:pPr>
        <w:pStyle w:val="Default"/>
        <w:rPr>
          <w:rFonts w:asciiTheme="minorHAnsi" w:hAnsiTheme="minorHAnsi"/>
        </w:rPr>
      </w:pPr>
    </w:p>
    <w:p w:rsidR="00B0368F" w:rsidRPr="00B10081" w:rsidRDefault="00180239" w:rsidP="00B0368F">
      <w:pPr>
        <w:pStyle w:val="Default"/>
        <w:rPr>
          <w:rFonts w:asciiTheme="minorHAnsi" w:hAnsiTheme="minorHAnsi"/>
        </w:rPr>
      </w:pPr>
      <w:hyperlink w:anchor="_Background" w:history="1">
        <w:r w:rsidR="00B0368F" w:rsidRPr="00B10081">
          <w:rPr>
            <w:rStyle w:val="Hyperlink"/>
            <w:rFonts w:asciiTheme="minorHAnsi" w:hAnsiTheme="minorHAnsi"/>
          </w:rPr>
          <w:t>Background</w:t>
        </w:r>
      </w:hyperlink>
      <w:r w:rsidR="00B0368F" w:rsidRPr="00B10081">
        <w:rPr>
          <w:rFonts w:asciiTheme="minorHAnsi" w:hAnsiTheme="minorHAnsi"/>
        </w:rPr>
        <w:t xml:space="preserve"> ..............................................................................</w:t>
      </w:r>
      <w:r w:rsidR="00245EFD">
        <w:rPr>
          <w:rFonts w:asciiTheme="minorHAnsi" w:hAnsiTheme="minorHAnsi"/>
        </w:rPr>
        <w:t>..............................</w:t>
      </w:r>
      <w:r w:rsidR="00245EFD">
        <w:rPr>
          <w:rFonts w:asciiTheme="minorHAnsi" w:hAnsiTheme="minorHAnsi"/>
        </w:rPr>
        <w:tab/>
        <w:t>2</w:t>
      </w:r>
    </w:p>
    <w:p w:rsidR="00B0368F" w:rsidRPr="00B10081" w:rsidRDefault="00B0368F" w:rsidP="00B0368F">
      <w:pPr>
        <w:pStyle w:val="Default"/>
        <w:rPr>
          <w:rFonts w:asciiTheme="minorHAnsi" w:hAnsiTheme="minorHAnsi"/>
        </w:rPr>
      </w:pPr>
    </w:p>
    <w:p w:rsidR="00B0368F" w:rsidRPr="00B10081" w:rsidRDefault="00180239" w:rsidP="00B0368F">
      <w:pPr>
        <w:pStyle w:val="Default"/>
        <w:rPr>
          <w:rFonts w:asciiTheme="minorHAnsi" w:hAnsiTheme="minorHAnsi"/>
        </w:rPr>
      </w:pPr>
      <w:hyperlink w:anchor="_The_audit_process" w:history="1">
        <w:r w:rsidR="00B0368F" w:rsidRPr="00B10081">
          <w:rPr>
            <w:rStyle w:val="Hyperlink"/>
            <w:rFonts w:asciiTheme="minorHAnsi" w:hAnsiTheme="minorHAnsi"/>
          </w:rPr>
          <w:t>The audit process</w:t>
        </w:r>
      </w:hyperlink>
      <w:r w:rsidR="00B0368F" w:rsidRPr="00B10081">
        <w:rPr>
          <w:rFonts w:asciiTheme="minorHAnsi" w:hAnsiTheme="minorHAnsi"/>
        </w:rPr>
        <w:t xml:space="preserve"> .....................................................................</w:t>
      </w:r>
      <w:r w:rsidR="0022207A" w:rsidRPr="00B10081">
        <w:rPr>
          <w:rFonts w:asciiTheme="minorHAnsi" w:hAnsiTheme="minorHAnsi"/>
        </w:rPr>
        <w:t>..</w:t>
      </w:r>
      <w:r w:rsidR="00245EFD">
        <w:rPr>
          <w:rFonts w:asciiTheme="minorHAnsi" w:hAnsiTheme="minorHAnsi"/>
        </w:rPr>
        <w:t>............................</w:t>
      </w:r>
      <w:r w:rsidR="00245EFD">
        <w:rPr>
          <w:rFonts w:asciiTheme="minorHAnsi" w:hAnsiTheme="minorHAnsi"/>
        </w:rPr>
        <w:tab/>
      </w:r>
      <w:r w:rsidR="002060AA" w:rsidRPr="00B10081">
        <w:rPr>
          <w:rFonts w:asciiTheme="minorHAnsi" w:hAnsiTheme="minorHAnsi"/>
        </w:rPr>
        <w:t>2</w:t>
      </w:r>
      <w:r w:rsidR="00245EFD">
        <w:rPr>
          <w:rFonts w:asciiTheme="minorHAnsi" w:hAnsiTheme="minorHAnsi"/>
        </w:rPr>
        <w:t>-3</w:t>
      </w:r>
    </w:p>
    <w:p w:rsidR="00B0368F" w:rsidRPr="00B10081" w:rsidRDefault="00B0368F" w:rsidP="00B0368F">
      <w:pPr>
        <w:pStyle w:val="Default"/>
        <w:rPr>
          <w:rFonts w:asciiTheme="minorHAnsi" w:hAnsiTheme="minorHAnsi"/>
        </w:rPr>
      </w:pPr>
    </w:p>
    <w:p w:rsidR="00B0368F" w:rsidRPr="00B10081" w:rsidRDefault="00180239" w:rsidP="00B0368F">
      <w:pPr>
        <w:pStyle w:val="Default"/>
        <w:rPr>
          <w:rFonts w:asciiTheme="minorHAnsi" w:hAnsiTheme="minorHAnsi"/>
        </w:rPr>
      </w:pPr>
      <w:hyperlink w:anchor="_Actions_Completed_to" w:history="1">
        <w:r w:rsidR="00B0368F" w:rsidRPr="00B10081">
          <w:rPr>
            <w:rStyle w:val="Hyperlink"/>
            <w:rFonts w:asciiTheme="minorHAnsi" w:hAnsiTheme="minorHAnsi"/>
          </w:rPr>
          <w:t>Actions completed to date</w:t>
        </w:r>
      </w:hyperlink>
      <w:r w:rsidR="00B0368F" w:rsidRPr="00B10081">
        <w:rPr>
          <w:rFonts w:asciiTheme="minorHAnsi" w:hAnsiTheme="minorHAnsi"/>
        </w:rPr>
        <w:t xml:space="preserve"> ....................................................................................</w:t>
      </w:r>
      <w:r w:rsidR="00B0368F" w:rsidRPr="00B10081">
        <w:rPr>
          <w:rFonts w:asciiTheme="minorHAnsi" w:hAnsiTheme="minorHAnsi"/>
        </w:rPr>
        <w:tab/>
      </w:r>
      <w:r w:rsidR="00245EFD">
        <w:rPr>
          <w:rFonts w:asciiTheme="minorHAnsi" w:hAnsiTheme="minorHAnsi"/>
        </w:rPr>
        <w:t>3</w:t>
      </w:r>
    </w:p>
    <w:p w:rsidR="00B0368F" w:rsidRPr="00B10081" w:rsidRDefault="00B0368F" w:rsidP="00B0368F">
      <w:pPr>
        <w:pStyle w:val="Default"/>
        <w:rPr>
          <w:rFonts w:asciiTheme="minorHAnsi" w:hAnsiTheme="minorHAnsi"/>
        </w:rPr>
      </w:pPr>
    </w:p>
    <w:p w:rsidR="00B0368F" w:rsidRPr="00B10081" w:rsidRDefault="00180239" w:rsidP="00B0368F">
      <w:pPr>
        <w:rPr>
          <w:rFonts w:asciiTheme="minorHAnsi" w:eastAsiaTheme="minorHAnsi" w:hAnsiTheme="minorHAnsi" w:cs="Arial"/>
          <w:color w:val="000000"/>
          <w:szCs w:val="24"/>
        </w:rPr>
      </w:pPr>
      <w:hyperlink w:anchor="_Summary_of_Outcomes" w:history="1">
        <w:r w:rsidR="002E254D">
          <w:rPr>
            <w:rStyle w:val="Hyperlink"/>
            <w:rFonts w:asciiTheme="minorHAnsi" w:eastAsiaTheme="minorHAnsi" w:hAnsiTheme="minorHAnsi" w:cs="Arial"/>
            <w:szCs w:val="24"/>
          </w:rPr>
          <w:t>Summary of outcomes and analysis of audit r</w:t>
        </w:r>
        <w:r w:rsidR="00B0368F" w:rsidRPr="00B10081">
          <w:rPr>
            <w:rStyle w:val="Hyperlink"/>
            <w:rFonts w:asciiTheme="minorHAnsi" w:eastAsiaTheme="minorHAnsi" w:hAnsiTheme="minorHAnsi" w:cs="Arial"/>
            <w:szCs w:val="24"/>
          </w:rPr>
          <w:t>esults</w:t>
        </w:r>
      </w:hyperlink>
      <w:r w:rsidR="00B0368F" w:rsidRPr="00B10081">
        <w:rPr>
          <w:rFonts w:asciiTheme="minorHAnsi" w:eastAsiaTheme="minorHAnsi" w:hAnsiTheme="minorHAnsi" w:cs="Arial"/>
          <w:color w:val="000000"/>
          <w:szCs w:val="24"/>
        </w:rPr>
        <w:t xml:space="preserve"> .............</w:t>
      </w:r>
      <w:r w:rsidR="002060AA" w:rsidRPr="00B10081">
        <w:rPr>
          <w:rFonts w:asciiTheme="minorHAnsi" w:eastAsiaTheme="minorHAnsi" w:hAnsiTheme="minorHAnsi" w:cs="Arial"/>
          <w:color w:val="000000"/>
          <w:szCs w:val="24"/>
        </w:rPr>
        <w:t>..</w:t>
      </w:r>
      <w:r w:rsidR="00245EFD">
        <w:rPr>
          <w:rFonts w:asciiTheme="minorHAnsi" w:eastAsiaTheme="minorHAnsi" w:hAnsiTheme="minorHAnsi" w:cs="Arial"/>
          <w:color w:val="000000"/>
          <w:szCs w:val="24"/>
        </w:rPr>
        <w:t>............................</w:t>
      </w:r>
      <w:r w:rsidR="00245EFD">
        <w:rPr>
          <w:rFonts w:asciiTheme="minorHAnsi" w:eastAsiaTheme="minorHAnsi" w:hAnsiTheme="minorHAnsi" w:cs="Arial"/>
          <w:color w:val="000000"/>
          <w:szCs w:val="24"/>
        </w:rPr>
        <w:tab/>
        <w:t>4-7</w:t>
      </w:r>
    </w:p>
    <w:p w:rsidR="00B0368F" w:rsidRPr="00B10081" w:rsidRDefault="00B0368F" w:rsidP="00B0368F">
      <w:pPr>
        <w:rPr>
          <w:rFonts w:asciiTheme="minorHAnsi" w:eastAsiaTheme="minorHAnsi" w:hAnsiTheme="minorHAnsi" w:cs="Arial"/>
          <w:color w:val="000000"/>
          <w:szCs w:val="24"/>
        </w:rPr>
      </w:pPr>
    </w:p>
    <w:p w:rsidR="00B0368F" w:rsidRPr="00B10081" w:rsidRDefault="00180239" w:rsidP="00B0368F">
      <w:pPr>
        <w:rPr>
          <w:rFonts w:asciiTheme="minorHAnsi" w:eastAsiaTheme="minorHAnsi" w:hAnsiTheme="minorHAnsi" w:cs="Arial"/>
          <w:color w:val="000000"/>
          <w:szCs w:val="24"/>
        </w:rPr>
      </w:pPr>
      <w:hyperlink w:anchor="_Areas_of_good" w:history="1">
        <w:r w:rsidR="00B0368F" w:rsidRPr="00B10081">
          <w:rPr>
            <w:rStyle w:val="Hyperlink"/>
            <w:rFonts w:asciiTheme="minorHAnsi" w:eastAsiaTheme="minorHAnsi" w:hAnsiTheme="minorHAnsi" w:cs="Arial"/>
            <w:szCs w:val="24"/>
          </w:rPr>
          <w:t>Areas of good practice</w:t>
        </w:r>
      </w:hyperlink>
      <w:r w:rsidR="00B0368F" w:rsidRPr="00B10081">
        <w:rPr>
          <w:rFonts w:asciiTheme="minorHAnsi" w:eastAsiaTheme="minorHAnsi" w:hAnsiTheme="minorHAnsi" w:cs="Arial"/>
          <w:color w:val="000000"/>
          <w:szCs w:val="24"/>
        </w:rPr>
        <w:t xml:space="preserve"> .............................................................</w:t>
      </w:r>
      <w:r w:rsidR="002060AA" w:rsidRPr="00B10081">
        <w:rPr>
          <w:rFonts w:asciiTheme="minorHAnsi" w:eastAsiaTheme="minorHAnsi" w:hAnsiTheme="minorHAnsi" w:cs="Arial"/>
          <w:color w:val="000000"/>
          <w:szCs w:val="24"/>
        </w:rPr>
        <w:t>.........</w:t>
      </w:r>
      <w:r w:rsidR="00C878DD">
        <w:rPr>
          <w:rFonts w:asciiTheme="minorHAnsi" w:eastAsiaTheme="minorHAnsi" w:hAnsiTheme="minorHAnsi" w:cs="Arial"/>
          <w:color w:val="000000"/>
          <w:szCs w:val="24"/>
        </w:rPr>
        <w:t>.....................</w:t>
      </w:r>
      <w:r w:rsidR="00C878DD">
        <w:rPr>
          <w:rFonts w:asciiTheme="minorHAnsi" w:eastAsiaTheme="minorHAnsi" w:hAnsiTheme="minorHAnsi" w:cs="Arial"/>
          <w:color w:val="000000"/>
          <w:szCs w:val="24"/>
        </w:rPr>
        <w:tab/>
      </w:r>
      <w:r w:rsidR="00B523ED">
        <w:rPr>
          <w:rFonts w:asciiTheme="minorHAnsi" w:eastAsiaTheme="minorHAnsi" w:hAnsiTheme="minorHAnsi" w:cs="Arial"/>
          <w:color w:val="000000"/>
          <w:szCs w:val="24"/>
        </w:rPr>
        <w:t>8</w:t>
      </w:r>
      <w:r w:rsidR="00245EFD">
        <w:rPr>
          <w:rFonts w:asciiTheme="minorHAnsi" w:eastAsiaTheme="minorHAnsi" w:hAnsiTheme="minorHAnsi" w:cs="Arial"/>
          <w:color w:val="000000"/>
          <w:szCs w:val="24"/>
        </w:rPr>
        <w:t>-9</w:t>
      </w:r>
    </w:p>
    <w:p w:rsidR="00B0368F" w:rsidRPr="00B10081" w:rsidRDefault="00B0368F" w:rsidP="00B0368F">
      <w:pPr>
        <w:rPr>
          <w:rFonts w:asciiTheme="minorHAnsi" w:eastAsiaTheme="minorHAnsi" w:hAnsiTheme="minorHAnsi" w:cs="Arial"/>
          <w:color w:val="000000"/>
          <w:szCs w:val="24"/>
        </w:rPr>
      </w:pPr>
    </w:p>
    <w:p w:rsidR="00741C2F" w:rsidRPr="00B10081" w:rsidRDefault="00180239" w:rsidP="00741C2F">
      <w:pPr>
        <w:autoSpaceDE w:val="0"/>
        <w:autoSpaceDN w:val="0"/>
        <w:adjustRightInd w:val="0"/>
        <w:rPr>
          <w:rFonts w:asciiTheme="minorHAnsi" w:eastAsiaTheme="minorHAnsi" w:hAnsiTheme="minorHAnsi" w:cs="Arial"/>
          <w:color w:val="000000"/>
          <w:szCs w:val="24"/>
        </w:rPr>
      </w:pPr>
      <w:hyperlink w:anchor="_Comments_on_Interpretation" w:history="1">
        <w:r w:rsidR="002E254D">
          <w:rPr>
            <w:rStyle w:val="Hyperlink"/>
            <w:rFonts w:asciiTheme="minorHAnsi" w:eastAsiaTheme="minorHAnsi" w:hAnsiTheme="minorHAnsi" w:cs="Arial"/>
            <w:szCs w:val="24"/>
          </w:rPr>
          <w:t>Comments on interpretation of o</w:t>
        </w:r>
        <w:r w:rsidR="00741C2F" w:rsidRPr="00B10081">
          <w:rPr>
            <w:rStyle w:val="Hyperlink"/>
            <w:rFonts w:asciiTheme="minorHAnsi" w:eastAsiaTheme="minorHAnsi" w:hAnsiTheme="minorHAnsi" w:cs="Arial"/>
            <w:szCs w:val="24"/>
          </w:rPr>
          <w:t>utcomes</w:t>
        </w:r>
      </w:hyperlink>
      <w:r w:rsidR="00741C2F" w:rsidRPr="00B10081">
        <w:rPr>
          <w:rFonts w:asciiTheme="minorHAnsi" w:eastAsiaTheme="minorHAnsi" w:hAnsiTheme="minorHAnsi" w:cs="Arial"/>
          <w:color w:val="000000"/>
          <w:szCs w:val="24"/>
        </w:rPr>
        <w:t xml:space="preserve"> .............................</w:t>
      </w:r>
      <w:r w:rsidR="002060AA" w:rsidRPr="00B10081">
        <w:rPr>
          <w:rFonts w:asciiTheme="minorHAnsi" w:eastAsiaTheme="minorHAnsi" w:hAnsiTheme="minorHAnsi" w:cs="Arial"/>
          <w:color w:val="000000"/>
          <w:szCs w:val="24"/>
        </w:rPr>
        <w:t>..............................</w:t>
      </w:r>
      <w:r w:rsidR="002060AA" w:rsidRPr="00B10081">
        <w:rPr>
          <w:rFonts w:asciiTheme="minorHAnsi" w:eastAsiaTheme="minorHAnsi" w:hAnsiTheme="minorHAnsi" w:cs="Arial"/>
          <w:color w:val="000000"/>
          <w:szCs w:val="24"/>
        </w:rPr>
        <w:tab/>
      </w:r>
      <w:r w:rsidR="00CA635F">
        <w:rPr>
          <w:rFonts w:asciiTheme="minorHAnsi" w:eastAsiaTheme="minorHAnsi" w:hAnsiTheme="minorHAnsi" w:cs="Arial"/>
          <w:color w:val="000000"/>
          <w:szCs w:val="24"/>
        </w:rPr>
        <w:t>9</w:t>
      </w:r>
      <w:r w:rsidR="00245EFD">
        <w:rPr>
          <w:rFonts w:asciiTheme="minorHAnsi" w:eastAsiaTheme="minorHAnsi" w:hAnsiTheme="minorHAnsi" w:cs="Arial"/>
          <w:color w:val="000000"/>
          <w:szCs w:val="24"/>
        </w:rPr>
        <w:t>-10</w:t>
      </w:r>
    </w:p>
    <w:p w:rsidR="00741C2F" w:rsidRPr="00B10081" w:rsidRDefault="00741C2F" w:rsidP="00741C2F">
      <w:pPr>
        <w:autoSpaceDE w:val="0"/>
        <w:autoSpaceDN w:val="0"/>
        <w:adjustRightInd w:val="0"/>
        <w:rPr>
          <w:rFonts w:asciiTheme="minorHAnsi" w:eastAsiaTheme="minorHAnsi" w:hAnsiTheme="minorHAnsi" w:cs="Arial"/>
          <w:color w:val="000000"/>
          <w:szCs w:val="24"/>
        </w:rPr>
      </w:pPr>
    </w:p>
    <w:p w:rsidR="00741C2F" w:rsidRPr="00B10081" w:rsidRDefault="00180239" w:rsidP="00741C2F">
      <w:pPr>
        <w:autoSpaceDE w:val="0"/>
        <w:autoSpaceDN w:val="0"/>
        <w:adjustRightInd w:val="0"/>
        <w:rPr>
          <w:rFonts w:asciiTheme="minorHAnsi" w:eastAsiaTheme="minorHAnsi" w:hAnsiTheme="minorHAnsi" w:cs="Arial"/>
          <w:color w:val="000000"/>
          <w:szCs w:val="24"/>
        </w:rPr>
      </w:pPr>
      <w:hyperlink w:anchor="_Comments_on_Compliance" w:history="1">
        <w:r w:rsidR="002E254D">
          <w:rPr>
            <w:rStyle w:val="Hyperlink"/>
            <w:rFonts w:asciiTheme="minorHAnsi" w:eastAsiaTheme="minorHAnsi" w:hAnsiTheme="minorHAnsi" w:cs="Arial"/>
            <w:szCs w:val="24"/>
          </w:rPr>
          <w:t>Comments on compliance with t</w:t>
        </w:r>
        <w:r w:rsidR="00741C2F" w:rsidRPr="00B10081">
          <w:rPr>
            <w:rStyle w:val="Hyperlink"/>
            <w:rFonts w:asciiTheme="minorHAnsi" w:eastAsiaTheme="minorHAnsi" w:hAnsiTheme="minorHAnsi" w:cs="Arial"/>
            <w:szCs w:val="24"/>
          </w:rPr>
          <w:t>argets</w:t>
        </w:r>
      </w:hyperlink>
      <w:r w:rsidR="00741C2F" w:rsidRPr="00B10081">
        <w:rPr>
          <w:rFonts w:asciiTheme="minorHAnsi" w:eastAsiaTheme="minorHAnsi" w:hAnsiTheme="minorHAnsi" w:cs="Arial"/>
          <w:color w:val="000000"/>
          <w:szCs w:val="24"/>
        </w:rPr>
        <w:t xml:space="preserve"> ..................................</w:t>
      </w:r>
      <w:r w:rsidR="002060AA" w:rsidRPr="00B10081">
        <w:rPr>
          <w:rFonts w:asciiTheme="minorHAnsi" w:eastAsiaTheme="minorHAnsi" w:hAnsiTheme="minorHAnsi" w:cs="Arial"/>
          <w:color w:val="000000"/>
          <w:szCs w:val="24"/>
        </w:rPr>
        <w:t>..............................</w:t>
      </w:r>
      <w:r w:rsidR="002060AA" w:rsidRPr="00B10081">
        <w:rPr>
          <w:rFonts w:asciiTheme="minorHAnsi" w:eastAsiaTheme="minorHAnsi" w:hAnsiTheme="minorHAnsi" w:cs="Arial"/>
          <w:color w:val="000000"/>
          <w:szCs w:val="24"/>
        </w:rPr>
        <w:tab/>
      </w:r>
      <w:r w:rsidR="00245EFD">
        <w:rPr>
          <w:rFonts w:asciiTheme="minorHAnsi" w:eastAsiaTheme="minorHAnsi" w:hAnsiTheme="minorHAnsi" w:cs="Arial"/>
          <w:color w:val="000000"/>
          <w:szCs w:val="24"/>
        </w:rPr>
        <w:t>10</w:t>
      </w:r>
    </w:p>
    <w:p w:rsidR="00741C2F" w:rsidRPr="00B10081" w:rsidRDefault="00741C2F" w:rsidP="00741C2F">
      <w:pPr>
        <w:autoSpaceDE w:val="0"/>
        <w:autoSpaceDN w:val="0"/>
        <w:adjustRightInd w:val="0"/>
        <w:rPr>
          <w:rFonts w:asciiTheme="minorHAnsi" w:eastAsiaTheme="minorHAnsi" w:hAnsiTheme="minorHAnsi" w:cs="Arial"/>
          <w:color w:val="000000"/>
          <w:szCs w:val="24"/>
        </w:rPr>
      </w:pPr>
    </w:p>
    <w:p w:rsidR="00741C2F" w:rsidRPr="00B10081" w:rsidRDefault="00180239" w:rsidP="00741C2F">
      <w:pPr>
        <w:rPr>
          <w:rFonts w:asciiTheme="minorHAnsi" w:eastAsiaTheme="minorHAnsi" w:hAnsiTheme="minorHAnsi" w:cs="Arial"/>
          <w:color w:val="000000"/>
          <w:szCs w:val="24"/>
        </w:rPr>
      </w:pPr>
      <w:hyperlink w:anchor="_General_Recommendations" w:history="1">
        <w:r w:rsidR="002E254D">
          <w:rPr>
            <w:rStyle w:val="Hyperlink"/>
            <w:rFonts w:asciiTheme="minorHAnsi" w:eastAsiaTheme="minorHAnsi" w:hAnsiTheme="minorHAnsi" w:cs="Arial"/>
            <w:szCs w:val="24"/>
          </w:rPr>
          <w:t>General r</w:t>
        </w:r>
        <w:r w:rsidR="00741C2F" w:rsidRPr="00B10081">
          <w:rPr>
            <w:rStyle w:val="Hyperlink"/>
            <w:rFonts w:asciiTheme="minorHAnsi" w:eastAsiaTheme="minorHAnsi" w:hAnsiTheme="minorHAnsi" w:cs="Arial"/>
            <w:szCs w:val="24"/>
          </w:rPr>
          <w:t>ecommendations</w:t>
        </w:r>
      </w:hyperlink>
      <w:r w:rsidR="00741C2F" w:rsidRPr="00B10081">
        <w:rPr>
          <w:rFonts w:asciiTheme="minorHAnsi" w:eastAsiaTheme="minorHAnsi" w:hAnsiTheme="minorHAnsi" w:cs="Arial"/>
          <w:color w:val="000000"/>
          <w:szCs w:val="24"/>
        </w:rPr>
        <w:t xml:space="preserve"> .........................................................</w:t>
      </w:r>
      <w:r w:rsidR="00B10081">
        <w:rPr>
          <w:rFonts w:asciiTheme="minorHAnsi" w:eastAsiaTheme="minorHAnsi" w:hAnsiTheme="minorHAnsi" w:cs="Arial"/>
          <w:color w:val="000000"/>
          <w:szCs w:val="24"/>
        </w:rPr>
        <w:t>..........................</w:t>
      </w:r>
      <w:r w:rsidR="00B10081">
        <w:rPr>
          <w:rFonts w:asciiTheme="minorHAnsi" w:eastAsiaTheme="minorHAnsi" w:hAnsiTheme="minorHAnsi" w:cs="Arial"/>
          <w:color w:val="000000"/>
          <w:szCs w:val="24"/>
        </w:rPr>
        <w:tab/>
      </w:r>
      <w:r w:rsidR="00245EFD">
        <w:rPr>
          <w:rFonts w:asciiTheme="minorHAnsi" w:eastAsiaTheme="minorHAnsi" w:hAnsiTheme="minorHAnsi" w:cs="Arial"/>
          <w:color w:val="000000"/>
          <w:szCs w:val="24"/>
        </w:rPr>
        <w:t>10</w:t>
      </w:r>
    </w:p>
    <w:p w:rsidR="00741C2F" w:rsidRPr="00741C2F" w:rsidRDefault="00741C2F" w:rsidP="00741C2F">
      <w:pPr>
        <w:autoSpaceDE w:val="0"/>
        <w:autoSpaceDN w:val="0"/>
        <w:adjustRightInd w:val="0"/>
        <w:rPr>
          <w:rFonts w:asciiTheme="minorHAnsi" w:eastAsiaTheme="minorHAnsi" w:hAnsiTheme="minorHAnsi" w:cs="Arial"/>
          <w:color w:val="000000"/>
          <w:sz w:val="23"/>
          <w:szCs w:val="23"/>
        </w:rPr>
      </w:pPr>
    </w:p>
    <w:p w:rsidR="00741C2F" w:rsidRPr="00741C2F" w:rsidRDefault="00741C2F" w:rsidP="00741C2F">
      <w:pPr>
        <w:autoSpaceDE w:val="0"/>
        <w:autoSpaceDN w:val="0"/>
        <w:adjustRightInd w:val="0"/>
        <w:rPr>
          <w:rFonts w:asciiTheme="minorHAnsi" w:eastAsiaTheme="minorHAnsi" w:hAnsiTheme="minorHAnsi" w:cs="Arial"/>
          <w:color w:val="000000"/>
          <w:sz w:val="23"/>
          <w:szCs w:val="23"/>
        </w:rPr>
      </w:pPr>
    </w:p>
    <w:p w:rsidR="00B0368F" w:rsidRPr="00B0368F" w:rsidRDefault="00B0368F" w:rsidP="00B0368F">
      <w:pPr>
        <w:rPr>
          <w:rFonts w:asciiTheme="minorHAnsi" w:eastAsiaTheme="minorHAnsi" w:hAnsiTheme="minorHAnsi" w:cs="Arial"/>
          <w:color w:val="000000"/>
          <w:sz w:val="23"/>
          <w:szCs w:val="23"/>
        </w:rPr>
      </w:pPr>
    </w:p>
    <w:p w:rsidR="00B0368F" w:rsidRPr="00B0368F" w:rsidRDefault="00B0368F" w:rsidP="00B0368F">
      <w:pPr>
        <w:pStyle w:val="Default"/>
        <w:rPr>
          <w:rFonts w:asciiTheme="minorHAnsi" w:hAnsiTheme="minorHAnsi"/>
          <w:sz w:val="23"/>
          <w:szCs w:val="23"/>
        </w:rPr>
      </w:pPr>
    </w:p>
    <w:p w:rsidR="00B0368F" w:rsidRDefault="00B0368F" w:rsidP="00DC1D11">
      <w:pPr>
        <w:pStyle w:val="Default"/>
        <w:jc w:val="center"/>
        <w:rPr>
          <w:rFonts w:asciiTheme="minorHAnsi" w:hAnsiTheme="minorHAnsi"/>
          <w:b/>
          <w:bCs/>
          <w:sz w:val="28"/>
          <w:szCs w:val="28"/>
        </w:rPr>
      </w:pPr>
    </w:p>
    <w:p w:rsidR="00B0368F" w:rsidRDefault="00B0368F" w:rsidP="00DC1D11">
      <w:pPr>
        <w:pStyle w:val="Default"/>
        <w:jc w:val="center"/>
        <w:rPr>
          <w:rFonts w:asciiTheme="minorHAnsi" w:hAnsiTheme="minorHAnsi"/>
          <w:b/>
          <w:bCs/>
          <w:sz w:val="28"/>
          <w:szCs w:val="28"/>
        </w:rPr>
      </w:pPr>
    </w:p>
    <w:p w:rsidR="00B0368F" w:rsidRDefault="00B0368F" w:rsidP="00DC1D11">
      <w:pPr>
        <w:pStyle w:val="Default"/>
        <w:jc w:val="center"/>
        <w:rPr>
          <w:rFonts w:asciiTheme="minorHAnsi" w:hAnsiTheme="minorHAnsi"/>
          <w:b/>
          <w:bCs/>
          <w:sz w:val="28"/>
          <w:szCs w:val="28"/>
        </w:rPr>
      </w:pPr>
    </w:p>
    <w:p w:rsidR="00B0368F" w:rsidRDefault="00B0368F" w:rsidP="00DC1D11">
      <w:pPr>
        <w:pStyle w:val="Default"/>
        <w:jc w:val="center"/>
        <w:rPr>
          <w:rFonts w:asciiTheme="minorHAnsi" w:hAnsiTheme="minorHAnsi"/>
          <w:b/>
          <w:bCs/>
          <w:sz w:val="28"/>
          <w:szCs w:val="28"/>
        </w:rPr>
      </w:pPr>
    </w:p>
    <w:p w:rsidR="00DC1D11" w:rsidRPr="00154F0D" w:rsidRDefault="00DC1D11" w:rsidP="00DC1D11">
      <w:pPr>
        <w:pStyle w:val="Default"/>
        <w:jc w:val="center"/>
        <w:rPr>
          <w:rFonts w:asciiTheme="minorHAnsi" w:hAnsiTheme="minorHAnsi"/>
          <w:sz w:val="28"/>
          <w:szCs w:val="28"/>
        </w:rPr>
      </w:pPr>
    </w:p>
    <w:p w:rsidR="00DC1D11" w:rsidRPr="00154F0D" w:rsidRDefault="00DC1D11"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B0368F" w:rsidRDefault="00B0368F" w:rsidP="00904918">
      <w:pPr>
        <w:pStyle w:val="Default"/>
        <w:rPr>
          <w:rFonts w:asciiTheme="minorHAnsi" w:hAnsiTheme="minorHAnsi"/>
          <w:b/>
          <w:bCs/>
          <w:sz w:val="23"/>
          <w:szCs w:val="23"/>
        </w:rPr>
      </w:pPr>
    </w:p>
    <w:p w:rsidR="00741C2F" w:rsidRDefault="00741C2F" w:rsidP="00904918">
      <w:pPr>
        <w:pStyle w:val="Default"/>
        <w:rPr>
          <w:rFonts w:asciiTheme="minorHAnsi" w:hAnsiTheme="minorHAnsi"/>
          <w:b/>
          <w:bCs/>
          <w:sz w:val="23"/>
          <w:szCs w:val="23"/>
        </w:rPr>
      </w:pPr>
    </w:p>
    <w:p w:rsidR="00DC1D11" w:rsidRPr="00B10081" w:rsidRDefault="00E71190" w:rsidP="00B80F9F">
      <w:pPr>
        <w:pStyle w:val="Heading2"/>
        <w:rPr>
          <w:rFonts w:asciiTheme="minorHAnsi" w:hAnsiTheme="minorHAnsi"/>
        </w:rPr>
      </w:pPr>
      <w:bookmarkStart w:id="1" w:name="_Purpose_of_this"/>
      <w:bookmarkEnd w:id="1"/>
      <w:r>
        <w:br w:type="page"/>
      </w:r>
      <w:r w:rsidR="00904918" w:rsidRPr="008B0FA4">
        <w:rPr>
          <w:rFonts w:asciiTheme="minorHAnsi" w:hAnsiTheme="minorHAnsi"/>
          <w:sz w:val="28"/>
        </w:rPr>
        <w:lastRenderedPageBreak/>
        <w:t>Purpose of this document</w:t>
      </w:r>
    </w:p>
    <w:p w:rsidR="00B80F9F" w:rsidRPr="00B80F9F" w:rsidRDefault="00B80F9F" w:rsidP="00B80F9F">
      <w:pPr>
        <w:rPr>
          <w:rFonts w:eastAsiaTheme="minorHAnsi"/>
        </w:rPr>
      </w:pPr>
    </w:p>
    <w:p w:rsidR="00904918" w:rsidRPr="008B0FA4" w:rsidRDefault="00904918" w:rsidP="00904918">
      <w:pPr>
        <w:pStyle w:val="Default"/>
        <w:rPr>
          <w:rFonts w:asciiTheme="minorHAnsi" w:hAnsiTheme="minorHAnsi"/>
          <w:szCs w:val="23"/>
        </w:rPr>
      </w:pPr>
      <w:r w:rsidRPr="008B0FA4">
        <w:rPr>
          <w:rFonts w:asciiTheme="minorHAnsi" w:hAnsiTheme="minorHAnsi"/>
          <w:szCs w:val="23"/>
        </w:rPr>
        <w:t>T</w:t>
      </w:r>
      <w:r w:rsidR="00F51608">
        <w:rPr>
          <w:rFonts w:asciiTheme="minorHAnsi" w:hAnsiTheme="minorHAnsi"/>
          <w:szCs w:val="23"/>
        </w:rPr>
        <w:t>he purpose of this document is t</w:t>
      </w:r>
      <w:r w:rsidRPr="008B0FA4">
        <w:rPr>
          <w:rFonts w:asciiTheme="minorHAnsi" w:hAnsiTheme="minorHAnsi"/>
          <w:szCs w:val="23"/>
        </w:rPr>
        <w:t>o provide an overview to the Welsh Government on the performance of the Adult Audiology Services in Wales</w:t>
      </w:r>
      <w:r w:rsidR="008B0FA4">
        <w:rPr>
          <w:rFonts w:asciiTheme="minorHAnsi" w:hAnsiTheme="minorHAnsi"/>
          <w:szCs w:val="23"/>
        </w:rPr>
        <w:t>,</w:t>
      </w:r>
      <w:r w:rsidRPr="008B0FA4">
        <w:rPr>
          <w:rFonts w:asciiTheme="minorHAnsi" w:hAnsiTheme="minorHAnsi"/>
          <w:szCs w:val="23"/>
        </w:rPr>
        <w:t xml:space="preserve"> </w:t>
      </w:r>
      <w:r w:rsidR="005670CF" w:rsidRPr="008B0FA4">
        <w:rPr>
          <w:rFonts w:asciiTheme="minorHAnsi" w:hAnsiTheme="minorHAnsi"/>
          <w:szCs w:val="23"/>
        </w:rPr>
        <w:t xml:space="preserve">as measured </w:t>
      </w:r>
      <w:r w:rsidRPr="008B0FA4">
        <w:rPr>
          <w:rFonts w:asciiTheme="minorHAnsi" w:hAnsiTheme="minorHAnsi"/>
          <w:szCs w:val="23"/>
        </w:rPr>
        <w:t>against the Quality Standards for Adult Hearing Reh</w:t>
      </w:r>
      <w:r w:rsidR="008B0FA4">
        <w:rPr>
          <w:rFonts w:asciiTheme="minorHAnsi" w:hAnsiTheme="minorHAnsi"/>
          <w:szCs w:val="23"/>
        </w:rPr>
        <w:t xml:space="preserve">abilitation Services </w:t>
      </w:r>
      <w:r w:rsidR="00F945AD">
        <w:rPr>
          <w:rFonts w:asciiTheme="minorHAnsi" w:hAnsiTheme="minorHAnsi"/>
          <w:color w:val="auto"/>
          <w:szCs w:val="23"/>
        </w:rPr>
        <w:t>V</w:t>
      </w:r>
      <w:r w:rsidR="008B0FA4" w:rsidRPr="00AA693E">
        <w:rPr>
          <w:rFonts w:asciiTheme="minorHAnsi" w:hAnsiTheme="minorHAnsi"/>
          <w:color w:val="auto"/>
          <w:szCs w:val="23"/>
        </w:rPr>
        <w:t>ersion 2.</w:t>
      </w:r>
    </w:p>
    <w:p w:rsidR="00B80F9F" w:rsidRPr="00154F0D" w:rsidRDefault="00B80F9F" w:rsidP="00904918">
      <w:pPr>
        <w:pStyle w:val="Default"/>
        <w:rPr>
          <w:rFonts w:asciiTheme="minorHAnsi" w:hAnsiTheme="minorHAnsi"/>
          <w:b/>
          <w:bCs/>
          <w:sz w:val="23"/>
          <w:szCs w:val="23"/>
        </w:rPr>
      </w:pPr>
    </w:p>
    <w:p w:rsidR="00904918" w:rsidRPr="008B0FA4" w:rsidRDefault="00904918" w:rsidP="00B80F9F">
      <w:pPr>
        <w:pStyle w:val="Heading2"/>
        <w:rPr>
          <w:rFonts w:asciiTheme="minorHAnsi" w:hAnsiTheme="minorHAnsi"/>
          <w:sz w:val="28"/>
        </w:rPr>
      </w:pPr>
      <w:bookmarkStart w:id="2" w:name="_Background"/>
      <w:bookmarkEnd w:id="2"/>
      <w:r w:rsidRPr="008B0FA4">
        <w:rPr>
          <w:rFonts w:asciiTheme="minorHAnsi" w:hAnsiTheme="minorHAnsi"/>
          <w:sz w:val="28"/>
        </w:rPr>
        <w:t xml:space="preserve">Background </w:t>
      </w:r>
    </w:p>
    <w:p w:rsidR="00DC1D11" w:rsidRPr="00154F0D" w:rsidRDefault="00DC1D11" w:rsidP="00904918">
      <w:pPr>
        <w:pStyle w:val="Default"/>
        <w:rPr>
          <w:rFonts w:asciiTheme="minorHAnsi" w:hAnsiTheme="minorHAnsi"/>
          <w:b/>
          <w:bCs/>
          <w:sz w:val="23"/>
          <w:szCs w:val="23"/>
        </w:rPr>
      </w:pPr>
    </w:p>
    <w:p w:rsidR="005670CF" w:rsidRPr="008B0FA4" w:rsidRDefault="0078009B" w:rsidP="001E083F">
      <w:pPr>
        <w:pStyle w:val="Default"/>
        <w:rPr>
          <w:rFonts w:asciiTheme="minorHAnsi" w:hAnsiTheme="minorHAnsi"/>
          <w:szCs w:val="23"/>
        </w:rPr>
      </w:pPr>
      <w:r w:rsidRPr="008B0FA4">
        <w:rPr>
          <w:rFonts w:asciiTheme="minorHAnsi" w:hAnsiTheme="minorHAnsi"/>
          <w:szCs w:val="23"/>
        </w:rPr>
        <w:t xml:space="preserve">In 2008 the first version of Quality Standards for Adult Rehabilitation Services </w:t>
      </w:r>
      <w:r w:rsidR="00904918" w:rsidRPr="008B0FA4">
        <w:rPr>
          <w:rFonts w:asciiTheme="minorHAnsi" w:hAnsiTheme="minorHAnsi"/>
          <w:szCs w:val="23"/>
        </w:rPr>
        <w:t>were published after endorsement by the Minister for Health and Social</w:t>
      </w:r>
      <w:r w:rsidRPr="008B0FA4">
        <w:rPr>
          <w:rFonts w:asciiTheme="minorHAnsi" w:hAnsiTheme="minorHAnsi"/>
          <w:szCs w:val="23"/>
        </w:rPr>
        <w:t xml:space="preserve"> Services. </w:t>
      </w:r>
    </w:p>
    <w:p w:rsidR="005670CF" w:rsidRPr="008B0FA4" w:rsidRDefault="005670CF" w:rsidP="001E083F">
      <w:pPr>
        <w:pStyle w:val="Default"/>
        <w:rPr>
          <w:rFonts w:asciiTheme="minorHAnsi" w:hAnsiTheme="minorHAnsi"/>
          <w:szCs w:val="23"/>
        </w:rPr>
      </w:pPr>
    </w:p>
    <w:p w:rsidR="001E083F" w:rsidRPr="008B0FA4" w:rsidRDefault="00E71190" w:rsidP="00AE4C5A">
      <w:pPr>
        <w:pStyle w:val="Default"/>
        <w:rPr>
          <w:rFonts w:asciiTheme="minorHAnsi" w:hAnsiTheme="minorHAnsi"/>
          <w:bCs/>
          <w:szCs w:val="23"/>
        </w:rPr>
      </w:pPr>
      <w:r w:rsidRPr="008B0FA4">
        <w:rPr>
          <w:rFonts w:asciiTheme="minorHAnsi" w:hAnsiTheme="minorHAnsi"/>
          <w:szCs w:val="23"/>
        </w:rPr>
        <w:t xml:space="preserve">To ensure that the standards </w:t>
      </w:r>
      <w:r w:rsidR="001E083F" w:rsidRPr="008B0FA4">
        <w:rPr>
          <w:rFonts w:asciiTheme="minorHAnsi" w:hAnsiTheme="minorHAnsi"/>
          <w:szCs w:val="23"/>
        </w:rPr>
        <w:t>continue to reflect</w:t>
      </w:r>
      <w:r w:rsidRPr="008B0FA4">
        <w:rPr>
          <w:rFonts w:asciiTheme="minorHAnsi" w:hAnsiTheme="minorHAnsi"/>
          <w:szCs w:val="23"/>
        </w:rPr>
        <w:t xml:space="preserve"> best practice </w:t>
      </w:r>
      <w:r w:rsidR="001E083F" w:rsidRPr="008B0FA4">
        <w:rPr>
          <w:rFonts w:asciiTheme="minorHAnsi" w:hAnsiTheme="minorHAnsi"/>
          <w:szCs w:val="23"/>
        </w:rPr>
        <w:t>i</w:t>
      </w:r>
      <w:r w:rsidRPr="008B0FA4">
        <w:rPr>
          <w:rFonts w:asciiTheme="minorHAnsi" w:hAnsiTheme="minorHAnsi"/>
          <w:szCs w:val="23"/>
        </w:rPr>
        <w:t xml:space="preserve">n </w:t>
      </w:r>
      <w:r w:rsidR="001E083F" w:rsidRPr="008B0FA4">
        <w:rPr>
          <w:rFonts w:asciiTheme="minorHAnsi" w:hAnsiTheme="minorHAnsi"/>
          <w:szCs w:val="23"/>
        </w:rPr>
        <w:t xml:space="preserve">Audiology it is necessary that they are periodically revised. </w:t>
      </w:r>
      <w:r w:rsidR="00AE4C5A" w:rsidRPr="008B0FA4">
        <w:rPr>
          <w:rFonts w:asciiTheme="minorHAnsi" w:hAnsiTheme="minorHAnsi"/>
          <w:szCs w:val="23"/>
        </w:rPr>
        <w:t>In 2012</w:t>
      </w:r>
      <w:r w:rsidR="001E083F" w:rsidRPr="008B0FA4">
        <w:rPr>
          <w:rFonts w:asciiTheme="minorHAnsi" w:hAnsiTheme="minorHAnsi"/>
          <w:szCs w:val="23"/>
        </w:rPr>
        <w:t>,</w:t>
      </w:r>
      <w:r w:rsidR="00AE4C5A" w:rsidRPr="008B0FA4">
        <w:rPr>
          <w:rFonts w:asciiTheme="minorHAnsi" w:hAnsiTheme="minorHAnsi"/>
          <w:szCs w:val="23"/>
        </w:rPr>
        <w:t xml:space="preserve"> </w:t>
      </w:r>
      <w:r w:rsidR="001E083F" w:rsidRPr="008B0FA4">
        <w:rPr>
          <w:rFonts w:asciiTheme="minorHAnsi" w:hAnsiTheme="minorHAnsi"/>
          <w:szCs w:val="23"/>
        </w:rPr>
        <w:t xml:space="preserve">a working group comprised of </w:t>
      </w:r>
      <w:r w:rsidR="001E083F" w:rsidRPr="008B0FA4">
        <w:rPr>
          <w:rFonts w:asciiTheme="minorHAnsi" w:hAnsiTheme="minorHAnsi"/>
          <w:bCs/>
          <w:szCs w:val="23"/>
        </w:rPr>
        <w:t xml:space="preserve">senior audiology clinicians and external stakeholders was formed to </w:t>
      </w:r>
      <w:r w:rsidR="001E083F" w:rsidRPr="008B0FA4">
        <w:rPr>
          <w:rFonts w:asciiTheme="minorHAnsi" w:hAnsiTheme="minorHAnsi"/>
          <w:szCs w:val="23"/>
        </w:rPr>
        <w:t>jointly develop the second version of the Quality Standards and to consider five main areas for change:</w:t>
      </w:r>
    </w:p>
    <w:p w:rsidR="00DC1D11" w:rsidRPr="008B0FA4" w:rsidRDefault="00DC1D11" w:rsidP="0055492D">
      <w:pPr>
        <w:pStyle w:val="Default"/>
        <w:rPr>
          <w:rFonts w:asciiTheme="minorHAnsi" w:hAnsiTheme="minorHAnsi"/>
          <w:szCs w:val="23"/>
        </w:rPr>
      </w:pPr>
    </w:p>
    <w:p w:rsidR="0055492D" w:rsidRPr="008B0FA4" w:rsidRDefault="0055492D" w:rsidP="0055492D">
      <w:pPr>
        <w:pStyle w:val="Default"/>
        <w:numPr>
          <w:ilvl w:val="0"/>
          <w:numId w:val="3"/>
        </w:numPr>
        <w:rPr>
          <w:rFonts w:asciiTheme="minorHAnsi" w:hAnsiTheme="minorHAnsi"/>
          <w:szCs w:val="23"/>
        </w:rPr>
      </w:pPr>
      <w:r w:rsidRPr="008B0FA4">
        <w:rPr>
          <w:rFonts w:asciiTheme="minorHAnsi" w:hAnsiTheme="minorHAnsi"/>
          <w:szCs w:val="23"/>
        </w:rPr>
        <w:t>Rewording of existing criteria to avoid ambiguity and misinterpretation.</w:t>
      </w:r>
    </w:p>
    <w:p w:rsidR="0055492D" w:rsidRPr="008B0FA4" w:rsidRDefault="0055492D" w:rsidP="0055492D">
      <w:pPr>
        <w:pStyle w:val="Default"/>
        <w:numPr>
          <w:ilvl w:val="0"/>
          <w:numId w:val="3"/>
        </w:numPr>
        <w:rPr>
          <w:rFonts w:asciiTheme="minorHAnsi" w:hAnsiTheme="minorHAnsi"/>
          <w:szCs w:val="23"/>
        </w:rPr>
      </w:pPr>
      <w:r w:rsidRPr="008B0FA4">
        <w:rPr>
          <w:rFonts w:asciiTheme="minorHAnsi" w:hAnsiTheme="minorHAnsi"/>
          <w:szCs w:val="23"/>
        </w:rPr>
        <w:t xml:space="preserve">Consideration of the appropriate place of criteria within the standards. </w:t>
      </w:r>
    </w:p>
    <w:p w:rsidR="0055492D" w:rsidRPr="008B0FA4" w:rsidRDefault="0055492D" w:rsidP="0055492D">
      <w:pPr>
        <w:pStyle w:val="Default"/>
        <w:numPr>
          <w:ilvl w:val="0"/>
          <w:numId w:val="3"/>
        </w:numPr>
        <w:rPr>
          <w:rFonts w:asciiTheme="minorHAnsi" w:hAnsiTheme="minorHAnsi"/>
          <w:szCs w:val="23"/>
        </w:rPr>
      </w:pPr>
      <w:r w:rsidRPr="008B0FA4">
        <w:rPr>
          <w:rFonts w:asciiTheme="minorHAnsi" w:hAnsiTheme="minorHAnsi"/>
          <w:szCs w:val="23"/>
        </w:rPr>
        <w:t>Consideration of the relevance of existing criteria in light of evidence and advances in technology.</w:t>
      </w:r>
    </w:p>
    <w:p w:rsidR="0055492D" w:rsidRPr="008B0FA4" w:rsidRDefault="0055492D" w:rsidP="0055492D">
      <w:pPr>
        <w:pStyle w:val="Default"/>
        <w:numPr>
          <w:ilvl w:val="0"/>
          <w:numId w:val="3"/>
        </w:numPr>
        <w:rPr>
          <w:rFonts w:asciiTheme="minorHAnsi" w:hAnsiTheme="minorHAnsi"/>
          <w:szCs w:val="23"/>
        </w:rPr>
      </w:pPr>
      <w:r w:rsidRPr="008B0FA4">
        <w:rPr>
          <w:rFonts w:asciiTheme="minorHAnsi" w:hAnsiTheme="minorHAnsi"/>
          <w:szCs w:val="23"/>
        </w:rPr>
        <w:t>Consideration and development of the standards in areas that are not detailed or specific enough.</w:t>
      </w:r>
    </w:p>
    <w:p w:rsidR="0055492D" w:rsidRPr="008B0FA4" w:rsidRDefault="0055492D" w:rsidP="0055492D">
      <w:pPr>
        <w:pStyle w:val="Default"/>
        <w:numPr>
          <w:ilvl w:val="0"/>
          <w:numId w:val="3"/>
        </w:numPr>
        <w:rPr>
          <w:rFonts w:asciiTheme="minorHAnsi" w:hAnsiTheme="minorHAnsi"/>
          <w:szCs w:val="23"/>
        </w:rPr>
      </w:pPr>
      <w:r w:rsidRPr="008B0FA4">
        <w:rPr>
          <w:rFonts w:asciiTheme="minorHAnsi" w:hAnsiTheme="minorHAnsi"/>
          <w:szCs w:val="23"/>
        </w:rPr>
        <w:t>Scoring and weighting of the criteria and development of guidance on the evidence required to support self assessment scores.</w:t>
      </w:r>
    </w:p>
    <w:p w:rsidR="0055492D" w:rsidRPr="008B0FA4" w:rsidRDefault="0055492D" w:rsidP="00AE4C5A">
      <w:pPr>
        <w:pStyle w:val="Default"/>
        <w:rPr>
          <w:rFonts w:asciiTheme="minorHAnsi" w:hAnsiTheme="minorHAnsi"/>
          <w:szCs w:val="23"/>
        </w:rPr>
      </w:pPr>
    </w:p>
    <w:p w:rsidR="005903BA" w:rsidRPr="008B0FA4" w:rsidRDefault="001E083F" w:rsidP="00F11D8B">
      <w:pPr>
        <w:pStyle w:val="Default"/>
        <w:rPr>
          <w:rFonts w:asciiTheme="minorHAnsi" w:hAnsiTheme="minorHAnsi"/>
          <w:szCs w:val="23"/>
        </w:rPr>
      </w:pPr>
      <w:r w:rsidRPr="008B0FA4">
        <w:rPr>
          <w:rFonts w:asciiTheme="minorHAnsi" w:hAnsiTheme="minorHAnsi"/>
          <w:szCs w:val="23"/>
        </w:rPr>
        <w:t>Following</w:t>
      </w:r>
      <w:r w:rsidR="00F11D8B" w:rsidRPr="008B0FA4">
        <w:rPr>
          <w:rFonts w:asciiTheme="minorHAnsi" w:hAnsiTheme="minorHAnsi"/>
          <w:szCs w:val="23"/>
        </w:rPr>
        <w:t xml:space="preserve"> </w:t>
      </w:r>
      <w:r w:rsidRPr="008B0FA4">
        <w:rPr>
          <w:rFonts w:asciiTheme="minorHAnsi" w:hAnsiTheme="minorHAnsi"/>
          <w:szCs w:val="23"/>
        </w:rPr>
        <w:t xml:space="preserve">consultation with </w:t>
      </w:r>
      <w:r w:rsidR="00F11D8B" w:rsidRPr="008B0FA4">
        <w:rPr>
          <w:rFonts w:asciiTheme="minorHAnsi" w:hAnsiTheme="minorHAnsi"/>
          <w:szCs w:val="23"/>
        </w:rPr>
        <w:t>s</w:t>
      </w:r>
      <w:r w:rsidR="005903BA" w:rsidRPr="008B0FA4">
        <w:rPr>
          <w:rFonts w:asciiTheme="minorHAnsi" w:hAnsiTheme="minorHAnsi"/>
          <w:szCs w:val="23"/>
        </w:rPr>
        <w:t xml:space="preserve">ervice </w:t>
      </w:r>
      <w:r w:rsidR="00F11D8B" w:rsidRPr="008B0FA4">
        <w:rPr>
          <w:rFonts w:asciiTheme="minorHAnsi" w:hAnsiTheme="minorHAnsi"/>
          <w:szCs w:val="23"/>
        </w:rPr>
        <w:t>user</w:t>
      </w:r>
      <w:r w:rsidR="005670CF" w:rsidRPr="008B0FA4">
        <w:rPr>
          <w:rFonts w:asciiTheme="minorHAnsi" w:hAnsiTheme="minorHAnsi"/>
          <w:szCs w:val="23"/>
        </w:rPr>
        <w:t xml:space="preserve">s, </w:t>
      </w:r>
      <w:r w:rsidR="005903BA" w:rsidRPr="008B0FA4">
        <w:rPr>
          <w:rFonts w:asciiTheme="minorHAnsi" w:hAnsiTheme="minorHAnsi"/>
          <w:szCs w:val="23"/>
        </w:rPr>
        <w:t>V</w:t>
      </w:r>
      <w:r w:rsidR="00F11D8B" w:rsidRPr="008B0FA4">
        <w:rPr>
          <w:rFonts w:asciiTheme="minorHAnsi" w:hAnsiTheme="minorHAnsi"/>
          <w:szCs w:val="23"/>
        </w:rPr>
        <w:t xml:space="preserve">ersion </w:t>
      </w:r>
      <w:r w:rsidR="005903BA" w:rsidRPr="008B0FA4">
        <w:rPr>
          <w:rFonts w:asciiTheme="minorHAnsi" w:hAnsiTheme="minorHAnsi"/>
          <w:szCs w:val="23"/>
        </w:rPr>
        <w:t xml:space="preserve">2 </w:t>
      </w:r>
      <w:r w:rsidR="005670CF" w:rsidRPr="008B0FA4">
        <w:rPr>
          <w:rFonts w:asciiTheme="minorHAnsi" w:hAnsiTheme="minorHAnsi"/>
          <w:szCs w:val="23"/>
        </w:rPr>
        <w:t xml:space="preserve">of the Quality Standards </w:t>
      </w:r>
      <w:r w:rsidR="00F11D8B" w:rsidRPr="008B0FA4">
        <w:rPr>
          <w:rFonts w:asciiTheme="minorHAnsi" w:hAnsiTheme="minorHAnsi"/>
          <w:szCs w:val="23"/>
        </w:rPr>
        <w:t xml:space="preserve">was </w:t>
      </w:r>
      <w:r w:rsidRPr="008B0FA4">
        <w:rPr>
          <w:rFonts w:asciiTheme="minorHAnsi" w:hAnsiTheme="minorHAnsi"/>
          <w:szCs w:val="23"/>
        </w:rPr>
        <w:t xml:space="preserve">endorsed by the Cabinet Secretary for </w:t>
      </w:r>
      <w:r w:rsidR="008B0FA4">
        <w:rPr>
          <w:rFonts w:asciiTheme="minorHAnsi" w:hAnsiTheme="minorHAnsi"/>
          <w:szCs w:val="23"/>
        </w:rPr>
        <w:t>Health, Well-b</w:t>
      </w:r>
      <w:r w:rsidRPr="008B0FA4">
        <w:rPr>
          <w:rFonts w:asciiTheme="minorHAnsi" w:hAnsiTheme="minorHAnsi"/>
          <w:szCs w:val="23"/>
        </w:rPr>
        <w:t xml:space="preserve">eing and Sport </w:t>
      </w:r>
      <w:r w:rsidR="005903BA" w:rsidRPr="008B0FA4">
        <w:rPr>
          <w:rFonts w:asciiTheme="minorHAnsi" w:hAnsiTheme="minorHAnsi"/>
          <w:szCs w:val="23"/>
        </w:rPr>
        <w:t>in October 2016.</w:t>
      </w:r>
    </w:p>
    <w:p w:rsidR="00DC1D11" w:rsidRPr="00154F0D" w:rsidRDefault="00DC1D11" w:rsidP="00904918">
      <w:pPr>
        <w:pStyle w:val="Default"/>
        <w:rPr>
          <w:rFonts w:asciiTheme="minorHAnsi" w:hAnsiTheme="minorHAnsi"/>
          <w:sz w:val="23"/>
          <w:szCs w:val="23"/>
        </w:rPr>
      </w:pPr>
    </w:p>
    <w:p w:rsidR="00FD1BE9" w:rsidRPr="008B0FA4" w:rsidRDefault="00F51608" w:rsidP="00B80F9F">
      <w:pPr>
        <w:pStyle w:val="Heading2"/>
        <w:rPr>
          <w:rFonts w:asciiTheme="minorHAnsi" w:hAnsiTheme="minorHAnsi"/>
          <w:sz w:val="28"/>
        </w:rPr>
      </w:pPr>
      <w:bookmarkStart w:id="3" w:name="_The_audit_process"/>
      <w:bookmarkEnd w:id="3"/>
      <w:r>
        <w:rPr>
          <w:rFonts w:asciiTheme="minorHAnsi" w:hAnsiTheme="minorHAnsi"/>
          <w:sz w:val="28"/>
        </w:rPr>
        <w:t xml:space="preserve">The </w:t>
      </w:r>
      <w:r w:rsidR="002E254D">
        <w:rPr>
          <w:rFonts w:asciiTheme="minorHAnsi" w:hAnsiTheme="minorHAnsi"/>
          <w:sz w:val="28"/>
        </w:rPr>
        <w:t>a</w:t>
      </w:r>
      <w:r>
        <w:rPr>
          <w:rFonts w:asciiTheme="minorHAnsi" w:hAnsiTheme="minorHAnsi"/>
          <w:sz w:val="28"/>
        </w:rPr>
        <w:t xml:space="preserve">udit </w:t>
      </w:r>
      <w:r w:rsidR="002E254D">
        <w:rPr>
          <w:rFonts w:asciiTheme="minorHAnsi" w:hAnsiTheme="minorHAnsi"/>
          <w:sz w:val="28"/>
        </w:rPr>
        <w:t>p</w:t>
      </w:r>
      <w:r w:rsidR="00DC1D11" w:rsidRPr="008B0FA4">
        <w:rPr>
          <w:rFonts w:asciiTheme="minorHAnsi" w:hAnsiTheme="minorHAnsi"/>
          <w:sz w:val="28"/>
        </w:rPr>
        <w:t>rocess</w:t>
      </w:r>
    </w:p>
    <w:p w:rsidR="00DC1D11" w:rsidRPr="00154F0D" w:rsidRDefault="00DC1D11" w:rsidP="00904918">
      <w:pPr>
        <w:pStyle w:val="Default"/>
        <w:rPr>
          <w:rFonts w:asciiTheme="minorHAnsi" w:hAnsiTheme="minorHAnsi"/>
          <w:b/>
          <w:sz w:val="23"/>
          <w:szCs w:val="23"/>
        </w:rPr>
      </w:pPr>
    </w:p>
    <w:p w:rsidR="00904918" w:rsidRPr="00246A1A" w:rsidRDefault="008B0FA4" w:rsidP="00904918">
      <w:pPr>
        <w:pStyle w:val="Default"/>
        <w:rPr>
          <w:rFonts w:asciiTheme="minorHAnsi" w:hAnsiTheme="minorHAnsi"/>
          <w:color w:val="auto"/>
          <w:szCs w:val="23"/>
        </w:rPr>
      </w:pPr>
      <w:r>
        <w:rPr>
          <w:rFonts w:asciiTheme="minorHAnsi" w:hAnsiTheme="minorHAnsi"/>
          <w:szCs w:val="23"/>
        </w:rPr>
        <w:t xml:space="preserve">In </w:t>
      </w:r>
      <w:r w:rsidRPr="00246A1A">
        <w:rPr>
          <w:rFonts w:asciiTheme="minorHAnsi" w:hAnsiTheme="minorHAnsi"/>
          <w:color w:val="auto"/>
          <w:szCs w:val="23"/>
        </w:rPr>
        <w:t>June 2019</w:t>
      </w:r>
      <w:r w:rsidR="00904918" w:rsidRPr="00246A1A">
        <w:rPr>
          <w:rFonts w:asciiTheme="minorHAnsi" w:hAnsiTheme="minorHAnsi"/>
          <w:color w:val="auto"/>
          <w:szCs w:val="23"/>
        </w:rPr>
        <w:t xml:space="preserve"> all</w:t>
      </w:r>
      <w:r w:rsidR="00904918" w:rsidRPr="008B0FA4">
        <w:rPr>
          <w:rFonts w:asciiTheme="minorHAnsi" w:hAnsiTheme="minorHAnsi"/>
          <w:szCs w:val="23"/>
        </w:rPr>
        <w:t xml:space="preserve"> </w:t>
      </w:r>
      <w:r w:rsidR="005903BA" w:rsidRPr="008B0FA4">
        <w:rPr>
          <w:rFonts w:asciiTheme="minorHAnsi" w:hAnsiTheme="minorHAnsi"/>
          <w:szCs w:val="23"/>
        </w:rPr>
        <w:t>Adult</w:t>
      </w:r>
      <w:r w:rsidR="00904918" w:rsidRPr="008B0FA4">
        <w:rPr>
          <w:rFonts w:asciiTheme="minorHAnsi" w:hAnsiTheme="minorHAnsi"/>
          <w:szCs w:val="23"/>
        </w:rPr>
        <w:t xml:space="preserve"> Audiology Servic</w:t>
      </w:r>
      <w:r w:rsidR="005670CF" w:rsidRPr="008B0FA4">
        <w:rPr>
          <w:rFonts w:asciiTheme="minorHAnsi" w:hAnsiTheme="minorHAnsi"/>
          <w:szCs w:val="23"/>
        </w:rPr>
        <w:t xml:space="preserve">es in Wales were </w:t>
      </w:r>
      <w:r w:rsidR="005670CF" w:rsidRPr="00246A1A">
        <w:rPr>
          <w:rFonts w:asciiTheme="minorHAnsi" w:hAnsiTheme="minorHAnsi"/>
          <w:color w:val="auto"/>
          <w:szCs w:val="23"/>
        </w:rPr>
        <w:t>audited using V</w:t>
      </w:r>
      <w:r w:rsidR="00904918" w:rsidRPr="00246A1A">
        <w:rPr>
          <w:rFonts w:asciiTheme="minorHAnsi" w:hAnsiTheme="minorHAnsi"/>
          <w:color w:val="auto"/>
          <w:szCs w:val="23"/>
        </w:rPr>
        <w:t xml:space="preserve">ersion 2 </w:t>
      </w:r>
      <w:r w:rsidR="005903BA" w:rsidRPr="00246A1A">
        <w:rPr>
          <w:rFonts w:asciiTheme="minorHAnsi" w:hAnsiTheme="minorHAnsi"/>
          <w:color w:val="auto"/>
          <w:szCs w:val="23"/>
        </w:rPr>
        <w:t xml:space="preserve">of the Quality Standards for Adult Hearing Rehabilitation Services. </w:t>
      </w:r>
      <w:r w:rsidR="00904918" w:rsidRPr="00246A1A">
        <w:rPr>
          <w:rFonts w:asciiTheme="minorHAnsi" w:hAnsiTheme="minorHAnsi"/>
          <w:color w:val="auto"/>
          <w:szCs w:val="23"/>
        </w:rPr>
        <w:t>The</w:t>
      </w:r>
      <w:r w:rsidR="001E083F" w:rsidRPr="00246A1A">
        <w:rPr>
          <w:rFonts w:asciiTheme="minorHAnsi" w:hAnsiTheme="minorHAnsi"/>
          <w:color w:val="auto"/>
          <w:szCs w:val="23"/>
        </w:rPr>
        <w:t xml:space="preserve">re were several changes to the </w:t>
      </w:r>
      <w:r w:rsidR="00904918" w:rsidRPr="00246A1A">
        <w:rPr>
          <w:rFonts w:asciiTheme="minorHAnsi" w:hAnsiTheme="minorHAnsi"/>
          <w:color w:val="auto"/>
          <w:szCs w:val="23"/>
        </w:rPr>
        <w:t>audit process</w:t>
      </w:r>
      <w:r w:rsidR="002E254D" w:rsidRPr="00246A1A">
        <w:rPr>
          <w:rFonts w:asciiTheme="minorHAnsi" w:hAnsiTheme="minorHAnsi"/>
          <w:color w:val="auto"/>
          <w:szCs w:val="23"/>
        </w:rPr>
        <w:t xml:space="preserve"> in 2019</w:t>
      </w:r>
      <w:r w:rsidR="005903BA" w:rsidRPr="00246A1A">
        <w:rPr>
          <w:rFonts w:asciiTheme="minorHAnsi" w:hAnsiTheme="minorHAnsi"/>
          <w:color w:val="auto"/>
          <w:szCs w:val="23"/>
        </w:rPr>
        <w:t xml:space="preserve"> compared to </w:t>
      </w:r>
      <w:r w:rsidR="00246A1A" w:rsidRPr="00246A1A">
        <w:rPr>
          <w:rFonts w:asciiTheme="minorHAnsi" w:hAnsiTheme="minorHAnsi"/>
          <w:color w:val="auto"/>
          <w:szCs w:val="23"/>
        </w:rPr>
        <w:t>the previous audit in 2017</w:t>
      </w:r>
      <w:r w:rsidR="005903BA" w:rsidRPr="00246A1A">
        <w:rPr>
          <w:rFonts w:asciiTheme="minorHAnsi" w:hAnsiTheme="minorHAnsi"/>
          <w:color w:val="auto"/>
          <w:szCs w:val="23"/>
        </w:rPr>
        <w:t>. These changes included</w:t>
      </w:r>
      <w:r w:rsidR="00AD53C3" w:rsidRPr="00246A1A">
        <w:rPr>
          <w:rFonts w:asciiTheme="minorHAnsi" w:hAnsiTheme="minorHAnsi"/>
          <w:color w:val="auto"/>
          <w:szCs w:val="23"/>
        </w:rPr>
        <w:t>:</w:t>
      </w:r>
    </w:p>
    <w:p w:rsidR="005903BA" w:rsidRPr="00246A1A" w:rsidRDefault="005903BA" w:rsidP="00904918">
      <w:pPr>
        <w:pStyle w:val="Default"/>
        <w:rPr>
          <w:rFonts w:asciiTheme="minorHAnsi" w:hAnsiTheme="minorHAnsi"/>
          <w:color w:val="auto"/>
          <w:szCs w:val="23"/>
        </w:rPr>
      </w:pPr>
    </w:p>
    <w:p w:rsidR="00904918" w:rsidRPr="00246A1A" w:rsidRDefault="00246A1A" w:rsidP="00904918">
      <w:pPr>
        <w:pStyle w:val="Default"/>
        <w:numPr>
          <w:ilvl w:val="0"/>
          <w:numId w:val="5"/>
        </w:numPr>
        <w:rPr>
          <w:rFonts w:asciiTheme="minorHAnsi" w:hAnsiTheme="minorHAnsi"/>
          <w:color w:val="auto"/>
          <w:szCs w:val="23"/>
        </w:rPr>
      </w:pPr>
      <w:r w:rsidRPr="00246A1A">
        <w:rPr>
          <w:rFonts w:asciiTheme="minorHAnsi" w:hAnsiTheme="minorHAnsi"/>
          <w:color w:val="auto"/>
        </w:rPr>
        <w:t>Increase in target minimum assessment scores, from 75% for each individual standard in 2017 to 80% in 2019 and f</w:t>
      </w:r>
      <w:r w:rsidR="00F945AD">
        <w:rPr>
          <w:rFonts w:asciiTheme="minorHAnsi" w:hAnsiTheme="minorHAnsi"/>
          <w:color w:val="auto"/>
        </w:rPr>
        <w:t>rom 75% overall in 2017 to 85%</w:t>
      </w:r>
      <w:r w:rsidRPr="00246A1A">
        <w:rPr>
          <w:rFonts w:asciiTheme="minorHAnsi" w:hAnsiTheme="minorHAnsi"/>
          <w:color w:val="auto"/>
        </w:rPr>
        <w:t xml:space="preserve"> in 2019.</w:t>
      </w:r>
    </w:p>
    <w:p w:rsidR="00246A1A" w:rsidRPr="00246A1A" w:rsidRDefault="00246A1A" w:rsidP="00904918">
      <w:pPr>
        <w:pStyle w:val="Default"/>
        <w:numPr>
          <w:ilvl w:val="0"/>
          <w:numId w:val="5"/>
        </w:numPr>
        <w:rPr>
          <w:rFonts w:asciiTheme="minorHAnsi" w:hAnsiTheme="minorHAnsi"/>
          <w:color w:val="auto"/>
          <w:szCs w:val="23"/>
        </w:rPr>
      </w:pPr>
      <w:r w:rsidRPr="00246A1A">
        <w:rPr>
          <w:rFonts w:asciiTheme="minorHAnsi" w:hAnsiTheme="minorHAnsi"/>
          <w:color w:val="auto"/>
        </w:rPr>
        <w:t xml:space="preserve">The </w:t>
      </w:r>
      <w:r w:rsidR="009B39BF">
        <w:rPr>
          <w:rFonts w:asciiTheme="minorHAnsi" w:hAnsiTheme="minorHAnsi"/>
          <w:color w:val="auto"/>
        </w:rPr>
        <w:t>scoring sheet</w:t>
      </w:r>
      <w:r>
        <w:rPr>
          <w:rFonts w:asciiTheme="minorHAnsi" w:hAnsiTheme="minorHAnsi"/>
          <w:color w:val="auto"/>
        </w:rPr>
        <w:t xml:space="preserve"> used was updated to </w:t>
      </w:r>
      <w:r w:rsidR="00F945AD">
        <w:rPr>
          <w:rFonts w:asciiTheme="minorHAnsi" w:hAnsiTheme="minorHAnsi"/>
          <w:color w:val="auto"/>
        </w:rPr>
        <w:t>V</w:t>
      </w:r>
      <w:r>
        <w:rPr>
          <w:rFonts w:asciiTheme="minorHAnsi" w:hAnsiTheme="minorHAnsi"/>
          <w:color w:val="auto"/>
        </w:rPr>
        <w:t xml:space="preserve">ersion 3.4, which includes </w:t>
      </w:r>
      <w:r w:rsidR="00F945AD">
        <w:rPr>
          <w:rFonts w:asciiTheme="minorHAnsi" w:hAnsiTheme="minorHAnsi"/>
          <w:color w:val="auto"/>
        </w:rPr>
        <w:t xml:space="preserve">the </w:t>
      </w:r>
      <w:r>
        <w:rPr>
          <w:rFonts w:asciiTheme="minorHAnsi" w:hAnsiTheme="minorHAnsi"/>
          <w:color w:val="auto"/>
        </w:rPr>
        <w:t xml:space="preserve">self-assessment scores and </w:t>
      </w:r>
      <w:r w:rsidR="009B39BF">
        <w:rPr>
          <w:rFonts w:asciiTheme="minorHAnsi" w:hAnsiTheme="minorHAnsi"/>
          <w:color w:val="auto"/>
        </w:rPr>
        <w:t>the</w:t>
      </w:r>
      <w:r>
        <w:rPr>
          <w:rFonts w:asciiTheme="minorHAnsi" w:hAnsiTheme="minorHAnsi"/>
          <w:color w:val="auto"/>
        </w:rPr>
        <w:t xml:space="preserve"> </w:t>
      </w:r>
      <w:r w:rsidR="009B39BF">
        <w:rPr>
          <w:rFonts w:asciiTheme="minorHAnsi" w:hAnsiTheme="minorHAnsi"/>
          <w:color w:val="auto"/>
        </w:rPr>
        <w:t xml:space="preserve">actual </w:t>
      </w:r>
      <w:r>
        <w:rPr>
          <w:rFonts w:asciiTheme="minorHAnsi" w:hAnsiTheme="minorHAnsi"/>
          <w:color w:val="auto"/>
        </w:rPr>
        <w:t xml:space="preserve">audit scores </w:t>
      </w:r>
      <w:r w:rsidR="00F945AD">
        <w:rPr>
          <w:rFonts w:asciiTheme="minorHAnsi" w:hAnsiTheme="minorHAnsi"/>
          <w:color w:val="auto"/>
        </w:rPr>
        <w:t>on the day i</w:t>
      </w:r>
      <w:r>
        <w:rPr>
          <w:rFonts w:asciiTheme="minorHAnsi" w:hAnsiTheme="minorHAnsi"/>
          <w:color w:val="auto"/>
        </w:rPr>
        <w:t xml:space="preserve">n the same spreadsheet. </w:t>
      </w:r>
    </w:p>
    <w:p w:rsidR="00904918" w:rsidRPr="008B0FA4" w:rsidRDefault="00904918" w:rsidP="00904918">
      <w:pPr>
        <w:pStyle w:val="Default"/>
        <w:rPr>
          <w:rFonts w:asciiTheme="minorHAnsi" w:hAnsiTheme="minorHAnsi"/>
          <w:szCs w:val="23"/>
        </w:rPr>
      </w:pPr>
    </w:p>
    <w:p w:rsidR="00904918" w:rsidRPr="008B0FA4" w:rsidRDefault="00904918" w:rsidP="00904918">
      <w:pPr>
        <w:pStyle w:val="Default"/>
        <w:rPr>
          <w:rFonts w:asciiTheme="minorHAnsi" w:hAnsiTheme="minorHAnsi"/>
          <w:szCs w:val="23"/>
        </w:rPr>
      </w:pPr>
      <w:r w:rsidRPr="008B0FA4">
        <w:rPr>
          <w:rFonts w:asciiTheme="minorHAnsi" w:hAnsiTheme="minorHAnsi"/>
          <w:szCs w:val="23"/>
        </w:rPr>
        <w:t xml:space="preserve">As in previous years: </w:t>
      </w:r>
    </w:p>
    <w:p w:rsidR="00E520E8" w:rsidRPr="002E254D" w:rsidRDefault="00E520E8" w:rsidP="00E520E8">
      <w:pPr>
        <w:pStyle w:val="Default"/>
        <w:numPr>
          <w:ilvl w:val="0"/>
          <w:numId w:val="6"/>
        </w:numPr>
        <w:rPr>
          <w:rFonts w:asciiTheme="minorHAnsi" w:hAnsiTheme="minorHAnsi"/>
          <w:color w:val="auto"/>
          <w:szCs w:val="23"/>
        </w:rPr>
      </w:pPr>
      <w:r w:rsidRPr="008B0FA4">
        <w:rPr>
          <w:rFonts w:asciiTheme="minorHAnsi" w:hAnsiTheme="minorHAnsi"/>
          <w:szCs w:val="23"/>
        </w:rPr>
        <w:t xml:space="preserve">Audiology Heads of Services were asked to complete a self assessment for each of their services; these were forwarded to the audit teams by the Audit Coordinator prior to the </w:t>
      </w:r>
      <w:r w:rsidRPr="002E254D">
        <w:rPr>
          <w:rFonts w:asciiTheme="minorHAnsi" w:hAnsiTheme="minorHAnsi"/>
          <w:color w:val="auto"/>
          <w:szCs w:val="23"/>
        </w:rPr>
        <w:t>audit visits.</w:t>
      </w:r>
    </w:p>
    <w:p w:rsidR="002E254D" w:rsidRPr="002E254D" w:rsidRDefault="002E254D" w:rsidP="002E254D">
      <w:pPr>
        <w:pStyle w:val="Default"/>
        <w:numPr>
          <w:ilvl w:val="0"/>
          <w:numId w:val="5"/>
        </w:numPr>
        <w:rPr>
          <w:rFonts w:asciiTheme="minorHAnsi" w:hAnsiTheme="minorHAnsi"/>
          <w:color w:val="auto"/>
          <w:szCs w:val="23"/>
        </w:rPr>
      </w:pPr>
      <w:r w:rsidRPr="002E254D">
        <w:rPr>
          <w:rFonts w:asciiTheme="minorHAnsi" w:hAnsiTheme="minorHAnsi"/>
          <w:color w:val="auto"/>
          <w:szCs w:val="23"/>
        </w:rPr>
        <w:t>All Health Boards had one audit visit</w:t>
      </w:r>
      <w:r w:rsidR="007D7CC8">
        <w:rPr>
          <w:rFonts w:asciiTheme="minorHAnsi" w:hAnsiTheme="minorHAnsi"/>
          <w:color w:val="auto"/>
          <w:szCs w:val="23"/>
        </w:rPr>
        <w:t>,</w:t>
      </w:r>
      <w:r w:rsidRPr="002E254D">
        <w:rPr>
          <w:rFonts w:asciiTheme="minorHAnsi" w:hAnsiTheme="minorHAnsi"/>
          <w:color w:val="auto"/>
          <w:szCs w:val="23"/>
        </w:rPr>
        <w:t xml:space="preserve"> except for Powys</w:t>
      </w:r>
      <w:r w:rsidR="007D7CC8">
        <w:rPr>
          <w:rFonts w:asciiTheme="minorHAnsi" w:hAnsiTheme="minorHAnsi"/>
          <w:color w:val="auto"/>
          <w:szCs w:val="23"/>
        </w:rPr>
        <w:t>,</w:t>
      </w:r>
      <w:r w:rsidRPr="002E254D">
        <w:rPr>
          <w:rFonts w:asciiTheme="minorHAnsi" w:hAnsiTheme="minorHAnsi"/>
          <w:color w:val="auto"/>
          <w:szCs w:val="23"/>
        </w:rPr>
        <w:t xml:space="preserve"> where the service is split between three Health Boards.</w:t>
      </w:r>
    </w:p>
    <w:p w:rsidR="00AD53C3" w:rsidRPr="00246A1A" w:rsidRDefault="002E254D" w:rsidP="002E254D">
      <w:pPr>
        <w:pStyle w:val="Default"/>
        <w:numPr>
          <w:ilvl w:val="0"/>
          <w:numId w:val="5"/>
        </w:numPr>
        <w:rPr>
          <w:rFonts w:asciiTheme="minorHAnsi" w:hAnsiTheme="minorHAnsi"/>
          <w:color w:val="auto"/>
          <w:szCs w:val="23"/>
        </w:rPr>
      </w:pPr>
      <w:r w:rsidRPr="00246A1A">
        <w:rPr>
          <w:rFonts w:asciiTheme="minorHAnsi" w:hAnsiTheme="minorHAnsi"/>
          <w:color w:val="auto"/>
          <w:szCs w:val="23"/>
        </w:rPr>
        <w:t>Each</w:t>
      </w:r>
      <w:r w:rsidR="00D64EE8" w:rsidRPr="00246A1A">
        <w:rPr>
          <w:rFonts w:asciiTheme="minorHAnsi" w:hAnsiTheme="minorHAnsi"/>
          <w:color w:val="auto"/>
          <w:szCs w:val="23"/>
        </w:rPr>
        <w:t xml:space="preserve"> audit team was led by a Senior Audiologist from an external Health Board</w:t>
      </w:r>
      <w:r w:rsidRPr="00246A1A">
        <w:rPr>
          <w:rFonts w:asciiTheme="minorHAnsi" w:hAnsiTheme="minorHAnsi"/>
          <w:color w:val="auto"/>
          <w:szCs w:val="23"/>
        </w:rPr>
        <w:t xml:space="preserve">. </w:t>
      </w:r>
      <w:r w:rsidR="004E700C" w:rsidRPr="00246A1A">
        <w:rPr>
          <w:rFonts w:asciiTheme="minorHAnsi" w:hAnsiTheme="minorHAnsi"/>
          <w:color w:val="auto"/>
          <w:szCs w:val="23"/>
        </w:rPr>
        <w:t>Local p</w:t>
      </w:r>
      <w:r w:rsidR="00AD53C3" w:rsidRPr="00246A1A">
        <w:rPr>
          <w:rFonts w:asciiTheme="minorHAnsi" w:hAnsiTheme="minorHAnsi"/>
          <w:color w:val="auto"/>
          <w:szCs w:val="23"/>
        </w:rPr>
        <w:t>atient representative</w:t>
      </w:r>
      <w:r w:rsidR="004E700C" w:rsidRPr="00246A1A">
        <w:rPr>
          <w:rFonts w:asciiTheme="minorHAnsi" w:hAnsiTheme="minorHAnsi"/>
          <w:color w:val="auto"/>
          <w:szCs w:val="23"/>
        </w:rPr>
        <w:t xml:space="preserve">s were invited </w:t>
      </w:r>
      <w:r w:rsidR="00AD53C3" w:rsidRPr="00246A1A">
        <w:rPr>
          <w:rFonts w:asciiTheme="minorHAnsi" w:hAnsiTheme="minorHAnsi"/>
          <w:color w:val="auto"/>
          <w:szCs w:val="23"/>
        </w:rPr>
        <w:t>to attend each audit.</w:t>
      </w:r>
      <w:r w:rsidR="00D64EE8" w:rsidRPr="00246A1A">
        <w:rPr>
          <w:rFonts w:asciiTheme="minorHAnsi" w:hAnsiTheme="minorHAnsi"/>
          <w:color w:val="auto"/>
          <w:szCs w:val="23"/>
        </w:rPr>
        <w:t xml:space="preserve"> An independent, external </w:t>
      </w:r>
      <w:r w:rsidR="00D64EE8" w:rsidRPr="00246A1A">
        <w:rPr>
          <w:rFonts w:asciiTheme="minorHAnsi" w:hAnsiTheme="minorHAnsi"/>
          <w:color w:val="auto"/>
          <w:szCs w:val="23"/>
        </w:rPr>
        <w:lastRenderedPageBreak/>
        <w:t>auditor, recruited from the third sector, also attended every audit to ensure consistency in scoring.</w:t>
      </w:r>
    </w:p>
    <w:p w:rsidR="00AD53C3" w:rsidRPr="008B0FA4" w:rsidRDefault="00904918" w:rsidP="00AD53C3">
      <w:pPr>
        <w:pStyle w:val="Default"/>
        <w:numPr>
          <w:ilvl w:val="0"/>
          <w:numId w:val="5"/>
        </w:numPr>
        <w:rPr>
          <w:rFonts w:asciiTheme="minorHAnsi" w:hAnsiTheme="minorHAnsi"/>
          <w:szCs w:val="23"/>
        </w:rPr>
      </w:pPr>
      <w:r w:rsidRPr="008B0FA4">
        <w:rPr>
          <w:rFonts w:asciiTheme="minorHAnsi" w:hAnsiTheme="minorHAnsi"/>
          <w:szCs w:val="23"/>
        </w:rPr>
        <w:t xml:space="preserve">Following </w:t>
      </w:r>
      <w:r w:rsidR="004E700C" w:rsidRPr="008B0FA4">
        <w:rPr>
          <w:rFonts w:asciiTheme="minorHAnsi" w:hAnsiTheme="minorHAnsi"/>
          <w:szCs w:val="23"/>
        </w:rPr>
        <w:t xml:space="preserve">audit </w:t>
      </w:r>
      <w:r w:rsidRPr="008B0FA4">
        <w:rPr>
          <w:rFonts w:asciiTheme="minorHAnsi" w:hAnsiTheme="minorHAnsi"/>
          <w:szCs w:val="23"/>
        </w:rPr>
        <w:t>visits</w:t>
      </w:r>
      <w:r w:rsidR="004E700C" w:rsidRPr="008B0FA4">
        <w:rPr>
          <w:rFonts w:asciiTheme="minorHAnsi" w:hAnsiTheme="minorHAnsi"/>
          <w:szCs w:val="23"/>
        </w:rPr>
        <w:t>,</w:t>
      </w:r>
      <w:r w:rsidRPr="008B0FA4">
        <w:rPr>
          <w:rFonts w:asciiTheme="minorHAnsi" w:hAnsiTheme="minorHAnsi"/>
          <w:szCs w:val="23"/>
        </w:rPr>
        <w:t xml:space="preserve"> the audit team produce</w:t>
      </w:r>
      <w:r w:rsidR="001E40C8" w:rsidRPr="008B0FA4">
        <w:rPr>
          <w:rFonts w:asciiTheme="minorHAnsi" w:hAnsiTheme="minorHAnsi"/>
          <w:szCs w:val="23"/>
        </w:rPr>
        <w:t>d</w:t>
      </w:r>
      <w:r w:rsidRPr="008B0FA4">
        <w:rPr>
          <w:rFonts w:asciiTheme="minorHAnsi" w:hAnsiTheme="minorHAnsi"/>
          <w:szCs w:val="23"/>
        </w:rPr>
        <w:t xml:space="preserve"> a report on </w:t>
      </w:r>
      <w:r w:rsidR="004E700C" w:rsidRPr="008B0FA4">
        <w:rPr>
          <w:rFonts w:asciiTheme="minorHAnsi" w:hAnsiTheme="minorHAnsi"/>
          <w:szCs w:val="23"/>
        </w:rPr>
        <w:t xml:space="preserve">the assessed service </w:t>
      </w:r>
      <w:r w:rsidRPr="008B0FA4">
        <w:rPr>
          <w:rFonts w:asciiTheme="minorHAnsi" w:hAnsiTheme="minorHAnsi"/>
          <w:szCs w:val="23"/>
        </w:rPr>
        <w:t xml:space="preserve">performance. </w:t>
      </w:r>
      <w:r w:rsidR="004E700C" w:rsidRPr="008B0FA4">
        <w:rPr>
          <w:rFonts w:asciiTheme="minorHAnsi" w:hAnsiTheme="minorHAnsi"/>
          <w:szCs w:val="23"/>
        </w:rPr>
        <w:t>S</w:t>
      </w:r>
      <w:r w:rsidRPr="008B0FA4">
        <w:rPr>
          <w:rFonts w:asciiTheme="minorHAnsi" w:hAnsiTheme="minorHAnsi"/>
          <w:szCs w:val="23"/>
        </w:rPr>
        <w:t xml:space="preserve">ummary </w:t>
      </w:r>
      <w:r w:rsidR="004E700C" w:rsidRPr="008B0FA4">
        <w:rPr>
          <w:rFonts w:asciiTheme="minorHAnsi" w:hAnsiTheme="minorHAnsi"/>
          <w:szCs w:val="23"/>
        </w:rPr>
        <w:t xml:space="preserve">reports were sent </w:t>
      </w:r>
      <w:r w:rsidRPr="008B0FA4">
        <w:rPr>
          <w:rFonts w:asciiTheme="minorHAnsi" w:hAnsiTheme="minorHAnsi"/>
          <w:szCs w:val="23"/>
        </w:rPr>
        <w:t xml:space="preserve">to </w:t>
      </w:r>
      <w:r w:rsidR="004E700C" w:rsidRPr="008B0FA4">
        <w:rPr>
          <w:rFonts w:asciiTheme="minorHAnsi" w:hAnsiTheme="minorHAnsi"/>
          <w:szCs w:val="23"/>
        </w:rPr>
        <w:t xml:space="preserve">the </w:t>
      </w:r>
      <w:r w:rsidRPr="008B0FA4">
        <w:rPr>
          <w:rFonts w:asciiTheme="minorHAnsi" w:hAnsiTheme="minorHAnsi"/>
          <w:szCs w:val="23"/>
        </w:rPr>
        <w:t>Chief Executive of the respective Health Board</w:t>
      </w:r>
      <w:r w:rsidR="004E700C" w:rsidRPr="008B0FA4">
        <w:rPr>
          <w:rFonts w:asciiTheme="minorHAnsi" w:hAnsiTheme="minorHAnsi"/>
          <w:szCs w:val="23"/>
        </w:rPr>
        <w:t xml:space="preserve"> and </w:t>
      </w:r>
      <w:r w:rsidRPr="008B0FA4">
        <w:rPr>
          <w:rFonts w:asciiTheme="minorHAnsi" w:hAnsiTheme="minorHAnsi"/>
          <w:szCs w:val="23"/>
        </w:rPr>
        <w:t>Head of Service</w:t>
      </w:r>
      <w:r w:rsidR="004E700C" w:rsidRPr="008B0FA4">
        <w:rPr>
          <w:rFonts w:asciiTheme="minorHAnsi" w:hAnsiTheme="minorHAnsi"/>
          <w:szCs w:val="23"/>
        </w:rPr>
        <w:t>.</w:t>
      </w:r>
      <w:r w:rsidR="00D0305C" w:rsidRPr="008B0FA4">
        <w:rPr>
          <w:rFonts w:asciiTheme="minorHAnsi" w:hAnsiTheme="minorHAnsi"/>
          <w:szCs w:val="23"/>
        </w:rPr>
        <w:t xml:space="preserve"> </w:t>
      </w:r>
    </w:p>
    <w:p w:rsidR="00904918" w:rsidRPr="008B0FA4" w:rsidRDefault="004E700C" w:rsidP="00AD53C3">
      <w:pPr>
        <w:pStyle w:val="Default"/>
        <w:numPr>
          <w:ilvl w:val="0"/>
          <w:numId w:val="5"/>
        </w:numPr>
        <w:rPr>
          <w:rFonts w:asciiTheme="minorHAnsi" w:hAnsiTheme="minorHAnsi"/>
          <w:szCs w:val="23"/>
        </w:rPr>
      </w:pPr>
      <w:r w:rsidRPr="008B0FA4">
        <w:rPr>
          <w:rFonts w:asciiTheme="minorHAnsi" w:hAnsiTheme="minorHAnsi"/>
          <w:szCs w:val="23"/>
        </w:rPr>
        <w:t>An</w:t>
      </w:r>
      <w:r w:rsidR="00904918" w:rsidRPr="008B0FA4">
        <w:rPr>
          <w:rFonts w:asciiTheme="minorHAnsi" w:hAnsiTheme="minorHAnsi"/>
          <w:szCs w:val="23"/>
        </w:rPr>
        <w:t xml:space="preserve"> All Wales report, incorporating the </w:t>
      </w:r>
      <w:r w:rsidR="00AD53C3" w:rsidRPr="008B0FA4">
        <w:rPr>
          <w:rFonts w:asciiTheme="minorHAnsi" w:hAnsiTheme="minorHAnsi"/>
          <w:szCs w:val="23"/>
        </w:rPr>
        <w:t>Quality Standards Adult Audiology Rehabilitation Services</w:t>
      </w:r>
      <w:r w:rsidRPr="008B0FA4">
        <w:rPr>
          <w:rFonts w:asciiTheme="minorHAnsi" w:hAnsiTheme="minorHAnsi"/>
          <w:szCs w:val="23"/>
        </w:rPr>
        <w:t xml:space="preserve"> results for all services</w:t>
      </w:r>
      <w:r w:rsidR="00904918" w:rsidRPr="008B0FA4">
        <w:rPr>
          <w:rFonts w:asciiTheme="minorHAnsi" w:hAnsiTheme="minorHAnsi"/>
          <w:szCs w:val="23"/>
        </w:rPr>
        <w:t xml:space="preserve">, </w:t>
      </w:r>
      <w:r w:rsidR="001E40C8" w:rsidRPr="008B0FA4">
        <w:rPr>
          <w:rFonts w:asciiTheme="minorHAnsi" w:hAnsiTheme="minorHAnsi"/>
          <w:szCs w:val="23"/>
        </w:rPr>
        <w:t xml:space="preserve">has </w:t>
      </w:r>
      <w:r w:rsidR="00904918" w:rsidRPr="008B0FA4">
        <w:rPr>
          <w:rFonts w:asciiTheme="minorHAnsi" w:hAnsiTheme="minorHAnsi"/>
          <w:szCs w:val="23"/>
        </w:rPr>
        <w:t>be</w:t>
      </w:r>
      <w:r w:rsidR="001E40C8" w:rsidRPr="008B0FA4">
        <w:rPr>
          <w:rFonts w:asciiTheme="minorHAnsi" w:hAnsiTheme="minorHAnsi"/>
          <w:szCs w:val="23"/>
        </w:rPr>
        <w:t>en</w:t>
      </w:r>
      <w:r w:rsidR="00904918" w:rsidRPr="008B0FA4">
        <w:rPr>
          <w:rFonts w:asciiTheme="minorHAnsi" w:hAnsiTheme="minorHAnsi"/>
          <w:szCs w:val="23"/>
        </w:rPr>
        <w:t xml:space="preserve"> </w:t>
      </w:r>
      <w:r w:rsidRPr="008B0FA4">
        <w:rPr>
          <w:rFonts w:asciiTheme="minorHAnsi" w:hAnsiTheme="minorHAnsi"/>
          <w:szCs w:val="23"/>
        </w:rPr>
        <w:t xml:space="preserve">provided </w:t>
      </w:r>
      <w:r w:rsidR="00904918" w:rsidRPr="008B0FA4">
        <w:rPr>
          <w:rFonts w:asciiTheme="minorHAnsi" w:hAnsiTheme="minorHAnsi"/>
          <w:szCs w:val="23"/>
        </w:rPr>
        <w:t xml:space="preserve">to </w:t>
      </w:r>
      <w:r w:rsidR="001E40C8" w:rsidRPr="008B0FA4">
        <w:rPr>
          <w:rFonts w:asciiTheme="minorHAnsi" w:hAnsiTheme="minorHAnsi"/>
          <w:szCs w:val="23"/>
        </w:rPr>
        <w:t>Audiology Standing Specialist Advisory Group (</w:t>
      </w:r>
      <w:r w:rsidR="00904918" w:rsidRPr="008B0FA4">
        <w:rPr>
          <w:rFonts w:asciiTheme="minorHAnsi" w:hAnsiTheme="minorHAnsi"/>
          <w:szCs w:val="23"/>
        </w:rPr>
        <w:t>ASSAG</w:t>
      </w:r>
      <w:r w:rsidR="001E40C8" w:rsidRPr="008B0FA4">
        <w:rPr>
          <w:rFonts w:asciiTheme="minorHAnsi" w:hAnsiTheme="minorHAnsi"/>
          <w:szCs w:val="23"/>
        </w:rPr>
        <w:t xml:space="preserve">) for approval </w:t>
      </w:r>
      <w:r w:rsidRPr="008B0FA4">
        <w:rPr>
          <w:rFonts w:asciiTheme="minorHAnsi" w:hAnsiTheme="minorHAnsi"/>
          <w:szCs w:val="23"/>
        </w:rPr>
        <w:t xml:space="preserve">prior to submission </w:t>
      </w:r>
      <w:r w:rsidR="001E40C8" w:rsidRPr="008B0FA4">
        <w:rPr>
          <w:rFonts w:asciiTheme="minorHAnsi" w:hAnsiTheme="minorHAnsi"/>
          <w:szCs w:val="23"/>
        </w:rPr>
        <w:t>to the Welsh Government.</w:t>
      </w:r>
    </w:p>
    <w:p w:rsidR="00E70884" w:rsidRPr="00154F0D" w:rsidRDefault="00E70884" w:rsidP="00F82283">
      <w:pPr>
        <w:pStyle w:val="Default"/>
        <w:rPr>
          <w:rFonts w:asciiTheme="minorHAnsi" w:hAnsiTheme="minorHAnsi"/>
          <w:b/>
          <w:bCs/>
          <w:sz w:val="23"/>
          <w:szCs w:val="23"/>
        </w:rPr>
      </w:pPr>
    </w:p>
    <w:p w:rsidR="00F82283" w:rsidRPr="002E254D" w:rsidRDefault="00F82283" w:rsidP="00B80F9F">
      <w:pPr>
        <w:pStyle w:val="Heading2"/>
        <w:rPr>
          <w:rFonts w:asciiTheme="minorHAnsi" w:hAnsiTheme="minorHAnsi"/>
          <w:sz w:val="28"/>
        </w:rPr>
      </w:pPr>
      <w:bookmarkStart w:id="4" w:name="_Actions_Completed_to"/>
      <w:bookmarkEnd w:id="4"/>
      <w:r w:rsidRPr="002E254D">
        <w:rPr>
          <w:rFonts w:asciiTheme="minorHAnsi" w:hAnsiTheme="minorHAnsi"/>
          <w:sz w:val="28"/>
        </w:rPr>
        <w:t xml:space="preserve">Actions </w:t>
      </w:r>
      <w:r w:rsidR="007D7CC8">
        <w:rPr>
          <w:rFonts w:asciiTheme="minorHAnsi" w:hAnsiTheme="minorHAnsi"/>
          <w:sz w:val="28"/>
        </w:rPr>
        <w:t>completed to d</w:t>
      </w:r>
      <w:r w:rsidRPr="002E254D">
        <w:rPr>
          <w:rFonts w:asciiTheme="minorHAnsi" w:hAnsiTheme="minorHAnsi"/>
          <w:sz w:val="28"/>
        </w:rPr>
        <w:t xml:space="preserve">ate </w:t>
      </w:r>
    </w:p>
    <w:p w:rsidR="0094769B" w:rsidRPr="00154F0D" w:rsidRDefault="0094769B" w:rsidP="00F82283">
      <w:pPr>
        <w:pStyle w:val="Default"/>
        <w:rPr>
          <w:rFonts w:asciiTheme="minorHAnsi" w:hAnsiTheme="minorHAnsi"/>
          <w:sz w:val="23"/>
          <w:szCs w:val="23"/>
        </w:rPr>
      </w:pPr>
    </w:p>
    <w:p w:rsidR="002E254D" w:rsidRPr="00246A1A" w:rsidRDefault="00246A1A" w:rsidP="002E254D">
      <w:pPr>
        <w:pStyle w:val="Default"/>
        <w:numPr>
          <w:ilvl w:val="0"/>
          <w:numId w:val="7"/>
        </w:numPr>
        <w:spacing w:after="66"/>
        <w:rPr>
          <w:rFonts w:asciiTheme="minorHAnsi" w:hAnsiTheme="minorHAnsi"/>
          <w:color w:val="auto"/>
          <w:szCs w:val="23"/>
        </w:rPr>
      </w:pPr>
      <w:r w:rsidRPr="00246A1A">
        <w:rPr>
          <w:rFonts w:asciiTheme="minorHAnsi" w:hAnsiTheme="minorHAnsi"/>
          <w:color w:val="auto"/>
          <w:szCs w:val="23"/>
        </w:rPr>
        <w:t>April - May</w:t>
      </w:r>
      <w:r w:rsidR="002E254D" w:rsidRPr="00246A1A">
        <w:rPr>
          <w:rFonts w:asciiTheme="minorHAnsi" w:hAnsiTheme="minorHAnsi"/>
          <w:color w:val="auto"/>
          <w:szCs w:val="23"/>
        </w:rPr>
        <w:t xml:space="preserve"> 2019: S</w:t>
      </w:r>
      <w:r w:rsidR="00F82283" w:rsidRPr="00246A1A">
        <w:rPr>
          <w:rFonts w:asciiTheme="minorHAnsi" w:hAnsiTheme="minorHAnsi"/>
          <w:color w:val="auto"/>
          <w:szCs w:val="23"/>
        </w:rPr>
        <w:t xml:space="preserve">elf-audit for each service against the </w:t>
      </w:r>
      <w:r w:rsidR="00DF04B2" w:rsidRPr="00246A1A">
        <w:rPr>
          <w:rFonts w:asciiTheme="minorHAnsi" w:hAnsiTheme="minorHAnsi"/>
          <w:color w:val="auto"/>
          <w:szCs w:val="23"/>
        </w:rPr>
        <w:t xml:space="preserve">Quality Standards for Adult Hearing Rehabilitation Services </w:t>
      </w:r>
      <w:r w:rsidR="006B2F87">
        <w:rPr>
          <w:rFonts w:asciiTheme="minorHAnsi" w:hAnsiTheme="minorHAnsi"/>
          <w:color w:val="auto"/>
          <w:szCs w:val="23"/>
        </w:rPr>
        <w:t>V</w:t>
      </w:r>
      <w:r w:rsidR="00F82283" w:rsidRPr="00246A1A">
        <w:rPr>
          <w:rFonts w:asciiTheme="minorHAnsi" w:hAnsiTheme="minorHAnsi"/>
          <w:color w:val="auto"/>
          <w:szCs w:val="23"/>
        </w:rPr>
        <w:t xml:space="preserve">ersion 2, using the Quality Rating </w:t>
      </w:r>
      <w:r w:rsidR="002E254D" w:rsidRPr="00246A1A">
        <w:rPr>
          <w:rFonts w:asciiTheme="minorHAnsi" w:hAnsiTheme="minorHAnsi"/>
          <w:color w:val="auto"/>
          <w:szCs w:val="23"/>
        </w:rPr>
        <w:t>Tool (QRT).</w:t>
      </w:r>
    </w:p>
    <w:p w:rsidR="002E254D" w:rsidRPr="00246A1A" w:rsidRDefault="007D7CC8" w:rsidP="002E254D">
      <w:pPr>
        <w:pStyle w:val="Default"/>
        <w:numPr>
          <w:ilvl w:val="0"/>
          <w:numId w:val="7"/>
        </w:numPr>
        <w:spacing w:after="66"/>
        <w:rPr>
          <w:rFonts w:asciiTheme="minorHAnsi" w:hAnsiTheme="minorHAnsi"/>
          <w:color w:val="auto"/>
          <w:szCs w:val="23"/>
        </w:rPr>
      </w:pPr>
      <w:r w:rsidRPr="00246A1A">
        <w:rPr>
          <w:rFonts w:asciiTheme="minorHAnsi" w:hAnsiTheme="minorHAnsi"/>
          <w:color w:val="auto"/>
          <w:szCs w:val="23"/>
        </w:rPr>
        <w:t>June 2019</w:t>
      </w:r>
      <w:r w:rsidR="005670CF" w:rsidRPr="00246A1A">
        <w:rPr>
          <w:rFonts w:asciiTheme="minorHAnsi" w:hAnsiTheme="minorHAnsi"/>
          <w:color w:val="auto"/>
          <w:szCs w:val="23"/>
        </w:rPr>
        <w:t>: V</w:t>
      </w:r>
      <w:r w:rsidR="00F82283" w:rsidRPr="00246A1A">
        <w:rPr>
          <w:rFonts w:asciiTheme="minorHAnsi" w:hAnsiTheme="minorHAnsi"/>
          <w:color w:val="auto"/>
          <w:szCs w:val="23"/>
        </w:rPr>
        <w:t>isits by external audit teams, organised and administrated by an Audit Coordinator and Associate Audit Coordi</w:t>
      </w:r>
      <w:r w:rsidR="005670CF" w:rsidRPr="00246A1A">
        <w:rPr>
          <w:rFonts w:asciiTheme="minorHAnsi" w:hAnsiTheme="minorHAnsi"/>
          <w:color w:val="auto"/>
          <w:szCs w:val="23"/>
        </w:rPr>
        <w:t>nator</w:t>
      </w:r>
      <w:r w:rsidR="00F82283" w:rsidRPr="00246A1A">
        <w:rPr>
          <w:rFonts w:asciiTheme="minorHAnsi" w:hAnsiTheme="minorHAnsi"/>
          <w:color w:val="auto"/>
          <w:szCs w:val="23"/>
        </w:rPr>
        <w:t xml:space="preserve">. Full details can be found in the </w:t>
      </w:r>
      <w:r w:rsidR="0094769B" w:rsidRPr="00246A1A">
        <w:rPr>
          <w:rFonts w:asciiTheme="minorHAnsi" w:hAnsiTheme="minorHAnsi"/>
          <w:color w:val="auto"/>
          <w:szCs w:val="23"/>
        </w:rPr>
        <w:t xml:space="preserve">‘Arrangements for the External Audit of Adult Audiology Services </w:t>
      </w:r>
      <w:r w:rsidRPr="00246A1A">
        <w:rPr>
          <w:rFonts w:asciiTheme="minorHAnsi" w:hAnsiTheme="minorHAnsi"/>
          <w:color w:val="auto"/>
          <w:szCs w:val="23"/>
        </w:rPr>
        <w:t>A</w:t>
      </w:r>
      <w:r w:rsidR="002E254D" w:rsidRPr="00246A1A">
        <w:rPr>
          <w:rFonts w:asciiTheme="minorHAnsi" w:hAnsiTheme="minorHAnsi"/>
          <w:color w:val="auto"/>
          <w:szCs w:val="23"/>
        </w:rPr>
        <w:t>gainst</w:t>
      </w:r>
      <w:r w:rsidR="0094769B" w:rsidRPr="00246A1A">
        <w:rPr>
          <w:rFonts w:asciiTheme="minorHAnsi" w:hAnsiTheme="minorHAnsi"/>
          <w:color w:val="auto"/>
          <w:szCs w:val="23"/>
        </w:rPr>
        <w:t xml:space="preserve"> the Quality Standards for Adult Heari</w:t>
      </w:r>
      <w:r w:rsidRPr="00246A1A">
        <w:rPr>
          <w:rFonts w:asciiTheme="minorHAnsi" w:hAnsiTheme="minorHAnsi"/>
          <w:color w:val="auto"/>
          <w:szCs w:val="23"/>
        </w:rPr>
        <w:t>ng Rehabilitation Services (2019</w:t>
      </w:r>
      <w:r w:rsidR="0094769B" w:rsidRPr="00246A1A">
        <w:rPr>
          <w:rFonts w:asciiTheme="minorHAnsi" w:hAnsiTheme="minorHAnsi"/>
          <w:color w:val="auto"/>
          <w:szCs w:val="23"/>
        </w:rPr>
        <w:t>)’.</w:t>
      </w:r>
    </w:p>
    <w:p w:rsidR="007D7CC8" w:rsidRPr="007D7CC8" w:rsidRDefault="00246A1A" w:rsidP="00F82283">
      <w:pPr>
        <w:pStyle w:val="ListParagraph"/>
        <w:numPr>
          <w:ilvl w:val="0"/>
          <w:numId w:val="7"/>
        </w:numPr>
        <w:spacing w:line="240" w:lineRule="atLeast"/>
        <w:rPr>
          <w:rFonts w:asciiTheme="minorHAnsi" w:eastAsiaTheme="minorHAnsi" w:hAnsiTheme="minorHAnsi" w:cs="Arial"/>
          <w:color w:val="000000"/>
          <w:szCs w:val="23"/>
        </w:rPr>
      </w:pPr>
      <w:r w:rsidRPr="00246A1A">
        <w:rPr>
          <w:rFonts w:asciiTheme="minorHAnsi" w:hAnsiTheme="minorHAnsi"/>
          <w:szCs w:val="23"/>
        </w:rPr>
        <w:t>November</w:t>
      </w:r>
      <w:r w:rsidR="007D7CC8" w:rsidRPr="00246A1A">
        <w:rPr>
          <w:rFonts w:asciiTheme="minorHAnsi" w:hAnsiTheme="minorHAnsi"/>
          <w:szCs w:val="23"/>
        </w:rPr>
        <w:t xml:space="preserve"> 2019</w:t>
      </w:r>
      <w:r w:rsidR="00F82283" w:rsidRPr="00246A1A">
        <w:rPr>
          <w:rFonts w:asciiTheme="minorHAnsi" w:hAnsiTheme="minorHAnsi"/>
          <w:szCs w:val="23"/>
        </w:rPr>
        <w:t>: Brief individual summary report</w:t>
      </w:r>
      <w:r w:rsidR="006B2F87">
        <w:rPr>
          <w:rFonts w:asciiTheme="minorHAnsi" w:hAnsiTheme="minorHAnsi"/>
          <w:szCs w:val="23"/>
        </w:rPr>
        <w:t>s</w:t>
      </w:r>
      <w:r w:rsidR="00F82283" w:rsidRPr="00246A1A">
        <w:rPr>
          <w:rFonts w:asciiTheme="minorHAnsi" w:hAnsiTheme="minorHAnsi"/>
          <w:szCs w:val="23"/>
        </w:rPr>
        <w:t xml:space="preserve"> f</w:t>
      </w:r>
      <w:r w:rsidR="006B2F87">
        <w:rPr>
          <w:rFonts w:asciiTheme="minorHAnsi" w:hAnsiTheme="minorHAnsi"/>
          <w:szCs w:val="23"/>
        </w:rPr>
        <w:t>or each Health Board audited were</w:t>
      </w:r>
      <w:r w:rsidR="00F82283" w:rsidRPr="00246A1A">
        <w:rPr>
          <w:rFonts w:asciiTheme="minorHAnsi" w:hAnsiTheme="minorHAnsi"/>
          <w:szCs w:val="23"/>
        </w:rPr>
        <w:t xml:space="preserve"> sent to the Chief Executives</w:t>
      </w:r>
      <w:r w:rsidR="00F82283" w:rsidRPr="002E254D">
        <w:rPr>
          <w:rFonts w:asciiTheme="minorHAnsi" w:hAnsiTheme="minorHAnsi"/>
          <w:szCs w:val="23"/>
        </w:rPr>
        <w:t xml:space="preserve"> (copied to Heads of Services</w:t>
      </w:r>
      <w:r w:rsidR="00FD5BD2" w:rsidRPr="002E254D">
        <w:rPr>
          <w:rFonts w:asciiTheme="minorHAnsi" w:hAnsiTheme="minorHAnsi"/>
          <w:szCs w:val="23"/>
        </w:rPr>
        <w:t xml:space="preserve"> </w:t>
      </w:r>
      <w:r w:rsidR="00F82283" w:rsidRPr="002E254D">
        <w:rPr>
          <w:rFonts w:asciiTheme="minorHAnsi" w:hAnsiTheme="minorHAnsi"/>
          <w:szCs w:val="23"/>
        </w:rPr>
        <w:t xml:space="preserve">and the Associate Audit Coordinator) informing them of the outcome of the audit visits for sites within their own Health Board. </w:t>
      </w:r>
    </w:p>
    <w:p w:rsidR="007D7CC8" w:rsidRDefault="007D7CC8" w:rsidP="007D7CC8">
      <w:pPr>
        <w:spacing w:line="240" w:lineRule="atLeast"/>
        <w:ind w:left="360"/>
        <w:rPr>
          <w:rFonts w:asciiTheme="minorHAnsi" w:hAnsiTheme="minorHAnsi" w:cs="Arial"/>
          <w:color w:val="000000"/>
          <w:szCs w:val="23"/>
        </w:rPr>
      </w:pPr>
    </w:p>
    <w:p w:rsidR="00904918" w:rsidRPr="007D7CC8" w:rsidRDefault="007D7CC8" w:rsidP="007D7CC8">
      <w:pPr>
        <w:spacing w:line="240" w:lineRule="atLeast"/>
        <w:ind w:left="360"/>
        <w:rPr>
          <w:rFonts w:asciiTheme="minorHAnsi" w:eastAsiaTheme="minorHAnsi" w:hAnsiTheme="minorHAnsi" w:cs="Arial"/>
          <w:color w:val="000000"/>
          <w:szCs w:val="23"/>
        </w:rPr>
      </w:pPr>
      <w:r w:rsidRPr="007D7CC8">
        <w:rPr>
          <w:rFonts w:asciiTheme="minorHAnsi" w:hAnsiTheme="minorHAnsi" w:cs="Arial"/>
          <w:color w:val="000000"/>
          <w:szCs w:val="23"/>
        </w:rPr>
        <w:t>This All Wales</w:t>
      </w:r>
      <w:r w:rsidR="00F82283" w:rsidRPr="007D7CC8">
        <w:rPr>
          <w:rFonts w:asciiTheme="minorHAnsi" w:hAnsiTheme="minorHAnsi" w:cs="Arial"/>
          <w:color w:val="000000"/>
          <w:szCs w:val="23"/>
        </w:rPr>
        <w:t xml:space="preserve"> audit report </w:t>
      </w:r>
      <w:r w:rsidRPr="007D7CC8">
        <w:rPr>
          <w:rFonts w:asciiTheme="minorHAnsi" w:hAnsiTheme="minorHAnsi" w:cs="Arial"/>
          <w:color w:val="000000"/>
          <w:szCs w:val="23"/>
        </w:rPr>
        <w:t>has been provided to ASSAG</w:t>
      </w:r>
      <w:r w:rsidR="004E700C" w:rsidRPr="007D7CC8">
        <w:rPr>
          <w:rFonts w:asciiTheme="minorHAnsi" w:hAnsiTheme="minorHAnsi" w:cs="Arial"/>
          <w:color w:val="000000"/>
          <w:szCs w:val="23"/>
        </w:rPr>
        <w:t xml:space="preserve"> </w:t>
      </w:r>
      <w:r w:rsidRPr="007D7CC8">
        <w:rPr>
          <w:rFonts w:asciiTheme="minorHAnsi" w:hAnsiTheme="minorHAnsi" w:cs="Arial"/>
          <w:color w:val="000000"/>
          <w:szCs w:val="23"/>
        </w:rPr>
        <w:t xml:space="preserve">for approval prior </w:t>
      </w:r>
      <w:r w:rsidR="004E700C" w:rsidRPr="007D7CC8">
        <w:rPr>
          <w:rFonts w:asciiTheme="minorHAnsi" w:hAnsiTheme="minorHAnsi" w:cs="Arial"/>
          <w:color w:val="000000"/>
          <w:szCs w:val="23"/>
        </w:rPr>
        <w:t xml:space="preserve">to submission </w:t>
      </w:r>
      <w:r w:rsidR="00F82283" w:rsidRPr="007D7CC8">
        <w:rPr>
          <w:rFonts w:asciiTheme="minorHAnsi" w:hAnsiTheme="minorHAnsi" w:cs="Arial"/>
          <w:color w:val="000000"/>
          <w:szCs w:val="23"/>
        </w:rPr>
        <w:t>to the Welsh Government.</w:t>
      </w:r>
    </w:p>
    <w:p w:rsidR="00CE481C" w:rsidRPr="00154F0D" w:rsidRDefault="00CE481C" w:rsidP="00F82283">
      <w:pPr>
        <w:rPr>
          <w:rFonts w:asciiTheme="minorHAnsi" w:hAnsiTheme="minorHAnsi" w:cs="Arial"/>
          <w:color w:val="000000"/>
          <w:sz w:val="23"/>
          <w:szCs w:val="23"/>
        </w:rPr>
      </w:pPr>
    </w:p>
    <w:p w:rsidR="00CE481C" w:rsidRPr="00154F0D" w:rsidRDefault="00CE481C" w:rsidP="00F82283">
      <w:pPr>
        <w:rPr>
          <w:rFonts w:asciiTheme="minorHAnsi" w:hAnsiTheme="minorHAnsi" w:cs="Arial"/>
          <w:color w:val="000000"/>
          <w:sz w:val="23"/>
          <w:szCs w:val="23"/>
        </w:rPr>
      </w:pPr>
    </w:p>
    <w:p w:rsidR="00CE481C" w:rsidRPr="00154F0D" w:rsidRDefault="00CE481C" w:rsidP="00DF04B2">
      <w:pPr>
        <w:tabs>
          <w:tab w:val="left" w:pos="6255"/>
        </w:tabs>
        <w:rPr>
          <w:rFonts w:asciiTheme="minorHAnsi" w:hAnsiTheme="minorHAnsi" w:cs="Arial"/>
          <w:color w:val="000000"/>
          <w:sz w:val="23"/>
          <w:szCs w:val="23"/>
        </w:rPr>
      </w:pPr>
    </w:p>
    <w:p w:rsidR="00CE481C" w:rsidRPr="007D7CC8" w:rsidRDefault="00154F0D" w:rsidP="0051522D">
      <w:pPr>
        <w:pStyle w:val="Heading2"/>
        <w:spacing w:before="0"/>
        <w:rPr>
          <w:rFonts w:asciiTheme="minorHAnsi" w:eastAsiaTheme="minorHAnsi" w:hAnsiTheme="minorHAnsi"/>
          <w:sz w:val="28"/>
          <w:szCs w:val="28"/>
        </w:rPr>
      </w:pPr>
      <w:bookmarkStart w:id="5" w:name="_Summary_of_Outcomes"/>
      <w:bookmarkEnd w:id="5"/>
      <w:r w:rsidRPr="00154F0D">
        <w:rPr>
          <w:rFonts w:eastAsiaTheme="minorHAnsi"/>
        </w:rPr>
        <w:br w:type="page"/>
      </w:r>
      <w:r w:rsidR="00CE481C" w:rsidRPr="007D7CC8">
        <w:rPr>
          <w:rFonts w:asciiTheme="minorHAnsi" w:eastAsiaTheme="minorHAnsi" w:hAnsiTheme="minorHAnsi"/>
          <w:sz w:val="28"/>
          <w:szCs w:val="28"/>
        </w:rPr>
        <w:t xml:space="preserve">Summary of </w:t>
      </w:r>
      <w:r w:rsidR="007D7CC8">
        <w:rPr>
          <w:rFonts w:asciiTheme="minorHAnsi" w:eastAsiaTheme="minorHAnsi" w:hAnsiTheme="minorHAnsi"/>
          <w:sz w:val="28"/>
          <w:szCs w:val="28"/>
        </w:rPr>
        <w:t>o</w:t>
      </w:r>
      <w:r w:rsidR="00CE481C" w:rsidRPr="007D7CC8">
        <w:rPr>
          <w:rFonts w:asciiTheme="minorHAnsi" w:eastAsiaTheme="minorHAnsi" w:hAnsiTheme="minorHAnsi"/>
          <w:sz w:val="28"/>
          <w:szCs w:val="28"/>
        </w:rPr>
        <w:t xml:space="preserve">utcomes and </w:t>
      </w:r>
      <w:r w:rsidR="007D7CC8">
        <w:rPr>
          <w:rFonts w:asciiTheme="minorHAnsi" w:eastAsiaTheme="minorHAnsi" w:hAnsiTheme="minorHAnsi"/>
          <w:sz w:val="28"/>
          <w:szCs w:val="28"/>
        </w:rPr>
        <w:t>a</w:t>
      </w:r>
      <w:r w:rsidR="00CE481C" w:rsidRPr="007D7CC8">
        <w:rPr>
          <w:rFonts w:asciiTheme="minorHAnsi" w:eastAsiaTheme="minorHAnsi" w:hAnsiTheme="minorHAnsi"/>
          <w:sz w:val="28"/>
          <w:szCs w:val="28"/>
        </w:rPr>
        <w:t xml:space="preserve">nalysis of </w:t>
      </w:r>
      <w:r w:rsidR="007D7CC8">
        <w:rPr>
          <w:rFonts w:asciiTheme="minorHAnsi" w:eastAsiaTheme="minorHAnsi" w:hAnsiTheme="minorHAnsi"/>
          <w:sz w:val="28"/>
          <w:szCs w:val="28"/>
        </w:rPr>
        <w:t>a</w:t>
      </w:r>
      <w:r w:rsidR="00CE481C" w:rsidRPr="007D7CC8">
        <w:rPr>
          <w:rFonts w:asciiTheme="minorHAnsi" w:eastAsiaTheme="minorHAnsi" w:hAnsiTheme="minorHAnsi"/>
          <w:sz w:val="28"/>
          <w:szCs w:val="28"/>
        </w:rPr>
        <w:t xml:space="preserve">udit </w:t>
      </w:r>
      <w:r w:rsidR="007D7CC8">
        <w:rPr>
          <w:rFonts w:asciiTheme="minorHAnsi" w:eastAsiaTheme="minorHAnsi" w:hAnsiTheme="minorHAnsi"/>
          <w:sz w:val="28"/>
          <w:szCs w:val="28"/>
        </w:rPr>
        <w:t>r</w:t>
      </w:r>
      <w:r w:rsidR="00CE481C" w:rsidRPr="007D7CC8">
        <w:rPr>
          <w:rFonts w:asciiTheme="minorHAnsi" w:eastAsiaTheme="minorHAnsi" w:hAnsiTheme="minorHAnsi"/>
          <w:sz w:val="28"/>
          <w:szCs w:val="28"/>
        </w:rPr>
        <w:t>esults</w:t>
      </w:r>
    </w:p>
    <w:p w:rsidR="00B80F9F" w:rsidRPr="00B80F9F" w:rsidRDefault="00B80F9F" w:rsidP="00B80F9F">
      <w:pPr>
        <w:rPr>
          <w:rFonts w:eastAsiaTheme="minorHAnsi"/>
        </w:rPr>
      </w:pPr>
    </w:p>
    <w:p w:rsidR="005E6FCB" w:rsidRDefault="00D00B7E" w:rsidP="00883DD7">
      <w:pPr>
        <w:pStyle w:val="Default"/>
        <w:rPr>
          <w:rFonts w:asciiTheme="minorHAnsi" w:hAnsiTheme="minorHAnsi"/>
        </w:rPr>
      </w:pPr>
      <w:r w:rsidRPr="007D7CC8">
        <w:rPr>
          <w:rFonts w:asciiTheme="minorHAnsi" w:hAnsiTheme="minorHAnsi"/>
        </w:rPr>
        <w:t xml:space="preserve">All 7 Health </w:t>
      </w:r>
      <w:r w:rsidR="007D7CC8">
        <w:rPr>
          <w:rFonts w:asciiTheme="minorHAnsi" w:hAnsiTheme="minorHAnsi"/>
        </w:rPr>
        <w:t>B</w:t>
      </w:r>
      <w:r w:rsidRPr="007D7CC8">
        <w:rPr>
          <w:rFonts w:asciiTheme="minorHAnsi" w:hAnsiTheme="minorHAnsi"/>
        </w:rPr>
        <w:t xml:space="preserve">oards </w:t>
      </w:r>
      <w:r w:rsidRPr="003359FB">
        <w:rPr>
          <w:rFonts w:asciiTheme="minorHAnsi" w:hAnsiTheme="minorHAnsi"/>
        </w:rPr>
        <w:t xml:space="preserve">participated in the full audit. Audiology services </w:t>
      </w:r>
      <w:r w:rsidR="00BB6626" w:rsidRPr="003359FB">
        <w:rPr>
          <w:rFonts w:asciiTheme="minorHAnsi" w:hAnsiTheme="minorHAnsi"/>
        </w:rPr>
        <w:t>in</w:t>
      </w:r>
      <w:r w:rsidRPr="003359FB">
        <w:rPr>
          <w:rFonts w:asciiTheme="minorHAnsi" w:hAnsiTheme="minorHAnsi"/>
        </w:rPr>
        <w:t xml:space="preserve"> Powys are </w:t>
      </w:r>
      <w:r w:rsidR="005670CF" w:rsidRPr="003359FB">
        <w:rPr>
          <w:rFonts w:asciiTheme="minorHAnsi" w:hAnsiTheme="minorHAnsi"/>
        </w:rPr>
        <w:t xml:space="preserve">provided by </w:t>
      </w:r>
      <w:r w:rsidRPr="003359FB">
        <w:rPr>
          <w:rFonts w:asciiTheme="minorHAnsi" w:hAnsiTheme="minorHAnsi"/>
        </w:rPr>
        <w:t xml:space="preserve">Powys </w:t>
      </w:r>
      <w:r w:rsidR="00B76F34" w:rsidRPr="003359FB">
        <w:rPr>
          <w:rFonts w:asciiTheme="minorHAnsi" w:hAnsiTheme="minorHAnsi"/>
        </w:rPr>
        <w:t xml:space="preserve">Teaching </w:t>
      </w:r>
      <w:r w:rsidRPr="003359FB">
        <w:rPr>
          <w:rFonts w:asciiTheme="minorHAnsi" w:hAnsiTheme="minorHAnsi"/>
        </w:rPr>
        <w:t>Health Board</w:t>
      </w:r>
      <w:r w:rsidR="0051522D" w:rsidRPr="003359FB">
        <w:rPr>
          <w:rFonts w:asciiTheme="minorHAnsi" w:hAnsiTheme="minorHAnsi"/>
        </w:rPr>
        <w:t xml:space="preserve"> (South Powys, Ystradgynlais)</w:t>
      </w:r>
      <w:r w:rsidRPr="003359FB">
        <w:rPr>
          <w:rFonts w:asciiTheme="minorHAnsi" w:hAnsiTheme="minorHAnsi"/>
        </w:rPr>
        <w:t xml:space="preserve">, </w:t>
      </w:r>
      <w:r w:rsidR="007D7CC8" w:rsidRPr="003359FB">
        <w:rPr>
          <w:rFonts w:asciiTheme="minorHAnsi" w:hAnsiTheme="minorHAnsi"/>
        </w:rPr>
        <w:t>Swansea Bay University Health Board (SB</w:t>
      </w:r>
      <w:r w:rsidRPr="003359FB">
        <w:rPr>
          <w:rFonts w:asciiTheme="minorHAnsi" w:hAnsiTheme="minorHAnsi"/>
        </w:rPr>
        <w:t xml:space="preserve">U) and Betsi Cadwaladr University Health </w:t>
      </w:r>
      <w:r w:rsidR="00B76F34" w:rsidRPr="003359FB">
        <w:rPr>
          <w:rFonts w:asciiTheme="minorHAnsi" w:hAnsiTheme="minorHAnsi"/>
        </w:rPr>
        <w:t>Board (BCU). For this reason SB</w:t>
      </w:r>
      <w:r w:rsidRPr="003359FB">
        <w:rPr>
          <w:rFonts w:asciiTheme="minorHAnsi" w:hAnsiTheme="minorHAnsi"/>
        </w:rPr>
        <w:t>U were also audited separately f</w:t>
      </w:r>
      <w:r w:rsidR="00B76F34" w:rsidRPr="003359FB">
        <w:rPr>
          <w:rFonts w:asciiTheme="minorHAnsi" w:hAnsiTheme="minorHAnsi"/>
        </w:rPr>
        <w:t xml:space="preserve">or their service in </w:t>
      </w:r>
      <w:r w:rsidR="0051522D" w:rsidRPr="003359FB">
        <w:rPr>
          <w:rFonts w:asciiTheme="minorHAnsi" w:hAnsiTheme="minorHAnsi"/>
        </w:rPr>
        <w:t>Mid</w:t>
      </w:r>
      <w:r w:rsidR="00B76F34" w:rsidRPr="003359FB">
        <w:rPr>
          <w:rFonts w:asciiTheme="minorHAnsi" w:hAnsiTheme="minorHAnsi"/>
        </w:rPr>
        <w:t xml:space="preserve"> Powys</w:t>
      </w:r>
      <w:r w:rsidR="0051522D" w:rsidRPr="003359FB">
        <w:rPr>
          <w:rFonts w:asciiTheme="minorHAnsi" w:hAnsiTheme="minorHAnsi"/>
        </w:rPr>
        <w:t xml:space="preserve"> (Brecon)</w:t>
      </w:r>
      <w:r w:rsidR="00B76F34" w:rsidRPr="003359FB">
        <w:rPr>
          <w:rFonts w:asciiTheme="minorHAnsi" w:hAnsiTheme="minorHAnsi"/>
        </w:rPr>
        <w:t xml:space="preserve"> </w:t>
      </w:r>
      <w:r w:rsidRPr="003359FB">
        <w:rPr>
          <w:rFonts w:asciiTheme="minorHAnsi" w:hAnsiTheme="minorHAnsi"/>
        </w:rPr>
        <w:t>and BCU for their service in North Powys.</w:t>
      </w:r>
      <w:r w:rsidR="002D7D88">
        <w:rPr>
          <w:rFonts w:asciiTheme="minorHAnsi" w:hAnsiTheme="minorHAnsi"/>
        </w:rPr>
        <w:t xml:space="preserve"> </w:t>
      </w:r>
    </w:p>
    <w:p w:rsidR="005E6FCB" w:rsidRDefault="005E6FCB" w:rsidP="00883DD7">
      <w:pPr>
        <w:pStyle w:val="Default"/>
        <w:rPr>
          <w:rFonts w:asciiTheme="minorHAnsi" w:hAnsiTheme="minorHAnsi"/>
        </w:rPr>
      </w:pPr>
    </w:p>
    <w:p w:rsidR="00883DD7" w:rsidRPr="007D7CC8" w:rsidRDefault="002D7D88" w:rsidP="00883DD7">
      <w:pPr>
        <w:pStyle w:val="Default"/>
        <w:rPr>
          <w:rFonts w:asciiTheme="minorHAnsi" w:hAnsiTheme="minorHAnsi"/>
          <w:color w:val="FF0000"/>
        </w:rPr>
      </w:pPr>
      <w:r>
        <w:rPr>
          <w:rFonts w:asciiTheme="minorHAnsi" w:hAnsiTheme="minorHAnsi"/>
        </w:rPr>
        <w:t>The individual standards,</w:t>
      </w:r>
      <w:r w:rsidR="00C949E4">
        <w:rPr>
          <w:rFonts w:asciiTheme="minorHAnsi" w:hAnsiTheme="minorHAnsi"/>
        </w:rPr>
        <w:t xml:space="preserve"> </w:t>
      </w:r>
      <w:r w:rsidR="00E70884" w:rsidRPr="007D7CC8">
        <w:rPr>
          <w:rFonts w:asciiTheme="minorHAnsi" w:hAnsiTheme="minorHAnsi"/>
        </w:rPr>
        <w:t>criteria an</w:t>
      </w:r>
      <w:r w:rsidR="00B76F34">
        <w:rPr>
          <w:rFonts w:asciiTheme="minorHAnsi" w:hAnsiTheme="minorHAnsi"/>
        </w:rPr>
        <w:t xml:space="preserve">d marking scheme </w:t>
      </w:r>
      <w:r w:rsidR="00D12DBF">
        <w:rPr>
          <w:rFonts w:asciiTheme="minorHAnsi" w:hAnsiTheme="minorHAnsi"/>
        </w:rPr>
        <w:t xml:space="preserve">used </w:t>
      </w:r>
      <w:r w:rsidR="00B76F34">
        <w:rPr>
          <w:rFonts w:asciiTheme="minorHAnsi" w:hAnsiTheme="minorHAnsi"/>
        </w:rPr>
        <w:t xml:space="preserve">are the same </w:t>
      </w:r>
      <w:r w:rsidR="00D12DBF">
        <w:rPr>
          <w:rFonts w:asciiTheme="minorHAnsi" w:hAnsiTheme="minorHAnsi"/>
        </w:rPr>
        <w:t>as used for</w:t>
      </w:r>
      <w:r w:rsidR="00F7501E">
        <w:rPr>
          <w:rFonts w:asciiTheme="minorHAnsi" w:hAnsiTheme="minorHAnsi"/>
        </w:rPr>
        <w:t xml:space="preserve"> the</w:t>
      </w:r>
      <w:r w:rsidR="00B76F34">
        <w:rPr>
          <w:rFonts w:asciiTheme="minorHAnsi" w:hAnsiTheme="minorHAnsi"/>
        </w:rPr>
        <w:t xml:space="preserve"> external audit in 2017</w:t>
      </w:r>
      <w:r w:rsidR="00E70884" w:rsidRPr="00F7501E">
        <w:rPr>
          <w:rFonts w:asciiTheme="minorHAnsi" w:hAnsiTheme="minorHAnsi"/>
          <w:color w:val="auto"/>
        </w:rPr>
        <w:t>.</w:t>
      </w:r>
      <w:r w:rsidR="00883DD7" w:rsidRPr="00F7501E">
        <w:rPr>
          <w:rFonts w:asciiTheme="minorHAnsi" w:hAnsiTheme="minorHAnsi"/>
          <w:color w:val="auto"/>
        </w:rPr>
        <w:t xml:space="preserve"> The target minimum assessment scores</w:t>
      </w:r>
      <w:r w:rsidR="00C949E4">
        <w:rPr>
          <w:rFonts w:asciiTheme="minorHAnsi" w:hAnsiTheme="minorHAnsi"/>
          <w:color w:val="auto"/>
        </w:rPr>
        <w:t xml:space="preserve"> have</w:t>
      </w:r>
      <w:r>
        <w:rPr>
          <w:rFonts w:asciiTheme="minorHAnsi" w:hAnsiTheme="minorHAnsi"/>
          <w:color w:val="auto"/>
        </w:rPr>
        <w:t>, however,</w:t>
      </w:r>
      <w:r w:rsidR="00C949E4">
        <w:rPr>
          <w:rFonts w:asciiTheme="minorHAnsi" w:hAnsiTheme="minorHAnsi"/>
          <w:color w:val="auto"/>
        </w:rPr>
        <w:t xml:space="preserve"> increased </w:t>
      </w:r>
      <w:r>
        <w:rPr>
          <w:rFonts w:asciiTheme="minorHAnsi" w:hAnsiTheme="minorHAnsi"/>
          <w:color w:val="auto"/>
        </w:rPr>
        <w:t>since</w:t>
      </w:r>
      <w:r w:rsidR="00883DD7" w:rsidRPr="00F7501E">
        <w:rPr>
          <w:rFonts w:asciiTheme="minorHAnsi" w:hAnsiTheme="minorHAnsi"/>
          <w:color w:val="auto"/>
        </w:rPr>
        <w:t xml:space="preserve"> </w:t>
      </w:r>
      <w:r w:rsidR="00C949E4">
        <w:rPr>
          <w:rFonts w:asciiTheme="minorHAnsi" w:hAnsiTheme="minorHAnsi"/>
          <w:color w:val="auto"/>
        </w:rPr>
        <w:t>2017</w:t>
      </w:r>
      <w:r>
        <w:rPr>
          <w:rFonts w:asciiTheme="minorHAnsi" w:hAnsiTheme="minorHAnsi"/>
          <w:color w:val="auto"/>
        </w:rPr>
        <w:t>,</w:t>
      </w:r>
      <w:r w:rsidR="00C949E4">
        <w:rPr>
          <w:rFonts w:asciiTheme="minorHAnsi" w:hAnsiTheme="minorHAnsi"/>
          <w:color w:val="auto"/>
        </w:rPr>
        <w:t xml:space="preserve"> from </w:t>
      </w:r>
      <w:r w:rsidR="00883DD7" w:rsidRPr="00F7501E">
        <w:rPr>
          <w:rFonts w:asciiTheme="minorHAnsi" w:hAnsiTheme="minorHAnsi"/>
          <w:color w:val="auto"/>
        </w:rPr>
        <w:t>75% for each individual standard</w:t>
      </w:r>
      <w:r w:rsidR="00C949E4">
        <w:rPr>
          <w:rFonts w:asciiTheme="minorHAnsi" w:hAnsiTheme="minorHAnsi"/>
          <w:color w:val="auto"/>
        </w:rPr>
        <w:t xml:space="preserve"> to 80% </w:t>
      </w:r>
      <w:r w:rsidR="00883DD7" w:rsidRPr="00F7501E">
        <w:rPr>
          <w:rFonts w:asciiTheme="minorHAnsi" w:hAnsiTheme="minorHAnsi"/>
          <w:color w:val="auto"/>
        </w:rPr>
        <w:t xml:space="preserve">and </w:t>
      </w:r>
      <w:r w:rsidR="00C949E4">
        <w:rPr>
          <w:rFonts w:asciiTheme="minorHAnsi" w:hAnsiTheme="minorHAnsi"/>
          <w:color w:val="auto"/>
        </w:rPr>
        <w:t xml:space="preserve">from </w:t>
      </w:r>
      <w:r w:rsidR="00883DD7" w:rsidRPr="00F7501E">
        <w:rPr>
          <w:rFonts w:asciiTheme="minorHAnsi" w:hAnsiTheme="minorHAnsi"/>
          <w:color w:val="auto"/>
        </w:rPr>
        <w:t>75% overall</w:t>
      </w:r>
      <w:r w:rsidR="009B39BF">
        <w:rPr>
          <w:rFonts w:asciiTheme="minorHAnsi" w:hAnsiTheme="minorHAnsi"/>
          <w:color w:val="auto"/>
        </w:rPr>
        <w:t xml:space="preserve"> to 85%</w:t>
      </w:r>
      <w:r w:rsidR="00883DD7" w:rsidRPr="00F7501E">
        <w:rPr>
          <w:rFonts w:asciiTheme="minorHAnsi" w:hAnsiTheme="minorHAnsi"/>
          <w:color w:val="auto"/>
        </w:rPr>
        <w:t>.</w:t>
      </w:r>
      <w:r w:rsidR="00883DD7" w:rsidRPr="007D7CC8">
        <w:rPr>
          <w:rFonts w:asciiTheme="minorHAnsi" w:hAnsiTheme="minorHAnsi"/>
          <w:color w:val="FF0000"/>
        </w:rPr>
        <w:t xml:space="preserve"> </w:t>
      </w:r>
    </w:p>
    <w:p w:rsidR="00D00B7E" w:rsidRPr="007D7CC8" w:rsidRDefault="00D00B7E" w:rsidP="00F82283">
      <w:pPr>
        <w:rPr>
          <w:rFonts w:asciiTheme="minorHAnsi" w:eastAsiaTheme="minorHAnsi" w:hAnsiTheme="minorHAnsi" w:cs="Arial"/>
          <w:color w:val="000000"/>
          <w:szCs w:val="24"/>
        </w:rPr>
      </w:pPr>
    </w:p>
    <w:p w:rsidR="00CE481C" w:rsidRPr="007D7CC8" w:rsidRDefault="00CE481C" w:rsidP="00F82283">
      <w:p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The Quality Standards are arranged as 9 standards:</w:t>
      </w:r>
    </w:p>
    <w:p w:rsidR="00CE481C" w:rsidRPr="007D7CC8" w:rsidRDefault="00CE481C" w:rsidP="00F82283">
      <w:pPr>
        <w:rPr>
          <w:rFonts w:asciiTheme="minorHAnsi" w:eastAsiaTheme="minorHAnsi" w:hAnsiTheme="minorHAnsi" w:cs="Arial"/>
          <w:color w:val="000000"/>
          <w:szCs w:val="24"/>
        </w:rPr>
      </w:pP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Accessing the Service</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Communicating with Patients</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Assessment</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Developin</w:t>
      </w:r>
      <w:r w:rsidR="00F7501E">
        <w:rPr>
          <w:rFonts w:asciiTheme="minorHAnsi" w:eastAsiaTheme="minorHAnsi" w:hAnsiTheme="minorHAnsi" w:cs="Arial"/>
          <w:color w:val="000000"/>
          <w:szCs w:val="24"/>
        </w:rPr>
        <w:t>g an Individual Management Plan</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Implementing an Individual Management Plan</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Clinical Effectiveness</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Clinical Skills and Expertise</w:t>
      </w:r>
    </w:p>
    <w:p w:rsidR="00CE481C" w:rsidRPr="007D7CC8"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Collaborative Working</w:t>
      </w:r>
    </w:p>
    <w:p w:rsidR="00CE481C" w:rsidRPr="00F7501E" w:rsidRDefault="00CE481C" w:rsidP="00CE481C">
      <w:pPr>
        <w:pStyle w:val="ListParagraph"/>
        <w:numPr>
          <w:ilvl w:val="0"/>
          <w:numId w:val="8"/>
        </w:numPr>
        <w:rPr>
          <w:rFonts w:asciiTheme="minorHAnsi" w:eastAsiaTheme="minorHAnsi" w:hAnsiTheme="minorHAnsi" w:cs="Arial"/>
          <w:color w:val="000000"/>
          <w:szCs w:val="24"/>
        </w:rPr>
      </w:pPr>
      <w:r w:rsidRPr="007D7CC8">
        <w:rPr>
          <w:rFonts w:asciiTheme="minorHAnsi" w:eastAsiaTheme="minorHAnsi" w:hAnsiTheme="minorHAnsi" w:cs="Arial"/>
          <w:color w:val="000000"/>
          <w:szCs w:val="24"/>
        </w:rPr>
        <w:t>Service Improvement</w:t>
      </w:r>
    </w:p>
    <w:p w:rsidR="00D020D9" w:rsidRPr="007D7CC8" w:rsidRDefault="00D020D9" w:rsidP="00D020D9">
      <w:pPr>
        <w:pStyle w:val="Default"/>
        <w:rPr>
          <w:rFonts w:asciiTheme="minorHAnsi" w:hAnsiTheme="minorHAnsi"/>
        </w:rPr>
      </w:pPr>
    </w:p>
    <w:p w:rsidR="00E70884" w:rsidRPr="007D7CC8" w:rsidRDefault="008E06AE" w:rsidP="00E70884">
      <w:pPr>
        <w:pStyle w:val="Default"/>
        <w:rPr>
          <w:rFonts w:asciiTheme="minorHAnsi" w:hAnsiTheme="minorHAnsi"/>
        </w:rPr>
      </w:pPr>
      <w:r w:rsidRPr="007D7CC8">
        <w:rPr>
          <w:rFonts w:asciiTheme="minorHAnsi" w:hAnsiTheme="minorHAnsi"/>
        </w:rPr>
        <w:t>There were 83</w:t>
      </w:r>
      <w:r w:rsidR="00E70884" w:rsidRPr="007D7CC8">
        <w:rPr>
          <w:rFonts w:asciiTheme="minorHAnsi" w:hAnsiTheme="minorHAnsi"/>
        </w:rPr>
        <w:t xml:space="preserve"> individual criteria. Low scoring criteria w</w:t>
      </w:r>
      <w:r w:rsidRPr="007D7CC8">
        <w:rPr>
          <w:rFonts w:asciiTheme="minorHAnsi" w:hAnsiTheme="minorHAnsi"/>
        </w:rPr>
        <w:t xml:space="preserve">ere judged as those scoring </w:t>
      </w:r>
      <w:r w:rsidR="00E70884" w:rsidRPr="007D7CC8">
        <w:rPr>
          <w:rFonts w:asciiTheme="minorHAnsi" w:hAnsiTheme="minorHAnsi"/>
        </w:rPr>
        <w:t>less</w:t>
      </w:r>
      <w:r w:rsidR="006B2F87">
        <w:rPr>
          <w:rFonts w:asciiTheme="minorHAnsi" w:hAnsiTheme="minorHAnsi"/>
        </w:rPr>
        <w:t xml:space="preserve"> than 2 </w:t>
      </w:r>
      <w:r w:rsidR="00E70884" w:rsidRPr="007D7CC8">
        <w:rPr>
          <w:rFonts w:asciiTheme="minorHAnsi" w:hAnsiTheme="minorHAnsi"/>
        </w:rPr>
        <w:t xml:space="preserve">on the Quality Rating Tool (QRT). </w:t>
      </w:r>
    </w:p>
    <w:p w:rsidR="00E70884" w:rsidRPr="007D7CC8" w:rsidRDefault="00E70884" w:rsidP="00E70884">
      <w:pPr>
        <w:pStyle w:val="Default"/>
        <w:spacing w:after="20"/>
        <w:rPr>
          <w:rFonts w:asciiTheme="minorHAnsi" w:hAnsiTheme="minorHAnsi"/>
        </w:rPr>
      </w:pPr>
      <w:r w:rsidRPr="007D7CC8">
        <w:rPr>
          <w:rFonts w:asciiTheme="minorHAnsi" w:hAnsiTheme="minorHAnsi"/>
        </w:rPr>
        <w:t xml:space="preserve">0 </w:t>
      </w:r>
      <w:r w:rsidR="00A63BD7" w:rsidRPr="007D7CC8">
        <w:rPr>
          <w:rFonts w:asciiTheme="minorHAnsi" w:hAnsiTheme="minorHAnsi"/>
        </w:rPr>
        <w:t xml:space="preserve">= </w:t>
      </w:r>
      <w:r w:rsidRPr="007D7CC8">
        <w:rPr>
          <w:rFonts w:asciiTheme="minorHAnsi" w:hAnsiTheme="minorHAnsi"/>
        </w:rPr>
        <w:t xml:space="preserve">No elements of the quality statement are met (or not evident) </w:t>
      </w:r>
    </w:p>
    <w:p w:rsidR="00E70884" w:rsidRPr="007D7CC8" w:rsidRDefault="00E70884" w:rsidP="00E70884">
      <w:pPr>
        <w:pStyle w:val="Default"/>
        <w:spacing w:after="20"/>
        <w:rPr>
          <w:rFonts w:asciiTheme="minorHAnsi" w:hAnsiTheme="minorHAnsi"/>
        </w:rPr>
      </w:pPr>
      <w:r w:rsidRPr="007D7CC8">
        <w:rPr>
          <w:rFonts w:asciiTheme="minorHAnsi" w:hAnsiTheme="minorHAnsi"/>
        </w:rPr>
        <w:t xml:space="preserve">1 </w:t>
      </w:r>
      <w:r w:rsidR="00A63BD7" w:rsidRPr="007D7CC8">
        <w:rPr>
          <w:rFonts w:asciiTheme="minorHAnsi" w:hAnsiTheme="minorHAnsi"/>
        </w:rPr>
        <w:t xml:space="preserve">= </w:t>
      </w:r>
      <w:r w:rsidRPr="007D7CC8">
        <w:rPr>
          <w:rFonts w:asciiTheme="minorHAnsi" w:hAnsiTheme="minorHAnsi"/>
        </w:rPr>
        <w:t xml:space="preserve">Few elements of the quality statement are met </w:t>
      </w:r>
    </w:p>
    <w:p w:rsidR="00E70884" w:rsidRPr="007D7CC8" w:rsidRDefault="00E70884" w:rsidP="00E70884">
      <w:pPr>
        <w:pStyle w:val="Default"/>
        <w:spacing w:after="20"/>
        <w:rPr>
          <w:rFonts w:asciiTheme="minorHAnsi" w:hAnsiTheme="minorHAnsi"/>
        </w:rPr>
      </w:pPr>
      <w:r w:rsidRPr="007D7CC8">
        <w:rPr>
          <w:rFonts w:asciiTheme="minorHAnsi" w:hAnsiTheme="minorHAnsi"/>
        </w:rPr>
        <w:t xml:space="preserve">2 </w:t>
      </w:r>
      <w:r w:rsidR="00A63BD7" w:rsidRPr="007D7CC8">
        <w:rPr>
          <w:rFonts w:asciiTheme="minorHAnsi" w:hAnsiTheme="minorHAnsi"/>
        </w:rPr>
        <w:t xml:space="preserve">= </w:t>
      </w:r>
      <w:r w:rsidRPr="007D7CC8">
        <w:rPr>
          <w:rFonts w:asciiTheme="minorHAnsi" w:hAnsiTheme="minorHAnsi"/>
        </w:rPr>
        <w:t xml:space="preserve">Meets around half of the elements of the quality statement criteria </w:t>
      </w:r>
    </w:p>
    <w:p w:rsidR="00E70884" w:rsidRPr="007D7CC8" w:rsidRDefault="00E70884" w:rsidP="00E70884">
      <w:pPr>
        <w:pStyle w:val="Default"/>
        <w:spacing w:after="20"/>
        <w:rPr>
          <w:rFonts w:asciiTheme="minorHAnsi" w:hAnsiTheme="minorHAnsi"/>
        </w:rPr>
      </w:pPr>
      <w:r w:rsidRPr="007D7CC8">
        <w:rPr>
          <w:rFonts w:asciiTheme="minorHAnsi" w:hAnsiTheme="minorHAnsi"/>
        </w:rPr>
        <w:t xml:space="preserve">3 </w:t>
      </w:r>
      <w:r w:rsidR="00A63BD7" w:rsidRPr="007D7CC8">
        <w:rPr>
          <w:rFonts w:asciiTheme="minorHAnsi" w:hAnsiTheme="minorHAnsi"/>
        </w:rPr>
        <w:t xml:space="preserve">= </w:t>
      </w:r>
      <w:r w:rsidRPr="007D7CC8">
        <w:rPr>
          <w:rFonts w:asciiTheme="minorHAnsi" w:hAnsiTheme="minorHAnsi"/>
        </w:rPr>
        <w:t xml:space="preserve">Almost fully meets the quality statement criteria </w:t>
      </w:r>
    </w:p>
    <w:p w:rsidR="00E70884" w:rsidRPr="007D7CC8" w:rsidRDefault="00E70884" w:rsidP="00E70884">
      <w:pPr>
        <w:pStyle w:val="Default"/>
        <w:rPr>
          <w:rFonts w:asciiTheme="minorHAnsi" w:hAnsiTheme="minorHAnsi"/>
        </w:rPr>
      </w:pPr>
      <w:r w:rsidRPr="007D7CC8">
        <w:rPr>
          <w:rFonts w:asciiTheme="minorHAnsi" w:hAnsiTheme="minorHAnsi"/>
        </w:rPr>
        <w:t xml:space="preserve">4 </w:t>
      </w:r>
      <w:r w:rsidR="00A63BD7" w:rsidRPr="007D7CC8">
        <w:rPr>
          <w:rFonts w:asciiTheme="minorHAnsi" w:hAnsiTheme="minorHAnsi"/>
        </w:rPr>
        <w:t xml:space="preserve">= </w:t>
      </w:r>
      <w:r w:rsidRPr="007D7CC8">
        <w:rPr>
          <w:rFonts w:asciiTheme="minorHAnsi" w:hAnsiTheme="minorHAnsi"/>
        </w:rPr>
        <w:t>Fully compliant with good to best practice as indicated by quality statement criteria</w:t>
      </w:r>
    </w:p>
    <w:p w:rsidR="00E70884" w:rsidRPr="007D7CC8" w:rsidRDefault="00E70884" w:rsidP="00D020D9">
      <w:pPr>
        <w:pStyle w:val="Default"/>
        <w:rPr>
          <w:rFonts w:asciiTheme="minorHAnsi" w:hAnsiTheme="minorHAnsi"/>
        </w:rPr>
      </w:pPr>
    </w:p>
    <w:p w:rsidR="00D020D9" w:rsidRPr="007D7CC8" w:rsidRDefault="009B39BF" w:rsidP="00D020D9">
      <w:pPr>
        <w:pStyle w:val="Default"/>
        <w:rPr>
          <w:rFonts w:asciiTheme="minorHAnsi" w:hAnsiTheme="minorHAnsi"/>
        </w:rPr>
      </w:pPr>
      <w:r>
        <w:rPr>
          <w:rFonts w:asciiTheme="minorHAnsi" w:hAnsiTheme="minorHAnsi"/>
        </w:rPr>
        <w:t>8</w:t>
      </w:r>
      <w:r w:rsidR="00D020D9" w:rsidRPr="007D7CC8">
        <w:rPr>
          <w:rFonts w:asciiTheme="minorHAnsi" w:hAnsiTheme="minorHAnsi"/>
        </w:rPr>
        <w:t xml:space="preserve"> out of </w:t>
      </w:r>
      <w:r>
        <w:rPr>
          <w:rFonts w:asciiTheme="minorHAnsi" w:hAnsiTheme="minorHAnsi"/>
        </w:rPr>
        <w:t>9</w:t>
      </w:r>
      <w:r w:rsidR="00D020D9" w:rsidRPr="007D7CC8">
        <w:rPr>
          <w:rFonts w:asciiTheme="minorHAnsi" w:hAnsiTheme="minorHAnsi"/>
        </w:rPr>
        <w:t xml:space="preserve"> </w:t>
      </w:r>
      <w:r w:rsidR="005E6FCB">
        <w:rPr>
          <w:rFonts w:asciiTheme="minorHAnsi" w:hAnsiTheme="minorHAnsi"/>
        </w:rPr>
        <w:t>services</w:t>
      </w:r>
      <w:r w:rsidR="00D020D9" w:rsidRPr="007D7CC8">
        <w:rPr>
          <w:rFonts w:asciiTheme="minorHAnsi" w:hAnsiTheme="minorHAnsi"/>
        </w:rPr>
        <w:t xml:space="preserve"> met, or exceeded, the compliance target o</w:t>
      </w:r>
      <w:r w:rsidR="00C949E4">
        <w:rPr>
          <w:rFonts w:asciiTheme="minorHAnsi" w:hAnsiTheme="minorHAnsi"/>
        </w:rPr>
        <w:t>f an overall score of 8</w:t>
      </w:r>
      <w:r w:rsidR="009D7144" w:rsidRPr="007D7CC8">
        <w:rPr>
          <w:rFonts w:asciiTheme="minorHAnsi" w:hAnsiTheme="minorHAnsi"/>
        </w:rPr>
        <w:t>5%.</w:t>
      </w:r>
      <w:r w:rsidR="00D020D9" w:rsidRPr="007D7CC8">
        <w:rPr>
          <w:rFonts w:asciiTheme="minorHAnsi" w:hAnsiTheme="minorHAnsi"/>
        </w:rPr>
        <w:t xml:space="preserve"> </w:t>
      </w:r>
    </w:p>
    <w:p w:rsidR="009D7144" w:rsidRPr="007D7CC8" w:rsidRDefault="009D7144" w:rsidP="00D020D9">
      <w:pPr>
        <w:pStyle w:val="Default"/>
        <w:rPr>
          <w:rFonts w:asciiTheme="minorHAnsi" w:hAnsiTheme="minorHAnsi"/>
        </w:rPr>
      </w:pPr>
    </w:p>
    <w:p w:rsidR="00D0305C" w:rsidRDefault="00956E22" w:rsidP="00D020D9">
      <w:pPr>
        <w:pStyle w:val="Default"/>
        <w:rPr>
          <w:rFonts w:asciiTheme="minorHAnsi" w:hAnsiTheme="minorHAnsi"/>
          <w:sz w:val="23"/>
          <w:szCs w:val="23"/>
        </w:rPr>
      </w:pPr>
      <w:r>
        <w:rPr>
          <w:noProof/>
          <w:lang w:eastAsia="en-GB"/>
        </w:rPr>
        <w:drawing>
          <wp:inline distT="0" distB="0" distL="0" distR="0">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1166A" w:rsidRPr="00277DB4" w:rsidRDefault="008547C3" w:rsidP="00D020D9">
      <w:pPr>
        <w:pStyle w:val="Default"/>
        <w:rPr>
          <w:rFonts w:asciiTheme="minorHAnsi" w:hAnsiTheme="minorHAnsi"/>
          <w:b/>
          <w:i/>
          <w:sz w:val="28"/>
        </w:rPr>
      </w:pPr>
      <w:r w:rsidRPr="00277DB4">
        <w:rPr>
          <w:rFonts w:asciiTheme="minorHAnsi" w:hAnsiTheme="minorHAnsi"/>
          <w:b/>
          <w:i/>
          <w:szCs w:val="23"/>
        </w:rPr>
        <w:t>Graph 1.</w:t>
      </w:r>
      <w:r w:rsidR="00F2187A" w:rsidRPr="00277DB4">
        <w:rPr>
          <w:rFonts w:asciiTheme="minorHAnsi" w:hAnsiTheme="minorHAnsi"/>
          <w:b/>
          <w:i/>
          <w:szCs w:val="23"/>
        </w:rPr>
        <w:t xml:space="preserve"> </w:t>
      </w:r>
      <w:r w:rsidRPr="00277DB4">
        <w:rPr>
          <w:rFonts w:asciiTheme="minorHAnsi" w:hAnsiTheme="minorHAnsi"/>
          <w:b/>
          <w:i/>
          <w:szCs w:val="23"/>
        </w:rPr>
        <w:t xml:space="preserve">8 of 9 </w:t>
      </w:r>
      <w:r w:rsidR="0041166A" w:rsidRPr="00277DB4">
        <w:rPr>
          <w:rFonts w:asciiTheme="minorHAnsi" w:hAnsiTheme="minorHAnsi"/>
          <w:b/>
          <w:i/>
          <w:szCs w:val="23"/>
        </w:rPr>
        <w:t>Health Board</w:t>
      </w:r>
      <w:r w:rsidR="003264AD" w:rsidRPr="00277DB4">
        <w:rPr>
          <w:rFonts w:asciiTheme="minorHAnsi" w:hAnsiTheme="minorHAnsi"/>
          <w:b/>
          <w:i/>
          <w:szCs w:val="23"/>
        </w:rPr>
        <w:t>s</w:t>
      </w:r>
      <w:r w:rsidR="0041166A" w:rsidRPr="00277DB4">
        <w:rPr>
          <w:rFonts w:asciiTheme="minorHAnsi" w:hAnsiTheme="minorHAnsi"/>
          <w:b/>
          <w:i/>
          <w:szCs w:val="23"/>
        </w:rPr>
        <w:t xml:space="preserve"> in Wales exceeded the over</w:t>
      </w:r>
      <w:r w:rsidR="00C949E4">
        <w:rPr>
          <w:rFonts w:asciiTheme="minorHAnsi" w:hAnsiTheme="minorHAnsi"/>
          <w:b/>
          <w:i/>
          <w:szCs w:val="23"/>
        </w:rPr>
        <w:t>all compliance target of 8</w:t>
      </w:r>
      <w:r w:rsidR="0041166A" w:rsidRPr="00277DB4">
        <w:rPr>
          <w:rFonts w:asciiTheme="minorHAnsi" w:hAnsiTheme="minorHAnsi"/>
          <w:b/>
          <w:i/>
          <w:szCs w:val="23"/>
        </w:rPr>
        <w:t>5%</w:t>
      </w:r>
      <w:r w:rsidR="00277DB4" w:rsidRPr="00277DB4">
        <w:rPr>
          <w:rFonts w:asciiTheme="minorHAnsi" w:hAnsiTheme="minorHAnsi"/>
          <w:b/>
          <w:i/>
          <w:szCs w:val="23"/>
        </w:rPr>
        <w:t>.</w:t>
      </w:r>
    </w:p>
    <w:p w:rsidR="000D4BF4" w:rsidRPr="00E3223B" w:rsidRDefault="008F17DF" w:rsidP="00D020D9">
      <w:pPr>
        <w:pStyle w:val="Default"/>
        <w:rPr>
          <w:rFonts w:asciiTheme="minorHAnsi" w:hAnsiTheme="minorHAnsi"/>
          <w:szCs w:val="23"/>
        </w:rPr>
      </w:pPr>
      <w:r w:rsidRPr="00E3223B">
        <w:rPr>
          <w:rFonts w:asciiTheme="minorHAnsi" w:hAnsiTheme="minorHAnsi"/>
          <w:szCs w:val="23"/>
        </w:rPr>
        <w:t xml:space="preserve">5 out of 9 services met, or exceeded, the compliance target of 80% for each individual standard. Cardiff &amp; Vale and Cwm Taf </w:t>
      </w:r>
      <w:r w:rsidRPr="003359FB">
        <w:rPr>
          <w:rFonts w:asciiTheme="minorHAnsi" w:hAnsiTheme="minorHAnsi"/>
          <w:szCs w:val="23"/>
        </w:rPr>
        <w:t xml:space="preserve">Morgannwg did not meet the compliance target for 1 standard (Standard 6, Clinical Effectiveness), </w:t>
      </w:r>
      <w:r w:rsidR="0051522D" w:rsidRPr="003359FB">
        <w:rPr>
          <w:rFonts w:asciiTheme="minorHAnsi" w:hAnsiTheme="minorHAnsi"/>
          <w:szCs w:val="23"/>
        </w:rPr>
        <w:t>Mid Powys (Brecon)</w:t>
      </w:r>
      <w:r w:rsidRPr="003359FB">
        <w:rPr>
          <w:rFonts w:asciiTheme="minorHAnsi" w:hAnsiTheme="minorHAnsi"/>
          <w:szCs w:val="23"/>
        </w:rPr>
        <w:t xml:space="preserve"> did</w:t>
      </w:r>
      <w:r w:rsidRPr="00E3223B">
        <w:rPr>
          <w:rFonts w:asciiTheme="minorHAnsi" w:hAnsiTheme="minorHAnsi"/>
          <w:szCs w:val="23"/>
        </w:rPr>
        <w:t xml:space="preserve"> not meet the compliance target for 2 standards (Standard 8, Collaborative Working and Standard 9, Service Improvement) and Hywel Dda did not meet the compliance target for 6 of the standards (Standard 1, Accessing the Service; Standard 5, Implementing an Individual Management plan; Standard 6, Clinical Effectiveness; Standard 7, Skills and Expertise; Standard 8; Collaborative Working and Standard 9, Service Improvement).</w:t>
      </w:r>
    </w:p>
    <w:p w:rsidR="00E3223B" w:rsidRPr="00E3223B" w:rsidRDefault="00E3223B" w:rsidP="00D020D9">
      <w:pPr>
        <w:pStyle w:val="Default"/>
        <w:rPr>
          <w:rFonts w:asciiTheme="minorHAnsi" w:hAnsiTheme="minorHAnsi"/>
          <w:szCs w:val="23"/>
        </w:rPr>
      </w:pPr>
    </w:p>
    <w:p w:rsidR="00E3223B" w:rsidRPr="00E3223B" w:rsidRDefault="00E3223B" w:rsidP="00D020D9">
      <w:pPr>
        <w:pStyle w:val="Default"/>
        <w:rPr>
          <w:rFonts w:asciiTheme="minorHAnsi" w:hAnsiTheme="minorHAnsi"/>
          <w:szCs w:val="23"/>
        </w:rPr>
      </w:pPr>
      <w:r>
        <w:rPr>
          <w:rFonts w:asciiTheme="minorHAnsi" w:hAnsiTheme="minorHAnsi"/>
          <w:szCs w:val="23"/>
        </w:rPr>
        <w:t>M</w:t>
      </w:r>
      <w:r w:rsidRPr="00E3223B">
        <w:rPr>
          <w:rFonts w:asciiTheme="minorHAnsi" w:hAnsiTheme="minorHAnsi"/>
          <w:szCs w:val="23"/>
        </w:rPr>
        <w:t>ean scores achieved across Wales for each standard is greater than 80%</w:t>
      </w:r>
      <w:r>
        <w:rPr>
          <w:rFonts w:asciiTheme="minorHAnsi" w:hAnsiTheme="minorHAnsi"/>
          <w:szCs w:val="23"/>
        </w:rPr>
        <w:t>,</w:t>
      </w:r>
      <w:r w:rsidRPr="00E3223B">
        <w:rPr>
          <w:rFonts w:asciiTheme="minorHAnsi" w:hAnsiTheme="minorHAnsi"/>
          <w:szCs w:val="23"/>
        </w:rPr>
        <w:t xml:space="preserve"> with the highest ave</w:t>
      </w:r>
      <w:r>
        <w:rPr>
          <w:rFonts w:asciiTheme="minorHAnsi" w:hAnsiTheme="minorHAnsi"/>
          <w:szCs w:val="23"/>
        </w:rPr>
        <w:t>rage score being for Standard 3 (Assessment</w:t>
      </w:r>
      <w:r w:rsidRPr="00E3223B">
        <w:rPr>
          <w:rFonts w:asciiTheme="minorHAnsi" w:hAnsiTheme="minorHAnsi"/>
          <w:szCs w:val="23"/>
        </w:rPr>
        <w:t xml:space="preserve">) and the lowest average score being for Standard </w:t>
      </w:r>
      <w:r>
        <w:rPr>
          <w:rFonts w:asciiTheme="minorHAnsi" w:hAnsiTheme="minorHAnsi"/>
          <w:szCs w:val="23"/>
        </w:rPr>
        <w:t xml:space="preserve">6 (Clinical Effectiveness). </w:t>
      </w:r>
    </w:p>
    <w:p w:rsidR="000D4BF4" w:rsidRDefault="000D4BF4" w:rsidP="00D020D9">
      <w:pPr>
        <w:pStyle w:val="Default"/>
        <w:rPr>
          <w:rFonts w:asciiTheme="minorHAnsi" w:hAnsiTheme="minorHAnsi"/>
          <w:i/>
        </w:rPr>
      </w:pPr>
    </w:p>
    <w:p w:rsidR="008547C3" w:rsidRPr="00154F0D" w:rsidRDefault="00246A1A" w:rsidP="00D020D9">
      <w:pPr>
        <w:pStyle w:val="Default"/>
        <w:rPr>
          <w:rFonts w:asciiTheme="minorHAnsi" w:hAnsiTheme="minorHAnsi"/>
          <w:i/>
        </w:rPr>
      </w:pPr>
      <w:r w:rsidRPr="00246A1A">
        <w:rPr>
          <w:rFonts w:asciiTheme="minorHAnsi" w:hAnsiTheme="minorHAnsi"/>
          <w:i/>
          <w:noProof/>
          <w:lang w:eastAsia="en-GB"/>
        </w:rPr>
        <w:drawing>
          <wp:inline distT="0" distB="0" distL="0" distR="0">
            <wp:extent cx="4572000" cy="2743200"/>
            <wp:effectExtent l="19050" t="0" r="19050" b="0"/>
            <wp:docPr id="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D4BF4" w:rsidRPr="00277DB4" w:rsidRDefault="00F2187A" w:rsidP="00D020D9">
      <w:pPr>
        <w:pStyle w:val="Default"/>
        <w:rPr>
          <w:rFonts w:asciiTheme="minorHAnsi" w:hAnsiTheme="minorHAnsi"/>
          <w:b/>
          <w:i/>
          <w:szCs w:val="23"/>
        </w:rPr>
      </w:pPr>
      <w:r w:rsidRPr="00277DB4">
        <w:rPr>
          <w:rFonts w:asciiTheme="minorHAnsi" w:hAnsiTheme="minorHAnsi"/>
          <w:b/>
          <w:i/>
          <w:szCs w:val="23"/>
        </w:rPr>
        <w:t xml:space="preserve">Graph 2. </w:t>
      </w:r>
      <w:r w:rsidR="00E3223B">
        <w:rPr>
          <w:rFonts w:asciiTheme="minorHAnsi" w:hAnsiTheme="minorHAnsi"/>
          <w:b/>
          <w:i/>
          <w:szCs w:val="23"/>
        </w:rPr>
        <w:t>Mean scores for each standard across all Health Boards, set against the target of 80%.</w:t>
      </w:r>
    </w:p>
    <w:p w:rsidR="000D4BF4" w:rsidRPr="00154F0D" w:rsidRDefault="000D4BF4" w:rsidP="000D4BF4">
      <w:pPr>
        <w:rPr>
          <w:rFonts w:asciiTheme="minorHAnsi" w:hAnsiTheme="minorHAnsi"/>
        </w:rPr>
      </w:pPr>
    </w:p>
    <w:p w:rsidR="00C878DD" w:rsidRDefault="00E3223B" w:rsidP="000D4BF4">
      <w:pPr>
        <w:rPr>
          <w:rFonts w:asciiTheme="minorHAnsi" w:hAnsiTheme="minorHAnsi"/>
          <w:szCs w:val="24"/>
        </w:rPr>
      </w:pPr>
      <w:r>
        <w:rPr>
          <w:rFonts w:asciiTheme="minorHAnsi" w:hAnsiTheme="minorHAnsi"/>
        </w:rPr>
        <w:t>There were 83</w:t>
      </w:r>
      <w:r w:rsidRPr="00E3223B">
        <w:rPr>
          <w:rFonts w:asciiTheme="minorHAnsi" w:hAnsiTheme="minorHAnsi"/>
        </w:rPr>
        <w:t xml:space="preserve"> individual criteria included in the audit. A score less </w:t>
      </w:r>
      <w:r w:rsidR="00C878DD">
        <w:rPr>
          <w:rFonts w:asciiTheme="minorHAnsi" w:hAnsiTheme="minorHAnsi"/>
        </w:rPr>
        <w:t xml:space="preserve">than </w:t>
      </w:r>
      <w:r w:rsidR="006B2F87">
        <w:rPr>
          <w:rFonts w:asciiTheme="minorHAnsi" w:hAnsiTheme="minorHAnsi"/>
        </w:rPr>
        <w:t>2</w:t>
      </w:r>
      <w:r w:rsidR="00C878DD">
        <w:rPr>
          <w:rFonts w:asciiTheme="minorHAnsi" w:hAnsiTheme="minorHAnsi"/>
        </w:rPr>
        <w:t xml:space="preserve"> </w:t>
      </w:r>
      <w:r w:rsidRPr="00E3223B">
        <w:rPr>
          <w:rFonts w:asciiTheme="minorHAnsi" w:hAnsiTheme="minorHAnsi"/>
        </w:rPr>
        <w:t>was considered a low score. Most services had relatively small numbers of low scoring criteria.</w:t>
      </w:r>
      <w:r w:rsidRPr="00E3223B">
        <w:rPr>
          <w:rFonts w:asciiTheme="minorHAnsi" w:hAnsiTheme="minorHAnsi"/>
          <w:szCs w:val="24"/>
        </w:rPr>
        <w:t xml:space="preserve"> </w:t>
      </w:r>
      <w:r w:rsidR="006B2F87" w:rsidRPr="006B2F87">
        <w:rPr>
          <w:rFonts w:asciiTheme="minorHAnsi" w:hAnsiTheme="minorHAnsi"/>
          <w:szCs w:val="22"/>
        </w:rPr>
        <w:t>No services achieved scores of 2 or above for all criteria.</w:t>
      </w:r>
    </w:p>
    <w:p w:rsidR="00C878DD" w:rsidRDefault="00A26641" w:rsidP="000D4BF4">
      <w:pPr>
        <w:rPr>
          <w:rFonts w:asciiTheme="minorHAnsi" w:hAnsiTheme="minorHAnsi"/>
          <w:szCs w:val="24"/>
        </w:rPr>
      </w:pPr>
      <w:r w:rsidRPr="00A26641">
        <w:rPr>
          <w:rFonts w:asciiTheme="minorHAnsi" w:hAnsiTheme="minorHAnsi"/>
          <w:noProof/>
          <w:szCs w:val="24"/>
          <w:lang w:eastAsia="en-GB"/>
        </w:rPr>
        <w:drawing>
          <wp:inline distT="0" distB="0" distL="0" distR="0">
            <wp:extent cx="4305300" cy="2667000"/>
            <wp:effectExtent l="19050" t="0" r="19050"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878DD" w:rsidRDefault="00C878DD" w:rsidP="000D4BF4">
      <w:pPr>
        <w:rPr>
          <w:rFonts w:asciiTheme="minorHAnsi" w:hAnsiTheme="minorHAnsi"/>
          <w:szCs w:val="24"/>
        </w:rPr>
      </w:pPr>
    </w:p>
    <w:p w:rsidR="00C878DD" w:rsidRPr="00DB4C2A" w:rsidRDefault="00C878DD" w:rsidP="00C878DD">
      <w:pPr>
        <w:pStyle w:val="Default"/>
        <w:rPr>
          <w:rFonts w:asciiTheme="minorHAnsi" w:hAnsiTheme="minorHAnsi"/>
          <w:b/>
          <w:i/>
          <w:szCs w:val="22"/>
        </w:rPr>
      </w:pPr>
      <w:r w:rsidRPr="00DB4C2A">
        <w:rPr>
          <w:rFonts w:asciiTheme="minorHAnsi" w:hAnsiTheme="minorHAnsi"/>
          <w:b/>
          <w:i/>
          <w:szCs w:val="22"/>
        </w:rPr>
        <w:t xml:space="preserve">Graph </w:t>
      </w:r>
      <w:r>
        <w:rPr>
          <w:rFonts w:asciiTheme="minorHAnsi" w:hAnsiTheme="minorHAnsi"/>
          <w:b/>
          <w:i/>
          <w:szCs w:val="22"/>
        </w:rPr>
        <w:t>3</w:t>
      </w:r>
      <w:r w:rsidRPr="00DB4C2A">
        <w:rPr>
          <w:rFonts w:asciiTheme="minorHAnsi" w:hAnsiTheme="minorHAnsi"/>
          <w:b/>
          <w:i/>
          <w:szCs w:val="22"/>
        </w:rPr>
        <w:t xml:space="preserve">. </w:t>
      </w:r>
      <w:r>
        <w:rPr>
          <w:rFonts w:asciiTheme="minorHAnsi" w:hAnsiTheme="minorHAnsi"/>
          <w:b/>
          <w:i/>
          <w:szCs w:val="22"/>
        </w:rPr>
        <w:t>T</w:t>
      </w:r>
      <w:r w:rsidRPr="00DB4C2A">
        <w:rPr>
          <w:rFonts w:asciiTheme="minorHAnsi" w:hAnsiTheme="minorHAnsi"/>
          <w:b/>
          <w:i/>
          <w:szCs w:val="22"/>
        </w:rPr>
        <w:t>he number of criteria scored</w:t>
      </w:r>
      <w:r>
        <w:rPr>
          <w:rFonts w:asciiTheme="minorHAnsi" w:hAnsiTheme="minorHAnsi"/>
          <w:b/>
          <w:i/>
          <w:szCs w:val="22"/>
        </w:rPr>
        <w:t xml:space="preserve"> lower than </w:t>
      </w:r>
      <w:r w:rsidR="006B2F87">
        <w:rPr>
          <w:rFonts w:asciiTheme="minorHAnsi" w:hAnsiTheme="minorHAnsi"/>
          <w:b/>
          <w:i/>
          <w:szCs w:val="22"/>
        </w:rPr>
        <w:t>2 across Health Boards</w:t>
      </w:r>
      <w:r w:rsidRPr="00DB4C2A">
        <w:rPr>
          <w:rFonts w:asciiTheme="minorHAnsi" w:hAnsiTheme="minorHAnsi"/>
          <w:b/>
          <w:i/>
          <w:szCs w:val="22"/>
        </w:rPr>
        <w:t>.</w:t>
      </w:r>
      <w:bookmarkStart w:id="6" w:name="_Areas_of_good"/>
      <w:bookmarkEnd w:id="6"/>
      <w:r w:rsidRPr="00DB4C2A">
        <w:rPr>
          <w:rFonts w:asciiTheme="minorHAnsi" w:hAnsiTheme="minorHAnsi"/>
          <w:b/>
          <w:i/>
          <w:szCs w:val="22"/>
        </w:rPr>
        <w:t xml:space="preserve"> </w:t>
      </w:r>
    </w:p>
    <w:p w:rsidR="00915EC8" w:rsidRDefault="00154F0D" w:rsidP="000D4BF4">
      <w:pPr>
        <w:rPr>
          <w:rFonts w:asciiTheme="minorHAnsi" w:hAnsiTheme="minorHAnsi"/>
          <w:b/>
        </w:rPr>
      </w:pPr>
      <w:r w:rsidRPr="00154F0D">
        <w:rPr>
          <w:rFonts w:asciiTheme="minorHAnsi" w:hAnsiTheme="minorHAnsi"/>
          <w:b/>
        </w:rPr>
        <w:t>Mean, Maximum and Minimum Scores for each criteria</w:t>
      </w:r>
      <w:r w:rsidR="00915EC8">
        <w:rPr>
          <w:rFonts w:asciiTheme="minorHAnsi" w:hAnsiTheme="minorHAnsi"/>
          <w:b/>
        </w:rPr>
        <w:t xml:space="preserve"> (s</w:t>
      </w:r>
      <w:r w:rsidRPr="00154F0D">
        <w:rPr>
          <w:rFonts w:asciiTheme="minorHAnsi" w:hAnsiTheme="minorHAnsi"/>
          <w:b/>
        </w:rPr>
        <w:t>cores below 3 are highlighted</w:t>
      </w:r>
      <w:r w:rsidR="00915EC8">
        <w:rPr>
          <w:rFonts w:asciiTheme="minorHAnsi" w:hAnsiTheme="minorHAnsi"/>
          <w:b/>
        </w:rPr>
        <w:t>)</w:t>
      </w:r>
      <w:r w:rsidRPr="00154F0D">
        <w:rPr>
          <w:rFonts w:asciiTheme="minorHAnsi" w:hAnsiTheme="minorHAnsi"/>
          <w:b/>
        </w:rPr>
        <w:t>.</w:t>
      </w:r>
    </w:p>
    <w:p w:rsidR="00277DB4" w:rsidRPr="00154F0D" w:rsidRDefault="00277DB4" w:rsidP="000D4BF4">
      <w:pPr>
        <w:rPr>
          <w:rFonts w:asciiTheme="minorHAnsi" w:hAnsiTheme="minorHAnsi"/>
        </w:rPr>
      </w:pPr>
    </w:p>
    <w:tbl>
      <w:tblPr>
        <w:tblpPr w:leftFromText="180" w:rightFromText="180" w:vertAnchor="text" w:tblpY="1"/>
        <w:tblOverlap w:val="never"/>
        <w:tblW w:w="8640" w:type="dxa"/>
        <w:tblLook w:val="04A0" w:firstRow="1" w:lastRow="0" w:firstColumn="1" w:lastColumn="0" w:noHBand="0" w:noVBand="1"/>
      </w:tblPr>
      <w:tblGrid>
        <w:gridCol w:w="960"/>
        <w:gridCol w:w="960"/>
        <w:gridCol w:w="960"/>
        <w:gridCol w:w="960"/>
        <w:gridCol w:w="960"/>
        <w:gridCol w:w="960"/>
        <w:gridCol w:w="960"/>
        <w:gridCol w:w="960"/>
        <w:gridCol w:w="960"/>
      </w:tblGrid>
      <w:tr w:rsidR="00915EC8" w:rsidRPr="00915EC8" w:rsidTr="006B2F87">
        <w:trPr>
          <w:trHeight w:val="300"/>
        </w:trPr>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Criteria</w:t>
            </w:r>
          </w:p>
        </w:tc>
        <w:tc>
          <w:tcPr>
            <w:tcW w:w="960" w:type="dxa"/>
            <w:tcBorders>
              <w:top w:val="single" w:sz="4" w:space="0" w:color="auto"/>
              <w:left w:val="nil"/>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Mean</w:t>
            </w:r>
          </w:p>
        </w:tc>
        <w:tc>
          <w:tcPr>
            <w:tcW w:w="960" w:type="dxa"/>
            <w:tcBorders>
              <w:top w:val="single" w:sz="4" w:space="0" w:color="auto"/>
              <w:left w:val="nil"/>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Min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Max</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Criteria</w:t>
            </w:r>
          </w:p>
        </w:tc>
        <w:tc>
          <w:tcPr>
            <w:tcW w:w="960" w:type="dxa"/>
            <w:tcBorders>
              <w:top w:val="single" w:sz="4" w:space="0" w:color="auto"/>
              <w:left w:val="nil"/>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Mean</w:t>
            </w:r>
          </w:p>
        </w:tc>
        <w:tc>
          <w:tcPr>
            <w:tcW w:w="960" w:type="dxa"/>
            <w:tcBorders>
              <w:top w:val="single" w:sz="4" w:space="0" w:color="auto"/>
              <w:left w:val="nil"/>
              <w:bottom w:val="single" w:sz="4" w:space="0" w:color="auto"/>
              <w:right w:val="nil"/>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Min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15EC8" w:rsidRPr="00915EC8" w:rsidRDefault="00915EC8" w:rsidP="006B2F87">
            <w:pPr>
              <w:rPr>
                <w:rFonts w:ascii="Calibri" w:hAnsi="Calibri"/>
                <w:b/>
                <w:bCs/>
                <w:color w:val="000000"/>
                <w:szCs w:val="22"/>
                <w:lang w:eastAsia="en-GB"/>
              </w:rPr>
            </w:pPr>
            <w:r w:rsidRPr="00915EC8">
              <w:rPr>
                <w:rFonts w:ascii="Calibri" w:hAnsi="Calibri"/>
                <w:b/>
                <w:bCs/>
                <w:color w:val="000000"/>
                <w:sz w:val="22"/>
                <w:szCs w:val="22"/>
                <w:lang w:eastAsia="en-GB"/>
              </w:rPr>
              <w:t>Max</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1a.4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3.11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1a.5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1b.1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1b.2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2.78</w:t>
            </w:r>
          </w:p>
        </w:tc>
        <w:tc>
          <w:tcPr>
            <w:tcW w:w="960" w:type="dxa"/>
            <w:tcBorders>
              <w:top w:val="nil"/>
              <w:left w:val="nil"/>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1b. 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1b.4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5b.7</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3.22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5b.9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5c.1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5c.2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5c.3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3.00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1c.6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5c.4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5d.1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3.11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5d.2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5d.3</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0.00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6a.1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6a.2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3.67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6a.3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2a.7</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6b.1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3.00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2a.14</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2.78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7a.7</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8a.4</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2.78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8a.5</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3a.6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8a.6</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 xml:space="preserve">3a.7 </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8a.7</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4a.1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9a.1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3.33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4a.2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9a.2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4.00</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4a.3</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9b.1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3.11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0</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4a.4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9b.2</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single" w:sz="4" w:space="0" w:color="auto"/>
              <w:bottom w:val="single" w:sz="4" w:space="0" w:color="auto"/>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4a.5</w:t>
            </w:r>
          </w:p>
        </w:tc>
        <w:tc>
          <w:tcPr>
            <w:tcW w:w="960" w:type="dxa"/>
            <w:tcBorders>
              <w:top w:val="nil"/>
              <w:left w:val="nil"/>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3.89</w:t>
            </w:r>
          </w:p>
        </w:tc>
        <w:tc>
          <w:tcPr>
            <w:tcW w:w="960" w:type="dxa"/>
            <w:tcBorders>
              <w:top w:val="nil"/>
              <w:left w:val="nil"/>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w:t>
            </w:r>
          </w:p>
        </w:tc>
        <w:tc>
          <w:tcPr>
            <w:tcW w:w="960" w:type="dxa"/>
            <w:tcBorders>
              <w:top w:val="nil"/>
              <w:left w:val="nil"/>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nil"/>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9c.1</w:t>
            </w:r>
          </w:p>
        </w:tc>
        <w:tc>
          <w:tcPr>
            <w:tcW w:w="960" w:type="dxa"/>
            <w:tcBorders>
              <w:top w:val="nil"/>
              <w:left w:val="nil"/>
              <w:bottom w:val="nil"/>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3.56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1</w:t>
            </w:r>
          </w:p>
        </w:tc>
        <w:tc>
          <w:tcPr>
            <w:tcW w:w="960" w:type="dxa"/>
            <w:tcBorders>
              <w:top w:val="nil"/>
              <w:left w:val="nil"/>
              <w:bottom w:val="nil"/>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r w:rsidR="00915EC8" w:rsidRPr="00915EC8" w:rsidTr="006B2F87">
        <w:trPr>
          <w:trHeight w:val="300"/>
        </w:trPr>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nil"/>
              <w:bottom w:val="nil"/>
              <w:right w:val="nil"/>
            </w:tcBorders>
            <w:shd w:val="clear" w:color="auto" w:fill="auto"/>
            <w:noWrap/>
            <w:vAlign w:val="bottom"/>
            <w:hideMark/>
          </w:tcPr>
          <w:p w:rsidR="00915EC8" w:rsidRPr="00915EC8" w:rsidRDefault="00915EC8" w:rsidP="006B2F87">
            <w:pPr>
              <w:rPr>
                <w:rFonts w:ascii="Calibri" w:hAnsi="Calibri"/>
                <w:color w:val="000000"/>
                <w:szCs w:val="22"/>
                <w:lang w:eastAsia="en-GB"/>
              </w:rPr>
            </w:pPr>
          </w:p>
        </w:tc>
        <w:tc>
          <w:tcPr>
            <w:tcW w:w="960" w:type="dxa"/>
            <w:tcBorders>
              <w:top w:val="nil"/>
              <w:left w:val="single" w:sz="4" w:space="0" w:color="auto"/>
              <w:bottom w:val="single" w:sz="4" w:space="0" w:color="auto"/>
              <w:right w:val="nil"/>
            </w:tcBorders>
            <w:shd w:val="clear" w:color="auto" w:fill="auto"/>
            <w:noWrap/>
            <w:vAlign w:val="bottom"/>
            <w:hideMark/>
          </w:tcPr>
          <w:p w:rsidR="00915EC8" w:rsidRPr="00915EC8" w:rsidRDefault="00915EC8" w:rsidP="006B2F87">
            <w:pPr>
              <w:rPr>
                <w:rFonts w:ascii="Arial" w:hAnsi="Arial" w:cs="Arial"/>
                <w:b/>
                <w:bCs/>
                <w:sz w:val="20"/>
                <w:lang w:eastAsia="en-GB"/>
              </w:rPr>
            </w:pPr>
            <w:r w:rsidRPr="00915EC8">
              <w:rPr>
                <w:rFonts w:ascii="Arial" w:hAnsi="Arial" w:cs="Arial"/>
                <w:b/>
                <w:bCs/>
                <w:sz w:val="20"/>
                <w:lang w:eastAsia="en-GB"/>
              </w:rPr>
              <w:t>9d.1</w:t>
            </w:r>
          </w:p>
        </w:tc>
        <w:tc>
          <w:tcPr>
            <w:tcW w:w="960" w:type="dxa"/>
            <w:tcBorders>
              <w:top w:val="nil"/>
              <w:left w:val="nil"/>
              <w:bottom w:val="single" w:sz="4" w:space="0" w:color="auto"/>
              <w:right w:val="nil"/>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3.78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2</w:t>
            </w:r>
          </w:p>
        </w:tc>
        <w:tc>
          <w:tcPr>
            <w:tcW w:w="960" w:type="dxa"/>
            <w:tcBorders>
              <w:top w:val="nil"/>
              <w:left w:val="nil"/>
              <w:bottom w:val="single" w:sz="4" w:space="0" w:color="auto"/>
              <w:right w:val="single" w:sz="4" w:space="0" w:color="auto"/>
            </w:tcBorders>
            <w:shd w:val="clear" w:color="auto" w:fill="auto"/>
            <w:noWrap/>
            <w:vAlign w:val="bottom"/>
            <w:hideMark/>
          </w:tcPr>
          <w:p w:rsidR="00915EC8" w:rsidRPr="00915EC8" w:rsidRDefault="00915EC8" w:rsidP="006B2F87">
            <w:pPr>
              <w:jc w:val="right"/>
              <w:rPr>
                <w:rFonts w:ascii="Calibri" w:hAnsi="Calibri"/>
                <w:color w:val="000000"/>
                <w:szCs w:val="22"/>
                <w:lang w:eastAsia="en-GB"/>
              </w:rPr>
            </w:pPr>
            <w:r w:rsidRPr="00915EC8">
              <w:rPr>
                <w:rFonts w:ascii="Calibri" w:hAnsi="Calibri"/>
                <w:color w:val="000000"/>
                <w:sz w:val="22"/>
                <w:szCs w:val="22"/>
                <w:lang w:eastAsia="en-GB"/>
              </w:rPr>
              <w:t>4</w:t>
            </w:r>
          </w:p>
        </w:tc>
      </w:tr>
    </w:tbl>
    <w:p w:rsidR="004942DB" w:rsidRPr="00277DB4" w:rsidRDefault="006B2F87">
      <w:pPr>
        <w:spacing w:after="200" w:line="276" w:lineRule="auto"/>
        <w:rPr>
          <w:rFonts w:asciiTheme="minorHAnsi" w:hAnsiTheme="minorHAnsi"/>
          <w:b/>
          <w:i/>
          <w:szCs w:val="22"/>
        </w:rPr>
      </w:pPr>
      <w:r>
        <w:rPr>
          <w:rFonts w:asciiTheme="minorHAnsi" w:hAnsiTheme="minorHAnsi"/>
          <w:b/>
          <w:i/>
          <w:szCs w:val="22"/>
        </w:rPr>
        <w:br w:type="textWrapping" w:clear="all"/>
      </w:r>
      <w:r w:rsidR="00915EC8" w:rsidRPr="00277DB4">
        <w:rPr>
          <w:rFonts w:asciiTheme="minorHAnsi" w:hAnsiTheme="minorHAnsi"/>
          <w:b/>
          <w:i/>
          <w:szCs w:val="22"/>
        </w:rPr>
        <w:t>Table 1. Out of 83 individual criteria, 25 (</w:t>
      </w:r>
      <w:r w:rsidR="00277DB4" w:rsidRPr="00277DB4">
        <w:rPr>
          <w:rFonts w:asciiTheme="minorHAnsi" w:hAnsiTheme="minorHAnsi"/>
          <w:b/>
          <w:i/>
          <w:szCs w:val="22"/>
        </w:rPr>
        <w:t>30.1</w:t>
      </w:r>
      <w:r w:rsidR="00915EC8" w:rsidRPr="00277DB4">
        <w:rPr>
          <w:rFonts w:asciiTheme="minorHAnsi" w:hAnsiTheme="minorHAnsi"/>
          <w:b/>
          <w:i/>
          <w:szCs w:val="22"/>
        </w:rPr>
        <w:t>%) had a mean score of 4, 79 (</w:t>
      </w:r>
      <w:r w:rsidR="00277DB4" w:rsidRPr="00277DB4">
        <w:rPr>
          <w:rFonts w:asciiTheme="minorHAnsi" w:hAnsiTheme="minorHAnsi"/>
          <w:b/>
          <w:i/>
          <w:szCs w:val="22"/>
        </w:rPr>
        <w:t>95.2</w:t>
      </w:r>
      <w:r w:rsidR="00915EC8" w:rsidRPr="00277DB4">
        <w:rPr>
          <w:rFonts w:asciiTheme="minorHAnsi" w:hAnsiTheme="minorHAnsi"/>
          <w:b/>
          <w:i/>
          <w:szCs w:val="22"/>
        </w:rPr>
        <w:t>%) had a mea</w:t>
      </w:r>
      <w:r w:rsidR="00277DB4" w:rsidRPr="00277DB4">
        <w:rPr>
          <w:rFonts w:asciiTheme="minorHAnsi" w:hAnsiTheme="minorHAnsi"/>
          <w:b/>
          <w:i/>
          <w:szCs w:val="22"/>
        </w:rPr>
        <w:t>n score of 3 or above and 4 (4.8</w:t>
      </w:r>
      <w:r w:rsidR="00915EC8" w:rsidRPr="00277DB4">
        <w:rPr>
          <w:rFonts w:asciiTheme="minorHAnsi" w:hAnsiTheme="minorHAnsi"/>
          <w:b/>
          <w:i/>
          <w:szCs w:val="22"/>
        </w:rPr>
        <w:t>%) had a mean score of less than 3</w:t>
      </w:r>
      <w:r w:rsidR="00277DB4">
        <w:rPr>
          <w:rFonts w:asciiTheme="minorHAnsi" w:hAnsiTheme="minorHAnsi"/>
          <w:b/>
          <w:i/>
          <w:szCs w:val="22"/>
        </w:rPr>
        <w:t>.</w:t>
      </w:r>
    </w:p>
    <w:p w:rsidR="00C878DD" w:rsidRDefault="001B5F76" w:rsidP="00C878DD">
      <w:pPr>
        <w:pStyle w:val="Default"/>
        <w:rPr>
          <w:rFonts w:asciiTheme="minorHAnsi" w:hAnsiTheme="minorHAnsi"/>
          <w:color w:val="auto"/>
        </w:rPr>
      </w:pPr>
      <w:r w:rsidRPr="00277DB4">
        <w:rPr>
          <w:rFonts w:asciiTheme="minorHAnsi" w:hAnsiTheme="minorHAnsi"/>
          <w:b/>
          <w:i/>
          <w:noProof/>
          <w:sz w:val="23"/>
          <w:szCs w:val="23"/>
          <w:lang w:eastAsia="en-GB"/>
        </w:rPr>
        <w:drawing>
          <wp:inline distT="0" distB="0" distL="0" distR="0">
            <wp:extent cx="4572000" cy="274320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B5F76" w:rsidRPr="006A0684" w:rsidRDefault="001B5F76" w:rsidP="001B5F76">
      <w:pPr>
        <w:pStyle w:val="Default"/>
        <w:rPr>
          <w:rFonts w:asciiTheme="minorHAnsi" w:hAnsiTheme="minorHAnsi"/>
          <w:b/>
          <w:i/>
          <w:color w:val="auto"/>
        </w:rPr>
      </w:pPr>
      <w:r>
        <w:rPr>
          <w:rFonts w:asciiTheme="minorHAnsi" w:hAnsiTheme="minorHAnsi"/>
          <w:b/>
          <w:i/>
          <w:color w:val="auto"/>
        </w:rPr>
        <w:t xml:space="preserve">Graph </w:t>
      </w:r>
      <w:r w:rsidR="00B523ED">
        <w:rPr>
          <w:rFonts w:asciiTheme="minorHAnsi" w:hAnsiTheme="minorHAnsi"/>
          <w:b/>
          <w:i/>
          <w:color w:val="auto"/>
        </w:rPr>
        <w:t>4</w:t>
      </w:r>
      <w:r w:rsidRPr="006A0684">
        <w:rPr>
          <w:rFonts w:asciiTheme="minorHAnsi" w:hAnsiTheme="minorHAnsi"/>
          <w:b/>
          <w:i/>
          <w:color w:val="auto"/>
        </w:rPr>
        <w:t>. The six lowest scoring criteria, scoring on average 3 or less.</w:t>
      </w:r>
    </w:p>
    <w:p w:rsidR="001B5F76" w:rsidRDefault="001B5F76" w:rsidP="00C878DD">
      <w:pPr>
        <w:pStyle w:val="Default"/>
        <w:rPr>
          <w:rFonts w:asciiTheme="minorHAnsi" w:hAnsiTheme="minorHAnsi"/>
          <w:color w:val="auto"/>
        </w:rPr>
      </w:pPr>
    </w:p>
    <w:p w:rsidR="001B5F76" w:rsidRPr="006A0684" w:rsidRDefault="001B5F76" w:rsidP="001B5F76">
      <w:pPr>
        <w:pStyle w:val="Default"/>
        <w:rPr>
          <w:rFonts w:asciiTheme="minorHAnsi" w:hAnsiTheme="minorHAnsi"/>
          <w:color w:val="auto"/>
        </w:rPr>
      </w:pPr>
      <w:r w:rsidRPr="006A0684">
        <w:rPr>
          <w:rFonts w:asciiTheme="minorHAnsi" w:hAnsiTheme="minorHAnsi"/>
          <w:color w:val="auto"/>
        </w:rPr>
        <w:t>The lowest scoring criteria were as follows:</w:t>
      </w:r>
    </w:p>
    <w:p w:rsidR="001B5F76" w:rsidRPr="006A0684" w:rsidRDefault="001B5F76" w:rsidP="00C878DD">
      <w:pPr>
        <w:pStyle w:val="Default"/>
        <w:rPr>
          <w:rFonts w:asciiTheme="minorHAnsi" w:hAnsiTheme="minorHAnsi"/>
          <w:color w:val="auto"/>
        </w:rPr>
      </w:pPr>
    </w:p>
    <w:p w:rsidR="00C878DD" w:rsidRPr="006A0684"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5d.3 -</w:t>
      </w:r>
      <w:r w:rsidRPr="006A0684">
        <w:rPr>
          <w:rFonts w:asciiTheme="minorHAnsi" w:hAnsiTheme="minorHAnsi"/>
          <w:b/>
          <w:i/>
          <w:color w:val="auto"/>
        </w:rPr>
        <w:t xml:space="preserve"> </w:t>
      </w:r>
      <w:r w:rsidRPr="006A0684">
        <w:rPr>
          <w:rFonts w:asciiTheme="minorHAnsi" w:hAnsiTheme="minorHAnsi"/>
          <w:color w:val="auto"/>
        </w:rPr>
        <w:t xml:space="preserve">Following fulfilment of IMP needs, all hearing aid patients are contacted every 3 years, to offer a re-assessment appointment. </w:t>
      </w:r>
    </w:p>
    <w:p w:rsidR="00C878DD" w:rsidRPr="006A0684" w:rsidRDefault="00C878DD" w:rsidP="00C878DD">
      <w:pPr>
        <w:pStyle w:val="Default"/>
        <w:rPr>
          <w:rFonts w:asciiTheme="minorHAnsi" w:hAnsiTheme="minorHAnsi"/>
          <w:color w:val="auto"/>
        </w:rPr>
      </w:pPr>
    </w:p>
    <w:p w:rsidR="00C878DD" w:rsidRPr="006A0684"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1b.2 - The outcome of referral monitoring is analysed and appropriate action taken.</w:t>
      </w:r>
    </w:p>
    <w:p w:rsidR="00C878DD" w:rsidRPr="006A0684" w:rsidRDefault="00C878DD" w:rsidP="00C878DD">
      <w:pPr>
        <w:pStyle w:val="Default"/>
        <w:rPr>
          <w:rFonts w:asciiTheme="minorHAnsi" w:hAnsiTheme="minorHAnsi"/>
          <w:color w:val="auto"/>
        </w:rPr>
      </w:pPr>
    </w:p>
    <w:p w:rsidR="00C878DD" w:rsidRPr="006A0684"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2a.14 - Up-to-date technology (e.g. video clips, website) is used following appointments to support the self management of technological interventions and communication needs.</w:t>
      </w:r>
    </w:p>
    <w:p w:rsidR="00C878DD" w:rsidRPr="006A0684" w:rsidRDefault="00C878DD" w:rsidP="00C878DD">
      <w:pPr>
        <w:pStyle w:val="ListParagraph"/>
        <w:rPr>
          <w:rFonts w:asciiTheme="minorHAnsi" w:hAnsiTheme="minorHAnsi"/>
        </w:rPr>
      </w:pPr>
    </w:p>
    <w:p w:rsidR="00C878DD" w:rsidRPr="006A0684"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8a.4 - Evaluation of service level outcomes specific to referrals to collaborative partners is undertaken and acted upon.</w:t>
      </w:r>
      <w:r w:rsidRPr="006A0684">
        <w:rPr>
          <w:color w:val="auto"/>
        </w:rPr>
        <w:t xml:space="preserve"> </w:t>
      </w:r>
    </w:p>
    <w:p w:rsidR="00C878DD" w:rsidRPr="006A0684" w:rsidRDefault="00C878DD" w:rsidP="00C878DD">
      <w:pPr>
        <w:pStyle w:val="Default"/>
        <w:rPr>
          <w:rFonts w:asciiTheme="minorHAnsi" w:hAnsiTheme="minorHAnsi"/>
          <w:color w:val="auto"/>
        </w:rPr>
      </w:pPr>
    </w:p>
    <w:p w:rsidR="00C878DD" w:rsidRPr="006A0684"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 xml:space="preserve">5c.3 - Where group and/or individual Aural Rehabilitation sessions are in use, these should include: </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 xml:space="preserve">Encouraged participations of significant others / communication partners </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 xml:space="preserve">Information provision </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 xml:space="preserve">Clear speech training </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 xml:space="preserve">Communication tactics </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Counselling</w:t>
      </w:r>
    </w:p>
    <w:p w:rsidR="00C878DD" w:rsidRPr="006A0684" w:rsidRDefault="00C878DD" w:rsidP="00C878DD">
      <w:pPr>
        <w:pStyle w:val="Default"/>
        <w:numPr>
          <w:ilvl w:val="0"/>
          <w:numId w:val="14"/>
        </w:numPr>
        <w:rPr>
          <w:rFonts w:asciiTheme="minorHAnsi" w:hAnsiTheme="minorHAnsi"/>
          <w:color w:val="auto"/>
        </w:rPr>
      </w:pPr>
      <w:r w:rsidRPr="006A0684">
        <w:rPr>
          <w:rFonts w:asciiTheme="minorHAnsi" w:hAnsiTheme="minorHAnsi"/>
          <w:color w:val="auto"/>
        </w:rPr>
        <w:t xml:space="preserve">Self management support </w:t>
      </w:r>
    </w:p>
    <w:p w:rsidR="00C878DD" w:rsidRPr="006A0684" w:rsidRDefault="00C878DD" w:rsidP="00C878DD">
      <w:pPr>
        <w:ind w:left="360"/>
        <w:rPr>
          <w:rFonts w:asciiTheme="minorHAnsi" w:hAnsiTheme="minorHAnsi"/>
        </w:rPr>
      </w:pPr>
    </w:p>
    <w:p w:rsidR="00C878DD" w:rsidRDefault="00C878DD" w:rsidP="00C878DD">
      <w:pPr>
        <w:pStyle w:val="Default"/>
        <w:numPr>
          <w:ilvl w:val="0"/>
          <w:numId w:val="12"/>
        </w:numPr>
        <w:rPr>
          <w:rFonts w:asciiTheme="minorHAnsi" w:hAnsiTheme="minorHAnsi"/>
          <w:color w:val="auto"/>
        </w:rPr>
      </w:pPr>
      <w:r w:rsidRPr="006A0684">
        <w:rPr>
          <w:rFonts w:asciiTheme="minorHAnsi" w:hAnsiTheme="minorHAnsi"/>
          <w:color w:val="auto"/>
        </w:rPr>
        <w:t>6b.1</w:t>
      </w:r>
      <w:r w:rsidRPr="006A0684">
        <w:rPr>
          <w:color w:val="auto"/>
        </w:rPr>
        <w:t xml:space="preserve"> - </w:t>
      </w:r>
      <w:r w:rsidRPr="006A0684">
        <w:rPr>
          <w:rFonts w:asciiTheme="minorHAnsi" w:hAnsiTheme="minorHAnsi"/>
          <w:color w:val="auto"/>
        </w:rPr>
        <w:t>Outcomes are analysed at service level to identify trends and patterns within the data and are compared against different factors.</w:t>
      </w:r>
    </w:p>
    <w:p w:rsidR="001B5F76" w:rsidRPr="006A0684" w:rsidRDefault="001B5F76" w:rsidP="001B5F76">
      <w:pPr>
        <w:pStyle w:val="Default"/>
        <w:rPr>
          <w:rFonts w:asciiTheme="minorHAnsi" w:hAnsiTheme="minorHAnsi"/>
          <w:color w:val="auto"/>
        </w:rPr>
      </w:pPr>
    </w:p>
    <w:p w:rsidR="00B523ED" w:rsidRDefault="00B523ED" w:rsidP="00B523ED">
      <w:pPr>
        <w:rPr>
          <w:rFonts w:asciiTheme="minorHAnsi" w:hAnsiTheme="minorHAnsi"/>
        </w:rPr>
      </w:pPr>
      <w:r>
        <w:rPr>
          <w:rFonts w:asciiTheme="minorHAnsi" w:hAnsiTheme="minorHAnsi"/>
          <w:szCs w:val="24"/>
        </w:rPr>
        <w:t>Across Wales, 25</w:t>
      </w:r>
      <w:r w:rsidRPr="00F215C1">
        <w:rPr>
          <w:rFonts w:asciiTheme="minorHAnsi" w:hAnsiTheme="minorHAnsi"/>
          <w:szCs w:val="24"/>
        </w:rPr>
        <w:t xml:space="preserve"> </w:t>
      </w:r>
      <w:r>
        <w:rPr>
          <w:rFonts w:asciiTheme="minorHAnsi" w:hAnsiTheme="minorHAnsi"/>
          <w:szCs w:val="24"/>
        </w:rPr>
        <w:t xml:space="preserve">criteria </w:t>
      </w:r>
      <w:r w:rsidRPr="00F215C1">
        <w:rPr>
          <w:rFonts w:asciiTheme="minorHAnsi" w:hAnsiTheme="minorHAnsi"/>
          <w:szCs w:val="24"/>
        </w:rPr>
        <w:t>had a mean score of 4, the maximum possible</w:t>
      </w:r>
      <w:r>
        <w:rPr>
          <w:rFonts w:asciiTheme="minorHAnsi" w:hAnsiTheme="minorHAnsi"/>
          <w:szCs w:val="24"/>
        </w:rPr>
        <w:t xml:space="preserve">. </w:t>
      </w:r>
      <w:r w:rsidRPr="00F215C1">
        <w:rPr>
          <w:rFonts w:asciiTheme="minorHAnsi" w:hAnsiTheme="minorHAnsi"/>
          <w:szCs w:val="24"/>
        </w:rPr>
        <w:t xml:space="preserve">Only </w:t>
      </w:r>
      <w:r>
        <w:rPr>
          <w:rFonts w:asciiTheme="minorHAnsi" w:hAnsiTheme="minorHAnsi"/>
          <w:szCs w:val="24"/>
        </w:rPr>
        <w:t>4 criteria scored less than 3 on average, with the lowest criteria (5d.</w:t>
      </w:r>
      <w:r w:rsidRPr="00F215C1">
        <w:rPr>
          <w:rFonts w:asciiTheme="minorHAnsi" w:hAnsiTheme="minorHAnsi"/>
          <w:szCs w:val="24"/>
        </w:rPr>
        <w:t xml:space="preserve">3) scoring </w:t>
      </w:r>
      <w:r>
        <w:rPr>
          <w:rFonts w:asciiTheme="minorHAnsi" w:hAnsiTheme="minorHAnsi"/>
          <w:szCs w:val="24"/>
        </w:rPr>
        <w:t>0</w:t>
      </w:r>
      <w:r>
        <w:rPr>
          <w:rFonts w:asciiTheme="minorHAnsi" w:hAnsiTheme="minorHAnsi"/>
        </w:rPr>
        <w:t xml:space="preserve">. </w:t>
      </w:r>
    </w:p>
    <w:p w:rsidR="006B7925" w:rsidRPr="006A0684" w:rsidRDefault="005670CF" w:rsidP="00D020D9">
      <w:pPr>
        <w:pStyle w:val="Default"/>
        <w:rPr>
          <w:rFonts w:asciiTheme="minorHAnsi" w:hAnsiTheme="minorHAnsi"/>
          <w:b/>
          <w:i/>
          <w:color w:val="auto"/>
        </w:rPr>
      </w:pPr>
      <w:r>
        <w:rPr>
          <w:rFonts w:asciiTheme="minorHAnsi" w:hAnsiTheme="minorHAnsi"/>
          <w:b/>
          <w:i/>
          <w:sz w:val="23"/>
          <w:szCs w:val="23"/>
        </w:rPr>
        <w:br w:type="textWrapping" w:clear="all"/>
      </w:r>
    </w:p>
    <w:p w:rsidR="00277DB4" w:rsidRDefault="00277DB4" w:rsidP="00277DB4">
      <w:pPr>
        <w:pStyle w:val="Default"/>
        <w:rPr>
          <w:rFonts w:asciiTheme="minorHAnsi" w:hAnsiTheme="minorHAnsi"/>
        </w:rPr>
      </w:pPr>
    </w:p>
    <w:p w:rsidR="00277DB4" w:rsidRPr="00277DB4" w:rsidRDefault="00277DB4" w:rsidP="00277DB4">
      <w:pPr>
        <w:pStyle w:val="Default"/>
        <w:rPr>
          <w:rFonts w:asciiTheme="minorHAnsi" w:hAnsiTheme="minorHAnsi"/>
        </w:rPr>
      </w:pPr>
    </w:p>
    <w:p w:rsidR="001D3B38" w:rsidRPr="00DB4C2A" w:rsidRDefault="001D3B38" w:rsidP="00B80F9F">
      <w:pPr>
        <w:pStyle w:val="Heading2"/>
        <w:rPr>
          <w:rFonts w:asciiTheme="minorHAnsi" w:eastAsiaTheme="minorHAnsi" w:hAnsiTheme="minorHAnsi"/>
          <w:sz w:val="28"/>
          <w:szCs w:val="24"/>
        </w:rPr>
      </w:pPr>
      <w:r w:rsidRPr="00DB4C2A">
        <w:rPr>
          <w:rFonts w:asciiTheme="minorHAnsi" w:eastAsiaTheme="minorHAnsi" w:hAnsiTheme="minorHAnsi"/>
          <w:sz w:val="28"/>
          <w:szCs w:val="24"/>
        </w:rPr>
        <w:t>Areas of good practice</w:t>
      </w:r>
    </w:p>
    <w:p w:rsidR="001D3B38" w:rsidRPr="00DB4C2A" w:rsidRDefault="001D3B38" w:rsidP="00154F0D">
      <w:pPr>
        <w:pStyle w:val="Default"/>
        <w:rPr>
          <w:rFonts w:asciiTheme="minorHAnsi" w:hAnsiTheme="minorHAnsi"/>
        </w:rPr>
      </w:pPr>
    </w:p>
    <w:p w:rsidR="001D3B38" w:rsidRDefault="00E10359" w:rsidP="00A01828">
      <w:pPr>
        <w:pStyle w:val="Default"/>
        <w:rPr>
          <w:rFonts w:asciiTheme="minorHAnsi" w:hAnsiTheme="minorHAnsi"/>
        </w:rPr>
      </w:pPr>
      <w:r w:rsidRPr="00DB4C2A">
        <w:rPr>
          <w:rFonts w:asciiTheme="minorHAnsi" w:hAnsiTheme="minorHAnsi"/>
        </w:rPr>
        <w:t xml:space="preserve">The </w:t>
      </w:r>
      <w:r w:rsidR="00E67EAE" w:rsidRPr="00DB4C2A">
        <w:rPr>
          <w:rFonts w:asciiTheme="minorHAnsi" w:hAnsiTheme="minorHAnsi"/>
        </w:rPr>
        <w:t xml:space="preserve">audit reports also noted areas of good </w:t>
      </w:r>
      <w:r w:rsidR="00DB4C2A" w:rsidRPr="00DB4C2A">
        <w:rPr>
          <w:rFonts w:asciiTheme="minorHAnsi" w:hAnsiTheme="minorHAnsi"/>
        </w:rPr>
        <w:t>practice;</w:t>
      </w:r>
      <w:r w:rsidR="00E67EAE" w:rsidRPr="00DB4C2A">
        <w:rPr>
          <w:rFonts w:asciiTheme="minorHAnsi" w:hAnsiTheme="minorHAnsi"/>
        </w:rPr>
        <w:t xml:space="preserve"> this allows sharing of good practice across Wales.</w:t>
      </w:r>
      <w:r w:rsidR="001D3B38" w:rsidRPr="00DB4C2A">
        <w:rPr>
          <w:rFonts w:asciiTheme="minorHAnsi" w:hAnsiTheme="minorHAnsi"/>
        </w:rPr>
        <w:t xml:space="preserve"> Areas where good practice was commended</w:t>
      </w:r>
      <w:r w:rsidR="00DB4C2A">
        <w:rPr>
          <w:rFonts w:asciiTheme="minorHAnsi" w:hAnsiTheme="minorHAnsi"/>
        </w:rPr>
        <w:t xml:space="preserve"> were:</w:t>
      </w:r>
    </w:p>
    <w:p w:rsidR="00A01828" w:rsidRPr="00A01828" w:rsidRDefault="00A01828" w:rsidP="00A01828">
      <w:pPr>
        <w:pStyle w:val="Default"/>
        <w:rPr>
          <w:rFonts w:asciiTheme="minorHAnsi" w:hAnsiTheme="minorHAnsi"/>
        </w:rPr>
      </w:pPr>
    </w:p>
    <w:p w:rsidR="00A01828" w:rsidRPr="000D262C" w:rsidRDefault="00A01828" w:rsidP="00A01828">
      <w:pPr>
        <w:rPr>
          <w:szCs w:val="24"/>
          <w:lang w:eastAsia="en-GB"/>
        </w:rPr>
      </w:pPr>
      <w:r w:rsidRPr="006A0057">
        <w:rPr>
          <w:rFonts w:ascii="Calibri" w:hAnsi="Calibri" w:cs="Calibri"/>
          <w:b/>
          <w:szCs w:val="24"/>
          <w:lang w:eastAsia="en-GB"/>
        </w:rPr>
        <w:t>1a.1</w:t>
      </w:r>
      <w:r>
        <w:rPr>
          <w:rFonts w:ascii="Calibri" w:hAnsi="Calibri" w:cs="Calibri"/>
          <w:szCs w:val="24"/>
          <w:lang w:eastAsia="en-GB"/>
        </w:rPr>
        <w:t xml:space="preserve"> – Al</w:t>
      </w:r>
      <w:r w:rsidRPr="000D262C">
        <w:rPr>
          <w:rFonts w:ascii="Calibri" w:hAnsi="Calibri" w:cs="Calibri"/>
          <w:szCs w:val="24"/>
          <w:lang w:eastAsia="en-GB"/>
        </w:rPr>
        <w:t>l adult patients have access to Audiology via direct access where this is clinically indicated.</w:t>
      </w:r>
      <w:r>
        <w:rPr>
          <w:szCs w:val="24"/>
          <w:lang w:eastAsia="en-GB"/>
        </w:rPr>
        <w:t xml:space="preserve"> </w:t>
      </w:r>
      <w:r w:rsidRPr="000D262C">
        <w:rPr>
          <w:rFonts w:ascii="Calibri" w:hAnsi="Calibri" w:cs="Calibri"/>
          <w:i/>
          <w:szCs w:val="24"/>
          <w:lang w:eastAsia="en-GB"/>
        </w:rPr>
        <w:t>With the introduction and development of Primary Care Audiology, extended professional boundaries within primary care and hearing pathway developments were clearly demonstrated.</w:t>
      </w:r>
    </w:p>
    <w:p w:rsidR="00A01828" w:rsidRPr="00C12D50" w:rsidRDefault="00A01828" w:rsidP="00A01828">
      <w:pPr>
        <w:pStyle w:val="Default"/>
        <w:rPr>
          <w:rFonts w:ascii="Calibri" w:eastAsia="Times New Roman" w:hAnsi="Calibri"/>
        </w:rPr>
      </w:pPr>
      <w:r w:rsidRPr="006A0057">
        <w:rPr>
          <w:rFonts w:ascii="Calibri" w:hAnsi="Calibri"/>
          <w:b/>
        </w:rPr>
        <w:t>1a.1, 1a.2 &amp; 1a.4</w:t>
      </w:r>
      <w:r>
        <w:rPr>
          <w:rFonts w:ascii="Calibri" w:hAnsi="Calibri"/>
        </w:rPr>
        <w:t xml:space="preserve"> – </w:t>
      </w:r>
      <w:r w:rsidRPr="00C12D50">
        <w:rPr>
          <w:rFonts w:ascii="Calibri" w:hAnsi="Calibri"/>
        </w:rPr>
        <w:t>All adult patients have access to Audiology via direct access where this is clinically indicated. Information about referral criteria and pathways, including any changes, is widely disseminated to all potential referrers on a regular basis. Waiting times for direct access (via GP referral or self referral) to Audiology are no longer than waiting times for patients who are referred to Audiology via EN</w:t>
      </w:r>
      <w:r>
        <w:rPr>
          <w:rFonts w:ascii="Calibri" w:hAnsi="Calibri"/>
        </w:rPr>
        <w:t xml:space="preserve">T or Audio-Vestibular Medicine. </w:t>
      </w:r>
      <w:r w:rsidRPr="00211041">
        <w:rPr>
          <w:rFonts w:ascii="Calibri" w:hAnsi="Calibri"/>
          <w:i/>
        </w:rPr>
        <w:t>Cardiff had a robust system for tracking referrals and making sure they only received appropriate referrals. The pathway which has been developed for GPs and other health professionals is electronic where comments can be made if inappropriate, letter can also be sent.</w:t>
      </w:r>
    </w:p>
    <w:p w:rsidR="00A01828" w:rsidRPr="00A01828" w:rsidRDefault="00A01828" w:rsidP="00A01828">
      <w:pPr>
        <w:autoSpaceDE w:val="0"/>
        <w:autoSpaceDN w:val="0"/>
        <w:adjustRightInd w:val="0"/>
        <w:jc w:val="both"/>
        <w:rPr>
          <w:rFonts w:asciiTheme="minorHAnsi" w:eastAsia="Calibri" w:hAnsiTheme="minorHAnsi" w:cs="Arial"/>
          <w:szCs w:val="24"/>
          <w:lang w:eastAsia="en-GB"/>
        </w:rPr>
      </w:pPr>
      <w:r w:rsidRPr="006A0057">
        <w:rPr>
          <w:rFonts w:asciiTheme="minorHAnsi" w:eastAsia="Calibri" w:hAnsiTheme="minorHAnsi" w:cs="Arial"/>
          <w:b/>
          <w:bCs/>
          <w:color w:val="000000"/>
          <w:szCs w:val="24"/>
          <w:lang w:eastAsia="en-GB"/>
        </w:rPr>
        <w:t>1a.3</w:t>
      </w:r>
      <w:r w:rsidR="006A0057">
        <w:rPr>
          <w:rFonts w:asciiTheme="minorHAnsi" w:eastAsia="Calibri" w:hAnsiTheme="minorHAnsi" w:cs="Arial"/>
          <w:color w:val="000000"/>
          <w:szCs w:val="24"/>
          <w:lang w:eastAsia="en-GB"/>
        </w:rPr>
        <w:t xml:space="preserve"> – T</w:t>
      </w:r>
      <w:r w:rsidRPr="000D262C">
        <w:rPr>
          <w:rFonts w:asciiTheme="minorHAnsi" w:eastAsia="Calibri" w:hAnsiTheme="minorHAnsi" w:cs="Arial"/>
          <w:color w:val="000000"/>
          <w:szCs w:val="24"/>
          <w:lang w:eastAsia="en-GB"/>
        </w:rPr>
        <w:t xml:space="preserve">he proximity of patients to centres delivering Audiology services is similar to other adult </w:t>
      </w:r>
      <w:r>
        <w:rPr>
          <w:rFonts w:asciiTheme="minorHAnsi" w:eastAsia="Calibri" w:hAnsiTheme="minorHAnsi" w:cs="Arial"/>
          <w:color w:val="000000"/>
          <w:szCs w:val="24"/>
          <w:lang w:eastAsia="en-GB"/>
        </w:rPr>
        <w:t xml:space="preserve">services in the Board/district. </w:t>
      </w:r>
      <w:r w:rsidRPr="000D262C">
        <w:rPr>
          <w:rFonts w:asciiTheme="minorHAnsi" w:eastAsia="Calibri" w:hAnsiTheme="minorHAnsi" w:cs="Arial"/>
          <w:i/>
          <w:color w:val="000000"/>
          <w:szCs w:val="24"/>
          <w:lang w:eastAsia="en-GB"/>
        </w:rPr>
        <w:t xml:space="preserve">A large amount of primary care clinics have been set up throughout the North Wales area. This has created a service closer to home for patients and they only have to </w:t>
      </w:r>
      <w:r w:rsidRPr="00A01828">
        <w:rPr>
          <w:rFonts w:asciiTheme="minorHAnsi" w:eastAsia="Calibri" w:hAnsiTheme="minorHAnsi" w:cs="Arial"/>
          <w:i/>
          <w:szCs w:val="24"/>
          <w:lang w:eastAsia="en-GB"/>
        </w:rPr>
        <w:t>attend hospital after they have been triaged via primary care hospital if needed.</w:t>
      </w:r>
    </w:p>
    <w:p w:rsidR="00A01828" w:rsidRPr="00A01828" w:rsidRDefault="00A01828" w:rsidP="00A01828">
      <w:pPr>
        <w:rPr>
          <w:szCs w:val="24"/>
          <w:lang w:eastAsia="en-GB"/>
        </w:rPr>
      </w:pPr>
      <w:r w:rsidRPr="006A0057">
        <w:rPr>
          <w:rFonts w:ascii="Calibri" w:hAnsi="Calibri" w:cs="Calibri"/>
          <w:b/>
          <w:szCs w:val="24"/>
          <w:lang w:eastAsia="en-GB"/>
        </w:rPr>
        <w:t>1b</w:t>
      </w:r>
      <w:r w:rsidRPr="00A01828">
        <w:rPr>
          <w:rFonts w:ascii="Calibri" w:hAnsi="Calibri" w:cs="Calibri"/>
          <w:szCs w:val="24"/>
          <w:lang w:eastAsia="en-GB"/>
        </w:rPr>
        <w:t> – Service demand and referral data are accurately monitored, reviewed and reported against available indicators and used to guide service planning.</w:t>
      </w:r>
      <w:r w:rsidRPr="00A01828">
        <w:rPr>
          <w:szCs w:val="24"/>
          <w:lang w:eastAsia="en-GB"/>
        </w:rPr>
        <w:t xml:space="preserve"> </w:t>
      </w:r>
      <w:r w:rsidRPr="00A01828">
        <w:rPr>
          <w:rFonts w:ascii="Calibri" w:hAnsi="Calibri" w:cs="Calibri"/>
          <w:i/>
          <w:szCs w:val="24"/>
          <w:lang w:eastAsia="en-GB"/>
        </w:rPr>
        <w:t>Auditors were presented with extensive statistical monitoring of demand, activity and waiting times performance.</w:t>
      </w:r>
    </w:p>
    <w:p w:rsidR="00A01828" w:rsidRPr="00F90E29" w:rsidRDefault="00A01828" w:rsidP="00A01828">
      <w:pPr>
        <w:pStyle w:val="Default"/>
        <w:rPr>
          <w:rFonts w:ascii="Calibri" w:hAnsi="Calibri"/>
        </w:rPr>
      </w:pPr>
      <w:r w:rsidRPr="006A0057">
        <w:rPr>
          <w:rFonts w:ascii="Calibri" w:hAnsi="Calibri"/>
          <w:b/>
        </w:rPr>
        <w:t>1c.1</w:t>
      </w:r>
      <w:r w:rsidRPr="00C12D50">
        <w:rPr>
          <w:rFonts w:ascii="Calibri" w:hAnsi="Calibri"/>
        </w:rPr>
        <w:t xml:space="preserve"> </w:t>
      </w:r>
      <w:r>
        <w:rPr>
          <w:rFonts w:ascii="Calibri" w:hAnsi="Calibri"/>
        </w:rPr>
        <w:t>– A</w:t>
      </w:r>
      <w:r w:rsidRPr="00C12D50">
        <w:rPr>
          <w:rFonts w:ascii="Calibri" w:hAnsi="Calibri"/>
        </w:rPr>
        <w:t>ll p</w:t>
      </w:r>
      <w:r>
        <w:rPr>
          <w:rFonts w:ascii="Calibri" w:hAnsi="Calibri"/>
        </w:rPr>
        <w:t>atients have access to ear care/</w:t>
      </w:r>
      <w:r w:rsidRPr="00C12D50">
        <w:rPr>
          <w:rFonts w:ascii="Calibri" w:hAnsi="Calibri"/>
        </w:rPr>
        <w:t>wax management services with established protocols agreed between Primary Care, Audiolog</w:t>
      </w:r>
      <w:r>
        <w:rPr>
          <w:rFonts w:ascii="Calibri" w:hAnsi="Calibri"/>
        </w:rPr>
        <w:t xml:space="preserve">y and ENT services and patients. </w:t>
      </w:r>
      <w:r w:rsidRPr="00211041">
        <w:rPr>
          <w:rFonts w:ascii="Calibri" w:hAnsi="Calibri"/>
          <w:i/>
        </w:rPr>
        <w:t xml:space="preserve">Cardiff and Vale had a robust system for removal of wax with the audiologist being able to use micro suction to remove wax on clinics. They had agreed protocols of when to remove the wax and how the patient can access the wax removal service. </w:t>
      </w:r>
    </w:p>
    <w:p w:rsidR="00A01828" w:rsidRPr="00CD3940" w:rsidRDefault="00A01828" w:rsidP="00A01828">
      <w:pPr>
        <w:jc w:val="both"/>
        <w:rPr>
          <w:rFonts w:ascii="Calibri" w:hAnsi="Calibri" w:cs="Arial"/>
          <w:b/>
          <w:szCs w:val="24"/>
        </w:rPr>
      </w:pPr>
      <w:r w:rsidRPr="006A0057">
        <w:rPr>
          <w:rFonts w:ascii="Calibri" w:hAnsi="Calibri" w:cs="Arial"/>
          <w:b/>
          <w:szCs w:val="24"/>
        </w:rPr>
        <w:t>1c.6</w:t>
      </w:r>
      <w:r w:rsidRPr="00C60F6B">
        <w:rPr>
          <w:rFonts w:ascii="Calibri" w:hAnsi="Calibri" w:cs="Arial"/>
          <w:szCs w:val="24"/>
        </w:rPr>
        <w:t xml:space="preserve"> –</w:t>
      </w:r>
      <w:r>
        <w:rPr>
          <w:rFonts w:ascii="Calibri" w:hAnsi="Calibri" w:cs="Arial"/>
          <w:b/>
          <w:szCs w:val="24"/>
        </w:rPr>
        <w:t xml:space="preserve"> </w:t>
      </w:r>
      <w:r w:rsidRPr="00CD3940">
        <w:rPr>
          <w:rFonts w:ascii="Calibri" w:hAnsi="Calibri" w:cs="Arial"/>
          <w:szCs w:val="24"/>
        </w:rPr>
        <w:t>Patients have access to peer support from trained volunteers.</w:t>
      </w:r>
      <w:r>
        <w:rPr>
          <w:rFonts w:ascii="Calibri" w:hAnsi="Calibri" w:cs="Arial"/>
          <w:b/>
          <w:szCs w:val="24"/>
        </w:rPr>
        <w:t xml:space="preserve"> </w:t>
      </w:r>
      <w:r w:rsidRPr="00C60F6B">
        <w:rPr>
          <w:rFonts w:ascii="Calibri" w:hAnsi="Calibri" w:cs="Arial"/>
          <w:i/>
          <w:szCs w:val="24"/>
        </w:rPr>
        <w:t xml:space="preserve">South </w:t>
      </w:r>
      <w:r w:rsidR="00F16606">
        <w:rPr>
          <w:rFonts w:ascii="Calibri" w:hAnsi="Calibri" w:cs="Arial"/>
          <w:i/>
          <w:szCs w:val="24"/>
        </w:rPr>
        <w:t>and Mid P</w:t>
      </w:r>
      <w:r w:rsidRPr="00C60F6B">
        <w:rPr>
          <w:rFonts w:ascii="Calibri" w:hAnsi="Calibri" w:cs="Arial"/>
          <w:i/>
          <w:szCs w:val="24"/>
        </w:rPr>
        <w:t>owys ha</w:t>
      </w:r>
      <w:r w:rsidR="00F16606">
        <w:rPr>
          <w:rFonts w:ascii="Calibri" w:hAnsi="Calibri" w:cs="Arial"/>
          <w:i/>
          <w:szCs w:val="24"/>
        </w:rPr>
        <w:t>ve</w:t>
      </w:r>
      <w:r w:rsidRPr="00C60F6B">
        <w:rPr>
          <w:rFonts w:ascii="Calibri" w:hAnsi="Calibri" w:cs="Arial"/>
          <w:i/>
          <w:szCs w:val="24"/>
        </w:rPr>
        <w:t xml:space="preserve"> a comprehensive network of volunteers supported by Action on Hearing Loss who are able to offer support, advice &amp; simple repairs to hearing aid users at convenient locations.</w:t>
      </w:r>
    </w:p>
    <w:p w:rsidR="00A01828" w:rsidRPr="00C60F6B" w:rsidRDefault="00A01828" w:rsidP="00A01828">
      <w:pPr>
        <w:jc w:val="both"/>
        <w:rPr>
          <w:rFonts w:ascii="Calibri" w:hAnsi="Calibri" w:cs="Arial"/>
          <w:b/>
          <w:i/>
          <w:szCs w:val="24"/>
        </w:rPr>
      </w:pPr>
      <w:r w:rsidRPr="006A0057">
        <w:rPr>
          <w:rFonts w:ascii="Calibri" w:hAnsi="Calibri" w:cs="Arial"/>
          <w:b/>
          <w:szCs w:val="24"/>
        </w:rPr>
        <w:t>2a.1</w:t>
      </w:r>
      <w:r w:rsidRPr="00C60F6B">
        <w:rPr>
          <w:rFonts w:ascii="Calibri" w:hAnsi="Calibri" w:cs="Arial"/>
          <w:szCs w:val="24"/>
        </w:rPr>
        <w:t xml:space="preserve"> – Individual</w:t>
      </w:r>
      <w:r w:rsidRPr="00CD3940">
        <w:rPr>
          <w:rFonts w:ascii="Calibri" w:hAnsi="Calibri" w:cs="Arial"/>
          <w:szCs w:val="24"/>
        </w:rPr>
        <w:t xml:space="preserve"> communication needs and preferences are identified, recorded &amp; actioned.</w:t>
      </w:r>
      <w:r>
        <w:rPr>
          <w:rFonts w:ascii="Calibri" w:hAnsi="Calibri" w:cs="Arial"/>
          <w:b/>
          <w:szCs w:val="24"/>
        </w:rPr>
        <w:t xml:space="preserve"> </w:t>
      </w:r>
      <w:r w:rsidRPr="00C60F6B">
        <w:rPr>
          <w:rFonts w:ascii="Calibri" w:hAnsi="Calibri" w:cs="Arial"/>
          <w:i/>
          <w:szCs w:val="24"/>
        </w:rPr>
        <w:t>The alert module on Auditbase is used to identify patients with memory loss. This has been developed &amp; expanded into a register of patients with memory loss/dementia.</w:t>
      </w:r>
      <w:r>
        <w:rPr>
          <w:rFonts w:ascii="Calibri" w:hAnsi="Calibri" w:cs="Arial"/>
          <w:i/>
          <w:szCs w:val="24"/>
        </w:rPr>
        <w:t xml:space="preserve"> </w:t>
      </w:r>
      <w:r w:rsidRPr="00C60F6B">
        <w:rPr>
          <w:rFonts w:ascii="Calibri" w:hAnsi="Calibri" w:cs="Arial"/>
          <w:i/>
          <w:szCs w:val="24"/>
        </w:rPr>
        <w:t>This ensures that patients with dementia are not discriminated against for not attending their appointments. Additional appointments are offered &amp; effort is made to contact &amp; include significant others.</w:t>
      </w:r>
    </w:p>
    <w:p w:rsidR="00A01828" w:rsidRPr="00567A61" w:rsidRDefault="00A01828" w:rsidP="00A01828">
      <w:pPr>
        <w:jc w:val="both"/>
        <w:rPr>
          <w:rFonts w:ascii="Calibri" w:eastAsia="Calibri" w:hAnsi="Calibri"/>
          <w:sz w:val="22"/>
          <w:szCs w:val="22"/>
        </w:rPr>
      </w:pPr>
      <w:r w:rsidRPr="006A0057">
        <w:rPr>
          <w:rFonts w:ascii="Calibri" w:eastAsia="Calibri" w:hAnsi="Calibri"/>
          <w:b/>
          <w:sz w:val="22"/>
          <w:szCs w:val="22"/>
        </w:rPr>
        <w:t>2a.2</w:t>
      </w:r>
      <w:r>
        <w:rPr>
          <w:rFonts w:ascii="Calibri" w:eastAsia="Calibri" w:hAnsi="Calibri"/>
          <w:sz w:val="22"/>
          <w:szCs w:val="22"/>
        </w:rPr>
        <w:t xml:space="preserve"> – W</w:t>
      </w:r>
      <w:r w:rsidRPr="00567A61">
        <w:rPr>
          <w:rFonts w:ascii="Calibri" w:eastAsia="Calibri" w:hAnsi="Calibri"/>
          <w:sz w:val="22"/>
          <w:szCs w:val="22"/>
        </w:rPr>
        <w:t xml:space="preserve">ritten information about the service, assessment procedures, types of assessment, possible interventions and clinicians involved is provided by the Audiology service for all new and existing patients at the time of notification of the appointment.  </w:t>
      </w:r>
      <w:r w:rsidRPr="00F90E29">
        <w:rPr>
          <w:rFonts w:ascii="Calibri" w:eastAsia="Calibri" w:hAnsi="Calibri"/>
          <w:i/>
          <w:sz w:val="22"/>
          <w:szCs w:val="22"/>
        </w:rPr>
        <w:t>Good clear information was available for all patients. Excellent uptake for the Patient Satisfaction Survey.</w:t>
      </w:r>
    </w:p>
    <w:p w:rsidR="00A01828" w:rsidRPr="000D262C" w:rsidRDefault="00A01828" w:rsidP="00A01828">
      <w:pPr>
        <w:autoSpaceDE w:val="0"/>
        <w:autoSpaceDN w:val="0"/>
        <w:adjustRightInd w:val="0"/>
        <w:jc w:val="both"/>
        <w:rPr>
          <w:rFonts w:asciiTheme="minorHAnsi" w:eastAsia="Calibri" w:hAnsiTheme="minorHAnsi" w:cs="Arial"/>
          <w:color w:val="FF0000"/>
          <w:szCs w:val="24"/>
          <w:lang w:eastAsia="en-GB"/>
        </w:rPr>
      </w:pPr>
      <w:r w:rsidRPr="006A0057">
        <w:rPr>
          <w:rFonts w:asciiTheme="minorHAnsi" w:eastAsia="Calibri" w:hAnsiTheme="minorHAnsi" w:cs="Arial"/>
          <w:b/>
          <w:szCs w:val="24"/>
          <w:lang w:eastAsia="en-GB"/>
        </w:rPr>
        <w:t>2a.5 &amp; 2a.7</w:t>
      </w:r>
      <w:r w:rsidRPr="000D262C">
        <w:rPr>
          <w:rFonts w:asciiTheme="minorHAnsi" w:eastAsia="Calibri" w:hAnsiTheme="minorHAnsi" w:cs="Arial"/>
          <w:szCs w:val="24"/>
          <w:lang w:eastAsia="en-GB"/>
        </w:rPr>
        <w:t xml:space="preserve"> – </w:t>
      </w:r>
      <w:r w:rsidRPr="000D262C">
        <w:rPr>
          <w:rFonts w:asciiTheme="minorHAnsi" w:hAnsiTheme="minorHAnsi" w:cs="Arial"/>
          <w:szCs w:val="24"/>
        </w:rPr>
        <w:t>Written information about self-management and maintenance of hearing aids is available and offered to patients.</w:t>
      </w:r>
      <w:r>
        <w:rPr>
          <w:rFonts w:asciiTheme="minorHAnsi" w:eastAsia="Calibri" w:hAnsiTheme="minorHAnsi" w:cs="Arial"/>
          <w:color w:val="FF0000"/>
          <w:szCs w:val="24"/>
          <w:lang w:eastAsia="en-GB"/>
        </w:rPr>
        <w:t xml:space="preserve"> </w:t>
      </w:r>
      <w:r w:rsidRPr="000D262C">
        <w:rPr>
          <w:rFonts w:asciiTheme="minorHAnsi" w:hAnsiTheme="minorHAnsi" w:cs="Arial"/>
          <w:szCs w:val="24"/>
        </w:rPr>
        <w:t xml:space="preserve">Information is offered, by Audiology, regarding internal services provided Audiology including repair/replacement battery/wax management services. This will include information about locations and opening times. </w:t>
      </w:r>
      <w:r w:rsidRPr="000D262C">
        <w:rPr>
          <w:rFonts w:asciiTheme="minorHAnsi" w:eastAsia="Calibri" w:hAnsiTheme="minorHAnsi" w:cs="Arial"/>
          <w:color w:val="000000"/>
          <w:szCs w:val="24"/>
          <w:lang w:eastAsia="en-GB"/>
        </w:rPr>
        <w:t>This is provided verbally and offered in written form.</w:t>
      </w:r>
      <w:r>
        <w:rPr>
          <w:rFonts w:asciiTheme="minorHAnsi" w:eastAsia="Calibri" w:hAnsiTheme="minorHAnsi" w:cs="Arial"/>
          <w:color w:val="000000"/>
          <w:szCs w:val="24"/>
          <w:lang w:eastAsia="en-GB"/>
        </w:rPr>
        <w:t xml:space="preserve"> </w:t>
      </w:r>
      <w:r w:rsidRPr="000D262C">
        <w:rPr>
          <w:rFonts w:asciiTheme="minorHAnsi" w:hAnsiTheme="minorHAnsi" w:cs="Arial"/>
          <w:i/>
          <w:szCs w:val="24"/>
        </w:rPr>
        <w:t>Bespoke information booklets are offered to each patient with their individual management plans along with information required that is specific to each patients’ needs. The booklet is similar to the red book for children and can be added to each time the patient visits the department.</w:t>
      </w:r>
      <w:r w:rsidRPr="000D262C">
        <w:rPr>
          <w:rFonts w:asciiTheme="minorHAnsi" w:hAnsiTheme="minorHAnsi" w:cs="Arial"/>
          <w:szCs w:val="24"/>
        </w:rPr>
        <w:t xml:space="preserve"> </w:t>
      </w:r>
    </w:p>
    <w:p w:rsidR="00C60F6B" w:rsidRPr="00C60F6B" w:rsidRDefault="00C60F6B" w:rsidP="00C60F6B">
      <w:pPr>
        <w:pStyle w:val="Default"/>
        <w:jc w:val="both"/>
        <w:rPr>
          <w:sz w:val="22"/>
          <w:szCs w:val="22"/>
        </w:rPr>
      </w:pPr>
      <w:r w:rsidRPr="006A0057">
        <w:rPr>
          <w:rFonts w:ascii="Calibri" w:hAnsi="Calibri"/>
          <w:b/>
        </w:rPr>
        <w:t>5b.8</w:t>
      </w:r>
      <w:r w:rsidRPr="00EE7044">
        <w:rPr>
          <w:rFonts w:ascii="Calibri" w:hAnsi="Calibri"/>
        </w:rPr>
        <w:t xml:space="preserve"> – Hearing related assistive technology options are discussed with individuals w</w:t>
      </w:r>
      <w:r>
        <w:rPr>
          <w:rFonts w:ascii="Calibri" w:hAnsi="Calibri"/>
        </w:rPr>
        <w:t>hen identified within their IMP</w:t>
      </w:r>
      <w:r w:rsidRPr="00C60F6B">
        <w:rPr>
          <w:rFonts w:ascii="Calibri" w:hAnsi="Calibri"/>
          <w:i/>
        </w:rPr>
        <w:t>. Patients who require assistive listening devices are able to acces</w:t>
      </w:r>
      <w:r>
        <w:rPr>
          <w:rFonts w:ascii="Calibri" w:hAnsi="Calibri"/>
          <w:i/>
        </w:rPr>
        <w:t>s these directly from Audiology</w:t>
      </w:r>
      <w:r w:rsidR="000D262C">
        <w:rPr>
          <w:rFonts w:ascii="Calibri" w:hAnsi="Calibri"/>
          <w:i/>
        </w:rPr>
        <w:t>,</w:t>
      </w:r>
      <w:r w:rsidR="000D262C" w:rsidRPr="000D262C">
        <w:rPr>
          <w:rFonts w:ascii="Calibri" w:hAnsi="Calibri"/>
          <w:b/>
        </w:rPr>
        <w:t xml:space="preserve"> </w:t>
      </w:r>
      <w:r w:rsidR="000D262C" w:rsidRPr="000D262C">
        <w:rPr>
          <w:rFonts w:ascii="Calibri" w:hAnsi="Calibri"/>
          <w:i/>
        </w:rPr>
        <w:t>this is unique to ABUHB.</w:t>
      </w:r>
    </w:p>
    <w:p w:rsidR="00A01828" w:rsidRPr="00F90E29" w:rsidRDefault="00A01828" w:rsidP="00A01828">
      <w:pPr>
        <w:pStyle w:val="Default"/>
        <w:rPr>
          <w:rFonts w:ascii="Calibri" w:hAnsi="Calibri"/>
        </w:rPr>
      </w:pPr>
      <w:r w:rsidRPr="006A0057">
        <w:rPr>
          <w:rFonts w:ascii="Calibri" w:hAnsi="Calibri"/>
          <w:b/>
        </w:rPr>
        <w:t>5c.3</w:t>
      </w:r>
      <w:r w:rsidRPr="00C12D50">
        <w:rPr>
          <w:rFonts w:ascii="Calibri" w:hAnsi="Calibri"/>
        </w:rPr>
        <w:t xml:space="preserve"> </w:t>
      </w:r>
      <w:r>
        <w:rPr>
          <w:rFonts w:ascii="Calibri" w:hAnsi="Calibri"/>
        </w:rPr>
        <w:t>– W</w:t>
      </w:r>
      <w:r w:rsidRPr="00C12D50">
        <w:rPr>
          <w:rFonts w:ascii="Calibri" w:hAnsi="Calibri"/>
        </w:rPr>
        <w:t xml:space="preserve">here group and/or individual Aural Rehabilitation sessions are in use, these should include: </w:t>
      </w:r>
      <w:r>
        <w:rPr>
          <w:rFonts w:ascii="Calibri" w:hAnsi="Calibri"/>
        </w:rPr>
        <w:t>e</w:t>
      </w:r>
      <w:r w:rsidRPr="00C12D50">
        <w:rPr>
          <w:rFonts w:ascii="Calibri" w:hAnsi="Calibri"/>
        </w:rPr>
        <w:t>ncouraged parti</w:t>
      </w:r>
      <w:r>
        <w:rPr>
          <w:rFonts w:ascii="Calibri" w:hAnsi="Calibri"/>
        </w:rPr>
        <w:t>cipations of significant others/</w:t>
      </w:r>
      <w:r w:rsidRPr="00C12D50">
        <w:rPr>
          <w:rFonts w:ascii="Calibri" w:hAnsi="Calibri"/>
        </w:rPr>
        <w:t xml:space="preserve">communication partners, </w:t>
      </w:r>
      <w:r>
        <w:rPr>
          <w:rFonts w:ascii="Calibri" w:hAnsi="Calibri"/>
        </w:rPr>
        <w:t>i</w:t>
      </w:r>
      <w:r w:rsidRPr="00C12D50">
        <w:rPr>
          <w:rFonts w:ascii="Calibri" w:hAnsi="Calibri"/>
        </w:rPr>
        <w:t xml:space="preserve">nformation provision, </w:t>
      </w:r>
      <w:r>
        <w:rPr>
          <w:rFonts w:ascii="Calibri" w:hAnsi="Calibri"/>
        </w:rPr>
        <w:t>c</w:t>
      </w:r>
      <w:r w:rsidRPr="00C12D50">
        <w:rPr>
          <w:rFonts w:ascii="Calibri" w:hAnsi="Calibri"/>
        </w:rPr>
        <w:t xml:space="preserve">lear speech training, </w:t>
      </w:r>
      <w:r>
        <w:rPr>
          <w:rFonts w:ascii="Calibri" w:hAnsi="Calibri"/>
        </w:rPr>
        <w:t>c</w:t>
      </w:r>
      <w:r w:rsidRPr="00C12D50">
        <w:rPr>
          <w:rFonts w:ascii="Calibri" w:hAnsi="Calibri"/>
        </w:rPr>
        <w:t>omm</w:t>
      </w:r>
      <w:r>
        <w:rPr>
          <w:rFonts w:ascii="Calibri" w:hAnsi="Calibri"/>
        </w:rPr>
        <w:t xml:space="preserve">unication tactics, counselling and self management support. </w:t>
      </w:r>
      <w:r w:rsidRPr="00F90E29">
        <w:rPr>
          <w:rFonts w:ascii="Calibri" w:hAnsi="Calibri"/>
          <w:i/>
        </w:rPr>
        <w:t>Patients are given individual rehabilitation sessions with a hearing therapist. From looking at journals these are in-depth and cover communication tactics and speech training. All patients can access this service if required.</w:t>
      </w:r>
      <w:r>
        <w:rPr>
          <w:rFonts w:ascii="Calibri" w:hAnsi="Calibri"/>
        </w:rPr>
        <w:t xml:space="preserve"> </w:t>
      </w:r>
    </w:p>
    <w:p w:rsidR="00C60F6B" w:rsidRPr="00C60F6B" w:rsidRDefault="00C60F6B" w:rsidP="00A01828">
      <w:pPr>
        <w:autoSpaceDE w:val="0"/>
        <w:autoSpaceDN w:val="0"/>
        <w:jc w:val="both"/>
        <w:rPr>
          <w:rFonts w:ascii="Calibri" w:hAnsi="Calibri"/>
        </w:rPr>
      </w:pPr>
      <w:r w:rsidRPr="006A0057">
        <w:rPr>
          <w:rFonts w:ascii="Calibri" w:hAnsi="Calibri"/>
          <w:b/>
        </w:rPr>
        <w:t>5d.2</w:t>
      </w:r>
      <w:r w:rsidRPr="00EE7044">
        <w:rPr>
          <w:rFonts w:ascii="Calibri" w:hAnsi="Calibri"/>
        </w:rPr>
        <w:t xml:space="preserve"> – Follow-up appointments are comprehensive. </w:t>
      </w:r>
      <w:r w:rsidRPr="00C60F6B">
        <w:rPr>
          <w:rFonts w:ascii="Calibri" w:hAnsi="Calibri"/>
          <w:i/>
        </w:rPr>
        <w:t>There is a follow up triage system, which includes the options of group reviews or 1-1 with appropriate specialist clinicians</w:t>
      </w:r>
      <w:r>
        <w:rPr>
          <w:rFonts w:ascii="Calibri" w:hAnsi="Calibri"/>
          <w:i/>
        </w:rPr>
        <w:t>,</w:t>
      </w:r>
      <w:r w:rsidRPr="00C60F6B">
        <w:rPr>
          <w:rFonts w:ascii="Calibri" w:hAnsi="Calibri"/>
          <w:i/>
        </w:rPr>
        <w:t xml:space="preserve"> en</w:t>
      </w:r>
      <w:r>
        <w:rPr>
          <w:rFonts w:ascii="Calibri" w:hAnsi="Calibri"/>
          <w:i/>
        </w:rPr>
        <w:t>suring</w:t>
      </w:r>
      <w:r w:rsidRPr="00C60F6B">
        <w:rPr>
          <w:rFonts w:ascii="Calibri" w:hAnsi="Calibri"/>
          <w:i/>
        </w:rPr>
        <w:t xml:space="preserve"> patient’s individual needs are supported.</w:t>
      </w:r>
      <w:r w:rsidR="00A01828" w:rsidRPr="00A01828">
        <w:rPr>
          <w:rFonts w:ascii="Calibri" w:eastAsia="Calibri" w:hAnsi="Calibri"/>
          <w:sz w:val="22"/>
          <w:szCs w:val="22"/>
        </w:rPr>
        <w:t xml:space="preserve"> </w:t>
      </w:r>
      <w:r w:rsidR="00A01828" w:rsidRPr="00F90E29">
        <w:rPr>
          <w:rFonts w:ascii="Calibri" w:eastAsia="Calibri" w:hAnsi="Calibri"/>
          <w:i/>
          <w:sz w:val="22"/>
          <w:szCs w:val="22"/>
        </w:rPr>
        <w:t>Good Journal/Imp entry completed.</w:t>
      </w:r>
    </w:p>
    <w:p w:rsidR="00A01828" w:rsidRDefault="00A01828" w:rsidP="00A01828">
      <w:pPr>
        <w:autoSpaceDE w:val="0"/>
        <w:autoSpaceDN w:val="0"/>
        <w:adjustRightInd w:val="0"/>
        <w:jc w:val="both"/>
        <w:rPr>
          <w:rFonts w:asciiTheme="minorHAnsi" w:hAnsiTheme="minorHAnsi" w:cs="Arial"/>
          <w:i/>
          <w:szCs w:val="24"/>
        </w:rPr>
      </w:pPr>
      <w:r w:rsidRPr="006A0057">
        <w:rPr>
          <w:rFonts w:asciiTheme="minorHAnsi" w:eastAsia="Calibri" w:hAnsiTheme="minorHAnsi" w:cs="Arial"/>
          <w:b/>
          <w:bCs/>
          <w:color w:val="000000"/>
          <w:szCs w:val="24"/>
          <w:lang w:eastAsia="en-GB"/>
        </w:rPr>
        <w:t>6a.1, 6a.2, 6a.3 &amp; 6b.1</w:t>
      </w:r>
      <w:r w:rsidRPr="000D262C">
        <w:rPr>
          <w:rFonts w:asciiTheme="minorHAnsi" w:eastAsia="Calibri" w:hAnsiTheme="minorHAnsi" w:cs="Arial"/>
          <w:bCs/>
          <w:color w:val="000000"/>
          <w:szCs w:val="24"/>
          <w:lang w:eastAsia="en-GB"/>
        </w:rPr>
        <w:t xml:space="preserve"> –</w:t>
      </w:r>
      <w:r>
        <w:rPr>
          <w:rFonts w:asciiTheme="minorHAnsi" w:eastAsia="Calibri" w:hAnsiTheme="minorHAnsi" w:cs="Arial"/>
          <w:b/>
          <w:bCs/>
          <w:color w:val="000000"/>
          <w:szCs w:val="24"/>
          <w:lang w:eastAsia="en-GB"/>
        </w:rPr>
        <w:t xml:space="preserve"> </w:t>
      </w:r>
      <w:r w:rsidRPr="000D262C">
        <w:rPr>
          <w:rFonts w:asciiTheme="minorHAnsi" w:eastAsia="Calibri" w:hAnsiTheme="minorHAnsi" w:cs="Arial"/>
          <w:color w:val="000000"/>
          <w:szCs w:val="24"/>
          <w:lang w:eastAsia="en-GB"/>
        </w:rPr>
        <w:t xml:space="preserve">Individual outcomes are evaluated and recorded for all patients. Outcomes are directly related to the needs within the IMP and are recorded within the IMP. </w:t>
      </w:r>
      <w:r w:rsidRPr="000D262C">
        <w:rPr>
          <w:rFonts w:asciiTheme="minorHAnsi" w:eastAsia="Calibri" w:hAnsiTheme="minorHAnsi" w:cs="Arial"/>
          <w:szCs w:val="24"/>
          <w:lang w:eastAsia="en-GB"/>
        </w:rPr>
        <w:t>The outcomes contain information on the extent to which the specified goals have been met and include a validated quantitative measure which is appropriate for all the interventions implemented.</w:t>
      </w:r>
      <w:r>
        <w:rPr>
          <w:rFonts w:asciiTheme="minorHAnsi" w:eastAsia="Calibri" w:hAnsiTheme="minorHAnsi" w:cs="Arial"/>
          <w:color w:val="FF0000"/>
          <w:szCs w:val="24"/>
          <w:lang w:eastAsia="en-GB"/>
        </w:rPr>
        <w:t xml:space="preserve"> </w:t>
      </w:r>
      <w:r w:rsidRPr="000D262C">
        <w:rPr>
          <w:rFonts w:asciiTheme="minorHAnsi" w:eastAsia="Calibri" w:hAnsiTheme="minorHAnsi" w:cs="Arial"/>
          <w:color w:val="000000"/>
          <w:szCs w:val="24"/>
          <w:lang w:eastAsia="en-GB"/>
        </w:rPr>
        <w:t>Outcomes are used to monitor patient progress and to further develop the IMP which may result in the identification of further actions required. Outcomes are analysed at service level to identify trends and patterns within the data and are compared against different factors.</w:t>
      </w:r>
      <w:r>
        <w:rPr>
          <w:rFonts w:asciiTheme="minorHAnsi" w:eastAsia="Calibri" w:hAnsiTheme="minorHAnsi" w:cs="Arial"/>
          <w:color w:val="000000"/>
          <w:szCs w:val="24"/>
          <w:lang w:eastAsia="en-GB"/>
        </w:rPr>
        <w:t xml:space="preserve"> </w:t>
      </w:r>
      <w:r w:rsidRPr="000D262C">
        <w:rPr>
          <w:rFonts w:asciiTheme="minorHAnsi" w:hAnsiTheme="minorHAnsi" w:cs="Arial"/>
          <w:i/>
          <w:szCs w:val="24"/>
        </w:rPr>
        <w:t>Outcome measure used by BCUHB the IMP-OS is a bespoke outcome measure validated by the BCU service and used instead of more generic outcomes measures used nationally. The measure is individually tailored to each person’s needs and the outcome score means more at service level for evaluation of outcomes.</w:t>
      </w:r>
    </w:p>
    <w:p w:rsidR="00A01828" w:rsidRPr="00C60F6B" w:rsidRDefault="00A01828" w:rsidP="00A01828">
      <w:pPr>
        <w:jc w:val="both"/>
        <w:rPr>
          <w:rFonts w:asciiTheme="minorHAnsi" w:hAnsiTheme="minorHAnsi" w:cs="Arial"/>
          <w:i/>
          <w:szCs w:val="24"/>
        </w:rPr>
      </w:pPr>
      <w:r w:rsidRPr="006A0057">
        <w:rPr>
          <w:rFonts w:ascii="Calibri" w:hAnsi="Calibri" w:cs="Arial"/>
          <w:b/>
          <w:szCs w:val="24"/>
        </w:rPr>
        <w:t>7a.5</w:t>
      </w:r>
      <w:r w:rsidRPr="00C60F6B">
        <w:rPr>
          <w:rFonts w:ascii="Calibri" w:hAnsi="Calibri" w:cs="Arial"/>
          <w:szCs w:val="24"/>
        </w:rPr>
        <w:t xml:space="preserve"> –</w:t>
      </w:r>
      <w:r>
        <w:rPr>
          <w:rFonts w:ascii="Calibri" w:hAnsi="Calibri" w:cs="Arial"/>
          <w:b/>
          <w:szCs w:val="24"/>
        </w:rPr>
        <w:t xml:space="preserve"> </w:t>
      </w:r>
      <w:r w:rsidRPr="00CD3940">
        <w:rPr>
          <w:rFonts w:ascii="Calibri" w:hAnsi="Calibri" w:cs="Arial"/>
          <w:szCs w:val="24"/>
        </w:rPr>
        <w:t>All clinical staff &amp; volunteers participate in CPD activity.</w:t>
      </w:r>
      <w:r>
        <w:rPr>
          <w:rFonts w:ascii="Calibri" w:hAnsi="Calibri" w:cs="Arial"/>
          <w:b/>
          <w:szCs w:val="24"/>
        </w:rPr>
        <w:t xml:space="preserve"> </w:t>
      </w:r>
      <w:r w:rsidRPr="00C60F6B">
        <w:rPr>
          <w:rFonts w:ascii="Calibri" w:hAnsi="Calibri" w:cs="Arial"/>
          <w:i/>
          <w:szCs w:val="24"/>
        </w:rPr>
        <w:t xml:space="preserve">A list of on-line tutorials are </w:t>
      </w:r>
      <w:r w:rsidRPr="00C60F6B">
        <w:rPr>
          <w:rFonts w:asciiTheme="minorHAnsi" w:hAnsiTheme="minorHAnsi" w:cs="Arial"/>
          <w:i/>
          <w:szCs w:val="24"/>
        </w:rPr>
        <w:t>made available to staff. These are extremely useful in maintaining skills, help train new members of staff &amp; can be used a source of knowledge for students &amp; volunteers.</w:t>
      </w:r>
    </w:p>
    <w:p w:rsidR="00A01828" w:rsidRDefault="00A01828" w:rsidP="00A01828">
      <w:pPr>
        <w:rPr>
          <w:rFonts w:ascii="Calibri" w:hAnsi="Calibri" w:cs="Calibri"/>
          <w:i/>
          <w:szCs w:val="24"/>
          <w:lang w:eastAsia="en-GB"/>
        </w:rPr>
      </w:pPr>
      <w:r w:rsidRPr="006A0057">
        <w:rPr>
          <w:rFonts w:ascii="Calibri" w:hAnsi="Calibri" w:cs="Calibri"/>
          <w:b/>
          <w:szCs w:val="24"/>
          <w:lang w:eastAsia="en-GB"/>
        </w:rPr>
        <w:t>8a.5</w:t>
      </w:r>
      <w:r>
        <w:rPr>
          <w:rFonts w:ascii="Calibri" w:hAnsi="Calibri" w:cs="Calibri"/>
          <w:szCs w:val="24"/>
          <w:lang w:eastAsia="en-GB"/>
        </w:rPr>
        <w:t xml:space="preserve"> – A</w:t>
      </w:r>
      <w:r w:rsidRPr="000D262C">
        <w:rPr>
          <w:rFonts w:ascii="Calibri" w:hAnsi="Calibri" w:cs="Calibri"/>
          <w:szCs w:val="24"/>
          <w:lang w:eastAsia="en-GB"/>
        </w:rPr>
        <w:t>udiology works strategically with collaborative partners. Membership and shared group objectives for these collaborations should be clearly stated w</w:t>
      </w:r>
      <w:r>
        <w:rPr>
          <w:rFonts w:ascii="Calibri" w:hAnsi="Calibri" w:cs="Calibri"/>
          <w:szCs w:val="24"/>
          <w:lang w:eastAsia="en-GB"/>
        </w:rPr>
        <w:t xml:space="preserve">ithin group Terms of Reference. </w:t>
      </w:r>
      <w:r w:rsidRPr="000D262C">
        <w:rPr>
          <w:rFonts w:ascii="Calibri" w:hAnsi="Calibri" w:cs="Calibri"/>
          <w:i/>
          <w:szCs w:val="24"/>
          <w:lang w:eastAsia="en-GB"/>
        </w:rPr>
        <w:t>Partnership working with Action on Hearing Loss to develop volunteer services has been introduced to the area.</w:t>
      </w:r>
    </w:p>
    <w:p w:rsidR="00C60F6B" w:rsidRPr="00C60F6B" w:rsidRDefault="00C60F6B" w:rsidP="00C60F6B">
      <w:pPr>
        <w:pStyle w:val="Default"/>
        <w:jc w:val="both"/>
        <w:rPr>
          <w:sz w:val="22"/>
          <w:szCs w:val="22"/>
        </w:rPr>
      </w:pPr>
      <w:r w:rsidRPr="006A0057">
        <w:rPr>
          <w:rFonts w:ascii="Calibri" w:hAnsi="Calibri"/>
          <w:b/>
        </w:rPr>
        <w:t>9a.2</w:t>
      </w:r>
      <w:r w:rsidRPr="00EE7044">
        <w:rPr>
          <w:rFonts w:ascii="Calibri" w:hAnsi="Calibri"/>
        </w:rPr>
        <w:t xml:space="preserve"> – Patients and significant others are encouraged to complete anonymous surveys on at least an annual basis to determine satisfaction with different elements of the service received.</w:t>
      </w:r>
      <w:r>
        <w:rPr>
          <w:sz w:val="22"/>
          <w:szCs w:val="22"/>
        </w:rPr>
        <w:t xml:space="preserve"> </w:t>
      </w:r>
      <w:r w:rsidRPr="00C60F6B">
        <w:rPr>
          <w:rFonts w:ascii="Calibri" w:hAnsi="Calibri"/>
          <w:i/>
        </w:rPr>
        <w:t>Patient satisfaction survey confirms high level of patient’s satisfaction with all aspects of the Audiology Service.</w:t>
      </w:r>
    </w:p>
    <w:p w:rsidR="00C60F6B" w:rsidRPr="000D262C" w:rsidRDefault="00C60F6B" w:rsidP="00C60F6B">
      <w:pPr>
        <w:rPr>
          <w:rFonts w:asciiTheme="minorHAnsi" w:hAnsiTheme="minorHAnsi" w:cs="Arial"/>
          <w:bCs/>
          <w:i/>
          <w:szCs w:val="24"/>
          <w:lang w:eastAsia="en-GB"/>
        </w:rPr>
      </w:pPr>
      <w:r w:rsidRPr="006A0057">
        <w:rPr>
          <w:rFonts w:asciiTheme="minorHAnsi" w:hAnsiTheme="minorHAnsi" w:cs="Arial"/>
          <w:b/>
          <w:bCs/>
          <w:szCs w:val="24"/>
          <w:lang w:eastAsia="en-GB"/>
        </w:rPr>
        <w:t>9</w:t>
      </w:r>
      <w:r w:rsidR="000D262C" w:rsidRPr="006A0057">
        <w:rPr>
          <w:rFonts w:asciiTheme="minorHAnsi" w:hAnsiTheme="minorHAnsi" w:cs="Arial"/>
          <w:b/>
          <w:bCs/>
          <w:szCs w:val="24"/>
          <w:lang w:eastAsia="en-GB"/>
        </w:rPr>
        <w:t>c.1</w:t>
      </w:r>
      <w:r w:rsidRPr="000D262C">
        <w:rPr>
          <w:rFonts w:asciiTheme="minorHAnsi" w:hAnsiTheme="minorHAnsi" w:cs="Arial"/>
          <w:bCs/>
          <w:szCs w:val="24"/>
          <w:lang w:eastAsia="en-GB"/>
        </w:rPr>
        <w:t xml:space="preserve"> – </w:t>
      </w:r>
      <w:r w:rsidR="000D262C" w:rsidRPr="000D262C">
        <w:rPr>
          <w:rFonts w:asciiTheme="minorHAnsi" w:hAnsiTheme="minorHAnsi" w:cs="Arial"/>
          <w:bCs/>
          <w:szCs w:val="24"/>
          <w:lang w:eastAsia="en-GB"/>
        </w:rPr>
        <w:t xml:space="preserve">The Audiology service has a systematic approach to the coordination, identification and appraisal of Audiological innovations. </w:t>
      </w:r>
      <w:r w:rsidRPr="000D262C">
        <w:rPr>
          <w:rFonts w:asciiTheme="minorHAnsi" w:hAnsiTheme="minorHAnsi" w:cs="Arial"/>
          <w:bCs/>
          <w:i/>
          <w:szCs w:val="24"/>
          <w:lang w:eastAsia="en-GB"/>
        </w:rPr>
        <w:t>The team shared their approach during staff meetings relating to having a standard agenda item entitled “Blue-sky thinking”. It was felt that this encouraged innovation within the team.</w:t>
      </w:r>
    </w:p>
    <w:p w:rsidR="00E9580F" w:rsidRPr="00E9580F" w:rsidRDefault="00E9580F" w:rsidP="00E9580F">
      <w:pPr>
        <w:autoSpaceDE w:val="0"/>
        <w:autoSpaceDN w:val="0"/>
        <w:adjustRightInd w:val="0"/>
        <w:rPr>
          <w:rFonts w:asciiTheme="minorHAnsi" w:eastAsiaTheme="minorHAnsi" w:hAnsiTheme="minorHAnsi" w:cs="Arial"/>
          <w:color w:val="000000"/>
          <w:sz w:val="23"/>
          <w:szCs w:val="23"/>
        </w:rPr>
      </w:pPr>
    </w:p>
    <w:p w:rsidR="00EA2B35" w:rsidRPr="00DB4C2A" w:rsidRDefault="00EA2B35" w:rsidP="00B80F9F">
      <w:pPr>
        <w:pStyle w:val="Heading2"/>
        <w:rPr>
          <w:rFonts w:asciiTheme="minorHAnsi" w:eastAsiaTheme="minorHAnsi" w:hAnsiTheme="minorHAnsi"/>
          <w:sz w:val="28"/>
        </w:rPr>
      </w:pPr>
      <w:bookmarkStart w:id="7" w:name="_Comments_on_Interpretation"/>
      <w:bookmarkEnd w:id="7"/>
      <w:r w:rsidRPr="00DB4C2A">
        <w:rPr>
          <w:rFonts w:asciiTheme="minorHAnsi" w:eastAsiaTheme="minorHAnsi" w:hAnsiTheme="minorHAnsi"/>
          <w:sz w:val="28"/>
        </w:rPr>
        <w:t xml:space="preserve">Comments on Interpretation of Outcomes </w:t>
      </w:r>
    </w:p>
    <w:p w:rsidR="00EA2B35" w:rsidRPr="00EA2B35" w:rsidRDefault="00EA2B35" w:rsidP="00EA2B35">
      <w:pPr>
        <w:autoSpaceDE w:val="0"/>
        <w:autoSpaceDN w:val="0"/>
        <w:adjustRightInd w:val="0"/>
        <w:rPr>
          <w:rFonts w:asciiTheme="minorHAnsi" w:eastAsiaTheme="minorHAnsi" w:hAnsiTheme="minorHAnsi" w:cs="Arial"/>
          <w:color w:val="000000"/>
          <w:sz w:val="23"/>
          <w:szCs w:val="23"/>
        </w:rPr>
      </w:pPr>
    </w:p>
    <w:p w:rsidR="00DB4C2A" w:rsidRDefault="00EA2B35" w:rsidP="00EA2B35">
      <w:pPr>
        <w:autoSpaceDE w:val="0"/>
        <w:autoSpaceDN w:val="0"/>
        <w:adjustRightInd w:val="0"/>
        <w:rPr>
          <w:rFonts w:asciiTheme="minorHAnsi" w:eastAsiaTheme="minorHAnsi" w:hAnsiTheme="minorHAnsi" w:cs="Arial"/>
          <w:color w:val="000000"/>
          <w:szCs w:val="23"/>
        </w:rPr>
      </w:pPr>
      <w:r w:rsidRPr="00DB4C2A">
        <w:rPr>
          <w:rFonts w:asciiTheme="minorHAnsi" w:eastAsiaTheme="minorHAnsi" w:hAnsiTheme="minorHAnsi" w:cs="Arial"/>
          <w:color w:val="000000"/>
          <w:szCs w:val="23"/>
        </w:rPr>
        <w:t xml:space="preserve">The 83 individual criteria which make up the nine standards have not been </w:t>
      </w:r>
      <w:r w:rsidR="00F2187A" w:rsidRPr="00DB4C2A">
        <w:rPr>
          <w:rFonts w:asciiTheme="minorHAnsi" w:eastAsiaTheme="minorHAnsi" w:hAnsiTheme="minorHAnsi" w:cs="Arial"/>
          <w:color w:val="000000"/>
          <w:szCs w:val="23"/>
        </w:rPr>
        <w:t xml:space="preserve">weighted in terms of their </w:t>
      </w:r>
      <w:r w:rsidRPr="00DB4C2A">
        <w:rPr>
          <w:rFonts w:asciiTheme="minorHAnsi" w:eastAsiaTheme="minorHAnsi" w:hAnsiTheme="minorHAnsi" w:cs="Arial"/>
          <w:color w:val="000000"/>
          <w:szCs w:val="23"/>
        </w:rPr>
        <w:t xml:space="preserve">relative importance. Therefore, technically the overall scores should be regarded as indicators of the quality of individual services rather than definitive measures. </w:t>
      </w:r>
    </w:p>
    <w:p w:rsidR="00DB4C2A" w:rsidRDefault="00DB4C2A" w:rsidP="00EA2B35">
      <w:pPr>
        <w:autoSpaceDE w:val="0"/>
        <w:autoSpaceDN w:val="0"/>
        <w:adjustRightInd w:val="0"/>
        <w:rPr>
          <w:rFonts w:asciiTheme="minorHAnsi" w:eastAsiaTheme="minorHAnsi" w:hAnsiTheme="minorHAnsi" w:cs="Arial"/>
          <w:color w:val="000000"/>
          <w:szCs w:val="23"/>
        </w:rPr>
      </w:pPr>
    </w:p>
    <w:p w:rsidR="00E9580F" w:rsidRPr="00DB4C2A" w:rsidRDefault="00EA2B35" w:rsidP="00EA2B35">
      <w:pPr>
        <w:autoSpaceDE w:val="0"/>
        <w:autoSpaceDN w:val="0"/>
        <w:adjustRightInd w:val="0"/>
        <w:rPr>
          <w:rFonts w:asciiTheme="minorHAnsi" w:eastAsiaTheme="minorHAnsi" w:hAnsiTheme="minorHAnsi" w:cs="Arial"/>
          <w:color w:val="000000"/>
          <w:szCs w:val="23"/>
        </w:rPr>
      </w:pPr>
      <w:r w:rsidRPr="00DB4C2A">
        <w:rPr>
          <w:rFonts w:asciiTheme="minorHAnsi" w:eastAsiaTheme="minorHAnsi" w:hAnsiTheme="minorHAnsi" w:cs="Arial"/>
          <w:color w:val="000000"/>
          <w:szCs w:val="23"/>
        </w:rPr>
        <w:t>The audit model adopted in Wales continues to include measures to improve the consistency of scoring (e.g. rotation of auditors, review meetings of participants and clarifications of criteria to reduce ambiguities). The provision</w:t>
      </w:r>
      <w:r w:rsidR="00954137" w:rsidRPr="00DB4C2A">
        <w:rPr>
          <w:rFonts w:asciiTheme="minorHAnsi" w:eastAsiaTheme="minorHAnsi" w:hAnsiTheme="minorHAnsi" w:cs="Arial"/>
          <w:color w:val="000000"/>
          <w:szCs w:val="23"/>
        </w:rPr>
        <w:t xml:space="preserve"> of </w:t>
      </w:r>
      <w:r w:rsidRPr="00DB4C2A">
        <w:rPr>
          <w:rFonts w:asciiTheme="minorHAnsi" w:eastAsiaTheme="minorHAnsi" w:hAnsiTheme="minorHAnsi" w:cs="Arial"/>
          <w:color w:val="000000"/>
          <w:szCs w:val="23"/>
        </w:rPr>
        <w:t>standardised evidence requirements is included within the standards document</w:t>
      </w:r>
      <w:r w:rsidR="00DB4C2A">
        <w:rPr>
          <w:rFonts w:asciiTheme="minorHAnsi" w:eastAsiaTheme="minorHAnsi" w:hAnsiTheme="minorHAnsi" w:cs="Arial"/>
          <w:color w:val="000000"/>
          <w:szCs w:val="23"/>
        </w:rPr>
        <w:t>,</w:t>
      </w:r>
      <w:r w:rsidRPr="00DB4C2A">
        <w:rPr>
          <w:rFonts w:asciiTheme="minorHAnsi" w:eastAsiaTheme="minorHAnsi" w:hAnsiTheme="minorHAnsi" w:cs="Arial"/>
          <w:color w:val="000000"/>
          <w:szCs w:val="23"/>
        </w:rPr>
        <w:t xml:space="preserve"> and </w:t>
      </w:r>
      <w:r w:rsidR="00DB4C2A">
        <w:rPr>
          <w:rFonts w:asciiTheme="minorHAnsi" w:eastAsiaTheme="minorHAnsi" w:hAnsiTheme="minorHAnsi" w:cs="Arial"/>
          <w:color w:val="000000"/>
          <w:szCs w:val="23"/>
        </w:rPr>
        <w:t>scoring guidance used for the 2019</w:t>
      </w:r>
      <w:r w:rsidRPr="00DB4C2A">
        <w:rPr>
          <w:rFonts w:asciiTheme="minorHAnsi" w:eastAsiaTheme="minorHAnsi" w:hAnsiTheme="minorHAnsi" w:cs="Arial"/>
          <w:color w:val="000000"/>
          <w:szCs w:val="23"/>
        </w:rPr>
        <w:t xml:space="preserve"> audit </w:t>
      </w:r>
      <w:r w:rsidR="00DB4C2A">
        <w:rPr>
          <w:rFonts w:asciiTheme="minorHAnsi" w:eastAsiaTheme="minorHAnsi" w:hAnsiTheme="minorHAnsi" w:cs="Arial"/>
          <w:color w:val="000000"/>
          <w:szCs w:val="23"/>
        </w:rPr>
        <w:t>aims</w:t>
      </w:r>
      <w:r w:rsidRPr="00DB4C2A">
        <w:rPr>
          <w:rFonts w:asciiTheme="minorHAnsi" w:eastAsiaTheme="minorHAnsi" w:hAnsiTheme="minorHAnsi" w:cs="Arial"/>
          <w:color w:val="000000"/>
          <w:szCs w:val="23"/>
        </w:rPr>
        <w:t xml:space="preserve"> to align the process across sites and across the different audit teams.</w:t>
      </w:r>
    </w:p>
    <w:p w:rsidR="00E9580F" w:rsidRPr="00E9580F" w:rsidRDefault="00E9580F" w:rsidP="00E9580F">
      <w:pPr>
        <w:autoSpaceDE w:val="0"/>
        <w:autoSpaceDN w:val="0"/>
        <w:adjustRightInd w:val="0"/>
        <w:rPr>
          <w:rFonts w:asciiTheme="minorHAnsi" w:eastAsiaTheme="minorHAnsi" w:hAnsiTheme="minorHAnsi" w:cs="Arial"/>
          <w:color w:val="000000"/>
          <w:sz w:val="23"/>
          <w:szCs w:val="23"/>
        </w:rPr>
      </w:pPr>
    </w:p>
    <w:p w:rsidR="00EA2B35" w:rsidRPr="00DB4C2A" w:rsidRDefault="00EA2B35" w:rsidP="00B80F9F">
      <w:pPr>
        <w:pStyle w:val="Heading2"/>
        <w:rPr>
          <w:rFonts w:asciiTheme="minorHAnsi" w:eastAsiaTheme="minorHAnsi" w:hAnsiTheme="minorHAnsi" w:cs="Arial"/>
          <w:sz w:val="28"/>
        </w:rPr>
      </w:pPr>
      <w:bookmarkStart w:id="8" w:name="_Comments_on_Compliance"/>
      <w:bookmarkEnd w:id="8"/>
      <w:r w:rsidRPr="00DB4C2A">
        <w:rPr>
          <w:rFonts w:asciiTheme="minorHAnsi" w:eastAsiaTheme="minorHAnsi" w:hAnsiTheme="minorHAnsi" w:cs="Arial"/>
          <w:sz w:val="28"/>
        </w:rPr>
        <w:t xml:space="preserve">Comments on Compliance with Targets </w:t>
      </w:r>
    </w:p>
    <w:p w:rsidR="00EA2B35" w:rsidRPr="00EA2B35" w:rsidRDefault="00EA2B35" w:rsidP="00EA2B35">
      <w:pPr>
        <w:autoSpaceDE w:val="0"/>
        <w:autoSpaceDN w:val="0"/>
        <w:adjustRightInd w:val="0"/>
        <w:rPr>
          <w:rFonts w:asciiTheme="minorHAnsi" w:eastAsiaTheme="minorHAnsi" w:hAnsiTheme="minorHAnsi" w:cs="Arial"/>
          <w:b/>
          <w:color w:val="000000"/>
          <w:sz w:val="23"/>
          <w:szCs w:val="23"/>
        </w:rPr>
      </w:pPr>
    </w:p>
    <w:p w:rsidR="00CA635F" w:rsidRPr="00CA635F" w:rsidRDefault="00DB4C2A" w:rsidP="00CA635F">
      <w:pPr>
        <w:pStyle w:val="Default"/>
        <w:rPr>
          <w:rFonts w:asciiTheme="minorHAnsi" w:hAnsiTheme="minorHAnsi"/>
          <w:sz w:val="23"/>
          <w:szCs w:val="23"/>
        </w:rPr>
      </w:pPr>
      <w:r>
        <w:rPr>
          <w:rFonts w:asciiTheme="minorHAnsi" w:hAnsiTheme="minorHAnsi"/>
          <w:szCs w:val="23"/>
        </w:rPr>
        <w:t xml:space="preserve">The </w:t>
      </w:r>
      <w:r w:rsidR="001B5F76">
        <w:rPr>
          <w:rFonts w:asciiTheme="minorHAnsi" w:hAnsiTheme="minorHAnsi"/>
          <w:szCs w:val="23"/>
        </w:rPr>
        <w:t xml:space="preserve">compliance </w:t>
      </w:r>
      <w:r>
        <w:rPr>
          <w:rFonts w:asciiTheme="minorHAnsi" w:hAnsiTheme="minorHAnsi"/>
          <w:szCs w:val="23"/>
        </w:rPr>
        <w:t>target for 2019</w:t>
      </w:r>
      <w:r w:rsidR="0071509F">
        <w:rPr>
          <w:rFonts w:asciiTheme="minorHAnsi" w:hAnsiTheme="minorHAnsi"/>
          <w:szCs w:val="23"/>
        </w:rPr>
        <w:t xml:space="preserve"> was set at 80</w:t>
      </w:r>
      <w:r w:rsidR="00EA2B35" w:rsidRPr="00DB4C2A">
        <w:rPr>
          <w:rFonts w:asciiTheme="minorHAnsi" w:hAnsiTheme="minorHAnsi"/>
          <w:szCs w:val="23"/>
        </w:rPr>
        <w:t>%</w:t>
      </w:r>
      <w:r w:rsidRPr="00DB4C2A">
        <w:rPr>
          <w:rFonts w:asciiTheme="minorHAnsi" w:hAnsiTheme="minorHAnsi"/>
        </w:rPr>
        <w:t xml:space="preserve"> </w:t>
      </w:r>
      <w:r w:rsidRPr="00F7501E">
        <w:rPr>
          <w:rFonts w:asciiTheme="minorHAnsi" w:hAnsiTheme="minorHAnsi"/>
          <w:color w:val="auto"/>
        </w:rPr>
        <w:t>fo</w:t>
      </w:r>
      <w:r w:rsidR="00C949E4">
        <w:rPr>
          <w:rFonts w:asciiTheme="minorHAnsi" w:hAnsiTheme="minorHAnsi"/>
          <w:color w:val="auto"/>
        </w:rPr>
        <w:t>r each individual standard and 8</w:t>
      </w:r>
      <w:r w:rsidRPr="00F7501E">
        <w:rPr>
          <w:rFonts w:asciiTheme="minorHAnsi" w:hAnsiTheme="minorHAnsi"/>
          <w:color w:val="auto"/>
        </w:rPr>
        <w:t>5% overall</w:t>
      </w:r>
      <w:r w:rsidR="00EA2B35" w:rsidRPr="00DB4C2A">
        <w:rPr>
          <w:rFonts w:asciiTheme="minorHAnsi" w:hAnsiTheme="minorHAnsi"/>
          <w:szCs w:val="23"/>
        </w:rPr>
        <w:t xml:space="preserve">. </w:t>
      </w:r>
      <w:r>
        <w:rPr>
          <w:rFonts w:asciiTheme="minorHAnsi" w:hAnsiTheme="minorHAnsi"/>
          <w:szCs w:val="23"/>
        </w:rPr>
        <w:t xml:space="preserve">All </w:t>
      </w:r>
      <w:r w:rsidR="0071509F">
        <w:rPr>
          <w:rFonts w:asciiTheme="minorHAnsi" w:hAnsiTheme="minorHAnsi"/>
          <w:szCs w:val="23"/>
        </w:rPr>
        <w:t>services</w:t>
      </w:r>
      <w:r>
        <w:rPr>
          <w:rFonts w:asciiTheme="minorHAnsi" w:hAnsiTheme="minorHAnsi"/>
          <w:szCs w:val="23"/>
        </w:rPr>
        <w:t xml:space="preserve"> except for Hywel Dda met the compliance</w:t>
      </w:r>
      <w:r w:rsidR="00C949E4">
        <w:rPr>
          <w:rFonts w:asciiTheme="minorHAnsi" w:hAnsiTheme="minorHAnsi"/>
          <w:szCs w:val="23"/>
        </w:rPr>
        <w:t xml:space="preserve"> target of 8</w:t>
      </w:r>
      <w:r w:rsidR="00841F2D">
        <w:rPr>
          <w:rFonts w:asciiTheme="minorHAnsi" w:hAnsiTheme="minorHAnsi"/>
          <w:szCs w:val="23"/>
        </w:rPr>
        <w:t>5% overall</w:t>
      </w:r>
      <w:r>
        <w:rPr>
          <w:rFonts w:asciiTheme="minorHAnsi" w:hAnsiTheme="minorHAnsi"/>
          <w:szCs w:val="23"/>
        </w:rPr>
        <w:t xml:space="preserve">. </w:t>
      </w:r>
      <w:r>
        <w:rPr>
          <w:rFonts w:asciiTheme="minorHAnsi" w:hAnsiTheme="minorHAnsi"/>
        </w:rPr>
        <w:t>5</w:t>
      </w:r>
      <w:r w:rsidRPr="007D7CC8">
        <w:rPr>
          <w:rFonts w:asciiTheme="minorHAnsi" w:hAnsiTheme="minorHAnsi"/>
        </w:rPr>
        <w:t xml:space="preserve"> out of </w:t>
      </w:r>
      <w:r w:rsidR="0071509F">
        <w:rPr>
          <w:rFonts w:asciiTheme="minorHAnsi" w:hAnsiTheme="minorHAnsi"/>
        </w:rPr>
        <w:t>9</w:t>
      </w:r>
      <w:r w:rsidRPr="007D7CC8">
        <w:rPr>
          <w:rFonts w:asciiTheme="minorHAnsi" w:hAnsiTheme="minorHAnsi"/>
        </w:rPr>
        <w:t xml:space="preserve"> </w:t>
      </w:r>
      <w:r w:rsidR="0071509F">
        <w:rPr>
          <w:rFonts w:asciiTheme="minorHAnsi" w:hAnsiTheme="minorHAnsi"/>
        </w:rPr>
        <w:t>services</w:t>
      </w:r>
      <w:r w:rsidRPr="007D7CC8">
        <w:rPr>
          <w:rFonts w:asciiTheme="minorHAnsi" w:hAnsiTheme="minorHAnsi"/>
        </w:rPr>
        <w:t xml:space="preserve"> met, or exce</w:t>
      </w:r>
      <w:r w:rsidR="0071509F">
        <w:rPr>
          <w:rFonts w:asciiTheme="minorHAnsi" w:hAnsiTheme="minorHAnsi"/>
        </w:rPr>
        <w:t>eded, the compliance target of 80</w:t>
      </w:r>
      <w:r w:rsidRPr="007D7CC8">
        <w:rPr>
          <w:rFonts w:asciiTheme="minorHAnsi" w:hAnsiTheme="minorHAnsi"/>
        </w:rPr>
        <w:t xml:space="preserve">% for each individual standard. </w:t>
      </w:r>
      <w:r w:rsidRPr="003359FB">
        <w:rPr>
          <w:rFonts w:asciiTheme="minorHAnsi" w:hAnsiTheme="minorHAnsi"/>
        </w:rPr>
        <w:t xml:space="preserve">Cardiff &amp; Vale </w:t>
      </w:r>
      <w:r w:rsidR="0071509F" w:rsidRPr="003359FB">
        <w:rPr>
          <w:rFonts w:asciiTheme="minorHAnsi" w:hAnsiTheme="minorHAnsi"/>
        </w:rPr>
        <w:t xml:space="preserve">and Cwm Taf Morgannwg </w:t>
      </w:r>
      <w:r w:rsidRPr="003359FB">
        <w:rPr>
          <w:rFonts w:asciiTheme="minorHAnsi" w:hAnsiTheme="minorHAnsi"/>
        </w:rPr>
        <w:t xml:space="preserve">did not meet the compliance target for </w:t>
      </w:r>
      <w:r w:rsidR="001B5F76" w:rsidRPr="003359FB">
        <w:rPr>
          <w:rFonts w:asciiTheme="minorHAnsi" w:hAnsiTheme="minorHAnsi"/>
        </w:rPr>
        <w:t>one</w:t>
      </w:r>
      <w:r w:rsidRPr="003359FB">
        <w:rPr>
          <w:rFonts w:asciiTheme="minorHAnsi" w:hAnsiTheme="minorHAnsi"/>
        </w:rPr>
        <w:t xml:space="preserve"> standard</w:t>
      </w:r>
      <w:r w:rsidR="0071509F" w:rsidRPr="003359FB">
        <w:rPr>
          <w:rFonts w:asciiTheme="minorHAnsi" w:hAnsiTheme="minorHAnsi"/>
        </w:rPr>
        <w:t xml:space="preserve">, </w:t>
      </w:r>
      <w:r w:rsidR="0051522D" w:rsidRPr="003359FB">
        <w:rPr>
          <w:rFonts w:asciiTheme="minorHAnsi" w:hAnsiTheme="minorHAnsi"/>
        </w:rPr>
        <w:t>Mid</w:t>
      </w:r>
      <w:r w:rsidR="0071509F" w:rsidRPr="003359FB">
        <w:rPr>
          <w:rFonts w:asciiTheme="minorHAnsi" w:hAnsiTheme="minorHAnsi"/>
        </w:rPr>
        <w:t xml:space="preserve"> Powys </w:t>
      </w:r>
      <w:r w:rsidR="0051522D" w:rsidRPr="003359FB">
        <w:rPr>
          <w:rFonts w:asciiTheme="minorHAnsi" w:hAnsiTheme="minorHAnsi"/>
        </w:rPr>
        <w:t xml:space="preserve">(Brecon) </w:t>
      </w:r>
      <w:r w:rsidR="0071509F" w:rsidRPr="003359FB">
        <w:rPr>
          <w:rFonts w:asciiTheme="minorHAnsi" w:hAnsiTheme="minorHAnsi"/>
        </w:rPr>
        <w:t xml:space="preserve">did not meet the compliance target </w:t>
      </w:r>
      <w:r w:rsidR="001B5F76" w:rsidRPr="003359FB">
        <w:rPr>
          <w:rFonts w:asciiTheme="minorHAnsi" w:hAnsiTheme="minorHAnsi"/>
        </w:rPr>
        <w:t>for two</w:t>
      </w:r>
      <w:r w:rsidR="0071509F" w:rsidRPr="003359FB">
        <w:rPr>
          <w:rFonts w:asciiTheme="minorHAnsi" w:hAnsiTheme="minorHAnsi"/>
        </w:rPr>
        <w:t xml:space="preserve"> standards</w:t>
      </w:r>
      <w:r w:rsidRPr="003359FB">
        <w:rPr>
          <w:rFonts w:asciiTheme="minorHAnsi" w:hAnsiTheme="minorHAnsi"/>
        </w:rPr>
        <w:t xml:space="preserve"> and Hywel Dda did</w:t>
      </w:r>
      <w:r w:rsidRPr="00CA635F">
        <w:rPr>
          <w:rFonts w:asciiTheme="minorHAnsi" w:hAnsiTheme="minorHAnsi"/>
        </w:rPr>
        <w:t xml:space="preserve"> not </w:t>
      </w:r>
      <w:r w:rsidR="0071509F" w:rsidRPr="00CA635F">
        <w:rPr>
          <w:rFonts w:asciiTheme="minorHAnsi" w:hAnsiTheme="minorHAnsi"/>
        </w:rPr>
        <w:t xml:space="preserve">meet the compliance target for </w:t>
      </w:r>
      <w:r w:rsidR="001B5F76">
        <w:rPr>
          <w:rFonts w:asciiTheme="minorHAnsi" w:hAnsiTheme="minorHAnsi"/>
        </w:rPr>
        <w:t>six</w:t>
      </w:r>
      <w:r w:rsidR="00CA635F" w:rsidRPr="00CA635F">
        <w:rPr>
          <w:rFonts w:asciiTheme="minorHAnsi" w:hAnsiTheme="minorHAnsi"/>
        </w:rPr>
        <w:t xml:space="preserve"> of the standards. There has been a drop in the number of services meeting the compliance target</w:t>
      </w:r>
      <w:r w:rsidR="00CA635F">
        <w:rPr>
          <w:rFonts w:asciiTheme="minorHAnsi" w:hAnsiTheme="minorHAnsi"/>
        </w:rPr>
        <w:t xml:space="preserve"> for individual standards. I</w:t>
      </w:r>
      <w:r w:rsidR="00CA635F" w:rsidRPr="00CA635F">
        <w:rPr>
          <w:rFonts w:asciiTheme="minorHAnsi" w:hAnsiTheme="minorHAnsi"/>
        </w:rPr>
        <w:t>n 2017 all but one service met the 75% target for all individual standards, however in 2019 only five services achieved the new target of 80% for all of the nine individual standards.</w:t>
      </w:r>
      <w:r w:rsidR="00CA635F" w:rsidRPr="00CA635F">
        <w:rPr>
          <w:rFonts w:asciiTheme="minorHAnsi" w:hAnsiTheme="minorHAnsi"/>
          <w:sz w:val="23"/>
          <w:szCs w:val="23"/>
        </w:rPr>
        <w:t xml:space="preserve"> </w:t>
      </w:r>
    </w:p>
    <w:p w:rsidR="00EA2B35" w:rsidRDefault="00EA2B35" w:rsidP="00EA2B35">
      <w:pPr>
        <w:autoSpaceDE w:val="0"/>
        <w:autoSpaceDN w:val="0"/>
        <w:adjustRightInd w:val="0"/>
        <w:rPr>
          <w:rFonts w:asciiTheme="minorHAnsi" w:eastAsiaTheme="minorHAnsi" w:hAnsiTheme="minorHAnsi" w:cs="Arial"/>
          <w:color w:val="000000"/>
          <w:sz w:val="23"/>
          <w:szCs w:val="23"/>
        </w:rPr>
      </w:pPr>
    </w:p>
    <w:p w:rsidR="00E9580F" w:rsidRPr="00841F2D" w:rsidRDefault="0001146C" w:rsidP="00B80F9F">
      <w:pPr>
        <w:pStyle w:val="Heading2"/>
        <w:rPr>
          <w:rFonts w:asciiTheme="minorHAnsi" w:eastAsiaTheme="minorHAnsi" w:hAnsiTheme="minorHAnsi" w:cs="Arial"/>
          <w:sz w:val="28"/>
          <w:szCs w:val="28"/>
        </w:rPr>
      </w:pPr>
      <w:bookmarkStart w:id="9" w:name="_General_Recommendations"/>
      <w:bookmarkEnd w:id="9"/>
      <w:r w:rsidRPr="00841F2D">
        <w:rPr>
          <w:rFonts w:asciiTheme="minorHAnsi" w:eastAsiaTheme="minorHAnsi" w:hAnsiTheme="minorHAnsi" w:cs="Arial"/>
          <w:sz w:val="28"/>
          <w:szCs w:val="28"/>
        </w:rPr>
        <w:t>General Recommendations</w:t>
      </w:r>
    </w:p>
    <w:p w:rsidR="00D0305C" w:rsidRPr="009A58D8" w:rsidRDefault="00D0305C" w:rsidP="009A58D8">
      <w:pPr>
        <w:autoSpaceDE w:val="0"/>
        <w:autoSpaceDN w:val="0"/>
        <w:adjustRightInd w:val="0"/>
        <w:rPr>
          <w:rFonts w:asciiTheme="minorHAnsi" w:eastAsiaTheme="minorHAnsi" w:hAnsiTheme="minorHAnsi" w:cs="Arial"/>
          <w:b/>
          <w:color w:val="000000"/>
          <w:sz w:val="23"/>
          <w:szCs w:val="23"/>
        </w:rPr>
      </w:pPr>
    </w:p>
    <w:p w:rsidR="007B1DA3" w:rsidRDefault="00B62B01" w:rsidP="007B1DA3">
      <w:pPr>
        <w:rPr>
          <w:rFonts w:asciiTheme="minorHAnsi" w:eastAsiaTheme="minorHAnsi" w:hAnsiTheme="minorHAnsi" w:cs="Arial"/>
          <w:color w:val="000000"/>
          <w:szCs w:val="24"/>
        </w:rPr>
      </w:pPr>
      <w:r w:rsidRPr="00841F2D">
        <w:rPr>
          <w:rFonts w:asciiTheme="minorHAnsi" w:eastAsiaTheme="minorHAnsi" w:hAnsiTheme="minorHAnsi" w:cs="Arial"/>
          <w:color w:val="000000"/>
          <w:szCs w:val="24"/>
        </w:rPr>
        <w:t xml:space="preserve">All </w:t>
      </w:r>
      <w:r w:rsidR="008F17DF">
        <w:rPr>
          <w:rFonts w:asciiTheme="minorHAnsi" w:eastAsiaTheme="minorHAnsi" w:hAnsiTheme="minorHAnsi" w:cs="Arial"/>
          <w:color w:val="000000"/>
          <w:szCs w:val="24"/>
        </w:rPr>
        <w:t>H</w:t>
      </w:r>
      <w:r w:rsidR="007B1DA3" w:rsidRPr="00841F2D">
        <w:rPr>
          <w:rFonts w:asciiTheme="minorHAnsi" w:eastAsiaTheme="minorHAnsi" w:hAnsiTheme="minorHAnsi" w:cs="Arial"/>
          <w:color w:val="000000"/>
          <w:szCs w:val="24"/>
        </w:rPr>
        <w:t xml:space="preserve">ealth </w:t>
      </w:r>
      <w:r w:rsidR="008F17DF">
        <w:rPr>
          <w:rFonts w:asciiTheme="minorHAnsi" w:eastAsiaTheme="minorHAnsi" w:hAnsiTheme="minorHAnsi" w:cs="Arial"/>
          <w:color w:val="000000"/>
          <w:szCs w:val="24"/>
        </w:rPr>
        <w:t>B</w:t>
      </w:r>
      <w:r w:rsidR="007B1DA3" w:rsidRPr="00841F2D">
        <w:rPr>
          <w:rFonts w:asciiTheme="minorHAnsi" w:eastAsiaTheme="minorHAnsi" w:hAnsiTheme="minorHAnsi" w:cs="Arial"/>
          <w:color w:val="000000"/>
          <w:szCs w:val="24"/>
        </w:rPr>
        <w:t>oard</w:t>
      </w:r>
      <w:r w:rsidRPr="00841F2D">
        <w:rPr>
          <w:rFonts w:asciiTheme="minorHAnsi" w:eastAsiaTheme="minorHAnsi" w:hAnsiTheme="minorHAnsi" w:cs="Arial"/>
          <w:color w:val="000000"/>
          <w:szCs w:val="24"/>
        </w:rPr>
        <w:t>s</w:t>
      </w:r>
      <w:r w:rsidR="007B1DA3" w:rsidRPr="00841F2D">
        <w:rPr>
          <w:rFonts w:asciiTheme="minorHAnsi" w:eastAsiaTheme="minorHAnsi" w:hAnsiTheme="minorHAnsi" w:cs="Arial"/>
          <w:color w:val="000000"/>
          <w:szCs w:val="24"/>
        </w:rPr>
        <w:t xml:space="preserve"> failed </w:t>
      </w:r>
      <w:r w:rsidR="00841F2D" w:rsidRPr="00841F2D">
        <w:rPr>
          <w:rFonts w:asciiTheme="minorHAnsi" w:eastAsiaTheme="minorHAnsi" w:hAnsiTheme="minorHAnsi" w:cs="Arial"/>
          <w:color w:val="000000"/>
          <w:szCs w:val="24"/>
        </w:rPr>
        <w:t xml:space="preserve">(and scored 0) for </w:t>
      </w:r>
      <w:r w:rsidR="00286965">
        <w:rPr>
          <w:rFonts w:asciiTheme="minorHAnsi" w:eastAsiaTheme="minorHAnsi" w:hAnsiTheme="minorHAnsi" w:cs="Arial"/>
          <w:color w:val="000000"/>
          <w:szCs w:val="24"/>
        </w:rPr>
        <w:t>criteria 5d.3</w:t>
      </w:r>
      <w:r w:rsidRPr="00841F2D">
        <w:rPr>
          <w:rFonts w:asciiTheme="minorHAnsi" w:eastAsiaTheme="minorHAnsi" w:hAnsiTheme="minorHAnsi" w:cs="Arial"/>
          <w:color w:val="000000"/>
          <w:szCs w:val="24"/>
        </w:rPr>
        <w:t xml:space="preserve">, which </w:t>
      </w:r>
      <w:r w:rsidR="007B1DA3" w:rsidRPr="00841F2D">
        <w:rPr>
          <w:rFonts w:asciiTheme="minorHAnsi" w:eastAsiaTheme="minorHAnsi" w:hAnsiTheme="minorHAnsi" w:cs="Arial"/>
          <w:color w:val="000000"/>
          <w:szCs w:val="24"/>
        </w:rPr>
        <w:t xml:space="preserve">states that </w:t>
      </w:r>
      <w:r w:rsidR="007B1DA3" w:rsidRPr="00841F2D">
        <w:rPr>
          <w:rFonts w:asciiTheme="minorHAnsi" w:hAnsiTheme="minorHAnsi"/>
          <w:szCs w:val="24"/>
        </w:rPr>
        <w:t xml:space="preserve">all hearing aid patients </w:t>
      </w:r>
      <w:r w:rsidRPr="00841F2D">
        <w:rPr>
          <w:rFonts w:asciiTheme="minorHAnsi" w:hAnsiTheme="minorHAnsi"/>
          <w:szCs w:val="24"/>
        </w:rPr>
        <w:t xml:space="preserve">must be </w:t>
      </w:r>
      <w:r w:rsidR="007B1DA3" w:rsidRPr="00841F2D">
        <w:rPr>
          <w:rFonts w:asciiTheme="minorHAnsi" w:hAnsiTheme="minorHAnsi"/>
          <w:szCs w:val="24"/>
        </w:rPr>
        <w:t>contacted every 3 years, to offer a re-assessment appointment</w:t>
      </w:r>
      <w:r w:rsidR="007B1DA3" w:rsidRPr="00841F2D">
        <w:rPr>
          <w:rFonts w:asciiTheme="minorHAnsi" w:eastAsiaTheme="minorHAnsi" w:hAnsiTheme="minorHAnsi" w:cs="Arial"/>
          <w:color w:val="000000"/>
          <w:szCs w:val="24"/>
        </w:rPr>
        <w:t xml:space="preserve">. </w:t>
      </w:r>
      <w:r w:rsidRPr="00841F2D">
        <w:rPr>
          <w:rFonts w:asciiTheme="minorHAnsi" w:eastAsiaTheme="minorHAnsi" w:hAnsiTheme="minorHAnsi" w:cs="Arial"/>
          <w:color w:val="000000"/>
          <w:szCs w:val="24"/>
        </w:rPr>
        <w:t xml:space="preserve"> </w:t>
      </w:r>
      <w:r w:rsidR="00841F2D" w:rsidRPr="00841F2D">
        <w:rPr>
          <w:rFonts w:asciiTheme="minorHAnsi" w:eastAsiaTheme="minorHAnsi" w:hAnsiTheme="minorHAnsi" w:cs="Arial"/>
          <w:color w:val="000000"/>
          <w:szCs w:val="24"/>
        </w:rPr>
        <w:t xml:space="preserve">All </w:t>
      </w:r>
      <w:r w:rsidR="008F17DF">
        <w:rPr>
          <w:rFonts w:asciiTheme="minorHAnsi" w:eastAsiaTheme="minorHAnsi" w:hAnsiTheme="minorHAnsi" w:cs="Arial"/>
          <w:color w:val="000000"/>
          <w:szCs w:val="24"/>
        </w:rPr>
        <w:t>H</w:t>
      </w:r>
      <w:r w:rsidR="00841F2D" w:rsidRPr="00841F2D">
        <w:rPr>
          <w:rFonts w:asciiTheme="minorHAnsi" w:eastAsiaTheme="minorHAnsi" w:hAnsiTheme="minorHAnsi" w:cs="Arial"/>
          <w:color w:val="000000"/>
          <w:szCs w:val="24"/>
        </w:rPr>
        <w:t xml:space="preserve">ealth </w:t>
      </w:r>
      <w:r w:rsidR="008F17DF">
        <w:rPr>
          <w:rFonts w:asciiTheme="minorHAnsi" w:eastAsiaTheme="minorHAnsi" w:hAnsiTheme="minorHAnsi" w:cs="Arial"/>
          <w:color w:val="000000"/>
          <w:szCs w:val="24"/>
        </w:rPr>
        <w:t>B</w:t>
      </w:r>
      <w:r w:rsidR="00841F2D" w:rsidRPr="00841F2D">
        <w:rPr>
          <w:rFonts w:asciiTheme="minorHAnsi" w:eastAsiaTheme="minorHAnsi" w:hAnsiTheme="minorHAnsi" w:cs="Arial"/>
          <w:color w:val="000000"/>
          <w:szCs w:val="24"/>
        </w:rPr>
        <w:t xml:space="preserve">oards also failed </w:t>
      </w:r>
      <w:r w:rsidR="00286965">
        <w:rPr>
          <w:rFonts w:asciiTheme="minorHAnsi" w:eastAsiaTheme="minorHAnsi" w:hAnsiTheme="minorHAnsi" w:cs="Arial"/>
          <w:color w:val="000000"/>
          <w:szCs w:val="24"/>
        </w:rPr>
        <w:t>this criteria</w:t>
      </w:r>
      <w:r w:rsidR="00841F2D" w:rsidRPr="00841F2D">
        <w:rPr>
          <w:rFonts w:asciiTheme="minorHAnsi" w:eastAsiaTheme="minorHAnsi" w:hAnsiTheme="minorHAnsi" w:cs="Arial"/>
          <w:color w:val="000000"/>
          <w:szCs w:val="24"/>
        </w:rPr>
        <w:t xml:space="preserve"> in 2017. </w:t>
      </w:r>
      <w:r w:rsidRPr="00841F2D">
        <w:rPr>
          <w:rFonts w:asciiTheme="minorHAnsi" w:eastAsiaTheme="minorHAnsi" w:hAnsiTheme="minorHAnsi" w:cs="Arial"/>
          <w:color w:val="000000"/>
          <w:szCs w:val="24"/>
        </w:rPr>
        <w:t>Without an increase in Audiology resources, it is unlikely that this criteria will be achieved</w:t>
      </w:r>
      <w:r w:rsidR="007B1DA3" w:rsidRPr="00841F2D">
        <w:rPr>
          <w:rFonts w:asciiTheme="minorHAnsi" w:eastAsiaTheme="minorHAnsi" w:hAnsiTheme="minorHAnsi" w:cs="Arial"/>
          <w:color w:val="000000"/>
          <w:szCs w:val="24"/>
        </w:rPr>
        <w:t>.</w:t>
      </w:r>
    </w:p>
    <w:p w:rsidR="00CA635F" w:rsidRPr="00CA635F" w:rsidRDefault="00CA635F" w:rsidP="007B1DA3">
      <w:pPr>
        <w:rPr>
          <w:rFonts w:asciiTheme="minorHAnsi" w:eastAsiaTheme="minorHAnsi" w:hAnsiTheme="minorHAnsi" w:cs="Arial"/>
          <w:color w:val="000000"/>
          <w:sz w:val="28"/>
          <w:szCs w:val="24"/>
        </w:rPr>
      </w:pPr>
    </w:p>
    <w:p w:rsidR="00CA635F" w:rsidRPr="00CA635F" w:rsidRDefault="00CA635F" w:rsidP="007B1DA3">
      <w:pPr>
        <w:rPr>
          <w:rFonts w:asciiTheme="minorHAnsi" w:eastAsiaTheme="minorHAnsi" w:hAnsiTheme="minorHAnsi" w:cs="Arial"/>
          <w:szCs w:val="23"/>
        </w:rPr>
      </w:pPr>
      <w:r w:rsidRPr="00CA635F">
        <w:rPr>
          <w:rFonts w:asciiTheme="minorHAnsi" w:eastAsiaTheme="minorHAnsi" w:hAnsiTheme="minorHAnsi" w:cs="Arial"/>
          <w:szCs w:val="23"/>
        </w:rPr>
        <w:t xml:space="preserve">A method for sharing the good practice highlighted in this report should be developed between services across Wales prior to the next Audit round. </w:t>
      </w:r>
    </w:p>
    <w:p w:rsidR="007B1DA3" w:rsidRPr="00841F2D" w:rsidRDefault="007B1DA3" w:rsidP="00BC4CC8">
      <w:pPr>
        <w:rPr>
          <w:rFonts w:asciiTheme="minorHAnsi" w:eastAsiaTheme="minorHAnsi" w:hAnsiTheme="minorHAnsi" w:cs="Arial"/>
          <w:color w:val="000000"/>
          <w:szCs w:val="24"/>
        </w:rPr>
      </w:pPr>
    </w:p>
    <w:p w:rsidR="0048202F" w:rsidRPr="00841F2D" w:rsidRDefault="0048202F" w:rsidP="00BC4CC8">
      <w:pPr>
        <w:rPr>
          <w:rFonts w:asciiTheme="minorHAnsi" w:eastAsiaTheme="minorHAnsi" w:hAnsiTheme="minorHAnsi" w:cs="Arial"/>
          <w:color w:val="000000"/>
          <w:szCs w:val="24"/>
        </w:rPr>
      </w:pPr>
    </w:p>
    <w:p w:rsidR="00CA635F" w:rsidRPr="00841F2D" w:rsidRDefault="007D4C94" w:rsidP="00741C2F">
      <w:pPr>
        <w:autoSpaceDE w:val="0"/>
        <w:autoSpaceDN w:val="0"/>
        <w:adjustRightInd w:val="0"/>
        <w:rPr>
          <w:rFonts w:ascii="Calibri" w:eastAsiaTheme="minorHAnsi" w:hAnsi="Calibri" w:cs="Calibri"/>
          <w:b/>
          <w:i/>
          <w:color w:val="000000"/>
          <w:szCs w:val="24"/>
        </w:rPr>
      </w:pPr>
      <w:r w:rsidRPr="00841F2D">
        <w:rPr>
          <w:rFonts w:ascii="Calibri" w:eastAsiaTheme="minorHAnsi" w:hAnsi="Calibri" w:cs="Calibri"/>
          <w:b/>
          <w:i/>
          <w:color w:val="000000"/>
          <w:szCs w:val="24"/>
        </w:rPr>
        <w:t xml:space="preserve">Report prepared by </w:t>
      </w:r>
      <w:r w:rsidR="00286965">
        <w:rPr>
          <w:rFonts w:ascii="Calibri" w:eastAsiaTheme="minorHAnsi" w:hAnsi="Calibri" w:cs="Calibri"/>
          <w:b/>
          <w:i/>
          <w:color w:val="000000"/>
          <w:szCs w:val="24"/>
        </w:rPr>
        <w:t>Ellen Thomas, Clinical Scientist</w:t>
      </w:r>
      <w:r w:rsidR="00246A1A">
        <w:rPr>
          <w:rFonts w:ascii="Calibri" w:eastAsiaTheme="minorHAnsi" w:hAnsi="Calibri" w:cs="Calibri"/>
          <w:b/>
          <w:i/>
          <w:color w:val="000000"/>
          <w:szCs w:val="24"/>
        </w:rPr>
        <w:t>,</w:t>
      </w:r>
      <w:r w:rsidR="00480482">
        <w:rPr>
          <w:rFonts w:ascii="Calibri" w:eastAsiaTheme="minorHAnsi" w:hAnsi="Calibri" w:cs="Calibri"/>
          <w:b/>
          <w:i/>
          <w:color w:val="000000"/>
          <w:szCs w:val="24"/>
        </w:rPr>
        <w:t xml:space="preserve"> on behalf of</w:t>
      </w:r>
      <w:r w:rsidR="00FC250E" w:rsidRPr="00841F2D">
        <w:rPr>
          <w:rFonts w:ascii="Calibri" w:eastAsiaTheme="minorHAnsi" w:hAnsi="Calibri" w:cs="Calibri"/>
          <w:b/>
          <w:i/>
          <w:color w:val="000000"/>
          <w:szCs w:val="24"/>
        </w:rPr>
        <w:t xml:space="preserve"> </w:t>
      </w:r>
      <w:r w:rsidR="00286965">
        <w:rPr>
          <w:rFonts w:ascii="Calibri" w:eastAsiaTheme="minorHAnsi" w:hAnsi="Calibri" w:cs="Calibri"/>
          <w:b/>
          <w:i/>
          <w:color w:val="000000"/>
          <w:szCs w:val="24"/>
        </w:rPr>
        <w:t>Lorraine Lewis, Adult</w:t>
      </w:r>
      <w:r w:rsidR="00FD4471" w:rsidRPr="00841F2D">
        <w:rPr>
          <w:rFonts w:ascii="Calibri" w:eastAsiaTheme="minorHAnsi" w:hAnsi="Calibri" w:cs="Calibri"/>
          <w:b/>
          <w:i/>
          <w:color w:val="000000"/>
          <w:szCs w:val="24"/>
        </w:rPr>
        <w:t xml:space="preserve"> </w:t>
      </w:r>
      <w:r w:rsidR="00FC250E" w:rsidRPr="00841F2D">
        <w:rPr>
          <w:rFonts w:ascii="Calibri" w:eastAsiaTheme="minorHAnsi" w:hAnsi="Calibri" w:cs="Calibri"/>
          <w:b/>
          <w:i/>
          <w:color w:val="000000"/>
          <w:szCs w:val="24"/>
        </w:rPr>
        <w:t xml:space="preserve">Quality Standards </w:t>
      </w:r>
      <w:r w:rsidR="00FD4471" w:rsidRPr="00841F2D">
        <w:rPr>
          <w:rFonts w:ascii="Calibri" w:eastAsiaTheme="minorHAnsi" w:hAnsi="Calibri" w:cs="Calibri"/>
          <w:b/>
          <w:i/>
          <w:color w:val="000000"/>
          <w:szCs w:val="24"/>
        </w:rPr>
        <w:t>Audit Co-ordinator</w:t>
      </w:r>
      <w:r w:rsidRPr="00841F2D">
        <w:rPr>
          <w:rFonts w:ascii="Calibri" w:eastAsiaTheme="minorHAnsi" w:hAnsi="Calibri" w:cs="Calibri"/>
          <w:b/>
          <w:i/>
          <w:color w:val="000000"/>
          <w:szCs w:val="24"/>
        </w:rPr>
        <w:t xml:space="preserve">. </w:t>
      </w:r>
      <w:r w:rsidR="00E9768D" w:rsidRPr="00841F2D">
        <w:rPr>
          <w:rFonts w:ascii="Calibri" w:eastAsiaTheme="minorHAnsi" w:hAnsi="Calibri" w:cs="Calibri"/>
          <w:b/>
          <w:i/>
          <w:color w:val="000000"/>
          <w:szCs w:val="24"/>
        </w:rPr>
        <w:t xml:space="preserve">This full </w:t>
      </w:r>
      <w:r w:rsidR="00E9768D" w:rsidRPr="00286965">
        <w:rPr>
          <w:rFonts w:ascii="Calibri" w:eastAsiaTheme="minorHAnsi" w:hAnsi="Calibri" w:cs="Calibri"/>
          <w:b/>
          <w:i/>
          <w:color w:val="000000"/>
          <w:szCs w:val="24"/>
        </w:rPr>
        <w:t xml:space="preserve">audit report </w:t>
      </w:r>
      <w:r w:rsidR="00286965" w:rsidRPr="00286965">
        <w:rPr>
          <w:rFonts w:asciiTheme="minorHAnsi" w:hAnsiTheme="minorHAnsi" w:cs="Arial"/>
          <w:b/>
          <w:i/>
          <w:color w:val="000000"/>
          <w:szCs w:val="23"/>
        </w:rPr>
        <w:t>has been provided to ASSAG for approval prior to submission to the Welsh Government</w:t>
      </w:r>
      <w:r w:rsidR="00E9768D" w:rsidRPr="00286965">
        <w:rPr>
          <w:rFonts w:ascii="Calibri" w:eastAsiaTheme="minorHAnsi" w:hAnsi="Calibri" w:cs="Calibri"/>
          <w:b/>
          <w:i/>
          <w:color w:val="000000"/>
          <w:szCs w:val="24"/>
        </w:rPr>
        <w:t xml:space="preserve">. </w:t>
      </w:r>
      <w:r w:rsidRPr="00286965">
        <w:rPr>
          <w:rFonts w:ascii="Calibri" w:eastAsiaTheme="minorHAnsi" w:hAnsi="Calibri" w:cs="Calibri"/>
          <w:b/>
          <w:i/>
          <w:color w:val="000000"/>
          <w:szCs w:val="24"/>
        </w:rPr>
        <w:t xml:space="preserve">We are grateful </w:t>
      </w:r>
      <w:r w:rsidR="00CE1D11" w:rsidRPr="00286965">
        <w:rPr>
          <w:rFonts w:ascii="Calibri" w:eastAsiaTheme="minorHAnsi" w:hAnsi="Calibri" w:cs="Calibri"/>
          <w:b/>
          <w:i/>
          <w:color w:val="000000"/>
          <w:szCs w:val="24"/>
        </w:rPr>
        <w:t>to Action on Hearing Loss for their participation in the 201</w:t>
      </w:r>
      <w:r w:rsidR="00841F2D" w:rsidRPr="00286965">
        <w:rPr>
          <w:rFonts w:ascii="Calibri" w:eastAsiaTheme="minorHAnsi" w:hAnsi="Calibri" w:cs="Calibri"/>
          <w:b/>
          <w:i/>
          <w:color w:val="000000"/>
          <w:szCs w:val="24"/>
        </w:rPr>
        <w:t>9</w:t>
      </w:r>
      <w:r w:rsidR="00CE1D11" w:rsidRPr="00286965">
        <w:rPr>
          <w:rFonts w:ascii="Calibri" w:eastAsiaTheme="minorHAnsi" w:hAnsi="Calibri" w:cs="Calibri"/>
          <w:b/>
          <w:i/>
          <w:color w:val="000000"/>
          <w:szCs w:val="24"/>
        </w:rPr>
        <w:t xml:space="preserve"> audit process</w:t>
      </w:r>
      <w:r w:rsidR="00286965">
        <w:rPr>
          <w:rFonts w:ascii="Calibri" w:eastAsiaTheme="minorHAnsi" w:hAnsi="Calibri" w:cs="Calibri"/>
          <w:b/>
          <w:i/>
          <w:color w:val="000000"/>
          <w:szCs w:val="24"/>
        </w:rPr>
        <w:t>.</w:t>
      </w:r>
    </w:p>
    <w:sectPr w:rsidR="00CA635F" w:rsidRPr="00841F2D" w:rsidSect="00245EFD">
      <w:footerReference w:type="default" r:id="rId15"/>
      <w:pgSz w:w="11899" w:h="17340"/>
      <w:pgMar w:top="1316" w:right="1409" w:bottom="658" w:left="1180" w:header="720" w:footer="720" w:gutter="0"/>
      <w:pgNumType w:start="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21E6" w:rsidRDefault="001321E6" w:rsidP="00154F0D">
      <w:r>
        <w:separator/>
      </w:r>
    </w:p>
  </w:endnote>
  <w:endnote w:type="continuationSeparator" w:id="0">
    <w:p w:rsidR="001321E6" w:rsidRDefault="001321E6" w:rsidP="00154F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04711"/>
      <w:docPartObj>
        <w:docPartGallery w:val="Page Numbers (Bottom of Page)"/>
        <w:docPartUnique/>
      </w:docPartObj>
    </w:sdtPr>
    <w:sdtEndPr/>
    <w:sdtContent>
      <w:p w:rsidR="0051522D" w:rsidRDefault="0051522D">
        <w:pPr>
          <w:pStyle w:val="Footer"/>
          <w:jc w:val="center"/>
        </w:pPr>
        <w:r w:rsidRPr="002E254D">
          <w:rPr>
            <w:rFonts w:asciiTheme="minorHAnsi" w:hAnsiTheme="minorHAnsi" w:cs="Arial"/>
          </w:rPr>
          <w:fldChar w:fldCharType="begin"/>
        </w:r>
        <w:r w:rsidRPr="002E254D">
          <w:rPr>
            <w:rFonts w:asciiTheme="minorHAnsi" w:hAnsiTheme="minorHAnsi" w:cs="Arial"/>
          </w:rPr>
          <w:instrText xml:space="preserve"> PAGE   \* MERGEFORMAT </w:instrText>
        </w:r>
        <w:r w:rsidRPr="002E254D">
          <w:rPr>
            <w:rFonts w:asciiTheme="minorHAnsi" w:hAnsiTheme="minorHAnsi" w:cs="Arial"/>
          </w:rPr>
          <w:fldChar w:fldCharType="separate"/>
        </w:r>
        <w:r w:rsidR="00F16606">
          <w:rPr>
            <w:rFonts w:asciiTheme="minorHAnsi" w:hAnsiTheme="minorHAnsi" w:cs="Arial"/>
            <w:noProof/>
          </w:rPr>
          <w:t>8</w:t>
        </w:r>
        <w:r w:rsidRPr="002E254D">
          <w:rPr>
            <w:rFonts w:asciiTheme="minorHAnsi" w:hAnsiTheme="minorHAnsi" w:cs="Arial"/>
          </w:rPr>
          <w:fldChar w:fldCharType="end"/>
        </w:r>
      </w:p>
    </w:sdtContent>
  </w:sdt>
  <w:p w:rsidR="0051522D" w:rsidRDefault="005152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21E6" w:rsidRDefault="001321E6" w:rsidP="00154F0D">
      <w:r>
        <w:separator/>
      </w:r>
    </w:p>
  </w:footnote>
  <w:footnote w:type="continuationSeparator" w:id="0">
    <w:p w:rsidR="001321E6" w:rsidRDefault="001321E6" w:rsidP="00154F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F46"/>
    <w:multiLevelType w:val="hybridMultilevel"/>
    <w:tmpl w:val="DF52E7CE"/>
    <w:lvl w:ilvl="0" w:tplc="84565678">
      <w:start w:val="1"/>
      <w:numFmt w:val="bullet"/>
      <w:lvlText w:val="•"/>
      <w:lvlJc w:val="left"/>
      <w:pPr>
        <w:tabs>
          <w:tab w:val="num" w:pos="720"/>
        </w:tabs>
        <w:ind w:left="720" w:hanging="360"/>
      </w:pPr>
      <w:rPr>
        <w:rFonts w:ascii="Arial" w:hAnsi="Arial" w:hint="default"/>
      </w:rPr>
    </w:lvl>
    <w:lvl w:ilvl="1" w:tplc="BE5C7AAC" w:tentative="1">
      <w:start w:val="1"/>
      <w:numFmt w:val="bullet"/>
      <w:lvlText w:val="•"/>
      <w:lvlJc w:val="left"/>
      <w:pPr>
        <w:tabs>
          <w:tab w:val="num" w:pos="1440"/>
        </w:tabs>
        <w:ind w:left="1440" w:hanging="360"/>
      </w:pPr>
      <w:rPr>
        <w:rFonts w:ascii="Arial" w:hAnsi="Arial" w:hint="default"/>
      </w:rPr>
    </w:lvl>
    <w:lvl w:ilvl="2" w:tplc="7936976C" w:tentative="1">
      <w:start w:val="1"/>
      <w:numFmt w:val="bullet"/>
      <w:lvlText w:val="•"/>
      <w:lvlJc w:val="left"/>
      <w:pPr>
        <w:tabs>
          <w:tab w:val="num" w:pos="2160"/>
        </w:tabs>
        <w:ind w:left="2160" w:hanging="360"/>
      </w:pPr>
      <w:rPr>
        <w:rFonts w:ascii="Arial" w:hAnsi="Arial" w:hint="default"/>
      </w:rPr>
    </w:lvl>
    <w:lvl w:ilvl="3" w:tplc="9108670A" w:tentative="1">
      <w:start w:val="1"/>
      <w:numFmt w:val="bullet"/>
      <w:lvlText w:val="•"/>
      <w:lvlJc w:val="left"/>
      <w:pPr>
        <w:tabs>
          <w:tab w:val="num" w:pos="2880"/>
        </w:tabs>
        <w:ind w:left="2880" w:hanging="360"/>
      </w:pPr>
      <w:rPr>
        <w:rFonts w:ascii="Arial" w:hAnsi="Arial" w:hint="default"/>
      </w:rPr>
    </w:lvl>
    <w:lvl w:ilvl="4" w:tplc="75D60FCE" w:tentative="1">
      <w:start w:val="1"/>
      <w:numFmt w:val="bullet"/>
      <w:lvlText w:val="•"/>
      <w:lvlJc w:val="left"/>
      <w:pPr>
        <w:tabs>
          <w:tab w:val="num" w:pos="3600"/>
        </w:tabs>
        <w:ind w:left="3600" w:hanging="360"/>
      </w:pPr>
      <w:rPr>
        <w:rFonts w:ascii="Arial" w:hAnsi="Arial" w:hint="default"/>
      </w:rPr>
    </w:lvl>
    <w:lvl w:ilvl="5" w:tplc="B7D874CE" w:tentative="1">
      <w:start w:val="1"/>
      <w:numFmt w:val="bullet"/>
      <w:lvlText w:val="•"/>
      <w:lvlJc w:val="left"/>
      <w:pPr>
        <w:tabs>
          <w:tab w:val="num" w:pos="4320"/>
        </w:tabs>
        <w:ind w:left="4320" w:hanging="360"/>
      </w:pPr>
      <w:rPr>
        <w:rFonts w:ascii="Arial" w:hAnsi="Arial" w:hint="default"/>
      </w:rPr>
    </w:lvl>
    <w:lvl w:ilvl="6" w:tplc="91B66FAE" w:tentative="1">
      <w:start w:val="1"/>
      <w:numFmt w:val="bullet"/>
      <w:lvlText w:val="•"/>
      <w:lvlJc w:val="left"/>
      <w:pPr>
        <w:tabs>
          <w:tab w:val="num" w:pos="5040"/>
        </w:tabs>
        <w:ind w:left="5040" w:hanging="360"/>
      </w:pPr>
      <w:rPr>
        <w:rFonts w:ascii="Arial" w:hAnsi="Arial" w:hint="default"/>
      </w:rPr>
    </w:lvl>
    <w:lvl w:ilvl="7" w:tplc="E2BAB7FE" w:tentative="1">
      <w:start w:val="1"/>
      <w:numFmt w:val="bullet"/>
      <w:lvlText w:val="•"/>
      <w:lvlJc w:val="left"/>
      <w:pPr>
        <w:tabs>
          <w:tab w:val="num" w:pos="5760"/>
        </w:tabs>
        <w:ind w:left="5760" w:hanging="360"/>
      </w:pPr>
      <w:rPr>
        <w:rFonts w:ascii="Arial" w:hAnsi="Arial" w:hint="default"/>
      </w:rPr>
    </w:lvl>
    <w:lvl w:ilvl="8" w:tplc="23388C8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0703D59"/>
    <w:multiLevelType w:val="hybridMultilevel"/>
    <w:tmpl w:val="6840C5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DE6D61"/>
    <w:multiLevelType w:val="hybridMultilevel"/>
    <w:tmpl w:val="D20E15D6"/>
    <w:lvl w:ilvl="0" w:tplc="08090001">
      <w:start w:val="1"/>
      <w:numFmt w:val="bullet"/>
      <w:lvlText w:val=""/>
      <w:lvlJc w:val="left"/>
      <w:pPr>
        <w:ind w:left="720" w:hanging="360"/>
      </w:pPr>
      <w:rPr>
        <w:rFonts w:ascii="Symbol" w:hAnsi="Symbol"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E53DBA"/>
    <w:multiLevelType w:val="hybridMultilevel"/>
    <w:tmpl w:val="7082C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A629B5"/>
    <w:multiLevelType w:val="hybridMultilevel"/>
    <w:tmpl w:val="818A1E1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5371B7"/>
    <w:multiLevelType w:val="hybridMultilevel"/>
    <w:tmpl w:val="8F623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F64D3"/>
    <w:multiLevelType w:val="hybridMultilevel"/>
    <w:tmpl w:val="2A8ED552"/>
    <w:lvl w:ilvl="0" w:tplc="BAD881D4">
      <w:start w:val="1"/>
      <w:numFmt w:val="decimal"/>
      <w:lvlText w:val="%1)"/>
      <w:lvlJc w:val="left"/>
      <w:pPr>
        <w:ind w:left="720" w:hanging="360"/>
      </w:pPr>
      <w:rPr>
        <w:rFonts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9345B19"/>
    <w:multiLevelType w:val="hybridMultilevel"/>
    <w:tmpl w:val="2D348416"/>
    <w:lvl w:ilvl="0" w:tplc="A29E0FDA">
      <w:start w:val="1"/>
      <w:numFmt w:val="bullet"/>
      <w:lvlText w:val="•"/>
      <w:lvlJc w:val="left"/>
      <w:pPr>
        <w:tabs>
          <w:tab w:val="num" w:pos="720"/>
        </w:tabs>
        <w:ind w:left="720" w:hanging="360"/>
      </w:pPr>
      <w:rPr>
        <w:rFonts w:ascii="Arial" w:hAnsi="Arial" w:hint="default"/>
      </w:rPr>
    </w:lvl>
    <w:lvl w:ilvl="1" w:tplc="7F7C2B7E" w:tentative="1">
      <w:start w:val="1"/>
      <w:numFmt w:val="bullet"/>
      <w:lvlText w:val="•"/>
      <w:lvlJc w:val="left"/>
      <w:pPr>
        <w:tabs>
          <w:tab w:val="num" w:pos="1440"/>
        </w:tabs>
        <w:ind w:left="1440" w:hanging="360"/>
      </w:pPr>
      <w:rPr>
        <w:rFonts w:ascii="Arial" w:hAnsi="Arial" w:hint="default"/>
      </w:rPr>
    </w:lvl>
    <w:lvl w:ilvl="2" w:tplc="FE464F2E" w:tentative="1">
      <w:start w:val="1"/>
      <w:numFmt w:val="bullet"/>
      <w:lvlText w:val="•"/>
      <w:lvlJc w:val="left"/>
      <w:pPr>
        <w:tabs>
          <w:tab w:val="num" w:pos="2160"/>
        </w:tabs>
        <w:ind w:left="2160" w:hanging="360"/>
      </w:pPr>
      <w:rPr>
        <w:rFonts w:ascii="Arial" w:hAnsi="Arial" w:hint="default"/>
      </w:rPr>
    </w:lvl>
    <w:lvl w:ilvl="3" w:tplc="F924A3F6" w:tentative="1">
      <w:start w:val="1"/>
      <w:numFmt w:val="bullet"/>
      <w:lvlText w:val="•"/>
      <w:lvlJc w:val="left"/>
      <w:pPr>
        <w:tabs>
          <w:tab w:val="num" w:pos="2880"/>
        </w:tabs>
        <w:ind w:left="2880" w:hanging="360"/>
      </w:pPr>
      <w:rPr>
        <w:rFonts w:ascii="Arial" w:hAnsi="Arial" w:hint="default"/>
      </w:rPr>
    </w:lvl>
    <w:lvl w:ilvl="4" w:tplc="B746971E" w:tentative="1">
      <w:start w:val="1"/>
      <w:numFmt w:val="bullet"/>
      <w:lvlText w:val="•"/>
      <w:lvlJc w:val="left"/>
      <w:pPr>
        <w:tabs>
          <w:tab w:val="num" w:pos="3600"/>
        </w:tabs>
        <w:ind w:left="3600" w:hanging="360"/>
      </w:pPr>
      <w:rPr>
        <w:rFonts w:ascii="Arial" w:hAnsi="Arial" w:hint="default"/>
      </w:rPr>
    </w:lvl>
    <w:lvl w:ilvl="5" w:tplc="F5844FFA" w:tentative="1">
      <w:start w:val="1"/>
      <w:numFmt w:val="bullet"/>
      <w:lvlText w:val="•"/>
      <w:lvlJc w:val="left"/>
      <w:pPr>
        <w:tabs>
          <w:tab w:val="num" w:pos="4320"/>
        </w:tabs>
        <w:ind w:left="4320" w:hanging="360"/>
      </w:pPr>
      <w:rPr>
        <w:rFonts w:ascii="Arial" w:hAnsi="Arial" w:hint="default"/>
      </w:rPr>
    </w:lvl>
    <w:lvl w:ilvl="6" w:tplc="A9828752" w:tentative="1">
      <w:start w:val="1"/>
      <w:numFmt w:val="bullet"/>
      <w:lvlText w:val="•"/>
      <w:lvlJc w:val="left"/>
      <w:pPr>
        <w:tabs>
          <w:tab w:val="num" w:pos="5040"/>
        </w:tabs>
        <w:ind w:left="5040" w:hanging="360"/>
      </w:pPr>
      <w:rPr>
        <w:rFonts w:ascii="Arial" w:hAnsi="Arial" w:hint="default"/>
      </w:rPr>
    </w:lvl>
    <w:lvl w:ilvl="7" w:tplc="F7E8129C" w:tentative="1">
      <w:start w:val="1"/>
      <w:numFmt w:val="bullet"/>
      <w:lvlText w:val="•"/>
      <w:lvlJc w:val="left"/>
      <w:pPr>
        <w:tabs>
          <w:tab w:val="num" w:pos="5760"/>
        </w:tabs>
        <w:ind w:left="5760" w:hanging="360"/>
      </w:pPr>
      <w:rPr>
        <w:rFonts w:ascii="Arial" w:hAnsi="Arial" w:hint="default"/>
      </w:rPr>
    </w:lvl>
    <w:lvl w:ilvl="8" w:tplc="3230CE7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59876AF4"/>
    <w:multiLevelType w:val="hybridMultilevel"/>
    <w:tmpl w:val="90987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E5421E"/>
    <w:multiLevelType w:val="hybridMultilevel"/>
    <w:tmpl w:val="D5D87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C200DA"/>
    <w:multiLevelType w:val="hybridMultilevel"/>
    <w:tmpl w:val="F100272C"/>
    <w:lvl w:ilvl="0" w:tplc="8B26A238">
      <w:start w:val="1"/>
      <w:numFmt w:val="decimal"/>
      <w:lvlText w:val="%1)"/>
      <w:lvlJc w:val="left"/>
      <w:pPr>
        <w:ind w:left="720" w:hanging="360"/>
      </w:pPr>
      <w:rPr>
        <w:rFonts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68A0E78"/>
    <w:multiLevelType w:val="hybridMultilevel"/>
    <w:tmpl w:val="6346FACA"/>
    <w:lvl w:ilvl="0" w:tplc="C9044290">
      <w:start w:val="1"/>
      <w:numFmt w:val="bullet"/>
      <w:lvlText w:val="•"/>
      <w:lvlJc w:val="left"/>
      <w:pPr>
        <w:tabs>
          <w:tab w:val="num" w:pos="720"/>
        </w:tabs>
        <w:ind w:left="720" w:hanging="360"/>
      </w:pPr>
      <w:rPr>
        <w:rFonts w:ascii="Arial" w:hAnsi="Arial" w:hint="default"/>
      </w:rPr>
    </w:lvl>
    <w:lvl w:ilvl="1" w:tplc="16E6D354" w:tentative="1">
      <w:start w:val="1"/>
      <w:numFmt w:val="bullet"/>
      <w:lvlText w:val="•"/>
      <w:lvlJc w:val="left"/>
      <w:pPr>
        <w:tabs>
          <w:tab w:val="num" w:pos="1440"/>
        </w:tabs>
        <w:ind w:left="1440" w:hanging="360"/>
      </w:pPr>
      <w:rPr>
        <w:rFonts w:ascii="Arial" w:hAnsi="Arial" w:hint="default"/>
      </w:rPr>
    </w:lvl>
    <w:lvl w:ilvl="2" w:tplc="FCB07C30" w:tentative="1">
      <w:start w:val="1"/>
      <w:numFmt w:val="bullet"/>
      <w:lvlText w:val="•"/>
      <w:lvlJc w:val="left"/>
      <w:pPr>
        <w:tabs>
          <w:tab w:val="num" w:pos="2160"/>
        </w:tabs>
        <w:ind w:left="2160" w:hanging="360"/>
      </w:pPr>
      <w:rPr>
        <w:rFonts w:ascii="Arial" w:hAnsi="Arial" w:hint="default"/>
      </w:rPr>
    </w:lvl>
    <w:lvl w:ilvl="3" w:tplc="B6705DDC" w:tentative="1">
      <w:start w:val="1"/>
      <w:numFmt w:val="bullet"/>
      <w:lvlText w:val="•"/>
      <w:lvlJc w:val="left"/>
      <w:pPr>
        <w:tabs>
          <w:tab w:val="num" w:pos="2880"/>
        </w:tabs>
        <w:ind w:left="2880" w:hanging="360"/>
      </w:pPr>
      <w:rPr>
        <w:rFonts w:ascii="Arial" w:hAnsi="Arial" w:hint="default"/>
      </w:rPr>
    </w:lvl>
    <w:lvl w:ilvl="4" w:tplc="3FFE3EF6" w:tentative="1">
      <w:start w:val="1"/>
      <w:numFmt w:val="bullet"/>
      <w:lvlText w:val="•"/>
      <w:lvlJc w:val="left"/>
      <w:pPr>
        <w:tabs>
          <w:tab w:val="num" w:pos="3600"/>
        </w:tabs>
        <w:ind w:left="3600" w:hanging="360"/>
      </w:pPr>
      <w:rPr>
        <w:rFonts w:ascii="Arial" w:hAnsi="Arial" w:hint="default"/>
      </w:rPr>
    </w:lvl>
    <w:lvl w:ilvl="5" w:tplc="C608CEB4" w:tentative="1">
      <w:start w:val="1"/>
      <w:numFmt w:val="bullet"/>
      <w:lvlText w:val="•"/>
      <w:lvlJc w:val="left"/>
      <w:pPr>
        <w:tabs>
          <w:tab w:val="num" w:pos="4320"/>
        </w:tabs>
        <w:ind w:left="4320" w:hanging="360"/>
      </w:pPr>
      <w:rPr>
        <w:rFonts w:ascii="Arial" w:hAnsi="Arial" w:hint="default"/>
      </w:rPr>
    </w:lvl>
    <w:lvl w:ilvl="6" w:tplc="4628E0B0" w:tentative="1">
      <w:start w:val="1"/>
      <w:numFmt w:val="bullet"/>
      <w:lvlText w:val="•"/>
      <w:lvlJc w:val="left"/>
      <w:pPr>
        <w:tabs>
          <w:tab w:val="num" w:pos="5040"/>
        </w:tabs>
        <w:ind w:left="5040" w:hanging="360"/>
      </w:pPr>
      <w:rPr>
        <w:rFonts w:ascii="Arial" w:hAnsi="Arial" w:hint="default"/>
      </w:rPr>
    </w:lvl>
    <w:lvl w:ilvl="7" w:tplc="3B5CAF8C" w:tentative="1">
      <w:start w:val="1"/>
      <w:numFmt w:val="bullet"/>
      <w:lvlText w:val="•"/>
      <w:lvlJc w:val="left"/>
      <w:pPr>
        <w:tabs>
          <w:tab w:val="num" w:pos="5760"/>
        </w:tabs>
        <w:ind w:left="5760" w:hanging="360"/>
      </w:pPr>
      <w:rPr>
        <w:rFonts w:ascii="Arial" w:hAnsi="Arial" w:hint="default"/>
      </w:rPr>
    </w:lvl>
    <w:lvl w:ilvl="8" w:tplc="088AFB1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8E015A4"/>
    <w:multiLevelType w:val="hybridMultilevel"/>
    <w:tmpl w:val="1020E680"/>
    <w:lvl w:ilvl="0" w:tplc="5EC29590">
      <w:start w:val="1"/>
      <w:numFmt w:val="bullet"/>
      <w:lvlText w:val="•"/>
      <w:lvlJc w:val="left"/>
      <w:pPr>
        <w:tabs>
          <w:tab w:val="num" w:pos="720"/>
        </w:tabs>
        <w:ind w:left="720" w:hanging="360"/>
      </w:pPr>
      <w:rPr>
        <w:rFonts w:ascii="Arial" w:hAnsi="Arial" w:hint="default"/>
      </w:rPr>
    </w:lvl>
    <w:lvl w:ilvl="1" w:tplc="593E1CA0" w:tentative="1">
      <w:start w:val="1"/>
      <w:numFmt w:val="bullet"/>
      <w:lvlText w:val="•"/>
      <w:lvlJc w:val="left"/>
      <w:pPr>
        <w:tabs>
          <w:tab w:val="num" w:pos="1440"/>
        </w:tabs>
        <w:ind w:left="1440" w:hanging="360"/>
      </w:pPr>
      <w:rPr>
        <w:rFonts w:ascii="Arial" w:hAnsi="Arial" w:hint="default"/>
      </w:rPr>
    </w:lvl>
    <w:lvl w:ilvl="2" w:tplc="B07E5DEE" w:tentative="1">
      <w:start w:val="1"/>
      <w:numFmt w:val="bullet"/>
      <w:lvlText w:val="•"/>
      <w:lvlJc w:val="left"/>
      <w:pPr>
        <w:tabs>
          <w:tab w:val="num" w:pos="2160"/>
        </w:tabs>
        <w:ind w:left="2160" w:hanging="360"/>
      </w:pPr>
      <w:rPr>
        <w:rFonts w:ascii="Arial" w:hAnsi="Arial" w:hint="default"/>
      </w:rPr>
    </w:lvl>
    <w:lvl w:ilvl="3" w:tplc="F3B4CB60" w:tentative="1">
      <w:start w:val="1"/>
      <w:numFmt w:val="bullet"/>
      <w:lvlText w:val="•"/>
      <w:lvlJc w:val="left"/>
      <w:pPr>
        <w:tabs>
          <w:tab w:val="num" w:pos="2880"/>
        </w:tabs>
        <w:ind w:left="2880" w:hanging="360"/>
      </w:pPr>
      <w:rPr>
        <w:rFonts w:ascii="Arial" w:hAnsi="Arial" w:hint="default"/>
      </w:rPr>
    </w:lvl>
    <w:lvl w:ilvl="4" w:tplc="D53AC368" w:tentative="1">
      <w:start w:val="1"/>
      <w:numFmt w:val="bullet"/>
      <w:lvlText w:val="•"/>
      <w:lvlJc w:val="left"/>
      <w:pPr>
        <w:tabs>
          <w:tab w:val="num" w:pos="3600"/>
        </w:tabs>
        <w:ind w:left="3600" w:hanging="360"/>
      </w:pPr>
      <w:rPr>
        <w:rFonts w:ascii="Arial" w:hAnsi="Arial" w:hint="default"/>
      </w:rPr>
    </w:lvl>
    <w:lvl w:ilvl="5" w:tplc="EA820212" w:tentative="1">
      <w:start w:val="1"/>
      <w:numFmt w:val="bullet"/>
      <w:lvlText w:val="•"/>
      <w:lvlJc w:val="left"/>
      <w:pPr>
        <w:tabs>
          <w:tab w:val="num" w:pos="4320"/>
        </w:tabs>
        <w:ind w:left="4320" w:hanging="360"/>
      </w:pPr>
      <w:rPr>
        <w:rFonts w:ascii="Arial" w:hAnsi="Arial" w:hint="default"/>
      </w:rPr>
    </w:lvl>
    <w:lvl w:ilvl="6" w:tplc="E8F0DCDE" w:tentative="1">
      <w:start w:val="1"/>
      <w:numFmt w:val="bullet"/>
      <w:lvlText w:val="•"/>
      <w:lvlJc w:val="left"/>
      <w:pPr>
        <w:tabs>
          <w:tab w:val="num" w:pos="5040"/>
        </w:tabs>
        <w:ind w:left="5040" w:hanging="360"/>
      </w:pPr>
      <w:rPr>
        <w:rFonts w:ascii="Arial" w:hAnsi="Arial" w:hint="default"/>
      </w:rPr>
    </w:lvl>
    <w:lvl w:ilvl="7" w:tplc="C8B43DCA" w:tentative="1">
      <w:start w:val="1"/>
      <w:numFmt w:val="bullet"/>
      <w:lvlText w:val="•"/>
      <w:lvlJc w:val="left"/>
      <w:pPr>
        <w:tabs>
          <w:tab w:val="num" w:pos="5760"/>
        </w:tabs>
        <w:ind w:left="5760" w:hanging="360"/>
      </w:pPr>
      <w:rPr>
        <w:rFonts w:ascii="Arial" w:hAnsi="Arial" w:hint="default"/>
      </w:rPr>
    </w:lvl>
    <w:lvl w:ilvl="8" w:tplc="E084D73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AA16590"/>
    <w:multiLevelType w:val="hybridMultilevel"/>
    <w:tmpl w:val="0B96C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0"/>
  </w:num>
  <w:num w:numId="4">
    <w:abstractNumId w:val="7"/>
  </w:num>
  <w:num w:numId="5">
    <w:abstractNumId w:val="3"/>
  </w:num>
  <w:num w:numId="6">
    <w:abstractNumId w:val="5"/>
  </w:num>
  <w:num w:numId="7">
    <w:abstractNumId w:val="8"/>
  </w:num>
  <w:num w:numId="8">
    <w:abstractNumId w:val="1"/>
  </w:num>
  <w:num w:numId="9">
    <w:abstractNumId w:val="4"/>
  </w:num>
  <w:num w:numId="10">
    <w:abstractNumId w:val="13"/>
  </w:num>
  <w:num w:numId="11">
    <w:abstractNumId w:val="10"/>
  </w:num>
  <w:num w:numId="12">
    <w:abstractNumId w:val="6"/>
  </w:num>
  <w:num w:numId="13">
    <w:abstractNumId w:val="9"/>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A03"/>
    <w:rsid w:val="0001146C"/>
    <w:rsid w:val="00011825"/>
    <w:rsid w:val="00013476"/>
    <w:rsid w:val="00027F19"/>
    <w:rsid w:val="00035CF6"/>
    <w:rsid w:val="000766E1"/>
    <w:rsid w:val="000B21CA"/>
    <w:rsid w:val="000D262C"/>
    <w:rsid w:val="000D4BF4"/>
    <w:rsid w:val="000E2C5A"/>
    <w:rsid w:val="00102431"/>
    <w:rsid w:val="0011796F"/>
    <w:rsid w:val="00121F62"/>
    <w:rsid w:val="0013048D"/>
    <w:rsid w:val="001321E6"/>
    <w:rsid w:val="0014538F"/>
    <w:rsid w:val="00146B40"/>
    <w:rsid w:val="00154F0D"/>
    <w:rsid w:val="00155FE7"/>
    <w:rsid w:val="00180239"/>
    <w:rsid w:val="001A1853"/>
    <w:rsid w:val="001B5F76"/>
    <w:rsid w:val="001B6783"/>
    <w:rsid w:val="001D18D8"/>
    <w:rsid w:val="001D274A"/>
    <w:rsid w:val="001D3B38"/>
    <w:rsid w:val="001D62ED"/>
    <w:rsid w:val="001E083F"/>
    <w:rsid w:val="001E40C8"/>
    <w:rsid w:val="001E6BBD"/>
    <w:rsid w:val="002060AA"/>
    <w:rsid w:val="00211041"/>
    <w:rsid w:val="00220D81"/>
    <w:rsid w:val="0022207A"/>
    <w:rsid w:val="00245EFD"/>
    <w:rsid w:val="00246A1A"/>
    <w:rsid w:val="0025396D"/>
    <w:rsid w:val="00277DB4"/>
    <w:rsid w:val="00285E18"/>
    <w:rsid w:val="00286965"/>
    <w:rsid w:val="002D7D88"/>
    <w:rsid w:val="002E254D"/>
    <w:rsid w:val="002F4050"/>
    <w:rsid w:val="003264AD"/>
    <w:rsid w:val="003359FB"/>
    <w:rsid w:val="00353717"/>
    <w:rsid w:val="00353EBE"/>
    <w:rsid w:val="003615EB"/>
    <w:rsid w:val="003C332B"/>
    <w:rsid w:val="003E798A"/>
    <w:rsid w:val="0041166A"/>
    <w:rsid w:val="00424ABF"/>
    <w:rsid w:val="00454CAB"/>
    <w:rsid w:val="00455985"/>
    <w:rsid w:val="00472772"/>
    <w:rsid w:val="00476251"/>
    <w:rsid w:val="00480482"/>
    <w:rsid w:val="0048202F"/>
    <w:rsid w:val="004942DB"/>
    <w:rsid w:val="004B357D"/>
    <w:rsid w:val="004B4BD1"/>
    <w:rsid w:val="004D30A4"/>
    <w:rsid w:val="004E700C"/>
    <w:rsid w:val="0050598E"/>
    <w:rsid w:val="0051522D"/>
    <w:rsid w:val="00542246"/>
    <w:rsid w:val="0055492D"/>
    <w:rsid w:val="005608CE"/>
    <w:rsid w:val="00563DB8"/>
    <w:rsid w:val="005670CF"/>
    <w:rsid w:val="00573E2F"/>
    <w:rsid w:val="00584729"/>
    <w:rsid w:val="005903BA"/>
    <w:rsid w:val="005B4CB0"/>
    <w:rsid w:val="005E19CD"/>
    <w:rsid w:val="005E6FCB"/>
    <w:rsid w:val="00605BE1"/>
    <w:rsid w:val="006137BF"/>
    <w:rsid w:val="006309AE"/>
    <w:rsid w:val="00641B7D"/>
    <w:rsid w:val="00645517"/>
    <w:rsid w:val="006A0057"/>
    <w:rsid w:val="006A0684"/>
    <w:rsid w:val="006B2F87"/>
    <w:rsid w:val="006B7925"/>
    <w:rsid w:val="006E63C0"/>
    <w:rsid w:val="006F3914"/>
    <w:rsid w:val="0071509F"/>
    <w:rsid w:val="00734FD2"/>
    <w:rsid w:val="00741C2F"/>
    <w:rsid w:val="007715DC"/>
    <w:rsid w:val="0078009B"/>
    <w:rsid w:val="007B1DA3"/>
    <w:rsid w:val="007C4B6E"/>
    <w:rsid w:val="007D0FA9"/>
    <w:rsid w:val="007D4C94"/>
    <w:rsid w:val="007D7CC8"/>
    <w:rsid w:val="007F022B"/>
    <w:rsid w:val="007F02A4"/>
    <w:rsid w:val="0080737A"/>
    <w:rsid w:val="00836217"/>
    <w:rsid w:val="00841F2D"/>
    <w:rsid w:val="008538C6"/>
    <w:rsid w:val="008547C3"/>
    <w:rsid w:val="00883DD7"/>
    <w:rsid w:val="008848B4"/>
    <w:rsid w:val="008B0FA4"/>
    <w:rsid w:val="008B7807"/>
    <w:rsid w:val="008C169E"/>
    <w:rsid w:val="008C6567"/>
    <w:rsid w:val="008C7024"/>
    <w:rsid w:val="008E06AE"/>
    <w:rsid w:val="008F17DF"/>
    <w:rsid w:val="00904918"/>
    <w:rsid w:val="009137CB"/>
    <w:rsid w:val="00915EC8"/>
    <w:rsid w:val="00924A03"/>
    <w:rsid w:val="00944886"/>
    <w:rsid w:val="0094769B"/>
    <w:rsid w:val="00954137"/>
    <w:rsid w:val="00954FC2"/>
    <w:rsid w:val="00956E22"/>
    <w:rsid w:val="00966911"/>
    <w:rsid w:val="009A2E6B"/>
    <w:rsid w:val="009A58D8"/>
    <w:rsid w:val="009B39BF"/>
    <w:rsid w:val="009C0C11"/>
    <w:rsid w:val="009D7144"/>
    <w:rsid w:val="009E4614"/>
    <w:rsid w:val="009F22DD"/>
    <w:rsid w:val="009F2D54"/>
    <w:rsid w:val="00A0040E"/>
    <w:rsid w:val="00A01828"/>
    <w:rsid w:val="00A100D3"/>
    <w:rsid w:val="00A26641"/>
    <w:rsid w:val="00A6143A"/>
    <w:rsid w:val="00A62953"/>
    <w:rsid w:val="00A63BD7"/>
    <w:rsid w:val="00A73284"/>
    <w:rsid w:val="00A92D71"/>
    <w:rsid w:val="00AA693E"/>
    <w:rsid w:val="00AC421E"/>
    <w:rsid w:val="00AD53C3"/>
    <w:rsid w:val="00AD6F93"/>
    <w:rsid w:val="00AE4C5A"/>
    <w:rsid w:val="00AF40D9"/>
    <w:rsid w:val="00B0368F"/>
    <w:rsid w:val="00B10081"/>
    <w:rsid w:val="00B349DB"/>
    <w:rsid w:val="00B357F2"/>
    <w:rsid w:val="00B378E7"/>
    <w:rsid w:val="00B523ED"/>
    <w:rsid w:val="00B62B01"/>
    <w:rsid w:val="00B76F34"/>
    <w:rsid w:val="00B80F9F"/>
    <w:rsid w:val="00B87795"/>
    <w:rsid w:val="00BA2E30"/>
    <w:rsid w:val="00BB657C"/>
    <w:rsid w:val="00BB6626"/>
    <w:rsid w:val="00BC4CC8"/>
    <w:rsid w:val="00BE4348"/>
    <w:rsid w:val="00BE65A5"/>
    <w:rsid w:val="00C27921"/>
    <w:rsid w:val="00C43376"/>
    <w:rsid w:val="00C607F3"/>
    <w:rsid w:val="00C60F6B"/>
    <w:rsid w:val="00C72D8A"/>
    <w:rsid w:val="00C878DD"/>
    <w:rsid w:val="00C949E4"/>
    <w:rsid w:val="00C95586"/>
    <w:rsid w:val="00CA635F"/>
    <w:rsid w:val="00CC47AB"/>
    <w:rsid w:val="00CE1D11"/>
    <w:rsid w:val="00CE29D8"/>
    <w:rsid w:val="00CE481C"/>
    <w:rsid w:val="00CF517F"/>
    <w:rsid w:val="00D00B7E"/>
    <w:rsid w:val="00D020D9"/>
    <w:rsid w:val="00D0305C"/>
    <w:rsid w:val="00D12DBF"/>
    <w:rsid w:val="00D15EA5"/>
    <w:rsid w:val="00D31E86"/>
    <w:rsid w:val="00D64EE8"/>
    <w:rsid w:val="00D77260"/>
    <w:rsid w:val="00D83F34"/>
    <w:rsid w:val="00DB0D18"/>
    <w:rsid w:val="00DB4C2A"/>
    <w:rsid w:val="00DC1D11"/>
    <w:rsid w:val="00DC2575"/>
    <w:rsid w:val="00DC41E1"/>
    <w:rsid w:val="00DF04B2"/>
    <w:rsid w:val="00E02C16"/>
    <w:rsid w:val="00E10359"/>
    <w:rsid w:val="00E3223B"/>
    <w:rsid w:val="00E5161D"/>
    <w:rsid w:val="00E520E8"/>
    <w:rsid w:val="00E67EAE"/>
    <w:rsid w:val="00E70884"/>
    <w:rsid w:val="00E71190"/>
    <w:rsid w:val="00E74EF9"/>
    <w:rsid w:val="00E9580F"/>
    <w:rsid w:val="00E9768D"/>
    <w:rsid w:val="00EA2B35"/>
    <w:rsid w:val="00EA7126"/>
    <w:rsid w:val="00EC638A"/>
    <w:rsid w:val="00ED3F30"/>
    <w:rsid w:val="00EF1D99"/>
    <w:rsid w:val="00F07D35"/>
    <w:rsid w:val="00F11D8B"/>
    <w:rsid w:val="00F1522E"/>
    <w:rsid w:val="00F16606"/>
    <w:rsid w:val="00F2187A"/>
    <w:rsid w:val="00F51608"/>
    <w:rsid w:val="00F62780"/>
    <w:rsid w:val="00F7501E"/>
    <w:rsid w:val="00F754CC"/>
    <w:rsid w:val="00F82283"/>
    <w:rsid w:val="00F90E29"/>
    <w:rsid w:val="00F945AD"/>
    <w:rsid w:val="00FB1EA3"/>
    <w:rsid w:val="00FC250E"/>
    <w:rsid w:val="00FD1BE9"/>
    <w:rsid w:val="00FD4471"/>
    <w:rsid w:val="00FD5BD2"/>
    <w:rsid w:val="00FD6D4B"/>
    <w:rsid w:val="00FE6671"/>
    <w:rsid w:val="00FE6B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BDDB6D-7683-4183-809E-199BBA910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4769B"/>
    <w:pPr>
      <w:spacing w:after="0" w:line="240" w:lineRule="auto"/>
    </w:pPr>
    <w:rPr>
      <w:rFonts w:ascii="Times New Roman" w:eastAsia="Times New Roman" w:hAnsi="Times New Roman" w:cs="Times New Roman"/>
      <w:sz w:val="24"/>
      <w:szCs w:val="20"/>
    </w:rPr>
  </w:style>
  <w:style w:type="paragraph" w:styleId="Heading2">
    <w:name w:val="heading 2"/>
    <w:basedOn w:val="Normal"/>
    <w:next w:val="Normal"/>
    <w:link w:val="Heading2Char"/>
    <w:uiPriority w:val="9"/>
    <w:unhideWhenUsed/>
    <w:qFormat/>
    <w:rsid w:val="00B80F9F"/>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24A0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94769B"/>
    <w:pPr>
      <w:ind w:left="720"/>
      <w:contextualSpacing/>
    </w:pPr>
  </w:style>
  <w:style w:type="paragraph" w:styleId="BalloonText">
    <w:name w:val="Balloon Text"/>
    <w:basedOn w:val="Normal"/>
    <w:link w:val="BalloonTextChar"/>
    <w:uiPriority w:val="99"/>
    <w:semiHidden/>
    <w:unhideWhenUsed/>
    <w:rsid w:val="00B378E7"/>
    <w:rPr>
      <w:rFonts w:ascii="Tahoma" w:hAnsi="Tahoma" w:cs="Tahoma"/>
      <w:sz w:val="16"/>
      <w:szCs w:val="16"/>
    </w:rPr>
  </w:style>
  <w:style w:type="character" w:customStyle="1" w:styleId="BalloonTextChar">
    <w:name w:val="Balloon Text Char"/>
    <w:basedOn w:val="DefaultParagraphFont"/>
    <w:link w:val="BalloonText"/>
    <w:uiPriority w:val="99"/>
    <w:semiHidden/>
    <w:rsid w:val="00B378E7"/>
    <w:rPr>
      <w:rFonts w:ascii="Tahoma" w:eastAsia="Times New Roman" w:hAnsi="Tahoma" w:cs="Tahoma"/>
      <w:sz w:val="16"/>
      <w:szCs w:val="16"/>
    </w:rPr>
  </w:style>
  <w:style w:type="paragraph" w:styleId="Caption">
    <w:name w:val="caption"/>
    <w:basedOn w:val="Normal"/>
    <w:next w:val="Normal"/>
    <w:uiPriority w:val="35"/>
    <w:unhideWhenUsed/>
    <w:qFormat/>
    <w:rsid w:val="000766E1"/>
    <w:pPr>
      <w:spacing w:after="200"/>
    </w:pPr>
    <w:rPr>
      <w:b/>
      <w:bCs/>
      <w:color w:val="4F81BD" w:themeColor="accent1"/>
      <w:sz w:val="18"/>
      <w:szCs w:val="18"/>
    </w:rPr>
  </w:style>
  <w:style w:type="paragraph" w:styleId="Header">
    <w:name w:val="header"/>
    <w:basedOn w:val="Normal"/>
    <w:link w:val="HeaderChar"/>
    <w:uiPriority w:val="99"/>
    <w:unhideWhenUsed/>
    <w:rsid w:val="00154F0D"/>
    <w:pPr>
      <w:tabs>
        <w:tab w:val="center" w:pos="4513"/>
        <w:tab w:val="right" w:pos="9026"/>
      </w:tabs>
    </w:pPr>
  </w:style>
  <w:style w:type="character" w:customStyle="1" w:styleId="HeaderChar">
    <w:name w:val="Header Char"/>
    <w:basedOn w:val="DefaultParagraphFont"/>
    <w:link w:val="Header"/>
    <w:uiPriority w:val="99"/>
    <w:rsid w:val="00154F0D"/>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154F0D"/>
    <w:pPr>
      <w:tabs>
        <w:tab w:val="center" w:pos="4513"/>
        <w:tab w:val="right" w:pos="9026"/>
      </w:tabs>
    </w:pPr>
  </w:style>
  <w:style w:type="character" w:customStyle="1" w:styleId="FooterChar">
    <w:name w:val="Footer Char"/>
    <w:basedOn w:val="DefaultParagraphFont"/>
    <w:link w:val="Footer"/>
    <w:uiPriority w:val="99"/>
    <w:rsid w:val="00154F0D"/>
    <w:rPr>
      <w:rFonts w:ascii="Times New Roman" w:eastAsia="Times New Roman" w:hAnsi="Times New Roman" w:cs="Times New Roman"/>
      <w:sz w:val="24"/>
      <w:szCs w:val="20"/>
    </w:rPr>
  </w:style>
  <w:style w:type="character" w:customStyle="1" w:styleId="Heading2Char">
    <w:name w:val="Heading 2 Char"/>
    <w:basedOn w:val="DefaultParagraphFont"/>
    <w:link w:val="Heading2"/>
    <w:uiPriority w:val="9"/>
    <w:rsid w:val="00B80F9F"/>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2F4050"/>
    <w:rPr>
      <w:color w:val="0000FF" w:themeColor="hyperlink"/>
      <w:u w:val="single"/>
    </w:rPr>
  </w:style>
  <w:style w:type="character" w:styleId="FollowedHyperlink">
    <w:name w:val="FollowedHyperlink"/>
    <w:basedOn w:val="DefaultParagraphFont"/>
    <w:uiPriority w:val="99"/>
    <w:semiHidden/>
    <w:unhideWhenUsed/>
    <w:rsid w:val="00B1008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38299">
      <w:bodyDiv w:val="1"/>
      <w:marLeft w:val="0"/>
      <w:marRight w:val="0"/>
      <w:marTop w:val="0"/>
      <w:marBottom w:val="0"/>
      <w:divBdr>
        <w:top w:val="none" w:sz="0" w:space="0" w:color="auto"/>
        <w:left w:val="none" w:sz="0" w:space="0" w:color="auto"/>
        <w:bottom w:val="none" w:sz="0" w:space="0" w:color="auto"/>
        <w:right w:val="none" w:sz="0" w:space="0" w:color="auto"/>
      </w:divBdr>
      <w:divsChild>
        <w:div w:id="972444956">
          <w:marLeft w:val="547"/>
          <w:marRight w:val="0"/>
          <w:marTop w:val="86"/>
          <w:marBottom w:val="0"/>
          <w:divBdr>
            <w:top w:val="none" w:sz="0" w:space="0" w:color="auto"/>
            <w:left w:val="none" w:sz="0" w:space="0" w:color="auto"/>
            <w:bottom w:val="none" w:sz="0" w:space="0" w:color="auto"/>
            <w:right w:val="none" w:sz="0" w:space="0" w:color="auto"/>
          </w:divBdr>
        </w:div>
        <w:div w:id="945304590">
          <w:marLeft w:val="547"/>
          <w:marRight w:val="0"/>
          <w:marTop w:val="86"/>
          <w:marBottom w:val="0"/>
          <w:divBdr>
            <w:top w:val="none" w:sz="0" w:space="0" w:color="auto"/>
            <w:left w:val="none" w:sz="0" w:space="0" w:color="auto"/>
            <w:bottom w:val="none" w:sz="0" w:space="0" w:color="auto"/>
            <w:right w:val="none" w:sz="0" w:space="0" w:color="auto"/>
          </w:divBdr>
        </w:div>
        <w:div w:id="432358144">
          <w:marLeft w:val="547"/>
          <w:marRight w:val="0"/>
          <w:marTop w:val="86"/>
          <w:marBottom w:val="0"/>
          <w:divBdr>
            <w:top w:val="none" w:sz="0" w:space="0" w:color="auto"/>
            <w:left w:val="none" w:sz="0" w:space="0" w:color="auto"/>
            <w:bottom w:val="none" w:sz="0" w:space="0" w:color="auto"/>
            <w:right w:val="none" w:sz="0" w:space="0" w:color="auto"/>
          </w:divBdr>
        </w:div>
        <w:div w:id="1620447958">
          <w:marLeft w:val="547"/>
          <w:marRight w:val="0"/>
          <w:marTop w:val="86"/>
          <w:marBottom w:val="0"/>
          <w:divBdr>
            <w:top w:val="none" w:sz="0" w:space="0" w:color="auto"/>
            <w:left w:val="none" w:sz="0" w:space="0" w:color="auto"/>
            <w:bottom w:val="none" w:sz="0" w:space="0" w:color="auto"/>
            <w:right w:val="none" w:sz="0" w:space="0" w:color="auto"/>
          </w:divBdr>
        </w:div>
        <w:div w:id="899944025">
          <w:marLeft w:val="547"/>
          <w:marRight w:val="0"/>
          <w:marTop w:val="86"/>
          <w:marBottom w:val="0"/>
          <w:divBdr>
            <w:top w:val="none" w:sz="0" w:space="0" w:color="auto"/>
            <w:left w:val="none" w:sz="0" w:space="0" w:color="auto"/>
            <w:bottom w:val="none" w:sz="0" w:space="0" w:color="auto"/>
            <w:right w:val="none" w:sz="0" w:space="0" w:color="auto"/>
          </w:divBdr>
        </w:div>
      </w:divsChild>
    </w:div>
    <w:div w:id="303779919">
      <w:bodyDiv w:val="1"/>
      <w:marLeft w:val="0"/>
      <w:marRight w:val="0"/>
      <w:marTop w:val="0"/>
      <w:marBottom w:val="0"/>
      <w:divBdr>
        <w:top w:val="none" w:sz="0" w:space="0" w:color="auto"/>
        <w:left w:val="none" w:sz="0" w:space="0" w:color="auto"/>
        <w:bottom w:val="none" w:sz="0" w:space="0" w:color="auto"/>
        <w:right w:val="none" w:sz="0" w:space="0" w:color="auto"/>
      </w:divBdr>
    </w:div>
    <w:div w:id="473988002">
      <w:bodyDiv w:val="1"/>
      <w:marLeft w:val="0"/>
      <w:marRight w:val="0"/>
      <w:marTop w:val="0"/>
      <w:marBottom w:val="0"/>
      <w:divBdr>
        <w:top w:val="none" w:sz="0" w:space="0" w:color="auto"/>
        <w:left w:val="none" w:sz="0" w:space="0" w:color="auto"/>
        <w:bottom w:val="none" w:sz="0" w:space="0" w:color="auto"/>
        <w:right w:val="none" w:sz="0" w:space="0" w:color="auto"/>
      </w:divBdr>
    </w:div>
    <w:div w:id="517276955">
      <w:bodyDiv w:val="1"/>
      <w:marLeft w:val="0"/>
      <w:marRight w:val="0"/>
      <w:marTop w:val="0"/>
      <w:marBottom w:val="0"/>
      <w:divBdr>
        <w:top w:val="none" w:sz="0" w:space="0" w:color="auto"/>
        <w:left w:val="none" w:sz="0" w:space="0" w:color="auto"/>
        <w:bottom w:val="none" w:sz="0" w:space="0" w:color="auto"/>
        <w:right w:val="none" w:sz="0" w:space="0" w:color="auto"/>
      </w:divBdr>
    </w:div>
    <w:div w:id="572391548">
      <w:bodyDiv w:val="1"/>
      <w:marLeft w:val="0"/>
      <w:marRight w:val="0"/>
      <w:marTop w:val="0"/>
      <w:marBottom w:val="0"/>
      <w:divBdr>
        <w:top w:val="none" w:sz="0" w:space="0" w:color="auto"/>
        <w:left w:val="none" w:sz="0" w:space="0" w:color="auto"/>
        <w:bottom w:val="none" w:sz="0" w:space="0" w:color="auto"/>
        <w:right w:val="none" w:sz="0" w:space="0" w:color="auto"/>
      </w:divBdr>
    </w:div>
    <w:div w:id="746654099">
      <w:bodyDiv w:val="1"/>
      <w:marLeft w:val="0"/>
      <w:marRight w:val="0"/>
      <w:marTop w:val="0"/>
      <w:marBottom w:val="0"/>
      <w:divBdr>
        <w:top w:val="none" w:sz="0" w:space="0" w:color="auto"/>
        <w:left w:val="none" w:sz="0" w:space="0" w:color="auto"/>
        <w:bottom w:val="none" w:sz="0" w:space="0" w:color="auto"/>
        <w:right w:val="none" w:sz="0" w:space="0" w:color="auto"/>
      </w:divBdr>
    </w:div>
    <w:div w:id="959607113">
      <w:bodyDiv w:val="1"/>
      <w:marLeft w:val="0"/>
      <w:marRight w:val="0"/>
      <w:marTop w:val="0"/>
      <w:marBottom w:val="0"/>
      <w:divBdr>
        <w:top w:val="none" w:sz="0" w:space="0" w:color="auto"/>
        <w:left w:val="none" w:sz="0" w:space="0" w:color="auto"/>
        <w:bottom w:val="none" w:sz="0" w:space="0" w:color="auto"/>
        <w:right w:val="none" w:sz="0" w:space="0" w:color="auto"/>
      </w:divBdr>
      <w:divsChild>
        <w:div w:id="924144837">
          <w:marLeft w:val="547"/>
          <w:marRight w:val="0"/>
          <w:marTop w:val="106"/>
          <w:marBottom w:val="0"/>
          <w:divBdr>
            <w:top w:val="none" w:sz="0" w:space="0" w:color="auto"/>
            <w:left w:val="none" w:sz="0" w:space="0" w:color="auto"/>
            <w:bottom w:val="none" w:sz="0" w:space="0" w:color="auto"/>
            <w:right w:val="none" w:sz="0" w:space="0" w:color="auto"/>
          </w:divBdr>
        </w:div>
        <w:div w:id="932205392">
          <w:marLeft w:val="547"/>
          <w:marRight w:val="0"/>
          <w:marTop w:val="106"/>
          <w:marBottom w:val="0"/>
          <w:divBdr>
            <w:top w:val="none" w:sz="0" w:space="0" w:color="auto"/>
            <w:left w:val="none" w:sz="0" w:space="0" w:color="auto"/>
            <w:bottom w:val="none" w:sz="0" w:space="0" w:color="auto"/>
            <w:right w:val="none" w:sz="0" w:space="0" w:color="auto"/>
          </w:divBdr>
        </w:div>
        <w:div w:id="1183202367">
          <w:marLeft w:val="547"/>
          <w:marRight w:val="0"/>
          <w:marTop w:val="106"/>
          <w:marBottom w:val="0"/>
          <w:divBdr>
            <w:top w:val="none" w:sz="0" w:space="0" w:color="auto"/>
            <w:left w:val="none" w:sz="0" w:space="0" w:color="auto"/>
            <w:bottom w:val="none" w:sz="0" w:space="0" w:color="auto"/>
            <w:right w:val="none" w:sz="0" w:space="0" w:color="auto"/>
          </w:divBdr>
        </w:div>
        <w:div w:id="1653412135">
          <w:marLeft w:val="547"/>
          <w:marRight w:val="0"/>
          <w:marTop w:val="106"/>
          <w:marBottom w:val="0"/>
          <w:divBdr>
            <w:top w:val="none" w:sz="0" w:space="0" w:color="auto"/>
            <w:left w:val="none" w:sz="0" w:space="0" w:color="auto"/>
            <w:bottom w:val="none" w:sz="0" w:space="0" w:color="auto"/>
            <w:right w:val="none" w:sz="0" w:space="0" w:color="auto"/>
          </w:divBdr>
        </w:div>
        <w:div w:id="176695664">
          <w:marLeft w:val="547"/>
          <w:marRight w:val="0"/>
          <w:marTop w:val="106"/>
          <w:marBottom w:val="0"/>
          <w:divBdr>
            <w:top w:val="none" w:sz="0" w:space="0" w:color="auto"/>
            <w:left w:val="none" w:sz="0" w:space="0" w:color="auto"/>
            <w:bottom w:val="none" w:sz="0" w:space="0" w:color="auto"/>
            <w:right w:val="none" w:sz="0" w:space="0" w:color="auto"/>
          </w:divBdr>
        </w:div>
      </w:divsChild>
    </w:div>
    <w:div w:id="1006982546">
      <w:bodyDiv w:val="1"/>
      <w:marLeft w:val="0"/>
      <w:marRight w:val="0"/>
      <w:marTop w:val="0"/>
      <w:marBottom w:val="0"/>
      <w:divBdr>
        <w:top w:val="none" w:sz="0" w:space="0" w:color="auto"/>
        <w:left w:val="none" w:sz="0" w:space="0" w:color="auto"/>
        <w:bottom w:val="none" w:sz="0" w:space="0" w:color="auto"/>
        <w:right w:val="none" w:sz="0" w:space="0" w:color="auto"/>
      </w:divBdr>
    </w:div>
    <w:div w:id="1037005709">
      <w:bodyDiv w:val="1"/>
      <w:marLeft w:val="0"/>
      <w:marRight w:val="0"/>
      <w:marTop w:val="0"/>
      <w:marBottom w:val="0"/>
      <w:divBdr>
        <w:top w:val="none" w:sz="0" w:space="0" w:color="auto"/>
        <w:left w:val="none" w:sz="0" w:space="0" w:color="auto"/>
        <w:bottom w:val="none" w:sz="0" w:space="0" w:color="auto"/>
        <w:right w:val="none" w:sz="0" w:space="0" w:color="auto"/>
      </w:divBdr>
      <w:divsChild>
        <w:div w:id="20136502">
          <w:marLeft w:val="547"/>
          <w:marRight w:val="0"/>
          <w:marTop w:val="86"/>
          <w:marBottom w:val="0"/>
          <w:divBdr>
            <w:top w:val="none" w:sz="0" w:space="0" w:color="auto"/>
            <w:left w:val="none" w:sz="0" w:space="0" w:color="auto"/>
            <w:bottom w:val="none" w:sz="0" w:space="0" w:color="auto"/>
            <w:right w:val="none" w:sz="0" w:space="0" w:color="auto"/>
          </w:divBdr>
        </w:div>
      </w:divsChild>
    </w:div>
    <w:div w:id="1306857489">
      <w:bodyDiv w:val="1"/>
      <w:marLeft w:val="0"/>
      <w:marRight w:val="0"/>
      <w:marTop w:val="0"/>
      <w:marBottom w:val="0"/>
      <w:divBdr>
        <w:top w:val="none" w:sz="0" w:space="0" w:color="auto"/>
        <w:left w:val="none" w:sz="0" w:space="0" w:color="auto"/>
        <w:bottom w:val="none" w:sz="0" w:space="0" w:color="auto"/>
        <w:right w:val="none" w:sz="0" w:space="0" w:color="auto"/>
      </w:divBdr>
    </w:div>
    <w:div w:id="1323317476">
      <w:bodyDiv w:val="1"/>
      <w:marLeft w:val="0"/>
      <w:marRight w:val="0"/>
      <w:marTop w:val="0"/>
      <w:marBottom w:val="0"/>
      <w:divBdr>
        <w:top w:val="none" w:sz="0" w:space="0" w:color="auto"/>
        <w:left w:val="none" w:sz="0" w:space="0" w:color="auto"/>
        <w:bottom w:val="none" w:sz="0" w:space="0" w:color="auto"/>
        <w:right w:val="none" w:sz="0" w:space="0" w:color="auto"/>
      </w:divBdr>
      <w:divsChild>
        <w:div w:id="1603804130">
          <w:marLeft w:val="547"/>
          <w:marRight w:val="0"/>
          <w:marTop w:val="86"/>
          <w:marBottom w:val="0"/>
          <w:divBdr>
            <w:top w:val="none" w:sz="0" w:space="0" w:color="auto"/>
            <w:left w:val="none" w:sz="0" w:space="0" w:color="auto"/>
            <w:bottom w:val="none" w:sz="0" w:space="0" w:color="auto"/>
            <w:right w:val="none" w:sz="0" w:space="0" w:color="auto"/>
          </w:divBdr>
        </w:div>
      </w:divsChild>
    </w:div>
    <w:div w:id="1386832772">
      <w:bodyDiv w:val="1"/>
      <w:marLeft w:val="0"/>
      <w:marRight w:val="0"/>
      <w:marTop w:val="0"/>
      <w:marBottom w:val="0"/>
      <w:divBdr>
        <w:top w:val="none" w:sz="0" w:space="0" w:color="auto"/>
        <w:left w:val="none" w:sz="0" w:space="0" w:color="auto"/>
        <w:bottom w:val="none" w:sz="0" w:space="0" w:color="auto"/>
        <w:right w:val="none" w:sz="0" w:space="0" w:color="auto"/>
      </w:divBdr>
    </w:div>
    <w:div w:id="1557886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oleObject" Target="file:///\\cav-stor10\home\El082631\Cardiff%20and%20Vale%20UHB\Quality%20Standards\Adult%20QS%202019\All%20Wales\Audit%20of%20Audits%20201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av-stor10\home\El082631\Cardiff%20and%20Vale%20UHB\Quality%20Standards\Adult%20QS%202019\All%20Wales\Audit%20of%20Audits%202019.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050"/>
              <a:t>Overall Healthboard</a:t>
            </a:r>
            <a:r>
              <a:rPr lang="en-GB" sz="1050" baseline="0"/>
              <a:t> Scores</a:t>
            </a:r>
            <a:endParaRPr lang="en-GB" sz="1050"/>
          </a:p>
        </c:rich>
      </c:tx>
      <c:overlay val="0"/>
    </c:title>
    <c:autoTitleDeleted val="0"/>
    <c:plotArea>
      <c:layout/>
      <c:barChart>
        <c:barDir val="col"/>
        <c:grouping val="clustered"/>
        <c:varyColors val="0"/>
        <c:ser>
          <c:idx val="0"/>
          <c:order val="0"/>
          <c:invertIfNegative val="0"/>
          <c:cat>
            <c:numRef>
              <c:f>'Graph mean healthboards'!$A$2:$A$10</c:f>
              <c:numCache>
                <c:formatCode>General</c:formatCode>
                <c:ptCount val="9"/>
              </c:numCache>
            </c:numRef>
          </c:cat>
          <c:val>
            <c:numRef>
              <c:f>'Graph mean healthboards'!$B$2:$B$10</c:f>
              <c:numCache>
                <c:formatCode>0.00%</c:formatCode>
                <c:ptCount val="9"/>
                <c:pt idx="0">
                  <c:v>0.59019999999999995</c:v>
                </c:pt>
                <c:pt idx="1">
                  <c:v>0.89358465608465654</c:v>
                </c:pt>
                <c:pt idx="2">
                  <c:v>0.90264550264550369</c:v>
                </c:pt>
                <c:pt idx="3">
                  <c:v>0.91913580246913651</c:v>
                </c:pt>
                <c:pt idx="4">
                  <c:v>0.96560846560846614</c:v>
                </c:pt>
                <c:pt idx="5">
                  <c:v>0.96869488536155246</c:v>
                </c:pt>
                <c:pt idx="6">
                  <c:v>0.97041446208112858</c:v>
                </c:pt>
                <c:pt idx="7">
                  <c:v>0.97795414462081132</c:v>
                </c:pt>
                <c:pt idx="8">
                  <c:v>0.99197530864197525</c:v>
                </c:pt>
              </c:numCache>
            </c:numRef>
          </c:val>
          <c:extLst>
            <c:ext xmlns:c16="http://schemas.microsoft.com/office/drawing/2014/chart" uri="{C3380CC4-5D6E-409C-BE32-E72D297353CC}">
              <c16:uniqueId val="{00000000-258B-4147-9961-70206B30A91E}"/>
            </c:ext>
          </c:extLst>
        </c:ser>
        <c:dLbls>
          <c:showLegendKey val="0"/>
          <c:showVal val="0"/>
          <c:showCatName val="0"/>
          <c:showSerName val="0"/>
          <c:showPercent val="0"/>
          <c:showBubbleSize val="0"/>
        </c:dLbls>
        <c:gapWidth val="150"/>
        <c:axId val="81406976"/>
        <c:axId val="81441536"/>
      </c:barChart>
      <c:lineChart>
        <c:grouping val="standard"/>
        <c:varyColors val="0"/>
        <c:ser>
          <c:idx val="1"/>
          <c:order val="1"/>
          <c:marker>
            <c:symbol val="none"/>
          </c:marker>
          <c:cat>
            <c:numRef>
              <c:f>'Graph mean healthboards'!$A$2:$A$10</c:f>
              <c:numCache>
                <c:formatCode>General</c:formatCode>
                <c:ptCount val="9"/>
              </c:numCache>
            </c:numRef>
          </c:cat>
          <c:val>
            <c:numRef>
              <c:f>'Graph mean healthboards'!$C$2:$C$10</c:f>
              <c:numCache>
                <c:formatCode>0%</c:formatCode>
                <c:ptCount val="9"/>
                <c:pt idx="0">
                  <c:v>0.85000000000000042</c:v>
                </c:pt>
                <c:pt idx="1">
                  <c:v>0.85000000000000042</c:v>
                </c:pt>
                <c:pt idx="2">
                  <c:v>0.85000000000000042</c:v>
                </c:pt>
                <c:pt idx="3">
                  <c:v>0.85000000000000042</c:v>
                </c:pt>
                <c:pt idx="4">
                  <c:v>0.85000000000000042</c:v>
                </c:pt>
                <c:pt idx="5">
                  <c:v>0.85000000000000042</c:v>
                </c:pt>
                <c:pt idx="6">
                  <c:v>0.85000000000000042</c:v>
                </c:pt>
                <c:pt idx="7">
                  <c:v>0.85000000000000042</c:v>
                </c:pt>
                <c:pt idx="8">
                  <c:v>0.85000000000000042</c:v>
                </c:pt>
              </c:numCache>
            </c:numRef>
          </c:val>
          <c:smooth val="0"/>
          <c:extLst>
            <c:ext xmlns:c16="http://schemas.microsoft.com/office/drawing/2014/chart" uri="{C3380CC4-5D6E-409C-BE32-E72D297353CC}">
              <c16:uniqueId val="{00000001-258B-4147-9961-70206B30A91E}"/>
            </c:ext>
          </c:extLst>
        </c:ser>
        <c:dLbls>
          <c:showLegendKey val="0"/>
          <c:showVal val="0"/>
          <c:showCatName val="0"/>
          <c:showSerName val="0"/>
          <c:showPercent val="0"/>
          <c:showBubbleSize val="0"/>
        </c:dLbls>
        <c:marker val="1"/>
        <c:smooth val="0"/>
        <c:axId val="81406976"/>
        <c:axId val="81441536"/>
      </c:lineChart>
      <c:catAx>
        <c:axId val="81406976"/>
        <c:scaling>
          <c:orientation val="minMax"/>
        </c:scaling>
        <c:delete val="0"/>
        <c:axPos val="b"/>
        <c:numFmt formatCode="General" sourceLinked="0"/>
        <c:majorTickMark val="out"/>
        <c:minorTickMark val="none"/>
        <c:tickLblPos val="nextTo"/>
        <c:crossAx val="81441536"/>
        <c:crosses val="autoZero"/>
        <c:auto val="1"/>
        <c:lblAlgn val="ctr"/>
        <c:lblOffset val="100"/>
        <c:noMultiLvlLbl val="0"/>
      </c:catAx>
      <c:valAx>
        <c:axId val="81441536"/>
        <c:scaling>
          <c:orientation val="minMax"/>
          <c:max val="1"/>
        </c:scaling>
        <c:delete val="0"/>
        <c:axPos val="l"/>
        <c:majorGridlines/>
        <c:numFmt formatCode="0%" sourceLinked="0"/>
        <c:majorTickMark val="out"/>
        <c:minorTickMark val="none"/>
        <c:tickLblPos val="nextTo"/>
        <c:crossAx val="81406976"/>
        <c:crosses val="autoZero"/>
        <c:crossBetween val="between"/>
        <c:majorUnit val="0.2"/>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100"/>
              <a:t>Mean of Standards</a:t>
            </a:r>
          </a:p>
        </c:rich>
      </c:tx>
      <c:overlay val="0"/>
    </c:title>
    <c:autoTitleDeleted val="0"/>
    <c:plotArea>
      <c:layout/>
      <c:barChart>
        <c:barDir val="col"/>
        <c:grouping val="clustered"/>
        <c:varyColors val="0"/>
        <c:ser>
          <c:idx val="0"/>
          <c:order val="0"/>
          <c:invertIfNegative val="0"/>
          <c:dLbls>
            <c:numFmt formatCode="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 mean standards'!$A$2:$A$10</c:f>
              <c:strCache>
                <c:ptCount val="9"/>
                <c:pt idx="0">
                  <c:v>Standard 1</c:v>
                </c:pt>
                <c:pt idx="1">
                  <c:v>Standard 2</c:v>
                </c:pt>
                <c:pt idx="2">
                  <c:v>Standard 3</c:v>
                </c:pt>
                <c:pt idx="3">
                  <c:v>Standard 4</c:v>
                </c:pt>
                <c:pt idx="4">
                  <c:v>Standard 5</c:v>
                </c:pt>
                <c:pt idx="5">
                  <c:v>Standard 6</c:v>
                </c:pt>
                <c:pt idx="6">
                  <c:v>Standard 7</c:v>
                </c:pt>
                <c:pt idx="7">
                  <c:v>Standard 8</c:v>
                </c:pt>
                <c:pt idx="8">
                  <c:v>Standard 9</c:v>
                </c:pt>
              </c:strCache>
            </c:strRef>
          </c:cat>
          <c:val>
            <c:numRef>
              <c:f>'Graph mean standards'!$B$2:$B$10</c:f>
              <c:numCache>
                <c:formatCode>0.00</c:formatCode>
                <c:ptCount val="9"/>
                <c:pt idx="0">
                  <c:v>0.8962962962962967</c:v>
                </c:pt>
                <c:pt idx="1">
                  <c:v>0.94047619047619035</c:v>
                </c:pt>
                <c:pt idx="2">
                  <c:v>0.98015873015873012</c:v>
                </c:pt>
                <c:pt idx="3">
                  <c:v>0.97222222222222221</c:v>
                </c:pt>
                <c:pt idx="4">
                  <c:v>0.86728395061728392</c:v>
                </c:pt>
                <c:pt idx="5">
                  <c:v>0.8333333333333337</c:v>
                </c:pt>
                <c:pt idx="6">
                  <c:v>0.93650793650793651</c:v>
                </c:pt>
                <c:pt idx="7">
                  <c:v>0.86507936507936511</c:v>
                </c:pt>
                <c:pt idx="8">
                  <c:v>0.88888888888888884</c:v>
                </c:pt>
              </c:numCache>
            </c:numRef>
          </c:val>
          <c:extLst>
            <c:ext xmlns:c16="http://schemas.microsoft.com/office/drawing/2014/chart" uri="{C3380CC4-5D6E-409C-BE32-E72D297353CC}">
              <c16:uniqueId val="{00000000-867E-4423-B2FF-D47DA64465A0}"/>
            </c:ext>
          </c:extLst>
        </c:ser>
        <c:dLbls>
          <c:showLegendKey val="0"/>
          <c:showVal val="0"/>
          <c:showCatName val="0"/>
          <c:showSerName val="0"/>
          <c:showPercent val="0"/>
          <c:showBubbleSize val="0"/>
        </c:dLbls>
        <c:gapWidth val="150"/>
        <c:axId val="41838848"/>
        <c:axId val="66813312"/>
      </c:barChart>
      <c:lineChart>
        <c:grouping val="standard"/>
        <c:varyColors val="0"/>
        <c:ser>
          <c:idx val="1"/>
          <c:order val="1"/>
          <c:marker>
            <c:symbol val="none"/>
          </c:marker>
          <c:cat>
            <c:strRef>
              <c:f>'Graph mean standards'!$A$2:$A$10</c:f>
              <c:strCache>
                <c:ptCount val="9"/>
                <c:pt idx="0">
                  <c:v>Standard 1</c:v>
                </c:pt>
                <c:pt idx="1">
                  <c:v>Standard 2</c:v>
                </c:pt>
                <c:pt idx="2">
                  <c:v>Standard 3</c:v>
                </c:pt>
                <c:pt idx="3">
                  <c:v>Standard 4</c:v>
                </c:pt>
                <c:pt idx="4">
                  <c:v>Standard 5</c:v>
                </c:pt>
                <c:pt idx="5">
                  <c:v>Standard 6</c:v>
                </c:pt>
                <c:pt idx="6">
                  <c:v>Standard 7</c:v>
                </c:pt>
                <c:pt idx="7">
                  <c:v>Standard 8</c:v>
                </c:pt>
                <c:pt idx="8">
                  <c:v>Standard 9</c:v>
                </c:pt>
              </c:strCache>
            </c:strRef>
          </c:cat>
          <c:val>
            <c:numRef>
              <c:f>'Graph mean standards'!$C$2:$C$10</c:f>
              <c:numCache>
                <c:formatCode>0%</c:formatCode>
                <c:ptCount val="9"/>
                <c:pt idx="0">
                  <c:v>0.8</c:v>
                </c:pt>
                <c:pt idx="1">
                  <c:v>0.8</c:v>
                </c:pt>
                <c:pt idx="2">
                  <c:v>0.8</c:v>
                </c:pt>
                <c:pt idx="3">
                  <c:v>0.8</c:v>
                </c:pt>
                <c:pt idx="4">
                  <c:v>0.8</c:v>
                </c:pt>
                <c:pt idx="5">
                  <c:v>0.8</c:v>
                </c:pt>
                <c:pt idx="6">
                  <c:v>0.8</c:v>
                </c:pt>
                <c:pt idx="7">
                  <c:v>0.8</c:v>
                </c:pt>
                <c:pt idx="8">
                  <c:v>0.8</c:v>
                </c:pt>
              </c:numCache>
            </c:numRef>
          </c:val>
          <c:smooth val="0"/>
          <c:extLst>
            <c:ext xmlns:c16="http://schemas.microsoft.com/office/drawing/2014/chart" uri="{C3380CC4-5D6E-409C-BE32-E72D297353CC}">
              <c16:uniqueId val="{00000001-867E-4423-B2FF-D47DA64465A0}"/>
            </c:ext>
          </c:extLst>
        </c:ser>
        <c:dLbls>
          <c:showLegendKey val="0"/>
          <c:showVal val="0"/>
          <c:showCatName val="0"/>
          <c:showSerName val="0"/>
          <c:showPercent val="0"/>
          <c:showBubbleSize val="0"/>
        </c:dLbls>
        <c:marker val="1"/>
        <c:smooth val="0"/>
        <c:axId val="41838848"/>
        <c:axId val="66813312"/>
      </c:lineChart>
      <c:catAx>
        <c:axId val="41838848"/>
        <c:scaling>
          <c:orientation val="minMax"/>
        </c:scaling>
        <c:delete val="0"/>
        <c:axPos val="b"/>
        <c:numFmt formatCode="General" sourceLinked="0"/>
        <c:majorTickMark val="out"/>
        <c:minorTickMark val="none"/>
        <c:tickLblPos val="nextTo"/>
        <c:crossAx val="66813312"/>
        <c:crosses val="autoZero"/>
        <c:auto val="1"/>
        <c:lblAlgn val="ctr"/>
        <c:lblOffset val="100"/>
        <c:noMultiLvlLbl val="0"/>
      </c:catAx>
      <c:valAx>
        <c:axId val="66813312"/>
        <c:scaling>
          <c:orientation val="minMax"/>
          <c:max val="1"/>
          <c:min val="0"/>
        </c:scaling>
        <c:delete val="0"/>
        <c:axPos val="l"/>
        <c:majorGridlines/>
        <c:numFmt formatCode="0%" sourceLinked="0"/>
        <c:majorTickMark val="out"/>
        <c:minorTickMark val="none"/>
        <c:tickLblPos val="nextTo"/>
        <c:crossAx val="41838848"/>
        <c:crosses val="autoZero"/>
        <c:crossBetween val="between"/>
        <c:majorUnit val="0.2"/>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Number of</a:t>
            </a:r>
            <a:r>
              <a:rPr lang="en-GB" baseline="0"/>
              <a:t> criteria scoring &lt;2</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'Criteria scoring &lt;2'!$A$2:$A$10</c:f>
              <c:strCache>
                <c:ptCount val="9"/>
                <c:pt idx="0">
                  <c:v>Swansea Bay</c:v>
                </c:pt>
                <c:pt idx="1">
                  <c:v>Mid Powys (Brecon)</c:v>
                </c:pt>
                <c:pt idx="2">
                  <c:v>North Powys</c:v>
                </c:pt>
                <c:pt idx="3">
                  <c:v>South Powys (Ystradgynlais)</c:v>
                </c:pt>
                <c:pt idx="4">
                  <c:v>Aneurin Bevan</c:v>
                </c:pt>
                <c:pt idx="5">
                  <c:v>Betsi Cadwaladr</c:v>
                </c:pt>
                <c:pt idx="6">
                  <c:v>Cwm Taf Morgannwg</c:v>
                </c:pt>
                <c:pt idx="7">
                  <c:v>Cardiff &amp; Vale</c:v>
                </c:pt>
                <c:pt idx="8">
                  <c:v>Hywel Dda</c:v>
                </c:pt>
              </c:strCache>
            </c:strRef>
          </c:cat>
          <c:val>
            <c:numRef>
              <c:f>'Criteria scoring &lt;2'!$B$2:$B$10</c:f>
              <c:numCache>
                <c:formatCode>General</c:formatCode>
                <c:ptCount val="9"/>
                <c:pt idx="0">
                  <c:v>1</c:v>
                </c:pt>
                <c:pt idx="1">
                  <c:v>2</c:v>
                </c:pt>
                <c:pt idx="2">
                  <c:v>1</c:v>
                </c:pt>
                <c:pt idx="3">
                  <c:v>2</c:v>
                </c:pt>
                <c:pt idx="4">
                  <c:v>1</c:v>
                </c:pt>
                <c:pt idx="5">
                  <c:v>1</c:v>
                </c:pt>
                <c:pt idx="6">
                  <c:v>4</c:v>
                </c:pt>
                <c:pt idx="7">
                  <c:v>3</c:v>
                </c:pt>
                <c:pt idx="8">
                  <c:v>26</c:v>
                </c:pt>
              </c:numCache>
            </c:numRef>
          </c:val>
          <c:extLst>
            <c:ext xmlns:c16="http://schemas.microsoft.com/office/drawing/2014/chart" uri="{C3380CC4-5D6E-409C-BE32-E72D297353CC}">
              <c16:uniqueId val="{00000000-A40E-4E9E-9417-1DE8A1C20F1B}"/>
            </c:ext>
          </c:extLst>
        </c:ser>
        <c:dLbls>
          <c:showLegendKey val="0"/>
          <c:showVal val="0"/>
          <c:showCatName val="0"/>
          <c:showSerName val="0"/>
          <c:showPercent val="0"/>
          <c:showBubbleSize val="0"/>
        </c:dLbls>
        <c:gapWidth val="150"/>
        <c:axId val="78421376"/>
        <c:axId val="90326528"/>
      </c:barChart>
      <c:catAx>
        <c:axId val="78421376"/>
        <c:scaling>
          <c:orientation val="minMax"/>
        </c:scaling>
        <c:delete val="0"/>
        <c:axPos val="b"/>
        <c:numFmt formatCode="General" sourceLinked="0"/>
        <c:majorTickMark val="out"/>
        <c:minorTickMark val="none"/>
        <c:tickLblPos val="nextTo"/>
        <c:crossAx val="90326528"/>
        <c:crosses val="autoZero"/>
        <c:auto val="1"/>
        <c:lblAlgn val="ctr"/>
        <c:lblOffset val="100"/>
        <c:noMultiLvlLbl val="0"/>
      </c:catAx>
      <c:valAx>
        <c:axId val="90326528"/>
        <c:scaling>
          <c:orientation val="minMax"/>
        </c:scaling>
        <c:delete val="0"/>
        <c:axPos val="l"/>
        <c:majorGridlines/>
        <c:numFmt formatCode="General" sourceLinked="1"/>
        <c:majorTickMark val="out"/>
        <c:minorTickMark val="none"/>
        <c:tickLblPos val="nextTo"/>
        <c:crossAx val="7842137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100"/>
              <a:t>Six lowest scoring criteria (scoring 3 or less)</a:t>
            </a:r>
          </a:p>
        </c:rich>
      </c:tx>
      <c:overlay val="0"/>
    </c:title>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 mean elements'!$A$2:$A$7</c:f>
              <c:strCache>
                <c:ptCount val="6"/>
                <c:pt idx="0">
                  <c:v>5d.3</c:v>
                </c:pt>
                <c:pt idx="1">
                  <c:v>1b.2</c:v>
                </c:pt>
                <c:pt idx="2">
                  <c:v>2a.14</c:v>
                </c:pt>
                <c:pt idx="3">
                  <c:v>8a.4</c:v>
                </c:pt>
                <c:pt idx="4">
                  <c:v>5c.3</c:v>
                </c:pt>
                <c:pt idx="5">
                  <c:v>6b.1</c:v>
                </c:pt>
              </c:strCache>
            </c:strRef>
          </c:cat>
          <c:val>
            <c:numRef>
              <c:f>'Graph mean elements'!$B$2:$B$7</c:f>
              <c:numCache>
                <c:formatCode>0.00</c:formatCode>
                <c:ptCount val="6"/>
                <c:pt idx="0">
                  <c:v>0</c:v>
                </c:pt>
                <c:pt idx="1">
                  <c:v>2.7777777777777817</c:v>
                </c:pt>
                <c:pt idx="2">
                  <c:v>2.7777777777777817</c:v>
                </c:pt>
                <c:pt idx="3">
                  <c:v>2.7777777777777817</c:v>
                </c:pt>
                <c:pt idx="4">
                  <c:v>3</c:v>
                </c:pt>
                <c:pt idx="5">
                  <c:v>3</c:v>
                </c:pt>
              </c:numCache>
            </c:numRef>
          </c:val>
          <c:extLst>
            <c:ext xmlns:c16="http://schemas.microsoft.com/office/drawing/2014/chart" uri="{C3380CC4-5D6E-409C-BE32-E72D297353CC}">
              <c16:uniqueId val="{00000000-B7FA-4BD7-AA45-51546856043B}"/>
            </c:ext>
          </c:extLst>
        </c:ser>
        <c:dLbls>
          <c:showLegendKey val="0"/>
          <c:showVal val="0"/>
          <c:showCatName val="0"/>
          <c:showSerName val="0"/>
          <c:showPercent val="0"/>
          <c:showBubbleSize val="0"/>
        </c:dLbls>
        <c:gapWidth val="150"/>
        <c:axId val="83343616"/>
        <c:axId val="83345408"/>
      </c:barChart>
      <c:catAx>
        <c:axId val="83343616"/>
        <c:scaling>
          <c:orientation val="minMax"/>
        </c:scaling>
        <c:delete val="0"/>
        <c:axPos val="b"/>
        <c:numFmt formatCode="General" sourceLinked="0"/>
        <c:majorTickMark val="out"/>
        <c:minorTickMark val="none"/>
        <c:tickLblPos val="nextTo"/>
        <c:crossAx val="83345408"/>
        <c:crosses val="autoZero"/>
        <c:auto val="1"/>
        <c:lblAlgn val="ctr"/>
        <c:lblOffset val="100"/>
        <c:noMultiLvlLbl val="0"/>
      </c:catAx>
      <c:valAx>
        <c:axId val="83345408"/>
        <c:scaling>
          <c:orientation val="minMax"/>
          <c:max val="4"/>
        </c:scaling>
        <c:delete val="0"/>
        <c:axPos val="l"/>
        <c:majorGridlines/>
        <c:numFmt formatCode="0.00" sourceLinked="1"/>
        <c:majorTickMark val="out"/>
        <c:minorTickMark val="none"/>
        <c:tickLblPos val="nextTo"/>
        <c:crossAx val="83343616"/>
        <c:crosses val="autoZero"/>
        <c:crossBetween val="between"/>
        <c:majorUnit val="1"/>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91D5A9-31C5-4CF5-846D-EE6DE4E7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3108</Words>
  <Characters>17720</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20787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st003800</dc:creator>
  <cp:lastModifiedBy>Emily Snowden (Cardiff and Vale UHB - Audiology)</cp:lastModifiedBy>
  <cp:revision>2</cp:revision>
  <dcterms:created xsi:type="dcterms:W3CDTF">2022-01-21T10:42:00Z</dcterms:created>
  <dcterms:modified xsi:type="dcterms:W3CDTF">2022-01-21T10:42:00Z</dcterms:modified>
</cp:coreProperties>
</file>