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01"/>
        <w:gridCol w:w="6602"/>
      </w:tblGrid>
      <w:tr w:rsidR="00446BF7" w:rsidRPr="001B2E0D" w:rsidTr="00756CE7">
        <w:trPr>
          <w:trHeight w:val="758"/>
        </w:trPr>
        <w:tc>
          <w:tcPr>
            <w:tcW w:w="3301" w:type="dxa"/>
          </w:tcPr>
          <w:p w:rsidR="00446BF7" w:rsidRPr="001B2E0D" w:rsidRDefault="00446BF7" w:rsidP="00756CE7">
            <w:pPr>
              <w:pStyle w:val="TableParagraph"/>
              <w:ind w:right="254"/>
              <w:rPr>
                <w:rFonts w:ascii="Arial" w:hAnsi="Arial" w:cs="Arial"/>
                <w:b/>
              </w:rPr>
            </w:pPr>
            <w:r w:rsidRPr="001B2E0D">
              <w:rPr>
                <w:rFonts w:ascii="Arial" w:hAnsi="Arial" w:cs="Arial"/>
                <w:b/>
              </w:rPr>
              <w:t>Reference Number: TBA unless document for review</w:t>
            </w:r>
          </w:p>
          <w:p w:rsidR="00446BF7" w:rsidRPr="001B2E0D" w:rsidRDefault="00446BF7" w:rsidP="00756CE7">
            <w:pPr>
              <w:pStyle w:val="TableParagraph"/>
              <w:spacing w:line="242" w:lineRule="exact"/>
              <w:rPr>
                <w:rFonts w:ascii="Arial" w:hAnsi="Arial" w:cs="Arial"/>
                <w:b/>
              </w:rPr>
            </w:pPr>
            <w:r w:rsidRPr="001B2E0D">
              <w:rPr>
                <w:rFonts w:ascii="Arial" w:hAnsi="Arial" w:cs="Arial"/>
                <w:b/>
              </w:rPr>
              <w:t>Version Number: 1</w:t>
            </w:r>
          </w:p>
        </w:tc>
        <w:tc>
          <w:tcPr>
            <w:tcW w:w="6602" w:type="dxa"/>
          </w:tcPr>
          <w:p w:rsidR="00446BF7" w:rsidRPr="001B2E0D" w:rsidRDefault="00446BF7" w:rsidP="00756CE7">
            <w:pPr>
              <w:pStyle w:val="TableParagraph"/>
              <w:ind w:right="301"/>
              <w:rPr>
                <w:rFonts w:ascii="Arial" w:hAnsi="Arial" w:cs="Arial"/>
                <w:i/>
              </w:rPr>
            </w:pPr>
            <w:r w:rsidRPr="001B2E0D">
              <w:rPr>
                <w:rFonts w:ascii="Arial" w:hAnsi="Arial" w:cs="Arial"/>
                <w:i/>
              </w:rPr>
              <w:t>Date of Next Review: To be included when document approved Previous Trust/LHB Reference Number:</w:t>
            </w:r>
          </w:p>
        </w:tc>
      </w:tr>
      <w:tr w:rsidR="00446BF7" w:rsidRPr="001B2E0D" w:rsidTr="00756CE7">
        <w:trPr>
          <w:trHeight w:val="1012"/>
        </w:trPr>
        <w:tc>
          <w:tcPr>
            <w:tcW w:w="9903" w:type="dxa"/>
            <w:gridSpan w:val="2"/>
          </w:tcPr>
          <w:p w:rsidR="00446BF7" w:rsidRPr="001B2E0D" w:rsidRDefault="00446BF7" w:rsidP="00756CE7">
            <w:pPr>
              <w:pStyle w:val="TableParagraph"/>
              <w:spacing w:before="2"/>
              <w:ind w:left="0"/>
              <w:rPr>
                <w:rFonts w:ascii="Arial" w:hAnsi="Arial" w:cs="Arial"/>
                <w:sz w:val="21"/>
              </w:rPr>
            </w:pPr>
          </w:p>
          <w:p w:rsidR="00446BF7" w:rsidRPr="001B2E0D" w:rsidRDefault="00446BF7" w:rsidP="00756CE7">
            <w:pPr>
              <w:pStyle w:val="TableParagraph"/>
              <w:spacing w:line="252" w:lineRule="exact"/>
              <w:ind w:left="2141" w:right="2137"/>
              <w:jc w:val="center"/>
              <w:rPr>
                <w:rFonts w:ascii="Arial" w:hAnsi="Arial" w:cs="Arial"/>
                <w:b/>
              </w:rPr>
            </w:pPr>
            <w:r w:rsidRPr="001B2E0D">
              <w:rPr>
                <w:rFonts w:ascii="Arial" w:hAnsi="Arial" w:cs="Arial"/>
                <w:b/>
              </w:rPr>
              <w:t>SAS GRADES JOB PLANNING PROCEDURE</w:t>
            </w:r>
          </w:p>
        </w:tc>
      </w:tr>
      <w:tr w:rsidR="00446BF7" w:rsidRPr="001B2E0D" w:rsidTr="00756CE7">
        <w:trPr>
          <w:trHeight w:val="3288"/>
        </w:trPr>
        <w:tc>
          <w:tcPr>
            <w:tcW w:w="9903" w:type="dxa"/>
            <w:gridSpan w:val="2"/>
          </w:tcPr>
          <w:p w:rsidR="00446BF7" w:rsidRPr="001B2E0D" w:rsidRDefault="00446BF7" w:rsidP="00756CE7">
            <w:pPr>
              <w:pStyle w:val="TableParagraph"/>
              <w:spacing w:line="242" w:lineRule="exact"/>
              <w:jc w:val="both"/>
              <w:rPr>
                <w:rFonts w:ascii="Arial" w:hAnsi="Arial" w:cs="Arial"/>
                <w:b/>
              </w:rPr>
            </w:pPr>
            <w:r w:rsidRPr="001B2E0D">
              <w:rPr>
                <w:rFonts w:ascii="Arial" w:hAnsi="Arial" w:cs="Arial"/>
                <w:b/>
              </w:rPr>
              <w:t>Introduction and Aim</w:t>
            </w:r>
          </w:p>
          <w:p w:rsidR="00446BF7" w:rsidRPr="001B2E0D" w:rsidRDefault="00446BF7" w:rsidP="00756CE7">
            <w:pPr>
              <w:pStyle w:val="TableParagraph"/>
              <w:spacing w:before="2"/>
              <w:ind w:left="0"/>
              <w:jc w:val="both"/>
              <w:rPr>
                <w:rFonts w:ascii="Arial" w:hAnsi="Arial" w:cs="Arial"/>
              </w:rPr>
            </w:pPr>
          </w:p>
          <w:p w:rsidR="00446BF7" w:rsidRPr="001B2E0D" w:rsidRDefault="00446BF7" w:rsidP="00756CE7">
            <w:pPr>
              <w:pStyle w:val="TableParagraph"/>
              <w:spacing w:before="1"/>
              <w:ind w:right="349"/>
              <w:jc w:val="both"/>
              <w:rPr>
                <w:rFonts w:ascii="Arial" w:hAnsi="Arial" w:cs="Arial"/>
              </w:rPr>
            </w:pPr>
            <w:r w:rsidRPr="001B2E0D">
              <w:rPr>
                <w:rFonts w:ascii="Arial" w:hAnsi="Arial" w:cs="Arial"/>
              </w:rPr>
              <w:t>The aim of this procedure is to ensure job planning is undertaken in a fair, reasonable and transparent way, and is aligned with prudent health care principles and the strategic objectives of the organisation.</w:t>
            </w:r>
          </w:p>
          <w:p w:rsidR="00446BF7" w:rsidRPr="001B2E0D" w:rsidRDefault="00446BF7" w:rsidP="00756CE7">
            <w:pPr>
              <w:pStyle w:val="TableParagraph"/>
              <w:spacing w:before="9"/>
              <w:ind w:left="0"/>
              <w:jc w:val="both"/>
              <w:rPr>
                <w:rFonts w:ascii="Arial" w:hAnsi="Arial" w:cs="Arial"/>
                <w:sz w:val="21"/>
              </w:rPr>
            </w:pPr>
          </w:p>
          <w:p w:rsidR="00446BF7" w:rsidRPr="001B2E0D" w:rsidRDefault="00446BF7" w:rsidP="00756CE7">
            <w:pPr>
              <w:pStyle w:val="TableParagraph"/>
              <w:spacing w:before="1"/>
              <w:ind w:right="264"/>
              <w:jc w:val="both"/>
              <w:rPr>
                <w:rFonts w:ascii="Arial" w:hAnsi="Arial" w:cs="Arial"/>
              </w:rPr>
            </w:pPr>
            <w:r w:rsidRPr="001B2E0D">
              <w:rPr>
                <w:rFonts w:ascii="Arial" w:hAnsi="Arial" w:cs="Arial"/>
              </w:rPr>
              <w:t>This procedure is to ensure consistency in job planning across the organisation in line with the Specialist (Wales), Associate Specialist (Wales) and Specialty Doctor (Wales) terms and conditions of service, and is also delivered in a way that ensures an engaged and valued workforce.  This in no way intends to vary any contractual terms which apply.</w:t>
            </w:r>
          </w:p>
          <w:p w:rsidR="00446BF7" w:rsidRPr="001B2E0D" w:rsidRDefault="00446BF7" w:rsidP="00756CE7">
            <w:pPr>
              <w:pStyle w:val="TableParagraph"/>
              <w:spacing w:before="2"/>
              <w:ind w:left="0"/>
              <w:jc w:val="both"/>
              <w:rPr>
                <w:rFonts w:ascii="Arial" w:hAnsi="Arial" w:cs="Arial"/>
              </w:rPr>
            </w:pPr>
          </w:p>
          <w:p w:rsidR="00446BF7" w:rsidRPr="001B2E0D" w:rsidRDefault="00446BF7" w:rsidP="00756CE7">
            <w:pPr>
              <w:pStyle w:val="TableParagraph"/>
              <w:ind w:right="190"/>
              <w:jc w:val="both"/>
              <w:rPr>
                <w:rFonts w:ascii="Arial" w:hAnsi="Arial" w:cs="Arial"/>
              </w:rPr>
            </w:pPr>
            <w:r w:rsidRPr="001B2E0D">
              <w:rPr>
                <w:rFonts w:ascii="Arial" w:hAnsi="Arial" w:cs="Arial"/>
              </w:rPr>
              <w:t>This procedure seeks to improve job planning quality and compliance through improved processes and an electronic job planning software solution.</w:t>
            </w:r>
          </w:p>
        </w:tc>
      </w:tr>
      <w:tr w:rsidR="00446BF7" w:rsidRPr="001B2E0D" w:rsidTr="00756CE7">
        <w:trPr>
          <w:trHeight w:val="3081"/>
        </w:trPr>
        <w:tc>
          <w:tcPr>
            <w:tcW w:w="9903" w:type="dxa"/>
            <w:gridSpan w:val="2"/>
          </w:tcPr>
          <w:p w:rsidR="00446BF7" w:rsidRPr="001B2E0D" w:rsidRDefault="00446BF7" w:rsidP="00756CE7">
            <w:pPr>
              <w:pStyle w:val="TableParagraph"/>
              <w:spacing w:line="242" w:lineRule="exact"/>
              <w:jc w:val="both"/>
              <w:rPr>
                <w:rFonts w:ascii="Arial" w:hAnsi="Arial" w:cs="Arial"/>
                <w:b/>
              </w:rPr>
            </w:pPr>
            <w:r w:rsidRPr="001B2E0D">
              <w:rPr>
                <w:rFonts w:ascii="Arial" w:hAnsi="Arial" w:cs="Arial"/>
                <w:b/>
              </w:rPr>
              <w:t>Objectives</w:t>
            </w:r>
          </w:p>
          <w:p w:rsidR="00446BF7" w:rsidRPr="001B2E0D" w:rsidRDefault="00446BF7" w:rsidP="00756CE7">
            <w:pPr>
              <w:pStyle w:val="TableParagraph"/>
              <w:spacing w:before="2"/>
              <w:ind w:left="0"/>
              <w:jc w:val="both"/>
              <w:rPr>
                <w:rFonts w:ascii="Arial" w:hAnsi="Arial" w:cs="Arial"/>
              </w:rPr>
            </w:pPr>
          </w:p>
          <w:p w:rsidR="00446BF7" w:rsidRPr="001B2E0D" w:rsidRDefault="00446BF7" w:rsidP="00756CE7">
            <w:pPr>
              <w:pStyle w:val="TableParagraph"/>
              <w:numPr>
                <w:ilvl w:val="0"/>
                <w:numId w:val="58"/>
              </w:numPr>
              <w:tabs>
                <w:tab w:val="left" w:pos="827"/>
                <w:tab w:val="left" w:pos="828"/>
              </w:tabs>
              <w:ind w:right="264"/>
              <w:jc w:val="both"/>
              <w:rPr>
                <w:rFonts w:ascii="Arial" w:hAnsi="Arial" w:cs="Arial"/>
              </w:rPr>
            </w:pPr>
            <w:r w:rsidRPr="001B2E0D">
              <w:rPr>
                <w:rFonts w:ascii="Arial" w:hAnsi="Arial" w:cs="Arial"/>
              </w:rPr>
              <w:t>To standardise the implementation of SAS grade job planning across the health board in alignment with the Specialist (Wales), Associate Specialist (Wales) and Specialty Doctor (Wales) terms and conditions of service, and the Health Board’s strategies.</w:t>
            </w:r>
          </w:p>
          <w:p w:rsidR="00446BF7" w:rsidRPr="001B2E0D" w:rsidRDefault="00446BF7" w:rsidP="00756CE7">
            <w:pPr>
              <w:pStyle w:val="TableParagraph"/>
              <w:spacing w:before="10"/>
              <w:ind w:left="0"/>
              <w:jc w:val="both"/>
              <w:rPr>
                <w:rFonts w:ascii="Arial" w:hAnsi="Arial" w:cs="Arial"/>
                <w:sz w:val="21"/>
              </w:rPr>
            </w:pPr>
          </w:p>
          <w:p w:rsidR="00446BF7" w:rsidRPr="001B2E0D" w:rsidRDefault="00446BF7" w:rsidP="00756CE7">
            <w:pPr>
              <w:pStyle w:val="TableParagraph"/>
              <w:numPr>
                <w:ilvl w:val="0"/>
                <w:numId w:val="58"/>
              </w:numPr>
              <w:tabs>
                <w:tab w:val="left" w:pos="827"/>
                <w:tab w:val="left" w:pos="828"/>
              </w:tabs>
              <w:ind w:right="264"/>
              <w:rPr>
                <w:rFonts w:ascii="Arial" w:hAnsi="Arial" w:cs="Arial"/>
              </w:rPr>
            </w:pPr>
            <w:r w:rsidRPr="001B2E0D">
              <w:rPr>
                <w:rFonts w:ascii="Arial" w:hAnsi="Arial" w:cs="Arial"/>
              </w:rPr>
              <w:t>To ensure the Health Board delivers its aims, objectives, responsibilities and legal requirements transparently and</w:t>
            </w:r>
            <w:r w:rsidRPr="001B2E0D">
              <w:rPr>
                <w:rFonts w:ascii="Arial" w:hAnsi="Arial" w:cs="Arial"/>
                <w:spacing w:val="-5"/>
              </w:rPr>
              <w:t xml:space="preserve"> </w:t>
            </w:r>
            <w:r w:rsidRPr="001B2E0D">
              <w:rPr>
                <w:rFonts w:ascii="Arial" w:hAnsi="Arial" w:cs="Arial"/>
              </w:rPr>
              <w:t>consistently.</w:t>
            </w:r>
          </w:p>
          <w:p w:rsidR="00446BF7" w:rsidRPr="001B2E0D" w:rsidRDefault="00446BF7" w:rsidP="00756CE7">
            <w:pPr>
              <w:pStyle w:val="TableParagraph"/>
              <w:spacing w:before="9"/>
              <w:ind w:left="0"/>
              <w:jc w:val="both"/>
              <w:rPr>
                <w:rFonts w:ascii="Arial" w:hAnsi="Arial" w:cs="Arial"/>
                <w:sz w:val="21"/>
              </w:rPr>
            </w:pPr>
          </w:p>
          <w:p w:rsidR="00446BF7" w:rsidRPr="001B2E0D" w:rsidRDefault="00446BF7" w:rsidP="00756CE7">
            <w:pPr>
              <w:pStyle w:val="TableParagraph"/>
              <w:numPr>
                <w:ilvl w:val="0"/>
                <w:numId w:val="58"/>
              </w:numPr>
              <w:tabs>
                <w:tab w:val="left" w:pos="827"/>
                <w:tab w:val="left" w:pos="828"/>
              </w:tabs>
              <w:ind w:right="334"/>
              <w:jc w:val="both"/>
              <w:rPr>
                <w:rFonts w:ascii="Arial" w:hAnsi="Arial" w:cs="Arial"/>
              </w:rPr>
            </w:pPr>
            <w:r w:rsidRPr="001B2E0D">
              <w:rPr>
                <w:rFonts w:ascii="Arial" w:hAnsi="Arial" w:cs="Arial"/>
                <w:spacing w:val="2"/>
              </w:rPr>
              <w:t xml:space="preserve">We </w:t>
            </w:r>
            <w:r w:rsidRPr="001B2E0D">
              <w:rPr>
                <w:rFonts w:ascii="Arial" w:hAnsi="Arial" w:cs="Arial"/>
              </w:rPr>
              <w:t>will ensure effective deployment in discussion with our medical workforce to optimise patient care</w:t>
            </w:r>
            <w:r w:rsidRPr="001B2E0D">
              <w:rPr>
                <w:rFonts w:ascii="Arial" w:hAnsi="Arial" w:cs="Arial"/>
                <w:spacing w:val="-33"/>
              </w:rPr>
              <w:t xml:space="preserve"> </w:t>
            </w:r>
            <w:r w:rsidRPr="001B2E0D">
              <w:rPr>
                <w:rFonts w:ascii="Arial" w:hAnsi="Arial" w:cs="Arial"/>
              </w:rPr>
              <w:t>and safety, whilst supporting staff</w:t>
            </w:r>
            <w:r w:rsidRPr="001B2E0D">
              <w:rPr>
                <w:rFonts w:ascii="Arial" w:hAnsi="Arial" w:cs="Arial"/>
                <w:spacing w:val="5"/>
              </w:rPr>
              <w:t xml:space="preserve"> </w:t>
            </w:r>
            <w:r w:rsidRPr="001B2E0D">
              <w:rPr>
                <w:rFonts w:ascii="Arial" w:hAnsi="Arial" w:cs="Arial"/>
              </w:rPr>
              <w:t>wellbeing.</w:t>
            </w:r>
          </w:p>
        </w:tc>
      </w:tr>
      <w:tr w:rsidR="00446BF7" w:rsidRPr="001B2E0D" w:rsidTr="00756CE7">
        <w:trPr>
          <w:trHeight w:val="1518"/>
        </w:trPr>
        <w:tc>
          <w:tcPr>
            <w:tcW w:w="9903" w:type="dxa"/>
            <w:gridSpan w:val="2"/>
          </w:tcPr>
          <w:p w:rsidR="00446BF7" w:rsidRPr="001B2E0D" w:rsidRDefault="00446BF7" w:rsidP="00756CE7">
            <w:pPr>
              <w:pStyle w:val="TableParagraph"/>
              <w:spacing w:line="242" w:lineRule="exact"/>
              <w:rPr>
                <w:rFonts w:ascii="Arial" w:hAnsi="Arial" w:cs="Arial"/>
                <w:b/>
              </w:rPr>
            </w:pPr>
            <w:r w:rsidRPr="001B2E0D">
              <w:rPr>
                <w:rFonts w:ascii="Arial" w:hAnsi="Arial" w:cs="Arial"/>
                <w:b/>
              </w:rPr>
              <w:t>Scope</w:t>
            </w:r>
          </w:p>
          <w:p w:rsidR="00446BF7" w:rsidRPr="001B2E0D" w:rsidRDefault="00446BF7" w:rsidP="00756CE7">
            <w:pPr>
              <w:pStyle w:val="TableParagraph"/>
              <w:spacing w:before="2"/>
              <w:ind w:left="0"/>
              <w:rPr>
                <w:rFonts w:ascii="Arial" w:hAnsi="Arial" w:cs="Arial"/>
              </w:rPr>
            </w:pPr>
          </w:p>
          <w:p w:rsidR="00446BF7" w:rsidRPr="001B2E0D" w:rsidRDefault="00446BF7" w:rsidP="00756CE7">
            <w:pPr>
              <w:pStyle w:val="TableParagraph"/>
              <w:spacing w:before="1"/>
              <w:ind w:right="192"/>
              <w:rPr>
                <w:rFonts w:ascii="Arial" w:hAnsi="Arial" w:cs="Arial"/>
              </w:rPr>
            </w:pPr>
            <w:r w:rsidRPr="001B2E0D">
              <w:rPr>
                <w:rFonts w:ascii="Arial" w:hAnsi="Arial" w:cs="Arial"/>
              </w:rPr>
              <w:t>This procedure applies to all medical and dental Specialist, Associate Specialist and Specialty Doctor grades and also Clinical Assistants (hereafter referred to collectively as ‘SAS grades’) working for Cardiff and Vale University Health Board (CAVUHB) (across all sites) including those with honorary contracts.</w:t>
            </w:r>
          </w:p>
        </w:tc>
      </w:tr>
      <w:tr w:rsidR="00446BF7" w:rsidRPr="001B2E0D" w:rsidTr="00756CE7">
        <w:trPr>
          <w:trHeight w:val="757"/>
        </w:trPr>
        <w:tc>
          <w:tcPr>
            <w:tcW w:w="3301" w:type="dxa"/>
          </w:tcPr>
          <w:p w:rsidR="00446BF7" w:rsidRPr="001B2E0D" w:rsidRDefault="00446BF7" w:rsidP="00756CE7">
            <w:pPr>
              <w:pStyle w:val="TableParagraph"/>
              <w:ind w:right="352"/>
              <w:rPr>
                <w:rFonts w:ascii="Arial" w:hAnsi="Arial" w:cs="Arial"/>
                <w:b/>
              </w:rPr>
            </w:pPr>
            <w:r w:rsidRPr="001B2E0D">
              <w:rPr>
                <w:rFonts w:ascii="Arial" w:hAnsi="Arial" w:cs="Arial"/>
                <w:b/>
              </w:rPr>
              <w:t>Equality and Health Impact Assessment</w:t>
            </w:r>
          </w:p>
        </w:tc>
        <w:tc>
          <w:tcPr>
            <w:tcW w:w="6602" w:type="dxa"/>
          </w:tcPr>
          <w:p w:rsidR="00446BF7" w:rsidRPr="001B2E0D" w:rsidRDefault="00446BF7" w:rsidP="00756CE7">
            <w:pPr>
              <w:pStyle w:val="TableParagraph"/>
              <w:spacing w:line="240" w:lineRule="exact"/>
              <w:rPr>
                <w:rFonts w:ascii="Arial" w:hAnsi="Arial" w:cs="Arial"/>
              </w:rPr>
            </w:pPr>
            <w:r w:rsidRPr="001B2E0D">
              <w:rPr>
                <w:rFonts w:ascii="Arial" w:hAnsi="Arial" w:cs="Arial"/>
              </w:rPr>
              <w:t>An overarching Equality and Health Impact Assessment has been completed as contained in the Adaptable Workforce Policy.</w:t>
            </w:r>
          </w:p>
          <w:p w:rsidR="00446BF7" w:rsidRPr="001B2E0D" w:rsidRDefault="00446BF7" w:rsidP="00756CE7">
            <w:pPr>
              <w:pStyle w:val="TableParagraph"/>
              <w:spacing w:line="240" w:lineRule="exact"/>
              <w:rPr>
                <w:rFonts w:ascii="Arial" w:hAnsi="Arial" w:cs="Arial"/>
              </w:rPr>
            </w:pPr>
          </w:p>
        </w:tc>
      </w:tr>
      <w:tr w:rsidR="00446BF7" w:rsidRPr="001B2E0D" w:rsidTr="00756CE7">
        <w:trPr>
          <w:trHeight w:val="1293"/>
        </w:trPr>
        <w:tc>
          <w:tcPr>
            <w:tcW w:w="3301" w:type="dxa"/>
          </w:tcPr>
          <w:p w:rsidR="00446BF7" w:rsidRPr="001B2E0D" w:rsidRDefault="00446BF7" w:rsidP="00756CE7">
            <w:pPr>
              <w:pStyle w:val="TableParagraph"/>
              <w:ind w:right="83"/>
              <w:rPr>
                <w:rFonts w:ascii="Arial" w:hAnsi="Arial" w:cs="Arial"/>
                <w:b/>
              </w:rPr>
            </w:pPr>
            <w:r w:rsidRPr="001B2E0D">
              <w:rPr>
                <w:rFonts w:ascii="Arial" w:hAnsi="Arial" w:cs="Arial"/>
                <w:b/>
              </w:rPr>
              <w:t xml:space="preserve">Documents to read alongside this </w:t>
            </w:r>
            <w:r w:rsidRPr="001B2E0D">
              <w:rPr>
                <w:rFonts w:ascii="Arial" w:hAnsi="Arial" w:cs="Arial"/>
                <w:b/>
                <w:bCs/>
              </w:rPr>
              <w:t>Procedure</w:t>
            </w:r>
          </w:p>
        </w:tc>
        <w:tc>
          <w:tcPr>
            <w:tcW w:w="6602" w:type="dxa"/>
          </w:tcPr>
          <w:p w:rsidR="00446BF7" w:rsidRPr="001B2E0D" w:rsidRDefault="00446BF7" w:rsidP="00756CE7">
            <w:pPr>
              <w:pStyle w:val="TableParagraph"/>
              <w:numPr>
                <w:ilvl w:val="0"/>
                <w:numId w:val="57"/>
              </w:numPr>
              <w:tabs>
                <w:tab w:val="left" w:pos="534"/>
                <w:tab w:val="left" w:pos="535"/>
              </w:tabs>
              <w:ind w:right="412"/>
              <w:rPr>
                <w:rFonts w:ascii="Arial" w:hAnsi="Arial" w:cs="Arial"/>
              </w:rPr>
            </w:pPr>
            <w:r w:rsidRPr="001B2E0D">
              <w:rPr>
                <w:rFonts w:ascii="Arial" w:hAnsi="Arial" w:cs="Arial"/>
              </w:rPr>
              <w:t>Specialist (Wales), Associate Specialist (Wales) and Specialty Doctor (Wales) terms and conditions of service</w:t>
            </w:r>
          </w:p>
          <w:p w:rsidR="00446BF7" w:rsidRPr="001B2E0D" w:rsidRDefault="00446BF7" w:rsidP="00756CE7">
            <w:pPr>
              <w:pStyle w:val="TableParagraph"/>
              <w:numPr>
                <w:ilvl w:val="0"/>
                <w:numId w:val="57"/>
              </w:numPr>
              <w:tabs>
                <w:tab w:val="left" w:pos="534"/>
                <w:tab w:val="left" w:pos="535"/>
              </w:tabs>
              <w:ind w:right="412"/>
              <w:rPr>
                <w:rFonts w:ascii="Arial" w:hAnsi="Arial" w:cs="Arial"/>
              </w:rPr>
            </w:pPr>
            <w:r w:rsidRPr="001B2E0D">
              <w:rPr>
                <w:rFonts w:ascii="Arial" w:hAnsi="Arial" w:cs="Arial"/>
              </w:rPr>
              <w:t>Annual Leave Policy – Career Grade Medical and Dental Staff</w:t>
            </w:r>
          </w:p>
          <w:p w:rsidR="00446BF7" w:rsidRPr="001B2E0D" w:rsidRDefault="00446BF7" w:rsidP="00756CE7">
            <w:pPr>
              <w:pStyle w:val="TableParagraph"/>
              <w:numPr>
                <w:ilvl w:val="0"/>
                <w:numId w:val="57"/>
              </w:numPr>
              <w:tabs>
                <w:tab w:val="left" w:pos="534"/>
                <w:tab w:val="left" w:pos="535"/>
              </w:tabs>
              <w:ind w:right="412"/>
              <w:rPr>
                <w:rFonts w:ascii="Arial" w:hAnsi="Arial" w:cs="Arial"/>
              </w:rPr>
            </w:pPr>
            <w:r w:rsidRPr="001B2E0D">
              <w:rPr>
                <w:rFonts w:ascii="Arial" w:hAnsi="Arial" w:cs="Arial"/>
              </w:rPr>
              <w:t>Study Leave Procedure for Medical and Dental Staff</w:t>
            </w:r>
          </w:p>
          <w:p w:rsidR="00446BF7" w:rsidRPr="001B2E0D" w:rsidRDefault="00446BF7" w:rsidP="00756CE7">
            <w:pPr>
              <w:pStyle w:val="TableParagraph"/>
              <w:tabs>
                <w:tab w:val="left" w:pos="534"/>
                <w:tab w:val="left" w:pos="535"/>
              </w:tabs>
              <w:ind w:left="534" w:right="412"/>
              <w:rPr>
                <w:rFonts w:ascii="Arial" w:hAnsi="Arial" w:cs="Arial"/>
              </w:rPr>
            </w:pPr>
          </w:p>
        </w:tc>
      </w:tr>
      <w:tr w:rsidR="00446BF7" w:rsidRPr="001B2E0D" w:rsidTr="00756CE7">
        <w:trPr>
          <w:trHeight w:val="760"/>
        </w:trPr>
        <w:tc>
          <w:tcPr>
            <w:tcW w:w="3301" w:type="dxa"/>
          </w:tcPr>
          <w:p w:rsidR="00446BF7" w:rsidRPr="001B2E0D" w:rsidRDefault="00446BF7" w:rsidP="00756CE7">
            <w:pPr>
              <w:pStyle w:val="TableParagraph"/>
              <w:spacing w:line="245" w:lineRule="exact"/>
              <w:rPr>
                <w:rFonts w:ascii="Arial" w:hAnsi="Arial" w:cs="Arial"/>
                <w:b/>
              </w:rPr>
            </w:pPr>
            <w:r w:rsidRPr="001B2E0D">
              <w:rPr>
                <w:rFonts w:ascii="Arial" w:hAnsi="Arial" w:cs="Arial"/>
                <w:b/>
              </w:rPr>
              <w:t>Approved by</w:t>
            </w:r>
          </w:p>
        </w:tc>
        <w:tc>
          <w:tcPr>
            <w:tcW w:w="6602" w:type="dxa"/>
          </w:tcPr>
          <w:p w:rsidR="00446BF7" w:rsidRPr="001B2E0D" w:rsidRDefault="00446BF7" w:rsidP="00756CE7">
            <w:pPr>
              <w:pStyle w:val="TableParagraph"/>
              <w:ind w:right="2149"/>
              <w:rPr>
                <w:rFonts w:ascii="Arial" w:hAnsi="Arial" w:cs="Arial"/>
              </w:rPr>
            </w:pPr>
            <w:r w:rsidRPr="001B2E0D">
              <w:rPr>
                <w:rFonts w:ascii="Arial" w:hAnsi="Arial" w:cs="Arial"/>
              </w:rPr>
              <w:t>Strategy &amp; Delivery Committee</w:t>
            </w:r>
          </w:p>
        </w:tc>
      </w:tr>
      <w:tr w:rsidR="00446BF7" w:rsidRPr="001B2E0D" w:rsidTr="00756CE7">
        <w:trPr>
          <w:trHeight w:val="758"/>
        </w:trPr>
        <w:tc>
          <w:tcPr>
            <w:tcW w:w="3301" w:type="dxa"/>
          </w:tcPr>
          <w:p w:rsidR="00446BF7" w:rsidRPr="001B2E0D" w:rsidRDefault="00446BF7" w:rsidP="00756CE7">
            <w:pPr>
              <w:pStyle w:val="TableParagraph"/>
              <w:ind w:right="474"/>
              <w:rPr>
                <w:rFonts w:ascii="Arial" w:hAnsi="Arial" w:cs="Arial"/>
                <w:b/>
              </w:rPr>
            </w:pPr>
            <w:r w:rsidRPr="001B2E0D">
              <w:rPr>
                <w:rFonts w:ascii="Arial" w:hAnsi="Arial" w:cs="Arial"/>
                <w:b/>
              </w:rPr>
              <w:t>Accountable Executive or Clinical Board Director</w:t>
            </w:r>
          </w:p>
        </w:tc>
        <w:tc>
          <w:tcPr>
            <w:tcW w:w="6602" w:type="dxa"/>
          </w:tcPr>
          <w:p w:rsidR="00446BF7" w:rsidRPr="001B2E0D" w:rsidRDefault="00446BF7" w:rsidP="00756CE7">
            <w:pPr>
              <w:pStyle w:val="TableParagraph"/>
              <w:spacing w:line="245" w:lineRule="exact"/>
              <w:rPr>
                <w:rFonts w:ascii="Arial" w:hAnsi="Arial" w:cs="Arial"/>
              </w:rPr>
            </w:pPr>
            <w:r w:rsidRPr="001B2E0D">
              <w:rPr>
                <w:rFonts w:ascii="Arial" w:hAnsi="Arial" w:cs="Arial"/>
              </w:rPr>
              <w:t xml:space="preserve">Medical Director : </w:t>
            </w:r>
            <w:r w:rsidR="00A25F73">
              <w:rPr>
                <w:rFonts w:ascii="Arial" w:hAnsi="Arial" w:cs="Arial"/>
              </w:rPr>
              <w:t>Prof</w:t>
            </w:r>
            <w:bookmarkStart w:id="0" w:name="_GoBack"/>
            <w:bookmarkEnd w:id="0"/>
            <w:r w:rsidRPr="001B2E0D">
              <w:rPr>
                <w:rFonts w:ascii="Arial" w:hAnsi="Arial" w:cs="Arial"/>
              </w:rPr>
              <w:t xml:space="preserve"> Stuart Walker</w:t>
            </w:r>
          </w:p>
        </w:tc>
      </w:tr>
      <w:tr w:rsidR="00446BF7" w:rsidRPr="001B2E0D" w:rsidTr="00756CE7">
        <w:trPr>
          <w:trHeight w:val="760"/>
        </w:trPr>
        <w:tc>
          <w:tcPr>
            <w:tcW w:w="3301" w:type="dxa"/>
          </w:tcPr>
          <w:p w:rsidR="00446BF7" w:rsidRPr="001B2E0D" w:rsidRDefault="00446BF7" w:rsidP="00756CE7">
            <w:pPr>
              <w:pStyle w:val="TableParagraph"/>
              <w:spacing w:line="242" w:lineRule="exact"/>
              <w:rPr>
                <w:rFonts w:ascii="Arial" w:hAnsi="Arial" w:cs="Arial"/>
                <w:b/>
              </w:rPr>
            </w:pPr>
            <w:r w:rsidRPr="001B2E0D">
              <w:rPr>
                <w:rFonts w:ascii="Arial" w:hAnsi="Arial" w:cs="Arial"/>
                <w:b/>
              </w:rPr>
              <w:t>Author(s)</w:t>
            </w:r>
          </w:p>
        </w:tc>
        <w:tc>
          <w:tcPr>
            <w:tcW w:w="6602" w:type="dxa"/>
          </w:tcPr>
          <w:p w:rsidR="00446BF7" w:rsidRPr="001B2E0D" w:rsidRDefault="00446BF7" w:rsidP="00756CE7">
            <w:pPr>
              <w:pStyle w:val="TableParagraph"/>
              <w:spacing w:line="245" w:lineRule="exact"/>
              <w:rPr>
                <w:rFonts w:ascii="Arial" w:hAnsi="Arial" w:cs="Arial"/>
              </w:rPr>
            </w:pPr>
            <w:r w:rsidRPr="001B2E0D">
              <w:rPr>
                <w:rFonts w:ascii="Arial" w:hAnsi="Arial" w:cs="Arial"/>
              </w:rPr>
              <w:t>Medical Director: Dr Stuart Walker</w:t>
            </w:r>
          </w:p>
          <w:p w:rsidR="00446BF7" w:rsidRPr="001B2E0D" w:rsidRDefault="00446BF7" w:rsidP="00756CE7">
            <w:pPr>
              <w:pStyle w:val="TableParagraph"/>
              <w:spacing w:before="6" w:line="252" w:lineRule="exact"/>
              <w:ind w:right="621"/>
              <w:rPr>
                <w:rFonts w:ascii="Arial" w:hAnsi="Arial" w:cs="Arial"/>
              </w:rPr>
            </w:pPr>
            <w:r w:rsidRPr="001B2E0D">
              <w:rPr>
                <w:rFonts w:ascii="Arial" w:hAnsi="Arial" w:cs="Arial"/>
              </w:rPr>
              <w:t xml:space="preserve">Assistant Medical Director for Workforce: Mr Peter </w:t>
            </w:r>
            <w:proofErr w:type="spellStart"/>
            <w:r w:rsidRPr="001B2E0D">
              <w:rPr>
                <w:rFonts w:ascii="Arial" w:hAnsi="Arial" w:cs="Arial"/>
              </w:rPr>
              <w:t>Durning</w:t>
            </w:r>
            <w:proofErr w:type="spellEnd"/>
            <w:r w:rsidRPr="001B2E0D">
              <w:rPr>
                <w:rFonts w:ascii="Arial" w:hAnsi="Arial" w:cs="Arial"/>
              </w:rPr>
              <w:t xml:space="preserve"> Assistant Medical Director for Workforce: Dr Richard </w:t>
            </w:r>
            <w:proofErr w:type="spellStart"/>
            <w:r w:rsidRPr="001B2E0D">
              <w:rPr>
                <w:rFonts w:ascii="Arial" w:hAnsi="Arial" w:cs="Arial"/>
              </w:rPr>
              <w:t>Skone</w:t>
            </w:r>
            <w:proofErr w:type="spellEnd"/>
          </w:p>
        </w:tc>
      </w:tr>
    </w:tbl>
    <w:p w:rsidR="00446BF7" w:rsidRPr="001B2E0D" w:rsidRDefault="00446BF7" w:rsidP="00446BF7">
      <w:pPr>
        <w:spacing w:line="252" w:lineRule="exact"/>
        <w:sectPr w:rsidR="00446BF7" w:rsidRPr="001B2E0D" w:rsidSect="00446BF7">
          <w:pgSz w:w="11910" w:h="16840"/>
          <w:pgMar w:top="1300" w:right="540" w:bottom="280" w:left="900" w:header="720" w:footer="720" w:gutter="0"/>
          <w:cols w:space="720"/>
        </w:sectPr>
      </w:pPr>
    </w:p>
    <w:p w:rsidR="00446BF7" w:rsidRPr="001B2E0D" w:rsidRDefault="00446BF7" w:rsidP="00446BF7">
      <w:pPr>
        <w:pStyle w:val="BodyText"/>
        <w:ind w:left="269"/>
        <w:rPr>
          <w:sz w:val="20"/>
        </w:rPr>
      </w:pPr>
      <w:r w:rsidRPr="001B2E0D">
        <w:rPr>
          <w:noProof/>
          <w:sz w:val="20"/>
          <w:lang w:bidi="ar-SA"/>
        </w:rPr>
        <w:lastRenderedPageBreak/>
        <mc:AlternateContent>
          <mc:Choice Requires="wpg">
            <w:drawing>
              <wp:inline distT="0" distB="0" distL="0" distR="0" wp14:anchorId="012C8B32" wp14:editId="24E4B031">
                <wp:extent cx="6629840" cy="570865"/>
                <wp:effectExtent l="0" t="0" r="0" b="38735"/>
                <wp:docPr id="75"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9840" cy="570865"/>
                          <a:chOff x="-178" y="-145"/>
                          <a:chExt cx="10167" cy="899"/>
                        </a:xfrm>
                      </wpg:grpSpPr>
                      <wps:wsp>
                        <wps:cNvPr id="76" name="Line 76"/>
                        <wps:cNvCnPr>
                          <a:cxnSpLocks noChangeShapeType="1"/>
                        </wps:cNvCnPr>
                        <wps:spPr bwMode="auto">
                          <a:xfrm>
                            <a:off x="7502" y="730"/>
                            <a:ext cx="2400" cy="0"/>
                          </a:xfrm>
                          <a:prstGeom prst="line">
                            <a:avLst/>
                          </a:prstGeom>
                          <a:noFill/>
                          <a:ln w="15240">
                            <a:solidFill>
                              <a:srgbClr val="0000FF"/>
                            </a:solidFill>
                            <a:prstDash val="solid"/>
                            <a:round/>
                            <a:headEnd/>
                            <a:tailEnd/>
                          </a:ln>
                          <a:extLst>
                            <a:ext uri="{909E8E84-426E-40DD-AFC4-6F175D3DCCD1}">
                              <a14:hiddenFill xmlns:a14="http://schemas.microsoft.com/office/drawing/2010/main">
                                <a:noFill/>
                              </a14:hiddenFill>
                            </a:ext>
                          </a:extLst>
                        </wps:spPr>
                        <wps:bodyPr/>
                      </wps:wsp>
                      <wps:wsp>
                        <wps:cNvPr id="77" name="Line 75"/>
                        <wps:cNvCnPr>
                          <a:cxnSpLocks noChangeShapeType="1"/>
                        </wps:cNvCnPr>
                        <wps:spPr bwMode="auto">
                          <a:xfrm>
                            <a:off x="10" y="5"/>
                            <a:ext cx="989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8" name="Line 74"/>
                        <wps:cNvCnPr>
                          <a:cxnSpLocks noChangeShapeType="1"/>
                        </wps:cNvCnPr>
                        <wps:spPr bwMode="auto">
                          <a:xfrm>
                            <a:off x="5" y="0"/>
                            <a:ext cx="0" cy="754"/>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9" name="Line 73"/>
                        <wps:cNvCnPr>
                          <a:cxnSpLocks noChangeShapeType="1"/>
                        </wps:cNvCnPr>
                        <wps:spPr bwMode="auto">
                          <a:xfrm>
                            <a:off x="10" y="749"/>
                            <a:ext cx="989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0" name="Line 72"/>
                        <wps:cNvCnPr>
                          <a:cxnSpLocks noChangeShapeType="1"/>
                        </wps:cNvCnPr>
                        <wps:spPr bwMode="auto">
                          <a:xfrm>
                            <a:off x="9907" y="0"/>
                            <a:ext cx="0" cy="754"/>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1" name="Text Box 71"/>
                        <wps:cNvSpPr txBox="1">
                          <a:spLocks noChangeArrowheads="1"/>
                        </wps:cNvSpPr>
                        <wps:spPr bwMode="auto">
                          <a:xfrm>
                            <a:off x="-178" y="-145"/>
                            <a:ext cx="10167" cy="7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6BF7" w:rsidRDefault="00446BF7" w:rsidP="00446BF7">
                              <w:pPr>
                                <w:spacing w:line="224" w:lineRule="exact"/>
                                <w:ind w:left="2134" w:right="2137"/>
                                <w:jc w:val="center"/>
                                <w:rPr>
                                  <w:b/>
                                  <w:sz w:val="20"/>
                                </w:rPr>
                              </w:pPr>
                              <w:r>
                                <w:rPr>
                                  <w:b/>
                                  <w:sz w:val="20"/>
                                  <w:u w:val="thick"/>
                                </w:rPr>
                                <w:t>Disclaimer</w:t>
                              </w:r>
                            </w:p>
                            <w:p w:rsidR="00446BF7" w:rsidRDefault="00446BF7" w:rsidP="00446BF7">
                              <w:pPr>
                                <w:ind w:left="266" w:right="26" w:hanging="3"/>
                                <w:jc w:val="center"/>
                                <w:rPr>
                                  <w:b/>
                                </w:rPr>
                              </w:pPr>
                              <w:r>
                                <w:rPr>
                                  <w:b/>
                                </w:rPr>
                                <w:t>If the review date of this document has passed please ensure that the version you are using the most up to date either by contacting the document author or the Governance Directorate</w:t>
                              </w:r>
                            </w:p>
                          </w:txbxContent>
                        </wps:txbx>
                        <wps:bodyPr rot="0" vert="horz" wrap="square" lIns="0" tIns="0" rIns="0" bIns="0" anchor="t" anchorCtr="0" upright="1">
                          <a:noAutofit/>
                        </wps:bodyPr>
                      </wps:wsp>
                    </wpg:wgp>
                  </a:graphicData>
                </a:graphic>
              </wp:inline>
            </w:drawing>
          </mc:Choice>
          <mc:Fallback>
            <w:pict>
              <v:group w14:anchorId="012C8B32" id="Group 70" o:spid="_x0000_s1026" style="width:522.05pt;height:44.95pt;mso-position-horizontal-relative:char;mso-position-vertical-relative:line" coordorigin="-178,-145" coordsize="10167,8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">
                <v:line id="Line 76" o:spid="_x0000_s1027" style="position:absolute;visibility:visible;mso-wrap-style:square" from="7502,730" to="9902,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" strokecolor="blue" strokeweight="1.2pt"/>
                <v:line id="Line 75" o:spid="_x0000_s1028" style="position:absolute;visibility:visible;mso-wrap-style:square" from="10,5" to="99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" strokeweight=".48pt"/>
                <v:line id="Line 74" o:spid="_x0000_s1029" style="position:absolute;visibility:visible;mso-wrap-style:square" from="5,0" to="5,7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" strokeweight=".48pt"/>
                <v:line id="Line 73" o:spid="_x0000_s1030" style="position:absolute;visibility:visible;mso-wrap-style:square" from="10,749" to="9902,7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" strokeweight=".48pt"/>
                <v:line id="Line 72" o:spid="_x0000_s1031" style="position:absolute;visibility:visible;mso-wrap-style:square" from="9907,0" to="9907,7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" strokeweight=".48pt"/>
                <v:shapetype id="_x0000_t202" coordsize="21600,21600" o:spt="202" path="m,l,21600r21600,l21600,xe">
                  <v:stroke joinstyle="miter"/>
                  <v:path gradientshapeok="t" o:connecttype="rect"/>
                </v:shapetype>
                <v:shape id="Text Box 71" o:spid="_x0000_s1032" type="#_x0000_t202" style="position:absolute;left:-178;top:-145;width:10167;height:7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" filled="f" stroked="f">
                  <v:textbox inset="0,0,0,0">
                    <w:txbxContent>
                      <w:p w:rsidR="00446BF7" w:rsidRDefault="00446BF7" w:rsidP="00446BF7">
                        <w:pPr>
                          <w:spacing w:line="224" w:lineRule="exact"/>
                          <w:ind w:left="2134" w:right="2137"/>
                          <w:jc w:val="center"/>
                          <w:rPr>
                            <w:b/>
                            <w:sz w:val="20"/>
                          </w:rPr>
                        </w:pPr>
                        <w:r>
                          <w:rPr>
                            <w:b/>
                            <w:sz w:val="20"/>
                            <w:u w:val="thick"/>
                          </w:rPr>
                          <w:t>Disclaimer</w:t>
                        </w:r>
                      </w:p>
                      <w:p w:rsidR="00446BF7" w:rsidRDefault="00446BF7" w:rsidP="00446BF7">
                        <w:pPr>
                          <w:ind w:left="266" w:right="26" w:hanging="3"/>
                          <w:jc w:val="center"/>
                          <w:rPr>
                            <w:b/>
                          </w:rPr>
                        </w:pPr>
                        <w:r>
                          <w:rPr>
                            <w:b/>
                          </w:rPr>
                          <w:t>If the review date of this document has passed please ensure that the version you are using the most up to date either by contacting the document author or the Governance Directorate</w:t>
                        </w:r>
                      </w:p>
                    </w:txbxContent>
                  </v:textbox>
                </v:shape>
                <w10:anchorlock/>
              </v:group>
            </w:pict>
          </mc:Fallback>
        </mc:AlternateContent>
      </w:r>
    </w:p>
    <w:p w:rsidR="00446BF7" w:rsidRPr="001B2E0D" w:rsidRDefault="00446BF7" w:rsidP="00446BF7">
      <w:pPr>
        <w:pStyle w:val="BodyText"/>
        <w:rPr>
          <w:sz w:val="20"/>
        </w:rPr>
      </w:pPr>
    </w:p>
    <w:p w:rsidR="00446BF7" w:rsidRPr="001B2E0D" w:rsidRDefault="00446BF7" w:rsidP="00446BF7">
      <w:pPr>
        <w:pStyle w:val="BodyText"/>
        <w:rPr>
          <w:sz w:val="20"/>
        </w:rPr>
      </w:pPr>
    </w:p>
    <w:p w:rsidR="00446BF7" w:rsidRPr="001B2E0D" w:rsidRDefault="00446BF7" w:rsidP="00446BF7">
      <w:pPr>
        <w:pStyle w:val="BodyText"/>
        <w:spacing w:before="2" w:after="1"/>
        <w:rPr>
          <w:sz w:val="13"/>
        </w:rPr>
      </w:pPr>
    </w:p>
    <w:tbl>
      <w:tblPr>
        <w:tblW w:w="10206"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89"/>
        <w:gridCol w:w="1587"/>
        <w:gridCol w:w="1767"/>
        <w:gridCol w:w="5263"/>
      </w:tblGrid>
      <w:tr w:rsidR="00446BF7" w:rsidRPr="001B2E0D" w:rsidTr="00756CE7">
        <w:trPr>
          <w:trHeight w:val="438"/>
        </w:trPr>
        <w:tc>
          <w:tcPr>
            <w:tcW w:w="10206" w:type="dxa"/>
            <w:gridSpan w:val="4"/>
          </w:tcPr>
          <w:p w:rsidR="00446BF7" w:rsidRPr="001B2E0D" w:rsidRDefault="00446BF7" w:rsidP="00756CE7">
            <w:pPr>
              <w:pStyle w:val="TableParagraph"/>
              <w:spacing w:line="271" w:lineRule="exact"/>
              <w:rPr>
                <w:rFonts w:ascii="Arial" w:hAnsi="Arial" w:cs="Arial"/>
                <w:b/>
                <w:sz w:val="24"/>
              </w:rPr>
            </w:pPr>
            <w:r w:rsidRPr="001B2E0D">
              <w:rPr>
                <w:rFonts w:ascii="Arial" w:hAnsi="Arial" w:cs="Arial"/>
                <w:b/>
                <w:sz w:val="24"/>
              </w:rPr>
              <w:t>Summary of reviews/amendments</w:t>
            </w:r>
          </w:p>
        </w:tc>
      </w:tr>
      <w:tr w:rsidR="00446BF7" w:rsidRPr="001B2E0D" w:rsidTr="00756CE7">
        <w:trPr>
          <w:trHeight w:val="827"/>
        </w:trPr>
        <w:tc>
          <w:tcPr>
            <w:tcW w:w="1589" w:type="dxa"/>
          </w:tcPr>
          <w:p w:rsidR="00446BF7" w:rsidRPr="001B2E0D" w:rsidRDefault="00446BF7" w:rsidP="00756CE7">
            <w:pPr>
              <w:pStyle w:val="TableParagraph"/>
              <w:ind w:right="545"/>
              <w:rPr>
                <w:rFonts w:ascii="Arial" w:hAnsi="Arial" w:cs="Arial"/>
                <w:b/>
                <w:sz w:val="24"/>
              </w:rPr>
            </w:pPr>
            <w:r w:rsidRPr="001B2E0D">
              <w:rPr>
                <w:rFonts w:ascii="Arial" w:hAnsi="Arial" w:cs="Arial"/>
                <w:b/>
                <w:sz w:val="24"/>
              </w:rPr>
              <w:t>Version Number</w:t>
            </w:r>
          </w:p>
        </w:tc>
        <w:tc>
          <w:tcPr>
            <w:tcW w:w="1587" w:type="dxa"/>
          </w:tcPr>
          <w:p w:rsidR="00446BF7" w:rsidRPr="001B2E0D" w:rsidRDefault="00446BF7" w:rsidP="00756CE7">
            <w:pPr>
              <w:pStyle w:val="TableParagraph"/>
              <w:spacing w:line="276" w:lineRule="exact"/>
              <w:ind w:left="105" w:right="331"/>
              <w:rPr>
                <w:rFonts w:ascii="Arial" w:hAnsi="Arial" w:cs="Arial"/>
                <w:b/>
                <w:sz w:val="24"/>
              </w:rPr>
            </w:pPr>
            <w:r w:rsidRPr="001B2E0D">
              <w:rPr>
                <w:rFonts w:ascii="Arial" w:hAnsi="Arial" w:cs="Arial"/>
                <w:b/>
                <w:sz w:val="24"/>
              </w:rPr>
              <w:t>Date of Review Approved</w:t>
            </w:r>
          </w:p>
        </w:tc>
        <w:tc>
          <w:tcPr>
            <w:tcW w:w="1767" w:type="dxa"/>
          </w:tcPr>
          <w:p w:rsidR="00446BF7" w:rsidRPr="001B2E0D" w:rsidRDefault="00446BF7" w:rsidP="00756CE7">
            <w:pPr>
              <w:pStyle w:val="TableParagraph"/>
              <w:ind w:right="483"/>
              <w:rPr>
                <w:rFonts w:ascii="Arial" w:hAnsi="Arial" w:cs="Arial"/>
                <w:b/>
                <w:sz w:val="24"/>
              </w:rPr>
            </w:pPr>
            <w:r w:rsidRPr="001B2E0D">
              <w:rPr>
                <w:rFonts w:ascii="Arial" w:hAnsi="Arial" w:cs="Arial"/>
                <w:b/>
                <w:sz w:val="24"/>
              </w:rPr>
              <w:t>Date Published</w:t>
            </w:r>
          </w:p>
        </w:tc>
        <w:tc>
          <w:tcPr>
            <w:tcW w:w="5263" w:type="dxa"/>
          </w:tcPr>
          <w:p w:rsidR="00446BF7" w:rsidRPr="001B2E0D" w:rsidRDefault="00446BF7" w:rsidP="00756CE7">
            <w:pPr>
              <w:pStyle w:val="TableParagraph"/>
              <w:spacing w:line="271" w:lineRule="exact"/>
              <w:ind w:left="104"/>
              <w:rPr>
                <w:rFonts w:ascii="Arial" w:hAnsi="Arial" w:cs="Arial"/>
                <w:b/>
                <w:sz w:val="24"/>
              </w:rPr>
            </w:pPr>
            <w:r w:rsidRPr="001B2E0D">
              <w:rPr>
                <w:rFonts w:ascii="Arial" w:hAnsi="Arial" w:cs="Arial"/>
                <w:b/>
                <w:sz w:val="24"/>
              </w:rPr>
              <w:t>Summary of Amendments</w:t>
            </w:r>
          </w:p>
        </w:tc>
      </w:tr>
      <w:tr w:rsidR="00446BF7" w:rsidRPr="001B2E0D" w:rsidTr="00756CE7">
        <w:trPr>
          <w:trHeight w:val="371"/>
        </w:trPr>
        <w:tc>
          <w:tcPr>
            <w:tcW w:w="1589" w:type="dxa"/>
          </w:tcPr>
          <w:p w:rsidR="00446BF7" w:rsidRPr="001B2E0D" w:rsidRDefault="00446BF7" w:rsidP="00756CE7">
            <w:pPr>
              <w:pStyle w:val="TableParagraph"/>
              <w:spacing w:line="271" w:lineRule="exact"/>
              <w:ind w:left="606" w:right="599"/>
              <w:jc w:val="center"/>
              <w:rPr>
                <w:rFonts w:ascii="Arial" w:hAnsi="Arial" w:cs="Arial"/>
                <w:sz w:val="24"/>
              </w:rPr>
            </w:pPr>
            <w:r w:rsidRPr="001B2E0D">
              <w:rPr>
                <w:rFonts w:ascii="Arial" w:hAnsi="Arial" w:cs="Arial"/>
                <w:sz w:val="24"/>
              </w:rPr>
              <w:t>1.0</w:t>
            </w:r>
          </w:p>
        </w:tc>
        <w:tc>
          <w:tcPr>
            <w:tcW w:w="1587" w:type="dxa"/>
          </w:tcPr>
          <w:p w:rsidR="00446BF7" w:rsidRPr="001B2E0D" w:rsidRDefault="00446BF7" w:rsidP="00756CE7">
            <w:pPr>
              <w:pStyle w:val="TableParagraph"/>
              <w:spacing w:line="269" w:lineRule="exact"/>
              <w:ind w:left="105"/>
              <w:rPr>
                <w:rFonts w:ascii="Arial" w:hAnsi="Arial" w:cs="Arial"/>
                <w:i/>
                <w:sz w:val="24"/>
              </w:rPr>
            </w:pPr>
            <w:r w:rsidRPr="001B2E0D">
              <w:rPr>
                <w:rFonts w:ascii="Arial" w:hAnsi="Arial" w:cs="Arial"/>
                <w:i/>
                <w:sz w:val="24"/>
              </w:rPr>
              <w:t>TBA</w:t>
            </w:r>
          </w:p>
        </w:tc>
        <w:tc>
          <w:tcPr>
            <w:tcW w:w="1767" w:type="dxa"/>
          </w:tcPr>
          <w:p w:rsidR="00446BF7" w:rsidRPr="001B2E0D" w:rsidRDefault="00446BF7" w:rsidP="00756CE7">
            <w:pPr>
              <w:pStyle w:val="TableParagraph"/>
              <w:spacing w:line="269" w:lineRule="exact"/>
              <w:ind w:left="627" w:right="623"/>
              <w:jc w:val="center"/>
              <w:rPr>
                <w:rFonts w:ascii="Arial" w:hAnsi="Arial" w:cs="Arial"/>
                <w:i/>
                <w:sz w:val="24"/>
              </w:rPr>
            </w:pPr>
            <w:r w:rsidRPr="001B2E0D">
              <w:rPr>
                <w:rFonts w:ascii="Arial" w:hAnsi="Arial" w:cs="Arial"/>
                <w:i/>
                <w:sz w:val="24"/>
              </w:rPr>
              <w:t>TBA</w:t>
            </w:r>
          </w:p>
        </w:tc>
        <w:tc>
          <w:tcPr>
            <w:tcW w:w="5263" w:type="dxa"/>
          </w:tcPr>
          <w:p w:rsidR="00446BF7" w:rsidRPr="001B2E0D" w:rsidRDefault="00446BF7" w:rsidP="00756CE7">
            <w:pPr>
              <w:pStyle w:val="TableParagraph"/>
              <w:spacing w:line="269" w:lineRule="exact"/>
              <w:ind w:left="104"/>
              <w:rPr>
                <w:rFonts w:ascii="Arial" w:hAnsi="Arial" w:cs="Arial"/>
                <w:i/>
                <w:sz w:val="24"/>
              </w:rPr>
            </w:pPr>
            <w:r w:rsidRPr="001B2E0D">
              <w:rPr>
                <w:rFonts w:ascii="Arial" w:hAnsi="Arial" w:cs="Arial"/>
                <w:i/>
                <w:sz w:val="24"/>
              </w:rPr>
              <w:t>New document</w:t>
            </w:r>
          </w:p>
        </w:tc>
      </w:tr>
      <w:tr w:rsidR="00446BF7" w:rsidRPr="001B2E0D" w:rsidTr="00756CE7">
        <w:trPr>
          <w:trHeight w:val="801"/>
        </w:trPr>
        <w:tc>
          <w:tcPr>
            <w:tcW w:w="1589" w:type="dxa"/>
          </w:tcPr>
          <w:p w:rsidR="00446BF7" w:rsidRPr="001B2E0D" w:rsidRDefault="00446BF7" w:rsidP="00756CE7">
            <w:pPr>
              <w:pStyle w:val="TableParagraph"/>
              <w:ind w:left="0"/>
              <w:rPr>
                <w:rFonts w:ascii="Arial" w:hAnsi="Arial" w:cs="Arial"/>
              </w:rPr>
            </w:pPr>
          </w:p>
        </w:tc>
        <w:tc>
          <w:tcPr>
            <w:tcW w:w="1587" w:type="dxa"/>
          </w:tcPr>
          <w:p w:rsidR="00446BF7" w:rsidRPr="001B2E0D" w:rsidRDefault="00446BF7" w:rsidP="00756CE7">
            <w:pPr>
              <w:pStyle w:val="TableParagraph"/>
              <w:ind w:left="0"/>
              <w:rPr>
                <w:rFonts w:ascii="Arial" w:hAnsi="Arial" w:cs="Arial"/>
              </w:rPr>
            </w:pPr>
          </w:p>
        </w:tc>
        <w:tc>
          <w:tcPr>
            <w:tcW w:w="1767" w:type="dxa"/>
          </w:tcPr>
          <w:p w:rsidR="00446BF7" w:rsidRPr="001B2E0D" w:rsidRDefault="00446BF7" w:rsidP="00756CE7">
            <w:pPr>
              <w:pStyle w:val="TableParagraph"/>
              <w:ind w:left="0"/>
              <w:rPr>
                <w:rFonts w:ascii="Arial" w:hAnsi="Arial" w:cs="Arial"/>
              </w:rPr>
            </w:pPr>
          </w:p>
        </w:tc>
        <w:tc>
          <w:tcPr>
            <w:tcW w:w="5263" w:type="dxa"/>
          </w:tcPr>
          <w:p w:rsidR="00446BF7" w:rsidRPr="001B2E0D" w:rsidRDefault="00446BF7" w:rsidP="00756CE7">
            <w:pPr>
              <w:pStyle w:val="TableParagraph"/>
              <w:ind w:left="0"/>
              <w:rPr>
                <w:rFonts w:ascii="Arial" w:hAnsi="Arial" w:cs="Arial"/>
              </w:rPr>
            </w:pPr>
          </w:p>
        </w:tc>
      </w:tr>
      <w:tr w:rsidR="00446BF7" w:rsidRPr="001B2E0D" w:rsidTr="00756CE7">
        <w:trPr>
          <w:trHeight w:val="799"/>
        </w:trPr>
        <w:tc>
          <w:tcPr>
            <w:tcW w:w="1589" w:type="dxa"/>
          </w:tcPr>
          <w:p w:rsidR="00446BF7" w:rsidRPr="001B2E0D" w:rsidRDefault="00446BF7" w:rsidP="00756CE7">
            <w:pPr>
              <w:pStyle w:val="TableParagraph"/>
              <w:ind w:left="0"/>
              <w:rPr>
                <w:rFonts w:ascii="Arial" w:hAnsi="Arial" w:cs="Arial"/>
              </w:rPr>
            </w:pPr>
          </w:p>
        </w:tc>
        <w:tc>
          <w:tcPr>
            <w:tcW w:w="1587" w:type="dxa"/>
          </w:tcPr>
          <w:p w:rsidR="00446BF7" w:rsidRPr="001B2E0D" w:rsidRDefault="00446BF7" w:rsidP="00756CE7">
            <w:pPr>
              <w:pStyle w:val="TableParagraph"/>
              <w:ind w:left="0"/>
              <w:rPr>
                <w:rFonts w:ascii="Arial" w:hAnsi="Arial" w:cs="Arial"/>
              </w:rPr>
            </w:pPr>
          </w:p>
        </w:tc>
        <w:tc>
          <w:tcPr>
            <w:tcW w:w="1767" w:type="dxa"/>
          </w:tcPr>
          <w:p w:rsidR="00446BF7" w:rsidRPr="001B2E0D" w:rsidRDefault="00446BF7" w:rsidP="00756CE7">
            <w:pPr>
              <w:pStyle w:val="TableParagraph"/>
              <w:ind w:left="0"/>
              <w:rPr>
                <w:rFonts w:ascii="Arial" w:hAnsi="Arial" w:cs="Arial"/>
              </w:rPr>
            </w:pPr>
          </w:p>
        </w:tc>
        <w:tc>
          <w:tcPr>
            <w:tcW w:w="5263" w:type="dxa"/>
          </w:tcPr>
          <w:p w:rsidR="00446BF7" w:rsidRPr="001B2E0D" w:rsidRDefault="00446BF7" w:rsidP="00756CE7">
            <w:pPr>
              <w:pStyle w:val="TableParagraph"/>
              <w:ind w:left="0"/>
              <w:rPr>
                <w:rFonts w:ascii="Arial" w:hAnsi="Arial" w:cs="Arial"/>
              </w:rPr>
            </w:pPr>
          </w:p>
        </w:tc>
      </w:tr>
      <w:tr w:rsidR="00446BF7" w:rsidRPr="001B2E0D" w:rsidTr="00756CE7">
        <w:trPr>
          <w:trHeight w:val="801"/>
        </w:trPr>
        <w:tc>
          <w:tcPr>
            <w:tcW w:w="1589" w:type="dxa"/>
          </w:tcPr>
          <w:p w:rsidR="00446BF7" w:rsidRPr="001B2E0D" w:rsidRDefault="00446BF7" w:rsidP="00756CE7">
            <w:pPr>
              <w:pStyle w:val="TableParagraph"/>
              <w:ind w:left="0"/>
              <w:rPr>
                <w:rFonts w:ascii="Arial" w:hAnsi="Arial" w:cs="Arial"/>
              </w:rPr>
            </w:pPr>
          </w:p>
        </w:tc>
        <w:tc>
          <w:tcPr>
            <w:tcW w:w="1587" w:type="dxa"/>
          </w:tcPr>
          <w:p w:rsidR="00446BF7" w:rsidRPr="001B2E0D" w:rsidRDefault="00446BF7" w:rsidP="00756CE7">
            <w:pPr>
              <w:pStyle w:val="TableParagraph"/>
              <w:ind w:left="0"/>
              <w:rPr>
                <w:rFonts w:ascii="Arial" w:hAnsi="Arial" w:cs="Arial"/>
              </w:rPr>
            </w:pPr>
          </w:p>
        </w:tc>
        <w:tc>
          <w:tcPr>
            <w:tcW w:w="1767" w:type="dxa"/>
          </w:tcPr>
          <w:p w:rsidR="00446BF7" w:rsidRPr="001B2E0D" w:rsidRDefault="00446BF7" w:rsidP="00756CE7">
            <w:pPr>
              <w:pStyle w:val="TableParagraph"/>
              <w:ind w:left="0"/>
              <w:rPr>
                <w:rFonts w:ascii="Arial" w:hAnsi="Arial" w:cs="Arial"/>
              </w:rPr>
            </w:pPr>
          </w:p>
        </w:tc>
        <w:tc>
          <w:tcPr>
            <w:tcW w:w="5263" w:type="dxa"/>
          </w:tcPr>
          <w:p w:rsidR="00446BF7" w:rsidRPr="001B2E0D" w:rsidRDefault="00446BF7" w:rsidP="00756CE7">
            <w:pPr>
              <w:pStyle w:val="TableParagraph"/>
              <w:ind w:left="0"/>
              <w:rPr>
                <w:rFonts w:ascii="Arial" w:hAnsi="Arial" w:cs="Arial"/>
              </w:rPr>
            </w:pPr>
          </w:p>
        </w:tc>
      </w:tr>
    </w:tbl>
    <w:p w:rsidR="00446BF7" w:rsidRDefault="00446BF7" w:rsidP="00446BF7"/>
    <w:p w:rsidR="00446BF7" w:rsidRDefault="00446BF7" w:rsidP="00446BF7">
      <w:r>
        <w:br w:type="page"/>
      </w:r>
    </w:p>
    <w:p w:rsidR="00446BF7" w:rsidRPr="001B2E0D" w:rsidRDefault="00446BF7" w:rsidP="00446BF7">
      <w:pPr>
        <w:sectPr w:rsidR="00446BF7" w:rsidRPr="001B2E0D">
          <w:footerReference w:type="default" r:id="rId7"/>
          <w:pgSz w:w="11910" w:h="16840"/>
          <w:pgMar w:top="980" w:right="540" w:bottom="1200" w:left="900" w:header="0" w:footer="1003" w:gutter="0"/>
          <w:pgNumType w:start="2"/>
          <w:cols w:space="720"/>
        </w:sectPr>
      </w:pPr>
    </w:p>
    <w:p w:rsidR="00446BF7" w:rsidRPr="001B2E0D" w:rsidRDefault="00446BF7" w:rsidP="00446BF7">
      <w:pPr>
        <w:spacing w:before="13"/>
        <w:ind w:left="382"/>
        <w:rPr>
          <w:sz w:val="32"/>
        </w:rPr>
      </w:pPr>
      <w:r w:rsidRPr="001B2E0D">
        <w:rPr>
          <w:sz w:val="32"/>
        </w:rPr>
        <w:lastRenderedPageBreak/>
        <w:t>Contents</w:t>
      </w:r>
    </w:p>
    <w:p w:rsidR="00446BF7" w:rsidRPr="001B2E0D" w:rsidRDefault="00446BF7" w:rsidP="00446BF7">
      <w:pPr>
        <w:rPr>
          <w:sz w:val="32"/>
        </w:rPr>
        <w:sectPr w:rsidR="00446BF7" w:rsidRPr="001B2E0D">
          <w:headerReference w:type="default" r:id="rId8"/>
          <w:pgSz w:w="11910" w:h="16840"/>
          <w:pgMar w:top="1200" w:right="540" w:bottom="1432" w:left="900" w:header="0" w:footer="1003" w:gutter="0"/>
          <w:cols w:space="720"/>
        </w:sectPr>
      </w:pPr>
    </w:p>
    <w:sdt>
      <w:sdtPr>
        <w:id w:val="1288706883"/>
        <w:docPartObj>
          <w:docPartGallery w:val="Table of Contents"/>
          <w:docPartUnique/>
        </w:docPartObj>
      </w:sdtPr>
      <w:sdtEndPr/>
      <w:sdtContent>
        <w:p w:rsidR="00446BF7" w:rsidRPr="001B2E0D" w:rsidRDefault="00A25F73" w:rsidP="00446BF7">
          <w:pPr>
            <w:pStyle w:val="TOC1"/>
            <w:tabs>
              <w:tab w:val="left" w:leader="dot" w:pos="9731"/>
            </w:tabs>
            <w:spacing w:before="191"/>
          </w:pPr>
          <w:hyperlink w:anchor="_bookmark0" w:history="1">
            <w:r w:rsidR="00446BF7" w:rsidRPr="001B2E0D">
              <w:t>Terms for</w:t>
            </w:r>
            <w:r w:rsidR="00446BF7" w:rsidRPr="001B2E0D">
              <w:rPr>
                <w:spacing w:val="-1"/>
              </w:rPr>
              <w:t xml:space="preserve"> </w:t>
            </w:r>
            <w:r w:rsidR="00446BF7" w:rsidRPr="001B2E0D">
              <w:t>Reference</w:t>
            </w:r>
            <w:r w:rsidR="00446BF7" w:rsidRPr="001B2E0D">
              <w:tab/>
              <w:t>4</w:t>
            </w:r>
          </w:hyperlink>
        </w:p>
        <w:p w:rsidR="00446BF7" w:rsidRPr="001B2E0D" w:rsidRDefault="00A25F73" w:rsidP="00446BF7">
          <w:pPr>
            <w:pStyle w:val="TOC1"/>
            <w:tabs>
              <w:tab w:val="left" w:pos="1262"/>
              <w:tab w:val="left" w:leader="dot" w:pos="9731"/>
            </w:tabs>
          </w:pPr>
          <w:hyperlink w:anchor="_bookmark1" w:history="1">
            <w:r w:rsidR="00446BF7" w:rsidRPr="001B2E0D">
              <w:t>1.0</w:t>
            </w:r>
            <w:r w:rsidR="00446BF7" w:rsidRPr="001B2E0D">
              <w:tab/>
              <w:t>Procedure</w:t>
            </w:r>
            <w:r w:rsidR="00446BF7" w:rsidRPr="001B2E0D">
              <w:rPr>
                <w:spacing w:val="-3"/>
              </w:rPr>
              <w:t xml:space="preserve"> </w:t>
            </w:r>
            <w:r w:rsidR="00446BF7" w:rsidRPr="001B2E0D">
              <w:t>Purpose</w:t>
            </w:r>
            <w:r w:rsidR="00446BF7" w:rsidRPr="001B2E0D">
              <w:tab/>
              <w:t>5</w:t>
            </w:r>
          </w:hyperlink>
        </w:p>
        <w:p w:rsidR="00446BF7" w:rsidRPr="001B2E0D" w:rsidRDefault="00A25F73" w:rsidP="00446BF7">
          <w:pPr>
            <w:pStyle w:val="TOC1"/>
            <w:tabs>
              <w:tab w:val="left" w:pos="1262"/>
              <w:tab w:val="left" w:leader="dot" w:pos="9731"/>
            </w:tabs>
          </w:pPr>
          <w:hyperlink w:anchor="_bookmark2" w:history="1">
            <w:r w:rsidR="00446BF7" w:rsidRPr="001B2E0D">
              <w:t>2.0</w:t>
            </w:r>
            <w:r w:rsidR="00446BF7" w:rsidRPr="001B2E0D">
              <w:tab/>
              <w:t xml:space="preserve">To Whom </w:t>
            </w:r>
            <w:proofErr w:type="gramStart"/>
            <w:r w:rsidR="00446BF7" w:rsidRPr="001B2E0D">
              <w:t>The</w:t>
            </w:r>
            <w:proofErr w:type="gramEnd"/>
            <w:r w:rsidR="00446BF7" w:rsidRPr="001B2E0D">
              <w:t xml:space="preserve"> Framework</w:t>
            </w:r>
            <w:r w:rsidR="00446BF7" w:rsidRPr="001B2E0D">
              <w:rPr>
                <w:spacing w:val="-5"/>
              </w:rPr>
              <w:t xml:space="preserve"> </w:t>
            </w:r>
            <w:r w:rsidR="00446BF7" w:rsidRPr="001B2E0D">
              <w:t>Will</w:t>
            </w:r>
            <w:r w:rsidR="00446BF7" w:rsidRPr="001B2E0D">
              <w:rPr>
                <w:spacing w:val="2"/>
              </w:rPr>
              <w:t xml:space="preserve"> </w:t>
            </w:r>
            <w:r w:rsidR="00446BF7" w:rsidRPr="001B2E0D">
              <w:t>Apply</w:t>
            </w:r>
            <w:r w:rsidR="00446BF7" w:rsidRPr="001B2E0D">
              <w:tab/>
              <w:t>5</w:t>
            </w:r>
          </w:hyperlink>
        </w:p>
        <w:p w:rsidR="00446BF7" w:rsidRPr="001B2E0D" w:rsidRDefault="00A25F73" w:rsidP="00446BF7">
          <w:pPr>
            <w:pStyle w:val="TOC1"/>
            <w:tabs>
              <w:tab w:val="left" w:pos="1262"/>
              <w:tab w:val="left" w:leader="dot" w:pos="9731"/>
            </w:tabs>
          </w:pPr>
          <w:hyperlink w:anchor="_bookmark3" w:history="1">
            <w:r w:rsidR="00446BF7" w:rsidRPr="001B2E0D">
              <w:t>3.0</w:t>
            </w:r>
            <w:r w:rsidR="00446BF7" w:rsidRPr="001B2E0D">
              <w:tab/>
              <w:t xml:space="preserve">Approach </w:t>
            </w:r>
            <w:proofErr w:type="gramStart"/>
            <w:r w:rsidR="00446BF7" w:rsidRPr="001B2E0D">
              <w:t>To</w:t>
            </w:r>
            <w:proofErr w:type="gramEnd"/>
            <w:r w:rsidR="00446BF7" w:rsidRPr="001B2E0D">
              <w:rPr>
                <w:spacing w:val="-3"/>
              </w:rPr>
              <w:t xml:space="preserve"> </w:t>
            </w:r>
            <w:r w:rsidR="00446BF7" w:rsidRPr="001B2E0D">
              <w:t>Job</w:t>
            </w:r>
            <w:r w:rsidR="00446BF7" w:rsidRPr="001B2E0D">
              <w:rPr>
                <w:spacing w:val="-1"/>
              </w:rPr>
              <w:t xml:space="preserve"> </w:t>
            </w:r>
            <w:r w:rsidR="00446BF7" w:rsidRPr="001B2E0D">
              <w:t>Planning</w:t>
            </w:r>
            <w:r w:rsidR="00446BF7" w:rsidRPr="001B2E0D">
              <w:tab/>
              <w:t>6</w:t>
            </w:r>
          </w:hyperlink>
        </w:p>
        <w:p w:rsidR="00446BF7" w:rsidRPr="001B2E0D" w:rsidRDefault="00A25F73" w:rsidP="00446BF7">
          <w:pPr>
            <w:pStyle w:val="TOC1"/>
            <w:tabs>
              <w:tab w:val="left" w:pos="1262"/>
              <w:tab w:val="left" w:leader="dot" w:pos="9731"/>
            </w:tabs>
          </w:pPr>
          <w:hyperlink w:anchor="_bookmark4" w:history="1">
            <w:r w:rsidR="00446BF7" w:rsidRPr="001B2E0D">
              <w:t>4.0</w:t>
            </w:r>
            <w:r w:rsidR="00446BF7" w:rsidRPr="001B2E0D">
              <w:tab/>
              <w:t>Annualised</w:t>
            </w:r>
            <w:r w:rsidR="00446BF7" w:rsidRPr="001B2E0D">
              <w:rPr>
                <w:spacing w:val="-2"/>
              </w:rPr>
              <w:t xml:space="preserve"> </w:t>
            </w:r>
            <w:r w:rsidR="00446BF7" w:rsidRPr="001B2E0D">
              <w:t>Job</w:t>
            </w:r>
            <w:r w:rsidR="00446BF7" w:rsidRPr="001B2E0D">
              <w:rPr>
                <w:spacing w:val="-1"/>
              </w:rPr>
              <w:t xml:space="preserve"> </w:t>
            </w:r>
            <w:r w:rsidR="00446BF7" w:rsidRPr="001B2E0D">
              <w:t>Plans</w:t>
            </w:r>
            <w:r w:rsidR="00446BF7" w:rsidRPr="001B2E0D">
              <w:tab/>
              <w:t>6</w:t>
            </w:r>
          </w:hyperlink>
        </w:p>
        <w:p w:rsidR="00446BF7" w:rsidRPr="001B2E0D" w:rsidRDefault="00A25F73" w:rsidP="00446BF7">
          <w:pPr>
            <w:pStyle w:val="TOC1"/>
            <w:numPr>
              <w:ilvl w:val="1"/>
              <w:numId w:val="56"/>
            </w:numPr>
            <w:tabs>
              <w:tab w:val="left" w:pos="1262"/>
              <w:tab w:val="left" w:pos="1263"/>
              <w:tab w:val="left" w:leader="dot" w:pos="9731"/>
            </w:tabs>
            <w:jc w:val="left"/>
          </w:pPr>
          <w:hyperlink w:anchor="_bookmark5" w:history="1">
            <w:r w:rsidR="00446BF7" w:rsidRPr="001B2E0D">
              <w:t xml:space="preserve">Context </w:t>
            </w:r>
            <w:proofErr w:type="gramStart"/>
            <w:r w:rsidR="00446BF7" w:rsidRPr="001B2E0D">
              <w:t>Of</w:t>
            </w:r>
            <w:proofErr w:type="gramEnd"/>
            <w:r w:rsidR="00446BF7" w:rsidRPr="001B2E0D">
              <w:rPr>
                <w:spacing w:val="-2"/>
              </w:rPr>
              <w:t xml:space="preserve"> </w:t>
            </w:r>
            <w:r w:rsidR="00446BF7" w:rsidRPr="001B2E0D">
              <w:t>Job</w:t>
            </w:r>
            <w:r w:rsidR="00446BF7" w:rsidRPr="001B2E0D">
              <w:rPr>
                <w:spacing w:val="-1"/>
              </w:rPr>
              <w:t xml:space="preserve"> </w:t>
            </w:r>
            <w:r w:rsidR="00446BF7" w:rsidRPr="001B2E0D">
              <w:t>Planning</w:t>
            </w:r>
            <w:r w:rsidR="00446BF7" w:rsidRPr="001B2E0D">
              <w:tab/>
              <w:t>6</w:t>
            </w:r>
          </w:hyperlink>
        </w:p>
        <w:p w:rsidR="00446BF7" w:rsidRPr="001B2E0D" w:rsidRDefault="00A25F73" w:rsidP="00446BF7">
          <w:pPr>
            <w:pStyle w:val="TOC2"/>
            <w:numPr>
              <w:ilvl w:val="1"/>
              <w:numId w:val="56"/>
            </w:numPr>
            <w:tabs>
              <w:tab w:val="left" w:pos="1262"/>
              <w:tab w:val="left" w:pos="1263"/>
              <w:tab w:val="left" w:leader="dot" w:pos="9321"/>
            </w:tabs>
            <w:ind w:hanging="641"/>
            <w:jc w:val="left"/>
          </w:pPr>
          <w:hyperlink w:anchor="_bookmark6" w:history="1">
            <w:r w:rsidR="00446BF7" w:rsidRPr="001B2E0D">
              <w:t>Service</w:t>
            </w:r>
            <w:r w:rsidR="00446BF7" w:rsidRPr="001B2E0D">
              <w:rPr>
                <w:spacing w:val="-3"/>
              </w:rPr>
              <w:t xml:space="preserve"> </w:t>
            </w:r>
            <w:r w:rsidR="00446BF7" w:rsidRPr="001B2E0D">
              <w:t>Delivery</w:t>
            </w:r>
            <w:r w:rsidR="00446BF7" w:rsidRPr="001B2E0D">
              <w:tab/>
              <w:t>7</w:t>
            </w:r>
          </w:hyperlink>
        </w:p>
        <w:p w:rsidR="00446BF7" w:rsidRPr="001B2E0D" w:rsidRDefault="00A25F73" w:rsidP="00446BF7">
          <w:pPr>
            <w:pStyle w:val="TOC2"/>
            <w:numPr>
              <w:ilvl w:val="1"/>
              <w:numId w:val="56"/>
            </w:numPr>
            <w:tabs>
              <w:tab w:val="left" w:pos="1262"/>
              <w:tab w:val="left" w:pos="1263"/>
              <w:tab w:val="left" w:leader="dot" w:pos="9321"/>
            </w:tabs>
            <w:ind w:hanging="641"/>
            <w:jc w:val="left"/>
          </w:pPr>
          <w:hyperlink w:anchor="_bookmark7" w:history="1">
            <w:r w:rsidR="00446BF7" w:rsidRPr="001B2E0D">
              <w:t>Working Time Regulations</w:t>
            </w:r>
            <w:r w:rsidR="00446BF7" w:rsidRPr="001B2E0D">
              <w:tab/>
              <w:t>7</w:t>
            </w:r>
          </w:hyperlink>
        </w:p>
        <w:p w:rsidR="00446BF7" w:rsidRPr="001B2E0D" w:rsidRDefault="00A25F73" w:rsidP="00446BF7">
          <w:pPr>
            <w:pStyle w:val="TOC2"/>
            <w:numPr>
              <w:ilvl w:val="1"/>
              <w:numId w:val="56"/>
            </w:numPr>
            <w:tabs>
              <w:tab w:val="left" w:pos="1262"/>
              <w:tab w:val="left" w:pos="1263"/>
              <w:tab w:val="left" w:leader="dot" w:pos="9321"/>
            </w:tabs>
            <w:ind w:hanging="641"/>
            <w:jc w:val="left"/>
          </w:pPr>
          <w:hyperlink w:anchor="_bookmark8" w:history="1">
            <w:r w:rsidR="00446BF7" w:rsidRPr="001B2E0D">
              <w:t>Pay Progression</w:t>
            </w:r>
            <w:r w:rsidR="00446BF7" w:rsidRPr="001B2E0D">
              <w:tab/>
              <w:t>7</w:t>
            </w:r>
          </w:hyperlink>
        </w:p>
        <w:p w:rsidR="00446BF7" w:rsidRPr="001B2E0D" w:rsidRDefault="00446BF7" w:rsidP="00446BF7">
          <w:pPr>
            <w:pStyle w:val="TOC2"/>
            <w:numPr>
              <w:ilvl w:val="1"/>
              <w:numId w:val="56"/>
            </w:numPr>
            <w:tabs>
              <w:tab w:val="left" w:pos="1262"/>
              <w:tab w:val="left" w:pos="1263"/>
              <w:tab w:val="left" w:leader="dot" w:pos="9321"/>
            </w:tabs>
            <w:ind w:hanging="641"/>
            <w:jc w:val="left"/>
          </w:pPr>
          <w:r w:rsidRPr="001B2E0D">
            <w:rPr>
              <w:noProof/>
              <w:lang w:bidi="ar-SA"/>
            </w:rPr>
            <mc:AlternateContent>
              <mc:Choice Requires="wps">
                <w:drawing>
                  <wp:anchor distT="0" distB="0" distL="114300" distR="114300" simplePos="0" relativeHeight="251659264" behindDoc="1" locked="0" layoutInCell="1" allowOverlap="1" wp14:anchorId="74481606" wp14:editId="0C81E1CD">
                    <wp:simplePos x="0" y="0"/>
                    <wp:positionH relativeFrom="page">
                      <wp:posOffset>1231265</wp:posOffset>
                    </wp:positionH>
                    <wp:positionV relativeFrom="paragraph">
                      <wp:posOffset>52705</wp:posOffset>
                    </wp:positionV>
                    <wp:extent cx="4670425" cy="4933950"/>
                    <wp:effectExtent l="0" t="0" r="0" b="0"/>
                    <wp:wrapNone/>
                    <wp:docPr id="74" name="AutoShape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70425" cy="4933950"/>
                            </a:xfrm>
                            <a:custGeom>
                              <a:avLst/>
                              <a:gdLst>
                                <a:gd name="T0" fmla="+- 0 4476 1939"/>
                                <a:gd name="T1" fmla="*/ T0 w 7355"/>
                                <a:gd name="T2" fmla="+- 0 6254 83"/>
                                <a:gd name="T3" fmla="*/ 6254 h 7770"/>
                                <a:gd name="T4" fmla="+- 0 4040 1939"/>
                                <a:gd name="T5" fmla="*/ T4 w 7355"/>
                                <a:gd name="T6" fmla="+- 0 7473 83"/>
                                <a:gd name="T7" fmla="*/ 7473 h 7770"/>
                                <a:gd name="T8" fmla="+- 0 3126 1939"/>
                                <a:gd name="T9" fmla="*/ T8 w 7355"/>
                                <a:gd name="T10" fmla="+- 0 5423 83"/>
                                <a:gd name="T11" fmla="*/ 5423 h 7770"/>
                                <a:gd name="T12" fmla="+- 0 3781 1939"/>
                                <a:gd name="T13" fmla="*/ T12 w 7355"/>
                                <a:gd name="T14" fmla="+- 0 5853 83"/>
                                <a:gd name="T15" fmla="*/ 5853 h 7770"/>
                                <a:gd name="T16" fmla="+- 0 4295 1939"/>
                                <a:gd name="T17" fmla="*/ T16 w 7355"/>
                                <a:gd name="T18" fmla="+- 0 6483 83"/>
                                <a:gd name="T19" fmla="*/ 6483 h 7770"/>
                                <a:gd name="T20" fmla="+- 0 4253 1939"/>
                                <a:gd name="T21" fmla="*/ T20 w 7355"/>
                                <a:gd name="T22" fmla="+- 0 5957 83"/>
                                <a:gd name="T23" fmla="*/ 5957 h 7770"/>
                                <a:gd name="T24" fmla="+- 0 3656 1939"/>
                                <a:gd name="T25" fmla="*/ T24 w 7355"/>
                                <a:gd name="T26" fmla="+- 0 5389 83"/>
                                <a:gd name="T27" fmla="*/ 5389 h 7770"/>
                                <a:gd name="T28" fmla="+- 0 2978 1939"/>
                                <a:gd name="T29" fmla="*/ T28 w 7355"/>
                                <a:gd name="T30" fmla="+- 0 5072 83"/>
                                <a:gd name="T31" fmla="*/ 5072 h 7770"/>
                                <a:gd name="T32" fmla="+- 0 2271 1939"/>
                                <a:gd name="T33" fmla="*/ T32 w 7355"/>
                                <a:gd name="T34" fmla="+- 0 5311 83"/>
                                <a:gd name="T35" fmla="*/ 5311 h 7770"/>
                                <a:gd name="T36" fmla="+- 0 3984 1939"/>
                                <a:gd name="T37" fmla="*/ T36 w 7355"/>
                                <a:gd name="T38" fmla="+- 0 7782 83"/>
                                <a:gd name="T39" fmla="*/ 7782 h 7770"/>
                                <a:gd name="T40" fmla="+- 0 4518 1939"/>
                                <a:gd name="T41" fmla="*/ T40 w 7355"/>
                                <a:gd name="T42" fmla="+- 0 7483 83"/>
                                <a:gd name="T43" fmla="*/ 7483 h 7770"/>
                                <a:gd name="T44" fmla="+- 0 6338 1939"/>
                                <a:gd name="T45" fmla="*/ T44 w 7355"/>
                                <a:gd name="T46" fmla="+- 0 5649 83"/>
                                <a:gd name="T47" fmla="*/ 5649 h 7770"/>
                                <a:gd name="T48" fmla="+- 0 6251 1939"/>
                                <a:gd name="T49" fmla="*/ T48 w 7355"/>
                                <a:gd name="T50" fmla="+- 0 5558 83"/>
                                <a:gd name="T51" fmla="*/ 5558 h 7770"/>
                                <a:gd name="T52" fmla="+- 0 5198 1939"/>
                                <a:gd name="T53" fmla="*/ T52 w 7355"/>
                                <a:gd name="T54" fmla="+- 0 4957 83"/>
                                <a:gd name="T55" fmla="*/ 4957 h 7770"/>
                                <a:gd name="T56" fmla="+- 0 4948 1939"/>
                                <a:gd name="T57" fmla="*/ T56 w 7355"/>
                                <a:gd name="T58" fmla="+- 0 4875 83"/>
                                <a:gd name="T59" fmla="*/ 4875 h 7770"/>
                                <a:gd name="T60" fmla="+- 0 4859 1939"/>
                                <a:gd name="T61" fmla="*/ T60 w 7355"/>
                                <a:gd name="T62" fmla="+- 0 4372 83"/>
                                <a:gd name="T63" fmla="*/ 4372 h 7770"/>
                                <a:gd name="T64" fmla="+- 0 4638 1939"/>
                                <a:gd name="T65" fmla="*/ T64 w 7355"/>
                                <a:gd name="T66" fmla="+- 0 4905 83"/>
                                <a:gd name="T67" fmla="*/ 4905 h 7770"/>
                                <a:gd name="T68" fmla="+- 0 3921 1939"/>
                                <a:gd name="T69" fmla="*/ T68 w 7355"/>
                                <a:gd name="T70" fmla="+- 0 4163 83"/>
                                <a:gd name="T71" fmla="*/ 4163 h 7770"/>
                                <a:gd name="T72" fmla="+- 0 4419 1939"/>
                                <a:gd name="T73" fmla="*/ T72 w 7355"/>
                                <a:gd name="T74" fmla="+- 0 4265 83"/>
                                <a:gd name="T75" fmla="*/ 4265 h 7770"/>
                                <a:gd name="T76" fmla="+- 0 4688 1939"/>
                                <a:gd name="T77" fmla="*/ T76 w 7355"/>
                                <a:gd name="T78" fmla="+- 0 4702 83"/>
                                <a:gd name="T79" fmla="*/ 4702 h 7770"/>
                                <a:gd name="T80" fmla="+- 0 4301 1939"/>
                                <a:gd name="T81" fmla="*/ T80 w 7355"/>
                                <a:gd name="T82" fmla="+- 0 3849 83"/>
                                <a:gd name="T83" fmla="*/ 3849 h 7770"/>
                                <a:gd name="T84" fmla="+- 0 3751 1939"/>
                                <a:gd name="T85" fmla="*/ T84 w 7355"/>
                                <a:gd name="T86" fmla="+- 0 3858 83"/>
                                <a:gd name="T87" fmla="*/ 3858 h 7770"/>
                                <a:gd name="T88" fmla="+- 0 3287 1939"/>
                                <a:gd name="T89" fmla="*/ T88 w 7355"/>
                                <a:gd name="T90" fmla="+- 0 4299 83"/>
                                <a:gd name="T91" fmla="*/ 4299 h 7770"/>
                                <a:gd name="T92" fmla="+- 0 5434 1939"/>
                                <a:gd name="T93" fmla="*/ T92 w 7355"/>
                                <a:gd name="T94" fmla="+- 0 6543 83"/>
                                <a:gd name="T95" fmla="*/ 6543 h 7770"/>
                                <a:gd name="T96" fmla="+- 0 5542 1939"/>
                                <a:gd name="T97" fmla="*/ T96 w 7355"/>
                                <a:gd name="T98" fmla="+- 0 6483 83"/>
                                <a:gd name="T99" fmla="*/ 6483 h 7770"/>
                                <a:gd name="T100" fmla="+- 0 5602 1939"/>
                                <a:gd name="T101" fmla="*/ T100 w 7355"/>
                                <a:gd name="T102" fmla="+- 0 6375 83"/>
                                <a:gd name="T103" fmla="*/ 6375 h 7770"/>
                                <a:gd name="T104" fmla="+- 0 4933 1939"/>
                                <a:gd name="T105" fmla="*/ T104 w 7355"/>
                                <a:gd name="T106" fmla="+- 0 5191 83"/>
                                <a:gd name="T107" fmla="*/ 5191 h 7770"/>
                                <a:gd name="T108" fmla="+- 0 5397 1939"/>
                                <a:gd name="T109" fmla="*/ T108 w 7355"/>
                                <a:gd name="T110" fmla="+- 0 5358 83"/>
                                <a:gd name="T111" fmla="*/ 5358 h 7770"/>
                                <a:gd name="T112" fmla="+- 0 6201 1939"/>
                                <a:gd name="T113" fmla="*/ T112 w 7355"/>
                                <a:gd name="T114" fmla="+- 0 5809 83"/>
                                <a:gd name="T115" fmla="*/ 5809 h 7770"/>
                                <a:gd name="T116" fmla="+- 0 6316 1939"/>
                                <a:gd name="T117" fmla="*/ T116 w 7355"/>
                                <a:gd name="T118" fmla="+- 0 5702 83"/>
                                <a:gd name="T119" fmla="*/ 5702 h 7770"/>
                                <a:gd name="T120" fmla="+- 0 7624 1939"/>
                                <a:gd name="T121" fmla="*/ T120 w 7355"/>
                                <a:gd name="T122" fmla="+- 0 4313 83"/>
                                <a:gd name="T123" fmla="*/ 4313 h 7770"/>
                                <a:gd name="T124" fmla="+- 0 5816 1939"/>
                                <a:gd name="T125" fmla="*/ T124 w 7355"/>
                                <a:gd name="T126" fmla="+- 0 4078 83"/>
                                <a:gd name="T127" fmla="*/ 4078 h 7770"/>
                                <a:gd name="T128" fmla="+- 0 5030 1939"/>
                                <a:gd name="T129" fmla="*/ T128 w 7355"/>
                                <a:gd name="T130" fmla="+- 0 2658 83"/>
                                <a:gd name="T131" fmla="*/ 2658 h 7770"/>
                                <a:gd name="T132" fmla="+- 0 4923 1939"/>
                                <a:gd name="T133" fmla="*/ T132 w 7355"/>
                                <a:gd name="T134" fmla="+- 0 2649 83"/>
                                <a:gd name="T135" fmla="*/ 2649 h 7770"/>
                                <a:gd name="T136" fmla="+- 0 4791 1939"/>
                                <a:gd name="T137" fmla="*/ T136 w 7355"/>
                                <a:gd name="T138" fmla="+- 0 2774 83"/>
                                <a:gd name="T139" fmla="*/ 2774 h 7770"/>
                                <a:gd name="T140" fmla="+- 0 4774 1939"/>
                                <a:gd name="T141" fmla="*/ T140 w 7355"/>
                                <a:gd name="T142" fmla="+- 0 2878 83"/>
                                <a:gd name="T143" fmla="*/ 2878 h 7770"/>
                                <a:gd name="T144" fmla="+- 0 6418 1939"/>
                                <a:gd name="T145" fmla="*/ T144 w 7355"/>
                                <a:gd name="T146" fmla="+- 0 5469 83"/>
                                <a:gd name="T147" fmla="*/ 5469 h 7770"/>
                                <a:gd name="T148" fmla="+- 0 6530 1939"/>
                                <a:gd name="T149" fmla="*/ T148 w 7355"/>
                                <a:gd name="T150" fmla="+- 0 5491 83"/>
                                <a:gd name="T151" fmla="*/ 5491 h 7770"/>
                                <a:gd name="T152" fmla="+- 0 6632 1939"/>
                                <a:gd name="T153" fmla="*/ T152 w 7355"/>
                                <a:gd name="T154" fmla="+- 0 5371 83"/>
                                <a:gd name="T155" fmla="*/ 5371 h 7770"/>
                                <a:gd name="T156" fmla="+- 0 6473 1939"/>
                                <a:gd name="T157" fmla="*/ T156 w 7355"/>
                                <a:gd name="T158" fmla="+- 0 4369 83"/>
                                <a:gd name="T159" fmla="*/ 4369 h 7770"/>
                                <a:gd name="T160" fmla="+- 0 7504 1939"/>
                                <a:gd name="T161" fmla="*/ T160 w 7355"/>
                                <a:gd name="T162" fmla="+- 0 4510 83"/>
                                <a:gd name="T163" fmla="*/ 4510 h 7770"/>
                                <a:gd name="T164" fmla="+- 0 7629 1939"/>
                                <a:gd name="T165" fmla="*/ T164 w 7355"/>
                                <a:gd name="T166" fmla="+- 0 4389 83"/>
                                <a:gd name="T167" fmla="*/ 4389 h 7770"/>
                                <a:gd name="T168" fmla="+- 0 7339 1939"/>
                                <a:gd name="T169" fmla="*/ T168 w 7355"/>
                                <a:gd name="T170" fmla="+- 0 2734 83"/>
                                <a:gd name="T171" fmla="*/ 2734 h 7770"/>
                                <a:gd name="T172" fmla="+- 0 7546 1939"/>
                                <a:gd name="T173" fmla="*/ T172 w 7355"/>
                                <a:gd name="T174" fmla="+- 0 2413 83"/>
                                <a:gd name="T175" fmla="*/ 2413 h 7770"/>
                                <a:gd name="T176" fmla="+- 0 7409 1939"/>
                                <a:gd name="T177" fmla="*/ T176 w 7355"/>
                                <a:gd name="T178" fmla="+- 0 2277 83"/>
                                <a:gd name="T179" fmla="*/ 2277 h 7770"/>
                                <a:gd name="T180" fmla="+- 0 6099 1939"/>
                                <a:gd name="T181" fmla="*/ T180 w 7355"/>
                                <a:gd name="T182" fmla="+- 0 1983 83"/>
                                <a:gd name="T183" fmla="*/ 1983 h 7770"/>
                                <a:gd name="T184" fmla="+- 0 6579 1939"/>
                                <a:gd name="T185" fmla="*/ T184 w 7355"/>
                                <a:gd name="T186" fmla="+- 0 1391 83"/>
                                <a:gd name="T187" fmla="*/ 1391 h 7770"/>
                                <a:gd name="T188" fmla="+- 0 6442 1939"/>
                                <a:gd name="T189" fmla="*/ T188 w 7355"/>
                                <a:gd name="T190" fmla="+- 0 1254 83"/>
                                <a:gd name="T191" fmla="*/ 1254 h 7770"/>
                                <a:gd name="T192" fmla="+- 0 5724 1939"/>
                                <a:gd name="T193" fmla="*/ T192 w 7355"/>
                                <a:gd name="T194" fmla="+- 0 1861 83"/>
                                <a:gd name="T195" fmla="*/ 1861 h 7770"/>
                                <a:gd name="T196" fmla="+- 0 7860 1939"/>
                                <a:gd name="T197" fmla="*/ T196 w 7355"/>
                                <a:gd name="T198" fmla="+- 0 4100 83"/>
                                <a:gd name="T199" fmla="*/ 4100 h 7770"/>
                                <a:gd name="T200" fmla="+- 0 7967 1939"/>
                                <a:gd name="T201" fmla="*/ T200 w 7355"/>
                                <a:gd name="T202" fmla="+- 0 4058 83"/>
                                <a:gd name="T203" fmla="*/ 4058 h 7770"/>
                                <a:gd name="T204" fmla="+- 0 8040 1939"/>
                                <a:gd name="T205" fmla="*/ T204 w 7355"/>
                                <a:gd name="T206" fmla="+- 0 3947 83"/>
                                <a:gd name="T207" fmla="*/ 3947 h 7770"/>
                                <a:gd name="T208" fmla="+- 0 7745 1939"/>
                                <a:gd name="T209" fmla="*/ T208 w 7355"/>
                                <a:gd name="T210" fmla="+- 0 337 83"/>
                                <a:gd name="T211" fmla="*/ 337 h 7770"/>
                                <a:gd name="T212" fmla="+- 0 7695 1939"/>
                                <a:gd name="T213" fmla="*/ T212 w 7355"/>
                                <a:gd name="T214" fmla="+- 0 228 83"/>
                                <a:gd name="T215" fmla="*/ 228 h 7770"/>
                                <a:gd name="T216" fmla="+- 0 7557 1939"/>
                                <a:gd name="T217" fmla="*/ T216 w 7355"/>
                                <a:gd name="T218" fmla="+- 0 100 83"/>
                                <a:gd name="T219" fmla="*/ 100 h 7770"/>
                                <a:gd name="T220" fmla="+- 0 6527 1939"/>
                                <a:gd name="T221" fmla="*/ T220 w 7355"/>
                                <a:gd name="T222" fmla="+- 0 1080 83"/>
                                <a:gd name="T223" fmla="*/ 1080 h 7770"/>
                                <a:gd name="T224" fmla="+- 0 6625 1939"/>
                                <a:gd name="T225" fmla="*/ T224 w 7355"/>
                                <a:gd name="T226" fmla="+- 0 1210 83"/>
                                <a:gd name="T227" fmla="*/ 1210 h 7770"/>
                                <a:gd name="T228" fmla="+- 0 6763 1939"/>
                                <a:gd name="T229" fmla="*/ T228 w 7355"/>
                                <a:gd name="T230" fmla="+- 0 1305 83"/>
                                <a:gd name="T231" fmla="*/ 1305 h 7770"/>
                                <a:gd name="T232" fmla="+- 0 9146 1939"/>
                                <a:gd name="T233" fmla="*/ T232 w 7355"/>
                                <a:gd name="T234" fmla="+- 0 2848 83"/>
                                <a:gd name="T235" fmla="*/ 2848 h 7770"/>
                                <a:gd name="T236" fmla="+- 0 9257 1939"/>
                                <a:gd name="T237" fmla="*/ T236 w 7355"/>
                                <a:gd name="T238" fmla="+- 0 2766 83"/>
                                <a:gd name="T239" fmla="*/ 2766 h 77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7355" h="7770">
                                  <a:moveTo>
                                    <a:pt x="2786" y="6837"/>
                                  </a:moveTo>
                                  <a:lnTo>
                                    <a:pt x="2777" y="6749"/>
                                  </a:lnTo>
                                  <a:lnTo>
                                    <a:pt x="2760" y="6659"/>
                                  </a:lnTo>
                                  <a:lnTo>
                                    <a:pt x="2742" y="6593"/>
                                  </a:lnTo>
                                  <a:lnTo>
                                    <a:pt x="2719" y="6526"/>
                                  </a:lnTo>
                                  <a:lnTo>
                                    <a:pt x="2692" y="6457"/>
                                  </a:lnTo>
                                  <a:lnTo>
                                    <a:pt x="2661" y="6388"/>
                                  </a:lnTo>
                                  <a:lnTo>
                                    <a:pt x="2624" y="6317"/>
                                  </a:lnTo>
                                  <a:lnTo>
                                    <a:pt x="2583" y="6244"/>
                                  </a:lnTo>
                                  <a:lnTo>
                                    <a:pt x="2537" y="6171"/>
                                  </a:lnTo>
                                  <a:lnTo>
                                    <a:pt x="2498" y="6113"/>
                                  </a:lnTo>
                                  <a:lnTo>
                                    <a:pt x="2473" y="6078"/>
                                  </a:lnTo>
                                  <a:lnTo>
                                    <a:pt x="2473" y="6777"/>
                                  </a:lnTo>
                                  <a:lnTo>
                                    <a:pt x="2470" y="6853"/>
                                  </a:lnTo>
                                  <a:lnTo>
                                    <a:pt x="2457" y="6927"/>
                                  </a:lnTo>
                                  <a:lnTo>
                                    <a:pt x="2433" y="6998"/>
                                  </a:lnTo>
                                  <a:lnTo>
                                    <a:pt x="2397" y="7067"/>
                                  </a:lnTo>
                                  <a:lnTo>
                                    <a:pt x="2349" y="7135"/>
                                  </a:lnTo>
                                  <a:lnTo>
                                    <a:pt x="2289" y="7202"/>
                                  </a:lnTo>
                                  <a:lnTo>
                                    <a:pt x="2101" y="7390"/>
                                  </a:lnTo>
                                  <a:lnTo>
                                    <a:pt x="380" y="5669"/>
                                  </a:lnTo>
                                  <a:lnTo>
                                    <a:pt x="566" y="5483"/>
                                  </a:lnTo>
                                  <a:lnTo>
                                    <a:pt x="637" y="5419"/>
                                  </a:lnTo>
                                  <a:lnTo>
                                    <a:pt x="710" y="5369"/>
                                  </a:lnTo>
                                  <a:lnTo>
                                    <a:pt x="785" y="5334"/>
                                  </a:lnTo>
                                  <a:lnTo>
                                    <a:pt x="861" y="5314"/>
                                  </a:lnTo>
                                  <a:lnTo>
                                    <a:pt x="940" y="5306"/>
                                  </a:lnTo>
                                  <a:lnTo>
                                    <a:pt x="1020" y="5307"/>
                                  </a:lnTo>
                                  <a:lnTo>
                                    <a:pt x="1102" y="5318"/>
                                  </a:lnTo>
                                  <a:lnTo>
                                    <a:pt x="1187" y="5340"/>
                                  </a:lnTo>
                                  <a:lnTo>
                                    <a:pt x="1256" y="5365"/>
                                  </a:lnTo>
                                  <a:lnTo>
                                    <a:pt x="1326" y="5395"/>
                                  </a:lnTo>
                                  <a:lnTo>
                                    <a:pt x="1396" y="5431"/>
                                  </a:lnTo>
                                  <a:lnTo>
                                    <a:pt x="1468" y="5473"/>
                                  </a:lnTo>
                                  <a:lnTo>
                                    <a:pt x="1540" y="5521"/>
                                  </a:lnTo>
                                  <a:lnTo>
                                    <a:pt x="1601" y="5565"/>
                                  </a:lnTo>
                                  <a:lnTo>
                                    <a:pt x="1661" y="5613"/>
                                  </a:lnTo>
                                  <a:lnTo>
                                    <a:pt x="1722" y="5662"/>
                                  </a:lnTo>
                                  <a:lnTo>
                                    <a:pt x="1782" y="5715"/>
                                  </a:lnTo>
                                  <a:lnTo>
                                    <a:pt x="1842" y="5770"/>
                                  </a:lnTo>
                                  <a:lnTo>
                                    <a:pt x="1902" y="5828"/>
                                  </a:lnTo>
                                  <a:lnTo>
                                    <a:pt x="1965" y="5892"/>
                                  </a:lnTo>
                                  <a:lnTo>
                                    <a:pt x="2023" y="5955"/>
                                  </a:lnTo>
                                  <a:lnTo>
                                    <a:pt x="2079" y="6016"/>
                                  </a:lnTo>
                                  <a:lnTo>
                                    <a:pt x="2130" y="6076"/>
                                  </a:lnTo>
                                  <a:lnTo>
                                    <a:pt x="2178" y="6134"/>
                                  </a:lnTo>
                                  <a:lnTo>
                                    <a:pt x="2222" y="6192"/>
                                  </a:lnTo>
                                  <a:lnTo>
                                    <a:pt x="2262" y="6248"/>
                                  </a:lnTo>
                                  <a:lnTo>
                                    <a:pt x="2313" y="6325"/>
                                  </a:lnTo>
                                  <a:lnTo>
                                    <a:pt x="2356" y="6400"/>
                                  </a:lnTo>
                                  <a:lnTo>
                                    <a:pt x="2393" y="6474"/>
                                  </a:lnTo>
                                  <a:lnTo>
                                    <a:pt x="2422" y="6545"/>
                                  </a:lnTo>
                                  <a:lnTo>
                                    <a:pt x="2446" y="6614"/>
                                  </a:lnTo>
                                  <a:lnTo>
                                    <a:pt x="2465" y="6697"/>
                                  </a:lnTo>
                                  <a:lnTo>
                                    <a:pt x="2473" y="6777"/>
                                  </a:lnTo>
                                  <a:lnTo>
                                    <a:pt x="2473" y="6078"/>
                                  </a:lnTo>
                                  <a:lnTo>
                                    <a:pt x="2457" y="6054"/>
                                  </a:lnTo>
                                  <a:lnTo>
                                    <a:pt x="2412" y="5995"/>
                                  </a:lnTo>
                                  <a:lnTo>
                                    <a:pt x="2364" y="5935"/>
                                  </a:lnTo>
                                  <a:lnTo>
                                    <a:pt x="2314" y="5874"/>
                                  </a:lnTo>
                                  <a:lnTo>
                                    <a:pt x="2260" y="5813"/>
                                  </a:lnTo>
                                  <a:lnTo>
                                    <a:pt x="2204" y="5751"/>
                                  </a:lnTo>
                                  <a:lnTo>
                                    <a:pt x="2144" y="5688"/>
                                  </a:lnTo>
                                  <a:lnTo>
                                    <a:pt x="2082" y="5624"/>
                                  </a:lnTo>
                                  <a:lnTo>
                                    <a:pt x="2020" y="5564"/>
                                  </a:lnTo>
                                  <a:lnTo>
                                    <a:pt x="1958" y="5506"/>
                                  </a:lnTo>
                                  <a:lnTo>
                                    <a:pt x="1896" y="5451"/>
                                  </a:lnTo>
                                  <a:lnTo>
                                    <a:pt x="1835" y="5398"/>
                                  </a:lnTo>
                                  <a:lnTo>
                                    <a:pt x="1774" y="5349"/>
                                  </a:lnTo>
                                  <a:lnTo>
                                    <a:pt x="1717" y="5306"/>
                                  </a:lnTo>
                                  <a:lnTo>
                                    <a:pt x="1713" y="5303"/>
                                  </a:lnTo>
                                  <a:lnTo>
                                    <a:pt x="1652" y="5259"/>
                                  </a:lnTo>
                                  <a:lnTo>
                                    <a:pt x="1592" y="5219"/>
                                  </a:lnTo>
                                  <a:lnTo>
                                    <a:pt x="1512" y="5170"/>
                                  </a:lnTo>
                                  <a:lnTo>
                                    <a:pt x="1434" y="5127"/>
                                  </a:lnTo>
                                  <a:lnTo>
                                    <a:pt x="1356" y="5089"/>
                                  </a:lnTo>
                                  <a:lnTo>
                                    <a:pt x="1278" y="5057"/>
                                  </a:lnTo>
                                  <a:lnTo>
                                    <a:pt x="1202" y="5029"/>
                                  </a:lnTo>
                                  <a:lnTo>
                                    <a:pt x="1127" y="5007"/>
                                  </a:lnTo>
                                  <a:lnTo>
                                    <a:pt x="1039" y="4989"/>
                                  </a:lnTo>
                                  <a:lnTo>
                                    <a:pt x="953" y="4980"/>
                                  </a:lnTo>
                                  <a:lnTo>
                                    <a:pt x="869" y="4978"/>
                                  </a:lnTo>
                                  <a:lnTo>
                                    <a:pt x="787" y="4986"/>
                                  </a:lnTo>
                                  <a:lnTo>
                                    <a:pt x="707" y="5000"/>
                                  </a:lnTo>
                                  <a:lnTo>
                                    <a:pt x="642" y="5020"/>
                                  </a:lnTo>
                                  <a:lnTo>
                                    <a:pt x="578" y="5047"/>
                                  </a:lnTo>
                                  <a:lnTo>
                                    <a:pt x="515" y="5081"/>
                                  </a:lnTo>
                                  <a:lnTo>
                                    <a:pt x="453" y="5123"/>
                                  </a:lnTo>
                                  <a:lnTo>
                                    <a:pt x="392" y="5172"/>
                                  </a:lnTo>
                                  <a:lnTo>
                                    <a:pt x="332" y="5228"/>
                                  </a:lnTo>
                                  <a:lnTo>
                                    <a:pt x="21" y="5539"/>
                                  </a:lnTo>
                                  <a:lnTo>
                                    <a:pt x="11" y="5553"/>
                                  </a:lnTo>
                                  <a:lnTo>
                                    <a:pt x="4" y="5569"/>
                                  </a:lnTo>
                                  <a:lnTo>
                                    <a:pt x="0" y="5588"/>
                                  </a:lnTo>
                                  <a:lnTo>
                                    <a:pt x="1" y="5610"/>
                                  </a:lnTo>
                                  <a:lnTo>
                                    <a:pt x="8" y="5636"/>
                                  </a:lnTo>
                                  <a:lnTo>
                                    <a:pt x="22" y="5664"/>
                                  </a:lnTo>
                                  <a:lnTo>
                                    <a:pt x="43" y="5695"/>
                                  </a:lnTo>
                                  <a:lnTo>
                                    <a:pt x="73" y="5727"/>
                                  </a:lnTo>
                                  <a:lnTo>
                                    <a:pt x="2045" y="7699"/>
                                  </a:lnTo>
                                  <a:lnTo>
                                    <a:pt x="2077" y="7728"/>
                                  </a:lnTo>
                                  <a:lnTo>
                                    <a:pt x="2107" y="7749"/>
                                  </a:lnTo>
                                  <a:lnTo>
                                    <a:pt x="2134" y="7763"/>
                                  </a:lnTo>
                                  <a:lnTo>
                                    <a:pt x="2159" y="7769"/>
                                  </a:lnTo>
                                  <a:lnTo>
                                    <a:pt x="2182" y="7770"/>
                                  </a:lnTo>
                                  <a:lnTo>
                                    <a:pt x="2202" y="7767"/>
                                  </a:lnTo>
                                  <a:lnTo>
                                    <a:pt x="2219" y="7761"/>
                                  </a:lnTo>
                                  <a:lnTo>
                                    <a:pt x="2232" y="7750"/>
                                  </a:lnTo>
                                  <a:lnTo>
                                    <a:pt x="2523" y="7460"/>
                                  </a:lnTo>
                                  <a:lnTo>
                                    <a:pt x="2579" y="7400"/>
                                  </a:lnTo>
                                  <a:lnTo>
                                    <a:pt x="2587" y="7390"/>
                                  </a:lnTo>
                                  <a:lnTo>
                                    <a:pt x="2627" y="7340"/>
                                  </a:lnTo>
                                  <a:lnTo>
                                    <a:pt x="2670" y="7278"/>
                                  </a:lnTo>
                                  <a:lnTo>
                                    <a:pt x="2705" y="7215"/>
                                  </a:lnTo>
                                  <a:lnTo>
                                    <a:pt x="2734" y="7151"/>
                                  </a:lnTo>
                                  <a:lnTo>
                                    <a:pt x="2756" y="7086"/>
                                  </a:lnTo>
                                  <a:lnTo>
                                    <a:pt x="2775" y="7006"/>
                                  </a:lnTo>
                                  <a:lnTo>
                                    <a:pt x="2785" y="6922"/>
                                  </a:lnTo>
                                  <a:lnTo>
                                    <a:pt x="2786" y="6837"/>
                                  </a:lnTo>
                                  <a:moveTo>
                                    <a:pt x="4399" y="5566"/>
                                  </a:moveTo>
                                  <a:lnTo>
                                    <a:pt x="4398" y="5557"/>
                                  </a:lnTo>
                                  <a:lnTo>
                                    <a:pt x="4393" y="5548"/>
                                  </a:lnTo>
                                  <a:lnTo>
                                    <a:pt x="4389" y="5539"/>
                                  </a:lnTo>
                                  <a:lnTo>
                                    <a:pt x="4381" y="5529"/>
                                  </a:lnTo>
                                  <a:lnTo>
                                    <a:pt x="4373" y="5521"/>
                                  </a:lnTo>
                                  <a:lnTo>
                                    <a:pt x="4365" y="5514"/>
                                  </a:lnTo>
                                  <a:lnTo>
                                    <a:pt x="4355" y="5505"/>
                                  </a:lnTo>
                                  <a:lnTo>
                                    <a:pt x="4343" y="5496"/>
                                  </a:lnTo>
                                  <a:lnTo>
                                    <a:pt x="4329" y="5486"/>
                                  </a:lnTo>
                                  <a:lnTo>
                                    <a:pt x="4312" y="5475"/>
                                  </a:lnTo>
                                  <a:lnTo>
                                    <a:pt x="4225" y="5420"/>
                                  </a:lnTo>
                                  <a:lnTo>
                                    <a:pt x="3700" y="5107"/>
                                  </a:lnTo>
                                  <a:lnTo>
                                    <a:pt x="3647" y="5075"/>
                                  </a:lnTo>
                                  <a:lnTo>
                                    <a:pt x="3563" y="5025"/>
                                  </a:lnTo>
                                  <a:lnTo>
                                    <a:pt x="3514" y="4997"/>
                                  </a:lnTo>
                                  <a:lnTo>
                                    <a:pt x="3422" y="4948"/>
                                  </a:lnTo>
                                  <a:lnTo>
                                    <a:pt x="3379" y="4926"/>
                                  </a:lnTo>
                                  <a:lnTo>
                                    <a:pt x="3337" y="4906"/>
                                  </a:lnTo>
                                  <a:lnTo>
                                    <a:pt x="3298" y="4889"/>
                                  </a:lnTo>
                                  <a:lnTo>
                                    <a:pt x="3259" y="4874"/>
                                  </a:lnTo>
                                  <a:lnTo>
                                    <a:pt x="3222" y="4862"/>
                                  </a:lnTo>
                                  <a:lnTo>
                                    <a:pt x="3186" y="4852"/>
                                  </a:lnTo>
                                  <a:lnTo>
                                    <a:pt x="3152" y="4844"/>
                                  </a:lnTo>
                                  <a:lnTo>
                                    <a:pt x="3127" y="4839"/>
                                  </a:lnTo>
                                  <a:lnTo>
                                    <a:pt x="3118" y="4838"/>
                                  </a:lnTo>
                                  <a:lnTo>
                                    <a:pt x="3087" y="4834"/>
                                  </a:lnTo>
                                  <a:lnTo>
                                    <a:pt x="3056" y="4834"/>
                                  </a:lnTo>
                                  <a:lnTo>
                                    <a:pt x="3026" y="4835"/>
                                  </a:lnTo>
                                  <a:lnTo>
                                    <a:pt x="2997" y="4839"/>
                                  </a:lnTo>
                                  <a:lnTo>
                                    <a:pt x="3009" y="4792"/>
                                  </a:lnTo>
                                  <a:lnTo>
                                    <a:pt x="3017" y="4744"/>
                                  </a:lnTo>
                                  <a:lnTo>
                                    <a:pt x="3021" y="4695"/>
                                  </a:lnTo>
                                  <a:lnTo>
                                    <a:pt x="3023" y="4646"/>
                                  </a:lnTo>
                                  <a:lnTo>
                                    <a:pt x="3020" y="4597"/>
                                  </a:lnTo>
                                  <a:lnTo>
                                    <a:pt x="3014" y="4547"/>
                                  </a:lnTo>
                                  <a:lnTo>
                                    <a:pt x="3004" y="4496"/>
                                  </a:lnTo>
                                  <a:lnTo>
                                    <a:pt x="2989" y="4444"/>
                                  </a:lnTo>
                                  <a:lnTo>
                                    <a:pt x="2970" y="4393"/>
                                  </a:lnTo>
                                  <a:lnTo>
                                    <a:pt x="2948" y="4341"/>
                                  </a:lnTo>
                                  <a:lnTo>
                                    <a:pt x="2920" y="4289"/>
                                  </a:lnTo>
                                  <a:lnTo>
                                    <a:pt x="2887" y="4235"/>
                                  </a:lnTo>
                                  <a:lnTo>
                                    <a:pt x="2850" y="4182"/>
                                  </a:lnTo>
                                  <a:lnTo>
                                    <a:pt x="2807" y="4128"/>
                                  </a:lnTo>
                                  <a:lnTo>
                                    <a:pt x="2760" y="4074"/>
                                  </a:lnTo>
                                  <a:lnTo>
                                    <a:pt x="2749" y="4063"/>
                                  </a:lnTo>
                                  <a:lnTo>
                                    <a:pt x="2749" y="4661"/>
                                  </a:lnTo>
                                  <a:lnTo>
                                    <a:pt x="2744" y="4702"/>
                                  </a:lnTo>
                                  <a:lnTo>
                                    <a:pt x="2735" y="4743"/>
                                  </a:lnTo>
                                  <a:lnTo>
                                    <a:pt x="2720" y="4783"/>
                                  </a:lnTo>
                                  <a:lnTo>
                                    <a:pt x="2699" y="4822"/>
                                  </a:lnTo>
                                  <a:lnTo>
                                    <a:pt x="2672" y="4860"/>
                                  </a:lnTo>
                                  <a:lnTo>
                                    <a:pt x="2639" y="4897"/>
                                  </a:lnTo>
                                  <a:lnTo>
                                    <a:pt x="2460" y="5075"/>
                                  </a:lnTo>
                                  <a:lnTo>
                                    <a:pt x="1715" y="4330"/>
                                  </a:lnTo>
                                  <a:lnTo>
                                    <a:pt x="1869" y="4176"/>
                                  </a:lnTo>
                                  <a:lnTo>
                                    <a:pt x="1895" y="4151"/>
                                  </a:lnTo>
                                  <a:lnTo>
                                    <a:pt x="1920" y="4128"/>
                                  </a:lnTo>
                                  <a:lnTo>
                                    <a:pt x="1942" y="4109"/>
                                  </a:lnTo>
                                  <a:lnTo>
                                    <a:pt x="1963" y="4093"/>
                                  </a:lnTo>
                                  <a:lnTo>
                                    <a:pt x="1982" y="4080"/>
                                  </a:lnTo>
                                  <a:lnTo>
                                    <a:pt x="2000" y="4069"/>
                                  </a:lnTo>
                                  <a:lnTo>
                                    <a:pt x="2019" y="4059"/>
                                  </a:lnTo>
                                  <a:lnTo>
                                    <a:pt x="2039" y="4051"/>
                                  </a:lnTo>
                                  <a:lnTo>
                                    <a:pt x="2101" y="4034"/>
                                  </a:lnTo>
                                  <a:lnTo>
                                    <a:pt x="2163" y="4030"/>
                                  </a:lnTo>
                                  <a:lnTo>
                                    <a:pt x="2225" y="4038"/>
                                  </a:lnTo>
                                  <a:lnTo>
                                    <a:pt x="2288" y="4058"/>
                                  </a:lnTo>
                                  <a:lnTo>
                                    <a:pt x="2351" y="4090"/>
                                  </a:lnTo>
                                  <a:lnTo>
                                    <a:pt x="2415" y="4131"/>
                                  </a:lnTo>
                                  <a:lnTo>
                                    <a:pt x="2480" y="4182"/>
                                  </a:lnTo>
                                  <a:lnTo>
                                    <a:pt x="2545" y="4243"/>
                                  </a:lnTo>
                                  <a:lnTo>
                                    <a:pt x="2583" y="4283"/>
                                  </a:lnTo>
                                  <a:lnTo>
                                    <a:pt x="2617" y="4323"/>
                                  </a:lnTo>
                                  <a:lnTo>
                                    <a:pt x="2649" y="4365"/>
                                  </a:lnTo>
                                  <a:lnTo>
                                    <a:pt x="2677" y="4407"/>
                                  </a:lnTo>
                                  <a:lnTo>
                                    <a:pt x="2701" y="4450"/>
                                  </a:lnTo>
                                  <a:lnTo>
                                    <a:pt x="2720" y="4493"/>
                                  </a:lnTo>
                                  <a:lnTo>
                                    <a:pt x="2734" y="4535"/>
                                  </a:lnTo>
                                  <a:lnTo>
                                    <a:pt x="2743" y="4577"/>
                                  </a:lnTo>
                                  <a:lnTo>
                                    <a:pt x="2749" y="4619"/>
                                  </a:lnTo>
                                  <a:lnTo>
                                    <a:pt x="2749" y="4661"/>
                                  </a:lnTo>
                                  <a:lnTo>
                                    <a:pt x="2749" y="4063"/>
                                  </a:lnTo>
                                  <a:lnTo>
                                    <a:pt x="2718" y="4030"/>
                                  </a:lnTo>
                                  <a:lnTo>
                                    <a:pt x="2707" y="4019"/>
                                  </a:lnTo>
                                  <a:lnTo>
                                    <a:pt x="2649" y="3963"/>
                                  </a:lnTo>
                                  <a:lnTo>
                                    <a:pt x="2592" y="3913"/>
                                  </a:lnTo>
                                  <a:lnTo>
                                    <a:pt x="2534" y="3868"/>
                                  </a:lnTo>
                                  <a:lnTo>
                                    <a:pt x="2477" y="3829"/>
                                  </a:lnTo>
                                  <a:lnTo>
                                    <a:pt x="2419" y="3794"/>
                                  </a:lnTo>
                                  <a:lnTo>
                                    <a:pt x="2362" y="3766"/>
                                  </a:lnTo>
                                  <a:lnTo>
                                    <a:pt x="2304" y="3743"/>
                                  </a:lnTo>
                                  <a:lnTo>
                                    <a:pt x="2247" y="3724"/>
                                  </a:lnTo>
                                  <a:lnTo>
                                    <a:pt x="2189" y="3710"/>
                                  </a:lnTo>
                                  <a:lnTo>
                                    <a:pt x="2133" y="3703"/>
                                  </a:lnTo>
                                  <a:lnTo>
                                    <a:pt x="2078" y="3701"/>
                                  </a:lnTo>
                                  <a:lnTo>
                                    <a:pt x="2023" y="3704"/>
                                  </a:lnTo>
                                  <a:lnTo>
                                    <a:pt x="1969" y="3714"/>
                                  </a:lnTo>
                                  <a:lnTo>
                                    <a:pt x="1916" y="3729"/>
                                  </a:lnTo>
                                  <a:lnTo>
                                    <a:pt x="1864" y="3750"/>
                                  </a:lnTo>
                                  <a:lnTo>
                                    <a:pt x="1812" y="3775"/>
                                  </a:lnTo>
                                  <a:lnTo>
                                    <a:pt x="1795" y="3787"/>
                                  </a:lnTo>
                                  <a:lnTo>
                                    <a:pt x="1778" y="3799"/>
                                  </a:lnTo>
                                  <a:lnTo>
                                    <a:pt x="1740" y="3827"/>
                                  </a:lnTo>
                                  <a:lnTo>
                                    <a:pt x="1721" y="3844"/>
                                  </a:lnTo>
                                  <a:lnTo>
                                    <a:pt x="1699" y="3863"/>
                                  </a:lnTo>
                                  <a:lnTo>
                                    <a:pt x="1675" y="3885"/>
                                  </a:lnTo>
                                  <a:lnTo>
                                    <a:pt x="1650" y="3910"/>
                                  </a:lnTo>
                                  <a:lnTo>
                                    <a:pt x="1432" y="4128"/>
                                  </a:lnTo>
                                  <a:lnTo>
                                    <a:pt x="1358" y="4202"/>
                                  </a:lnTo>
                                  <a:lnTo>
                                    <a:pt x="1348" y="4216"/>
                                  </a:lnTo>
                                  <a:lnTo>
                                    <a:pt x="1341" y="4232"/>
                                  </a:lnTo>
                                  <a:lnTo>
                                    <a:pt x="1338" y="4251"/>
                                  </a:lnTo>
                                  <a:lnTo>
                                    <a:pt x="1338" y="4273"/>
                                  </a:lnTo>
                                  <a:lnTo>
                                    <a:pt x="1345" y="4299"/>
                                  </a:lnTo>
                                  <a:lnTo>
                                    <a:pt x="1359" y="4327"/>
                                  </a:lnTo>
                                  <a:lnTo>
                                    <a:pt x="1380" y="4357"/>
                                  </a:lnTo>
                                  <a:lnTo>
                                    <a:pt x="1410" y="4390"/>
                                  </a:lnTo>
                                  <a:lnTo>
                                    <a:pt x="3465" y="6445"/>
                                  </a:lnTo>
                                  <a:lnTo>
                                    <a:pt x="3475" y="6453"/>
                                  </a:lnTo>
                                  <a:lnTo>
                                    <a:pt x="3495" y="6460"/>
                                  </a:lnTo>
                                  <a:lnTo>
                                    <a:pt x="3505" y="6461"/>
                                  </a:lnTo>
                                  <a:lnTo>
                                    <a:pt x="3515" y="6457"/>
                                  </a:lnTo>
                                  <a:lnTo>
                                    <a:pt x="3525" y="6455"/>
                                  </a:lnTo>
                                  <a:lnTo>
                                    <a:pt x="3535" y="6451"/>
                                  </a:lnTo>
                                  <a:lnTo>
                                    <a:pt x="3545" y="6446"/>
                                  </a:lnTo>
                                  <a:lnTo>
                                    <a:pt x="3556" y="6440"/>
                                  </a:lnTo>
                                  <a:lnTo>
                                    <a:pt x="3566" y="6432"/>
                                  </a:lnTo>
                                  <a:lnTo>
                                    <a:pt x="3578" y="6423"/>
                                  </a:lnTo>
                                  <a:lnTo>
                                    <a:pt x="3590" y="6413"/>
                                  </a:lnTo>
                                  <a:lnTo>
                                    <a:pt x="3603" y="6400"/>
                                  </a:lnTo>
                                  <a:lnTo>
                                    <a:pt x="3615" y="6387"/>
                                  </a:lnTo>
                                  <a:lnTo>
                                    <a:pt x="3626" y="6374"/>
                                  </a:lnTo>
                                  <a:lnTo>
                                    <a:pt x="3636" y="6363"/>
                                  </a:lnTo>
                                  <a:lnTo>
                                    <a:pt x="3644" y="6352"/>
                                  </a:lnTo>
                                  <a:lnTo>
                                    <a:pt x="3650" y="6341"/>
                                  </a:lnTo>
                                  <a:lnTo>
                                    <a:pt x="3654" y="6331"/>
                                  </a:lnTo>
                                  <a:lnTo>
                                    <a:pt x="3657" y="6322"/>
                                  </a:lnTo>
                                  <a:lnTo>
                                    <a:pt x="3660" y="6313"/>
                                  </a:lnTo>
                                  <a:lnTo>
                                    <a:pt x="3663" y="6303"/>
                                  </a:lnTo>
                                  <a:lnTo>
                                    <a:pt x="3663" y="6292"/>
                                  </a:lnTo>
                                  <a:lnTo>
                                    <a:pt x="3659" y="6282"/>
                                  </a:lnTo>
                                  <a:lnTo>
                                    <a:pt x="3655" y="6272"/>
                                  </a:lnTo>
                                  <a:lnTo>
                                    <a:pt x="3648" y="6263"/>
                                  </a:lnTo>
                                  <a:lnTo>
                                    <a:pt x="2698" y="5313"/>
                                  </a:lnTo>
                                  <a:lnTo>
                                    <a:pt x="2820" y="5191"/>
                                  </a:lnTo>
                                  <a:lnTo>
                                    <a:pt x="2852" y="5162"/>
                                  </a:lnTo>
                                  <a:lnTo>
                                    <a:pt x="2885" y="5140"/>
                                  </a:lnTo>
                                  <a:lnTo>
                                    <a:pt x="2920" y="5123"/>
                                  </a:lnTo>
                                  <a:lnTo>
                                    <a:pt x="2956" y="5113"/>
                                  </a:lnTo>
                                  <a:lnTo>
                                    <a:pt x="2994" y="5108"/>
                                  </a:lnTo>
                                  <a:lnTo>
                                    <a:pt x="3034" y="5107"/>
                                  </a:lnTo>
                                  <a:lnTo>
                                    <a:pt x="3075" y="5111"/>
                                  </a:lnTo>
                                  <a:lnTo>
                                    <a:pt x="3117" y="5119"/>
                                  </a:lnTo>
                                  <a:lnTo>
                                    <a:pt x="3162" y="5131"/>
                                  </a:lnTo>
                                  <a:lnTo>
                                    <a:pt x="3207" y="5147"/>
                                  </a:lnTo>
                                  <a:lnTo>
                                    <a:pt x="3254" y="5166"/>
                                  </a:lnTo>
                                  <a:lnTo>
                                    <a:pt x="3303" y="5190"/>
                                  </a:lnTo>
                                  <a:lnTo>
                                    <a:pt x="3353" y="5216"/>
                                  </a:lnTo>
                                  <a:lnTo>
                                    <a:pt x="3404" y="5245"/>
                                  </a:lnTo>
                                  <a:lnTo>
                                    <a:pt x="3458" y="5275"/>
                                  </a:lnTo>
                                  <a:lnTo>
                                    <a:pt x="3513" y="5308"/>
                                  </a:lnTo>
                                  <a:lnTo>
                                    <a:pt x="4172" y="5710"/>
                                  </a:lnTo>
                                  <a:lnTo>
                                    <a:pt x="4184" y="5717"/>
                                  </a:lnTo>
                                  <a:lnTo>
                                    <a:pt x="4195" y="5722"/>
                                  </a:lnTo>
                                  <a:lnTo>
                                    <a:pt x="4205" y="5726"/>
                                  </a:lnTo>
                                  <a:lnTo>
                                    <a:pt x="4216" y="5732"/>
                                  </a:lnTo>
                                  <a:lnTo>
                                    <a:pt x="4229" y="5733"/>
                                  </a:lnTo>
                                  <a:lnTo>
                                    <a:pt x="4241" y="5731"/>
                                  </a:lnTo>
                                  <a:lnTo>
                                    <a:pt x="4252" y="5730"/>
                                  </a:lnTo>
                                  <a:lnTo>
                                    <a:pt x="4262" y="5726"/>
                                  </a:lnTo>
                                  <a:lnTo>
                                    <a:pt x="4272" y="5721"/>
                                  </a:lnTo>
                                  <a:lnTo>
                                    <a:pt x="4282" y="5714"/>
                                  </a:lnTo>
                                  <a:lnTo>
                                    <a:pt x="4292" y="5706"/>
                                  </a:lnTo>
                                  <a:lnTo>
                                    <a:pt x="4304" y="5697"/>
                                  </a:lnTo>
                                  <a:lnTo>
                                    <a:pt x="4317" y="5686"/>
                                  </a:lnTo>
                                  <a:lnTo>
                                    <a:pt x="4330" y="5673"/>
                                  </a:lnTo>
                                  <a:lnTo>
                                    <a:pt x="4345" y="5658"/>
                                  </a:lnTo>
                                  <a:lnTo>
                                    <a:pt x="4357" y="5643"/>
                                  </a:lnTo>
                                  <a:lnTo>
                                    <a:pt x="4368" y="5630"/>
                                  </a:lnTo>
                                  <a:lnTo>
                                    <a:pt x="4377" y="5619"/>
                                  </a:lnTo>
                                  <a:lnTo>
                                    <a:pt x="4385" y="5608"/>
                                  </a:lnTo>
                                  <a:lnTo>
                                    <a:pt x="4390" y="5598"/>
                                  </a:lnTo>
                                  <a:lnTo>
                                    <a:pt x="4394" y="5588"/>
                                  </a:lnTo>
                                  <a:lnTo>
                                    <a:pt x="4397" y="5579"/>
                                  </a:lnTo>
                                  <a:lnTo>
                                    <a:pt x="4399" y="5566"/>
                                  </a:lnTo>
                                  <a:moveTo>
                                    <a:pt x="5703" y="4274"/>
                                  </a:moveTo>
                                  <a:lnTo>
                                    <a:pt x="5702" y="4263"/>
                                  </a:lnTo>
                                  <a:lnTo>
                                    <a:pt x="5699" y="4253"/>
                                  </a:lnTo>
                                  <a:lnTo>
                                    <a:pt x="5693" y="4242"/>
                                  </a:lnTo>
                                  <a:lnTo>
                                    <a:pt x="5685" y="4230"/>
                                  </a:lnTo>
                                  <a:lnTo>
                                    <a:pt x="5675" y="4219"/>
                                  </a:lnTo>
                                  <a:lnTo>
                                    <a:pt x="5661" y="4208"/>
                                  </a:lnTo>
                                  <a:lnTo>
                                    <a:pt x="5645" y="4196"/>
                                  </a:lnTo>
                                  <a:lnTo>
                                    <a:pt x="5627" y="4183"/>
                                  </a:lnTo>
                                  <a:lnTo>
                                    <a:pt x="5605" y="4169"/>
                                  </a:lnTo>
                                  <a:lnTo>
                                    <a:pt x="5334" y="3995"/>
                                  </a:lnTo>
                                  <a:lnTo>
                                    <a:pt x="4543" y="3496"/>
                                  </a:lnTo>
                                  <a:lnTo>
                                    <a:pt x="4543" y="3809"/>
                                  </a:lnTo>
                                  <a:lnTo>
                                    <a:pt x="4066" y="4286"/>
                                  </a:lnTo>
                                  <a:lnTo>
                                    <a:pt x="3877" y="3995"/>
                                  </a:lnTo>
                                  <a:lnTo>
                                    <a:pt x="3849" y="3952"/>
                                  </a:lnTo>
                                  <a:lnTo>
                                    <a:pt x="3287" y="3081"/>
                                  </a:lnTo>
                                  <a:lnTo>
                                    <a:pt x="3200" y="2948"/>
                                  </a:lnTo>
                                  <a:lnTo>
                                    <a:pt x="3201" y="2947"/>
                                  </a:lnTo>
                                  <a:lnTo>
                                    <a:pt x="4543" y="3809"/>
                                  </a:lnTo>
                                  <a:lnTo>
                                    <a:pt x="4543" y="3496"/>
                                  </a:lnTo>
                                  <a:lnTo>
                                    <a:pt x="3675" y="2947"/>
                                  </a:lnTo>
                                  <a:lnTo>
                                    <a:pt x="3091" y="2575"/>
                                  </a:lnTo>
                                  <a:lnTo>
                                    <a:pt x="3080" y="2569"/>
                                  </a:lnTo>
                                  <a:lnTo>
                                    <a:pt x="3068" y="2563"/>
                                  </a:lnTo>
                                  <a:lnTo>
                                    <a:pt x="3057" y="2558"/>
                                  </a:lnTo>
                                  <a:lnTo>
                                    <a:pt x="3047" y="2555"/>
                                  </a:lnTo>
                                  <a:lnTo>
                                    <a:pt x="3037" y="2553"/>
                                  </a:lnTo>
                                  <a:lnTo>
                                    <a:pt x="3027" y="2553"/>
                                  </a:lnTo>
                                  <a:lnTo>
                                    <a:pt x="3017" y="2554"/>
                                  </a:lnTo>
                                  <a:lnTo>
                                    <a:pt x="3007" y="2557"/>
                                  </a:lnTo>
                                  <a:lnTo>
                                    <a:pt x="2996" y="2561"/>
                                  </a:lnTo>
                                  <a:lnTo>
                                    <a:pt x="2984" y="2566"/>
                                  </a:lnTo>
                                  <a:lnTo>
                                    <a:pt x="2973" y="2574"/>
                                  </a:lnTo>
                                  <a:lnTo>
                                    <a:pt x="2960" y="2583"/>
                                  </a:lnTo>
                                  <a:lnTo>
                                    <a:pt x="2947" y="2594"/>
                                  </a:lnTo>
                                  <a:lnTo>
                                    <a:pt x="2934" y="2606"/>
                                  </a:lnTo>
                                  <a:lnTo>
                                    <a:pt x="2919" y="2621"/>
                                  </a:lnTo>
                                  <a:lnTo>
                                    <a:pt x="2902" y="2637"/>
                                  </a:lnTo>
                                  <a:lnTo>
                                    <a:pt x="2887" y="2652"/>
                                  </a:lnTo>
                                  <a:lnTo>
                                    <a:pt x="2874" y="2666"/>
                                  </a:lnTo>
                                  <a:lnTo>
                                    <a:pt x="2862" y="2679"/>
                                  </a:lnTo>
                                  <a:lnTo>
                                    <a:pt x="2852" y="2691"/>
                                  </a:lnTo>
                                  <a:lnTo>
                                    <a:pt x="2844" y="2702"/>
                                  </a:lnTo>
                                  <a:lnTo>
                                    <a:pt x="2837" y="2714"/>
                                  </a:lnTo>
                                  <a:lnTo>
                                    <a:pt x="2832" y="2725"/>
                                  </a:lnTo>
                                  <a:lnTo>
                                    <a:pt x="2829" y="2735"/>
                                  </a:lnTo>
                                  <a:lnTo>
                                    <a:pt x="2826" y="2746"/>
                                  </a:lnTo>
                                  <a:lnTo>
                                    <a:pt x="2825" y="2755"/>
                                  </a:lnTo>
                                  <a:lnTo>
                                    <a:pt x="2825" y="2765"/>
                                  </a:lnTo>
                                  <a:lnTo>
                                    <a:pt x="2827" y="2774"/>
                                  </a:lnTo>
                                  <a:lnTo>
                                    <a:pt x="2830" y="2784"/>
                                  </a:lnTo>
                                  <a:lnTo>
                                    <a:pt x="2835" y="2795"/>
                                  </a:lnTo>
                                  <a:lnTo>
                                    <a:pt x="2840" y="2805"/>
                                  </a:lnTo>
                                  <a:lnTo>
                                    <a:pt x="2846" y="2817"/>
                                  </a:lnTo>
                                  <a:lnTo>
                                    <a:pt x="2930" y="2947"/>
                                  </a:lnTo>
                                  <a:lnTo>
                                    <a:pt x="2976" y="3020"/>
                                  </a:lnTo>
                                  <a:lnTo>
                                    <a:pt x="3566" y="3952"/>
                                  </a:lnTo>
                                  <a:lnTo>
                                    <a:pt x="3594" y="3995"/>
                                  </a:lnTo>
                                  <a:lnTo>
                                    <a:pt x="4440" y="5331"/>
                                  </a:lnTo>
                                  <a:lnTo>
                                    <a:pt x="4454" y="5352"/>
                                  </a:lnTo>
                                  <a:lnTo>
                                    <a:pt x="4467" y="5371"/>
                                  </a:lnTo>
                                  <a:lnTo>
                                    <a:pt x="4479" y="5386"/>
                                  </a:lnTo>
                                  <a:lnTo>
                                    <a:pt x="4491" y="5399"/>
                                  </a:lnTo>
                                  <a:lnTo>
                                    <a:pt x="4502" y="5410"/>
                                  </a:lnTo>
                                  <a:lnTo>
                                    <a:pt x="4513" y="5418"/>
                                  </a:lnTo>
                                  <a:lnTo>
                                    <a:pt x="4524" y="5424"/>
                                  </a:lnTo>
                                  <a:lnTo>
                                    <a:pt x="4534" y="5428"/>
                                  </a:lnTo>
                                  <a:lnTo>
                                    <a:pt x="4545" y="5429"/>
                                  </a:lnTo>
                                  <a:lnTo>
                                    <a:pt x="4555" y="5428"/>
                                  </a:lnTo>
                                  <a:lnTo>
                                    <a:pt x="4567" y="5424"/>
                                  </a:lnTo>
                                  <a:lnTo>
                                    <a:pt x="4579" y="5417"/>
                                  </a:lnTo>
                                  <a:lnTo>
                                    <a:pt x="4591" y="5408"/>
                                  </a:lnTo>
                                  <a:lnTo>
                                    <a:pt x="4603" y="5397"/>
                                  </a:lnTo>
                                  <a:lnTo>
                                    <a:pt x="4617" y="5385"/>
                                  </a:lnTo>
                                  <a:lnTo>
                                    <a:pt x="4632" y="5371"/>
                                  </a:lnTo>
                                  <a:lnTo>
                                    <a:pt x="4646" y="5356"/>
                                  </a:lnTo>
                                  <a:lnTo>
                                    <a:pt x="4658" y="5342"/>
                                  </a:lnTo>
                                  <a:lnTo>
                                    <a:pt x="4669" y="5330"/>
                                  </a:lnTo>
                                  <a:lnTo>
                                    <a:pt x="4678" y="5319"/>
                                  </a:lnTo>
                                  <a:lnTo>
                                    <a:pt x="4684" y="5309"/>
                                  </a:lnTo>
                                  <a:lnTo>
                                    <a:pt x="4690" y="5299"/>
                                  </a:lnTo>
                                  <a:lnTo>
                                    <a:pt x="4693" y="5288"/>
                                  </a:lnTo>
                                  <a:lnTo>
                                    <a:pt x="4694" y="5278"/>
                                  </a:lnTo>
                                  <a:lnTo>
                                    <a:pt x="4695" y="5266"/>
                                  </a:lnTo>
                                  <a:lnTo>
                                    <a:pt x="4696" y="5256"/>
                                  </a:lnTo>
                                  <a:lnTo>
                                    <a:pt x="4690" y="5244"/>
                                  </a:lnTo>
                                  <a:lnTo>
                                    <a:pt x="4687" y="5234"/>
                                  </a:lnTo>
                                  <a:lnTo>
                                    <a:pt x="4681" y="5223"/>
                                  </a:lnTo>
                                  <a:lnTo>
                                    <a:pt x="4673" y="5210"/>
                                  </a:lnTo>
                                  <a:lnTo>
                                    <a:pt x="4296" y="4630"/>
                                  </a:lnTo>
                                  <a:lnTo>
                                    <a:pt x="4254" y="4566"/>
                                  </a:lnTo>
                                  <a:lnTo>
                                    <a:pt x="4534" y="4286"/>
                                  </a:lnTo>
                                  <a:lnTo>
                                    <a:pt x="4825" y="3995"/>
                                  </a:lnTo>
                                  <a:lnTo>
                                    <a:pt x="5481" y="4416"/>
                                  </a:lnTo>
                                  <a:lnTo>
                                    <a:pt x="5495" y="4423"/>
                                  </a:lnTo>
                                  <a:lnTo>
                                    <a:pt x="5506" y="4428"/>
                                  </a:lnTo>
                                  <a:lnTo>
                                    <a:pt x="5516" y="4432"/>
                                  </a:lnTo>
                                  <a:lnTo>
                                    <a:pt x="5526" y="4436"/>
                                  </a:lnTo>
                                  <a:lnTo>
                                    <a:pt x="5536" y="4436"/>
                                  </a:lnTo>
                                  <a:lnTo>
                                    <a:pt x="5547" y="4432"/>
                                  </a:lnTo>
                                  <a:lnTo>
                                    <a:pt x="5556" y="4430"/>
                                  </a:lnTo>
                                  <a:lnTo>
                                    <a:pt x="5565" y="4427"/>
                                  </a:lnTo>
                                  <a:lnTo>
                                    <a:pt x="5575" y="4421"/>
                                  </a:lnTo>
                                  <a:lnTo>
                                    <a:pt x="5587" y="4413"/>
                                  </a:lnTo>
                                  <a:lnTo>
                                    <a:pt x="5598" y="4404"/>
                                  </a:lnTo>
                                  <a:lnTo>
                                    <a:pt x="5611" y="4392"/>
                                  </a:lnTo>
                                  <a:lnTo>
                                    <a:pt x="5625" y="4378"/>
                                  </a:lnTo>
                                  <a:lnTo>
                                    <a:pt x="5640" y="4363"/>
                                  </a:lnTo>
                                  <a:lnTo>
                                    <a:pt x="5656" y="4347"/>
                                  </a:lnTo>
                                  <a:lnTo>
                                    <a:pt x="5669" y="4332"/>
                                  </a:lnTo>
                                  <a:lnTo>
                                    <a:pt x="5680" y="4318"/>
                                  </a:lnTo>
                                  <a:lnTo>
                                    <a:pt x="5690" y="4306"/>
                                  </a:lnTo>
                                  <a:lnTo>
                                    <a:pt x="5697" y="4295"/>
                                  </a:lnTo>
                                  <a:lnTo>
                                    <a:pt x="5702" y="4284"/>
                                  </a:lnTo>
                                  <a:lnTo>
                                    <a:pt x="5703" y="4274"/>
                                  </a:lnTo>
                                  <a:moveTo>
                                    <a:pt x="6101" y="3864"/>
                                  </a:moveTo>
                                  <a:lnTo>
                                    <a:pt x="6100" y="3855"/>
                                  </a:lnTo>
                                  <a:lnTo>
                                    <a:pt x="6095" y="3843"/>
                                  </a:lnTo>
                                  <a:lnTo>
                                    <a:pt x="6091" y="3833"/>
                                  </a:lnTo>
                                  <a:lnTo>
                                    <a:pt x="6085" y="3825"/>
                                  </a:lnTo>
                                  <a:lnTo>
                                    <a:pt x="5156" y="2896"/>
                                  </a:lnTo>
                                  <a:lnTo>
                                    <a:pt x="5400" y="2651"/>
                                  </a:lnTo>
                                  <a:lnTo>
                                    <a:pt x="5631" y="2420"/>
                                  </a:lnTo>
                                  <a:lnTo>
                                    <a:pt x="5637" y="2415"/>
                                  </a:lnTo>
                                  <a:lnTo>
                                    <a:pt x="5638" y="2407"/>
                                  </a:lnTo>
                                  <a:lnTo>
                                    <a:pt x="5638" y="2397"/>
                                  </a:lnTo>
                                  <a:lnTo>
                                    <a:pt x="5637" y="2388"/>
                                  </a:lnTo>
                                  <a:lnTo>
                                    <a:pt x="5634" y="2376"/>
                                  </a:lnTo>
                                  <a:lnTo>
                                    <a:pt x="5627" y="2363"/>
                                  </a:lnTo>
                                  <a:lnTo>
                                    <a:pt x="5622" y="2353"/>
                                  </a:lnTo>
                                  <a:lnTo>
                                    <a:pt x="5615" y="2342"/>
                                  </a:lnTo>
                                  <a:lnTo>
                                    <a:pt x="5607" y="2330"/>
                                  </a:lnTo>
                                  <a:lnTo>
                                    <a:pt x="5597" y="2318"/>
                                  </a:lnTo>
                                  <a:lnTo>
                                    <a:pt x="5586" y="2305"/>
                                  </a:lnTo>
                                  <a:lnTo>
                                    <a:pt x="5574" y="2292"/>
                                  </a:lnTo>
                                  <a:lnTo>
                                    <a:pt x="5560" y="2277"/>
                                  </a:lnTo>
                                  <a:lnTo>
                                    <a:pt x="5544" y="2261"/>
                                  </a:lnTo>
                                  <a:lnTo>
                                    <a:pt x="5527" y="2244"/>
                                  </a:lnTo>
                                  <a:lnTo>
                                    <a:pt x="5511" y="2229"/>
                                  </a:lnTo>
                                  <a:lnTo>
                                    <a:pt x="5496" y="2215"/>
                                  </a:lnTo>
                                  <a:lnTo>
                                    <a:pt x="5482" y="2203"/>
                                  </a:lnTo>
                                  <a:lnTo>
                                    <a:pt x="5470" y="2194"/>
                                  </a:lnTo>
                                  <a:lnTo>
                                    <a:pt x="5459" y="2186"/>
                                  </a:lnTo>
                                  <a:lnTo>
                                    <a:pt x="5449" y="2180"/>
                                  </a:lnTo>
                                  <a:lnTo>
                                    <a:pt x="5439" y="2175"/>
                                  </a:lnTo>
                                  <a:lnTo>
                                    <a:pt x="5427" y="2170"/>
                                  </a:lnTo>
                                  <a:lnTo>
                                    <a:pt x="5416" y="2167"/>
                                  </a:lnTo>
                                  <a:lnTo>
                                    <a:pt x="5407" y="2166"/>
                                  </a:lnTo>
                                  <a:lnTo>
                                    <a:pt x="5398" y="2168"/>
                                  </a:lnTo>
                                  <a:lnTo>
                                    <a:pt x="5392" y="2171"/>
                                  </a:lnTo>
                                  <a:lnTo>
                                    <a:pt x="4912" y="2651"/>
                                  </a:lnTo>
                                  <a:lnTo>
                                    <a:pt x="4160" y="1900"/>
                                  </a:lnTo>
                                  <a:lnTo>
                                    <a:pt x="4663" y="1397"/>
                                  </a:lnTo>
                                  <a:lnTo>
                                    <a:pt x="4668" y="1391"/>
                                  </a:lnTo>
                                  <a:lnTo>
                                    <a:pt x="4671" y="1385"/>
                                  </a:lnTo>
                                  <a:lnTo>
                                    <a:pt x="4671" y="1375"/>
                                  </a:lnTo>
                                  <a:lnTo>
                                    <a:pt x="4670" y="1365"/>
                                  </a:lnTo>
                                  <a:lnTo>
                                    <a:pt x="4667" y="1354"/>
                                  </a:lnTo>
                                  <a:lnTo>
                                    <a:pt x="4660" y="1341"/>
                                  </a:lnTo>
                                  <a:lnTo>
                                    <a:pt x="4655" y="1331"/>
                                  </a:lnTo>
                                  <a:lnTo>
                                    <a:pt x="4648" y="1320"/>
                                  </a:lnTo>
                                  <a:lnTo>
                                    <a:pt x="4640" y="1308"/>
                                  </a:lnTo>
                                  <a:lnTo>
                                    <a:pt x="4630" y="1296"/>
                                  </a:lnTo>
                                  <a:lnTo>
                                    <a:pt x="4619" y="1283"/>
                                  </a:lnTo>
                                  <a:lnTo>
                                    <a:pt x="4606" y="1269"/>
                                  </a:lnTo>
                                  <a:lnTo>
                                    <a:pt x="4592" y="1254"/>
                                  </a:lnTo>
                                  <a:lnTo>
                                    <a:pt x="4576" y="1237"/>
                                  </a:lnTo>
                                  <a:lnTo>
                                    <a:pt x="4560" y="1221"/>
                                  </a:lnTo>
                                  <a:lnTo>
                                    <a:pt x="4544" y="1207"/>
                                  </a:lnTo>
                                  <a:lnTo>
                                    <a:pt x="4530" y="1194"/>
                                  </a:lnTo>
                                  <a:lnTo>
                                    <a:pt x="4516" y="1181"/>
                                  </a:lnTo>
                                  <a:lnTo>
                                    <a:pt x="4503" y="1171"/>
                                  </a:lnTo>
                                  <a:lnTo>
                                    <a:pt x="4491" y="1163"/>
                                  </a:lnTo>
                                  <a:lnTo>
                                    <a:pt x="4479" y="1155"/>
                                  </a:lnTo>
                                  <a:lnTo>
                                    <a:pt x="4469" y="1150"/>
                                  </a:lnTo>
                                  <a:lnTo>
                                    <a:pt x="4455" y="1142"/>
                                  </a:lnTo>
                                  <a:lnTo>
                                    <a:pt x="4444" y="1140"/>
                                  </a:lnTo>
                                  <a:lnTo>
                                    <a:pt x="4435" y="1139"/>
                                  </a:lnTo>
                                  <a:lnTo>
                                    <a:pt x="4425" y="1139"/>
                                  </a:lnTo>
                                  <a:lnTo>
                                    <a:pt x="4419" y="1142"/>
                                  </a:lnTo>
                                  <a:lnTo>
                                    <a:pt x="3796" y="1765"/>
                                  </a:lnTo>
                                  <a:lnTo>
                                    <a:pt x="3785" y="1778"/>
                                  </a:lnTo>
                                  <a:lnTo>
                                    <a:pt x="3778" y="1794"/>
                                  </a:lnTo>
                                  <a:lnTo>
                                    <a:pt x="3775" y="1814"/>
                                  </a:lnTo>
                                  <a:lnTo>
                                    <a:pt x="3776" y="1836"/>
                                  </a:lnTo>
                                  <a:lnTo>
                                    <a:pt x="3782" y="1862"/>
                                  </a:lnTo>
                                  <a:lnTo>
                                    <a:pt x="3797" y="1890"/>
                                  </a:lnTo>
                                  <a:lnTo>
                                    <a:pt x="3818" y="1920"/>
                                  </a:lnTo>
                                  <a:lnTo>
                                    <a:pt x="3847" y="1952"/>
                                  </a:lnTo>
                                  <a:lnTo>
                                    <a:pt x="5903" y="4008"/>
                                  </a:lnTo>
                                  <a:lnTo>
                                    <a:pt x="5911" y="4013"/>
                                  </a:lnTo>
                                  <a:lnTo>
                                    <a:pt x="5921" y="4017"/>
                                  </a:lnTo>
                                  <a:lnTo>
                                    <a:pt x="5933" y="4023"/>
                                  </a:lnTo>
                                  <a:lnTo>
                                    <a:pt x="5942" y="4023"/>
                                  </a:lnTo>
                                  <a:lnTo>
                                    <a:pt x="5953" y="4019"/>
                                  </a:lnTo>
                                  <a:lnTo>
                                    <a:pt x="5962" y="4017"/>
                                  </a:lnTo>
                                  <a:lnTo>
                                    <a:pt x="5972" y="4013"/>
                                  </a:lnTo>
                                  <a:lnTo>
                                    <a:pt x="5983" y="4008"/>
                                  </a:lnTo>
                                  <a:lnTo>
                                    <a:pt x="5993" y="4003"/>
                                  </a:lnTo>
                                  <a:lnTo>
                                    <a:pt x="6004" y="3995"/>
                                  </a:lnTo>
                                  <a:lnTo>
                                    <a:pt x="6016" y="3985"/>
                                  </a:lnTo>
                                  <a:lnTo>
                                    <a:pt x="6028" y="3975"/>
                                  </a:lnTo>
                                  <a:lnTo>
                                    <a:pt x="6040" y="3963"/>
                                  </a:lnTo>
                                  <a:lnTo>
                                    <a:pt x="6053" y="3949"/>
                                  </a:lnTo>
                                  <a:lnTo>
                                    <a:pt x="6064" y="3937"/>
                                  </a:lnTo>
                                  <a:lnTo>
                                    <a:pt x="6073" y="3925"/>
                                  </a:lnTo>
                                  <a:lnTo>
                                    <a:pt x="6082" y="3915"/>
                                  </a:lnTo>
                                  <a:lnTo>
                                    <a:pt x="6087" y="3904"/>
                                  </a:lnTo>
                                  <a:lnTo>
                                    <a:pt x="6092" y="3894"/>
                                  </a:lnTo>
                                  <a:lnTo>
                                    <a:pt x="6095" y="3884"/>
                                  </a:lnTo>
                                  <a:lnTo>
                                    <a:pt x="6097" y="3875"/>
                                  </a:lnTo>
                                  <a:lnTo>
                                    <a:pt x="6101" y="3864"/>
                                  </a:lnTo>
                                  <a:moveTo>
                                    <a:pt x="7355" y="2610"/>
                                  </a:moveTo>
                                  <a:lnTo>
                                    <a:pt x="7355" y="2601"/>
                                  </a:lnTo>
                                  <a:lnTo>
                                    <a:pt x="7351" y="2591"/>
                                  </a:lnTo>
                                  <a:lnTo>
                                    <a:pt x="7347" y="2581"/>
                                  </a:lnTo>
                                  <a:lnTo>
                                    <a:pt x="7340" y="2571"/>
                                  </a:lnTo>
                                  <a:lnTo>
                                    <a:pt x="7331" y="2562"/>
                                  </a:lnTo>
                                  <a:lnTo>
                                    <a:pt x="5597" y="828"/>
                                  </a:lnTo>
                                  <a:lnTo>
                                    <a:pt x="5414" y="645"/>
                                  </a:lnTo>
                                  <a:lnTo>
                                    <a:pt x="5800" y="259"/>
                                  </a:lnTo>
                                  <a:lnTo>
                                    <a:pt x="5806" y="254"/>
                                  </a:lnTo>
                                  <a:lnTo>
                                    <a:pt x="5809" y="247"/>
                                  </a:lnTo>
                                  <a:lnTo>
                                    <a:pt x="5809" y="236"/>
                                  </a:lnTo>
                                  <a:lnTo>
                                    <a:pt x="5808" y="227"/>
                                  </a:lnTo>
                                  <a:lnTo>
                                    <a:pt x="5806" y="216"/>
                                  </a:lnTo>
                                  <a:lnTo>
                                    <a:pt x="5799" y="202"/>
                                  </a:lnTo>
                                  <a:lnTo>
                                    <a:pt x="5794" y="193"/>
                                  </a:lnTo>
                                  <a:lnTo>
                                    <a:pt x="5787" y="182"/>
                                  </a:lnTo>
                                  <a:lnTo>
                                    <a:pt x="5778" y="170"/>
                                  </a:lnTo>
                                  <a:lnTo>
                                    <a:pt x="5768" y="158"/>
                                  </a:lnTo>
                                  <a:lnTo>
                                    <a:pt x="5756" y="145"/>
                                  </a:lnTo>
                                  <a:lnTo>
                                    <a:pt x="5743" y="131"/>
                                  </a:lnTo>
                                  <a:lnTo>
                                    <a:pt x="5729" y="116"/>
                                  </a:lnTo>
                                  <a:lnTo>
                                    <a:pt x="5713" y="100"/>
                                  </a:lnTo>
                                  <a:lnTo>
                                    <a:pt x="5697" y="84"/>
                                  </a:lnTo>
                                  <a:lnTo>
                                    <a:pt x="5682" y="69"/>
                                  </a:lnTo>
                                  <a:lnTo>
                                    <a:pt x="5667" y="56"/>
                                  </a:lnTo>
                                  <a:lnTo>
                                    <a:pt x="5653" y="44"/>
                                  </a:lnTo>
                                  <a:lnTo>
                                    <a:pt x="5641" y="34"/>
                                  </a:lnTo>
                                  <a:lnTo>
                                    <a:pt x="5629" y="25"/>
                                  </a:lnTo>
                                  <a:lnTo>
                                    <a:pt x="5618" y="17"/>
                                  </a:lnTo>
                                  <a:lnTo>
                                    <a:pt x="5607" y="11"/>
                                  </a:lnTo>
                                  <a:lnTo>
                                    <a:pt x="5594" y="4"/>
                                  </a:lnTo>
                                  <a:lnTo>
                                    <a:pt x="5583" y="1"/>
                                  </a:lnTo>
                                  <a:lnTo>
                                    <a:pt x="5574" y="0"/>
                                  </a:lnTo>
                                  <a:lnTo>
                                    <a:pt x="5563" y="0"/>
                                  </a:lnTo>
                                  <a:lnTo>
                                    <a:pt x="5556" y="4"/>
                                  </a:lnTo>
                                  <a:lnTo>
                                    <a:pt x="4590" y="970"/>
                                  </a:lnTo>
                                  <a:lnTo>
                                    <a:pt x="4587" y="977"/>
                                  </a:lnTo>
                                  <a:lnTo>
                                    <a:pt x="4588" y="986"/>
                                  </a:lnTo>
                                  <a:lnTo>
                                    <a:pt x="4588" y="997"/>
                                  </a:lnTo>
                                  <a:lnTo>
                                    <a:pt x="4591" y="1007"/>
                                  </a:lnTo>
                                  <a:lnTo>
                                    <a:pt x="4598" y="1020"/>
                                  </a:lnTo>
                                  <a:lnTo>
                                    <a:pt x="4604" y="1031"/>
                                  </a:lnTo>
                                  <a:lnTo>
                                    <a:pt x="4612" y="1042"/>
                                  </a:lnTo>
                                  <a:lnTo>
                                    <a:pt x="4621" y="1053"/>
                                  </a:lnTo>
                                  <a:lnTo>
                                    <a:pt x="4631" y="1066"/>
                                  </a:lnTo>
                                  <a:lnTo>
                                    <a:pt x="4643" y="1080"/>
                                  </a:lnTo>
                                  <a:lnTo>
                                    <a:pt x="4656" y="1095"/>
                                  </a:lnTo>
                                  <a:lnTo>
                                    <a:pt x="4670" y="1111"/>
                                  </a:lnTo>
                                  <a:lnTo>
                                    <a:pt x="4686" y="1127"/>
                                  </a:lnTo>
                                  <a:lnTo>
                                    <a:pt x="4702" y="1143"/>
                                  </a:lnTo>
                                  <a:lnTo>
                                    <a:pt x="4718" y="1157"/>
                                  </a:lnTo>
                                  <a:lnTo>
                                    <a:pt x="4732" y="1169"/>
                                  </a:lnTo>
                                  <a:lnTo>
                                    <a:pt x="4746" y="1180"/>
                                  </a:lnTo>
                                  <a:lnTo>
                                    <a:pt x="4758" y="1190"/>
                                  </a:lnTo>
                                  <a:lnTo>
                                    <a:pt x="4770" y="1199"/>
                                  </a:lnTo>
                                  <a:lnTo>
                                    <a:pt x="4780" y="1206"/>
                                  </a:lnTo>
                                  <a:lnTo>
                                    <a:pt x="4803" y="1219"/>
                                  </a:lnTo>
                                  <a:lnTo>
                                    <a:pt x="4813" y="1222"/>
                                  </a:lnTo>
                                  <a:lnTo>
                                    <a:pt x="4824" y="1222"/>
                                  </a:lnTo>
                                  <a:lnTo>
                                    <a:pt x="4833" y="1223"/>
                                  </a:lnTo>
                                  <a:lnTo>
                                    <a:pt x="4835" y="1222"/>
                                  </a:lnTo>
                                  <a:lnTo>
                                    <a:pt x="4840" y="1219"/>
                                  </a:lnTo>
                                  <a:lnTo>
                                    <a:pt x="5232" y="828"/>
                                  </a:lnTo>
                                  <a:lnTo>
                                    <a:pt x="7157" y="2753"/>
                                  </a:lnTo>
                                  <a:lnTo>
                                    <a:pt x="7167" y="2761"/>
                                  </a:lnTo>
                                  <a:lnTo>
                                    <a:pt x="7177" y="2765"/>
                                  </a:lnTo>
                                  <a:lnTo>
                                    <a:pt x="7187" y="2768"/>
                                  </a:lnTo>
                                  <a:lnTo>
                                    <a:pt x="7196" y="2769"/>
                                  </a:lnTo>
                                  <a:lnTo>
                                    <a:pt x="7207" y="2765"/>
                                  </a:lnTo>
                                  <a:lnTo>
                                    <a:pt x="7217" y="2763"/>
                                  </a:lnTo>
                                  <a:lnTo>
                                    <a:pt x="7226" y="2759"/>
                                  </a:lnTo>
                                  <a:lnTo>
                                    <a:pt x="7237" y="2754"/>
                                  </a:lnTo>
                                  <a:lnTo>
                                    <a:pt x="7248" y="2748"/>
                                  </a:lnTo>
                                  <a:lnTo>
                                    <a:pt x="7258" y="2740"/>
                                  </a:lnTo>
                                  <a:lnTo>
                                    <a:pt x="7270" y="2731"/>
                                  </a:lnTo>
                                  <a:lnTo>
                                    <a:pt x="7282" y="2720"/>
                                  </a:lnTo>
                                  <a:lnTo>
                                    <a:pt x="7295" y="2708"/>
                                  </a:lnTo>
                                  <a:lnTo>
                                    <a:pt x="7307" y="2695"/>
                                  </a:lnTo>
                                  <a:lnTo>
                                    <a:pt x="7318" y="2683"/>
                                  </a:lnTo>
                                  <a:lnTo>
                                    <a:pt x="7328" y="2671"/>
                                  </a:lnTo>
                                  <a:lnTo>
                                    <a:pt x="7336" y="2660"/>
                                  </a:lnTo>
                                  <a:lnTo>
                                    <a:pt x="7341" y="2649"/>
                                  </a:lnTo>
                                  <a:lnTo>
                                    <a:pt x="7346" y="2640"/>
                                  </a:lnTo>
                                  <a:lnTo>
                                    <a:pt x="7349" y="2630"/>
                                  </a:lnTo>
                                  <a:lnTo>
                                    <a:pt x="7351" y="2621"/>
                                  </a:lnTo>
                                  <a:lnTo>
                                    <a:pt x="7355" y="2610"/>
                                  </a:lnTo>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47CBD6" id="AutoShape 69" o:spid="_x0000_s1026" style="position:absolute;margin-left:96.95pt;margin-top:4.15pt;width:367.75pt;height:38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355,7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" path="m2786,6837r-9,-88l2760,6659r-18,-66l2719,6526r-27,-69l2661,6388r-37,-71l2583,6244r-46,-73l2498,6113r-25,-35l2473,6777r-3,76l2457,6927r-24,71l2397,7067r-48,68l2289,7202r-188,188l380,5669,566,5483r71,-64l710,5369r75,-35l861,5314r79,-8l1020,5307r82,11l1187,5340r69,25l1326,5395r70,36l1468,5473r72,48l1601,5565r60,48l1722,5662r60,53l1842,5770r60,58l1965,5892r58,63l2079,6016r51,60l2178,6134r44,58l2262,6248r51,77l2356,6400r37,74l2422,6545r24,69l2465,6697r8,80l2473,6078r-16,-24l2412,5995r-48,-60l2314,5874r-54,-61l2204,5751r-60,-63l2082,5624r-62,-60l1958,5506r-62,-55l1835,5398r-61,-49l1717,5306r-4,-3l1652,5259r-60,-40l1512,5170r-78,-43l1356,5089r-78,-32l1202,5029r-75,-22l1039,4989r-86,-9l869,4978r-82,8l707,5000r-65,20l578,5047r-63,34l453,5123r-61,49l332,5228,21,5539r-10,14l4,5569,,5588r1,22l8,5636r14,28l43,5695r30,32l2045,7699r32,29l2107,7749r27,14l2159,7769r23,1l2202,7767r17,-6l2232,7750r291,-290l2579,7400r8,-10l2627,7340r43,-62l2705,7215r29,-64l2756,7086r19,-80l2785,6922r1,-85m4399,5566r-1,-9l4393,5548r-4,-9l4381,5529r-8,-8l4365,5514r-10,-9l4343,5496r-14,-10l4312,5475r-87,-55l3700,5107r-53,-32l3563,5025r-49,-28l3422,4948r-43,-22l3337,4906r-39,-17l3259,4874r-37,-12l3186,4852r-34,-8l3127,4839r-9,-1l3087,4834r-31,l3026,4835r-29,4l3009,4792r8,-48l3021,4695r2,-49l3020,4597r-6,-50l3004,4496r-15,-52l2970,4393r-22,-52l2920,4289r-33,-54l2850,4182r-43,-54l2760,4074r-11,-11l2749,4661r-5,41l2735,4743r-15,40l2699,4822r-27,38l2639,4897r-179,178l1715,4330r154,-154l1895,4151r25,-23l1942,4109r21,-16l1982,4080r18,-11l2019,4059r20,-8l2101,4034r62,-4l2225,4038r63,20l2351,4090r64,41l2480,4182r65,61l2583,4283r34,40l2649,4365r28,42l2701,4450r19,43l2734,4535r9,42l2749,4619r,42l2749,4063r-31,-33l2707,4019r-58,-56l2592,3913r-58,-45l2477,3829r-58,-35l2362,3766r-58,-23l2247,3724r-58,-14l2133,3703r-55,-2l2023,3704r-54,10l1916,3729r-52,21l1812,3775r-17,12l1778,3799r-38,28l1721,3844r-22,19l1675,3885r-25,25l1432,4128r-74,74l1348,4216r-7,16l1338,4251r,22l1345,4299r14,28l1380,4357r30,33l3465,6445r10,8l3495,6460r10,1l3515,6457r10,-2l3535,6451r10,-5l3556,6440r10,-8l3578,6423r12,-10l3603,6400r12,-13l3626,6374r10,-11l3644,6352r6,-11l3654,6331r3,-9l3660,6313r3,-10l3663,6292r-4,-10l3655,6272r-7,-9l2698,5313r122,-122l2852,5162r33,-22l2920,5123r36,-10l2994,5108r40,-1l3075,5111r42,8l3162,5131r45,16l3254,5166r49,24l3353,5216r51,29l3458,5275r55,33l4172,5710r12,7l4195,5722r10,4l4216,5732r13,1l4241,5731r11,-1l4262,5726r10,-5l4282,5714r10,-8l4304,5697r13,-11l4330,5673r15,-15l4357,5643r11,-13l4377,5619r8,-11l4390,5598r4,-10l4397,5579r2,-13m5703,4274r-1,-11l5699,4253r-6,-11l5685,4230r-10,-11l5661,4208r-16,-12l5627,4183r-22,-14l5334,3995,4543,3496r,313l4066,4286,3877,3995r-28,-43l3287,3081r-87,-133l3201,2947r1342,862l4543,3496,3675,2947,3091,2575r-11,-6l3068,2563r-11,-5l3047,2555r-10,-2l3027,2553r-10,1l3007,2557r-11,4l2984,2566r-11,8l2960,2583r-13,11l2934,2606r-15,15l2902,2637r-15,15l2874,2666r-12,13l2852,2691r-8,11l2837,2714r-5,11l2829,2735r-3,11l2825,2755r,10l2827,2774r3,10l2835,2795r5,10l2846,2817r84,130l2976,3020r590,932l3594,3995r846,1336l4454,5352r13,19l4479,5386r12,13l4502,5410r11,8l4524,5424r10,4l4545,5429r10,-1l4567,5424r12,-7l4591,5408r12,-11l4617,5385r15,-14l4646,5356r12,-14l4669,5330r9,-11l4684,5309r6,-10l4693,5288r1,-10l4695,5266r1,-10l4690,5244r-3,-10l4681,5223r-8,-13l4296,4630r-42,-64l4534,4286r291,-291l5481,4416r14,7l5506,4428r10,4l5526,4436r10,l5547,4432r9,-2l5565,4427r10,-6l5587,4413r11,-9l5611,4392r14,-14l5640,4363r16,-16l5669,4332r11,-14l5690,4306r7,-11l5702,4284r1,-10m6101,3864r-1,-9l6095,3843r-4,-10l6085,3825,5156,2896r244,-245l5631,2420r6,-5l5638,2407r,-10l5637,2388r-3,-12l5627,2363r-5,-10l5615,2342r-8,-12l5597,2318r-11,-13l5574,2292r-14,-15l5544,2261r-17,-17l5511,2229r-15,-14l5482,2203r-12,-9l5459,2186r-10,-6l5439,2175r-12,-5l5416,2167r-9,-1l5398,2168r-6,3l4912,2651,4160,1900r503,-503l4668,1391r3,-6l4671,1375r-1,-10l4667,1354r-7,-13l4655,1331r-7,-11l4640,1308r-10,-12l4619,1283r-13,-14l4592,1254r-16,-17l4560,1221r-16,-14l4530,1194r-14,-13l4503,1171r-12,-8l4479,1155r-10,-5l4455,1142r-11,-2l4435,1139r-10,l4419,1142r-623,623l3785,1778r-7,16l3775,1814r1,22l3782,1862r15,28l3818,1920r29,32l5903,4008r8,5l5921,4017r12,6l5942,4023r11,-4l5962,4017r10,-4l5983,4008r10,-5l6004,3995r12,-10l6028,3975r12,-12l6053,3949r11,-12l6073,3925r9,-10l6087,3904r5,-10l6095,3884r2,-9l6101,3864m7355,2610r,-9l7351,2591r-4,-10l7340,2571r-9,-9l5597,828,5414,645,5800,259r6,-5l5809,247r,-11l5808,227r-2,-11l5799,202r-5,-9l5787,182r-9,-12l5768,158r-12,-13l5743,131r-14,-15l5713,100,5697,84,5682,69,5667,56,5653,44,5641,34r-12,-9l5618,17r-11,-6l5594,4,5583,1,5574,r-11,l5556,4,4590,970r-3,7l4588,986r,11l4591,1007r7,13l4604,1031r8,11l4621,1053r10,13l4643,1080r13,15l4670,1111r16,16l4702,1143r16,14l4732,1169r14,11l4758,1190r12,9l4780,1206r23,13l4813,1222r11,l4833,1223r2,-1l4840,1219,5232,828,7157,2753r10,8l7177,2765r10,3l7196,2769r11,-4l7217,2763r9,-4l7237,2754r11,-6l7258,2740r12,-9l7282,2720r13,-12l7307,2695r11,-12l7328,2671r8,-11l7341,2649r5,-9l7349,2630r2,-9l7355,2610e" fillcolor="silver" stroked="f">
                    <v:fill opacity="32896f"/>
                    <v:path arrowok="t" o:connecttype="custom" o:connectlocs="1610995,3971290;1334135,4745355;753745,3443605;1169670,3716655;1496060,4116705;1469390,3782695;1090295,3422015;659765,3220720;210820,3372485;1298575,4941570;1637665,4751705;2793365,3587115;2738120,3529330;2069465,3147695;1910715,3095625;1854200,2776220;1713865,3114675;1258570,2643505;1574800,2708275;1745615,2985770;1499870,2444115;1150620,2449830;855980,2729865;2219325,4154805;2287905,4116705;2326005,4048125;1901190,3296285;2195830,3402330;2706370,3688715;2779395,3620770;3609975,2738755;2461895,2589530;1962785,1687830;1894840,1682115;1811020,1761490;1800225,1827530;2844165,3472815;2915285,3486785;2980055,3410585;2879090,2774315;3533775,2863850;3613150,2787015;3429000,1736090;3560445,1532255;3473450,1445895;2641600,1259205;2946400,883285;2859405,796290;2403475,1181735;3759835,2603500;3827780,2576830;3874135,2506345;3686810,213995;3655060,144780;3567430,63500;2913380,685800;2975610,768350;3063240,828675;4576445,1808480;4646930,1756410" o:connectangles="0,0,0,0,0,0,0,0,0,0,0,0,0,0,0,0,0,0,0,0,0,0,0,0,0,0,0,0,0,0,0,0,0,0,0,0,0,0,0,0,0,0,0,0,0,0,0,0,0,0,0,0,0,0,0,0,0,0,0,0"/>
                    <w10:wrap anchorx="page"/>
                  </v:shape>
                </w:pict>
              </mc:Fallback>
            </mc:AlternateContent>
          </w:r>
          <w:hyperlink w:anchor="_bookmark9" w:history="1">
            <w:r w:rsidRPr="001B2E0D">
              <w:t>Annual Leave</w:t>
            </w:r>
            <w:r w:rsidRPr="001B2E0D">
              <w:tab/>
              <w:t>8</w:t>
            </w:r>
          </w:hyperlink>
        </w:p>
        <w:p w:rsidR="00446BF7" w:rsidRPr="001B2E0D" w:rsidRDefault="00A25F73" w:rsidP="00446BF7">
          <w:pPr>
            <w:pStyle w:val="TOC2"/>
            <w:numPr>
              <w:ilvl w:val="1"/>
              <w:numId w:val="56"/>
            </w:numPr>
            <w:tabs>
              <w:tab w:val="left" w:pos="1262"/>
              <w:tab w:val="left" w:pos="1263"/>
              <w:tab w:val="left" w:leader="dot" w:pos="9321"/>
            </w:tabs>
            <w:ind w:hanging="641"/>
            <w:jc w:val="left"/>
          </w:pPr>
          <w:hyperlink w:anchor="_bookmark10" w:history="1">
            <w:r w:rsidR="00446BF7" w:rsidRPr="001B2E0D">
              <w:t>Public Holidays</w:t>
            </w:r>
            <w:r w:rsidR="00446BF7" w:rsidRPr="001B2E0D">
              <w:tab/>
              <w:t>8</w:t>
            </w:r>
          </w:hyperlink>
        </w:p>
        <w:p w:rsidR="00446BF7" w:rsidRPr="001B2E0D" w:rsidRDefault="00A25F73" w:rsidP="00446BF7">
          <w:pPr>
            <w:pStyle w:val="TOC1"/>
            <w:numPr>
              <w:ilvl w:val="1"/>
              <w:numId w:val="55"/>
            </w:numPr>
            <w:tabs>
              <w:tab w:val="left" w:pos="1329"/>
              <w:tab w:val="left" w:pos="1330"/>
              <w:tab w:val="left" w:leader="dot" w:pos="9731"/>
            </w:tabs>
            <w:jc w:val="left"/>
          </w:pPr>
          <w:hyperlink w:anchor="_bookmark13" w:history="1">
            <w:r w:rsidR="00446BF7" w:rsidRPr="001B2E0D">
              <w:t xml:space="preserve">Components </w:t>
            </w:r>
            <w:proofErr w:type="gramStart"/>
            <w:r w:rsidR="00446BF7" w:rsidRPr="001B2E0D">
              <w:t>Of</w:t>
            </w:r>
            <w:proofErr w:type="gramEnd"/>
            <w:r w:rsidR="00446BF7" w:rsidRPr="001B2E0D">
              <w:t xml:space="preserve"> Job</w:t>
            </w:r>
            <w:r w:rsidR="00446BF7" w:rsidRPr="001B2E0D">
              <w:rPr>
                <w:spacing w:val="-3"/>
              </w:rPr>
              <w:t xml:space="preserve"> </w:t>
            </w:r>
            <w:r w:rsidR="00446BF7" w:rsidRPr="001B2E0D">
              <w:t>Planning</w:t>
            </w:r>
            <w:r w:rsidR="00446BF7" w:rsidRPr="001B2E0D">
              <w:tab/>
              <w:t>9</w:t>
            </w:r>
          </w:hyperlink>
        </w:p>
        <w:p w:rsidR="00446BF7" w:rsidRPr="001B2E0D" w:rsidRDefault="00A25F73" w:rsidP="00446BF7">
          <w:pPr>
            <w:pStyle w:val="TOC2"/>
            <w:numPr>
              <w:ilvl w:val="1"/>
              <w:numId w:val="55"/>
            </w:numPr>
            <w:tabs>
              <w:tab w:val="left" w:pos="1262"/>
              <w:tab w:val="left" w:pos="1263"/>
              <w:tab w:val="left" w:leader="dot" w:pos="9189"/>
            </w:tabs>
            <w:ind w:left="1262" w:hanging="641"/>
            <w:jc w:val="left"/>
          </w:pPr>
          <w:hyperlink w:anchor="_bookmark14" w:history="1">
            <w:r w:rsidR="00446BF7" w:rsidRPr="001B2E0D">
              <w:t>Direct Clinical</w:t>
            </w:r>
            <w:r w:rsidR="00446BF7" w:rsidRPr="001B2E0D">
              <w:rPr>
                <w:spacing w:val="-2"/>
              </w:rPr>
              <w:t xml:space="preserve"> </w:t>
            </w:r>
            <w:r w:rsidR="00446BF7" w:rsidRPr="001B2E0D">
              <w:t>Care</w:t>
            </w:r>
            <w:r w:rsidR="00446BF7" w:rsidRPr="001B2E0D">
              <w:rPr>
                <w:spacing w:val="-1"/>
              </w:rPr>
              <w:t xml:space="preserve"> </w:t>
            </w:r>
            <w:r w:rsidR="00446BF7" w:rsidRPr="001B2E0D">
              <w:t>(DCC)</w:t>
            </w:r>
            <w:r w:rsidR="00446BF7" w:rsidRPr="001B2E0D">
              <w:tab/>
              <w:t>1</w:t>
            </w:r>
          </w:hyperlink>
          <w:r w:rsidR="00446BF7" w:rsidRPr="001B2E0D">
            <w:t>0</w:t>
          </w:r>
        </w:p>
        <w:p w:rsidR="00446BF7" w:rsidRPr="001B2E0D" w:rsidRDefault="00A25F73" w:rsidP="00446BF7">
          <w:pPr>
            <w:pStyle w:val="TOC3"/>
            <w:numPr>
              <w:ilvl w:val="2"/>
              <w:numId w:val="55"/>
            </w:numPr>
            <w:tabs>
              <w:tab w:val="left" w:pos="1402"/>
              <w:tab w:val="left" w:leader="dot" w:pos="9599"/>
            </w:tabs>
            <w:spacing w:before="2" w:line="292" w:lineRule="exact"/>
            <w:ind w:left="1402" w:hanging="540"/>
          </w:pPr>
          <w:hyperlink w:anchor="_bookmark15" w:history="1">
            <w:r w:rsidR="00446BF7" w:rsidRPr="001B2E0D">
              <w:t>Timetabling</w:t>
            </w:r>
            <w:r w:rsidR="00446BF7" w:rsidRPr="001B2E0D">
              <w:rPr>
                <w:spacing w:val="-4"/>
              </w:rPr>
              <w:t xml:space="preserve"> </w:t>
            </w:r>
            <w:r w:rsidR="00446BF7" w:rsidRPr="001B2E0D">
              <w:t>of DCC</w:t>
            </w:r>
            <w:r w:rsidR="00446BF7" w:rsidRPr="001B2E0D">
              <w:tab/>
              <w:t>1</w:t>
            </w:r>
          </w:hyperlink>
          <w:r w:rsidR="00446BF7" w:rsidRPr="001B2E0D">
            <w:t>0</w:t>
          </w:r>
        </w:p>
        <w:p w:rsidR="00446BF7" w:rsidRPr="001B2E0D" w:rsidRDefault="00A25F73" w:rsidP="00446BF7">
          <w:pPr>
            <w:pStyle w:val="TOC3"/>
            <w:numPr>
              <w:ilvl w:val="2"/>
              <w:numId w:val="55"/>
            </w:numPr>
            <w:tabs>
              <w:tab w:val="left" w:pos="1531"/>
              <w:tab w:val="left" w:leader="dot" w:pos="9599"/>
            </w:tabs>
            <w:spacing w:line="275" w:lineRule="exact"/>
            <w:ind w:left="1530" w:hanging="669"/>
          </w:pPr>
          <w:hyperlink w:anchor="_bookmark16" w:history="1">
            <w:r w:rsidR="00446BF7" w:rsidRPr="001B2E0D">
              <w:t>On-call</w:t>
            </w:r>
            <w:r w:rsidR="00446BF7" w:rsidRPr="001B2E0D">
              <w:rPr>
                <w:spacing w:val="-3"/>
              </w:rPr>
              <w:t xml:space="preserve"> </w:t>
            </w:r>
            <w:r w:rsidR="00446BF7" w:rsidRPr="001B2E0D">
              <w:t>Activity</w:t>
            </w:r>
            <w:r w:rsidR="00446BF7" w:rsidRPr="001B2E0D">
              <w:tab/>
              <w:t>1</w:t>
            </w:r>
          </w:hyperlink>
          <w:r w:rsidR="00446BF7" w:rsidRPr="001B2E0D">
            <w:t>1</w:t>
          </w:r>
        </w:p>
        <w:p w:rsidR="00446BF7" w:rsidRPr="001B2E0D" w:rsidRDefault="00A25F73" w:rsidP="00446BF7">
          <w:pPr>
            <w:pStyle w:val="TOC2"/>
            <w:numPr>
              <w:ilvl w:val="1"/>
              <w:numId w:val="55"/>
            </w:numPr>
            <w:tabs>
              <w:tab w:val="left" w:pos="1262"/>
              <w:tab w:val="left" w:pos="1263"/>
              <w:tab w:val="left" w:leader="dot" w:pos="9189"/>
            </w:tabs>
            <w:ind w:left="1262" w:hanging="641"/>
            <w:jc w:val="left"/>
          </w:pPr>
          <w:hyperlink w:anchor="_bookmark17" w:history="1">
            <w:r w:rsidR="00446BF7" w:rsidRPr="001B2E0D">
              <w:t>Supporting Professional</w:t>
            </w:r>
            <w:r w:rsidR="00446BF7" w:rsidRPr="001B2E0D">
              <w:rPr>
                <w:spacing w:val="-7"/>
              </w:rPr>
              <w:t xml:space="preserve"> </w:t>
            </w:r>
            <w:r w:rsidR="00446BF7" w:rsidRPr="001B2E0D">
              <w:t>Activity</w:t>
            </w:r>
            <w:r w:rsidR="00446BF7" w:rsidRPr="001B2E0D">
              <w:rPr>
                <w:spacing w:val="-6"/>
              </w:rPr>
              <w:t xml:space="preserve"> </w:t>
            </w:r>
            <w:r w:rsidR="00446BF7" w:rsidRPr="001B2E0D">
              <w:t>(SPA)</w:t>
            </w:r>
            <w:r w:rsidR="00446BF7" w:rsidRPr="001B2E0D">
              <w:tab/>
              <w:t>1</w:t>
            </w:r>
          </w:hyperlink>
          <w:r w:rsidR="00446BF7" w:rsidRPr="001B2E0D">
            <w:t>4</w:t>
          </w:r>
        </w:p>
        <w:p w:rsidR="00446BF7" w:rsidRPr="001B2E0D" w:rsidRDefault="00A25F73" w:rsidP="00446BF7">
          <w:pPr>
            <w:pStyle w:val="TOC3"/>
            <w:numPr>
              <w:ilvl w:val="2"/>
              <w:numId w:val="55"/>
            </w:numPr>
            <w:tabs>
              <w:tab w:val="left" w:pos="1462"/>
              <w:tab w:val="left" w:leader="dot" w:pos="9599"/>
            </w:tabs>
          </w:pPr>
          <w:hyperlink w:anchor="_bookmark18" w:history="1">
            <w:r w:rsidR="00446BF7" w:rsidRPr="001B2E0D">
              <w:t>Teaching</w:t>
            </w:r>
            <w:r w:rsidR="00446BF7" w:rsidRPr="001B2E0D">
              <w:rPr>
                <w:spacing w:val="-3"/>
              </w:rPr>
              <w:t xml:space="preserve"> </w:t>
            </w:r>
            <w:r w:rsidR="00446BF7" w:rsidRPr="001B2E0D">
              <w:t>&amp;</w:t>
            </w:r>
            <w:r w:rsidR="00446BF7" w:rsidRPr="001B2E0D">
              <w:rPr>
                <w:spacing w:val="-1"/>
              </w:rPr>
              <w:t xml:space="preserve"> </w:t>
            </w:r>
            <w:r w:rsidR="00446BF7" w:rsidRPr="001B2E0D">
              <w:t>education</w:t>
            </w:r>
            <w:r w:rsidR="00446BF7" w:rsidRPr="001B2E0D">
              <w:tab/>
              <w:t>1</w:t>
            </w:r>
          </w:hyperlink>
          <w:r w:rsidR="00446BF7" w:rsidRPr="001B2E0D">
            <w:t>6</w:t>
          </w:r>
        </w:p>
        <w:p w:rsidR="00446BF7" w:rsidRPr="001B2E0D" w:rsidRDefault="00A25F73" w:rsidP="00446BF7">
          <w:pPr>
            <w:pStyle w:val="TOC3"/>
            <w:numPr>
              <w:ilvl w:val="2"/>
              <w:numId w:val="55"/>
            </w:numPr>
            <w:tabs>
              <w:tab w:val="left" w:pos="1464"/>
              <w:tab w:val="left" w:leader="dot" w:pos="9599"/>
            </w:tabs>
            <w:ind w:left="1463" w:hanging="602"/>
          </w:pPr>
          <w:hyperlink w:anchor="_bookmark19" w:history="1">
            <w:r w:rsidR="00446BF7" w:rsidRPr="001B2E0D">
              <w:t>Specific</w:t>
            </w:r>
            <w:r w:rsidR="00446BF7" w:rsidRPr="001B2E0D">
              <w:rPr>
                <w:spacing w:val="-2"/>
              </w:rPr>
              <w:t xml:space="preserve"> </w:t>
            </w:r>
            <w:r w:rsidR="00446BF7" w:rsidRPr="001B2E0D">
              <w:t>training/teaching</w:t>
            </w:r>
            <w:r w:rsidR="00446BF7" w:rsidRPr="001B2E0D">
              <w:rPr>
                <w:spacing w:val="-3"/>
              </w:rPr>
              <w:t xml:space="preserve"> </w:t>
            </w:r>
            <w:r w:rsidR="00446BF7" w:rsidRPr="001B2E0D">
              <w:t>roles</w:t>
            </w:r>
            <w:r w:rsidR="00446BF7" w:rsidRPr="001B2E0D">
              <w:tab/>
              <w:t>1</w:t>
            </w:r>
          </w:hyperlink>
          <w:r w:rsidR="00446BF7" w:rsidRPr="001B2E0D">
            <w:t>6</w:t>
          </w:r>
        </w:p>
        <w:p w:rsidR="00446BF7" w:rsidRPr="001B2E0D" w:rsidRDefault="00A25F73" w:rsidP="00446BF7">
          <w:pPr>
            <w:pStyle w:val="TOC3"/>
            <w:numPr>
              <w:ilvl w:val="2"/>
              <w:numId w:val="55"/>
            </w:numPr>
            <w:tabs>
              <w:tab w:val="left" w:pos="1464"/>
              <w:tab w:val="left" w:leader="dot" w:pos="9599"/>
            </w:tabs>
            <w:ind w:left="1463" w:hanging="602"/>
          </w:pPr>
          <w:hyperlink w:anchor="_bookmark20" w:history="1">
            <w:r w:rsidR="00446BF7" w:rsidRPr="001B2E0D">
              <w:t>Other</w:t>
            </w:r>
            <w:r w:rsidR="00446BF7" w:rsidRPr="001B2E0D">
              <w:rPr>
                <w:spacing w:val="-4"/>
              </w:rPr>
              <w:t xml:space="preserve"> </w:t>
            </w:r>
            <w:r w:rsidR="00446BF7" w:rsidRPr="001B2E0D">
              <w:t>educational</w:t>
            </w:r>
            <w:r w:rsidR="00446BF7" w:rsidRPr="001B2E0D">
              <w:rPr>
                <w:spacing w:val="-3"/>
              </w:rPr>
              <w:t xml:space="preserve"> </w:t>
            </w:r>
            <w:r w:rsidR="00446BF7" w:rsidRPr="001B2E0D">
              <w:t>activities</w:t>
            </w:r>
            <w:r w:rsidR="00446BF7" w:rsidRPr="001B2E0D">
              <w:tab/>
              <w:t>1</w:t>
            </w:r>
          </w:hyperlink>
          <w:r w:rsidR="00446BF7" w:rsidRPr="001B2E0D">
            <w:t>7</w:t>
          </w:r>
        </w:p>
        <w:p w:rsidR="00446BF7" w:rsidRPr="001B2E0D" w:rsidRDefault="00A25F73" w:rsidP="00446BF7">
          <w:pPr>
            <w:pStyle w:val="TOC3"/>
            <w:numPr>
              <w:ilvl w:val="2"/>
              <w:numId w:val="55"/>
            </w:numPr>
            <w:tabs>
              <w:tab w:val="left" w:pos="1464"/>
              <w:tab w:val="left" w:leader="dot" w:pos="9599"/>
            </w:tabs>
            <w:ind w:left="1463" w:hanging="602"/>
          </w:pPr>
          <w:hyperlink w:anchor="_bookmark21" w:history="1">
            <w:r w:rsidR="00446BF7" w:rsidRPr="001B2E0D">
              <w:t>Specialty/Local governance &amp;</w:t>
            </w:r>
            <w:r w:rsidR="00446BF7" w:rsidRPr="001B2E0D">
              <w:rPr>
                <w:spacing w:val="-10"/>
              </w:rPr>
              <w:t xml:space="preserve"> </w:t>
            </w:r>
            <w:r w:rsidR="00446BF7" w:rsidRPr="001B2E0D">
              <w:t>audit</w:t>
            </w:r>
            <w:r w:rsidR="00446BF7" w:rsidRPr="001B2E0D">
              <w:rPr>
                <w:spacing w:val="-2"/>
              </w:rPr>
              <w:t xml:space="preserve"> </w:t>
            </w:r>
            <w:r w:rsidR="00446BF7" w:rsidRPr="001B2E0D">
              <w:t>activity</w:t>
            </w:r>
            <w:r w:rsidR="00446BF7" w:rsidRPr="001B2E0D">
              <w:tab/>
              <w:t>1</w:t>
            </w:r>
          </w:hyperlink>
          <w:r w:rsidR="00446BF7" w:rsidRPr="001B2E0D">
            <w:t>7</w:t>
          </w:r>
        </w:p>
        <w:p w:rsidR="00446BF7" w:rsidRPr="001B2E0D" w:rsidRDefault="00A25F73" w:rsidP="00446BF7">
          <w:pPr>
            <w:pStyle w:val="TOC3"/>
            <w:numPr>
              <w:ilvl w:val="2"/>
              <w:numId w:val="55"/>
            </w:numPr>
            <w:tabs>
              <w:tab w:val="left" w:pos="1464"/>
              <w:tab w:val="left" w:leader="dot" w:pos="9599"/>
            </w:tabs>
            <w:spacing w:line="275" w:lineRule="exact"/>
            <w:ind w:left="1463" w:hanging="602"/>
          </w:pPr>
          <w:hyperlink w:anchor="_bookmark22" w:history="1">
            <w:r w:rsidR="00446BF7" w:rsidRPr="001B2E0D">
              <w:t>Governance &amp; audit</w:t>
            </w:r>
            <w:r w:rsidR="00446BF7" w:rsidRPr="001B2E0D">
              <w:rPr>
                <w:spacing w:val="-7"/>
              </w:rPr>
              <w:t xml:space="preserve"> </w:t>
            </w:r>
            <w:r w:rsidR="00446BF7" w:rsidRPr="001B2E0D">
              <w:t>lead</w:t>
            </w:r>
            <w:r w:rsidR="00446BF7" w:rsidRPr="001B2E0D">
              <w:rPr>
                <w:spacing w:val="-1"/>
              </w:rPr>
              <w:t xml:space="preserve"> </w:t>
            </w:r>
            <w:r w:rsidR="00446BF7" w:rsidRPr="001B2E0D">
              <w:t>roles</w:t>
            </w:r>
            <w:r w:rsidR="00446BF7" w:rsidRPr="001B2E0D">
              <w:tab/>
              <w:t>1</w:t>
            </w:r>
          </w:hyperlink>
          <w:r w:rsidR="00446BF7" w:rsidRPr="001B2E0D">
            <w:t>7</w:t>
          </w:r>
        </w:p>
        <w:p w:rsidR="00446BF7" w:rsidRPr="001B2E0D" w:rsidRDefault="00A25F73" w:rsidP="00446BF7">
          <w:pPr>
            <w:pStyle w:val="TOC3"/>
            <w:numPr>
              <w:ilvl w:val="2"/>
              <w:numId w:val="55"/>
            </w:numPr>
            <w:tabs>
              <w:tab w:val="left" w:pos="1462"/>
              <w:tab w:val="left" w:leader="dot" w:pos="9599"/>
            </w:tabs>
            <w:spacing w:line="275" w:lineRule="exact"/>
          </w:pPr>
          <w:hyperlink w:anchor="_bookmark23" w:history="1">
            <w:r w:rsidR="00446BF7" w:rsidRPr="001B2E0D">
              <w:t>Timetabled</w:t>
            </w:r>
            <w:r w:rsidR="00446BF7" w:rsidRPr="001B2E0D">
              <w:rPr>
                <w:spacing w:val="-4"/>
              </w:rPr>
              <w:t xml:space="preserve"> </w:t>
            </w:r>
            <w:r w:rsidR="00446BF7" w:rsidRPr="001B2E0D">
              <w:t>management</w:t>
            </w:r>
            <w:r w:rsidR="00446BF7" w:rsidRPr="001B2E0D">
              <w:rPr>
                <w:spacing w:val="-4"/>
              </w:rPr>
              <w:t xml:space="preserve"> </w:t>
            </w:r>
            <w:r w:rsidR="00446BF7" w:rsidRPr="001B2E0D">
              <w:t>meetings</w:t>
            </w:r>
            <w:r w:rsidR="00446BF7" w:rsidRPr="001B2E0D">
              <w:tab/>
              <w:t>1</w:t>
            </w:r>
          </w:hyperlink>
          <w:r w:rsidR="00446BF7" w:rsidRPr="001B2E0D">
            <w:t>8</w:t>
          </w:r>
        </w:p>
        <w:p w:rsidR="00446BF7" w:rsidRPr="001B2E0D" w:rsidRDefault="00A25F73" w:rsidP="00446BF7">
          <w:pPr>
            <w:pStyle w:val="TOC3"/>
            <w:numPr>
              <w:ilvl w:val="2"/>
              <w:numId w:val="55"/>
            </w:numPr>
            <w:tabs>
              <w:tab w:val="left" w:pos="1464"/>
              <w:tab w:val="left" w:leader="dot" w:pos="9599"/>
            </w:tabs>
            <w:ind w:left="1463" w:hanging="602"/>
          </w:pPr>
          <w:hyperlink w:anchor="_bookmark24" w:history="1">
            <w:r w:rsidR="00446BF7" w:rsidRPr="001B2E0D">
              <w:t>NHS</w:t>
            </w:r>
            <w:r w:rsidR="00446BF7" w:rsidRPr="001B2E0D">
              <w:rPr>
                <w:spacing w:val="-1"/>
              </w:rPr>
              <w:t xml:space="preserve"> </w:t>
            </w:r>
            <w:r w:rsidR="00446BF7" w:rsidRPr="001B2E0D">
              <w:t>Research</w:t>
            </w:r>
            <w:r w:rsidR="00446BF7" w:rsidRPr="001B2E0D">
              <w:tab/>
              <w:t>18</w:t>
            </w:r>
          </w:hyperlink>
        </w:p>
        <w:p w:rsidR="00446BF7" w:rsidRPr="001B2E0D" w:rsidRDefault="00A25F73" w:rsidP="00446BF7">
          <w:pPr>
            <w:pStyle w:val="TOC3"/>
            <w:numPr>
              <w:ilvl w:val="2"/>
              <w:numId w:val="55"/>
            </w:numPr>
            <w:tabs>
              <w:tab w:val="left" w:pos="1464"/>
              <w:tab w:val="left" w:leader="dot" w:pos="9599"/>
            </w:tabs>
            <w:ind w:left="1463" w:hanging="602"/>
          </w:pPr>
          <w:hyperlink w:anchor="_bookmark25" w:history="1">
            <w:r w:rsidR="00446BF7" w:rsidRPr="001B2E0D">
              <w:t>Additional</w:t>
            </w:r>
            <w:r w:rsidR="00446BF7" w:rsidRPr="001B2E0D">
              <w:rPr>
                <w:spacing w:val="-2"/>
              </w:rPr>
              <w:t xml:space="preserve"> </w:t>
            </w:r>
            <w:r w:rsidR="00446BF7" w:rsidRPr="001B2E0D">
              <w:t>NHS</w:t>
            </w:r>
            <w:r w:rsidR="00446BF7" w:rsidRPr="001B2E0D">
              <w:rPr>
                <w:spacing w:val="-3"/>
              </w:rPr>
              <w:t xml:space="preserve"> </w:t>
            </w:r>
            <w:r w:rsidR="00446BF7" w:rsidRPr="001B2E0D">
              <w:t>Responsibilities</w:t>
            </w:r>
            <w:r w:rsidR="00446BF7" w:rsidRPr="001B2E0D">
              <w:tab/>
              <w:t>1</w:t>
            </w:r>
          </w:hyperlink>
          <w:r w:rsidR="00446BF7" w:rsidRPr="001B2E0D">
            <w:t>8</w:t>
          </w:r>
        </w:p>
        <w:p w:rsidR="00446BF7" w:rsidRPr="001B2E0D" w:rsidRDefault="00A25F73" w:rsidP="00446BF7">
          <w:pPr>
            <w:pStyle w:val="TOC3"/>
            <w:numPr>
              <w:ilvl w:val="2"/>
              <w:numId w:val="55"/>
            </w:numPr>
            <w:tabs>
              <w:tab w:val="left" w:pos="1464"/>
              <w:tab w:val="left" w:leader="dot" w:pos="9599"/>
            </w:tabs>
            <w:spacing w:before="1"/>
            <w:ind w:left="1463" w:hanging="602"/>
          </w:pPr>
          <w:hyperlink w:anchor="_bookmark26" w:history="1">
            <w:r w:rsidR="00446BF7" w:rsidRPr="001B2E0D">
              <w:t>CAVUHB Managerial (Lead) Roles at a Directorate &amp;</w:t>
            </w:r>
            <w:r w:rsidR="00446BF7" w:rsidRPr="001B2E0D">
              <w:rPr>
                <w:spacing w:val="-18"/>
              </w:rPr>
              <w:t xml:space="preserve"> </w:t>
            </w:r>
            <w:r w:rsidR="00446BF7" w:rsidRPr="001B2E0D">
              <w:t>Service</w:t>
            </w:r>
            <w:r w:rsidR="00446BF7" w:rsidRPr="001B2E0D">
              <w:rPr>
                <w:spacing w:val="-2"/>
              </w:rPr>
              <w:t xml:space="preserve"> </w:t>
            </w:r>
            <w:r w:rsidR="00446BF7" w:rsidRPr="001B2E0D">
              <w:t>level</w:t>
            </w:r>
            <w:r w:rsidR="00446BF7" w:rsidRPr="001B2E0D">
              <w:tab/>
              <w:t>19</w:t>
            </w:r>
          </w:hyperlink>
        </w:p>
        <w:p w:rsidR="00446BF7" w:rsidRPr="001B2E0D" w:rsidRDefault="00A25F73" w:rsidP="00446BF7">
          <w:pPr>
            <w:pStyle w:val="TOC3"/>
            <w:numPr>
              <w:ilvl w:val="2"/>
              <w:numId w:val="55"/>
            </w:numPr>
            <w:tabs>
              <w:tab w:val="left" w:pos="1598"/>
              <w:tab w:val="left" w:leader="dot" w:pos="9599"/>
            </w:tabs>
            <w:ind w:left="1597" w:hanging="736"/>
          </w:pPr>
          <w:hyperlink w:anchor="_bookmark27" w:history="1">
            <w:r w:rsidR="00446BF7" w:rsidRPr="001B2E0D">
              <w:t>Other CAVUHB Lead Clinician and</w:t>
            </w:r>
            <w:r w:rsidR="00446BF7" w:rsidRPr="001B2E0D">
              <w:rPr>
                <w:spacing w:val="-18"/>
              </w:rPr>
              <w:t xml:space="preserve"> </w:t>
            </w:r>
            <w:r w:rsidR="00446BF7" w:rsidRPr="001B2E0D">
              <w:t>Management</w:t>
            </w:r>
            <w:r w:rsidR="00446BF7" w:rsidRPr="001B2E0D">
              <w:rPr>
                <w:spacing w:val="-4"/>
              </w:rPr>
              <w:t xml:space="preserve"> </w:t>
            </w:r>
            <w:r w:rsidR="00446BF7" w:rsidRPr="001B2E0D">
              <w:t>Appointments</w:t>
            </w:r>
            <w:r w:rsidR="00446BF7" w:rsidRPr="001B2E0D">
              <w:tab/>
              <w:t>19</w:t>
            </w:r>
          </w:hyperlink>
        </w:p>
        <w:p w:rsidR="00446BF7" w:rsidRPr="001B2E0D" w:rsidRDefault="00A25F73" w:rsidP="00446BF7">
          <w:pPr>
            <w:pStyle w:val="TOC3"/>
            <w:numPr>
              <w:ilvl w:val="2"/>
              <w:numId w:val="55"/>
            </w:numPr>
            <w:tabs>
              <w:tab w:val="left" w:pos="1596"/>
              <w:tab w:val="left" w:leader="dot" w:pos="9599"/>
            </w:tabs>
            <w:ind w:left="1595" w:hanging="734"/>
          </w:pPr>
          <w:hyperlink w:anchor="_bookmark28" w:history="1">
            <w:r w:rsidR="00446BF7" w:rsidRPr="001B2E0D">
              <w:t>Time-limited</w:t>
            </w:r>
            <w:r w:rsidR="00446BF7" w:rsidRPr="001B2E0D">
              <w:rPr>
                <w:spacing w:val="-2"/>
              </w:rPr>
              <w:t xml:space="preserve"> </w:t>
            </w:r>
            <w:r w:rsidR="00446BF7" w:rsidRPr="001B2E0D">
              <w:t>CAVUHB</w:t>
            </w:r>
            <w:r w:rsidR="00446BF7" w:rsidRPr="001B2E0D">
              <w:rPr>
                <w:spacing w:val="-1"/>
              </w:rPr>
              <w:t xml:space="preserve"> </w:t>
            </w:r>
            <w:r w:rsidR="00446BF7" w:rsidRPr="001B2E0D">
              <w:t>Projects</w:t>
            </w:r>
            <w:r w:rsidR="00446BF7" w:rsidRPr="001B2E0D">
              <w:tab/>
            </w:r>
          </w:hyperlink>
          <w:r w:rsidR="00446BF7" w:rsidRPr="001B2E0D">
            <w:t>19</w:t>
          </w:r>
        </w:p>
        <w:p w:rsidR="00446BF7" w:rsidRPr="001B2E0D" w:rsidRDefault="00A25F73" w:rsidP="00446BF7">
          <w:pPr>
            <w:pStyle w:val="TOC3"/>
            <w:numPr>
              <w:ilvl w:val="2"/>
              <w:numId w:val="55"/>
            </w:numPr>
            <w:tabs>
              <w:tab w:val="left" w:pos="1598"/>
              <w:tab w:val="left" w:leader="dot" w:pos="9599"/>
            </w:tabs>
            <w:ind w:left="1597" w:hanging="736"/>
          </w:pPr>
          <w:hyperlink w:anchor="_bookmark29" w:history="1">
            <w:r w:rsidR="00446BF7" w:rsidRPr="001B2E0D">
              <w:t>External</w:t>
            </w:r>
            <w:r w:rsidR="00446BF7" w:rsidRPr="001B2E0D">
              <w:rPr>
                <w:spacing w:val="-2"/>
              </w:rPr>
              <w:t xml:space="preserve"> </w:t>
            </w:r>
            <w:r w:rsidR="00446BF7" w:rsidRPr="001B2E0D">
              <w:t>Duties</w:t>
            </w:r>
            <w:r w:rsidR="00446BF7" w:rsidRPr="001B2E0D">
              <w:tab/>
              <w:t>2</w:t>
            </w:r>
          </w:hyperlink>
          <w:r w:rsidR="00446BF7" w:rsidRPr="001B2E0D">
            <w:t>0</w:t>
          </w:r>
        </w:p>
        <w:p w:rsidR="00446BF7" w:rsidRPr="001B2E0D" w:rsidRDefault="00A25F73" w:rsidP="00446BF7">
          <w:pPr>
            <w:pStyle w:val="TOC3"/>
            <w:numPr>
              <w:ilvl w:val="2"/>
              <w:numId w:val="55"/>
            </w:numPr>
            <w:tabs>
              <w:tab w:val="left" w:pos="1599"/>
              <w:tab w:val="left" w:leader="dot" w:pos="9599"/>
            </w:tabs>
            <w:ind w:left="1598" w:hanging="737"/>
          </w:pPr>
          <w:hyperlink w:anchor="_bookmark30" w:history="1">
            <w:r w:rsidR="00446BF7" w:rsidRPr="001B2E0D">
              <w:t>Guidelines</w:t>
            </w:r>
            <w:r w:rsidR="00446BF7" w:rsidRPr="001B2E0D">
              <w:tab/>
              <w:t>2</w:t>
            </w:r>
          </w:hyperlink>
          <w:r w:rsidR="00446BF7" w:rsidRPr="001B2E0D">
            <w:t>0</w:t>
          </w:r>
        </w:p>
        <w:p w:rsidR="00446BF7" w:rsidRPr="001B2E0D" w:rsidRDefault="00A25F73" w:rsidP="00446BF7">
          <w:pPr>
            <w:pStyle w:val="TOC3"/>
            <w:numPr>
              <w:ilvl w:val="2"/>
              <w:numId w:val="55"/>
            </w:numPr>
            <w:tabs>
              <w:tab w:val="left" w:pos="1591"/>
              <w:tab w:val="left" w:leader="dot" w:pos="9599"/>
            </w:tabs>
            <w:ind w:left="1590" w:hanging="729"/>
          </w:pPr>
          <w:hyperlink w:anchor="_bookmark31" w:history="1">
            <w:r w:rsidR="00446BF7" w:rsidRPr="001B2E0D">
              <w:t>Work for</w:t>
            </w:r>
            <w:r w:rsidR="00446BF7" w:rsidRPr="001B2E0D">
              <w:rPr>
                <w:spacing w:val="-4"/>
              </w:rPr>
              <w:t xml:space="preserve"> </w:t>
            </w:r>
            <w:r w:rsidR="00446BF7" w:rsidRPr="001B2E0D">
              <w:t>Charitable</w:t>
            </w:r>
            <w:r w:rsidR="00446BF7" w:rsidRPr="001B2E0D">
              <w:rPr>
                <w:spacing w:val="-1"/>
              </w:rPr>
              <w:t xml:space="preserve"> </w:t>
            </w:r>
            <w:r w:rsidR="00446BF7" w:rsidRPr="001B2E0D">
              <w:t>Organisations</w:t>
            </w:r>
            <w:r w:rsidR="00446BF7" w:rsidRPr="001B2E0D">
              <w:tab/>
              <w:t>2</w:t>
            </w:r>
          </w:hyperlink>
          <w:r w:rsidR="00446BF7" w:rsidRPr="001B2E0D">
            <w:t>2</w:t>
          </w:r>
        </w:p>
        <w:p w:rsidR="00446BF7" w:rsidRPr="001B2E0D" w:rsidRDefault="00A25F73" w:rsidP="00446BF7">
          <w:pPr>
            <w:pStyle w:val="TOC2"/>
            <w:numPr>
              <w:ilvl w:val="1"/>
              <w:numId w:val="55"/>
            </w:numPr>
            <w:tabs>
              <w:tab w:val="left" w:pos="1262"/>
              <w:tab w:val="left" w:pos="1263"/>
              <w:tab w:val="left" w:leader="dot" w:pos="9189"/>
            </w:tabs>
            <w:ind w:left="1262" w:hanging="641"/>
            <w:jc w:val="left"/>
          </w:pPr>
          <w:hyperlink w:anchor="_bookmark32" w:history="1">
            <w:r w:rsidR="00446BF7" w:rsidRPr="001B2E0D">
              <w:t>Private</w:t>
            </w:r>
            <w:r w:rsidR="00446BF7" w:rsidRPr="001B2E0D">
              <w:rPr>
                <w:spacing w:val="-2"/>
              </w:rPr>
              <w:t xml:space="preserve"> </w:t>
            </w:r>
            <w:r w:rsidR="00446BF7" w:rsidRPr="001B2E0D">
              <w:t>Practice</w:t>
            </w:r>
            <w:r w:rsidR="00446BF7" w:rsidRPr="001B2E0D">
              <w:rPr>
                <w:spacing w:val="-2"/>
              </w:rPr>
              <w:t xml:space="preserve"> </w:t>
            </w:r>
            <w:r w:rsidR="00446BF7" w:rsidRPr="001B2E0D">
              <w:t>Activity</w:t>
            </w:r>
            <w:r w:rsidR="00446BF7" w:rsidRPr="001B2E0D">
              <w:tab/>
              <w:t>2</w:t>
            </w:r>
          </w:hyperlink>
          <w:r w:rsidR="00446BF7" w:rsidRPr="001B2E0D">
            <w:t>2</w:t>
          </w:r>
        </w:p>
        <w:p w:rsidR="00446BF7" w:rsidRPr="001B2E0D" w:rsidRDefault="00A25F73" w:rsidP="00446BF7">
          <w:pPr>
            <w:pStyle w:val="TOC2"/>
            <w:numPr>
              <w:ilvl w:val="1"/>
              <w:numId w:val="55"/>
            </w:numPr>
            <w:tabs>
              <w:tab w:val="left" w:pos="1221"/>
              <w:tab w:val="left" w:pos="1222"/>
              <w:tab w:val="left" w:leader="dot" w:pos="9189"/>
            </w:tabs>
            <w:ind w:left="1222" w:hanging="600"/>
            <w:jc w:val="left"/>
          </w:pPr>
          <w:hyperlink w:anchor="_bookmark33" w:history="1">
            <w:r w:rsidR="00446BF7" w:rsidRPr="001B2E0D">
              <w:t>Timetabled Flexibly</w:t>
            </w:r>
            <w:r w:rsidR="00446BF7" w:rsidRPr="001B2E0D">
              <w:rPr>
                <w:spacing w:val="-8"/>
              </w:rPr>
              <w:t xml:space="preserve"> </w:t>
            </w:r>
            <w:r w:rsidR="00446BF7" w:rsidRPr="001B2E0D">
              <w:t>Worked</w:t>
            </w:r>
            <w:r w:rsidR="00446BF7" w:rsidRPr="001B2E0D">
              <w:rPr>
                <w:spacing w:val="-1"/>
              </w:rPr>
              <w:t xml:space="preserve"> </w:t>
            </w:r>
            <w:r w:rsidR="00446BF7" w:rsidRPr="001B2E0D">
              <w:t>Activity</w:t>
            </w:r>
            <w:r w:rsidR="00446BF7" w:rsidRPr="001B2E0D">
              <w:tab/>
              <w:t>2</w:t>
            </w:r>
          </w:hyperlink>
          <w:r w:rsidR="00446BF7" w:rsidRPr="001B2E0D">
            <w:t>2</w:t>
          </w:r>
        </w:p>
        <w:p w:rsidR="00446BF7" w:rsidRPr="001B2E0D" w:rsidRDefault="00A25F73" w:rsidP="00446BF7">
          <w:pPr>
            <w:pStyle w:val="TOC1"/>
            <w:numPr>
              <w:ilvl w:val="1"/>
              <w:numId w:val="54"/>
            </w:numPr>
            <w:tabs>
              <w:tab w:val="left" w:pos="1262"/>
              <w:tab w:val="left" w:pos="1263"/>
              <w:tab w:val="left" w:leader="dot" w:pos="9599"/>
            </w:tabs>
            <w:jc w:val="left"/>
          </w:pPr>
          <w:hyperlink w:anchor="_bookmark34" w:history="1">
            <w:r w:rsidR="00446BF7" w:rsidRPr="001B2E0D">
              <w:t xml:space="preserve">Local Variations </w:t>
            </w:r>
            <w:proofErr w:type="gramStart"/>
            <w:r w:rsidR="00446BF7" w:rsidRPr="001B2E0D">
              <w:t>On</w:t>
            </w:r>
            <w:proofErr w:type="gramEnd"/>
            <w:r w:rsidR="00446BF7" w:rsidRPr="001B2E0D">
              <w:t xml:space="preserve"> Standard Terms</w:t>
            </w:r>
            <w:r w:rsidR="00446BF7" w:rsidRPr="001B2E0D">
              <w:rPr>
                <w:spacing w:val="-4"/>
              </w:rPr>
              <w:t xml:space="preserve"> </w:t>
            </w:r>
            <w:r w:rsidR="00446BF7" w:rsidRPr="001B2E0D">
              <w:rPr>
                <w:spacing w:val="-3"/>
              </w:rPr>
              <w:t>And</w:t>
            </w:r>
            <w:r w:rsidR="00446BF7" w:rsidRPr="001B2E0D">
              <w:t xml:space="preserve"> Conditions</w:t>
            </w:r>
            <w:r w:rsidR="00446BF7" w:rsidRPr="001B2E0D">
              <w:tab/>
              <w:t>2</w:t>
            </w:r>
          </w:hyperlink>
          <w:r w:rsidR="00446BF7" w:rsidRPr="001B2E0D">
            <w:t>3</w:t>
          </w:r>
        </w:p>
        <w:p w:rsidR="00446BF7" w:rsidRPr="001B2E0D" w:rsidRDefault="00A25F73" w:rsidP="00446BF7">
          <w:pPr>
            <w:pStyle w:val="TOC2"/>
            <w:numPr>
              <w:ilvl w:val="1"/>
              <w:numId w:val="54"/>
            </w:numPr>
            <w:tabs>
              <w:tab w:val="left" w:pos="1262"/>
              <w:tab w:val="left" w:pos="1263"/>
              <w:tab w:val="left" w:leader="dot" w:pos="9189"/>
            </w:tabs>
            <w:ind w:hanging="641"/>
            <w:jc w:val="left"/>
          </w:pPr>
          <w:hyperlink w:anchor="_bookmark35" w:history="1">
            <w:r w:rsidR="00446BF7" w:rsidRPr="001B2E0D">
              <w:t>Private</w:t>
            </w:r>
            <w:r w:rsidR="00446BF7" w:rsidRPr="001B2E0D">
              <w:rPr>
                <w:spacing w:val="-1"/>
              </w:rPr>
              <w:t xml:space="preserve"> </w:t>
            </w:r>
            <w:r w:rsidR="00446BF7" w:rsidRPr="001B2E0D">
              <w:t>Practice</w:t>
            </w:r>
            <w:r w:rsidR="00446BF7" w:rsidRPr="001B2E0D">
              <w:tab/>
              <w:t>2</w:t>
            </w:r>
          </w:hyperlink>
          <w:r w:rsidR="00446BF7" w:rsidRPr="001B2E0D">
            <w:t>3</w:t>
          </w:r>
        </w:p>
        <w:p w:rsidR="00446BF7" w:rsidRPr="001B2E0D" w:rsidRDefault="00A25F73" w:rsidP="00446BF7">
          <w:pPr>
            <w:pStyle w:val="TOC2"/>
            <w:numPr>
              <w:ilvl w:val="1"/>
              <w:numId w:val="54"/>
            </w:numPr>
            <w:tabs>
              <w:tab w:val="left" w:pos="1262"/>
              <w:tab w:val="left" w:pos="1263"/>
              <w:tab w:val="left" w:leader="dot" w:pos="9189"/>
            </w:tabs>
            <w:ind w:hanging="641"/>
            <w:jc w:val="left"/>
          </w:pPr>
          <w:hyperlink w:anchor="_bookmark36" w:history="1">
            <w:r w:rsidR="00446BF7" w:rsidRPr="001B2E0D">
              <w:t>Annualised team</w:t>
            </w:r>
            <w:r w:rsidR="00446BF7" w:rsidRPr="001B2E0D">
              <w:rPr>
                <w:spacing w:val="-5"/>
              </w:rPr>
              <w:t xml:space="preserve"> </w:t>
            </w:r>
            <w:r w:rsidR="00446BF7" w:rsidRPr="001B2E0D">
              <w:t>job</w:t>
            </w:r>
            <w:r w:rsidR="00446BF7" w:rsidRPr="001B2E0D">
              <w:rPr>
                <w:spacing w:val="-2"/>
              </w:rPr>
              <w:t xml:space="preserve"> </w:t>
            </w:r>
            <w:r w:rsidR="00446BF7" w:rsidRPr="001B2E0D">
              <w:t>planning</w:t>
            </w:r>
            <w:r w:rsidR="00446BF7" w:rsidRPr="001B2E0D">
              <w:tab/>
              <w:t>2</w:t>
            </w:r>
          </w:hyperlink>
          <w:r w:rsidR="00446BF7" w:rsidRPr="001B2E0D">
            <w:t>4</w:t>
          </w:r>
        </w:p>
        <w:p w:rsidR="00446BF7" w:rsidRPr="001B2E0D" w:rsidRDefault="00A25F73" w:rsidP="00446BF7">
          <w:pPr>
            <w:pStyle w:val="TOC1"/>
            <w:numPr>
              <w:ilvl w:val="1"/>
              <w:numId w:val="53"/>
            </w:numPr>
            <w:tabs>
              <w:tab w:val="left" w:pos="1262"/>
              <w:tab w:val="left" w:pos="1263"/>
              <w:tab w:val="left" w:leader="dot" w:pos="9599"/>
            </w:tabs>
            <w:jc w:val="left"/>
          </w:pPr>
          <w:hyperlink w:anchor="_bookmark37" w:history="1">
            <w:r w:rsidR="00446BF7" w:rsidRPr="001B2E0D">
              <w:t>The Job Planning Documentation</w:t>
            </w:r>
            <w:r w:rsidR="00446BF7" w:rsidRPr="001B2E0D">
              <w:rPr>
                <w:spacing w:val="-7"/>
              </w:rPr>
              <w:t xml:space="preserve"> </w:t>
            </w:r>
            <w:r w:rsidR="00446BF7" w:rsidRPr="001B2E0D">
              <w:t>&amp;</w:t>
            </w:r>
            <w:r w:rsidR="00446BF7" w:rsidRPr="001B2E0D">
              <w:rPr>
                <w:spacing w:val="-2"/>
              </w:rPr>
              <w:t xml:space="preserve"> </w:t>
            </w:r>
            <w:r w:rsidR="00446BF7" w:rsidRPr="001B2E0D">
              <w:t>Software</w:t>
            </w:r>
            <w:r w:rsidR="00446BF7" w:rsidRPr="001B2E0D">
              <w:tab/>
              <w:t>2</w:t>
            </w:r>
          </w:hyperlink>
          <w:r w:rsidR="00446BF7" w:rsidRPr="001B2E0D">
            <w:t>4</w:t>
          </w:r>
        </w:p>
        <w:p w:rsidR="00446BF7" w:rsidRPr="001B2E0D" w:rsidRDefault="00A25F73" w:rsidP="00446BF7">
          <w:pPr>
            <w:pStyle w:val="TOC2"/>
            <w:numPr>
              <w:ilvl w:val="1"/>
              <w:numId w:val="53"/>
            </w:numPr>
            <w:tabs>
              <w:tab w:val="left" w:pos="1289"/>
              <w:tab w:val="left" w:pos="1290"/>
              <w:tab w:val="left" w:leader="dot" w:pos="9189"/>
            </w:tabs>
            <w:ind w:left="1289" w:hanging="668"/>
            <w:jc w:val="left"/>
          </w:pPr>
          <w:hyperlink w:anchor="_bookmark38" w:history="1">
            <w:r w:rsidR="00446BF7" w:rsidRPr="001B2E0D">
              <w:t>The Job</w:t>
            </w:r>
            <w:r w:rsidR="00446BF7" w:rsidRPr="001B2E0D">
              <w:rPr>
                <w:spacing w:val="-3"/>
              </w:rPr>
              <w:t xml:space="preserve"> </w:t>
            </w:r>
            <w:r w:rsidR="00446BF7" w:rsidRPr="001B2E0D">
              <w:t>Planning</w:t>
            </w:r>
            <w:r w:rsidR="00446BF7" w:rsidRPr="001B2E0D">
              <w:rPr>
                <w:spacing w:val="-3"/>
              </w:rPr>
              <w:t xml:space="preserve"> </w:t>
            </w:r>
            <w:r w:rsidR="00446BF7" w:rsidRPr="001B2E0D">
              <w:t>Process</w:t>
            </w:r>
            <w:r w:rsidR="00446BF7" w:rsidRPr="001B2E0D">
              <w:tab/>
              <w:t>2</w:t>
            </w:r>
          </w:hyperlink>
          <w:r w:rsidR="00446BF7" w:rsidRPr="001B2E0D">
            <w:t>5</w:t>
          </w:r>
        </w:p>
        <w:p w:rsidR="00446BF7" w:rsidRPr="001B2E0D" w:rsidRDefault="00A25F73" w:rsidP="00446BF7">
          <w:pPr>
            <w:pStyle w:val="TOC2"/>
            <w:numPr>
              <w:ilvl w:val="1"/>
              <w:numId w:val="53"/>
            </w:numPr>
            <w:tabs>
              <w:tab w:val="left" w:pos="1291"/>
              <w:tab w:val="left" w:pos="1292"/>
              <w:tab w:val="left" w:leader="dot" w:pos="9189"/>
            </w:tabs>
            <w:ind w:left="1291" w:hanging="670"/>
            <w:jc w:val="left"/>
          </w:pPr>
          <w:hyperlink w:anchor="_bookmark39" w:history="1">
            <w:r w:rsidR="00446BF7" w:rsidRPr="001B2E0D">
              <w:t>Service</w:t>
            </w:r>
            <w:r w:rsidR="00446BF7" w:rsidRPr="001B2E0D">
              <w:rPr>
                <w:spacing w:val="-3"/>
              </w:rPr>
              <w:t xml:space="preserve"> </w:t>
            </w:r>
            <w:r w:rsidR="00446BF7" w:rsidRPr="001B2E0D">
              <w:t>Plan</w:t>
            </w:r>
            <w:r w:rsidR="00446BF7" w:rsidRPr="001B2E0D">
              <w:tab/>
              <w:t>2</w:t>
            </w:r>
          </w:hyperlink>
          <w:r w:rsidR="00446BF7" w:rsidRPr="001B2E0D">
            <w:t>5</w:t>
          </w:r>
        </w:p>
        <w:p w:rsidR="00446BF7" w:rsidRPr="001B2E0D" w:rsidRDefault="00A25F73" w:rsidP="00446BF7">
          <w:pPr>
            <w:pStyle w:val="TOC2"/>
            <w:numPr>
              <w:ilvl w:val="1"/>
              <w:numId w:val="53"/>
            </w:numPr>
            <w:tabs>
              <w:tab w:val="left" w:pos="1262"/>
              <w:tab w:val="left" w:pos="1263"/>
              <w:tab w:val="left" w:leader="dot" w:pos="9189"/>
            </w:tabs>
            <w:ind w:hanging="641"/>
            <w:jc w:val="left"/>
          </w:pPr>
          <w:hyperlink w:anchor="_bookmark40" w:history="1">
            <w:r w:rsidR="00446BF7" w:rsidRPr="001B2E0D">
              <w:t>Job</w:t>
            </w:r>
            <w:r w:rsidR="00446BF7" w:rsidRPr="001B2E0D">
              <w:rPr>
                <w:spacing w:val="-1"/>
              </w:rPr>
              <w:t xml:space="preserve"> </w:t>
            </w:r>
            <w:r w:rsidR="00446BF7" w:rsidRPr="001B2E0D">
              <w:t>Planning</w:t>
            </w:r>
            <w:r w:rsidR="00446BF7" w:rsidRPr="001B2E0D">
              <w:rPr>
                <w:spacing w:val="-2"/>
              </w:rPr>
              <w:t xml:space="preserve"> </w:t>
            </w:r>
            <w:r w:rsidR="00446BF7" w:rsidRPr="001B2E0D">
              <w:t>Meeting</w:t>
            </w:r>
            <w:r w:rsidR="00446BF7" w:rsidRPr="001B2E0D">
              <w:tab/>
              <w:t>2</w:t>
            </w:r>
          </w:hyperlink>
          <w:r w:rsidR="00446BF7" w:rsidRPr="001B2E0D">
            <w:t>6</w:t>
          </w:r>
        </w:p>
        <w:p w:rsidR="00446BF7" w:rsidRPr="001B2E0D" w:rsidRDefault="00A25F73" w:rsidP="00446BF7">
          <w:pPr>
            <w:pStyle w:val="TOC2"/>
            <w:numPr>
              <w:ilvl w:val="1"/>
              <w:numId w:val="53"/>
            </w:numPr>
            <w:tabs>
              <w:tab w:val="left" w:pos="1262"/>
              <w:tab w:val="left" w:pos="1263"/>
              <w:tab w:val="left" w:leader="dot" w:pos="9189"/>
            </w:tabs>
            <w:ind w:hanging="641"/>
            <w:jc w:val="left"/>
          </w:pPr>
          <w:hyperlink w:anchor="_bookmark41" w:history="1">
            <w:r w:rsidR="00446BF7" w:rsidRPr="001B2E0D">
              <w:t>Role of the</w:t>
            </w:r>
            <w:r w:rsidR="00446BF7" w:rsidRPr="001B2E0D">
              <w:rPr>
                <w:spacing w:val="-4"/>
              </w:rPr>
              <w:t xml:space="preserve"> </w:t>
            </w:r>
            <w:r w:rsidR="00446BF7" w:rsidRPr="001B2E0D">
              <w:t>Clinical Director</w:t>
            </w:r>
            <w:r w:rsidR="00446BF7" w:rsidRPr="001B2E0D">
              <w:tab/>
              <w:t>2</w:t>
            </w:r>
          </w:hyperlink>
          <w:r w:rsidR="00446BF7" w:rsidRPr="001B2E0D">
            <w:t>7</w:t>
          </w:r>
        </w:p>
        <w:p w:rsidR="00446BF7" w:rsidRPr="001B2E0D" w:rsidRDefault="00A25F73" w:rsidP="00446BF7">
          <w:pPr>
            <w:pStyle w:val="TOC2"/>
            <w:numPr>
              <w:ilvl w:val="1"/>
              <w:numId w:val="53"/>
            </w:numPr>
            <w:tabs>
              <w:tab w:val="left" w:pos="1262"/>
              <w:tab w:val="left" w:pos="1263"/>
              <w:tab w:val="left" w:leader="dot" w:pos="9189"/>
            </w:tabs>
            <w:ind w:hanging="641"/>
            <w:jc w:val="left"/>
          </w:pPr>
          <w:hyperlink w:anchor="_bookmark42" w:history="1">
            <w:r w:rsidR="00446BF7" w:rsidRPr="001B2E0D">
              <w:t>Objectives</w:t>
            </w:r>
            <w:r w:rsidR="00446BF7" w:rsidRPr="001B2E0D">
              <w:tab/>
              <w:t>28</w:t>
            </w:r>
          </w:hyperlink>
        </w:p>
        <w:p w:rsidR="00446BF7" w:rsidRPr="001B2E0D" w:rsidRDefault="00A25F73" w:rsidP="00446BF7">
          <w:pPr>
            <w:pStyle w:val="TOC2"/>
            <w:numPr>
              <w:ilvl w:val="1"/>
              <w:numId w:val="53"/>
            </w:numPr>
            <w:tabs>
              <w:tab w:val="left" w:pos="1262"/>
              <w:tab w:val="left" w:pos="1263"/>
              <w:tab w:val="left" w:leader="dot" w:pos="9189"/>
            </w:tabs>
            <w:spacing w:before="1"/>
            <w:ind w:hanging="641"/>
            <w:jc w:val="left"/>
          </w:pPr>
          <w:hyperlink w:anchor="_bookmark43" w:history="1">
            <w:r w:rsidR="00446BF7" w:rsidRPr="001B2E0D">
              <w:t>Sign</w:t>
            </w:r>
            <w:r w:rsidR="00446BF7" w:rsidRPr="001B2E0D">
              <w:rPr>
                <w:spacing w:val="-1"/>
              </w:rPr>
              <w:t xml:space="preserve"> </w:t>
            </w:r>
            <w:r w:rsidR="00446BF7" w:rsidRPr="001B2E0D">
              <w:t>off</w:t>
            </w:r>
            <w:r w:rsidR="00446BF7" w:rsidRPr="001B2E0D">
              <w:tab/>
              <w:t>2</w:t>
            </w:r>
          </w:hyperlink>
          <w:r w:rsidR="00446BF7" w:rsidRPr="001B2E0D">
            <w:t>8</w:t>
          </w:r>
        </w:p>
        <w:p w:rsidR="00446BF7" w:rsidRPr="001B2E0D" w:rsidRDefault="00A25F73" w:rsidP="00446BF7">
          <w:pPr>
            <w:pStyle w:val="TOC1"/>
            <w:tabs>
              <w:tab w:val="left" w:leader="dot" w:pos="9599"/>
            </w:tabs>
          </w:pPr>
          <w:hyperlink w:anchor="_bookmark44" w:history="1">
            <w:r w:rsidR="00446BF7" w:rsidRPr="001B2E0D">
              <w:t xml:space="preserve">APPENDIX </w:t>
            </w:r>
            <w:r w:rsidR="00446BF7" w:rsidRPr="001B2E0D">
              <w:rPr>
                <w:spacing w:val="-3"/>
              </w:rPr>
              <w:t xml:space="preserve">A: </w:t>
            </w:r>
            <w:r w:rsidR="00446BF7" w:rsidRPr="001B2E0D">
              <w:t>ANNUAL JOB PLANNING</w:t>
            </w:r>
            <w:r w:rsidR="00446BF7" w:rsidRPr="001B2E0D">
              <w:rPr>
                <w:spacing w:val="-3"/>
              </w:rPr>
              <w:t xml:space="preserve"> </w:t>
            </w:r>
            <w:r w:rsidR="00446BF7" w:rsidRPr="001B2E0D">
              <w:t>CYCLE</w:t>
            </w:r>
            <w:r w:rsidR="00446BF7" w:rsidRPr="001B2E0D">
              <w:tab/>
              <w:t>3</w:t>
            </w:r>
          </w:hyperlink>
          <w:r w:rsidR="00446BF7" w:rsidRPr="001B2E0D">
            <w:t>0</w:t>
          </w:r>
        </w:p>
        <w:p w:rsidR="00446BF7" w:rsidRPr="001B2E0D" w:rsidRDefault="00A25F73" w:rsidP="00446BF7">
          <w:pPr>
            <w:pStyle w:val="TOC1"/>
            <w:tabs>
              <w:tab w:val="left" w:leader="dot" w:pos="9599"/>
            </w:tabs>
          </w:pPr>
          <w:hyperlink w:anchor="_bookmark45" w:history="1">
            <w:r w:rsidR="00446BF7" w:rsidRPr="001B2E0D">
              <w:t>APPENDIX B: AGREED TRAVEL</w:t>
            </w:r>
            <w:r w:rsidR="00446BF7" w:rsidRPr="001B2E0D">
              <w:rPr>
                <w:spacing w:val="-8"/>
              </w:rPr>
              <w:t xml:space="preserve"> </w:t>
            </w:r>
            <w:r w:rsidR="00446BF7" w:rsidRPr="001B2E0D">
              <w:t>TIME ALLOWANCES</w:t>
            </w:r>
            <w:r w:rsidR="00446BF7" w:rsidRPr="001B2E0D">
              <w:tab/>
              <w:t>3</w:t>
            </w:r>
          </w:hyperlink>
          <w:r w:rsidR="00446BF7" w:rsidRPr="001B2E0D">
            <w:t>1</w:t>
          </w:r>
        </w:p>
        <w:p w:rsidR="00446BF7" w:rsidRPr="001B2E0D" w:rsidRDefault="00A25F73" w:rsidP="00446BF7">
          <w:pPr>
            <w:pStyle w:val="TOC1"/>
            <w:tabs>
              <w:tab w:val="left" w:leader="dot" w:pos="9599"/>
            </w:tabs>
            <w:spacing w:before="3"/>
            <w:ind w:right="596"/>
          </w:pPr>
          <w:hyperlink w:anchor="_bookmark46" w:history="1">
            <w:r w:rsidR="00446BF7" w:rsidRPr="001B2E0D">
              <w:t xml:space="preserve">APPENDIX C: SUPPORTING PROFESSIONAL ACTIVITIES – GUIDANCE DOCUMENT </w:t>
            </w:r>
          </w:hyperlink>
          <w:hyperlink w:anchor="_bookmark46" w:history="1">
            <w:r w:rsidR="00446BF7" w:rsidRPr="001B2E0D">
              <w:tab/>
            </w:r>
            <w:r w:rsidR="00446BF7" w:rsidRPr="001B2E0D">
              <w:rPr>
                <w:spacing w:val="-8"/>
              </w:rPr>
              <w:t>3</w:t>
            </w:r>
          </w:hyperlink>
          <w:r w:rsidR="00446BF7" w:rsidRPr="001B2E0D">
            <w:rPr>
              <w:spacing w:val="-8"/>
            </w:rPr>
            <w:t>2</w:t>
          </w:r>
        </w:p>
        <w:p w:rsidR="00446BF7" w:rsidRPr="001B2E0D" w:rsidRDefault="00A25F73" w:rsidP="00446BF7">
          <w:pPr>
            <w:pStyle w:val="TOC1"/>
            <w:tabs>
              <w:tab w:val="left" w:leader="dot" w:pos="9599"/>
            </w:tabs>
            <w:spacing w:after="20" w:line="272" w:lineRule="exact"/>
          </w:pPr>
          <w:hyperlink w:anchor="_bookmark47" w:history="1">
            <w:r w:rsidR="00446BF7" w:rsidRPr="001B2E0D">
              <w:t>APPENDIX D:  SPA</w:t>
            </w:r>
            <w:r w:rsidR="00446BF7" w:rsidRPr="001B2E0D">
              <w:rPr>
                <w:spacing w:val="-8"/>
              </w:rPr>
              <w:t xml:space="preserve"> </w:t>
            </w:r>
            <w:r w:rsidR="00446BF7" w:rsidRPr="001B2E0D">
              <w:t>OUTCOME</w:t>
            </w:r>
            <w:r w:rsidR="00446BF7" w:rsidRPr="001B2E0D">
              <w:rPr>
                <w:spacing w:val="-1"/>
              </w:rPr>
              <w:t xml:space="preserve"> </w:t>
            </w:r>
            <w:r w:rsidR="00446BF7" w:rsidRPr="001B2E0D">
              <w:t>FORMS</w:t>
            </w:r>
            <w:r w:rsidR="00446BF7" w:rsidRPr="001B2E0D">
              <w:tab/>
              <w:t>4</w:t>
            </w:r>
          </w:hyperlink>
          <w:r w:rsidR="00446BF7" w:rsidRPr="001B2E0D">
            <w:t>7</w:t>
          </w:r>
        </w:p>
        <w:p w:rsidR="00446BF7" w:rsidRPr="001B2E0D" w:rsidRDefault="00A25F73" w:rsidP="00446BF7">
          <w:pPr>
            <w:pStyle w:val="TOC1"/>
            <w:tabs>
              <w:tab w:val="right" w:leader="dot" w:pos="9868"/>
            </w:tabs>
            <w:spacing w:before="68" w:line="275" w:lineRule="exact"/>
          </w:pPr>
          <w:hyperlink w:anchor="_bookmark48" w:history="1">
            <w:r w:rsidR="00446BF7" w:rsidRPr="001B2E0D">
              <w:t>APPENDIX E: ROLES</w:t>
            </w:r>
            <w:r w:rsidR="00446BF7" w:rsidRPr="001B2E0D">
              <w:rPr>
                <w:spacing w:val="-1"/>
              </w:rPr>
              <w:t xml:space="preserve"> </w:t>
            </w:r>
            <w:r w:rsidR="00446BF7" w:rsidRPr="001B2E0D">
              <w:t>&amp; RESPONSIBILITIES</w:t>
            </w:r>
            <w:r w:rsidR="00446BF7" w:rsidRPr="001B2E0D">
              <w:tab/>
              <w:t>5</w:t>
            </w:r>
          </w:hyperlink>
          <w:r w:rsidR="00446BF7" w:rsidRPr="001B2E0D">
            <w:t>1</w:t>
          </w:r>
        </w:p>
        <w:p w:rsidR="00446BF7" w:rsidRPr="001B2E0D" w:rsidRDefault="00A25F73" w:rsidP="00446BF7">
          <w:pPr>
            <w:pStyle w:val="TOC1"/>
            <w:tabs>
              <w:tab w:val="right" w:leader="dot" w:pos="9868"/>
            </w:tabs>
            <w:spacing w:line="275" w:lineRule="exact"/>
          </w:pPr>
          <w:hyperlink w:anchor="_bookmark49" w:history="1">
            <w:r w:rsidR="00446BF7" w:rsidRPr="001B2E0D">
              <w:t>APPENDIX F: TEACHING &amp; TRAINING</w:t>
            </w:r>
            <w:r w:rsidR="00446BF7" w:rsidRPr="001B2E0D">
              <w:rPr>
                <w:spacing w:val="3"/>
              </w:rPr>
              <w:t xml:space="preserve"> </w:t>
            </w:r>
            <w:r w:rsidR="00446BF7" w:rsidRPr="001B2E0D">
              <w:t>ACTIVITY ASSESSMENT</w:t>
            </w:r>
            <w:r w:rsidR="00446BF7" w:rsidRPr="001B2E0D">
              <w:tab/>
              <w:t>5</w:t>
            </w:r>
          </w:hyperlink>
          <w:r w:rsidR="00446BF7" w:rsidRPr="001B2E0D">
            <w:t>2</w:t>
          </w:r>
        </w:p>
        <w:p w:rsidR="00446BF7" w:rsidRPr="001B2E0D" w:rsidRDefault="00446BF7" w:rsidP="00446BF7">
          <w:pPr>
            <w:pStyle w:val="TOC1"/>
            <w:tabs>
              <w:tab w:val="right" w:leader="dot" w:pos="9868"/>
            </w:tabs>
            <w:spacing w:line="275" w:lineRule="exact"/>
          </w:pPr>
          <w:r w:rsidRPr="001B2E0D">
            <w:lastRenderedPageBreak/>
            <w:t>APPENDIX G: JOB PLANNING MEDIATION AND APPEALS PROCESS……………. 54</w:t>
          </w:r>
        </w:p>
      </w:sdtContent>
    </w:sdt>
    <w:p w:rsidR="00446BF7" w:rsidRPr="001B2E0D" w:rsidRDefault="00446BF7" w:rsidP="00446BF7">
      <w:pPr>
        <w:spacing w:line="275" w:lineRule="exact"/>
        <w:sectPr w:rsidR="00446BF7" w:rsidRPr="001B2E0D">
          <w:type w:val="continuous"/>
          <w:pgSz w:w="11910" w:h="16840"/>
          <w:pgMar w:top="920" w:right="540" w:bottom="1432" w:left="900" w:header="720" w:footer="720" w:gutter="0"/>
          <w:cols w:space="720"/>
        </w:sectPr>
      </w:pPr>
    </w:p>
    <w:p w:rsidR="00446BF7" w:rsidRPr="001B2E0D" w:rsidRDefault="00446BF7" w:rsidP="00446BF7">
      <w:pPr>
        <w:pStyle w:val="Heading1"/>
        <w:spacing w:before="243"/>
        <w:ind w:left="454"/>
        <w:rPr>
          <w:rFonts w:ascii="Arial" w:hAnsi="Arial" w:cs="Arial"/>
        </w:rPr>
      </w:pPr>
      <w:bookmarkStart w:id="1" w:name="_bookmark0"/>
      <w:bookmarkEnd w:id="1"/>
      <w:r w:rsidRPr="001B2E0D">
        <w:rPr>
          <w:rFonts w:ascii="Arial" w:hAnsi="Arial" w:cs="Arial"/>
        </w:rPr>
        <w:t>Terms for Reference</w:t>
      </w:r>
    </w:p>
    <w:p w:rsidR="00446BF7" w:rsidRPr="001B2E0D" w:rsidRDefault="00446BF7" w:rsidP="00446BF7">
      <w:pPr>
        <w:pStyle w:val="BodyText"/>
        <w:spacing w:before="1"/>
        <w:rPr>
          <w:sz w:val="5"/>
        </w:rPr>
      </w:pPr>
    </w:p>
    <w:tbl>
      <w:tblPr>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60"/>
        <w:gridCol w:w="7050"/>
      </w:tblGrid>
      <w:tr w:rsidR="00446BF7" w:rsidRPr="001B2E0D" w:rsidTr="00756CE7">
        <w:trPr>
          <w:trHeight w:val="254"/>
        </w:trPr>
        <w:tc>
          <w:tcPr>
            <w:tcW w:w="2660" w:type="dxa"/>
          </w:tcPr>
          <w:p w:rsidR="00446BF7" w:rsidRPr="001B2E0D" w:rsidRDefault="00446BF7" w:rsidP="00756CE7">
            <w:pPr>
              <w:pStyle w:val="TableParagraph"/>
              <w:spacing w:line="234" w:lineRule="exact"/>
              <w:rPr>
                <w:rFonts w:ascii="Arial" w:hAnsi="Arial" w:cs="Arial"/>
              </w:rPr>
            </w:pPr>
            <w:r w:rsidRPr="001B2E0D">
              <w:rPr>
                <w:rFonts w:ascii="Arial" w:hAnsi="Arial" w:cs="Arial"/>
              </w:rPr>
              <w:t>CAVUHB</w:t>
            </w:r>
          </w:p>
        </w:tc>
        <w:tc>
          <w:tcPr>
            <w:tcW w:w="7050" w:type="dxa"/>
          </w:tcPr>
          <w:p w:rsidR="00446BF7" w:rsidRPr="001B2E0D" w:rsidRDefault="00446BF7" w:rsidP="00756CE7">
            <w:pPr>
              <w:pStyle w:val="TableParagraph"/>
              <w:spacing w:line="234" w:lineRule="exact"/>
              <w:rPr>
                <w:rFonts w:ascii="Arial" w:hAnsi="Arial" w:cs="Arial"/>
              </w:rPr>
            </w:pPr>
            <w:r w:rsidRPr="001B2E0D">
              <w:rPr>
                <w:rFonts w:ascii="Arial" w:hAnsi="Arial" w:cs="Arial"/>
              </w:rPr>
              <w:t>Cardiff and Vale University Health Board</w:t>
            </w:r>
          </w:p>
        </w:tc>
      </w:tr>
      <w:tr w:rsidR="00446BF7" w:rsidRPr="001B2E0D" w:rsidTr="00756CE7">
        <w:trPr>
          <w:trHeight w:val="253"/>
        </w:trPr>
        <w:tc>
          <w:tcPr>
            <w:tcW w:w="2660" w:type="dxa"/>
          </w:tcPr>
          <w:p w:rsidR="00446BF7" w:rsidRPr="001B2E0D" w:rsidRDefault="00446BF7" w:rsidP="00756CE7">
            <w:pPr>
              <w:pStyle w:val="TableParagraph"/>
              <w:spacing w:line="234" w:lineRule="exact"/>
              <w:rPr>
                <w:rFonts w:ascii="Arial" w:hAnsi="Arial" w:cs="Arial"/>
              </w:rPr>
            </w:pPr>
            <w:r w:rsidRPr="001B2E0D">
              <w:rPr>
                <w:rFonts w:ascii="Arial" w:hAnsi="Arial" w:cs="Arial"/>
              </w:rPr>
              <w:t>DCC</w:t>
            </w:r>
          </w:p>
        </w:tc>
        <w:tc>
          <w:tcPr>
            <w:tcW w:w="7050" w:type="dxa"/>
          </w:tcPr>
          <w:p w:rsidR="00446BF7" w:rsidRPr="001B2E0D" w:rsidRDefault="00446BF7" w:rsidP="00756CE7">
            <w:pPr>
              <w:pStyle w:val="TableParagraph"/>
              <w:spacing w:line="234" w:lineRule="exact"/>
              <w:rPr>
                <w:rFonts w:ascii="Arial" w:hAnsi="Arial" w:cs="Arial"/>
              </w:rPr>
            </w:pPr>
            <w:r w:rsidRPr="001B2E0D">
              <w:rPr>
                <w:rFonts w:ascii="Arial" w:hAnsi="Arial" w:cs="Arial"/>
              </w:rPr>
              <w:t>Direct Clinical Contact</w:t>
            </w:r>
          </w:p>
        </w:tc>
      </w:tr>
      <w:tr w:rsidR="00446BF7" w:rsidRPr="001B2E0D" w:rsidTr="00756CE7">
        <w:trPr>
          <w:trHeight w:val="254"/>
        </w:trPr>
        <w:tc>
          <w:tcPr>
            <w:tcW w:w="2660" w:type="dxa"/>
          </w:tcPr>
          <w:p w:rsidR="00446BF7" w:rsidRPr="001B2E0D" w:rsidRDefault="00446BF7" w:rsidP="00756CE7">
            <w:pPr>
              <w:pStyle w:val="TableParagraph"/>
              <w:spacing w:line="234" w:lineRule="exact"/>
              <w:rPr>
                <w:rFonts w:ascii="Arial" w:hAnsi="Arial" w:cs="Arial"/>
              </w:rPr>
            </w:pPr>
            <w:r w:rsidRPr="001B2E0D">
              <w:rPr>
                <w:rFonts w:ascii="Arial" w:hAnsi="Arial" w:cs="Arial"/>
              </w:rPr>
              <w:t>SPA</w:t>
            </w:r>
          </w:p>
        </w:tc>
        <w:tc>
          <w:tcPr>
            <w:tcW w:w="7050" w:type="dxa"/>
          </w:tcPr>
          <w:p w:rsidR="00446BF7" w:rsidRPr="001B2E0D" w:rsidRDefault="00446BF7" w:rsidP="00756CE7">
            <w:pPr>
              <w:pStyle w:val="TableParagraph"/>
              <w:spacing w:line="234" w:lineRule="exact"/>
              <w:rPr>
                <w:rFonts w:ascii="Arial" w:hAnsi="Arial" w:cs="Arial"/>
              </w:rPr>
            </w:pPr>
            <w:r w:rsidRPr="001B2E0D">
              <w:rPr>
                <w:rFonts w:ascii="Arial" w:hAnsi="Arial" w:cs="Arial"/>
              </w:rPr>
              <w:t>Supporting Professional Activity</w:t>
            </w:r>
          </w:p>
        </w:tc>
      </w:tr>
      <w:tr w:rsidR="00446BF7" w:rsidRPr="001B2E0D" w:rsidTr="00756CE7">
        <w:trPr>
          <w:trHeight w:val="251"/>
        </w:trPr>
        <w:tc>
          <w:tcPr>
            <w:tcW w:w="2660" w:type="dxa"/>
          </w:tcPr>
          <w:p w:rsidR="00446BF7" w:rsidRPr="001B2E0D" w:rsidRDefault="00446BF7" w:rsidP="00756CE7">
            <w:pPr>
              <w:pStyle w:val="TableParagraph"/>
              <w:spacing w:line="232" w:lineRule="exact"/>
              <w:rPr>
                <w:rFonts w:ascii="Arial" w:hAnsi="Arial" w:cs="Arial"/>
              </w:rPr>
            </w:pPr>
            <w:r w:rsidRPr="001B2E0D">
              <w:rPr>
                <w:rFonts w:ascii="Arial" w:hAnsi="Arial" w:cs="Arial"/>
              </w:rPr>
              <w:t>WTE</w:t>
            </w:r>
          </w:p>
        </w:tc>
        <w:tc>
          <w:tcPr>
            <w:tcW w:w="7050" w:type="dxa"/>
          </w:tcPr>
          <w:p w:rsidR="00446BF7" w:rsidRPr="001B2E0D" w:rsidRDefault="00446BF7" w:rsidP="00756CE7">
            <w:pPr>
              <w:pStyle w:val="TableParagraph"/>
              <w:spacing w:line="232" w:lineRule="exact"/>
              <w:rPr>
                <w:rFonts w:ascii="Arial" w:hAnsi="Arial" w:cs="Arial"/>
              </w:rPr>
            </w:pPr>
            <w:r w:rsidRPr="001B2E0D">
              <w:rPr>
                <w:rFonts w:ascii="Arial" w:hAnsi="Arial" w:cs="Arial"/>
              </w:rPr>
              <w:t>Whole Time Equivalent</w:t>
            </w:r>
          </w:p>
        </w:tc>
      </w:tr>
      <w:tr w:rsidR="00446BF7" w:rsidRPr="001B2E0D" w:rsidTr="00756CE7">
        <w:trPr>
          <w:trHeight w:val="253"/>
        </w:trPr>
        <w:tc>
          <w:tcPr>
            <w:tcW w:w="2660" w:type="dxa"/>
          </w:tcPr>
          <w:p w:rsidR="00446BF7" w:rsidRPr="001B2E0D" w:rsidRDefault="00446BF7" w:rsidP="00756CE7">
            <w:pPr>
              <w:pStyle w:val="TableParagraph"/>
              <w:spacing w:line="234" w:lineRule="exact"/>
              <w:rPr>
                <w:rFonts w:ascii="Arial" w:hAnsi="Arial" w:cs="Arial"/>
              </w:rPr>
            </w:pPr>
            <w:r w:rsidRPr="001B2E0D">
              <w:rPr>
                <w:rFonts w:ascii="Arial" w:hAnsi="Arial" w:cs="Arial"/>
              </w:rPr>
              <w:t>MD</w:t>
            </w:r>
          </w:p>
        </w:tc>
        <w:tc>
          <w:tcPr>
            <w:tcW w:w="7050" w:type="dxa"/>
          </w:tcPr>
          <w:p w:rsidR="00446BF7" w:rsidRPr="001B2E0D" w:rsidRDefault="00446BF7" w:rsidP="00756CE7">
            <w:pPr>
              <w:pStyle w:val="TableParagraph"/>
              <w:spacing w:line="234" w:lineRule="exact"/>
              <w:rPr>
                <w:rFonts w:ascii="Arial" w:hAnsi="Arial" w:cs="Arial"/>
              </w:rPr>
            </w:pPr>
            <w:r w:rsidRPr="001B2E0D">
              <w:rPr>
                <w:rFonts w:ascii="Arial" w:hAnsi="Arial" w:cs="Arial"/>
              </w:rPr>
              <w:t>Medical Director</w:t>
            </w:r>
          </w:p>
        </w:tc>
      </w:tr>
      <w:tr w:rsidR="00446BF7" w:rsidRPr="001B2E0D" w:rsidTr="00756CE7">
        <w:trPr>
          <w:trHeight w:val="251"/>
        </w:trPr>
        <w:tc>
          <w:tcPr>
            <w:tcW w:w="2660" w:type="dxa"/>
          </w:tcPr>
          <w:p w:rsidR="00446BF7" w:rsidRPr="001B2E0D" w:rsidRDefault="00446BF7" w:rsidP="00756CE7">
            <w:pPr>
              <w:pStyle w:val="TableParagraph"/>
              <w:spacing w:line="232" w:lineRule="exact"/>
              <w:rPr>
                <w:rFonts w:ascii="Arial" w:hAnsi="Arial" w:cs="Arial"/>
              </w:rPr>
            </w:pPr>
            <w:r w:rsidRPr="001B2E0D">
              <w:rPr>
                <w:rFonts w:ascii="Arial" w:hAnsi="Arial" w:cs="Arial"/>
              </w:rPr>
              <w:t>AMD</w:t>
            </w:r>
          </w:p>
        </w:tc>
        <w:tc>
          <w:tcPr>
            <w:tcW w:w="7050" w:type="dxa"/>
          </w:tcPr>
          <w:p w:rsidR="00446BF7" w:rsidRPr="001B2E0D" w:rsidRDefault="00446BF7" w:rsidP="00756CE7">
            <w:pPr>
              <w:pStyle w:val="TableParagraph"/>
              <w:spacing w:line="232" w:lineRule="exact"/>
              <w:rPr>
                <w:rFonts w:ascii="Arial" w:hAnsi="Arial" w:cs="Arial"/>
              </w:rPr>
            </w:pPr>
            <w:r w:rsidRPr="001B2E0D">
              <w:rPr>
                <w:rFonts w:ascii="Arial" w:hAnsi="Arial" w:cs="Arial"/>
              </w:rPr>
              <w:t>Assistant Medical Director</w:t>
            </w:r>
          </w:p>
        </w:tc>
      </w:tr>
    </w:tbl>
    <w:p w:rsidR="00446BF7" w:rsidRPr="001B2E0D" w:rsidRDefault="00446BF7" w:rsidP="00446BF7">
      <w:pPr>
        <w:pStyle w:val="BodyText"/>
        <w:spacing w:before="2"/>
        <w:rPr>
          <w:sz w:val="21"/>
        </w:rPr>
      </w:pPr>
    </w:p>
    <w:p w:rsidR="00446BF7" w:rsidRPr="001B2E0D" w:rsidRDefault="00446BF7" w:rsidP="00446BF7">
      <w:pPr>
        <w:rPr>
          <w:sz w:val="21"/>
        </w:rPr>
        <w:sectPr w:rsidR="00446BF7" w:rsidRPr="001B2E0D">
          <w:type w:val="continuous"/>
          <w:pgSz w:w="11910" w:h="16840"/>
          <w:pgMar w:top="900" w:right="540" w:bottom="1240" w:left="900" w:header="720" w:footer="720" w:gutter="0"/>
          <w:cols w:space="720"/>
        </w:sectPr>
      </w:pPr>
    </w:p>
    <w:p w:rsidR="00446BF7" w:rsidRPr="001B2E0D" w:rsidRDefault="00446BF7" w:rsidP="00446BF7">
      <w:pPr>
        <w:pStyle w:val="Heading1"/>
        <w:numPr>
          <w:ilvl w:val="1"/>
          <w:numId w:val="52"/>
        </w:numPr>
        <w:tabs>
          <w:tab w:val="left" w:pos="1101"/>
          <w:tab w:val="left" w:pos="1102"/>
        </w:tabs>
        <w:spacing w:before="10"/>
        <w:rPr>
          <w:rFonts w:ascii="Arial" w:hAnsi="Arial" w:cs="Arial"/>
        </w:rPr>
      </w:pPr>
      <w:bookmarkStart w:id="2" w:name="_bookmark1"/>
      <w:bookmarkEnd w:id="2"/>
      <w:r w:rsidRPr="001B2E0D">
        <w:rPr>
          <w:rFonts w:ascii="Arial" w:hAnsi="Arial" w:cs="Arial"/>
          <w:spacing w:val="-4"/>
        </w:rPr>
        <w:lastRenderedPageBreak/>
        <w:t>Procedure</w:t>
      </w:r>
      <w:r w:rsidRPr="001B2E0D">
        <w:rPr>
          <w:rFonts w:ascii="Arial" w:hAnsi="Arial" w:cs="Arial"/>
          <w:spacing w:val="-6"/>
        </w:rPr>
        <w:t xml:space="preserve"> </w:t>
      </w:r>
      <w:r w:rsidRPr="001B2E0D">
        <w:rPr>
          <w:rFonts w:ascii="Arial" w:hAnsi="Arial" w:cs="Arial"/>
          <w:spacing w:val="-3"/>
        </w:rPr>
        <w:t>Purpose:</w:t>
      </w:r>
    </w:p>
    <w:p w:rsidR="00446BF7" w:rsidRPr="001B2E0D" w:rsidRDefault="00446BF7" w:rsidP="00446BF7">
      <w:pPr>
        <w:pStyle w:val="BodyText"/>
        <w:spacing w:before="10"/>
        <w:rPr>
          <w:sz w:val="28"/>
        </w:rPr>
      </w:pPr>
    </w:p>
    <w:p w:rsidR="00446BF7" w:rsidRPr="001B2E0D" w:rsidRDefault="00446BF7" w:rsidP="00446BF7">
      <w:pPr>
        <w:pStyle w:val="BodyText"/>
        <w:ind w:left="521" w:firstLine="613"/>
      </w:pPr>
      <w:r w:rsidRPr="001B2E0D">
        <w:t>It is the purpose of this procedure to deliver the following outcomes:</w:t>
      </w:r>
    </w:p>
    <w:p w:rsidR="00446BF7" w:rsidRPr="001B2E0D" w:rsidRDefault="00446BF7" w:rsidP="00446BF7">
      <w:pPr>
        <w:pStyle w:val="BodyText"/>
        <w:spacing w:before="2"/>
        <w:rPr>
          <w:sz w:val="30"/>
        </w:rPr>
      </w:pPr>
    </w:p>
    <w:p w:rsidR="00446BF7" w:rsidRPr="001B2E0D" w:rsidRDefault="00446BF7" w:rsidP="00446BF7">
      <w:pPr>
        <w:pStyle w:val="ListParagraph"/>
        <w:numPr>
          <w:ilvl w:val="2"/>
          <w:numId w:val="52"/>
        </w:numPr>
        <w:tabs>
          <w:tab w:val="left" w:pos="1375"/>
          <w:tab w:val="left" w:pos="1376"/>
        </w:tabs>
        <w:ind w:hanging="426"/>
      </w:pPr>
      <w:r w:rsidRPr="001B2E0D">
        <w:t>Delivery of job planning aligned to service</w:t>
      </w:r>
      <w:r w:rsidRPr="001B2E0D">
        <w:rPr>
          <w:spacing w:val="-8"/>
        </w:rPr>
        <w:t xml:space="preserve"> </w:t>
      </w:r>
      <w:r w:rsidRPr="001B2E0D">
        <w:t>delivery.</w:t>
      </w:r>
    </w:p>
    <w:p w:rsidR="00446BF7" w:rsidRPr="001B2E0D" w:rsidRDefault="00446BF7" w:rsidP="00446BF7">
      <w:pPr>
        <w:pStyle w:val="BodyText"/>
        <w:spacing w:before="1"/>
        <w:rPr>
          <w:sz w:val="24"/>
        </w:rPr>
      </w:pPr>
    </w:p>
    <w:p w:rsidR="00446BF7" w:rsidRPr="001B2E0D" w:rsidRDefault="00446BF7" w:rsidP="00446BF7">
      <w:pPr>
        <w:pStyle w:val="ListParagraph"/>
        <w:numPr>
          <w:ilvl w:val="2"/>
          <w:numId w:val="52"/>
        </w:numPr>
        <w:tabs>
          <w:tab w:val="left" w:pos="1375"/>
          <w:tab w:val="left" w:pos="1376"/>
        </w:tabs>
        <w:ind w:hanging="426"/>
      </w:pPr>
      <w:r w:rsidRPr="001B2E0D">
        <w:t>Ensure consistent application of relevant principles in a transparent</w:t>
      </w:r>
      <w:r w:rsidRPr="001B2E0D">
        <w:rPr>
          <w:spacing w:val="-6"/>
        </w:rPr>
        <w:t xml:space="preserve"> </w:t>
      </w:r>
      <w:r w:rsidRPr="001B2E0D">
        <w:t>fashion</w:t>
      </w:r>
    </w:p>
    <w:p w:rsidR="00446BF7" w:rsidRPr="001B2E0D" w:rsidRDefault="00446BF7" w:rsidP="00446BF7">
      <w:pPr>
        <w:pStyle w:val="BodyText"/>
        <w:spacing w:before="1"/>
        <w:rPr>
          <w:sz w:val="24"/>
        </w:rPr>
      </w:pPr>
    </w:p>
    <w:p w:rsidR="00446BF7" w:rsidRPr="001B2E0D" w:rsidRDefault="00446BF7" w:rsidP="00446BF7">
      <w:pPr>
        <w:pStyle w:val="ListParagraph"/>
        <w:numPr>
          <w:ilvl w:val="2"/>
          <w:numId w:val="52"/>
        </w:numPr>
        <w:tabs>
          <w:tab w:val="left" w:pos="1376"/>
        </w:tabs>
        <w:spacing w:before="1" w:line="276" w:lineRule="auto"/>
        <w:ind w:right="591"/>
        <w:jc w:val="both"/>
      </w:pPr>
      <w:r w:rsidRPr="001B2E0D">
        <w:t>Planning of both clinical and supporting activities that are linked to individual/health board/service objectives</w:t>
      </w:r>
    </w:p>
    <w:p w:rsidR="00446BF7" w:rsidRPr="001B2E0D" w:rsidRDefault="00446BF7" w:rsidP="00446BF7">
      <w:pPr>
        <w:pStyle w:val="BodyText"/>
        <w:spacing w:before="8"/>
        <w:rPr>
          <w:sz w:val="20"/>
        </w:rPr>
      </w:pPr>
    </w:p>
    <w:p w:rsidR="00446BF7" w:rsidRPr="001B2E0D" w:rsidRDefault="00446BF7" w:rsidP="00446BF7">
      <w:pPr>
        <w:pStyle w:val="ListParagraph"/>
        <w:numPr>
          <w:ilvl w:val="2"/>
          <w:numId w:val="52"/>
        </w:numPr>
        <w:tabs>
          <w:tab w:val="left" w:pos="1376"/>
        </w:tabs>
        <w:spacing w:before="1" w:line="278" w:lineRule="auto"/>
        <w:ind w:right="595"/>
        <w:jc w:val="both"/>
      </w:pPr>
      <w:r w:rsidRPr="001B2E0D">
        <w:t>Job planning that effectively links capacity to demand, including the development of annualised team job planning where</w:t>
      </w:r>
      <w:r w:rsidRPr="001B2E0D">
        <w:rPr>
          <w:spacing w:val="-2"/>
        </w:rPr>
        <w:t xml:space="preserve"> </w:t>
      </w:r>
      <w:r w:rsidRPr="001B2E0D">
        <w:t>appropriate</w:t>
      </w:r>
    </w:p>
    <w:p w:rsidR="00446BF7" w:rsidRPr="001B2E0D" w:rsidRDefault="00446BF7" w:rsidP="00446BF7">
      <w:pPr>
        <w:pStyle w:val="BodyText"/>
        <w:spacing w:before="6"/>
        <w:rPr>
          <w:sz w:val="20"/>
        </w:rPr>
      </w:pPr>
    </w:p>
    <w:p w:rsidR="00446BF7" w:rsidRPr="001B2E0D" w:rsidRDefault="00446BF7" w:rsidP="00446BF7">
      <w:pPr>
        <w:pStyle w:val="ListParagraph"/>
        <w:numPr>
          <w:ilvl w:val="2"/>
          <w:numId w:val="52"/>
        </w:numPr>
        <w:tabs>
          <w:tab w:val="left" w:pos="1375"/>
          <w:tab w:val="left" w:pos="1376"/>
        </w:tabs>
        <w:spacing w:before="1"/>
        <w:ind w:hanging="426"/>
      </w:pPr>
      <w:r w:rsidRPr="001B2E0D">
        <w:t>Effective utilisation of contracted</w:t>
      </w:r>
      <w:r w:rsidRPr="001B2E0D">
        <w:rPr>
          <w:spacing w:val="1"/>
        </w:rPr>
        <w:t xml:space="preserve"> </w:t>
      </w:r>
      <w:r w:rsidRPr="001B2E0D">
        <w:t>hours</w:t>
      </w:r>
    </w:p>
    <w:p w:rsidR="00446BF7" w:rsidRPr="001B2E0D" w:rsidRDefault="00446BF7" w:rsidP="00446BF7">
      <w:pPr>
        <w:pStyle w:val="BodyText"/>
        <w:spacing w:before="1"/>
        <w:rPr>
          <w:sz w:val="24"/>
        </w:rPr>
      </w:pPr>
    </w:p>
    <w:p w:rsidR="00446BF7" w:rsidRPr="001B2E0D" w:rsidRDefault="00446BF7" w:rsidP="00446BF7">
      <w:pPr>
        <w:pStyle w:val="ListParagraph"/>
        <w:numPr>
          <w:ilvl w:val="2"/>
          <w:numId w:val="52"/>
        </w:numPr>
        <w:tabs>
          <w:tab w:val="left" w:pos="1376"/>
        </w:tabs>
        <w:spacing w:line="276" w:lineRule="auto"/>
        <w:ind w:right="590"/>
        <w:jc w:val="both"/>
      </w:pPr>
      <w:r w:rsidRPr="001B2E0D">
        <w:t>Completion of the annual job planning exercise in a department/specialty within the defined annualised job planning</w:t>
      </w:r>
      <w:r w:rsidRPr="001B2E0D">
        <w:rPr>
          <w:spacing w:val="1"/>
        </w:rPr>
        <w:t xml:space="preserve"> </w:t>
      </w:r>
      <w:r w:rsidRPr="001B2E0D">
        <w:t>cycle</w:t>
      </w:r>
    </w:p>
    <w:p w:rsidR="00446BF7" w:rsidRPr="001B2E0D" w:rsidRDefault="00446BF7" w:rsidP="00446BF7">
      <w:pPr>
        <w:pStyle w:val="BodyText"/>
        <w:spacing w:before="9"/>
        <w:rPr>
          <w:sz w:val="20"/>
        </w:rPr>
      </w:pPr>
    </w:p>
    <w:p w:rsidR="00446BF7" w:rsidRPr="001B2E0D" w:rsidRDefault="00446BF7" w:rsidP="00446BF7">
      <w:pPr>
        <w:pStyle w:val="ListParagraph"/>
        <w:numPr>
          <w:ilvl w:val="2"/>
          <w:numId w:val="52"/>
        </w:numPr>
        <w:tabs>
          <w:tab w:val="left" w:pos="1376"/>
        </w:tabs>
        <w:spacing w:line="278" w:lineRule="auto"/>
        <w:ind w:right="591"/>
        <w:jc w:val="both"/>
      </w:pPr>
      <w:r w:rsidRPr="001B2E0D">
        <w:t>Annual service delivery that is quantified during the job planning process and transparently measured on an ongoing</w:t>
      </w:r>
      <w:r w:rsidRPr="001B2E0D">
        <w:rPr>
          <w:spacing w:val="-3"/>
        </w:rPr>
        <w:t xml:space="preserve"> </w:t>
      </w:r>
      <w:r w:rsidRPr="001B2E0D">
        <w:t>basis</w:t>
      </w:r>
    </w:p>
    <w:p w:rsidR="00446BF7" w:rsidRPr="001B2E0D" w:rsidRDefault="00446BF7" w:rsidP="00446BF7">
      <w:pPr>
        <w:pStyle w:val="BodyText"/>
        <w:spacing w:before="6"/>
        <w:rPr>
          <w:sz w:val="20"/>
        </w:rPr>
      </w:pPr>
    </w:p>
    <w:p w:rsidR="00446BF7" w:rsidRPr="001B2E0D" w:rsidRDefault="00446BF7" w:rsidP="00446BF7">
      <w:pPr>
        <w:pStyle w:val="ListParagraph"/>
        <w:numPr>
          <w:ilvl w:val="2"/>
          <w:numId w:val="52"/>
        </w:numPr>
        <w:tabs>
          <w:tab w:val="left" w:pos="1375"/>
          <w:tab w:val="left" w:pos="1376"/>
        </w:tabs>
        <w:ind w:hanging="426"/>
      </w:pPr>
      <w:r w:rsidRPr="001B2E0D">
        <w:t>Support GMC revalidation</w:t>
      </w:r>
      <w:r w:rsidRPr="001B2E0D">
        <w:rPr>
          <w:spacing w:val="-10"/>
        </w:rPr>
        <w:t xml:space="preserve"> </w:t>
      </w:r>
      <w:r w:rsidRPr="001B2E0D">
        <w:t>procedures</w:t>
      </w:r>
    </w:p>
    <w:p w:rsidR="00446BF7" w:rsidRPr="001B2E0D" w:rsidRDefault="00446BF7" w:rsidP="00446BF7">
      <w:pPr>
        <w:pStyle w:val="BodyText"/>
        <w:spacing w:before="2"/>
        <w:rPr>
          <w:sz w:val="24"/>
        </w:rPr>
      </w:pPr>
    </w:p>
    <w:p w:rsidR="00446BF7" w:rsidRPr="001B2E0D" w:rsidRDefault="00446BF7" w:rsidP="00446BF7">
      <w:pPr>
        <w:pStyle w:val="ListParagraph"/>
        <w:numPr>
          <w:ilvl w:val="2"/>
          <w:numId w:val="52"/>
        </w:numPr>
        <w:tabs>
          <w:tab w:val="left" w:pos="1437"/>
          <w:tab w:val="left" w:pos="1438"/>
        </w:tabs>
        <w:ind w:left="1438" w:hanging="488"/>
      </w:pPr>
      <w:r w:rsidRPr="001B2E0D">
        <w:t>Fair remuneration for delivered</w:t>
      </w:r>
      <w:r w:rsidRPr="001B2E0D">
        <w:rPr>
          <w:spacing w:val="-16"/>
        </w:rPr>
        <w:t xml:space="preserve"> </w:t>
      </w:r>
      <w:r w:rsidRPr="001B2E0D">
        <w:t>activity</w:t>
      </w:r>
    </w:p>
    <w:p w:rsidR="00446BF7" w:rsidRPr="001B2E0D" w:rsidRDefault="00446BF7" w:rsidP="00446BF7">
      <w:pPr>
        <w:pStyle w:val="BodyText"/>
        <w:spacing w:before="1"/>
        <w:rPr>
          <w:sz w:val="24"/>
        </w:rPr>
      </w:pPr>
    </w:p>
    <w:p w:rsidR="00446BF7" w:rsidRPr="001B2E0D" w:rsidRDefault="00446BF7" w:rsidP="00446BF7">
      <w:pPr>
        <w:pStyle w:val="ListParagraph"/>
        <w:numPr>
          <w:ilvl w:val="2"/>
          <w:numId w:val="52"/>
        </w:numPr>
        <w:tabs>
          <w:tab w:val="left" w:pos="1376"/>
        </w:tabs>
        <w:spacing w:line="276" w:lineRule="auto"/>
        <w:ind w:right="588"/>
        <w:jc w:val="both"/>
      </w:pPr>
      <w:r w:rsidRPr="001B2E0D">
        <w:t>Ensure that service development, education, training and research are recognised and supported where appropriate with outputs defined in a transparent, equitable and accountable</w:t>
      </w:r>
      <w:r w:rsidRPr="001B2E0D">
        <w:rPr>
          <w:spacing w:val="-1"/>
        </w:rPr>
        <w:t xml:space="preserve"> </w:t>
      </w:r>
      <w:r w:rsidRPr="001B2E0D">
        <w:t>way.</w:t>
      </w:r>
    </w:p>
    <w:p w:rsidR="00446BF7" w:rsidRPr="001B2E0D" w:rsidRDefault="00446BF7" w:rsidP="00446BF7">
      <w:pPr>
        <w:pStyle w:val="BodyText"/>
        <w:rPr>
          <w:sz w:val="24"/>
        </w:rPr>
      </w:pPr>
    </w:p>
    <w:p w:rsidR="00446BF7" w:rsidRPr="001B2E0D" w:rsidRDefault="00446BF7" w:rsidP="00446BF7">
      <w:pPr>
        <w:pStyle w:val="BodyText"/>
        <w:rPr>
          <w:sz w:val="24"/>
        </w:rPr>
      </w:pPr>
    </w:p>
    <w:p w:rsidR="00446BF7" w:rsidRPr="001B2E0D" w:rsidRDefault="00446BF7" w:rsidP="00446BF7">
      <w:pPr>
        <w:pStyle w:val="BodyText"/>
        <w:rPr>
          <w:sz w:val="24"/>
        </w:rPr>
      </w:pPr>
    </w:p>
    <w:p w:rsidR="00446BF7" w:rsidRPr="001B2E0D" w:rsidRDefault="00446BF7" w:rsidP="00446BF7">
      <w:pPr>
        <w:pStyle w:val="Heading1"/>
        <w:numPr>
          <w:ilvl w:val="1"/>
          <w:numId w:val="51"/>
        </w:numPr>
        <w:tabs>
          <w:tab w:val="left" w:pos="1101"/>
          <w:tab w:val="left" w:pos="1102"/>
        </w:tabs>
        <w:rPr>
          <w:rFonts w:ascii="Arial" w:hAnsi="Arial" w:cs="Arial"/>
        </w:rPr>
      </w:pPr>
      <w:bookmarkStart w:id="3" w:name="_bookmark2"/>
      <w:bookmarkEnd w:id="3"/>
      <w:r w:rsidRPr="001B2E0D">
        <w:rPr>
          <w:rFonts w:ascii="Arial" w:hAnsi="Arial" w:cs="Arial"/>
          <w:spacing w:val="-17"/>
        </w:rPr>
        <w:t xml:space="preserve">To </w:t>
      </w:r>
      <w:r w:rsidRPr="001B2E0D">
        <w:rPr>
          <w:rFonts w:ascii="Arial" w:hAnsi="Arial" w:cs="Arial"/>
          <w:spacing w:val="-3"/>
        </w:rPr>
        <w:t xml:space="preserve">Whom the </w:t>
      </w:r>
      <w:r w:rsidRPr="001B2E0D">
        <w:rPr>
          <w:rFonts w:ascii="Arial" w:hAnsi="Arial" w:cs="Arial"/>
          <w:spacing w:val="-5"/>
        </w:rPr>
        <w:t xml:space="preserve">Framework </w:t>
      </w:r>
      <w:r w:rsidRPr="001B2E0D">
        <w:rPr>
          <w:rFonts w:ascii="Arial" w:hAnsi="Arial" w:cs="Arial"/>
        </w:rPr>
        <w:t>Will</w:t>
      </w:r>
      <w:r w:rsidRPr="001B2E0D">
        <w:rPr>
          <w:rFonts w:ascii="Arial" w:hAnsi="Arial" w:cs="Arial"/>
          <w:spacing w:val="11"/>
        </w:rPr>
        <w:t xml:space="preserve"> </w:t>
      </w:r>
      <w:r w:rsidRPr="001B2E0D">
        <w:rPr>
          <w:rFonts w:ascii="Arial" w:hAnsi="Arial" w:cs="Arial"/>
        </w:rPr>
        <w:t>Apply</w:t>
      </w:r>
    </w:p>
    <w:p w:rsidR="00446BF7" w:rsidRPr="001B2E0D" w:rsidRDefault="00446BF7" w:rsidP="00446BF7">
      <w:pPr>
        <w:pStyle w:val="BodyText"/>
        <w:rPr>
          <w:sz w:val="36"/>
        </w:rPr>
      </w:pPr>
    </w:p>
    <w:p w:rsidR="00446BF7" w:rsidRPr="001B2E0D" w:rsidRDefault="00446BF7" w:rsidP="00446BF7">
      <w:pPr>
        <w:pStyle w:val="BodyText"/>
        <w:numPr>
          <w:ilvl w:val="0"/>
          <w:numId w:val="59"/>
        </w:numPr>
        <w:ind w:left="1440" w:right="547" w:hanging="306"/>
        <w:jc w:val="both"/>
      </w:pPr>
      <w:r w:rsidRPr="001B2E0D">
        <w:t>Medical and Dental Specialists, Associate Specialists, Specialty Doctors and Clinical Assistants employed by CAVUHB.</w:t>
      </w:r>
    </w:p>
    <w:p w:rsidR="00446BF7" w:rsidRPr="001B2E0D" w:rsidRDefault="00446BF7" w:rsidP="00446BF7">
      <w:pPr>
        <w:pStyle w:val="BodyText"/>
      </w:pPr>
    </w:p>
    <w:p w:rsidR="00446BF7" w:rsidRPr="001B2E0D" w:rsidRDefault="00446BF7" w:rsidP="00446BF7">
      <w:pPr>
        <w:pStyle w:val="ListParagraph"/>
        <w:numPr>
          <w:ilvl w:val="2"/>
          <w:numId w:val="51"/>
        </w:numPr>
        <w:tabs>
          <w:tab w:val="left" w:pos="1498"/>
        </w:tabs>
        <w:spacing w:line="360" w:lineRule="auto"/>
        <w:ind w:right="599"/>
        <w:jc w:val="both"/>
      </w:pPr>
      <w:r w:rsidRPr="001B2E0D">
        <w:t>Specialists, Associate Specialists and Specialty Doctors employed by other health boards/trusts who undertake activity on behalf of</w:t>
      </w:r>
      <w:r w:rsidRPr="001B2E0D">
        <w:rPr>
          <w:spacing w:val="1"/>
        </w:rPr>
        <w:t xml:space="preserve"> </w:t>
      </w:r>
      <w:r w:rsidRPr="001B2E0D">
        <w:t>CAVUHB.</w:t>
      </w:r>
    </w:p>
    <w:p w:rsidR="00446BF7" w:rsidRPr="001B2E0D" w:rsidRDefault="00446BF7" w:rsidP="00446BF7">
      <w:pPr>
        <w:pStyle w:val="BodyText"/>
      </w:pPr>
    </w:p>
    <w:p w:rsidR="00446BF7" w:rsidRPr="001B2E0D" w:rsidRDefault="00446BF7" w:rsidP="00446BF7">
      <w:pPr>
        <w:pStyle w:val="ListParagraph"/>
        <w:numPr>
          <w:ilvl w:val="2"/>
          <w:numId w:val="51"/>
        </w:numPr>
        <w:tabs>
          <w:tab w:val="left" w:pos="1498"/>
        </w:tabs>
        <w:spacing w:line="360" w:lineRule="auto"/>
        <w:ind w:right="603"/>
        <w:jc w:val="both"/>
      </w:pPr>
      <w:r w:rsidRPr="001B2E0D">
        <w:t>Specialists, Associate Specialists and Specialty Doctors on joint appointments with other NHS health boards/trusts will be expected to share the number and timing of sessions agreed with their other employer, as part of their CAVUHB</w:t>
      </w:r>
      <w:r w:rsidRPr="001B2E0D">
        <w:rPr>
          <w:spacing w:val="-6"/>
        </w:rPr>
        <w:t xml:space="preserve"> </w:t>
      </w:r>
      <w:r w:rsidRPr="001B2E0D">
        <w:t>discussion.</w:t>
      </w:r>
    </w:p>
    <w:p w:rsidR="00446BF7" w:rsidRPr="001B2E0D" w:rsidRDefault="00446BF7" w:rsidP="00446BF7">
      <w:pPr>
        <w:pStyle w:val="BodyText"/>
        <w:spacing w:before="1"/>
      </w:pPr>
    </w:p>
    <w:p w:rsidR="00446BF7" w:rsidRPr="001B2E0D" w:rsidRDefault="00446BF7" w:rsidP="00446BF7">
      <w:pPr>
        <w:pStyle w:val="ListParagraph"/>
        <w:numPr>
          <w:ilvl w:val="2"/>
          <w:numId w:val="51"/>
        </w:numPr>
        <w:tabs>
          <w:tab w:val="left" w:pos="1498"/>
        </w:tabs>
        <w:spacing w:line="360" w:lineRule="auto"/>
        <w:ind w:right="599"/>
        <w:jc w:val="both"/>
      </w:pPr>
      <w:r w:rsidRPr="001B2E0D">
        <w:t>Honorary Contract holders in the Specialist, Associate Specialist or Specialty Doctor grade employed by any University or Institution where the holder provides Clinical Services in the UHB (Principle of Joint Job Planning will</w:t>
      </w:r>
      <w:r w:rsidRPr="001B2E0D">
        <w:rPr>
          <w:spacing w:val="-15"/>
        </w:rPr>
        <w:t xml:space="preserve"> </w:t>
      </w:r>
      <w:r w:rsidRPr="001B2E0D">
        <w:t>apply)</w:t>
      </w:r>
    </w:p>
    <w:p w:rsidR="00446BF7" w:rsidRPr="001B2E0D" w:rsidRDefault="00446BF7" w:rsidP="00446BF7">
      <w:pPr>
        <w:pStyle w:val="ListParagraph"/>
      </w:pPr>
    </w:p>
    <w:p w:rsidR="00446BF7" w:rsidRPr="001B2E0D" w:rsidRDefault="00446BF7" w:rsidP="00446BF7">
      <w:pPr>
        <w:pStyle w:val="Heading1"/>
        <w:tabs>
          <w:tab w:val="left" w:pos="1101"/>
        </w:tabs>
        <w:spacing w:before="10"/>
        <w:rPr>
          <w:rFonts w:ascii="Arial" w:hAnsi="Arial" w:cs="Arial"/>
        </w:rPr>
      </w:pPr>
      <w:bookmarkStart w:id="4" w:name="_bookmark3"/>
      <w:bookmarkEnd w:id="4"/>
      <w:r w:rsidRPr="001B2E0D">
        <w:rPr>
          <w:rFonts w:ascii="Arial" w:hAnsi="Arial" w:cs="Arial"/>
        </w:rPr>
        <w:lastRenderedPageBreak/>
        <w:t>3.0</w:t>
      </w:r>
      <w:r w:rsidRPr="001B2E0D">
        <w:rPr>
          <w:rFonts w:ascii="Arial" w:hAnsi="Arial" w:cs="Arial"/>
        </w:rPr>
        <w:tab/>
      </w:r>
      <w:r w:rsidRPr="001B2E0D">
        <w:rPr>
          <w:rFonts w:ascii="Arial" w:hAnsi="Arial" w:cs="Arial"/>
          <w:spacing w:val="-4"/>
        </w:rPr>
        <w:t xml:space="preserve">Approach </w:t>
      </w:r>
      <w:r w:rsidRPr="001B2E0D">
        <w:rPr>
          <w:rFonts w:ascii="Arial" w:hAnsi="Arial" w:cs="Arial"/>
          <w:spacing w:val="-17"/>
        </w:rPr>
        <w:t xml:space="preserve">to </w:t>
      </w:r>
      <w:r w:rsidRPr="001B2E0D">
        <w:rPr>
          <w:rFonts w:ascii="Arial" w:hAnsi="Arial" w:cs="Arial"/>
          <w:spacing w:val="-2"/>
        </w:rPr>
        <w:t>Job</w:t>
      </w:r>
      <w:r w:rsidRPr="001B2E0D">
        <w:rPr>
          <w:rFonts w:ascii="Arial" w:hAnsi="Arial" w:cs="Arial"/>
          <w:spacing w:val="11"/>
        </w:rPr>
        <w:t xml:space="preserve"> </w:t>
      </w:r>
      <w:r w:rsidRPr="001B2E0D">
        <w:rPr>
          <w:rFonts w:ascii="Arial" w:hAnsi="Arial" w:cs="Arial"/>
          <w:spacing w:val="-3"/>
        </w:rPr>
        <w:t>Planning</w:t>
      </w:r>
    </w:p>
    <w:p w:rsidR="00446BF7" w:rsidRPr="001B2E0D" w:rsidRDefault="00446BF7" w:rsidP="00446BF7">
      <w:pPr>
        <w:pStyle w:val="BodyText"/>
        <w:spacing w:before="10"/>
        <w:rPr>
          <w:sz w:val="35"/>
        </w:rPr>
      </w:pPr>
    </w:p>
    <w:p w:rsidR="00446BF7" w:rsidRPr="001B2E0D" w:rsidRDefault="00446BF7" w:rsidP="00446BF7">
      <w:pPr>
        <w:pStyle w:val="BodyText"/>
        <w:spacing w:before="5" w:line="276" w:lineRule="auto"/>
        <w:ind w:left="1134" w:right="547"/>
        <w:jc w:val="both"/>
      </w:pPr>
      <w:r w:rsidRPr="001B2E0D">
        <w:t>Participation in job planning has been a requirement under national terms and conditions of service (Wales) for Specialists, Associate Specialists and Specialty Doctors.</w:t>
      </w:r>
    </w:p>
    <w:p w:rsidR="00446BF7" w:rsidRPr="001B2E0D" w:rsidRDefault="00446BF7" w:rsidP="00446BF7">
      <w:pPr>
        <w:pStyle w:val="BodyText"/>
        <w:spacing w:before="5" w:line="276" w:lineRule="auto"/>
        <w:jc w:val="both"/>
      </w:pPr>
      <w:r w:rsidRPr="001B2E0D">
        <w:t xml:space="preserve"> </w:t>
      </w:r>
    </w:p>
    <w:p w:rsidR="00446BF7" w:rsidRPr="001B2E0D" w:rsidRDefault="00446BF7" w:rsidP="00446BF7">
      <w:pPr>
        <w:pStyle w:val="BodyText"/>
        <w:spacing w:before="5" w:line="276" w:lineRule="auto"/>
        <w:ind w:left="1134" w:right="547"/>
        <w:jc w:val="both"/>
      </w:pPr>
      <w:r w:rsidRPr="001B2E0D">
        <w:t>The Terms and Conditions of Service – Specialist (Wales), Associate Specialist (Wales) and Specialty Doctor (Wales) - defines the Job Plan:</w:t>
      </w:r>
    </w:p>
    <w:p w:rsidR="00446BF7" w:rsidRPr="001B2E0D" w:rsidRDefault="00446BF7" w:rsidP="00446BF7">
      <w:pPr>
        <w:pStyle w:val="BodyText"/>
        <w:spacing w:before="5" w:line="276" w:lineRule="auto"/>
        <w:ind w:firstLine="1134"/>
        <w:jc w:val="both"/>
      </w:pPr>
    </w:p>
    <w:p w:rsidR="00446BF7" w:rsidRPr="001B2E0D" w:rsidRDefault="00446BF7" w:rsidP="00446BF7">
      <w:pPr>
        <w:spacing w:before="114" w:line="360" w:lineRule="auto"/>
        <w:ind w:left="1134" w:right="645"/>
        <w:jc w:val="both"/>
        <w:rPr>
          <w:i/>
        </w:rPr>
      </w:pPr>
      <w:r w:rsidRPr="001B2E0D">
        <w:rPr>
          <w:i/>
        </w:rPr>
        <w:t xml:space="preserve">“Job Plans are prospective for the coming year and will list all NHS duties of the doctor, the number of sessions for which the doctor is contracted and paid, the doctor’s outcomes and agreed supporting resources.  The job plan will also include a schedule of the doctor’s activities”.   </w:t>
      </w:r>
    </w:p>
    <w:p w:rsidR="00446BF7" w:rsidRPr="001B2E0D" w:rsidRDefault="00446BF7" w:rsidP="00446BF7">
      <w:pPr>
        <w:pStyle w:val="BodyText"/>
        <w:rPr>
          <w:i/>
          <w:sz w:val="30"/>
        </w:rPr>
      </w:pPr>
    </w:p>
    <w:p w:rsidR="00446BF7" w:rsidRPr="001B2E0D" w:rsidRDefault="00446BF7" w:rsidP="00446BF7">
      <w:pPr>
        <w:pStyle w:val="Heading1"/>
        <w:tabs>
          <w:tab w:val="left" w:pos="1101"/>
        </w:tabs>
        <w:rPr>
          <w:rFonts w:ascii="Arial" w:hAnsi="Arial" w:cs="Arial"/>
        </w:rPr>
      </w:pPr>
      <w:bookmarkStart w:id="5" w:name="_bookmark4"/>
      <w:bookmarkEnd w:id="5"/>
      <w:r w:rsidRPr="001B2E0D">
        <w:rPr>
          <w:rFonts w:ascii="Arial" w:hAnsi="Arial" w:cs="Arial"/>
        </w:rPr>
        <w:t>4.0</w:t>
      </w:r>
      <w:r w:rsidRPr="001B2E0D">
        <w:rPr>
          <w:rFonts w:ascii="Arial" w:hAnsi="Arial" w:cs="Arial"/>
        </w:rPr>
        <w:tab/>
      </w:r>
      <w:r w:rsidRPr="001B2E0D">
        <w:rPr>
          <w:rFonts w:ascii="Arial" w:hAnsi="Arial" w:cs="Arial"/>
          <w:spacing w:val="-3"/>
        </w:rPr>
        <w:t xml:space="preserve">Annualised </w:t>
      </w:r>
      <w:r w:rsidRPr="001B2E0D">
        <w:rPr>
          <w:rFonts w:ascii="Arial" w:hAnsi="Arial" w:cs="Arial"/>
          <w:spacing w:val="-2"/>
        </w:rPr>
        <w:t>Job</w:t>
      </w:r>
      <w:r w:rsidRPr="001B2E0D">
        <w:rPr>
          <w:rFonts w:ascii="Arial" w:hAnsi="Arial" w:cs="Arial"/>
          <w:spacing w:val="-7"/>
        </w:rPr>
        <w:t xml:space="preserve"> </w:t>
      </w:r>
      <w:r w:rsidRPr="001B2E0D">
        <w:rPr>
          <w:rFonts w:ascii="Arial" w:hAnsi="Arial" w:cs="Arial"/>
        </w:rPr>
        <w:t>Plans</w:t>
      </w:r>
    </w:p>
    <w:p w:rsidR="00446BF7" w:rsidRPr="001B2E0D" w:rsidRDefault="00446BF7" w:rsidP="00446BF7">
      <w:pPr>
        <w:pStyle w:val="Heading4"/>
        <w:spacing w:before="61" w:line="360" w:lineRule="auto"/>
        <w:ind w:left="1498" w:right="595"/>
        <w:jc w:val="both"/>
        <w:rPr>
          <w:sz w:val="22"/>
        </w:rPr>
      </w:pPr>
    </w:p>
    <w:p w:rsidR="00446BF7" w:rsidRPr="001B2E0D" w:rsidRDefault="00446BF7" w:rsidP="00446BF7">
      <w:pPr>
        <w:pStyle w:val="Heading4"/>
        <w:spacing w:before="61" w:line="360" w:lineRule="auto"/>
        <w:ind w:left="1134" w:right="595"/>
        <w:jc w:val="both"/>
      </w:pPr>
      <w:r w:rsidRPr="001B2E0D">
        <w:rPr>
          <w:sz w:val="22"/>
        </w:rPr>
        <w:t xml:space="preserve">Job planning is an annual requirement for all SAS grade doctors as outlined in the respective terms and conditions of service. </w:t>
      </w:r>
      <w:r w:rsidRPr="001B2E0D">
        <w:t>Job plans that worked this year may not work next year. While some SAS grade doctors continue to work the same pattern every week, changing patterns of service delivery increasingly demand variable patterns from week to week or fully annualised job plans. In addition, job plans may be reviewed in-year in response to activity changes or organisational change. Linking the job planning cycle to the Health Board’s business planning timetable will help align SAS grade and organisational objectives. This can be mutually beneficial but also complex. To ensure all SAS grades have an approved job plan by 1 April each year, see guidance in appendix A.</w:t>
      </w:r>
    </w:p>
    <w:p w:rsidR="00446BF7" w:rsidRPr="001B2E0D" w:rsidRDefault="00446BF7" w:rsidP="00446BF7">
      <w:pPr>
        <w:pStyle w:val="BodyText"/>
        <w:spacing w:before="2"/>
        <w:rPr>
          <w:sz w:val="31"/>
        </w:rPr>
      </w:pPr>
    </w:p>
    <w:p w:rsidR="00446BF7" w:rsidRPr="001B2E0D" w:rsidRDefault="00446BF7" w:rsidP="00446BF7">
      <w:pPr>
        <w:pStyle w:val="Heading1"/>
        <w:numPr>
          <w:ilvl w:val="1"/>
          <w:numId w:val="50"/>
        </w:numPr>
        <w:tabs>
          <w:tab w:val="left" w:pos="1101"/>
          <w:tab w:val="left" w:pos="1102"/>
        </w:tabs>
        <w:ind w:hanging="1996"/>
        <w:jc w:val="left"/>
        <w:rPr>
          <w:rFonts w:ascii="Arial" w:hAnsi="Arial" w:cs="Arial"/>
        </w:rPr>
      </w:pPr>
      <w:bookmarkStart w:id="6" w:name="_bookmark5"/>
      <w:bookmarkEnd w:id="6"/>
      <w:r w:rsidRPr="001B2E0D">
        <w:rPr>
          <w:rFonts w:ascii="Arial" w:hAnsi="Arial" w:cs="Arial"/>
          <w:spacing w:val="-4"/>
        </w:rPr>
        <w:t xml:space="preserve">Context </w:t>
      </w:r>
      <w:r w:rsidRPr="001B2E0D">
        <w:rPr>
          <w:rFonts w:ascii="Arial" w:hAnsi="Arial" w:cs="Arial"/>
          <w:spacing w:val="-8"/>
        </w:rPr>
        <w:t xml:space="preserve">of </w:t>
      </w:r>
      <w:r w:rsidRPr="001B2E0D">
        <w:rPr>
          <w:rFonts w:ascii="Arial" w:hAnsi="Arial" w:cs="Arial"/>
          <w:spacing w:val="-2"/>
        </w:rPr>
        <w:t>Job</w:t>
      </w:r>
      <w:r w:rsidRPr="001B2E0D">
        <w:rPr>
          <w:rFonts w:ascii="Arial" w:hAnsi="Arial" w:cs="Arial"/>
          <w:spacing w:val="1"/>
        </w:rPr>
        <w:t xml:space="preserve"> </w:t>
      </w:r>
      <w:r w:rsidRPr="001B2E0D">
        <w:rPr>
          <w:rFonts w:ascii="Arial" w:hAnsi="Arial" w:cs="Arial"/>
          <w:spacing w:val="-3"/>
        </w:rPr>
        <w:t>Planning</w:t>
      </w:r>
    </w:p>
    <w:p w:rsidR="00446BF7" w:rsidRPr="001B2E0D" w:rsidRDefault="00446BF7" w:rsidP="00446BF7">
      <w:pPr>
        <w:pStyle w:val="BodyText"/>
        <w:spacing w:before="1"/>
        <w:ind w:left="1134" w:right="799"/>
        <w:jc w:val="both"/>
        <w:rPr>
          <w:sz w:val="36"/>
        </w:rPr>
      </w:pPr>
    </w:p>
    <w:p w:rsidR="00446BF7" w:rsidRPr="001B2E0D" w:rsidRDefault="00446BF7" w:rsidP="00446BF7">
      <w:pPr>
        <w:pStyle w:val="BodyText"/>
        <w:spacing w:before="1" w:line="362" w:lineRule="auto"/>
        <w:ind w:left="1134" w:right="547"/>
        <w:jc w:val="both"/>
      </w:pPr>
      <w:r w:rsidRPr="001B2E0D">
        <w:t>SAS grade Job planning is an annual process of review and is linked to a number of other activities in the calendar year, as well as being the basis upon which relevant employment conditions are assessed:</w:t>
      </w:r>
    </w:p>
    <w:p w:rsidR="00446BF7" w:rsidRPr="001B2E0D" w:rsidRDefault="00446BF7" w:rsidP="00446BF7">
      <w:pPr>
        <w:pStyle w:val="BodyText"/>
        <w:spacing w:before="2"/>
      </w:pPr>
    </w:p>
    <w:p w:rsidR="00446BF7" w:rsidRPr="001B2E0D" w:rsidRDefault="00446BF7" w:rsidP="00446BF7">
      <w:pPr>
        <w:pStyle w:val="BodyText"/>
        <w:spacing w:before="2"/>
      </w:pPr>
    </w:p>
    <w:p w:rsidR="00446BF7" w:rsidRPr="001B2E0D" w:rsidRDefault="00446BF7" w:rsidP="00446BF7">
      <w:pPr>
        <w:pStyle w:val="BodyText"/>
        <w:spacing w:before="2"/>
      </w:pPr>
    </w:p>
    <w:p w:rsidR="00446BF7" w:rsidRPr="001B2E0D" w:rsidRDefault="00446BF7" w:rsidP="00446BF7">
      <w:pPr>
        <w:pStyle w:val="BodyText"/>
        <w:spacing w:before="2"/>
      </w:pPr>
    </w:p>
    <w:p w:rsidR="00446BF7" w:rsidRPr="001B2E0D" w:rsidRDefault="00446BF7" w:rsidP="00446BF7">
      <w:pPr>
        <w:pStyle w:val="BodyText"/>
        <w:spacing w:before="2"/>
      </w:pPr>
    </w:p>
    <w:p w:rsidR="00446BF7" w:rsidRPr="001B2E0D" w:rsidRDefault="00446BF7" w:rsidP="00446BF7">
      <w:pPr>
        <w:pStyle w:val="BodyText"/>
        <w:spacing w:before="2"/>
      </w:pPr>
    </w:p>
    <w:p w:rsidR="00446BF7" w:rsidRPr="001B2E0D" w:rsidRDefault="00446BF7" w:rsidP="00446BF7">
      <w:pPr>
        <w:pStyle w:val="BodyText"/>
        <w:spacing w:before="2"/>
      </w:pPr>
    </w:p>
    <w:p w:rsidR="00446BF7" w:rsidRPr="001B2E0D" w:rsidRDefault="00446BF7" w:rsidP="00446BF7">
      <w:pPr>
        <w:pStyle w:val="BodyText"/>
        <w:spacing w:before="2"/>
      </w:pPr>
    </w:p>
    <w:p w:rsidR="00446BF7" w:rsidRPr="001B2E0D" w:rsidRDefault="00446BF7" w:rsidP="00446BF7">
      <w:pPr>
        <w:pStyle w:val="BodyText"/>
        <w:spacing w:before="2"/>
      </w:pPr>
    </w:p>
    <w:p w:rsidR="00446BF7" w:rsidRPr="001B2E0D" w:rsidRDefault="00446BF7" w:rsidP="00446BF7">
      <w:pPr>
        <w:pStyle w:val="Heading2"/>
        <w:numPr>
          <w:ilvl w:val="1"/>
          <w:numId w:val="50"/>
        </w:numPr>
        <w:tabs>
          <w:tab w:val="left" w:pos="1858"/>
        </w:tabs>
        <w:spacing w:before="1"/>
        <w:ind w:left="1857" w:hanging="723"/>
        <w:jc w:val="left"/>
        <w:rPr>
          <w:rFonts w:ascii="Arial" w:hAnsi="Arial" w:cs="Arial"/>
          <w:sz w:val="26"/>
        </w:rPr>
      </w:pPr>
      <w:bookmarkStart w:id="7" w:name="_bookmark6"/>
      <w:bookmarkEnd w:id="7"/>
      <w:r w:rsidRPr="001B2E0D">
        <w:rPr>
          <w:rFonts w:ascii="Arial" w:hAnsi="Arial" w:cs="Arial"/>
          <w:spacing w:val="-3"/>
        </w:rPr>
        <w:t>Service</w:t>
      </w:r>
      <w:r w:rsidRPr="001B2E0D">
        <w:rPr>
          <w:rFonts w:ascii="Arial" w:hAnsi="Arial" w:cs="Arial"/>
          <w:spacing w:val="-4"/>
        </w:rPr>
        <w:t xml:space="preserve"> </w:t>
      </w:r>
      <w:r w:rsidRPr="001B2E0D">
        <w:rPr>
          <w:rFonts w:ascii="Arial" w:hAnsi="Arial" w:cs="Arial"/>
          <w:spacing w:val="-3"/>
        </w:rPr>
        <w:t>Delivery</w:t>
      </w:r>
      <w:r w:rsidRPr="001B2E0D">
        <w:rPr>
          <w:rFonts w:ascii="Arial" w:hAnsi="Arial" w:cs="Arial"/>
          <w:spacing w:val="-4"/>
        </w:rPr>
        <w:t xml:space="preserve"> </w:t>
      </w:r>
      <w:r w:rsidRPr="001B2E0D">
        <w:rPr>
          <w:rFonts w:ascii="Arial" w:hAnsi="Arial" w:cs="Arial"/>
        </w:rPr>
        <w:t xml:space="preserve"> </w:t>
      </w:r>
    </w:p>
    <w:p w:rsidR="00446BF7" w:rsidRPr="001B2E0D" w:rsidRDefault="00446BF7" w:rsidP="00446BF7">
      <w:pPr>
        <w:pStyle w:val="BodyText"/>
        <w:spacing w:before="3"/>
        <w:rPr>
          <w:i/>
          <w:sz w:val="27"/>
        </w:rPr>
      </w:pPr>
    </w:p>
    <w:p w:rsidR="00446BF7" w:rsidRPr="001B2E0D" w:rsidRDefault="00446BF7" w:rsidP="00446BF7">
      <w:pPr>
        <w:pStyle w:val="ListParagraph"/>
        <w:numPr>
          <w:ilvl w:val="2"/>
          <w:numId w:val="50"/>
        </w:numPr>
        <w:tabs>
          <w:tab w:val="left" w:pos="2196"/>
          <w:tab w:val="left" w:pos="2197"/>
        </w:tabs>
        <w:spacing w:line="357" w:lineRule="auto"/>
        <w:ind w:right="598"/>
        <w:jc w:val="both"/>
      </w:pPr>
      <w:r w:rsidRPr="001B2E0D">
        <w:t>Job planning is more than a timetabling exercise - it should be a systematic activity,</w:t>
      </w:r>
      <w:r w:rsidRPr="001B2E0D">
        <w:rPr>
          <w:spacing w:val="13"/>
        </w:rPr>
        <w:t xml:space="preserve"> </w:t>
      </w:r>
      <w:r w:rsidRPr="001B2E0D">
        <w:t>based</w:t>
      </w:r>
      <w:r w:rsidRPr="001B2E0D">
        <w:rPr>
          <w:spacing w:val="12"/>
        </w:rPr>
        <w:t xml:space="preserve"> </w:t>
      </w:r>
      <w:r w:rsidRPr="001B2E0D">
        <w:t>on</w:t>
      </w:r>
      <w:r w:rsidRPr="001B2E0D">
        <w:rPr>
          <w:spacing w:val="12"/>
        </w:rPr>
        <w:t xml:space="preserve"> </w:t>
      </w:r>
      <w:r w:rsidRPr="001B2E0D">
        <w:t>a</w:t>
      </w:r>
      <w:r w:rsidRPr="001B2E0D">
        <w:rPr>
          <w:spacing w:val="14"/>
        </w:rPr>
        <w:t xml:space="preserve"> </w:t>
      </w:r>
      <w:r w:rsidRPr="001B2E0D">
        <w:t>partnership</w:t>
      </w:r>
      <w:r w:rsidRPr="001B2E0D">
        <w:rPr>
          <w:spacing w:val="12"/>
        </w:rPr>
        <w:t xml:space="preserve"> </w:t>
      </w:r>
      <w:r w:rsidRPr="001B2E0D">
        <w:t>approach,</w:t>
      </w:r>
      <w:r w:rsidRPr="001B2E0D">
        <w:rPr>
          <w:spacing w:val="14"/>
        </w:rPr>
        <w:t xml:space="preserve"> </w:t>
      </w:r>
      <w:r w:rsidRPr="001B2E0D">
        <w:t>which</w:t>
      </w:r>
      <w:r w:rsidRPr="001B2E0D">
        <w:rPr>
          <w:spacing w:val="12"/>
        </w:rPr>
        <w:t xml:space="preserve"> </w:t>
      </w:r>
      <w:r w:rsidRPr="001B2E0D">
        <w:t>is</w:t>
      </w:r>
      <w:r w:rsidRPr="001B2E0D">
        <w:rPr>
          <w:spacing w:val="13"/>
        </w:rPr>
        <w:t xml:space="preserve"> </w:t>
      </w:r>
      <w:r w:rsidRPr="001B2E0D">
        <w:t>rooted</w:t>
      </w:r>
      <w:r w:rsidRPr="001B2E0D">
        <w:rPr>
          <w:spacing w:val="12"/>
        </w:rPr>
        <w:t xml:space="preserve"> </w:t>
      </w:r>
      <w:r w:rsidRPr="001B2E0D">
        <w:t>in</w:t>
      </w:r>
      <w:r w:rsidRPr="001B2E0D">
        <w:rPr>
          <w:spacing w:val="12"/>
        </w:rPr>
        <w:t xml:space="preserve"> </w:t>
      </w:r>
      <w:r w:rsidRPr="001B2E0D">
        <w:t>the</w:t>
      </w:r>
      <w:r w:rsidRPr="001B2E0D">
        <w:rPr>
          <w:spacing w:val="12"/>
        </w:rPr>
        <w:t xml:space="preserve"> </w:t>
      </w:r>
      <w:r w:rsidRPr="001B2E0D">
        <w:t>needs</w:t>
      </w:r>
      <w:r w:rsidRPr="001B2E0D">
        <w:rPr>
          <w:spacing w:val="13"/>
        </w:rPr>
        <w:t xml:space="preserve"> </w:t>
      </w:r>
      <w:r w:rsidRPr="001B2E0D">
        <w:t>of</w:t>
      </w:r>
      <w:r w:rsidRPr="001B2E0D">
        <w:rPr>
          <w:spacing w:val="13"/>
        </w:rPr>
        <w:t xml:space="preserve"> </w:t>
      </w:r>
      <w:r w:rsidRPr="001B2E0D">
        <w:t>the</w:t>
      </w:r>
    </w:p>
    <w:p w:rsidR="00446BF7" w:rsidRPr="001B2E0D" w:rsidRDefault="00446BF7" w:rsidP="00446BF7">
      <w:pPr>
        <w:pStyle w:val="BodyText"/>
        <w:spacing w:before="70" w:line="357" w:lineRule="auto"/>
        <w:ind w:left="2196" w:right="601"/>
        <w:jc w:val="both"/>
      </w:pPr>
      <w:r w:rsidRPr="001B2E0D">
        <w:t>Service and designed to produce clarity of expectation for employer and employee about the use of time and resources to meet individual and service objectives.</w:t>
      </w:r>
    </w:p>
    <w:p w:rsidR="00446BF7" w:rsidRPr="001B2E0D" w:rsidRDefault="00446BF7" w:rsidP="00446BF7">
      <w:pPr>
        <w:pStyle w:val="BodyText"/>
        <w:spacing w:before="5"/>
        <w:rPr>
          <w:sz w:val="24"/>
        </w:rPr>
      </w:pPr>
    </w:p>
    <w:p w:rsidR="00446BF7" w:rsidRPr="001B2E0D" w:rsidRDefault="00446BF7" w:rsidP="00446BF7">
      <w:pPr>
        <w:pStyle w:val="ListParagraph"/>
        <w:numPr>
          <w:ilvl w:val="2"/>
          <w:numId w:val="50"/>
        </w:numPr>
        <w:tabs>
          <w:tab w:val="left" w:pos="2197"/>
        </w:tabs>
        <w:spacing w:line="360" w:lineRule="auto"/>
        <w:ind w:right="599"/>
        <w:jc w:val="both"/>
      </w:pPr>
      <w:r w:rsidRPr="001B2E0D">
        <w:t>Clinical Board and Directorate Management Teams need to first understand the demands of the service and their current capacity to meet this demand, thereby allowing them to understand where potential changes to job plans are</w:t>
      </w:r>
      <w:r w:rsidRPr="001B2E0D">
        <w:rPr>
          <w:spacing w:val="-21"/>
        </w:rPr>
        <w:t xml:space="preserve"> </w:t>
      </w:r>
      <w:r w:rsidRPr="001B2E0D">
        <w:t>required.</w:t>
      </w:r>
    </w:p>
    <w:p w:rsidR="00446BF7" w:rsidRPr="001B2E0D" w:rsidRDefault="00446BF7" w:rsidP="00446BF7">
      <w:pPr>
        <w:pStyle w:val="BodyText"/>
        <w:spacing w:before="10"/>
        <w:rPr>
          <w:sz w:val="23"/>
        </w:rPr>
      </w:pPr>
    </w:p>
    <w:p w:rsidR="00446BF7" w:rsidRPr="001B2E0D" w:rsidRDefault="00446BF7" w:rsidP="00446BF7">
      <w:pPr>
        <w:pStyle w:val="ListParagraph"/>
        <w:numPr>
          <w:ilvl w:val="2"/>
          <w:numId w:val="50"/>
        </w:numPr>
        <w:tabs>
          <w:tab w:val="left" w:pos="2197"/>
        </w:tabs>
        <w:spacing w:before="1" w:line="360" w:lineRule="auto"/>
        <w:ind w:right="602"/>
        <w:jc w:val="both"/>
      </w:pPr>
      <w:r w:rsidRPr="001B2E0D">
        <w:t>Any Job Plan may be reviewed within year in order to take account of changes in activity or staffing</w:t>
      </w:r>
      <w:r w:rsidRPr="001B2E0D">
        <w:rPr>
          <w:spacing w:val="1"/>
        </w:rPr>
        <w:t xml:space="preserve"> </w:t>
      </w:r>
      <w:r w:rsidRPr="001B2E0D">
        <w:t>etc, in accordance with the respective T&amp;C’s.</w:t>
      </w:r>
    </w:p>
    <w:p w:rsidR="00446BF7" w:rsidRPr="001B2E0D" w:rsidRDefault="00446BF7" w:rsidP="00446BF7">
      <w:pPr>
        <w:pStyle w:val="BodyText"/>
        <w:rPr>
          <w:sz w:val="24"/>
        </w:rPr>
      </w:pPr>
    </w:p>
    <w:p w:rsidR="00446BF7" w:rsidRPr="001B2E0D" w:rsidRDefault="00446BF7" w:rsidP="00446BF7">
      <w:pPr>
        <w:pStyle w:val="BodyText"/>
        <w:spacing w:before="2"/>
        <w:rPr>
          <w:sz w:val="21"/>
        </w:rPr>
      </w:pPr>
    </w:p>
    <w:p w:rsidR="00446BF7" w:rsidRPr="001B2E0D" w:rsidRDefault="00446BF7" w:rsidP="00446BF7">
      <w:pPr>
        <w:pStyle w:val="Heading2"/>
        <w:numPr>
          <w:ilvl w:val="1"/>
          <w:numId w:val="50"/>
        </w:numPr>
        <w:tabs>
          <w:tab w:val="left" w:pos="1829"/>
        </w:tabs>
        <w:ind w:left="1828" w:hanging="694"/>
        <w:jc w:val="left"/>
        <w:rPr>
          <w:rFonts w:ascii="Arial" w:hAnsi="Arial" w:cs="Arial"/>
          <w:sz w:val="26"/>
        </w:rPr>
      </w:pPr>
      <w:bookmarkStart w:id="8" w:name="_bookmark7"/>
      <w:bookmarkStart w:id="9" w:name="_bookmark8"/>
      <w:bookmarkEnd w:id="8"/>
      <w:bookmarkEnd w:id="9"/>
      <w:r w:rsidRPr="001B2E0D">
        <w:rPr>
          <w:rFonts w:ascii="Arial" w:hAnsi="Arial" w:cs="Arial"/>
          <w:spacing w:val="-4"/>
        </w:rPr>
        <w:t>Working Time</w:t>
      </w:r>
      <w:r w:rsidRPr="001B2E0D">
        <w:rPr>
          <w:rFonts w:ascii="Arial" w:hAnsi="Arial" w:cs="Arial"/>
        </w:rPr>
        <w:t xml:space="preserve"> </w:t>
      </w:r>
      <w:r w:rsidRPr="001B2E0D">
        <w:rPr>
          <w:rFonts w:ascii="Arial" w:hAnsi="Arial" w:cs="Arial"/>
          <w:spacing w:val="-4"/>
        </w:rPr>
        <w:t>Regulations</w:t>
      </w:r>
      <w:r w:rsidRPr="001B2E0D">
        <w:rPr>
          <w:rFonts w:ascii="Arial" w:hAnsi="Arial" w:cs="Arial"/>
          <w:spacing w:val="-1"/>
        </w:rPr>
        <w:t xml:space="preserve"> </w:t>
      </w:r>
      <w:r w:rsidRPr="001B2E0D">
        <w:rPr>
          <w:rFonts w:ascii="Arial" w:hAnsi="Arial" w:cs="Arial"/>
        </w:rPr>
        <w:t xml:space="preserve"> </w:t>
      </w:r>
    </w:p>
    <w:p w:rsidR="00446BF7" w:rsidRPr="001B2E0D" w:rsidRDefault="00446BF7" w:rsidP="00446BF7">
      <w:pPr>
        <w:pStyle w:val="BodyText"/>
        <w:spacing w:before="9"/>
        <w:rPr>
          <w:i/>
          <w:sz w:val="35"/>
        </w:rPr>
      </w:pPr>
    </w:p>
    <w:p w:rsidR="00446BF7" w:rsidRPr="001B2E0D" w:rsidRDefault="00446BF7" w:rsidP="00446BF7">
      <w:pPr>
        <w:pStyle w:val="ListParagraph"/>
        <w:numPr>
          <w:ilvl w:val="2"/>
          <w:numId w:val="50"/>
        </w:numPr>
        <w:tabs>
          <w:tab w:val="left" w:pos="2197"/>
        </w:tabs>
        <w:spacing w:line="360" w:lineRule="auto"/>
        <w:ind w:right="596"/>
        <w:jc w:val="both"/>
      </w:pPr>
      <w:r w:rsidRPr="001B2E0D">
        <w:t>The Health Board will ensure that job plans will be working time regulation compliant and provide for an average working week of up to 48 hours and compensatory rest in accordance with UHB Policy when minimum rest periods are not able to be</w:t>
      </w:r>
      <w:r w:rsidRPr="001B2E0D">
        <w:rPr>
          <w:spacing w:val="-3"/>
        </w:rPr>
        <w:t xml:space="preserve"> </w:t>
      </w:r>
      <w:r w:rsidRPr="001B2E0D">
        <w:t>taken.</w:t>
      </w:r>
    </w:p>
    <w:p w:rsidR="00446BF7" w:rsidRPr="001B2E0D" w:rsidRDefault="00446BF7" w:rsidP="00446BF7">
      <w:pPr>
        <w:pStyle w:val="ListParagraph"/>
        <w:tabs>
          <w:tab w:val="left" w:pos="2197"/>
        </w:tabs>
        <w:spacing w:line="360" w:lineRule="auto"/>
        <w:ind w:left="2196" w:right="596" w:firstLine="0"/>
        <w:jc w:val="both"/>
      </w:pPr>
    </w:p>
    <w:p w:rsidR="00446BF7" w:rsidRPr="001B2E0D" w:rsidRDefault="00446BF7" w:rsidP="00446BF7">
      <w:pPr>
        <w:pStyle w:val="ListParagraph"/>
        <w:numPr>
          <w:ilvl w:val="2"/>
          <w:numId w:val="50"/>
        </w:numPr>
        <w:tabs>
          <w:tab w:val="left" w:pos="2197"/>
        </w:tabs>
        <w:spacing w:before="6" w:line="360" w:lineRule="auto"/>
        <w:ind w:right="596"/>
        <w:jc w:val="both"/>
      </w:pPr>
      <w:r w:rsidRPr="001B2E0D">
        <w:t>It is our expectation that individuals will not be job planned above 12 sessions, unless in exceptional circumstances with prior approval of the AMD for Workforce and Revalidation or Executive Medical</w:t>
      </w:r>
      <w:r w:rsidRPr="001B2E0D">
        <w:rPr>
          <w:spacing w:val="-3"/>
        </w:rPr>
        <w:t xml:space="preserve"> </w:t>
      </w:r>
      <w:r w:rsidRPr="001B2E0D">
        <w:t>Director.</w:t>
      </w:r>
    </w:p>
    <w:p w:rsidR="00446BF7" w:rsidRPr="001B2E0D" w:rsidRDefault="00446BF7" w:rsidP="00446BF7">
      <w:pPr>
        <w:pStyle w:val="BodyText"/>
        <w:spacing w:before="8"/>
        <w:rPr>
          <w:sz w:val="31"/>
        </w:rPr>
      </w:pPr>
    </w:p>
    <w:p w:rsidR="00446BF7" w:rsidRPr="001B2E0D" w:rsidRDefault="00446BF7" w:rsidP="00446BF7">
      <w:pPr>
        <w:pStyle w:val="Heading2"/>
        <w:numPr>
          <w:ilvl w:val="1"/>
          <w:numId w:val="50"/>
        </w:numPr>
        <w:tabs>
          <w:tab w:val="left" w:pos="1865"/>
        </w:tabs>
        <w:ind w:left="1864" w:hanging="871"/>
        <w:jc w:val="left"/>
        <w:rPr>
          <w:rFonts w:ascii="Arial" w:hAnsi="Arial" w:cs="Arial"/>
          <w:sz w:val="26"/>
        </w:rPr>
      </w:pPr>
      <w:bookmarkStart w:id="10" w:name="_bookmark9"/>
      <w:bookmarkEnd w:id="10"/>
      <w:r w:rsidRPr="001B2E0D">
        <w:rPr>
          <w:rFonts w:ascii="Arial" w:hAnsi="Arial" w:cs="Arial"/>
          <w:spacing w:val="-4"/>
        </w:rPr>
        <w:t>Pay</w:t>
      </w:r>
      <w:r w:rsidRPr="001B2E0D">
        <w:rPr>
          <w:rFonts w:ascii="Arial" w:hAnsi="Arial" w:cs="Arial"/>
          <w:spacing w:val="-2"/>
        </w:rPr>
        <w:t xml:space="preserve"> </w:t>
      </w:r>
      <w:r w:rsidRPr="001B2E0D">
        <w:rPr>
          <w:rFonts w:ascii="Arial" w:hAnsi="Arial" w:cs="Arial"/>
          <w:spacing w:val="-3"/>
        </w:rPr>
        <w:t>Progression</w:t>
      </w:r>
      <w:r w:rsidRPr="001B2E0D">
        <w:rPr>
          <w:rFonts w:ascii="Arial" w:hAnsi="Arial" w:cs="Arial"/>
          <w:spacing w:val="-2"/>
        </w:rPr>
        <w:t xml:space="preserve"> </w:t>
      </w:r>
      <w:r w:rsidRPr="001B2E0D">
        <w:rPr>
          <w:rFonts w:ascii="Arial" w:hAnsi="Arial" w:cs="Arial"/>
        </w:rPr>
        <w:t xml:space="preserve"> </w:t>
      </w:r>
    </w:p>
    <w:p w:rsidR="00446BF7" w:rsidRPr="001B2E0D" w:rsidRDefault="00446BF7" w:rsidP="00446BF7">
      <w:pPr>
        <w:pStyle w:val="BodyText"/>
        <w:spacing w:before="1"/>
        <w:rPr>
          <w:i/>
          <w:sz w:val="37"/>
        </w:rPr>
      </w:pPr>
    </w:p>
    <w:p w:rsidR="00446BF7" w:rsidRPr="001B2E0D" w:rsidRDefault="00446BF7" w:rsidP="00446BF7">
      <w:pPr>
        <w:pStyle w:val="ListParagraph"/>
        <w:numPr>
          <w:ilvl w:val="2"/>
          <w:numId w:val="50"/>
        </w:numPr>
        <w:tabs>
          <w:tab w:val="left" w:pos="2197"/>
        </w:tabs>
        <w:spacing w:before="1" w:line="362" w:lineRule="auto"/>
        <w:ind w:right="602"/>
        <w:jc w:val="both"/>
      </w:pPr>
      <w:r w:rsidRPr="001B2E0D">
        <w:t>The terms &amp; conditions of Service for Associate Specialist (Wales) and Specialty Doctor (Wales) make provision for a salary that rises through a series of pay</w:t>
      </w:r>
      <w:r w:rsidRPr="001B2E0D">
        <w:rPr>
          <w:spacing w:val="-12"/>
        </w:rPr>
        <w:t xml:space="preserve"> </w:t>
      </w:r>
      <w:r w:rsidRPr="001B2E0D">
        <w:t>thresholds.</w:t>
      </w:r>
    </w:p>
    <w:p w:rsidR="00446BF7" w:rsidRPr="001B2E0D" w:rsidRDefault="00446BF7" w:rsidP="00446BF7">
      <w:pPr>
        <w:pStyle w:val="BodyText"/>
        <w:spacing w:before="6"/>
        <w:rPr>
          <w:sz w:val="34"/>
        </w:rPr>
      </w:pPr>
    </w:p>
    <w:p w:rsidR="00446BF7" w:rsidRPr="001B2E0D" w:rsidRDefault="00446BF7" w:rsidP="00446BF7">
      <w:pPr>
        <w:pStyle w:val="BodyText"/>
        <w:numPr>
          <w:ilvl w:val="0"/>
          <w:numId w:val="60"/>
        </w:numPr>
        <w:spacing w:line="360" w:lineRule="auto"/>
        <w:ind w:left="2127" w:right="547" w:hanging="284"/>
        <w:jc w:val="both"/>
      </w:pPr>
      <w:r w:rsidRPr="001B2E0D">
        <w:t>Passing through pay progression thresholds is not automatic and specific criteria have to be met, as outlined in the relevant terms and conditions of service.</w:t>
      </w:r>
    </w:p>
    <w:p w:rsidR="00446BF7" w:rsidRPr="001B2E0D" w:rsidRDefault="00446BF7" w:rsidP="00446BF7">
      <w:pPr>
        <w:pStyle w:val="BodyText"/>
        <w:rPr>
          <w:sz w:val="24"/>
        </w:rPr>
      </w:pPr>
    </w:p>
    <w:p w:rsidR="00446BF7" w:rsidRPr="001B2E0D" w:rsidRDefault="00446BF7" w:rsidP="00446BF7">
      <w:pPr>
        <w:pStyle w:val="BodyText"/>
        <w:rPr>
          <w:sz w:val="24"/>
        </w:rPr>
      </w:pPr>
    </w:p>
    <w:p w:rsidR="00446BF7" w:rsidRPr="001B2E0D" w:rsidRDefault="00446BF7" w:rsidP="00446BF7">
      <w:pPr>
        <w:tabs>
          <w:tab w:val="left" w:pos="1843"/>
        </w:tabs>
        <w:spacing w:line="360" w:lineRule="auto"/>
        <w:ind w:right="596"/>
        <w:rPr>
          <w:i/>
          <w:spacing w:val="-4"/>
          <w:sz w:val="28"/>
          <w:szCs w:val="28"/>
        </w:rPr>
      </w:pPr>
      <w:bookmarkStart w:id="11" w:name="_bookmark10"/>
      <w:bookmarkStart w:id="12" w:name="_bookmark11"/>
      <w:bookmarkEnd w:id="11"/>
      <w:bookmarkEnd w:id="12"/>
    </w:p>
    <w:p w:rsidR="00446BF7" w:rsidRPr="001B2E0D" w:rsidRDefault="00446BF7" w:rsidP="00446BF7">
      <w:pPr>
        <w:tabs>
          <w:tab w:val="left" w:pos="1843"/>
        </w:tabs>
        <w:spacing w:line="360" w:lineRule="auto"/>
        <w:ind w:right="596"/>
        <w:rPr>
          <w:i/>
          <w:sz w:val="28"/>
          <w:szCs w:val="28"/>
        </w:rPr>
      </w:pPr>
      <w:r w:rsidRPr="001B2E0D">
        <w:rPr>
          <w:i/>
          <w:spacing w:val="-4"/>
          <w:sz w:val="28"/>
          <w:szCs w:val="28"/>
        </w:rPr>
        <w:t xml:space="preserve">                  </w:t>
      </w:r>
      <w:r w:rsidRPr="001B2E0D">
        <w:rPr>
          <w:i/>
          <w:spacing w:val="-4"/>
          <w:sz w:val="26"/>
          <w:szCs w:val="26"/>
        </w:rPr>
        <w:t>5.4</w:t>
      </w:r>
      <w:r w:rsidRPr="001B2E0D">
        <w:rPr>
          <w:i/>
          <w:spacing w:val="-4"/>
          <w:sz w:val="28"/>
          <w:szCs w:val="28"/>
        </w:rPr>
        <w:t xml:space="preserve">   </w:t>
      </w:r>
      <w:r w:rsidRPr="001B2E0D">
        <w:rPr>
          <w:i/>
          <w:spacing w:val="-4"/>
          <w:sz w:val="28"/>
          <w:szCs w:val="28"/>
        </w:rPr>
        <w:tab/>
        <w:t>Annual</w:t>
      </w:r>
      <w:r w:rsidRPr="001B2E0D">
        <w:rPr>
          <w:i/>
          <w:spacing w:val="-1"/>
          <w:sz w:val="28"/>
          <w:szCs w:val="28"/>
        </w:rPr>
        <w:t xml:space="preserve"> </w:t>
      </w:r>
      <w:r w:rsidRPr="001B2E0D">
        <w:rPr>
          <w:i/>
          <w:spacing w:val="-3"/>
          <w:sz w:val="28"/>
          <w:szCs w:val="28"/>
        </w:rPr>
        <w:t>Leave</w:t>
      </w:r>
      <w:r w:rsidRPr="001B2E0D">
        <w:rPr>
          <w:i/>
          <w:spacing w:val="-4"/>
          <w:sz w:val="28"/>
          <w:szCs w:val="28"/>
        </w:rPr>
        <w:t xml:space="preserve"> </w:t>
      </w:r>
      <w:r w:rsidRPr="001B2E0D">
        <w:rPr>
          <w:i/>
          <w:sz w:val="28"/>
          <w:szCs w:val="28"/>
        </w:rPr>
        <w:t>&amp; Study Leave</w:t>
      </w:r>
    </w:p>
    <w:p w:rsidR="00446BF7" w:rsidRPr="001B2E0D" w:rsidRDefault="00446BF7" w:rsidP="00446BF7">
      <w:pPr>
        <w:pStyle w:val="Default"/>
        <w:spacing w:line="360" w:lineRule="auto"/>
        <w:ind w:left="1843" w:right="689"/>
        <w:jc w:val="both"/>
        <w:rPr>
          <w:sz w:val="22"/>
          <w:szCs w:val="22"/>
        </w:rPr>
      </w:pPr>
    </w:p>
    <w:p w:rsidR="00446BF7" w:rsidRPr="001B2E0D" w:rsidRDefault="00446BF7" w:rsidP="00446BF7">
      <w:pPr>
        <w:pStyle w:val="Default"/>
        <w:spacing w:line="360" w:lineRule="auto"/>
        <w:ind w:left="1843" w:right="689"/>
        <w:jc w:val="both"/>
        <w:rPr>
          <w:sz w:val="22"/>
          <w:szCs w:val="22"/>
        </w:rPr>
      </w:pPr>
      <w:r w:rsidRPr="001B2E0D">
        <w:rPr>
          <w:sz w:val="22"/>
          <w:szCs w:val="22"/>
        </w:rPr>
        <w:lastRenderedPageBreak/>
        <w:t xml:space="preserve">Annual leave provisions are outlined in the Annual Leave Policy – Career Grade Medical and Dental Staff.  See paragraph 3.2 which outlines the annual leave entitlements for Specialty Doctors who have less than 2 years’ service in the grade.    </w:t>
      </w:r>
    </w:p>
    <w:p w:rsidR="00446BF7" w:rsidRPr="001B2E0D" w:rsidRDefault="00446BF7" w:rsidP="00446BF7">
      <w:pPr>
        <w:pStyle w:val="Default"/>
        <w:spacing w:line="360" w:lineRule="auto"/>
        <w:jc w:val="both"/>
        <w:rPr>
          <w:sz w:val="22"/>
          <w:szCs w:val="22"/>
        </w:rPr>
      </w:pPr>
    </w:p>
    <w:p w:rsidR="00446BF7" w:rsidRPr="001B2E0D" w:rsidRDefault="00446BF7" w:rsidP="00446BF7">
      <w:pPr>
        <w:pStyle w:val="Default"/>
        <w:spacing w:line="360" w:lineRule="auto"/>
        <w:ind w:left="1843" w:right="689"/>
        <w:jc w:val="both"/>
        <w:rPr>
          <w:sz w:val="22"/>
          <w:szCs w:val="22"/>
        </w:rPr>
      </w:pPr>
      <w:r w:rsidRPr="001B2E0D">
        <w:rPr>
          <w:sz w:val="22"/>
          <w:szCs w:val="22"/>
        </w:rPr>
        <w:t>Study leave provisions are outlined in the Study Leave Procedure for Medical and Dental Staff (not in training).</w:t>
      </w:r>
    </w:p>
    <w:p w:rsidR="00446BF7" w:rsidRPr="001B2E0D" w:rsidRDefault="00446BF7" w:rsidP="00446BF7">
      <w:pPr>
        <w:pStyle w:val="Default"/>
        <w:spacing w:line="360" w:lineRule="auto"/>
        <w:jc w:val="both"/>
        <w:rPr>
          <w:sz w:val="22"/>
          <w:szCs w:val="22"/>
        </w:rPr>
      </w:pPr>
    </w:p>
    <w:p w:rsidR="00446BF7" w:rsidRPr="001B2E0D" w:rsidRDefault="00446BF7" w:rsidP="00446BF7">
      <w:pPr>
        <w:pStyle w:val="Default"/>
        <w:spacing w:line="360" w:lineRule="auto"/>
        <w:ind w:left="1116" w:firstLine="720"/>
        <w:jc w:val="both"/>
        <w:rPr>
          <w:sz w:val="22"/>
          <w:szCs w:val="22"/>
        </w:rPr>
      </w:pPr>
      <w:r w:rsidRPr="001B2E0D">
        <w:rPr>
          <w:sz w:val="22"/>
          <w:szCs w:val="22"/>
        </w:rPr>
        <w:t xml:space="preserve">For those with full service the following applies:  </w:t>
      </w:r>
    </w:p>
    <w:p w:rsidR="00446BF7" w:rsidRPr="001B2E0D" w:rsidRDefault="00446BF7" w:rsidP="00446BF7">
      <w:pPr>
        <w:pStyle w:val="BodyText"/>
        <w:spacing w:before="10" w:line="360" w:lineRule="auto"/>
      </w:pPr>
    </w:p>
    <w:p w:rsidR="00446BF7" w:rsidRPr="001B2E0D" w:rsidRDefault="00446BF7" w:rsidP="00446BF7">
      <w:pPr>
        <w:pStyle w:val="ListParagraph"/>
        <w:numPr>
          <w:ilvl w:val="2"/>
          <w:numId w:val="50"/>
        </w:numPr>
        <w:tabs>
          <w:tab w:val="left" w:pos="2197"/>
        </w:tabs>
        <w:spacing w:before="1" w:line="360" w:lineRule="auto"/>
        <w:ind w:right="601"/>
        <w:jc w:val="both"/>
      </w:pPr>
      <w:r w:rsidRPr="001B2E0D">
        <w:t>All leave amounts to a total of 10 weeks per annum, made up of annual leave (33 days for full time employees), study leave (30 days in 3 years, usually taken at a rate of 10 days per year) and public holidays (8 days).</w:t>
      </w:r>
    </w:p>
    <w:p w:rsidR="00446BF7" w:rsidRPr="001B2E0D" w:rsidRDefault="00446BF7" w:rsidP="00446BF7">
      <w:pPr>
        <w:pStyle w:val="BodyText"/>
        <w:spacing w:before="6"/>
        <w:rPr>
          <w:sz w:val="34"/>
        </w:rPr>
      </w:pPr>
    </w:p>
    <w:p w:rsidR="00446BF7" w:rsidRPr="001B2E0D" w:rsidRDefault="00446BF7" w:rsidP="00446BF7">
      <w:pPr>
        <w:pStyle w:val="ListParagraph"/>
        <w:numPr>
          <w:ilvl w:val="2"/>
          <w:numId w:val="50"/>
        </w:numPr>
        <w:tabs>
          <w:tab w:val="left" w:pos="2197"/>
        </w:tabs>
        <w:spacing w:line="360" w:lineRule="auto"/>
        <w:ind w:right="598"/>
        <w:jc w:val="both"/>
      </w:pPr>
      <w:r w:rsidRPr="001B2E0D">
        <w:t>Each weekly DCC activity will therefore need to be delivered 42 times per year unless reduced by hot weeks (see section 6.1.2), agreed by the CD, or by additional professional leave where it would be reduced by one for each additional 5 days leave</w:t>
      </w:r>
      <w:r w:rsidRPr="001B2E0D">
        <w:rPr>
          <w:spacing w:val="-11"/>
        </w:rPr>
        <w:t xml:space="preserve"> </w:t>
      </w:r>
      <w:r w:rsidRPr="001B2E0D">
        <w:t xml:space="preserve">allocated.  </w:t>
      </w:r>
    </w:p>
    <w:p w:rsidR="00446BF7" w:rsidRPr="001B2E0D" w:rsidRDefault="00446BF7" w:rsidP="00446BF7">
      <w:pPr>
        <w:pStyle w:val="ListParagraph"/>
      </w:pPr>
    </w:p>
    <w:p w:rsidR="00446BF7" w:rsidRPr="001B2E0D" w:rsidRDefault="00446BF7" w:rsidP="00446BF7">
      <w:pPr>
        <w:pStyle w:val="ListParagraph"/>
        <w:numPr>
          <w:ilvl w:val="2"/>
          <w:numId w:val="50"/>
        </w:numPr>
        <w:tabs>
          <w:tab w:val="left" w:pos="2197"/>
        </w:tabs>
        <w:spacing w:line="360" w:lineRule="auto"/>
        <w:ind w:right="598"/>
        <w:jc w:val="both"/>
      </w:pPr>
      <w:r w:rsidRPr="001B2E0D">
        <w:t>DCC will be considered to be delivered if session is cancelled on the day due to operational issues e.g. lack of ITU bed, and the doctor cannot be redeployed to another activity within their specialty</w:t>
      </w:r>
    </w:p>
    <w:p w:rsidR="00446BF7" w:rsidRPr="001B2E0D" w:rsidRDefault="00446BF7" w:rsidP="00446BF7">
      <w:pPr>
        <w:pStyle w:val="BodyText"/>
        <w:spacing w:before="10"/>
        <w:rPr>
          <w:sz w:val="31"/>
        </w:rPr>
      </w:pPr>
    </w:p>
    <w:p w:rsidR="00446BF7" w:rsidRPr="001B2E0D" w:rsidRDefault="00446BF7" w:rsidP="00446BF7">
      <w:pPr>
        <w:pStyle w:val="Heading2"/>
        <w:tabs>
          <w:tab w:val="left" w:pos="2127"/>
        </w:tabs>
        <w:ind w:left="1560" w:firstLine="0"/>
        <w:rPr>
          <w:rFonts w:ascii="Arial" w:hAnsi="Arial" w:cs="Arial"/>
          <w:sz w:val="26"/>
        </w:rPr>
      </w:pPr>
      <w:bookmarkStart w:id="13" w:name="_bookmark12"/>
      <w:bookmarkEnd w:id="13"/>
      <w:r w:rsidRPr="001B2E0D">
        <w:rPr>
          <w:rFonts w:ascii="Arial" w:hAnsi="Arial" w:cs="Arial"/>
          <w:spacing w:val="-3"/>
        </w:rPr>
        <w:t>5.5</w:t>
      </w:r>
      <w:r w:rsidRPr="001B2E0D">
        <w:rPr>
          <w:rFonts w:ascii="Arial" w:hAnsi="Arial" w:cs="Arial"/>
          <w:spacing w:val="-3"/>
        </w:rPr>
        <w:tab/>
        <w:t>Public</w:t>
      </w:r>
      <w:r w:rsidRPr="001B2E0D">
        <w:rPr>
          <w:rFonts w:ascii="Arial" w:hAnsi="Arial" w:cs="Arial"/>
          <w:spacing w:val="-2"/>
        </w:rPr>
        <w:t xml:space="preserve"> </w:t>
      </w:r>
      <w:r w:rsidRPr="001B2E0D">
        <w:rPr>
          <w:rFonts w:ascii="Arial" w:hAnsi="Arial" w:cs="Arial"/>
          <w:spacing w:val="-4"/>
        </w:rPr>
        <w:t>Holidays</w:t>
      </w:r>
      <w:r w:rsidRPr="001B2E0D">
        <w:rPr>
          <w:rFonts w:ascii="Arial" w:hAnsi="Arial" w:cs="Arial"/>
          <w:spacing w:val="-2"/>
        </w:rPr>
        <w:t xml:space="preserve"> </w:t>
      </w:r>
      <w:r w:rsidRPr="001B2E0D">
        <w:rPr>
          <w:rFonts w:ascii="Arial" w:hAnsi="Arial" w:cs="Arial"/>
          <w:spacing w:val="-1"/>
        </w:rPr>
        <w:t xml:space="preserve"> </w:t>
      </w:r>
      <w:r w:rsidRPr="001B2E0D">
        <w:rPr>
          <w:rFonts w:ascii="Arial" w:hAnsi="Arial" w:cs="Arial"/>
        </w:rPr>
        <w:t xml:space="preserve"> </w:t>
      </w:r>
    </w:p>
    <w:p w:rsidR="00446BF7" w:rsidRPr="001B2E0D" w:rsidRDefault="00446BF7" w:rsidP="00446BF7">
      <w:pPr>
        <w:pStyle w:val="BodyText"/>
        <w:spacing w:before="237" w:line="362" w:lineRule="auto"/>
        <w:ind w:left="2083" w:right="598"/>
        <w:jc w:val="both"/>
        <w:sectPr w:rsidR="00446BF7" w:rsidRPr="001B2E0D">
          <w:pgSz w:w="11910" w:h="16840"/>
          <w:pgMar w:top="1300" w:right="540" w:bottom="1240" w:left="900" w:header="0" w:footer="1003" w:gutter="0"/>
          <w:cols w:space="720"/>
        </w:sectPr>
      </w:pPr>
      <w:r w:rsidRPr="001B2E0D">
        <w:t>SAS grades may be asked to undertake work on public (bank) holidays beyond scheduled on call rota commitments in order to ensure timely review of inpatients and patient safety. They should expect adequate notification of this (at least 8 weeks). In such cases they will be entitled to equivalent time off in lieu.</w:t>
      </w:r>
    </w:p>
    <w:p w:rsidR="00446BF7" w:rsidRPr="001B2E0D" w:rsidRDefault="00446BF7" w:rsidP="00446BF7">
      <w:pPr>
        <w:pStyle w:val="Heading1"/>
        <w:numPr>
          <w:ilvl w:val="1"/>
          <w:numId w:val="49"/>
        </w:numPr>
        <w:tabs>
          <w:tab w:val="left" w:pos="1173"/>
          <w:tab w:val="left" w:pos="1174"/>
        </w:tabs>
        <w:spacing w:before="10"/>
        <w:jc w:val="left"/>
        <w:rPr>
          <w:rFonts w:ascii="Arial" w:hAnsi="Arial" w:cs="Arial"/>
        </w:rPr>
      </w:pPr>
      <w:bookmarkStart w:id="14" w:name="_bookmark13"/>
      <w:bookmarkEnd w:id="14"/>
      <w:r w:rsidRPr="001B2E0D">
        <w:rPr>
          <w:rFonts w:ascii="Arial" w:hAnsi="Arial" w:cs="Arial"/>
          <w:spacing w:val="-3"/>
        </w:rPr>
        <w:lastRenderedPageBreak/>
        <w:t xml:space="preserve">Components </w:t>
      </w:r>
      <w:r w:rsidRPr="001B2E0D">
        <w:rPr>
          <w:rFonts w:ascii="Arial" w:hAnsi="Arial" w:cs="Arial"/>
          <w:spacing w:val="-8"/>
        </w:rPr>
        <w:t xml:space="preserve">of </w:t>
      </w:r>
      <w:r w:rsidRPr="001B2E0D">
        <w:rPr>
          <w:rFonts w:ascii="Arial" w:hAnsi="Arial" w:cs="Arial"/>
          <w:spacing w:val="-3"/>
        </w:rPr>
        <w:t>Job</w:t>
      </w:r>
      <w:r w:rsidRPr="001B2E0D">
        <w:rPr>
          <w:rFonts w:ascii="Arial" w:hAnsi="Arial" w:cs="Arial"/>
          <w:spacing w:val="1"/>
        </w:rPr>
        <w:t xml:space="preserve"> </w:t>
      </w:r>
      <w:r w:rsidRPr="001B2E0D">
        <w:rPr>
          <w:rFonts w:ascii="Arial" w:hAnsi="Arial" w:cs="Arial"/>
          <w:spacing w:val="-3"/>
        </w:rPr>
        <w:t>Planning</w:t>
      </w:r>
    </w:p>
    <w:p w:rsidR="00446BF7" w:rsidRPr="001B2E0D" w:rsidRDefault="00446BF7" w:rsidP="00446BF7">
      <w:pPr>
        <w:pStyle w:val="BodyText"/>
        <w:spacing w:before="10"/>
        <w:rPr>
          <w:sz w:val="35"/>
        </w:rPr>
      </w:pPr>
    </w:p>
    <w:p w:rsidR="00446BF7" w:rsidRPr="001B2E0D" w:rsidRDefault="00446BF7" w:rsidP="00446BF7">
      <w:pPr>
        <w:pStyle w:val="BodyText"/>
        <w:spacing w:before="4" w:line="360" w:lineRule="auto"/>
        <w:ind w:left="1147" w:right="547"/>
        <w:jc w:val="both"/>
      </w:pPr>
      <w:r w:rsidRPr="001B2E0D">
        <w:t xml:space="preserve">The working week for a full time SAS grade will comprise 10 sessions with a timetabled value of 4 hours each.  After discussion with the Health Board Management, these sessions will be programmed in appropriate blocks of time to average a </w:t>
      </w:r>
      <w:proofErr w:type="gramStart"/>
      <w:r w:rsidRPr="001B2E0D">
        <w:t>40 hour</w:t>
      </w:r>
      <w:proofErr w:type="gramEnd"/>
      <w:r w:rsidRPr="001B2E0D">
        <w:t xml:space="preserve"> week. See Schedule 4 of the relevant terms and conditions of service.  It is also recognised that there will be scope for variation up and down in the length of individual sessions from week to week around the average assessment set out in the job plan.</w:t>
      </w:r>
    </w:p>
    <w:p w:rsidR="00446BF7" w:rsidRPr="001B2E0D" w:rsidRDefault="00446BF7" w:rsidP="00446BF7">
      <w:pPr>
        <w:pStyle w:val="BodyText"/>
        <w:spacing w:before="4"/>
        <w:ind w:left="1147" w:right="547"/>
        <w:jc w:val="both"/>
      </w:pPr>
    </w:p>
    <w:p w:rsidR="00446BF7" w:rsidRPr="001B2E0D" w:rsidRDefault="00446BF7" w:rsidP="00446BF7">
      <w:pPr>
        <w:pStyle w:val="BodyText"/>
        <w:spacing w:before="1" w:line="360" w:lineRule="auto"/>
        <w:ind w:left="1147" w:right="547"/>
        <w:jc w:val="both"/>
      </w:pPr>
      <w:r w:rsidRPr="001B2E0D">
        <w:t>Job Plans will be made up of the following core components as outlined in the respective T&amp;C’s.</w:t>
      </w:r>
    </w:p>
    <w:p w:rsidR="00446BF7" w:rsidRPr="001B2E0D" w:rsidRDefault="00446BF7" w:rsidP="00446BF7">
      <w:pPr>
        <w:pStyle w:val="BodyText"/>
        <w:spacing w:before="1"/>
        <w:ind w:left="1147" w:right="547"/>
        <w:jc w:val="both"/>
      </w:pPr>
    </w:p>
    <w:p w:rsidR="00446BF7" w:rsidRPr="001B2E0D" w:rsidRDefault="00446BF7" w:rsidP="00446BF7">
      <w:pPr>
        <w:pStyle w:val="ListParagraph"/>
        <w:numPr>
          <w:ilvl w:val="2"/>
          <w:numId w:val="49"/>
        </w:numPr>
        <w:tabs>
          <w:tab w:val="left" w:pos="1821"/>
          <w:tab w:val="left" w:pos="1822"/>
        </w:tabs>
        <w:spacing w:line="360" w:lineRule="auto"/>
        <w:ind w:left="1822" w:right="547"/>
      </w:pPr>
      <w:r w:rsidRPr="001B2E0D">
        <w:t>Direct clinical care</w:t>
      </w:r>
      <w:r w:rsidRPr="001B2E0D">
        <w:rPr>
          <w:spacing w:val="-3"/>
        </w:rPr>
        <w:t xml:space="preserve"> </w:t>
      </w:r>
      <w:r w:rsidRPr="001B2E0D">
        <w:t>(DCC)</w:t>
      </w:r>
    </w:p>
    <w:p w:rsidR="00446BF7" w:rsidRPr="001B2E0D" w:rsidRDefault="00446BF7" w:rsidP="00446BF7">
      <w:pPr>
        <w:pStyle w:val="ListParagraph"/>
        <w:numPr>
          <w:ilvl w:val="2"/>
          <w:numId w:val="49"/>
        </w:numPr>
        <w:tabs>
          <w:tab w:val="left" w:pos="1821"/>
          <w:tab w:val="left" w:pos="1822"/>
        </w:tabs>
        <w:spacing w:before="208" w:line="360" w:lineRule="auto"/>
        <w:ind w:left="1822" w:right="547"/>
      </w:pPr>
      <w:r w:rsidRPr="001B2E0D">
        <w:t>Supporting professional activities</w:t>
      </w:r>
      <w:r w:rsidRPr="001B2E0D">
        <w:rPr>
          <w:spacing w:val="-2"/>
        </w:rPr>
        <w:t xml:space="preserve"> </w:t>
      </w:r>
      <w:r w:rsidRPr="001B2E0D">
        <w:t>(SPA)</w:t>
      </w:r>
    </w:p>
    <w:p w:rsidR="00446BF7" w:rsidRPr="001B2E0D" w:rsidRDefault="00446BF7" w:rsidP="00446BF7">
      <w:pPr>
        <w:pStyle w:val="ListParagraph"/>
        <w:numPr>
          <w:ilvl w:val="2"/>
          <w:numId w:val="49"/>
        </w:numPr>
        <w:tabs>
          <w:tab w:val="left" w:pos="1822"/>
        </w:tabs>
        <w:spacing w:before="205" w:line="360" w:lineRule="auto"/>
        <w:ind w:right="547" w:hanging="360"/>
        <w:jc w:val="both"/>
      </w:pPr>
      <w:r w:rsidRPr="001B2E0D">
        <w:t xml:space="preserve">Temporary extra/additional sessions (any above 10); </w:t>
      </w:r>
      <w:r w:rsidRPr="001B2E0D">
        <w:rPr>
          <w:i/>
        </w:rPr>
        <w:t xml:space="preserve">extra </w:t>
      </w:r>
      <w:r w:rsidRPr="001B2E0D">
        <w:t xml:space="preserve">linked to spare professional capacity for SAS grades wishing to undertake </w:t>
      </w:r>
      <w:r w:rsidRPr="001B2E0D">
        <w:rPr>
          <w:i/>
        </w:rPr>
        <w:t xml:space="preserve">additional </w:t>
      </w:r>
      <w:r w:rsidRPr="001B2E0D">
        <w:t>regular activities that cannot be contained within a standard 10 sessional contract, including additional NHS responsibilities</w:t>
      </w:r>
    </w:p>
    <w:p w:rsidR="00446BF7" w:rsidRPr="001B2E0D" w:rsidRDefault="00446BF7" w:rsidP="00446BF7">
      <w:pPr>
        <w:pStyle w:val="ListParagraph"/>
        <w:numPr>
          <w:ilvl w:val="2"/>
          <w:numId w:val="49"/>
        </w:numPr>
        <w:tabs>
          <w:tab w:val="left" w:pos="1822"/>
        </w:tabs>
        <w:spacing w:before="205" w:line="360" w:lineRule="auto"/>
        <w:ind w:right="547" w:hanging="360"/>
        <w:jc w:val="both"/>
      </w:pPr>
      <w:r w:rsidRPr="001B2E0D">
        <w:t>Additional NHS responsibilities</w:t>
      </w:r>
    </w:p>
    <w:p w:rsidR="00446BF7" w:rsidRPr="001B2E0D" w:rsidRDefault="00446BF7" w:rsidP="00446BF7">
      <w:pPr>
        <w:pStyle w:val="ListParagraph"/>
        <w:numPr>
          <w:ilvl w:val="2"/>
          <w:numId w:val="49"/>
        </w:numPr>
        <w:tabs>
          <w:tab w:val="left" w:pos="1822"/>
        </w:tabs>
        <w:spacing w:before="205" w:line="360" w:lineRule="auto"/>
        <w:ind w:right="547" w:hanging="360"/>
        <w:jc w:val="both"/>
      </w:pPr>
      <w:r w:rsidRPr="001B2E0D">
        <w:t>External duties</w:t>
      </w:r>
    </w:p>
    <w:p w:rsidR="00446BF7" w:rsidRPr="001B2E0D" w:rsidRDefault="00446BF7" w:rsidP="00446BF7">
      <w:pPr>
        <w:pStyle w:val="ListParagraph"/>
        <w:numPr>
          <w:ilvl w:val="2"/>
          <w:numId w:val="49"/>
        </w:numPr>
        <w:tabs>
          <w:tab w:val="left" w:pos="1801"/>
        </w:tabs>
        <w:spacing w:before="206" w:line="259" w:lineRule="auto"/>
        <w:ind w:left="1800" w:right="547" w:hanging="360"/>
        <w:jc w:val="both"/>
      </w:pPr>
      <w:r w:rsidRPr="001B2E0D">
        <w:t>Fee paying and private practice activity, where there is potential for conflict with NHS</w:t>
      </w:r>
      <w:r w:rsidRPr="001B2E0D">
        <w:rPr>
          <w:spacing w:val="-1"/>
        </w:rPr>
        <w:t xml:space="preserve"> </w:t>
      </w:r>
      <w:r w:rsidRPr="001B2E0D">
        <w:t>commitments in line with the relevant terms and conditions of service.</w:t>
      </w:r>
    </w:p>
    <w:p w:rsidR="00446BF7" w:rsidRPr="001B2E0D" w:rsidRDefault="00446BF7" w:rsidP="00446BF7">
      <w:pPr>
        <w:pStyle w:val="BodyText"/>
        <w:ind w:right="547"/>
        <w:rPr>
          <w:sz w:val="24"/>
        </w:rPr>
      </w:pPr>
    </w:p>
    <w:p w:rsidR="00446BF7" w:rsidRPr="001B2E0D" w:rsidRDefault="00446BF7" w:rsidP="00446BF7">
      <w:pPr>
        <w:pStyle w:val="BodyText"/>
        <w:spacing w:before="207" w:line="360" w:lineRule="auto"/>
        <w:ind w:left="1147" w:right="547"/>
        <w:jc w:val="both"/>
      </w:pPr>
      <w:r w:rsidRPr="001B2E0D">
        <w:t>Each component should be assessed individually with average weekly sessions defined and agreed. Where this is not possible the time commitment necessary for each activity should be defined over a longer period to allow translation into sessions. These should then be brought together as a defined weekly/monthly/annual work programme or Job Plan.</w:t>
      </w:r>
    </w:p>
    <w:p w:rsidR="00446BF7" w:rsidRPr="001B2E0D" w:rsidRDefault="00446BF7" w:rsidP="00446BF7">
      <w:pPr>
        <w:pStyle w:val="BodyText"/>
        <w:spacing w:before="7"/>
        <w:ind w:right="547"/>
        <w:rPr>
          <w:sz w:val="21"/>
        </w:rPr>
      </w:pPr>
    </w:p>
    <w:p w:rsidR="00446BF7" w:rsidRPr="001B2E0D" w:rsidRDefault="00446BF7" w:rsidP="00446BF7">
      <w:pPr>
        <w:pStyle w:val="ListParagraph"/>
        <w:numPr>
          <w:ilvl w:val="2"/>
          <w:numId w:val="49"/>
        </w:numPr>
        <w:tabs>
          <w:tab w:val="left" w:pos="1822"/>
        </w:tabs>
        <w:spacing w:line="360" w:lineRule="auto"/>
        <w:ind w:right="547" w:hanging="360"/>
        <w:jc w:val="both"/>
      </w:pPr>
      <w:r w:rsidRPr="001B2E0D">
        <w:t>For all SAS grades, the finalised job plan provides the basis of the contractual duties agreed between the individual and the Health Board.</w:t>
      </w:r>
      <w:r w:rsidRPr="001B2E0D">
        <w:rPr>
          <w:color w:val="70AD47" w:themeColor="accent6"/>
        </w:rPr>
        <w:t xml:space="preserve"> </w:t>
      </w:r>
    </w:p>
    <w:p w:rsidR="00446BF7" w:rsidRPr="001B2E0D" w:rsidRDefault="00446BF7" w:rsidP="00446BF7">
      <w:pPr>
        <w:pStyle w:val="ListParagraph"/>
        <w:tabs>
          <w:tab w:val="left" w:pos="1822"/>
        </w:tabs>
        <w:spacing w:line="360" w:lineRule="auto"/>
        <w:ind w:left="1858" w:right="547" w:firstLine="0"/>
        <w:jc w:val="both"/>
      </w:pPr>
    </w:p>
    <w:p w:rsidR="00446BF7" w:rsidRPr="001B2E0D" w:rsidRDefault="00446BF7" w:rsidP="00446BF7">
      <w:pPr>
        <w:pStyle w:val="ListParagraph"/>
        <w:numPr>
          <w:ilvl w:val="2"/>
          <w:numId w:val="49"/>
        </w:numPr>
        <w:tabs>
          <w:tab w:val="left" w:pos="1822"/>
        </w:tabs>
        <w:spacing w:line="360" w:lineRule="auto"/>
        <w:ind w:right="547" w:hanging="360"/>
        <w:jc w:val="both"/>
      </w:pPr>
      <w:r w:rsidRPr="001B2E0D">
        <w:t>Full time SAS grades are contracted to undertake 10 sessions, with or without temporary additional sessions, which will be subject to annual review and may or may not be extended at the job planning review</w:t>
      </w:r>
      <w:r w:rsidRPr="001B2E0D">
        <w:rPr>
          <w:spacing w:val="-9"/>
        </w:rPr>
        <w:t xml:space="preserve"> </w:t>
      </w:r>
      <w:r w:rsidRPr="001B2E0D">
        <w:t>meeting.</w:t>
      </w:r>
    </w:p>
    <w:p w:rsidR="00446BF7" w:rsidRPr="001B2E0D" w:rsidRDefault="00446BF7" w:rsidP="00446BF7">
      <w:pPr>
        <w:pStyle w:val="ListParagraph"/>
        <w:ind w:right="547"/>
      </w:pPr>
    </w:p>
    <w:p w:rsidR="00446BF7" w:rsidRPr="001B2E0D" w:rsidRDefault="00446BF7" w:rsidP="00446BF7">
      <w:pPr>
        <w:pStyle w:val="ListParagraph"/>
        <w:ind w:right="547"/>
      </w:pPr>
    </w:p>
    <w:p w:rsidR="00446BF7" w:rsidRPr="001B2E0D" w:rsidRDefault="00446BF7" w:rsidP="00446BF7">
      <w:pPr>
        <w:pStyle w:val="ListParagraph"/>
        <w:ind w:right="547"/>
      </w:pPr>
    </w:p>
    <w:p w:rsidR="00446BF7" w:rsidRPr="001B2E0D" w:rsidRDefault="00446BF7" w:rsidP="00446BF7">
      <w:pPr>
        <w:pStyle w:val="ListParagraph"/>
        <w:ind w:right="547"/>
      </w:pPr>
    </w:p>
    <w:p w:rsidR="00446BF7" w:rsidRPr="001B2E0D" w:rsidRDefault="00446BF7" w:rsidP="00446BF7">
      <w:pPr>
        <w:pStyle w:val="ListParagraph"/>
        <w:numPr>
          <w:ilvl w:val="2"/>
          <w:numId w:val="49"/>
        </w:numPr>
        <w:tabs>
          <w:tab w:val="left" w:pos="1822"/>
        </w:tabs>
        <w:spacing w:line="360" w:lineRule="auto"/>
        <w:ind w:right="547" w:hanging="360"/>
        <w:jc w:val="both"/>
      </w:pPr>
      <w:r w:rsidRPr="001B2E0D">
        <w:t>In line with the terms and conditions of service, there is no provision for payment of partial sessions; sessional allocation will therefore be rounded down to the nearest whole session.</w:t>
      </w:r>
    </w:p>
    <w:p w:rsidR="00446BF7" w:rsidRPr="001B2E0D" w:rsidRDefault="00446BF7" w:rsidP="00446BF7">
      <w:pPr>
        <w:pStyle w:val="ListParagraph"/>
      </w:pPr>
    </w:p>
    <w:p w:rsidR="00446BF7" w:rsidRPr="001B2E0D" w:rsidRDefault="00446BF7" w:rsidP="00446BF7">
      <w:pPr>
        <w:pStyle w:val="Heading2"/>
        <w:numPr>
          <w:ilvl w:val="1"/>
          <w:numId w:val="49"/>
        </w:numPr>
        <w:tabs>
          <w:tab w:val="left" w:pos="1843"/>
        </w:tabs>
        <w:spacing w:before="32"/>
        <w:ind w:left="1843" w:hanging="754"/>
        <w:jc w:val="left"/>
        <w:rPr>
          <w:rFonts w:ascii="Arial" w:hAnsi="Arial" w:cs="Arial"/>
          <w:sz w:val="26"/>
        </w:rPr>
      </w:pPr>
      <w:bookmarkStart w:id="15" w:name="_bookmark14"/>
      <w:bookmarkEnd w:id="15"/>
      <w:r w:rsidRPr="001B2E0D">
        <w:rPr>
          <w:rFonts w:ascii="Arial" w:hAnsi="Arial" w:cs="Arial"/>
          <w:spacing w:val="-3"/>
        </w:rPr>
        <w:t xml:space="preserve">Direct Clinical </w:t>
      </w:r>
      <w:r w:rsidRPr="001B2E0D">
        <w:rPr>
          <w:rFonts w:ascii="Arial" w:hAnsi="Arial" w:cs="Arial"/>
          <w:spacing w:val="-4"/>
        </w:rPr>
        <w:t>Care</w:t>
      </w:r>
      <w:r w:rsidRPr="001B2E0D">
        <w:rPr>
          <w:rFonts w:ascii="Arial" w:hAnsi="Arial" w:cs="Arial"/>
        </w:rPr>
        <w:t xml:space="preserve"> </w:t>
      </w:r>
      <w:r w:rsidRPr="001B2E0D">
        <w:rPr>
          <w:rFonts w:ascii="Arial" w:hAnsi="Arial" w:cs="Arial"/>
          <w:spacing w:val="-4"/>
        </w:rPr>
        <w:t>(DCC)</w:t>
      </w:r>
      <w:r w:rsidRPr="001B2E0D">
        <w:rPr>
          <w:rFonts w:ascii="Arial" w:hAnsi="Arial" w:cs="Arial"/>
          <w:spacing w:val="-2"/>
        </w:rPr>
        <w:t xml:space="preserve"> </w:t>
      </w:r>
      <w:r w:rsidRPr="001B2E0D">
        <w:rPr>
          <w:rFonts w:ascii="Arial" w:hAnsi="Arial" w:cs="Arial"/>
        </w:rPr>
        <w:t xml:space="preserve"> </w:t>
      </w:r>
    </w:p>
    <w:p w:rsidR="00446BF7" w:rsidRPr="001B2E0D" w:rsidRDefault="00446BF7" w:rsidP="00446BF7">
      <w:pPr>
        <w:pStyle w:val="BodyText"/>
        <w:rPr>
          <w:i/>
          <w:sz w:val="28"/>
        </w:rPr>
      </w:pPr>
    </w:p>
    <w:p w:rsidR="00446BF7" w:rsidRPr="001B2E0D" w:rsidRDefault="00446BF7" w:rsidP="00446BF7">
      <w:pPr>
        <w:pStyle w:val="Heading3"/>
        <w:numPr>
          <w:ilvl w:val="2"/>
          <w:numId w:val="48"/>
        </w:numPr>
        <w:tabs>
          <w:tab w:val="left" w:pos="1843"/>
        </w:tabs>
        <w:spacing w:before="1"/>
        <w:ind w:left="1843" w:hanging="754"/>
        <w:rPr>
          <w:rFonts w:ascii="Arial" w:hAnsi="Arial" w:cs="Arial"/>
        </w:rPr>
      </w:pPr>
      <w:bookmarkStart w:id="16" w:name="_bookmark15"/>
      <w:bookmarkEnd w:id="16"/>
      <w:r w:rsidRPr="001B2E0D">
        <w:rPr>
          <w:rFonts w:ascii="Arial" w:hAnsi="Arial" w:cs="Arial"/>
        </w:rPr>
        <w:t>Timetabling of</w:t>
      </w:r>
      <w:r w:rsidRPr="001B2E0D">
        <w:rPr>
          <w:rFonts w:ascii="Arial" w:hAnsi="Arial" w:cs="Arial"/>
          <w:spacing w:val="-5"/>
        </w:rPr>
        <w:t xml:space="preserve"> </w:t>
      </w:r>
      <w:r w:rsidRPr="001B2E0D">
        <w:rPr>
          <w:rFonts w:ascii="Arial" w:hAnsi="Arial" w:cs="Arial"/>
          <w:spacing w:val="-2"/>
        </w:rPr>
        <w:t>DCC</w:t>
      </w:r>
    </w:p>
    <w:p w:rsidR="00446BF7" w:rsidRPr="001B2E0D" w:rsidRDefault="00446BF7" w:rsidP="00446BF7">
      <w:pPr>
        <w:pStyle w:val="BodyText"/>
        <w:rPr>
          <w:sz w:val="30"/>
        </w:rPr>
      </w:pPr>
    </w:p>
    <w:p w:rsidR="00446BF7" w:rsidRPr="001B2E0D" w:rsidRDefault="00446BF7" w:rsidP="00446BF7">
      <w:pPr>
        <w:pStyle w:val="BodyText"/>
        <w:spacing w:line="362" w:lineRule="auto"/>
        <w:ind w:left="1843" w:right="598"/>
        <w:jc w:val="both"/>
      </w:pPr>
      <w:r w:rsidRPr="001B2E0D">
        <w:t>Direct clinical care (DCC) is work that directly relates to the prevention, diagnosis or treatment of illness that forms part of the services provided by the employing organisation as detailed in the terms and conditions of service – Specialist (Wales), Associate Specialist (Wales) and Specialty Doctor (Wales).  This includes:</w:t>
      </w:r>
    </w:p>
    <w:p w:rsidR="00446BF7" w:rsidRPr="001B2E0D" w:rsidRDefault="00446BF7" w:rsidP="00446BF7">
      <w:pPr>
        <w:pStyle w:val="BodyText"/>
        <w:ind w:left="1658" w:right="598"/>
        <w:jc w:val="both"/>
      </w:pPr>
    </w:p>
    <w:p w:rsidR="00446BF7" w:rsidRPr="001B2E0D" w:rsidRDefault="00446BF7" w:rsidP="00446BF7">
      <w:pPr>
        <w:pStyle w:val="ListParagraph"/>
        <w:numPr>
          <w:ilvl w:val="3"/>
          <w:numId w:val="48"/>
        </w:numPr>
        <w:tabs>
          <w:tab w:val="left" w:pos="2226"/>
        </w:tabs>
        <w:spacing w:before="92" w:line="362" w:lineRule="auto"/>
        <w:ind w:right="600"/>
        <w:jc w:val="both"/>
      </w:pPr>
      <w:r w:rsidRPr="001B2E0D">
        <w:t>Emergency duties (including emergency work carried out during or arising from on-call)</w:t>
      </w:r>
    </w:p>
    <w:p w:rsidR="00446BF7" w:rsidRPr="001B2E0D" w:rsidRDefault="00446BF7" w:rsidP="00446BF7">
      <w:pPr>
        <w:pStyle w:val="BodyText"/>
        <w:spacing w:before="10"/>
        <w:rPr>
          <w:sz w:val="24"/>
          <w:szCs w:val="24"/>
        </w:rPr>
      </w:pPr>
    </w:p>
    <w:p w:rsidR="00446BF7" w:rsidRPr="001B2E0D" w:rsidRDefault="00446BF7" w:rsidP="00446BF7">
      <w:pPr>
        <w:pStyle w:val="ListParagraph"/>
        <w:numPr>
          <w:ilvl w:val="3"/>
          <w:numId w:val="48"/>
        </w:numPr>
        <w:tabs>
          <w:tab w:val="left" w:pos="2225"/>
          <w:tab w:val="left" w:pos="2226"/>
        </w:tabs>
        <w:ind w:hanging="364"/>
      </w:pPr>
      <w:r w:rsidRPr="001B2E0D">
        <w:t>Operating sessions including pre-operative and post-operative</w:t>
      </w:r>
      <w:r w:rsidRPr="001B2E0D">
        <w:rPr>
          <w:spacing w:val="-3"/>
        </w:rPr>
        <w:t xml:space="preserve"> </w:t>
      </w:r>
      <w:r w:rsidRPr="001B2E0D">
        <w:t>care</w:t>
      </w:r>
    </w:p>
    <w:p w:rsidR="00446BF7" w:rsidRPr="001B2E0D" w:rsidRDefault="00446BF7" w:rsidP="00446BF7">
      <w:pPr>
        <w:spacing w:before="165" w:line="360" w:lineRule="auto"/>
        <w:ind w:left="2225" w:right="697"/>
        <w:jc w:val="both"/>
      </w:pPr>
      <w:r w:rsidRPr="001B2E0D">
        <w:rPr>
          <w:i/>
        </w:rPr>
        <w:t>DCC allocation per list – DCC calculated on basis of actual DCC start and finish times.  There must be demonstrable clinical activity for the whole period and it must be indicated where each element is being undertaken e.g. in theatre, on the ward etc. Ward admin time for the theatre lists cannot also be counted as normal ward round time i.e. cannot be double</w:t>
      </w:r>
      <w:r w:rsidRPr="001B2E0D">
        <w:rPr>
          <w:i/>
          <w:spacing w:val="-12"/>
        </w:rPr>
        <w:t xml:space="preserve"> </w:t>
      </w:r>
      <w:r w:rsidRPr="001B2E0D">
        <w:rPr>
          <w:i/>
        </w:rPr>
        <w:t xml:space="preserve">counted.  </w:t>
      </w:r>
      <w:r w:rsidRPr="001B2E0D">
        <w:t>If a list finishes early a doctor will be expected to help with urgent or emergency cases.  If there are no urgent cases the time will count within the natural variation of a job pan (as will finishing late).</w:t>
      </w:r>
    </w:p>
    <w:p w:rsidR="00446BF7" w:rsidRPr="001B2E0D" w:rsidRDefault="00446BF7" w:rsidP="00446BF7">
      <w:pPr>
        <w:pStyle w:val="BodyText"/>
        <w:rPr>
          <w:i/>
          <w:sz w:val="24"/>
        </w:rPr>
      </w:pPr>
    </w:p>
    <w:p w:rsidR="00446BF7" w:rsidRPr="001B2E0D" w:rsidRDefault="00446BF7" w:rsidP="00446BF7">
      <w:pPr>
        <w:pStyle w:val="ListParagraph"/>
        <w:numPr>
          <w:ilvl w:val="3"/>
          <w:numId w:val="48"/>
        </w:numPr>
        <w:tabs>
          <w:tab w:val="left" w:pos="2225"/>
          <w:tab w:val="left" w:pos="2226"/>
        </w:tabs>
        <w:spacing w:before="1"/>
        <w:ind w:hanging="364"/>
      </w:pPr>
      <w:r w:rsidRPr="001B2E0D">
        <w:t>Ward</w:t>
      </w:r>
      <w:r w:rsidRPr="001B2E0D">
        <w:rPr>
          <w:spacing w:val="-2"/>
        </w:rPr>
        <w:t xml:space="preserve"> </w:t>
      </w:r>
      <w:r w:rsidRPr="001B2E0D">
        <w:t>rounds</w:t>
      </w:r>
    </w:p>
    <w:p w:rsidR="00446BF7" w:rsidRPr="001B2E0D" w:rsidRDefault="00446BF7" w:rsidP="00446BF7">
      <w:pPr>
        <w:pStyle w:val="BodyText"/>
        <w:rPr>
          <w:sz w:val="24"/>
        </w:rPr>
      </w:pPr>
    </w:p>
    <w:p w:rsidR="00446BF7" w:rsidRPr="001B2E0D" w:rsidRDefault="00446BF7" w:rsidP="00446BF7">
      <w:pPr>
        <w:pStyle w:val="ListParagraph"/>
        <w:numPr>
          <w:ilvl w:val="3"/>
          <w:numId w:val="48"/>
        </w:numPr>
        <w:tabs>
          <w:tab w:val="left" w:pos="2226"/>
        </w:tabs>
        <w:spacing w:before="208" w:line="362" w:lineRule="auto"/>
        <w:ind w:right="602"/>
        <w:jc w:val="both"/>
      </w:pPr>
      <w:r w:rsidRPr="001B2E0D">
        <w:t>Outpatient activities. The relative split of patient facing clinical time and associated clinical administration time will be clearly defined in the Job Plans and although it is recognised that this may vary between specialties, the core principle</w:t>
      </w:r>
      <w:r w:rsidRPr="001B2E0D">
        <w:rPr>
          <w:spacing w:val="15"/>
        </w:rPr>
        <w:t xml:space="preserve"> </w:t>
      </w:r>
      <w:r w:rsidRPr="001B2E0D">
        <w:t>is</w:t>
      </w:r>
      <w:r w:rsidRPr="001B2E0D">
        <w:rPr>
          <w:spacing w:val="15"/>
        </w:rPr>
        <w:t xml:space="preserve"> </w:t>
      </w:r>
      <w:r w:rsidRPr="001B2E0D">
        <w:t>that</w:t>
      </w:r>
      <w:r w:rsidRPr="001B2E0D">
        <w:rPr>
          <w:spacing w:val="16"/>
        </w:rPr>
        <w:t xml:space="preserve"> </w:t>
      </w:r>
      <w:r w:rsidRPr="001B2E0D">
        <w:t>a</w:t>
      </w:r>
      <w:r w:rsidRPr="001B2E0D">
        <w:rPr>
          <w:spacing w:val="16"/>
        </w:rPr>
        <w:t xml:space="preserve"> </w:t>
      </w:r>
      <w:proofErr w:type="gramStart"/>
      <w:r w:rsidRPr="001B2E0D">
        <w:t>4</w:t>
      </w:r>
      <w:r w:rsidRPr="001B2E0D">
        <w:rPr>
          <w:spacing w:val="17"/>
        </w:rPr>
        <w:t xml:space="preserve"> </w:t>
      </w:r>
      <w:r w:rsidRPr="001B2E0D">
        <w:t>hour</w:t>
      </w:r>
      <w:proofErr w:type="gramEnd"/>
      <w:r w:rsidRPr="001B2E0D">
        <w:rPr>
          <w:spacing w:val="16"/>
        </w:rPr>
        <w:t xml:space="preserve"> </w:t>
      </w:r>
      <w:r w:rsidRPr="001B2E0D">
        <w:t>session</w:t>
      </w:r>
      <w:r w:rsidRPr="001B2E0D">
        <w:rPr>
          <w:spacing w:val="16"/>
        </w:rPr>
        <w:t xml:space="preserve"> </w:t>
      </w:r>
      <w:r w:rsidRPr="001B2E0D">
        <w:t>of</w:t>
      </w:r>
      <w:r w:rsidRPr="001B2E0D">
        <w:rPr>
          <w:spacing w:val="19"/>
        </w:rPr>
        <w:t xml:space="preserve"> </w:t>
      </w:r>
      <w:r w:rsidRPr="001B2E0D">
        <w:t>patient</w:t>
      </w:r>
      <w:r w:rsidRPr="001B2E0D">
        <w:rPr>
          <w:spacing w:val="14"/>
        </w:rPr>
        <w:t xml:space="preserve"> </w:t>
      </w:r>
      <w:r w:rsidRPr="001B2E0D">
        <w:t>facing</w:t>
      </w:r>
      <w:r w:rsidRPr="001B2E0D">
        <w:rPr>
          <w:spacing w:val="18"/>
        </w:rPr>
        <w:t xml:space="preserve"> </w:t>
      </w:r>
      <w:r w:rsidRPr="001B2E0D">
        <w:t>activity</w:t>
      </w:r>
      <w:r w:rsidRPr="001B2E0D">
        <w:rPr>
          <w:spacing w:val="15"/>
        </w:rPr>
        <w:t xml:space="preserve"> </w:t>
      </w:r>
      <w:r w:rsidRPr="001B2E0D">
        <w:t>may attract</w:t>
      </w:r>
      <w:r w:rsidRPr="001B2E0D">
        <w:rPr>
          <w:spacing w:val="17"/>
        </w:rPr>
        <w:t xml:space="preserve"> </w:t>
      </w:r>
      <w:r w:rsidRPr="001B2E0D">
        <w:t>up</w:t>
      </w:r>
      <w:r w:rsidRPr="001B2E0D">
        <w:rPr>
          <w:spacing w:val="15"/>
        </w:rPr>
        <w:t xml:space="preserve"> </w:t>
      </w:r>
      <w:r w:rsidRPr="001B2E0D">
        <w:t>to</w:t>
      </w:r>
    </w:p>
    <w:p w:rsidR="00446BF7" w:rsidRPr="001B2E0D" w:rsidRDefault="00446BF7" w:rsidP="00446BF7">
      <w:pPr>
        <w:pStyle w:val="BodyText"/>
        <w:spacing w:before="3" w:line="362" w:lineRule="auto"/>
        <w:ind w:left="2225" w:right="597"/>
        <w:jc w:val="both"/>
        <w:rPr>
          <w:color w:val="70AD47" w:themeColor="accent6"/>
        </w:rPr>
      </w:pPr>
      <w:r w:rsidRPr="001B2E0D">
        <w:t>0.5 hour of associated clinical administration time subject to the seniority and/or extent of independent practice of the post holder.  In exceptional circumstances, with prior agreement of the AMD of HR and workforce, this time may be</w:t>
      </w:r>
      <w:r w:rsidRPr="001B2E0D">
        <w:rPr>
          <w:spacing w:val="-3"/>
        </w:rPr>
        <w:t xml:space="preserve"> </w:t>
      </w:r>
      <w:r w:rsidRPr="001B2E0D">
        <w:t>adjusted.  Additional admin time will be allocated in the job plan as agreed within departments.</w:t>
      </w:r>
    </w:p>
    <w:p w:rsidR="00446BF7" w:rsidRPr="001B2E0D" w:rsidRDefault="00446BF7" w:rsidP="00446BF7">
      <w:pPr>
        <w:pStyle w:val="BodyText"/>
        <w:spacing w:before="9"/>
        <w:rPr>
          <w:sz w:val="24"/>
          <w:szCs w:val="24"/>
        </w:rPr>
      </w:pPr>
    </w:p>
    <w:p w:rsidR="00446BF7" w:rsidRPr="001B2E0D" w:rsidRDefault="00446BF7" w:rsidP="00446BF7">
      <w:pPr>
        <w:pStyle w:val="ListParagraph"/>
        <w:numPr>
          <w:ilvl w:val="3"/>
          <w:numId w:val="48"/>
        </w:numPr>
        <w:tabs>
          <w:tab w:val="left" w:pos="2225"/>
          <w:tab w:val="left" w:pos="2226"/>
        </w:tabs>
        <w:ind w:hanging="364"/>
      </w:pPr>
      <w:r w:rsidRPr="001B2E0D">
        <w:t>Public health duties</w:t>
      </w:r>
    </w:p>
    <w:p w:rsidR="00446BF7" w:rsidRPr="001B2E0D" w:rsidRDefault="00446BF7" w:rsidP="00446BF7">
      <w:pPr>
        <w:pStyle w:val="BodyText"/>
        <w:spacing w:before="5"/>
        <w:rPr>
          <w:sz w:val="24"/>
          <w:szCs w:val="24"/>
        </w:rPr>
      </w:pPr>
    </w:p>
    <w:p w:rsidR="00446BF7" w:rsidRPr="001B2E0D" w:rsidRDefault="00446BF7" w:rsidP="00446BF7">
      <w:pPr>
        <w:pStyle w:val="ListParagraph"/>
        <w:numPr>
          <w:ilvl w:val="3"/>
          <w:numId w:val="48"/>
        </w:numPr>
        <w:tabs>
          <w:tab w:val="left" w:pos="2225"/>
          <w:tab w:val="left" w:pos="2226"/>
        </w:tabs>
        <w:ind w:hanging="364"/>
      </w:pPr>
      <w:r w:rsidRPr="001B2E0D">
        <w:t>Multidisciplinary meetings about direct patient</w:t>
      </w:r>
      <w:r w:rsidRPr="001B2E0D">
        <w:rPr>
          <w:spacing w:val="-3"/>
        </w:rPr>
        <w:t xml:space="preserve"> </w:t>
      </w:r>
      <w:r w:rsidRPr="001B2E0D">
        <w:t>care</w:t>
      </w:r>
    </w:p>
    <w:p w:rsidR="00446BF7" w:rsidRPr="001B2E0D" w:rsidRDefault="00446BF7" w:rsidP="00446BF7">
      <w:pPr>
        <w:tabs>
          <w:tab w:val="left" w:pos="2225"/>
          <w:tab w:val="left" w:pos="2226"/>
        </w:tabs>
      </w:pPr>
    </w:p>
    <w:p w:rsidR="00446BF7" w:rsidRPr="001B2E0D" w:rsidRDefault="00446BF7" w:rsidP="00446BF7">
      <w:pPr>
        <w:pStyle w:val="ListParagraph"/>
        <w:numPr>
          <w:ilvl w:val="3"/>
          <w:numId w:val="48"/>
        </w:numPr>
        <w:tabs>
          <w:tab w:val="left" w:pos="2226"/>
        </w:tabs>
        <w:spacing w:line="364" w:lineRule="auto"/>
        <w:ind w:right="598"/>
        <w:jc w:val="both"/>
      </w:pPr>
      <w:r w:rsidRPr="001B2E0D">
        <w:t>Administration directly related to patient care (including but not limited to referrals, notes and clinical diagnostic work) for services with direct clinical caseload.</w:t>
      </w:r>
    </w:p>
    <w:p w:rsidR="00446BF7" w:rsidRPr="001B2E0D" w:rsidRDefault="00446BF7" w:rsidP="00446BF7">
      <w:pPr>
        <w:spacing w:line="364" w:lineRule="auto"/>
        <w:jc w:val="both"/>
      </w:pPr>
    </w:p>
    <w:p w:rsidR="00446BF7" w:rsidRPr="001B2E0D" w:rsidRDefault="00446BF7" w:rsidP="00446BF7">
      <w:pPr>
        <w:pStyle w:val="BodyText"/>
        <w:spacing w:line="360" w:lineRule="auto"/>
        <w:ind w:left="1718" w:right="547"/>
        <w:jc w:val="both"/>
      </w:pPr>
      <w:r w:rsidRPr="001B2E0D">
        <w:t xml:space="preserve">For predictable time worked out-of-hours there will, by mutual agreement, be a reduction in the timetabled value of the session itself to 3 hours or a reduction in the timetabled value of another session by one hour in line with schedule 8 of the relevant terms and conditions of service.  This will be applied on a pro rata basis where only part of a session falls out-of-hours.  Any unpredictable emergency work arising from on-call activity will be calculated and paid in accordance with schedule 6 of the relevant terms and conditions of service.  </w:t>
      </w:r>
    </w:p>
    <w:p w:rsidR="00446BF7" w:rsidRPr="001B2E0D" w:rsidRDefault="00446BF7" w:rsidP="00446BF7">
      <w:pPr>
        <w:pStyle w:val="BodyText"/>
        <w:ind w:left="1718"/>
      </w:pPr>
    </w:p>
    <w:p w:rsidR="00446BF7" w:rsidRPr="001B2E0D" w:rsidRDefault="00446BF7" w:rsidP="00446BF7">
      <w:pPr>
        <w:pStyle w:val="BodyText"/>
        <w:ind w:left="1718"/>
      </w:pPr>
      <w:r w:rsidRPr="001B2E0D">
        <w:t>Travel to peripheral clinical commitments (included within DCC):</w:t>
      </w:r>
    </w:p>
    <w:p w:rsidR="00446BF7" w:rsidRPr="001B2E0D" w:rsidRDefault="00446BF7" w:rsidP="00446BF7">
      <w:pPr>
        <w:pStyle w:val="BodyText"/>
        <w:rPr>
          <w:sz w:val="21"/>
        </w:rPr>
      </w:pPr>
    </w:p>
    <w:p w:rsidR="00446BF7" w:rsidRPr="001B2E0D" w:rsidRDefault="00446BF7" w:rsidP="00446BF7">
      <w:pPr>
        <w:pStyle w:val="ListParagraph"/>
        <w:numPr>
          <w:ilvl w:val="3"/>
          <w:numId w:val="48"/>
        </w:numPr>
        <w:tabs>
          <w:tab w:val="left" w:pos="2226"/>
        </w:tabs>
        <w:spacing w:line="362" w:lineRule="auto"/>
        <w:ind w:right="602"/>
        <w:jc w:val="both"/>
      </w:pPr>
      <w:r w:rsidRPr="001B2E0D">
        <w:t>The time counted for travelling should be the difference between the time taken to travel daily from home to base and the time taken to travel from home to the peripheral commitment if the journey commences at home. The agreed times are as shown in the table in appendix</w:t>
      </w:r>
      <w:r w:rsidRPr="001B2E0D">
        <w:rPr>
          <w:spacing w:val="-7"/>
        </w:rPr>
        <w:t xml:space="preserve"> </w:t>
      </w:r>
      <w:r w:rsidRPr="001B2E0D">
        <w:t>B.</w:t>
      </w:r>
    </w:p>
    <w:p w:rsidR="00446BF7" w:rsidRPr="001B2E0D" w:rsidRDefault="00446BF7" w:rsidP="00446BF7">
      <w:pPr>
        <w:pStyle w:val="BodyText"/>
        <w:rPr>
          <w:sz w:val="24"/>
        </w:rPr>
      </w:pPr>
    </w:p>
    <w:p w:rsidR="00446BF7" w:rsidRPr="001B2E0D" w:rsidRDefault="00446BF7" w:rsidP="00446BF7">
      <w:pPr>
        <w:pStyle w:val="Heading3"/>
        <w:numPr>
          <w:ilvl w:val="2"/>
          <w:numId w:val="48"/>
        </w:numPr>
        <w:tabs>
          <w:tab w:val="left" w:pos="1843"/>
        </w:tabs>
        <w:ind w:left="1843" w:hanging="754"/>
        <w:rPr>
          <w:rFonts w:ascii="Arial" w:hAnsi="Arial" w:cs="Arial"/>
        </w:rPr>
      </w:pPr>
      <w:bookmarkStart w:id="17" w:name="_bookmark16"/>
      <w:bookmarkEnd w:id="17"/>
      <w:r w:rsidRPr="001B2E0D">
        <w:rPr>
          <w:rFonts w:ascii="Arial" w:hAnsi="Arial" w:cs="Arial"/>
        </w:rPr>
        <w:t>On-call</w:t>
      </w:r>
      <w:r w:rsidRPr="001B2E0D">
        <w:rPr>
          <w:rFonts w:ascii="Arial" w:hAnsi="Arial" w:cs="Arial"/>
          <w:spacing w:val="-4"/>
        </w:rPr>
        <w:t xml:space="preserve"> </w:t>
      </w:r>
      <w:r w:rsidRPr="001B2E0D">
        <w:rPr>
          <w:rFonts w:ascii="Arial" w:hAnsi="Arial" w:cs="Arial"/>
        </w:rPr>
        <w:t>Activity</w:t>
      </w:r>
    </w:p>
    <w:p w:rsidR="00446BF7" w:rsidRPr="001B2E0D" w:rsidRDefault="00446BF7" w:rsidP="00446BF7">
      <w:pPr>
        <w:pStyle w:val="BodyText"/>
        <w:spacing w:before="196" w:line="360" w:lineRule="auto"/>
        <w:ind w:left="1843" w:right="547"/>
        <w:jc w:val="both"/>
      </w:pPr>
      <w:r w:rsidRPr="001B2E0D">
        <w:t>Predictable &amp; unpredictable emergency work in accordance with the respective T&amp;C’s</w:t>
      </w:r>
    </w:p>
    <w:p w:rsidR="00446BF7" w:rsidRPr="001B2E0D" w:rsidRDefault="00446BF7" w:rsidP="00446BF7">
      <w:pPr>
        <w:pStyle w:val="BodyText"/>
        <w:spacing w:before="10"/>
        <w:rPr>
          <w:sz w:val="27"/>
        </w:rPr>
      </w:pPr>
    </w:p>
    <w:p w:rsidR="00446BF7" w:rsidRPr="001B2E0D" w:rsidRDefault="00446BF7" w:rsidP="00446BF7">
      <w:pPr>
        <w:pStyle w:val="ListParagraph"/>
        <w:numPr>
          <w:ilvl w:val="3"/>
          <w:numId w:val="48"/>
        </w:numPr>
        <w:tabs>
          <w:tab w:val="left" w:pos="2226"/>
        </w:tabs>
        <w:spacing w:before="1" w:line="367" w:lineRule="auto"/>
        <w:ind w:right="601" w:hanging="360"/>
        <w:jc w:val="both"/>
      </w:pPr>
      <w:r w:rsidRPr="001B2E0D">
        <w:t>DCC includes all emergency work - predictable and unpredictable. This should be programmed into the working week, where</w:t>
      </w:r>
      <w:r w:rsidRPr="001B2E0D">
        <w:rPr>
          <w:spacing w:val="-7"/>
        </w:rPr>
        <w:t xml:space="preserve"> </w:t>
      </w:r>
      <w:r w:rsidRPr="001B2E0D">
        <w:t>possible.</w:t>
      </w:r>
    </w:p>
    <w:p w:rsidR="00446BF7" w:rsidRPr="001B2E0D" w:rsidRDefault="00446BF7" w:rsidP="00446BF7">
      <w:pPr>
        <w:pStyle w:val="BodyText"/>
        <w:spacing w:before="1"/>
        <w:rPr>
          <w:sz w:val="21"/>
        </w:rPr>
      </w:pPr>
    </w:p>
    <w:p w:rsidR="00446BF7" w:rsidRPr="001B2E0D" w:rsidRDefault="00446BF7" w:rsidP="00446BF7">
      <w:pPr>
        <w:pStyle w:val="ListParagraph"/>
        <w:numPr>
          <w:ilvl w:val="3"/>
          <w:numId w:val="48"/>
        </w:numPr>
        <w:tabs>
          <w:tab w:val="left" w:pos="2226"/>
        </w:tabs>
        <w:spacing w:before="1" w:line="360" w:lineRule="auto"/>
        <w:ind w:right="596" w:hanging="360"/>
        <w:jc w:val="both"/>
      </w:pPr>
      <w:r w:rsidRPr="001B2E0D">
        <w:rPr>
          <w:i/>
        </w:rPr>
        <w:t xml:space="preserve">Predictable emergency work </w:t>
      </w:r>
      <w:r w:rsidRPr="001B2E0D">
        <w:t>is that which takes place at regular and predictable times, often as a consequence of a period of on-call work (e.g. post-take ward rounds, attendance in an emergency clinical setting). This should be programmed into the working</w:t>
      </w:r>
      <w:r w:rsidRPr="001B2E0D">
        <w:rPr>
          <w:spacing w:val="-4"/>
        </w:rPr>
        <w:t xml:space="preserve"> </w:t>
      </w:r>
      <w:r w:rsidRPr="001B2E0D">
        <w:t xml:space="preserve">week. </w:t>
      </w:r>
    </w:p>
    <w:p w:rsidR="00446BF7" w:rsidRPr="001B2E0D" w:rsidRDefault="00446BF7" w:rsidP="00446BF7">
      <w:pPr>
        <w:tabs>
          <w:tab w:val="left" w:pos="2226"/>
        </w:tabs>
        <w:spacing w:before="1" w:line="360" w:lineRule="auto"/>
        <w:ind w:right="596"/>
        <w:jc w:val="both"/>
      </w:pPr>
    </w:p>
    <w:p w:rsidR="00446BF7" w:rsidRPr="001B2E0D" w:rsidRDefault="00446BF7" w:rsidP="00446BF7">
      <w:pPr>
        <w:pStyle w:val="ListParagraph"/>
        <w:numPr>
          <w:ilvl w:val="3"/>
          <w:numId w:val="48"/>
        </w:numPr>
        <w:tabs>
          <w:tab w:val="left" w:pos="2226"/>
        </w:tabs>
        <w:spacing w:line="360" w:lineRule="auto"/>
        <w:ind w:right="595" w:hanging="360"/>
        <w:jc w:val="both"/>
      </w:pPr>
      <w:r w:rsidRPr="001B2E0D">
        <w:rPr>
          <w:i/>
        </w:rPr>
        <w:t xml:space="preserve">Unpredictable emergency work </w:t>
      </w:r>
      <w:r w:rsidRPr="001B2E0D">
        <w:t>e.g. unscheduled on call activity will be calculated from actual unscheduled work delivered in accordance with schedule 6 of the relevant terms and conditions of service. On-call work remunerated separately e.g. acting down – is excluded from inclusion in diary monitoring and remunerated through a separate process to job</w:t>
      </w:r>
      <w:r w:rsidRPr="001B2E0D">
        <w:rPr>
          <w:spacing w:val="-6"/>
        </w:rPr>
        <w:t xml:space="preserve"> </w:t>
      </w:r>
      <w:r w:rsidRPr="001B2E0D">
        <w:t>planning.</w:t>
      </w:r>
    </w:p>
    <w:p w:rsidR="00446BF7" w:rsidRPr="001B2E0D" w:rsidRDefault="00446BF7" w:rsidP="00446BF7">
      <w:pPr>
        <w:pStyle w:val="BodyText"/>
      </w:pPr>
    </w:p>
    <w:p w:rsidR="00446BF7" w:rsidRPr="001B2E0D" w:rsidRDefault="00446BF7" w:rsidP="00446BF7">
      <w:pPr>
        <w:pStyle w:val="ListParagraph"/>
        <w:numPr>
          <w:ilvl w:val="3"/>
          <w:numId w:val="48"/>
        </w:numPr>
        <w:tabs>
          <w:tab w:val="left" w:pos="2226"/>
        </w:tabs>
        <w:spacing w:line="362" w:lineRule="auto"/>
        <w:ind w:right="597" w:hanging="360"/>
        <w:jc w:val="both"/>
      </w:pPr>
      <w:r w:rsidRPr="001B2E0D">
        <w:t xml:space="preserve">On-call work that takes place during a period of scheduled programmed activity </w:t>
      </w:r>
      <w:r w:rsidRPr="001B2E0D">
        <w:lastRenderedPageBreak/>
        <w:t>will contribute to unpredictable on call allowance and replace that scheduled sessional activity in job planning</w:t>
      </w:r>
      <w:r w:rsidRPr="001B2E0D">
        <w:rPr>
          <w:spacing w:val="-3"/>
        </w:rPr>
        <w:t xml:space="preserve"> </w:t>
      </w:r>
      <w:r w:rsidRPr="001B2E0D">
        <w:t>calculation.</w:t>
      </w:r>
    </w:p>
    <w:p w:rsidR="00446BF7" w:rsidRPr="001B2E0D" w:rsidRDefault="00446BF7" w:rsidP="00446BF7">
      <w:pPr>
        <w:pStyle w:val="BodyText"/>
        <w:spacing w:before="10"/>
        <w:rPr>
          <w:sz w:val="21"/>
        </w:rPr>
      </w:pPr>
    </w:p>
    <w:p w:rsidR="00446BF7" w:rsidRPr="001B2E0D" w:rsidRDefault="00446BF7" w:rsidP="00446BF7">
      <w:pPr>
        <w:pStyle w:val="ListParagraph"/>
        <w:numPr>
          <w:ilvl w:val="3"/>
          <w:numId w:val="48"/>
        </w:numPr>
        <w:tabs>
          <w:tab w:val="left" w:pos="2226"/>
        </w:tabs>
        <w:spacing w:line="360" w:lineRule="auto"/>
        <w:ind w:right="596" w:hanging="360"/>
        <w:jc w:val="both"/>
      </w:pPr>
      <w:r w:rsidRPr="001B2E0D">
        <w:t xml:space="preserve">Hot weeks (weeks which have a higher number of emergency sessions planned, in comparison to other weeks): The relative split of DCC to SPA for hot weeks will be determined by the completion of actual work delivered, averaged over a </w:t>
      </w:r>
      <w:proofErr w:type="gramStart"/>
      <w:r w:rsidRPr="001B2E0D">
        <w:t>6 month</w:t>
      </w:r>
      <w:proofErr w:type="gramEnd"/>
      <w:r w:rsidRPr="001B2E0D">
        <w:rPr>
          <w:spacing w:val="-5"/>
        </w:rPr>
        <w:t xml:space="preserve"> </w:t>
      </w:r>
      <w:r w:rsidRPr="001B2E0D">
        <w:t>period.  This may be extended to account for exceptional individual circumstances.</w:t>
      </w:r>
    </w:p>
    <w:p w:rsidR="00446BF7" w:rsidRPr="001B2E0D" w:rsidRDefault="00446BF7" w:rsidP="00446BF7">
      <w:pPr>
        <w:pStyle w:val="BodyText"/>
        <w:spacing w:before="10"/>
        <w:rPr>
          <w:sz w:val="21"/>
        </w:rPr>
      </w:pPr>
    </w:p>
    <w:p w:rsidR="00446BF7" w:rsidRPr="001B2E0D" w:rsidRDefault="00446BF7" w:rsidP="00446BF7">
      <w:pPr>
        <w:pStyle w:val="ListParagraph"/>
        <w:numPr>
          <w:ilvl w:val="3"/>
          <w:numId w:val="48"/>
        </w:numPr>
        <w:tabs>
          <w:tab w:val="left" w:pos="2226"/>
        </w:tabs>
        <w:spacing w:line="364" w:lineRule="auto"/>
        <w:ind w:right="601" w:hanging="360"/>
        <w:jc w:val="both"/>
      </w:pPr>
      <w:r w:rsidRPr="001B2E0D">
        <w:t>Travel to and from work for unscheduled NHS emergencies will count as working</w:t>
      </w:r>
      <w:r w:rsidRPr="001B2E0D">
        <w:rPr>
          <w:spacing w:val="-1"/>
        </w:rPr>
        <w:t xml:space="preserve"> </w:t>
      </w:r>
      <w:r w:rsidRPr="001B2E0D">
        <w:t>time.</w:t>
      </w:r>
    </w:p>
    <w:p w:rsidR="00446BF7" w:rsidRPr="001B2E0D" w:rsidRDefault="00446BF7" w:rsidP="00446BF7">
      <w:pPr>
        <w:tabs>
          <w:tab w:val="left" w:pos="2226"/>
        </w:tabs>
        <w:spacing w:line="364" w:lineRule="auto"/>
        <w:ind w:right="601"/>
        <w:jc w:val="both"/>
      </w:pPr>
    </w:p>
    <w:p w:rsidR="00446BF7" w:rsidRPr="001B2E0D" w:rsidRDefault="00446BF7" w:rsidP="00446BF7">
      <w:pPr>
        <w:pStyle w:val="ListParagraph"/>
        <w:numPr>
          <w:ilvl w:val="3"/>
          <w:numId w:val="48"/>
        </w:numPr>
        <w:tabs>
          <w:tab w:val="left" w:pos="2226"/>
        </w:tabs>
        <w:spacing w:before="77" w:line="362" w:lineRule="auto"/>
        <w:ind w:right="598" w:hanging="360"/>
        <w:jc w:val="both"/>
      </w:pPr>
      <w:r w:rsidRPr="001B2E0D">
        <w:t>On-call diary exercises need to be completed every 48 months as a minimum, over 8 weeks per year and must include every member of each</w:t>
      </w:r>
      <w:r w:rsidRPr="001B2E0D">
        <w:rPr>
          <w:spacing w:val="-9"/>
        </w:rPr>
        <w:t xml:space="preserve"> </w:t>
      </w:r>
      <w:r w:rsidRPr="001B2E0D">
        <w:t>specialty.</w:t>
      </w:r>
    </w:p>
    <w:p w:rsidR="00446BF7" w:rsidRPr="001B2E0D" w:rsidRDefault="00446BF7" w:rsidP="00446BF7">
      <w:pPr>
        <w:pStyle w:val="BodyText"/>
        <w:spacing w:before="8"/>
        <w:rPr>
          <w:sz w:val="33"/>
        </w:rPr>
      </w:pPr>
    </w:p>
    <w:p w:rsidR="00446BF7" w:rsidRPr="001B2E0D" w:rsidRDefault="00446BF7" w:rsidP="00446BF7">
      <w:pPr>
        <w:pStyle w:val="ListParagraph"/>
        <w:numPr>
          <w:ilvl w:val="3"/>
          <w:numId w:val="48"/>
        </w:numPr>
        <w:tabs>
          <w:tab w:val="left" w:pos="2226"/>
        </w:tabs>
        <w:spacing w:line="360" w:lineRule="auto"/>
        <w:ind w:right="601" w:hanging="360"/>
        <w:jc w:val="both"/>
      </w:pPr>
      <w:r w:rsidRPr="001B2E0D">
        <w:t>On-call diaries should include frequency, period of diarising, paperwork, detail, scrutiny/verification, and clearly define what activity is</w:t>
      </w:r>
      <w:r w:rsidRPr="001B2E0D">
        <w:rPr>
          <w:spacing w:val="-9"/>
        </w:rPr>
        <w:t xml:space="preserve"> </w:t>
      </w:r>
      <w:r w:rsidRPr="001B2E0D">
        <w:t>countable.</w:t>
      </w:r>
    </w:p>
    <w:p w:rsidR="00446BF7" w:rsidRPr="001B2E0D" w:rsidRDefault="00446BF7" w:rsidP="00446BF7">
      <w:pPr>
        <w:pStyle w:val="BodyText"/>
        <w:rPr>
          <w:sz w:val="24"/>
        </w:rPr>
      </w:pPr>
    </w:p>
    <w:p w:rsidR="00446BF7" w:rsidRPr="001B2E0D" w:rsidRDefault="00446BF7" w:rsidP="00446BF7">
      <w:pPr>
        <w:pStyle w:val="BodyText"/>
        <w:spacing w:before="187"/>
        <w:ind w:left="1843"/>
      </w:pPr>
      <w:r w:rsidRPr="001B2E0D">
        <w:t>Payment of an on-call availability supplement</w:t>
      </w:r>
    </w:p>
    <w:p w:rsidR="00446BF7" w:rsidRPr="001B2E0D" w:rsidRDefault="00446BF7" w:rsidP="00446BF7">
      <w:pPr>
        <w:pStyle w:val="BodyText"/>
        <w:spacing w:before="3"/>
        <w:rPr>
          <w:sz w:val="32"/>
        </w:rPr>
      </w:pPr>
    </w:p>
    <w:p w:rsidR="00446BF7" w:rsidRPr="001B2E0D" w:rsidRDefault="00446BF7" w:rsidP="00446BF7">
      <w:pPr>
        <w:pStyle w:val="ListParagraph"/>
        <w:numPr>
          <w:ilvl w:val="3"/>
          <w:numId w:val="48"/>
        </w:numPr>
        <w:tabs>
          <w:tab w:val="left" w:pos="2226"/>
        </w:tabs>
        <w:spacing w:line="357" w:lineRule="auto"/>
        <w:ind w:right="601"/>
        <w:jc w:val="both"/>
      </w:pPr>
      <w:r w:rsidRPr="001B2E0D">
        <w:t xml:space="preserve">On-call availability supplement will be paid in accordance with the relevant terms and conditions of service. </w:t>
      </w:r>
    </w:p>
    <w:p w:rsidR="00446BF7" w:rsidRPr="001B2E0D" w:rsidRDefault="00446BF7" w:rsidP="00446BF7">
      <w:pPr>
        <w:pStyle w:val="BodyText"/>
        <w:rPr>
          <w:sz w:val="24"/>
        </w:rPr>
      </w:pPr>
    </w:p>
    <w:p w:rsidR="00446BF7" w:rsidRPr="001B2E0D" w:rsidRDefault="00446BF7" w:rsidP="00446BF7">
      <w:pPr>
        <w:pStyle w:val="BodyText"/>
        <w:spacing w:before="152"/>
        <w:ind w:left="1843"/>
      </w:pPr>
      <w:r w:rsidRPr="001B2E0D">
        <w:t>Provision of on-call</w:t>
      </w:r>
    </w:p>
    <w:p w:rsidR="00446BF7" w:rsidRPr="001B2E0D" w:rsidRDefault="00446BF7" w:rsidP="00446BF7">
      <w:pPr>
        <w:pStyle w:val="BodyText"/>
        <w:spacing w:before="3"/>
        <w:rPr>
          <w:sz w:val="32"/>
        </w:rPr>
      </w:pPr>
    </w:p>
    <w:p w:rsidR="00446BF7" w:rsidRPr="001B2E0D" w:rsidRDefault="00446BF7" w:rsidP="00446BF7">
      <w:pPr>
        <w:pStyle w:val="ListParagraph"/>
        <w:numPr>
          <w:ilvl w:val="3"/>
          <w:numId w:val="48"/>
        </w:numPr>
        <w:tabs>
          <w:tab w:val="left" w:pos="2226"/>
        </w:tabs>
        <w:spacing w:line="362" w:lineRule="auto"/>
        <w:ind w:right="595"/>
        <w:jc w:val="both"/>
      </w:pPr>
      <w:r w:rsidRPr="001B2E0D">
        <w:t>All SAS grades non-resident on call must be immediately contactable and able to return to site within a clinically appropriate time frame, usually 30 minutes, unless by agreement with the AMD for HR and</w:t>
      </w:r>
      <w:r w:rsidRPr="001B2E0D">
        <w:rPr>
          <w:spacing w:val="-1"/>
        </w:rPr>
        <w:t xml:space="preserve"> </w:t>
      </w:r>
      <w:r w:rsidRPr="001B2E0D">
        <w:t>workforce.</w:t>
      </w:r>
    </w:p>
    <w:p w:rsidR="00446BF7" w:rsidRPr="001B2E0D" w:rsidRDefault="00446BF7" w:rsidP="00446BF7">
      <w:pPr>
        <w:pStyle w:val="BodyText"/>
      </w:pPr>
    </w:p>
    <w:p w:rsidR="00446BF7" w:rsidRPr="001B2E0D" w:rsidRDefault="00446BF7" w:rsidP="00446BF7">
      <w:pPr>
        <w:pStyle w:val="ListParagraph"/>
        <w:numPr>
          <w:ilvl w:val="3"/>
          <w:numId w:val="48"/>
        </w:numPr>
        <w:tabs>
          <w:tab w:val="left" w:pos="2226"/>
        </w:tabs>
        <w:spacing w:line="360" w:lineRule="auto"/>
        <w:ind w:right="602"/>
        <w:jc w:val="both"/>
      </w:pPr>
      <w:r w:rsidRPr="001B2E0D">
        <w:t>The agreed headcount (WTE) will be used to calculate the frequency of the rota and is independent of leave/prospective</w:t>
      </w:r>
      <w:r w:rsidRPr="001B2E0D">
        <w:rPr>
          <w:spacing w:val="-1"/>
        </w:rPr>
        <w:t xml:space="preserve"> </w:t>
      </w:r>
      <w:r w:rsidRPr="001B2E0D">
        <w:t>cover.</w:t>
      </w:r>
    </w:p>
    <w:p w:rsidR="00446BF7" w:rsidRPr="001B2E0D" w:rsidRDefault="00446BF7" w:rsidP="00446BF7">
      <w:pPr>
        <w:pStyle w:val="BodyText"/>
        <w:spacing w:before="10"/>
        <w:rPr>
          <w:sz w:val="21"/>
        </w:rPr>
      </w:pPr>
    </w:p>
    <w:p w:rsidR="00446BF7" w:rsidRPr="001B2E0D" w:rsidRDefault="00446BF7" w:rsidP="00446BF7">
      <w:pPr>
        <w:pStyle w:val="ListParagraph"/>
        <w:numPr>
          <w:ilvl w:val="3"/>
          <w:numId w:val="48"/>
        </w:numPr>
        <w:tabs>
          <w:tab w:val="left" w:pos="2226"/>
        </w:tabs>
        <w:spacing w:line="362" w:lineRule="auto"/>
        <w:ind w:right="596"/>
        <w:jc w:val="both"/>
      </w:pPr>
      <w:r w:rsidRPr="001B2E0D">
        <w:t>It should be recognised that within some departments there may be sub- speciality rotas that require staff to be on call more frequently than the general speciality</w:t>
      </w:r>
      <w:r w:rsidRPr="001B2E0D">
        <w:rPr>
          <w:spacing w:val="-3"/>
        </w:rPr>
        <w:t xml:space="preserve"> </w:t>
      </w:r>
      <w:r w:rsidRPr="001B2E0D">
        <w:t>rota.</w:t>
      </w:r>
    </w:p>
    <w:p w:rsidR="00446BF7" w:rsidRPr="001B2E0D" w:rsidRDefault="00446BF7" w:rsidP="00446BF7">
      <w:pPr>
        <w:pStyle w:val="ListParagraph"/>
      </w:pPr>
    </w:p>
    <w:p w:rsidR="00446BF7" w:rsidRPr="001B2E0D" w:rsidRDefault="00446BF7" w:rsidP="00446BF7">
      <w:pPr>
        <w:pStyle w:val="ListParagraph"/>
        <w:numPr>
          <w:ilvl w:val="3"/>
          <w:numId w:val="48"/>
        </w:numPr>
        <w:tabs>
          <w:tab w:val="left" w:pos="2226"/>
        </w:tabs>
        <w:spacing w:line="362" w:lineRule="auto"/>
        <w:ind w:right="596"/>
        <w:jc w:val="both"/>
      </w:pPr>
      <w:r w:rsidRPr="001B2E0D">
        <w:t>The UHB will aspire to an on- call rota frequency of a maximum of 1 in 5 in high intensity</w:t>
      </w:r>
      <w:r w:rsidRPr="001B2E0D">
        <w:rPr>
          <w:spacing w:val="-12"/>
        </w:rPr>
        <w:t xml:space="preserve"> </w:t>
      </w:r>
      <w:r w:rsidRPr="001B2E0D">
        <w:t>specialities.</w:t>
      </w:r>
    </w:p>
    <w:p w:rsidR="00446BF7" w:rsidRPr="001B2E0D" w:rsidRDefault="00446BF7" w:rsidP="00446BF7">
      <w:pPr>
        <w:pStyle w:val="BodyText"/>
        <w:spacing w:before="9"/>
        <w:rPr>
          <w:sz w:val="21"/>
        </w:rPr>
      </w:pPr>
    </w:p>
    <w:p w:rsidR="00446BF7" w:rsidRPr="001B2E0D" w:rsidRDefault="00446BF7" w:rsidP="00446BF7">
      <w:pPr>
        <w:pStyle w:val="ListParagraph"/>
        <w:numPr>
          <w:ilvl w:val="3"/>
          <w:numId w:val="48"/>
        </w:numPr>
        <w:tabs>
          <w:tab w:val="left" w:pos="2226"/>
        </w:tabs>
        <w:spacing w:line="360" w:lineRule="auto"/>
        <w:ind w:right="598"/>
        <w:jc w:val="both"/>
      </w:pPr>
      <w:r w:rsidRPr="001B2E0D">
        <w:t xml:space="preserve">Specialties need to have arrangements in place to cover the eventuality of a </w:t>
      </w:r>
      <w:r w:rsidRPr="001B2E0D">
        <w:lastRenderedPageBreak/>
        <w:t>colleague</w:t>
      </w:r>
      <w:r w:rsidRPr="001B2E0D">
        <w:rPr>
          <w:spacing w:val="25"/>
        </w:rPr>
        <w:t xml:space="preserve"> </w:t>
      </w:r>
      <w:r w:rsidRPr="001B2E0D">
        <w:t>feeling</w:t>
      </w:r>
      <w:r w:rsidRPr="001B2E0D">
        <w:rPr>
          <w:spacing w:val="31"/>
        </w:rPr>
        <w:t xml:space="preserve"> </w:t>
      </w:r>
      <w:r w:rsidRPr="001B2E0D">
        <w:t>unable</w:t>
      </w:r>
      <w:r w:rsidRPr="001B2E0D">
        <w:rPr>
          <w:spacing w:val="26"/>
        </w:rPr>
        <w:t xml:space="preserve"> </w:t>
      </w:r>
      <w:r w:rsidRPr="001B2E0D">
        <w:t>to</w:t>
      </w:r>
      <w:r w:rsidRPr="001B2E0D">
        <w:rPr>
          <w:spacing w:val="28"/>
        </w:rPr>
        <w:t xml:space="preserve"> </w:t>
      </w:r>
      <w:r w:rsidRPr="001B2E0D">
        <w:t>perform</w:t>
      </w:r>
      <w:r w:rsidRPr="001B2E0D">
        <w:rPr>
          <w:spacing w:val="30"/>
        </w:rPr>
        <w:t xml:space="preserve"> </w:t>
      </w:r>
      <w:r w:rsidRPr="001B2E0D">
        <w:t>their</w:t>
      </w:r>
      <w:r w:rsidRPr="001B2E0D">
        <w:rPr>
          <w:spacing w:val="29"/>
        </w:rPr>
        <w:t xml:space="preserve"> </w:t>
      </w:r>
      <w:r w:rsidRPr="001B2E0D">
        <w:t>duties</w:t>
      </w:r>
      <w:r w:rsidRPr="001B2E0D">
        <w:rPr>
          <w:spacing w:val="29"/>
        </w:rPr>
        <w:t xml:space="preserve"> </w:t>
      </w:r>
      <w:r w:rsidRPr="001B2E0D">
        <w:t>safely</w:t>
      </w:r>
      <w:r w:rsidRPr="001B2E0D">
        <w:rPr>
          <w:spacing w:val="27"/>
        </w:rPr>
        <w:t xml:space="preserve"> </w:t>
      </w:r>
      <w:r w:rsidRPr="001B2E0D">
        <w:t>as</w:t>
      </w:r>
      <w:r w:rsidRPr="001B2E0D">
        <w:rPr>
          <w:spacing w:val="28"/>
        </w:rPr>
        <w:t xml:space="preserve"> </w:t>
      </w:r>
      <w:r w:rsidRPr="001B2E0D">
        <w:t>a</w:t>
      </w:r>
      <w:r w:rsidRPr="001B2E0D">
        <w:rPr>
          <w:spacing w:val="29"/>
        </w:rPr>
        <w:t xml:space="preserve"> </w:t>
      </w:r>
      <w:r w:rsidRPr="001B2E0D">
        <w:t>consequence</w:t>
      </w:r>
      <w:r w:rsidRPr="001B2E0D">
        <w:rPr>
          <w:spacing w:val="29"/>
        </w:rPr>
        <w:t xml:space="preserve"> </w:t>
      </w:r>
      <w:r w:rsidRPr="001B2E0D">
        <w:t>of</w:t>
      </w:r>
    </w:p>
    <w:p w:rsidR="00446BF7" w:rsidRPr="001B2E0D" w:rsidRDefault="00446BF7" w:rsidP="00446BF7">
      <w:pPr>
        <w:pStyle w:val="BodyText"/>
        <w:spacing w:before="70" w:line="357" w:lineRule="auto"/>
        <w:ind w:left="2225" w:right="598"/>
        <w:jc w:val="both"/>
      </w:pPr>
      <w:r w:rsidRPr="001B2E0D">
        <w:t>unpredictable emergency work arising from on call duties. If this is a regular occurrence such work may require a change in working pattern, including subdivision of weekends.</w:t>
      </w:r>
    </w:p>
    <w:p w:rsidR="00446BF7" w:rsidRPr="001B2E0D" w:rsidRDefault="00446BF7" w:rsidP="00446BF7">
      <w:pPr>
        <w:pStyle w:val="BodyText"/>
        <w:spacing w:before="9"/>
      </w:pPr>
    </w:p>
    <w:p w:rsidR="00446BF7" w:rsidRPr="001B2E0D" w:rsidRDefault="00446BF7" w:rsidP="00446BF7">
      <w:pPr>
        <w:pStyle w:val="ListParagraph"/>
        <w:numPr>
          <w:ilvl w:val="3"/>
          <w:numId w:val="48"/>
        </w:numPr>
        <w:tabs>
          <w:tab w:val="left" w:pos="2226"/>
        </w:tabs>
        <w:spacing w:line="360" w:lineRule="auto"/>
        <w:ind w:right="599"/>
        <w:jc w:val="both"/>
      </w:pPr>
      <w:r w:rsidRPr="001B2E0D">
        <w:t>Short-term absence of a SAS grade will be covered by colleagues, in accordance with the respective T&amp;C’s.  If an eventuality (such as a colleague’s protracted sick leave) results in sustained additional workload for a SAS grade colleague, this workload must be compensated in the short term by additional remuneration</w:t>
      </w:r>
      <w:r w:rsidRPr="001B2E0D">
        <w:rPr>
          <w:spacing w:val="8"/>
        </w:rPr>
        <w:t xml:space="preserve"> </w:t>
      </w:r>
      <w:r w:rsidRPr="001B2E0D">
        <w:t>or</w:t>
      </w:r>
      <w:r w:rsidRPr="001B2E0D">
        <w:rPr>
          <w:spacing w:val="7"/>
        </w:rPr>
        <w:t xml:space="preserve"> </w:t>
      </w:r>
      <w:r w:rsidRPr="001B2E0D">
        <w:t>time</w:t>
      </w:r>
      <w:r w:rsidRPr="001B2E0D">
        <w:rPr>
          <w:spacing w:val="9"/>
        </w:rPr>
        <w:t xml:space="preserve"> </w:t>
      </w:r>
      <w:r w:rsidRPr="001B2E0D">
        <w:t>off</w:t>
      </w:r>
      <w:r w:rsidRPr="001B2E0D">
        <w:rPr>
          <w:spacing w:val="5"/>
        </w:rPr>
        <w:t xml:space="preserve"> </w:t>
      </w:r>
      <w:r w:rsidRPr="001B2E0D">
        <w:t>in</w:t>
      </w:r>
      <w:r w:rsidRPr="001B2E0D">
        <w:rPr>
          <w:spacing w:val="9"/>
        </w:rPr>
        <w:t xml:space="preserve"> </w:t>
      </w:r>
      <w:r w:rsidRPr="001B2E0D">
        <w:t>lieu,</w:t>
      </w:r>
      <w:r w:rsidRPr="001B2E0D">
        <w:rPr>
          <w:spacing w:val="9"/>
        </w:rPr>
        <w:t xml:space="preserve"> </w:t>
      </w:r>
      <w:r w:rsidRPr="001B2E0D">
        <w:t>and</w:t>
      </w:r>
      <w:r w:rsidRPr="001B2E0D">
        <w:rPr>
          <w:spacing w:val="9"/>
        </w:rPr>
        <w:t xml:space="preserve"> </w:t>
      </w:r>
      <w:r w:rsidRPr="001B2E0D">
        <w:t>in</w:t>
      </w:r>
      <w:r w:rsidRPr="001B2E0D">
        <w:rPr>
          <w:spacing w:val="9"/>
        </w:rPr>
        <w:t xml:space="preserve"> </w:t>
      </w:r>
      <w:r w:rsidRPr="001B2E0D">
        <w:t>the</w:t>
      </w:r>
      <w:r w:rsidRPr="001B2E0D">
        <w:rPr>
          <w:spacing w:val="8"/>
        </w:rPr>
        <w:t xml:space="preserve"> </w:t>
      </w:r>
      <w:r w:rsidRPr="001B2E0D">
        <w:t>longer</w:t>
      </w:r>
      <w:r w:rsidRPr="001B2E0D">
        <w:rPr>
          <w:spacing w:val="8"/>
        </w:rPr>
        <w:t xml:space="preserve"> </w:t>
      </w:r>
      <w:r w:rsidRPr="001B2E0D">
        <w:t>term</w:t>
      </w:r>
      <w:r w:rsidRPr="001B2E0D">
        <w:rPr>
          <w:spacing w:val="9"/>
        </w:rPr>
        <w:t xml:space="preserve"> </w:t>
      </w:r>
      <w:r w:rsidRPr="001B2E0D">
        <w:t>by</w:t>
      </w:r>
      <w:r w:rsidRPr="001B2E0D">
        <w:rPr>
          <w:spacing w:val="6"/>
        </w:rPr>
        <w:t xml:space="preserve"> </w:t>
      </w:r>
      <w:r w:rsidRPr="001B2E0D">
        <w:t>interim</w:t>
      </w:r>
      <w:r w:rsidRPr="001B2E0D">
        <w:rPr>
          <w:spacing w:val="7"/>
        </w:rPr>
        <w:t xml:space="preserve"> </w:t>
      </w:r>
      <w:r w:rsidRPr="001B2E0D">
        <w:t>job-planning in accordance with the T&amp;C’s.</w:t>
      </w:r>
    </w:p>
    <w:p w:rsidR="00446BF7" w:rsidRPr="001B2E0D" w:rsidRDefault="00446BF7" w:rsidP="00446BF7">
      <w:pPr>
        <w:pStyle w:val="ListParagraph"/>
        <w:tabs>
          <w:tab w:val="left" w:pos="2226"/>
        </w:tabs>
        <w:spacing w:line="360" w:lineRule="auto"/>
        <w:ind w:left="2225" w:right="599" w:firstLine="0"/>
        <w:jc w:val="both"/>
      </w:pPr>
    </w:p>
    <w:p w:rsidR="00446BF7" w:rsidRPr="001B2E0D" w:rsidRDefault="00446BF7" w:rsidP="00446BF7">
      <w:pPr>
        <w:pStyle w:val="ListParagraph"/>
        <w:numPr>
          <w:ilvl w:val="3"/>
          <w:numId w:val="48"/>
        </w:numPr>
        <w:tabs>
          <w:tab w:val="left" w:pos="2226"/>
        </w:tabs>
        <w:spacing w:line="360" w:lineRule="auto"/>
        <w:ind w:right="599"/>
        <w:jc w:val="both"/>
      </w:pPr>
      <w:r w:rsidRPr="001B2E0D">
        <w:t>The actual work undertaken when on-call should be identified in the job plan as either predictable or unpredictable emergency work.</w:t>
      </w:r>
    </w:p>
    <w:p w:rsidR="00446BF7" w:rsidRPr="001B2E0D" w:rsidRDefault="00446BF7" w:rsidP="00446BF7">
      <w:pPr>
        <w:pStyle w:val="BodyText"/>
        <w:rPr>
          <w:sz w:val="20"/>
        </w:rPr>
      </w:pPr>
    </w:p>
    <w:p w:rsidR="00446BF7" w:rsidRPr="001B2E0D" w:rsidRDefault="00446BF7" w:rsidP="00446BF7">
      <w:pPr>
        <w:pStyle w:val="BodyText"/>
        <w:spacing w:before="9"/>
        <w:rPr>
          <w:sz w:val="26"/>
        </w:rPr>
      </w:pPr>
    </w:p>
    <w:p w:rsidR="00446BF7" w:rsidRPr="001B2E0D" w:rsidRDefault="00446BF7" w:rsidP="00446BF7">
      <w:pPr>
        <w:pStyle w:val="BodyText"/>
        <w:spacing w:before="94"/>
        <w:ind w:right="597"/>
        <w:jc w:val="right"/>
      </w:pPr>
    </w:p>
    <w:p w:rsidR="00446BF7" w:rsidRPr="001B2E0D" w:rsidRDefault="00446BF7" w:rsidP="00446BF7">
      <w:pPr>
        <w:jc w:val="right"/>
        <w:sectPr w:rsidR="00446BF7" w:rsidRPr="001B2E0D">
          <w:pgSz w:w="11910" w:h="16840"/>
          <w:pgMar w:top="900" w:right="540" w:bottom="1240" w:left="900" w:header="0" w:footer="1003" w:gutter="0"/>
          <w:cols w:space="720"/>
        </w:sectPr>
      </w:pPr>
    </w:p>
    <w:p w:rsidR="00446BF7" w:rsidRPr="001B2E0D" w:rsidRDefault="00446BF7" w:rsidP="00446BF7">
      <w:pPr>
        <w:pStyle w:val="Heading2"/>
        <w:numPr>
          <w:ilvl w:val="1"/>
          <w:numId w:val="49"/>
        </w:numPr>
        <w:tabs>
          <w:tab w:val="left" w:pos="1843"/>
        </w:tabs>
        <w:spacing w:before="32"/>
        <w:ind w:left="1843" w:hanging="850"/>
        <w:jc w:val="left"/>
        <w:rPr>
          <w:rFonts w:ascii="Arial" w:hAnsi="Arial" w:cs="Arial"/>
          <w:sz w:val="26"/>
        </w:rPr>
      </w:pPr>
      <w:bookmarkStart w:id="18" w:name="_bookmark17"/>
      <w:bookmarkEnd w:id="18"/>
      <w:r w:rsidRPr="001B2E0D">
        <w:rPr>
          <w:rFonts w:ascii="Arial" w:hAnsi="Arial" w:cs="Arial"/>
          <w:spacing w:val="-4"/>
        </w:rPr>
        <w:lastRenderedPageBreak/>
        <w:t xml:space="preserve">Supporting </w:t>
      </w:r>
      <w:r w:rsidRPr="001B2E0D">
        <w:rPr>
          <w:rFonts w:ascii="Arial" w:hAnsi="Arial" w:cs="Arial"/>
          <w:spacing w:val="-3"/>
        </w:rPr>
        <w:t>Professional Activity</w:t>
      </w:r>
      <w:r w:rsidRPr="001B2E0D">
        <w:rPr>
          <w:rFonts w:ascii="Arial" w:hAnsi="Arial" w:cs="Arial"/>
          <w:spacing w:val="29"/>
        </w:rPr>
        <w:t xml:space="preserve"> </w:t>
      </w:r>
      <w:r w:rsidRPr="001B2E0D">
        <w:rPr>
          <w:rFonts w:ascii="Arial" w:hAnsi="Arial" w:cs="Arial"/>
          <w:spacing w:val="-4"/>
        </w:rPr>
        <w:t xml:space="preserve">(SPA) </w:t>
      </w:r>
      <w:r w:rsidRPr="001B2E0D">
        <w:rPr>
          <w:rFonts w:ascii="Arial" w:hAnsi="Arial" w:cs="Arial"/>
        </w:rPr>
        <w:t xml:space="preserve"> </w:t>
      </w:r>
    </w:p>
    <w:p w:rsidR="00446BF7" w:rsidRPr="001B2E0D" w:rsidRDefault="00446BF7" w:rsidP="00446BF7">
      <w:pPr>
        <w:pStyle w:val="BodyText"/>
        <w:spacing w:before="8"/>
        <w:rPr>
          <w:i/>
          <w:sz w:val="32"/>
        </w:rPr>
      </w:pPr>
    </w:p>
    <w:p w:rsidR="00446BF7" w:rsidRPr="001B2E0D" w:rsidRDefault="00446BF7" w:rsidP="00446BF7">
      <w:pPr>
        <w:pStyle w:val="BodyText"/>
        <w:spacing w:line="360" w:lineRule="auto"/>
        <w:ind w:left="1843" w:right="596"/>
        <w:jc w:val="both"/>
      </w:pPr>
      <w:r w:rsidRPr="001B2E0D">
        <w:t>SPA underpins DCC and ensures the delivery of the clinical governance, training and educational agenda at CAVUHB. The allocation of SPA time within SAS job plans will contain three main</w:t>
      </w:r>
      <w:r w:rsidRPr="001B2E0D">
        <w:rPr>
          <w:spacing w:val="-2"/>
        </w:rPr>
        <w:t xml:space="preserve"> </w:t>
      </w:r>
      <w:r w:rsidRPr="001B2E0D">
        <w:t>components.</w:t>
      </w:r>
    </w:p>
    <w:p w:rsidR="00446BF7" w:rsidRPr="001B2E0D" w:rsidRDefault="00446BF7" w:rsidP="00446BF7">
      <w:pPr>
        <w:pStyle w:val="BodyText"/>
        <w:spacing w:line="360" w:lineRule="auto"/>
        <w:ind w:left="1843" w:right="596"/>
        <w:jc w:val="both"/>
      </w:pPr>
    </w:p>
    <w:p w:rsidR="00446BF7" w:rsidRPr="001B2E0D" w:rsidRDefault="00446BF7" w:rsidP="00446BF7">
      <w:pPr>
        <w:pStyle w:val="BodyText"/>
        <w:numPr>
          <w:ilvl w:val="0"/>
          <w:numId w:val="59"/>
        </w:numPr>
        <w:spacing w:line="360" w:lineRule="auto"/>
        <w:ind w:left="1843" w:right="596" w:hanging="425"/>
        <w:jc w:val="both"/>
      </w:pPr>
      <w:r w:rsidRPr="001B2E0D">
        <w:t>1 “core” SPA required for delivery of all the normal aspects of the professional service, and personal CPD (in conjunction with study leave</w:t>
      </w:r>
      <w:r w:rsidRPr="001B2E0D">
        <w:rPr>
          <w:spacing w:val="5"/>
        </w:rPr>
        <w:t xml:space="preserve"> </w:t>
      </w:r>
      <w:r w:rsidRPr="001B2E0D">
        <w:t>allocation) and in line with Schedule 4 of the relevant SAS terms and conditions of service. There will not be any subdivision within this and SAS grades will be expected to cooperate with colleagues to ensure appropriate distribution of the workload to deliver the activities within teams (see appendix C). Clinicians who are not working whole time are generally less likely to deliver additional SPA or additional NHS duties, but in order to ensure that these SAS grades participate fully in their professional role the 1 core SPA will not be reduced for those working less than full time.</w:t>
      </w:r>
      <w:r w:rsidRPr="001B2E0D">
        <w:rPr>
          <w:color w:val="FF0000"/>
        </w:rPr>
        <w:t xml:space="preserve"> </w:t>
      </w:r>
      <w:r w:rsidRPr="001B2E0D">
        <w:t>Where an individual works for more than one employer it is expected that SPA costs will be shared proportionately</w:t>
      </w:r>
      <w:r w:rsidRPr="001B2E0D">
        <w:rPr>
          <w:color w:val="FF0000"/>
        </w:rPr>
        <w:t xml:space="preserve">. </w:t>
      </w:r>
      <w:r w:rsidRPr="001B2E0D">
        <w:t>The core SPA allocation will require evidence of full participation</w:t>
      </w:r>
      <w:r w:rsidRPr="001B2E0D">
        <w:rPr>
          <w:color w:val="FF0000"/>
        </w:rPr>
        <w:t xml:space="preserve"> </w:t>
      </w:r>
      <w:r w:rsidRPr="001B2E0D">
        <w:t>in mandatory training programmes and evidence of CPD, both to be confirmed at</w:t>
      </w:r>
      <w:r w:rsidRPr="001B2E0D">
        <w:rPr>
          <w:spacing w:val="-7"/>
        </w:rPr>
        <w:t xml:space="preserve"> </w:t>
      </w:r>
      <w:r w:rsidRPr="001B2E0D">
        <w:t>appraisal</w:t>
      </w:r>
      <w:r w:rsidRPr="001B2E0D">
        <w:rPr>
          <w:color w:val="70AD47" w:themeColor="accent6"/>
        </w:rPr>
        <w:t>.</w:t>
      </w:r>
    </w:p>
    <w:p w:rsidR="00446BF7" w:rsidRPr="001B2E0D" w:rsidRDefault="00446BF7" w:rsidP="00446BF7">
      <w:pPr>
        <w:pStyle w:val="BodyText"/>
        <w:spacing w:line="362" w:lineRule="auto"/>
        <w:ind w:right="598"/>
        <w:jc w:val="both"/>
        <w:rPr>
          <w:sz w:val="24"/>
          <w:szCs w:val="24"/>
        </w:rPr>
      </w:pPr>
    </w:p>
    <w:p w:rsidR="00446BF7" w:rsidRPr="001B2E0D" w:rsidRDefault="00446BF7" w:rsidP="00446BF7">
      <w:pPr>
        <w:pStyle w:val="ListParagraph"/>
        <w:numPr>
          <w:ilvl w:val="2"/>
          <w:numId w:val="49"/>
        </w:numPr>
        <w:tabs>
          <w:tab w:val="left" w:pos="1843"/>
        </w:tabs>
        <w:spacing w:line="367" w:lineRule="auto"/>
        <w:ind w:left="1843" w:right="517" w:hanging="404"/>
        <w:jc w:val="both"/>
      </w:pPr>
      <w:r w:rsidRPr="001B2E0D">
        <w:t xml:space="preserve">The core 1 SPA session (4 hrs) includes the following activities: </w:t>
      </w:r>
    </w:p>
    <w:p w:rsidR="00446BF7" w:rsidRPr="001B2E0D" w:rsidRDefault="00446BF7" w:rsidP="00446BF7">
      <w:pPr>
        <w:pStyle w:val="ListParagraph"/>
        <w:tabs>
          <w:tab w:val="left" w:pos="1801"/>
        </w:tabs>
        <w:spacing w:line="367" w:lineRule="auto"/>
        <w:ind w:left="3262" w:right="1952" w:firstLine="0"/>
        <w:jc w:val="both"/>
        <w:rPr>
          <w:spacing w:val="53"/>
        </w:rPr>
      </w:pPr>
      <w:r w:rsidRPr="001B2E0D">
        <w:rPr>
          <w:spacing w:val="53"/>
        </w:rPr>
        <w:tab/>
      </w:r>
    </w:p>
    <w:p w:rsidR="00446BF7" w:rsidRPr="001B2E0D" w:rsidRDefault="00446BF7" w:rsidP="00446BF7">
      <w:pPr>
        <w:pStyle w:val="ListParagraph"/>
        <w:numPr>
          <w:ilvl w:val="2"/>
          <w:numId w:val="62"/>
        </w:numPr>
        <w:tabs>
          <w:tab w:val="left" w:pos="1801"/>
        </w:tabs>
        <w:spacing w:line="367" w:lineRule="auto"/>
        <w:ind w:right="1952"/>
        <w:jc w:val="both"/>
      </w:pPr>
      <w:r w:rsidRPr="001B2E0D">
        <w:t>Appraisal</w:t>
      </w:r>
    </w:p>
    <w:p w:rsidR="00446BF7" w:rsidRPr="001B2E0D" w:rsidRDefault="00446BF7" w:rsidP="00446BF7">
      <w:pPr>
        <w:pStyle w:val="ListParagraph"/>
        <w:numPr>
          <w:ilvl w:val="2"/>
          <w:numId w:val="62"/>
        </w:numPr>
        <w:tabs>
          <w:tab w:val="left" w:pos="3623"/>
        </w:tabs>
        <w:spacing w:line="252" w:lineRule="exact"/>
        <w:jc w:val="both"/>
      </w:pPr>
      <w:r w:rsidRPr="001B2E0D">
        <w:t>Job</w:t>
      </w:r>
      <w:r w:rsidRPr="001B2E0D">
        <w:rPr>
          <w:spacing w:val="-1"/>
        </w:rPr>
        <w:t xml:space="preserve"> </w:t>
      </w:r>
      <w:r w:rsidRPr="001B2E0D">
        <w:t>planning</w:t>
      </w:r>
    </w:p>
    <w:p w:rsidR="00446BF7" w:rsidRPr="001B2E0D" w:rsidRDefault="00446BF7" w:rsidP="00446BF7">
      <w:pPr>
        <w:pStyle w:val="ListParagraph"/>
        <w:numPr>
          <w:ilvl w:val="2"/>
          <w:numId w:val="62"/>
        </w:numPr>
        <w:tabs>
          <w:tab w:val="left" w:pos="3262"/>
        </w:tabs>
        <w:spacing w:before="131" w:line="362" w:lineRule="auto"/>
        <w:ind w:right="599"/>
        <w:jc w:val="both"/>
      </w:pPr>
      <w:r w:rsidRPr="001B2E0D">
        <w:t>Clinical governance – including, M+M meetings, delivering clinical audit, contribution to SI investigation, legal/coronal reports, etc.</w:t>
      </w:r>
    </w:p>
    <w:p w:rsidR="00446BF7" w:rsidRPr="001B2E0D" w:rsidRDefault="00446BF7" w:rsidP="00446BF7">
      <w:pPr>
        <w:pStyle w:val="ListParagraph"/>
        <w:numPr>
          <w:ilvl w:val="2"/>
          <w:numId w:val="62"/>
        </w:numPr>
        <w:tabs>
          <w:tab w:val="left" w:pos="3623"/>
        </w:tabs>
        <w:spacing w:before="8" w:line="367" w:lineRule="auto"/>
        <w:ind w:right="3222"/>
        <w:jc w:val="both"/>
      </w:pPr>
      <w:r w:rsidRPr="001B2E0D">
        <w:t>Departmental management meetings</w:t>
      </w:r>
    </w:p>
    <w:p w:rsidR="00446BF7" w:rsidRPr="001B2E0D" w:rsidRDefault="00446BF7" w:rsidP="00446BF7">
      <w:pPr>
        <w:pStyle w:val="ListParagraph"/>
        <w:numPr>
          <w:ilvl w:val="2"/>
          <w:numId w:val="62"/>
        </w:numPr>
        <w:tabs>
          <w:tab w:val="left" w:pos="3623"/>
        </w:tabs>
        <w:spacing w:before="8" w:line="367" w:lineRule="auto"/>
        <w:ind w:right="3222"/>
        <w:jc w:val="both"/>
      </w:pPr>
      <w:r w:rsidRPr="001B2E0D">
        <w:rPr>
          <w:spacing w:val="-2"/>
        </w:rPr>
        <w:t>CPD</w:t>
      </w:r>
    </w:p>
    <w:p w:rsidR="00446BF7" w:rsidRPr="001B2E0D" w:rsidRDefault="00446BF7" w:rsidP="00446BF7">
      <w:pPr>
        <w:pStyle w:val="ListParagraph"/>
        <w:numPr>
          <w:ilvl w:val="2"/>
          <w:numId w:val="62"/>
        </w:numPr>
        <w:tabs>
          <w:tab w:val="left" w:pos="3623"/>
        </w:tabs>
        <w:spacing w:line="252" w:lineRule="exact"/>
        <w:jc w:val="both"/>
      </w:pPr>
      <w:r w:rsidRPr="001B2E0D">
        <w:t>Mandatory</w:t>
      </w:r>
      <w:r w:rsidRPr="001B2E0D">
        <w:rPr>
          <w:spacing w:val="-2"/>
        </w:rPr>
        <w:t xml:space="preserve"> </w:t>
      </w:r>
      <w:r w:rsidRPr="001B2E0D">
        <w:t>training</w:t>
      </w:r>
    </w:p>
    <w:p w:rsidR="00446BF7" w:rsidRPr="001B2E0D" w:rsidRDefault="00446BF7" w:rsidP="00446BF7">
      <w:pPr>
        <w:pStyle w:val="ListParagraph"/>
        <w:numPr>
          <w:ilvl w:val="2"/>
          <w:numId w:val="62"/>
        </w:numPr>
        <w:tabs>
          <w:tab w:val="left" w:pos="3622"/>
          <w:tab w:val="left" w:pos="3623"/>
        </w:tabs>
        <w:spacing w:before="134"/>
      </w:pPr>
      <w:r w:rsidRPr="001B2E0D">
        <w:t>Other quality improvement</w:t>
      </w:r>
      <w:r w:rsidRPr="001B2E0D">
        <w:rPr>
          <w:spacing w:val="-3"/>
        </w:rPr>
        <w:t xml:space="preserve"> </w:t>
      </w:r>
      <w:r w:rsidRPr="001B2E0D">
        <w:t>activities</w:t>
      </w:r>
    </w:p>
    <w:p w:rsidR="00446BF7" w:rsidRPr="001B2E0D" w:rsidRDefault="00446BF7" w:rsidP="00446BF7">
      <w:pPr>
        <w:pStyle w:val="ListParagraph"/>
        <w:numPr>
          <w:ilvl w:val="2"/>
          <w:numId w:val="62"/>
        </w:numPr>
        <w:tabs>
          <w:tab w:val="left" w:pos="3622"/>
          <w:tab w:val="left" w:pos="3623"/>
        </w:tabs>
        <w:spacing w:before="131" w:line="364" w:lineRule="auto"/>
        <w:ind w:right="596"/>
      </w:pPr>
      <w:r w:rsidRPr="001B2E0D">
        <w:t>Teaching</w:t>
      </w:r>
    </w:p>
    <w:p w:rsidR="00446BF7" w:rsidRPr="001B2E0D" w:rsidRDefault="00446BF7" w:rsidP="00446BF7">
      <w:pPr>
        <w:tabs>
          <w:tab w:val="left" w:pos="2127"/>
        </w:tabs>
        <w:spacing w:before="131" w:line="364" w:lineRule="auto"/>
        <w:ind w:left="2127" w:right="596" w:hanging="2127"/>
      </w:pPr>
      <w:r w:rsidRPr="001B2E0D">
        <w:tab/>
        <w:t>(Please note this list is not</w:t>
      </w:r>
      <w:r w:rsidRPr="001B2E0D">
        <w:rPr>
          <w:spacing w:val="-5"/>
        </w:rPr>
        <w:t xml:space="preserve"> </w:t>
      </w:r>
      <w:r w:rsidRPr="001B2E0D">
        <w:t>exhaustive.  It is also accepted that there may be some variation in proportion of the core SPA dedicated to some activities).</w:t>
      </w:r>
    </w:p>
    <w:p w:rsidR="00446BF7" w:rsidRPr="001B2E0D" w:rsidRDefault="00446BF7" w:rsidP="00446BF7">
      <w:pPr>
        <w:tabs>
          <w:tab w:val="left" w:pos="3622"/>
          <w:tab w:val="left" w:pos="3623"/>
        </w:tabs>
        <w:spacing w:before="131" w:line="364" w:lineRule="auto"/>
        <w:ind w:right="596" w:firstLine="3119"/>
      </w:pPr>
    </w:p>
    <w:p w:rsidR="00446BF7" w:rsidRPr="001B2E0D" w:rsidRDefault="00446BF7" w:rsidP="00446BF7">
      <w:pPr>
        <w:tabs>
          <w:tab w:val="left" w:pos="3622"/>
          <w:tab w:val="left" w:pos="3623"/>
        </w:tabs>
        <w:spacing w:before="131" w:line="364" w:lineRule="auto"/>
        <w:ind w:right="596" w:firstLine="3119"/>
      </w:pPr>
    </w:p>
    <w:p w:rsidR="00446BF7" w:rsidRPr="001B2E0D" w:rsidRDefault="00446BF7" w:rsidP="00446BF7">
      <w:pPr>
        <w:tabs>
          <w:tab w:val="left" w:pos="3622"/>
          <w:tab w:val="left" w:pos="3623"/>
        </w:tabs>
        <w:spacing w:before="131" w:line="364" w:lineRule="auto"/>
        <w:ind w:right="596" w:firstLine="3119"/>
      </w:pPr>
    </w:p>
    <w:p w:rsidR="00446BF7" w:rsidRPr="001B2E0D" w:rsidRDefault="00446BF7" w:rsidP="00446BF7">
      <w:pPr>
        <w:pStyle w:val="ListParagraph"/>
        <w:numPr>
          <w:ilvl w:val="2"/>
          <w:numId w:val="49"/>
        </w:numPr>
        <w:tabs>
          <w:tab w:val="left" w:pos="1801"/>
        </w:tabs>
        <w:spacing w:before="70" w:line="357" w:lineRule="auto"/>
        <w:ind w:left="1800" w:right="-50" w:hanging="360"/>
        <w:jc w:val="both"/>
      </w:pPr>
      <w:r w:rsidRPr="001B2E0D">
        <w:lastRenderedPageBreak/>
        <w:t>Additional SPA for an individual to deliver defined activity, linked to specialty/organisational objectives as well as the time allocated to deliver. Time needs to be agreed between the Directorate Management Team and the individual, and accompanied by a detailed role description (appendix E) and included in the Job</w:t>
      </w:r>
      <w:r w:rsidRPr="001B2E0D">
        <w:rPr>
          <w:spacing w:val="-2"/>
        </w:rPr>
        <w:t xml:space="preserve"> </w:t>
      </w:r>
      <w:r w:rsidRPr="001B2E0D">
        <w:t>Plan.</w:t>
      </w:r>
    </w:p>
    <w:p w:rsidR="00446BF7" w:rsidRPr="001B2E0D" w:rsidRDefault="00446BF7" w:rsidP="00446BF7">
      <w:pPr>
        <w:pStyle w:val="BodyText"/>
        <w:spacing w:before="9"/>
        <w:ind w:right="-50"/>
        <w:rPr>
          <w:sz w:val="33"/>
        </w:rPr>
      </w:pPr>
    </w:p>
    <w:p w:rsidR="00446BF7" w:rsidRPr="001B2E0D" w:rsidRDefault="00446BF7" w:rsidP="00446BF7">
      <w:pPr>
        <w:pStyle w:val="ListParagraph"/>
        <w:numPr>
          <w:ilvl w:val="2"/>
          <w:numId w:val="49"/>
        </w:numPr>
        <w:tabs>
          <w:tab w:val="left" w:pos="1801"/>
        </w:tabs>
        <w:spacing w:line="360" w:lineRule="auto"/>
        <w:ind w:left="1800" w:right="-50" w:hanging="360"/>
        <w:jc w:val="both"/>
      </w:pPr>
      <w:r w:rsidRPr="001B2E0D">
        <w:t>Additional sessional time may be contracted, usually for those clinicians with defined, agreed additional NHS responsibilities or external</w:t>
      </w:r>
      <w:r w:rsidRPr="001B2E0D">
        <w:rPr>
          <w:spacing w:val="-3"/>
        </w:rPr>
        <w:t xml:space="preserve"> </w:t>
      </w:r>
      <w:r w:rsidRPr="001B2E0D">
        <w:t>duties.</w:t>
      </w:r>
    </w:p>
    <w:p w:rsidR="00446BF7" w:rsidRPr="001B2E0D" w:rsidRDefault="00446BF7" w:rsidP="00446BF7">
      <w:pPr>
        <w:pStyle w:val="BodyText"/>
        <w:spacing w:before="7"/>
        <w:ind w:right="-50"/>
        <w:rPr>
          <w:sz w:val="20"/>
        </w:rPr>
      </w:pPr>
    </w:p>
    <w:p w:rsidR="00446BF7" w:rsidRPr="001B2E0D" w:rsidRDefault="00446BF7" w:rsidP="00446BF7">
      <w:pPr>
        <w:pStyle w:val="BodyText"/>
        <w:spacing w:line="360" w:lineRule="auto"/>
        <w:ind w:left="1375" w:right="-50"/>
        <w:jc w:val="both"/>
      </w:pPr>
      <w:r w:rsidRPr="001B2E0D">
        <w:t xml:space="preserve">Appendix C is a summary of typical activities that would be classified as core SPA and additional SPA respectively. These lists are neither complete nor prescriptive, but they do represent a </w:t>
      </w:r>
      <w:proofErr w:type="gramStart"/>
      <w:r w:rsidRPr="001B2E0D">
        <w:t>high level</w:t>
      </w:r>
      <w:proofErr w:type="gramEnd"/>
      <w:r w:rsidRPr="001B2E0D">
        <w:t xml:space="preserve"> summary of the types of activity in currently agreed job plans.</w:t>
      </w:r>
    </w:p>
    <w:p w:rsidR="00446BF7" w:rsidRPr="001B2E0D" w:rsidRDefault="00446BF7" w:rsidP="00446BF7">
      <w:pPr>
        <w:pStyle w:val="BodyText"/>
        <w:spacing w:before="3"/>
        <w:ind w:right="-50"/>
      </w:pPr>
    </w:p>
    <w:p w:rsidR="00446BF7" w:rsidRPr="001B2E0D" w:rsidRDefault="00446BF7" w:rsidP="00446BF7">
      <w:pPr>
        <w:pStyle w:val="ListParagraph"/>
        <w:numPr>
          <w:ilvl w:val="2"/>
          <w:numId w:val="49"/>
        </w:numPr>
        <w:tabs>
          <w:tab w:val="left" w:pos="1801"/>
        </w:tabs>
        <w:spacing w:before="1" w:line="357" w:lineRule="auto"/>
        <w:ind w:left="1800" w:right="-50" w:hanging="360"/>
        <w:jc w:val="both"/>
      </w:pPr>
      <w:r w:rsidRPr="001B2E0D">
        <w:t xml:space="preserve">Whilst the model contracts for SAS grades refer to full-time job plans </w:t>
      </w:r>
      <w:r w:rsidRPr="001B2E0D">
        <w:rPr>
          <w:i/>
        </w:rPr>
        <w:t xml:space="preserve">“in the order of two sessions for SPA, subject to a minimum of one”, </w:t>
      </w:r>
      <w:r w:rsidRPr="001B2E0D">
        <w:t>this does not mean that this will be the case for all SAS grade</w:t>
      </w:r>
      <w:r w:rsidRPr="001B2E0D">
        <w:rPr>
          <w:spacing w:val="-8"/>
        </w:rPr>
        <w:t xml:space="preserve"> </w:t>
      </w:r>
      <w:r w:rsidRPr="001B2E0D">
        <w:t>staff. The DCC/SPA split for each individual will be determined through evidence and discussion at the job plan review.</w:t>
      </w:r>
    </w:p>
    <w:p w:rsidR="00446BF7" w:rsidRPr="001B2E0D" w:rsidRDefault="00446BF7" w:rsidP="00446BF7">
      <w:pPr>
        <w:pStyle w:val="BodyText"/>
        <w:spacing w:before="3"/>
        <w:ind w:right="-50"/>
      </w:pPr>
    </w:p>
    <w:p w:rsidR="00446BF7" w:rsidRPr="001B2E0D" w:rsidRDefault="00446BF7" w:rsidP="00446BF7">
      <w:pPr>
        <w:pStyle w:val="ListParagraph"/>
        <w:numPr>
          <w:ilvl w:val="2"/>
          <w:numId w:val="49"/>
        </w:numPr>
        <w:tabs>
          <w:tab w:val="left" w:pos="1801"/>
        </w:tabs>
        <w:spacing w:line="360" w:lineRule="auto"/>
        <w:ind w:left="1800" w:right="-50" w:hanging="360"/>
        <w:jc w:val="both"/>
      </w:pPr>
      <w:r w:rsidRPr="001B2E0D">
        <w:t>It will be the responsibility of the individual and the Clinical Directorate Management Team to account for the time spent on SPA in the same way as they will need to account for the time spent on</w:t>
      </w:r>
      <w:r w:rsidRPr="001B2E0D">
        <w:rPr>
          <w:spacing w:val="-4"/>
        </w:rPr>
        <w:t xml:space="preserve"> </w:t>
      </w:r>
      <w:r w:rsidRPr="001B2E0D">
        <w:t>DCC.</w:t>
      </w:r>
    </w:p>
    <w:p w:rsidR="00446BF7" w:rsidRPr="001B2E0D" w:rsidRDefault="00446BF7" w:rsidP="00446BF7">
      <w:pPr>
        <w:pStyle w:val="BodyText"/>
        <w:spacing w:before="3"/>
        <w:ind w:right="-50"/>
      </w:pPr>
    </w:p>
    <w:p w:rsidR="00446BF7" w:rsidRPr="001B2E0D" w:rsidRDefault="00446BF7" w:rsidP="00446BF7">
      <w:pPr>
        <w:pStyle w:val="ListParagraph"/>
        <w:numPr>
          <w:ilvl w:val="2"/>
          <w:numId w:val="49"/>
        </w:numPr>
        <w:tabs>
          <w:tab w:val="left" w:pos="1801"/>
        </w:tabs>
        <w:spacing w:line="360" w:lineRule="auto"/>
        <w:ind w:left="1800" w:right="-50" w:hanging="360"/>
        <w:jc w:val="both"/>
      </w:pPr>
      <w:r w:rsidRPr="001B2E0D">
        <w:t xml:space="preserve">The details of SPA and objectives will be recorded in Job Plans to ensure description of the activity, location where it is to be conducted and the expected outcomes are clearly and comprehensively recorded. All roles above core SPA will need to have a clear role description with objectives and expectations for the delivery of </w:t>
      </w:r>
      <w:proofErr w:type="spellStart"/>
      <w:r w:rsidRPr="001B2E0D">
        <w:t>measureable</w:t>
      </w:r>
      <w:proofErr w:type="spellEnd"/>
      <w:r w:rsidRPr="001B2E0D">
        <w:t xml:space="preserve"> outcomes (see appendix</w:t>
      </w:r>
      <w:r w:rsidRPr="001B2E0D">
        <w:rPr>
          <w:spacing w:val="-6"/>
        </w:rPr>
        <w:t xml:space="preserve"> </w:t>
      </w:r>
      <w:r w:rsidRPr="001B2E0D">
        <w:t>D).</w:t>
      </w:r>
    </w:p>
    <w:p w:rsidR="00446BF7" w:rsidRPr="001B2E0D" w:rsidRDefault="00446BF7" w:rsidP="00446BF7">
      <w:pPr>
        <w:pStyle w:val="BodyText"/>
        <w:ind w:right="-50"/>
        <w:rPr>
          <w:sz w:val="21"/>
        </w:rPr>
      </w:pPr>
    </w:p>
    <w:p w:rsidR="00446BF7" w:rsidRPr="001B2E0D" w:rsidRDefault="00446BF7" w:rsidP="00446BF7">
      <w:pPr>
        <w:pStyle w:val="ListParagraph"/>
        <w:numPr>
          <w:ilvl w:val="2"/>
          <w:numId w:val="49"/>
        </w:numPr>
        <w:tabs>
          <w:tab w:val="left" w:pos="1801"/>
        </w:tabs>
        <w:spacing w:line="357" w:lineRule="auto"/>
        <w:ind w:left="1800" w:right="-50" w:hanging="360"/>
        <w:jc w:val="both"/>
      </w:pPr>
      <w:r w:rsidRPr="001B2E0D">
        <w:t>SPA should be conducted on site at CAVUHB, or at another clearly defined location such as a training venue via agreement with the Clinical Directorate Management Team.</w:t>
      </w:r>
    </w:p>
    <w:p w:rsidR="00446BF7" w:rsidRPr="001B2E0D" w:rsidRDefault="00446BF7" w:rsidP="00446BF7">
      <w:pPr>
        <w:pStyle w:val="ListParagraph"/>
        <w:rPr>
          <w:sz w:val="24"/>
        </w:rPr>
      </w:pPr>
    </w:p>
    <w:p w:rsidR="00446BF7" w:rsidRPr="001B2E0D" w:rsidRDefault="00446BF7" w:rsidP="00446BF7">
      <w:pPr>
        <w:pStyle w:val="ListParagraph"/>
        <w:numPr>
          <w:ilvl w:val="2"/>
          <w:numId w:val="49"/>
        </w:numPr>
        <w:tabs>
          <w:tab w:val="left" w:pos="1801"/>
        </w:tabs>
        <w:spacing w:line="360" w:lineRule="auto"/>
        <w:ind w:left="1800" w:right="-50" w:hanging="360"/>
        <w:jc w:val="both"/>
      </w:pPr>
      <w:r w:rsidRPr="001B2E0D">
        <w:t xml:space="preserve">Overall allocations for SPA will be reviewed by the AMD for workforce and revalidation to ensure consistency across the </w:t>
      </w:r>
      <w:r w:rsidRPr="001B2E0D">
        <w:rPr>
          <w:spacing w:val="-2"/>
        </w:rPr>
        <w:t xml:space="preserve">UHB </w:t>
      </w:r>
      <w:r w:rsidRPr="001B2E0D">
        <w:t>for comparable</w:t>
      </w:r>
      <w:r w:rsidRPr="001B2E0D">
        <w:rPr>
          <w:spacing w:val="-12"/>
        </w:rPr>
        <w:t xml:space="preserve"> </w:t>
      </w:r>
      <w:r w:rsidRPr="001B2E0D">
        <w:t>activities.</w:t>
      </w:r>
    </w:p>
    <w:p w:rsidR="00446BF7" w:rsidRPr="001B2E0D" w:rsidRDefault="00446BF7" w:rsidP="00446BF7">
      <w:pPr>
        <w:pStyle w:val="BodyText"/>
        <w:spacing w:before="10"/>
        <w:ind w:right="-50"/>
        <w:rPr>
          <w:sz w:val="21"/>
        </w:rPr>
      </w:pPr>
    </w:p>
    <w:p w:rsidR="00446BF7" w:rsidRPr="001B2E0D" w:rsidRDefault="00446BF7" w:rsidP="00446BF7">
      <w:pPr>
        <w:pStyle w:val="ListParagraph"/>
        <w:numPr>
          <w:ilvl w:val="2"/>
          <w:numId w:val="49"/>
        </w:numPr>
        <w:tabs>
          <w:tab w:val="left" w:pos="1801"/>
        </w:tabs>
        <w:spacing w:line="362" w:lineRule="auto"/>
        <w:ind w:left="1800" w:right="-50" w:hanging="360"/>
        <w:jc w:val="both"/>
      </w:pPr>
      <w:r w:rsidRPr="001B2E0D">
        <w:t>Items arising under SPA, such as teaching clinics may overlap with items detailed in DCC. Recording of activity in the job planning exercise must ensure this does not result in double counting of these</w:t>
      </w:r>
      <w:r w:rsidRPr="001B2E0D">
        <w:rPr>
          <w:spacing w:val="-1"/>
        </w:rPr>
        <w:t xml:space="preserve"> </w:t>
      </w:r>
      <w:r w:rsidRPr="001B2E0D">
        <w:t>items.</w:t>
      </w:r>
    </w:p>
    <w:p w:rsidR="00446BF7" w:rsidRPr="001B2E0D" w:rsidRDefault="00446BF7" w:rsidP="00446BF7">
      <w:pPr>
        <w:pStyle w:val="BodyText"/>
        <w:spacing w:before="7"/>
        <w:ind w:right="-50"/>
        <w:rPr>
          <w:sz w:val="21"/>
        </w:rPr>
      </w:pPr>
    </w:p>
    <w:p w:rsidR="00446BF7" w:rsidRPr="001B2E0D" w:rsidRDefault="00446BF7" w:rsidP="00446BF7">
      <w:pPr>
        <w:pStyle w:val="ListParagraph"/>
        <w:numPr>
          <w:ilvl w:val="2"/>
          <w:numId w:val="49"/>
        </w:numPr>
        <w:tabs>
          <w:tab w:val="left" w:pos="1801"/>
        </w:tabs>
        <w:spacing w:line="360" w:lineRule="auto"/>
        <w:ind w:left="1800" w:right="-50" w:hanging="360"/>
        <w:jc w:val="both"/>
      </w:pPr>
      <w:r w:rsidRPr="001B2E0D">
        <w:t>When reviewing the time spent on these activities SAS grades should consider the evidence required to support the outputs of the declared activity and ensure this is clearly recorded in Job</w:t>
      </w:r>
      <w:r w:rsidRPr="001B2E0D">
        <w:rPr>
          <w:spacing w:val="-5"/>
        </w:rPr>
        <w:t xml:space="preserve"> </w:t>
      </w:r>
      <w:r w:rsidRPr="001B2E0D">
        <w:t>Plans.</w:t>
      </w:r>
    </w:p>
    <w:p w:rsidR="00446BF7" w:rsidRPr="001B2E0D" w:rsidRDefault="00446BF7" w:rsidP="00446BF7">
      <w:pPr>
        <w:pStyle w:val="BodyText"/>
        <w:spacing w:before="10"/>
        <w:ind w:right="-50"/>
        <w:rPr>
          <w:sz w:val="21"/>
        </w:rPr>
      </w:pPr>
    </w:p>
    <w:p w:rsidR="00446BF7" w:rsidRPr="001B2E0D" w:rsidRDefault="00446BF7" w:rsidP="00446BF7">
      <w:pPr>
        <w:pStyle w:val="ListParagraph"/>
        <w:numPr>
          <w:ilvl w:val="2"/>
          <w:numId w:val="49"/>
        </w:numPr>
        <w:tabs>
          <w:tab w:val="left" w:pos="1801"/>
        </w:tabs>
        <w:spacing w:line="360" w:lineRule="auto"/>
        <w:ind w:left="1800" w:right="-50" w:hanging="360"/>
        <w:jc w:val="both"/>
      </w:pPr>
      <w:r w:rsidRPr="001B2E0D">
        <w:t>It is recognised that whilst some supporting professional activities can only relate to personal activities (e.g. CPD) others (e.g. teaching) may be shared with colleagues within specialties.</w:t>
      </w:r>
    </w:p>
    <w:p w:rsidR="00446BF7" w:rsidRPr="001B2E0D" w:rsidRDefault="00446BF7" w:rsidP="00446BF7">
      <w:pPr>
        <w:pStyle w:val="BodyText"/>
        <w:ind w:right="-50"/>
        <w:rPr>
          <w:sz w:val="24"/>
        </w:rPr>
      </w:pPr>
    </w:p>
    <w:p w:rsidR="00446BF7" w:rsidRPr="001B2E0D" w:rsidRDefault="00446BF7" w:rsidP="00446BF7">
      <w:pPr>
        <w:pStyle w:val="BodyText"/>
        <w:ind w:right="-50"/>
        <w:rPr>
          <w:sz w:val="24"/>
        </w:rPr>
      </w:pPr>
    </w:p>
    <w:p w:rsidR="00446BF7" w:rsidRPr="001B2E0D" w:rsidRDefault="00446BF7" w:rsidP="00446BF7">
      <w:pPr>
        <w:pStyle w:val="Heading3"/>
        <w:numPr>
          <w:ilvl w:val="2"/>
          <w:numId w:val="47"/>
        </w:numPr>
        <w:tabs>
          <w:tab w:val="left" w:pos="1843"/>
        </w:tabs>
        <w:spacing w:before="1"/>
        <w:ind w:right="-50" w:hanging="953"/>
        <w:rPr>
          <w:rFonts w:ascii="Arial" w:hAnsi="Arial" w:cs="Arial"/>
        </w:rPr>
      </w:pPr>
      <w:bookmarkStart w:id="19" w:name="_bookmark18"/>
      <w:bookmarkEnd w:id="19"/>
      <w:r w:rsidRPr="001B2E0D">
        <w:rPr>
          <w:rFonts w:ascii="Arial" w:hAnsi="Arial" w:cs="Arial"/>
        </w:rPr>
        <w:t>Teaching &amp;</w:t>
      </w:r>
      <w:r w:rsidRPr="001B2E0D">
        <w:rPr>
          <w:rFonts w:ascii="Arial" w:hAnsi="Arial" w:cs="Arial"/>
          <w:spacing w:val="-7"/>
        </w:rPr>
        <w:t xml:space="preserve"> </w:t>
      </w:r>
      <w:r w:rsidRPr="001B2E0D">
        <w:rPr>
          <w:rFonts w:ascii="Arial" w:hAnsi="Arial" w:cs="Arial"/>
          <w:spacing w:val="-3"/>
        </w:rPr>
        <w:t>education</w:t>
      </w:r>
    </w:p>
    <w:p w:rsidR="00446BF7" w:rsidRPr="001B2E0D" w:rsidRDefault="00446BF7" w:rsidP="00446BF7">
      <w:pPr>
        <w:pStyle w:val="BodyText"/>
        <w:spacing w:before="1"/>
        <w:ind w:right="-50"/>
        <w:rPr>
          <w:sz w:val="27"/>
        </w:rPr>
      </w:pPr>
    </w:p>
    <w:p w:rsidR="00446BF7" w:rsidRPr="001B2E0D" w:rsidRDefault="00446BF7" w:rsidP="00446BF7">
      <w:pPr>
        <w:pStyle w:val="ListParagraph"/>
        <w:numPr>
          <w:ilvl w:val="0"/>
          <w:numId w:val="46"/>
        </w:numPr>
        <w:tabs>
          <w:tab w:val="left" w:pos="1801"/>
        </w:tabs>
        <w:spacing w:before="1" w:line="362" w:lineRule="auto"/>
        <w:ind w:right="-50"/>
        <w:jc w:val="both"/>
        <w:rPr>
          <w:sz w:val="20"/>
        </w:rPr>
      </w:pPr>
      <w:r w:rsidRPr="001B2E0D">
        <w:t>It is expected that all SAS grades will take part in departmental teaching activities unless an opt-out has been agreed with the Directorate Management Team, where the teaching commitment may be amalgamated to individuals(s) within a specialty group.</w:t>
      </w:r>
    </w:p>
    <w:p w:rsidR="00446BF7" w:rsidRPr="001B2E0D" w:rsidRDefault="00446BF7" w:rsidP="00446BF7">
      <w:pPr>
        <w:pStyle w:val="BodyText"/>
        <w:ind w:right="-50"/>
        <w:rPr>
          <w:sz w:val="24"/>
        </w:rPr>
      </w:pPr>
    </w:p>
    <w:p w:rsidR="00446BF7" w:rsidRPr="001B2E0D" w:rsidRDefault="00446BF7" w:rsidP="00446BF7">
      <w:pPr>
        <w:pStyle w:val="ListParagraph"/>
        <w:numPr>
          <w:ilvl w:val="0"/>
          <w:numId w:val="46"/>
        </w:numPr>
        <w:tabs>
          <w:tab w:val="left" w:pos="1801"/>
        </w:tabs>
        <w:spacing w:line="364" w:lineRule="auto"/>
        <w:ind w:right="-50"/>
        <w:jc w:val="both"/>
        <w:rPr>
          <w:sz w:val="20"/>
        </w:rPr>
      </w:pPr>
      <w:r w:rsidRPr="001B2E0D">
        <w:t>Where applicable, teaching may be delivered during DCC activities already accounted for in the job plan such as clinics or ward</w:t>
      </w:r>
      <w:r w:rsidRPr="001B2E0D">
        <w:rPr>
          <w:spacing w:val="-2"/>
        </w:rPr>
        <w:t xml:space="preserve"> </w:t>
      </w:r>
      <w:r w:rsidRPr="001B2E0D">
        <w:t>rounds.  If so, it should not be ‘double counted’.</w:t>
      </w:r>
    </w:p>
    <w:p w:rsidR="00446BF7" w:rsidRPr="001B2E0D" w:rsidRDefault="00446BF7" w:rsidP="00446BF7">
      <w:pPr>
        <w:pStyle w:val="BodyText"/>
        <w:spacing w:before="11"/>
        <w:ind w:right="-50"/>
        <w:rPr>
          <w:sz w:val="23"/>
        </w:rPr>
      </w:pPr>
    </w:p>
    <w:p w:rsidR="00446BF7" w:rsidRPr="001B2E0D" w:rsidRDefault="00446BF7" w:rsidP="00446BF7">
      <w:pPr>
        <w:pStyle w:val="ListParagraph"/>
        <w:numPr>
          <w:ilvl w:val="0"/>
          <w:numId w:val="46"/>
        </w:numPr>
        <w:tabs>
          <w:tab w:val="left" w:pos="1801"/>
        </w:tabs>
        <w:spacing w:line="360" w:lineRule="auto"/>
        <w:ind w:right="-50"/>
        <w:jc w:val="both"/>
        <w:rPr>
          <w:sz w:val="20"/>
        </w:rPr>
      </w:pPr>
      <w:r w:rsidRPr="001B2E0D">
        <w:t>Service Increment for Teaching (SIFT) funding is provided to the UHB each year to support the delivery of undergraduate teaching, and covers both teaching undertaken during clinical sessions (which will already be recorded in the job plan as DCC) and teaching undertaken outside of clinical sessions, such as tutorials (and recorded in the job plan as additional SPA). Activities relating to SIFT funding will need to be clearly recorded as</w:t>
      </w:r>
      <w:r w:rsidRPr="001B2E0D">
        <w:rPr>
          <w:spacing w:val="-5"/>
        </w:rPr>
        <w:t xml:space="preserve"> </w:t>
      </w:r>
      <w:r w:rsidRPr="001B2E0D">
        <w:t>such.</w:t>
      </w:r>
    </w:p>
    <w:p w:rsidR="00446BF7" w:rsidRPr="001B2E0D" w:rsidRDefault="00446BF7" w:rsidP="00446BF7">
      <w:pPr>
        <w:pStyle w:val="BodyText"/>
        <w:spacing w:before="1"/>
        <w:rPr>
          <w:sz w:val="24"/>
        </w:rPr>
      </w:pPr>
    </w:p>
    <w:p w:rsidR="00446BF7" w:rsidRPr="001B2E0D" w:rsidRDefault="00446BF7" w:rsidP="00446BF7">
      <w:pPr>
        <w:pStyle w:val="ListParagraph"/>
        <w:numPr>
          <w:ilvl w:val="0"/>
          <w:numId w:val="46"/>
        </w:numPr>
        <w:tabs>
          <w:tab w:val="left" w:pos="1801"/>
        </w:tabs>
        <w:spacing w:before="70" w:line="357" w:lineRule="auto"/>
        <w:ind w:right="-50"/>
        <w:jc w:val="both"/>
      </w:pPr>
      <w:r w:rsidRPr="001B2E0D">
        <w:t>Specialty teams are advised to consider the overall teaching requirement for their specialty in terms of teaching preparation, tutorials, lectures, and examinations, related</w:t>
      </w:r>
      <w:r w:rsidRPr="001B2E0D">
        <w:rPr>
          <w:spacing w:val="46"/>
        </w:rPr>
        <w:t xml:space="preserve"> </w:t>
      </w:r>
      <w:r w:rsidRPr="001B2E0D">
        <w:t>to</w:t>
      </w:r>
      <w:r w:rsidRPr="001B2E0D">
        <w:rPr>
          <w:spacing w:val="46"/>
        </w:rPr>
        <w:t xml:space="preserve"> </w:t>
      </w:r>
      <w:r w:rsidRPr="001B2E0D">
        <w:t>undergraduate,</w:t>
      </w:r>
      <w:r w:rsidRPr="001B2E0D">
        <w:rPr>
          <w:spacing w:val="47"/>
        </w:rPr>
        <w:t xml:space="preserve"> </w:t>
      </w:r>
      <w:r w:rsidRPr="001B2E0D">
        <w:t>postgraduate</w:t>
      </w:r>
      <w:r w:rsidRPr="001B2E0D">
        <w:rPr>
          <w:spacing w:val="46"/>
        </w:rPr>
        <w:t xml:space="preserve"> </w:t>
      </w:r>
      <w:r w:rsidRPr="001B2E0D">
        <w:t>or</w:t>
      </w:r>
      <w:r w:rsidRPr="001B2E0D">
        <w:rPr>
          <w:spacing w:val="47"/>
        </w:rPr>
        <w:t xml:space="preserve"> </w:t>
      </w:r>
      <w:r w:rsidRPr="001B2E0D">
        <w:t>other</w:t>
      </w:r>
      <w:r w:rsidRPr="001B2E0D">
        <w:rPr>
          <w:spacing w:val="47"/>
        </w:rPr>
        <w:t xml:space="preserve"> </w:t>
      </w:r>
      <w:r w:rsidRPr="001B2E0D">
        <w:t>healthcare</w:t>
      </w:r>
      <w:r w:rsidRPr="001B2E0D">
        <w:rPr>
          <w:spacing w:val="45"/>
        </w:rPr>
        <w:t xml:space="preserve"> </w:t>
      </w:r>
      <w:r w:rsidRPr="001B2E0D">
        <w:t>teaching,</w:t>
      </w:r>
      <w:r w:rsidRPr="001B2E0D">
        <w:rPr>
          <w:spacing w:val="47"/>
        </w:rPr>
        <w:t xml:space="preserve"> </w:t>
      </w:r>
      <w:r w:rsidRPr="001B2E0D">
        <w:t>excluding that which is delivered through clinical sessions. Job Plan recognition for individuals may vary depending on their commitment to the specialty’s teaching activity but all will reflect SIFT and HEIW allocations.</w:t>
      </w:r>
    </w:p>
    <w:p w:rsidR="00446BF7" w:rsidRPr="001B2E0D" w:rsidRDefault="00446BF7" w:rsidP="00446BF7">
      <w:pPr>
        <w:pStyle w:val="BodyText"/>
        <w:ind w:right="-50"/>
        <w:rPr>
          <w:sz w:val="24"/>
        </w:rPr>
      </w:pPr>
    </w:p>
    <w:p w:rsidR="00446BF7" w:rsidRPr="001B2E0D" w:rsidRDefault="00446BF7" w:rsidP="00446BF7">
      <w:pPr>
        <w:pStyle w:val="BodyText"/>
        <w:spacing w:before="5"/>
        <w:ind w:right="-50"/>
        <w:rPr>
          <w:sz w:val="30"/>
        </w:rPr>
      </w:pPr>
    </w:p>
    <w:p w:rsidR="00446BF7" w:rsidRPr="001B2E0D" w:rsidRDefault="00446BF7" w:rsidP="00446BF7">
      <w:pPr>
        <w:pStyle w:val="Heading3"/>
        <w:numPr>
          <w:ilvl w:val="2"/>
          <w:numId w:val="47"/>
        </w:numPr>
        <w:tabs>
          <w:tab w:val="left" w:pos="1843"/>
        </w:tabs>
        <w:ind w:right="-50" w:hanging="953"/>
        <w:rPr>
          <w:rFonts w:ascii="Arial" w:hAnsi="Arial" w:cs="Arial"/>
        </w:rPr>
      </w:pPr>
      <w:bookmarkStart w:id="20" w:name="_bookmark19"/>
      <w:bookmarkEnd w:id="20"/>
      <w:r w:rsidRPr="001B2E0D">
        <w:rPr>
          <w:rFonts w:ascii="Arial" w:hAnsi="Arial" w:cs="Arial"/>
        </w:rPr>
        <w:t>Specific training/teaching</w:t>
      </w:r>
      <w:r w:rsidRPr="001B2E0D">
        <w:rPr>
          <w:rFonts w:ascii="Arial" w:hAnsi="Arial" w:cs="Arial"/>
          <w:spacing w:val="-9"/>
        </w:rPr>
        <w:t xml:space="preserve"> </w:t>
      </w:r>
      <w:r w:rsidRPr="001B2E0D">
        <w:rPr>
          <w:rFonts w:ascii="Arial" w:hAnsi="Arial" w:cs="Arial"/>
        </w:rPr>
        <w:t>roles</w:t>
      </w:r>
    </w:p>
    <w:p w:rsidR="00446BF7" w:rsidRPr="001B2E0D" w:rsidRDefault="00446BF7" w:rsidP="00446BF7">
      <w:pPr>
        <w:pStyle w:val="BodyText"/>
        <w:ind w:right="-50"/>
        <w:rPr>
          <w:sz w:val="20"/>
        </w:rPr>
      </w:pPr>
    </w:p>
    <w:p w:rsidR="00446BF7" w:rsidRPr="001B2E0D" w:rsidRDefault="00446BF7" w:rsidP="00446BF7">
      <w:pPr>
        <w:pStyle w:val="ListParagraph"/>
        <w:numPr>
          <w:ilvl w:val="0"/>
          <w:numId w:val="46"/>
        </w:numPr>
        <w:tabs>
          <w:tab w:val="left" w:pos="1800"/>
          <w:tab w:val="left" w:pos="1801"/>
        </w:tabs>
        <w:spacing w:before="1" w:line="360" w:lineRule="auto"/>
        <w:ind w:right="-50"/>
      </w:pPr>
      <w:r w:rsidRPr="001B2E0D">
        <w:t>The time taken to fulfil the following responsibilities/roles should be agreed with the Clinical Directorate Management Team and translated to SPA in the Job Plan</w:t>
      </w:r>
      <w:r w:rsidRPr="001B2E0D">
        <w:rPr>
          <w:color w:val="70AD47" w:themeColor="accent6"/>
        </w:rPr>
        <w:t xml:space="preserve">. </w:t>
      </w:r>
      <w:r w:rsidRPr="001B2E0D">
        <w:t>The allocations will be determined by the AMD for</w:t>
      </w:r>
      <w:r w:rsidRPr="001B2E0D">
        <w:rPr>
          <w:spacing w:val="-4"/>
        </w:rPr>
        <w:t xml:space="preserve"> </w:t>
      </w:r>
      <w:r w:rsidRPr="001B2E0D">
        <w:t>education.</w:t>
      </w:r>
    </w:p>
    <w:p w:rsidR="00446BF7" w:rsidRPr="001B2E0D" w:rsidRDefault="00446BF7" w:rsidP="00446BF7">
      <w:pPr>
        <w:pStyle w:val="BodyText"/>
        <w:spacing w:before="2"/>
        <w:ind w:right="-50"/>
      </w:pPr>
    </w:p>
    <w:p w:rsidR="00446BF7" w:rsidRPr="001B2E0D" w:rsidRDefault="00446BF7" w:rsidP="00446BF7">
      <w:pPr>
        <w:pStyle w:val="ListParagraph"/>
        <w:numPr>
          <w:ilvl w:val="1"/>
          <w:numId w:val="46"/>
        </w:numPr>
        <w:tabs>
          <w:tab w:val="left" w:pos="2933"/>
          <w:tab w:val="left" w:pos="2934"/>
        </w:tabs>
        <w:spacing w:before="1"/>
        <w:ind w:right="-50"/>
      </w:pPr>
      <w:r w:rsidRPr="001B2E0D">
        <w:t>Foundation programme</w:t>
      </w:r>
      <w:r w:rsidRPr="001B2E0D">
        <w:rPr>
          <w:spacing w:val="-5"/>
        </w:rPr>
        <w:t xml:space="preserve"> </w:t>
      </w:r>
      <w:r w:rsidRPr="001B2E0D">
        <w:t>director</w:t>
      </w:r>
    </w:p>
    <w:p w:rsidR="00446BF7" w:rsidRPr="001B2E0D" w:rsidRDefault="00446BF7" w:rsidP="00446BF7">
      <w:pPr>
        <w:pStyle w:val="ListParagraph"/>
        <w:numPr>
          <w:ilvl w:val="1"/>
          <w:numId w:val="46"/>
        </w:numPr>
        <w:tabs>
          <w:tab w:val="left" w:pos="2933"/>
          <w:tab w:val="left" w:pos="2934"/>
        </w:tabs>
        <w:spacing w:before="107"/>
        <w:ind w:right="-50"/>
      </w:pPr>
      <w:r w:rsidRPr="001B2E0D">
        <w:t>Academy unit co-ordinator and</w:t>
      </w:r>
      <w:r w:rsidRPr="001B2E0D">
        <w:rPr>
          <w:spacing w:val="-1"/>
        </w:rPr>
        <w:t xml:space="preserve"> </w:t>
      </w:r>
      <w:r w:rsidRPr="001B2E0D">
        <w:t>tutor</w:t>
      </w:r>
    </w:p>
    <w:p w:rsidR="00446BF7" w:rsidRPr="001B2E0D" w:rsidRDefault="00446BF7" w:rsidP="00446BF7">
      <w:pPr>
        <w:pStyle w:val="ListParagraph"/>
        <w:numPr>
          <w:ilvl w:val="1"/>
          <w:numId w:val="46"/>
        </w:numPr>
        <w:tabs>
          <w:tab w:val="left" w:pos="2933"/>
          <w:tab w:val="left" w:pos="2934"/>
        </w:tabs>
        <w:spacing w:before="103"/>
        <w:ind w:right="-50"/>
      </w:pPr>
      <w:r w:rsidRPr="001B2E0D">
        <w:t>Educational</w:t>
      </w:r>
      <w:r w:rsidRPr="001B2E0D">
        <w:rPr>
          <w:spacing w:val="-1"/>
        </w:rPr>
        <w:t xml:space="preserve"> </w:t>
      </w:r>
      <w:r w:rsidRPr="001B2E0D">
        <w:t>supervisor</w:t>
      </w:r>
    </w:p>
    <w:p w:rsidR="00446BF7" w:rsidRPr="001B2E0D" w:rsidRDefault="00446BF7" w:rsidP="00446BF7">
      <w:pPr>
        <w:pStyle w:val="ListParagraph"/>
        <w:numPr>
          <w:ilvl w:val="1"/>
          <w:numId w:val="46"/>
        </w:numPr>
        <w:tabs>
          <w:tab w:val="left" w:pos="2933"/>
          <w:tab w:val="left" w:pos="2934"/>
        </w:tabs>
        <w:spacing w:before="107"/>
        <w:ind w:right="-50"/>
      </w:pPr>
      <w:r w:rsidRPr="001B2E0D">
        <w:t>College (specialty)</w:t>
      </w:r>
      <w:r w:rsidRPr="001B2E0D">
        <w:rPr>
          <w:spacing w:val="-2"/>
        </w:rPr>
        <w:t xml:space="preserve"> </w:t>
      </w:r>
      <w:r w:rsidRPr="001B2E0D">
        <w:t>tutor</w:t>
      </w:r>
    </w:p>
    <w:p w:rsidR="00446BF7" w:rsidRPr="001B2E0D" w:rsidRDefault="00446BF7" w:rsidP="00446BF7">
      <w:pPr>
        <w:pStyle w:val="BodyText"/>
        <w:spacing w:before="1"/>
        <w:ind w:right="-50"/>
        <w:rPr>
          <w:sz w:val="33"/>
        </w:rPr>
      </w:pPr>
    </w:p>
    <w:p w:rsidR="00446BF7" w:rsidRPr="001B2E0D" w:rsidRDefault="00446BF7" w:rsidP="00446BF7">
      <w:pPr>
        <w:pStyle w:val="BodyText"/>
        <w:spacing w:before="1"/>
        <w:ind w:right="-50"/>
        <w:rPr>
          <w:sz w:val="33"/>
        </w:rPr>
      </w:pPr>
    </w:p>
    <w:p w:rsidR="00446BF7" w:rsidRPr="001B2E0D" w:rsidRDefault="00446BF7" w:rsidP="00446BF7">
      <w:pPr>
        <w:pStyle w:val="BodyText"/>
        <w:spacing w:line="360" w:lineRule="auto"/>
        <w:ind w:left="1375" w:right="-50"/>
        <w:jc w:val="both"/>
        <w:rPr>
          <w:b/>
        </w:rPr>
      </w:pPr>
      <w:r w:rsidRPr="001B2E0D">
        <w:lastRenderedPageBreak/>
        <w:t>Appendix C and F describes the recommended SPA allowances for teaching and Training SPA activity</w:t>
      </w:r>
      <w:r w:rsidRPr="001B2E0D">
        <w:rPr>
          <w:b/>
        </w:rPr>
        <w:t>.</w:t>
      </w:r>
    </w:p>
    <w:p w:rsidR="00446BF7" w:rsidRPr="001B2E0D" w:rsidRDefault="00446BF7" w:rsidP="00446BF7">
      <w:pPr>
        <w:pStyle w:val="BodyText"/>
        <w:spacing w:before="9"/>
        <w:ind w:right="-50"/>
        <w:rPr>
          <w:b/>
          <w:sz w:val="21"/>
        </w:rPr>
      </w:pPr>
    </w:p>
    <w:p w:rsidR="00446BF7" w:rsidRPr="001B2E0D" w:rsidRDefault="00446BF7" w:rsidP="00446BF7">
      <w:pPr>
        <w:pStyle w:val="BodyText"/>
        <w:spacing w:before="9"/>
        <w:ind w:right="-50"/>
        <w:rPr>
          <w:b/>
          <w:sz w:val="21"/>
        </w:rPr>
      </w:pPr>
    </w:p>
    <w:p w:rsidR="00446BF7" w:rsidRPr="001B2E0D" w:rsidRDefault="00446BF7" w:rsidP="00446BF7">
      <w:pPr>
        <w:pStyle w:val="Heading3"/>
        <w:numPr>
          <w:ilvl w:val="2"/>
          <w:numId w:val="47"/>
        </w:numPr>
        <w:tabs>
          <w:tab w:val="left" w:pos="1843"/>
        </w:tabs>
        <w:ind w:right="-50" w:hanging="953"/>
        <w:rPr>
          <w:rFonts w:ascii="Arial" w:hAnsi="Arial" w:cs="Arial"/>
        </w:rPr>
      </w:pPr>
      <w:bookmarkStart w:id="21" w:name="_bookmark20"/>
      <w:bookmarkEnd w:id="21"/>
      <w:r w:rsidRPr="001B2E0D">
        <w:rPr>
          <w:rFonts w:ascii="Arial" w:hAnsi="Arial" w:cs="Arial"/>
          <w:spacing w:val="-3"/>
        </w:rPr>
        <w:t xml:space="preserve">Other </w:t>
      </w:r>
      <w:r w:rsidRPr="001B2E0D">
        <w:rPr>
          <w:rFonts w:ascii="Arial" w:hAnsi="Arial" w:cs="Arial"/>
        </w:rPr>
        <w:t>educational</w:t>
      </w:r>
      <w:r w:rsidRPr="001B2E0D">
        <w:rPr>
          <w:rFonts w:ascii="Arial" w:hAnsi="Arial" w:cs="Arial"/>
          <w:spacing w:val="-3"/>
        </w:rPr>
        <w:t xml:space="preserve"> </w:t>
      </w:r>
      <w:r w:rsidRPr="001B2E0D">
        <w:rPr>
          <w:rFonts w:ascii="Arial" w:hAnsi="Arial" w:cs="Arial"/>
        </w:rPr>
        <w:t>activities</w:t>
      </w:r>
    </w:p>
    <w:p w:rsidR="00446BF7" w:rsidRPr="001B2E0D" w:rsidRDefault="00446BF7" w:rsidP="00446BF7">
      <w:pPr>
        <w:pStyle w:val="BodyText"/>
        <w:spacing w:before="2"/>
        <w:ind w:right="-50"/>
        <w:rPr>
          <w:sz w:val="20"/>
        </w:rPr>
      </w:pPr>
    </w:p>
    <w:p w:rsidR="00446BF7" w:rsidRPr="001B2E0D" w:rsidRDefault="00446BF7" w:rsidP="00446BF7">
      <w:pPr>
        <w:pStyle w:val="ListParagraph"/>
        <w:numPr>
          <w:ilvl w:val="0"/>
          <w:numId w:val="46"/>
        </w:numPr>
        <w:tabs>
          <w:tab w:val="left" w:pos="1801"/>
        </w:tabs>
        <w:spacing w:before="1" w:line="360" w:lineRule="auto"/>
        <w:ind w:right="-50"/>
        <w:jc w:val="both"/>
      </w:pPr>
      <w:r w:rsidRPr="001B2E0D">
        <w:t>Expected attendance at CAVUHB mandatory training sessions, departmental education meetings such as grand rounds, journal clubs, mortality and academic meetings should be recorded in the Job Plan. However, as these are components of core SPA they do not attract an additional SPA</w:t>
      </w:r>
      <w:r w:rsidRPr="001B2E0D">
        <w:rPr>
          <w:spacing w:val="-3"/>
        </w:rPr>
        <w:t xml:space="preserve"> </w:t>
      </w:r>
      <w:r w:rsidRPr="001B2E0D">
        <w:t>allocation.</w:t>
      </w:r>
    </w:p>
    <w:p w:rsidR="00446BF7" w:rsidRPr="001B2E0D" w:rsidRDefault="00446BF7" w:rsidP="00446BF7">
      <w:pPr>
        <w:pStyle w:val="BodyText"/>
        <w:ind w:right="-50"/>
      </w:pPr>
    </w:p>
    <w:p w:rsidR="00446BF7" w:rsidRPr="001B2E0D" w:rsidRDefault="00446BF7" w:rsidP="00446BF7">
      <w:pPr>
        <w:pStyle w:val="ListParagraph"/>
        <w:numPr>
          <w:ilvl w:val="0"/>
          <w:numId w:val="46"/>
        </w:numPr>
        <w:tabs>
          <w:tab w:val="left" w:pos="1801"/>
        </w:tabs>
        <w:spacing w:line="360" w:lineRule="auto"/>
        <w:ind w:right="-50"/>
        <w:jc w:val="both"/>
        <w:rPr>
          <w:color w:val="70AD47" w:themeColor="accent6"/>
        </w:rPr>
      </w:pPr>
      <w:r w:rsidRPr="001B2E0D">
        <w:t xml:space="preserve">If attendance at the meeting replaces another </w:t>
      </w:r>
      <w:r w:rsidRPr="001B2E0D">
        <w:rPr>
          <w:spacing w:val="-2"/>
        </w:rPr>
        <w:t xml:space="preserve">DCC </w:t>
      </w:r>
      <w:r w:rsidRPr="001B2E0D">
        <w:t>activity already counted in the job plan, there must be a concomitant reduction in the time allocated in the job plan for that activity or it will need to be delivered at another mutually agreed</w:t>
      </w:r>
      <w:r w:rsidRPr="001B2E0D">
        <w:rPr>
          <w:spacing w:val="-12"/>
        </w:rPr>
        <w:t xml:space="preserve"> </w:t>
      </w:r>
      <w:r w:rsidRPr="001B2E0D">
        <w:t>time.</w:t>
      </w:r>
    </w:p>
    <w:p w:rsidR="00446BF7" w:rsidRPr="001B2E0D" w:rsidRDefault="00446BF7" w:rsidP="00446BF7">
      <w:pPr>
        <w:pStyle w:val="BodyText"/>
        <w:spacing w:before="5"/>
        <w:rPr>
          <w:sz w:val="21"/>
        </w:rPr>
      </w:pPr>
    </w:p>
    <w:p w:rsidR="00446BF7" w:rsidRPr="001B2E0D" w:rsidRDefault="00446BF7" w:rsidP="00446BF7">
      <w:pPr>
        <w:pStyle w:val="BodyText"/>
        <w:spacing w:before="5"/>
        <w:rPr>
          <w:sz w:val="21"/>
        </w:rPr>
      </w:pPr>
    </w:p>
    <w:p w:rsidR="00446BF7" w:rsidRPr="001B2E0D" w:rsidRDefault="00446BF7" w:rsidP="00446BF7">
      <w:pPr>
        <w:pStyle w:val="Heading3"/>
        <w:numPr>
          <w:ilvl w:val="2"/>
          <w:numId w:val="47"/>
        </w:numPr>
        <w:tabs>
          <w:tab w:val="left" w:pos="1843"/>
        </w:tabs>
        <w:ind w:hanging="953"/>
        <w:rPr>
          <w:rFonts w:ascii="Arial" w:hAnsi="Arial" w:cs="Arial"/>
        </w:rPr>
      </w:pPr>
      <w:bookmarkStart w:id="22" w:name="_bookmark21"/>
      <w:bookmarkEnd w:id="22"/>
      <w:r w:rsidRPr="001B2E0D">
        <w:rPr>
          <w:rFonts w:ascii="Arial" w:hAnsi="Arial" w:cs="Arial"/>
        </w:rPr>
        <w:t xml:space="preserve">Specialty/Local </w:t>
      </w:r>
      <w:r w:rsidRPr="001B2E0D">
        <w:rPr>
          <w:rFonts w:ascii="Arial" w:hAnsi="Arial" w:cs="Arial"/>
          <w:spacing w:val="-3"/>
        </w:rPr>
        <w:t xml:space="preserve">governance </w:t>
      </w:r>
      <w:r w:rsidRPr="001B2E0D">
        <w:rPr>
          <w:rFonts w:ascii="Arial" w:hAnsi="Arial" w:cs="Arial"/>
        </w:rPr>
        <w:t>&amp; audit</w:t>
      </w:r>
      <w:r w:rsidRPr="001B2E0D">
        <w:rPr>
          <w:rFonts w:ascii="Arial" w:hAnsi="Arial" w:cs="Arial"/>
          <w:spacing w:val="-14"/>
        </w:rPr>
        <w:t xml:space="preserve"> </w:t>
      </w:r>
      <w:r w:rsidRPr="001B2E0D">
        <w:rPr>
          <w:rFonts w:ascii="Arial" w:hAnsi="Arial" w:cs="Arial"/>
        </w:rPr>
        <w:t>activity</w:t>
      </w:r>
    </w:p>
    <w:p w:rsidR="00446BF7" w:rsidRPr="001B2E0D" w:rsidRDefault="00446BF7" w:rsidP="00446BF7">
      <w:pPr>
        <w:pStyle w:val="BodyText"/>
        <w:spacing w:before="3"/>
        <w:rPr>
          <w:sz w:val="20"/>
        </w:rPr>
      </w:pPr>
    </w:p>
    <w:p w:rsidR="00446BF7" w:rsidRPr="001B2E0D" w:rsidRDefault="00446BF7" w:rsidP="00446BF7">
      <w:pPr>
        <w:pStyle w:val="ListParagraph"/>
        <w:numPr>
          <w:ilvl w:val="0"/>
          <w:numId w:val="46"/>
        </w:numPr>
        <w:tabs>
          <w:tab w:val="left" w:pos="1801"/>
        </w:tabs>
        <w:spacing w:line="360" w:lineRule="auto"/>
        <w:jc w:val="both"/>
      </w:pPr>
      <w:r w:rsidRPr="001B2E0D">
        <w:t>Whilst clinical governance and/or audit activities are considered to be an integral part of all clinical activity and therefore difficult to identify separately in the job plan, it is recognised that there may be times when SAS grades are required to undertake such roles at a time when clinical activity is not undertaken e.g. scheduled clinical governance, audit or mortality meetings. Information on the detail and expected attendance at such meetings for each specialty must be provided in the specialty guidance notes and in individual job plan objectives. If attendance at a meeting replaces another DCC activity already counted in the job plan, there must be a concomitant reduction in the time allocated in the job plan for that activity or it will need to be delivered at another</w:t>
      </w:r>
      <w:r w:rsidRPr="001B2E0D">
        <w:rPr>
          <w:spacing w:val="-10"/>
        </w:rPr>
        <w:t xml:space="preserve"> mutually agreed </w:t>
      </w:r>
      <w:r w:rsidRPr="001B2E0D">
        <w:t>time.</w:t>
      </w:r>
    </w:p>
    <w:p w:rsidR="00446BF7" w:rsidRPr="001B2E0D" w:rsidRDefault="00446BF7" w:rsidP="00446BF7">
      <w:pPr>
        <w:pStyle w:val="ListParagraph"/>
        <w:tabs>
          <w:tab w:val="left" w:pos="1801"/>
        </w:tabs>
        <w:ind w:firstLine="0"/>
        <w:jc w:val="both"/>
      </w:pPr>
    </w:p>
    <w:p w:rsidR="00446BF7" w:rsidRPr="001B2E0D" w:rsidRDefault="00446BF7" w:rsidP="00446BF7">
      <w:pPr>
        <w:pStyle w:val="ListParagraph"/>
        <w:numPr>
          <w:ilvl w:val="0"/>
          <w:numId w:val="46"/>
        </w:numPr>
        <w:tabs>
          <w:tab w:val="left" w:pos="1801"/>
        </w:tabs>
        <w:spacing w:before="70" w:line="357" w:lineRule="auto"/>
        <w:jc w:val="both"/>
      </w:pPr>
      <w:r w:rsidRPr="001B2E0D">
        <w:t>The time required for these activities should be recorded as part of the core SPA time in the job plan and this activity should be undertaken on site at CAVUHB unless by agreement with the Clinical Directorate Management</w:t>
      </w:r>
      <w:r w:rsidRPr="001B2E0D">
        <w:rPr>
          <w:spacing w:val="-11"/>
        </w:rPr>
        <w:t xml:space="preserve"> </w:t>
      </w:r>
      <w:r w:rsidRPr="001B2E0D">
        <w:t>Team.</w:t>
      </w:r>
    </w:p>
    <w:p w:rsidR="00446BF7" w:rsidRPr="001B2E0D" w:rsidRDefault="00446BF7" w:rsidP="00446BF7">
      <w:pPr>
        <w:pStyle w:val="BodyText"/>
        <w:spacing w:before="6"/>
      </w:pPr>
    </w:p>
    <w:p w:rsidR="00446BF7" w:rsidRPr="001B2E0D" w:rsidRDefault="00446BF7" w:rsidP="00446BF7">
      <w:pPr>
        <w:pStyle w:val="ListParagraph"/>
        <w:numPr>
          <w:ilvl w:val="0"/>
          <w:numId w:val="46"/>
        </w:numPr>
        <w:tabs>
          <w:tab w:val="left" w:pos="1801"/>
        </w:tabs>
        <w:spacing w:line="360" w:lineRule="auto"/>
        <w:jc w:val="both"/>
      </w:pPr>
      <w:r w:rsidRPr="001B2E0D">
        <w:t>All other clinical governance/audit activity will be assumed to be undertaken as either part of Direct Clinical Care or as part of core SPA and therefore the time is already allocated in the job</w:t>
      </w:r>
      <w:r w:rsidRPr="001B2E0D">
        <w:rPr>
          <w:spacing w:val="-5"/>
        </w:rPr>
        <w:t xml:space="preserve"> </w:t>
      </w:r>
      <w:r w:rsidRPr="001B2E0D">
        <w:t>plan</w:t>
      </w:r>
    </w:p>
    <w:p w:rsidR="00446BF7" w:rsidRPr="001B2E0D" w:rsidRDefault="00446BF7" w:rsidP="00446BF7">
      <w:pPr>
        <w:pStyle w:val="BodyText"/>
        <w:rPr>
          <w:sz w:val="24"/>
        </w:rPr>
      </w:pPr>
    </w:p>
    <w:p w:rsidR="00446BF7" w:rsidRPr="001B2E0D" w:rsidRDefault="00446BF7" w:rsidP="00446BF7">
      <w:pPr>
        <w:pStyle w:val="Heading3"/>
        <w:numPr>
          <w:ilvl w:val="2"/>
          <w:numId w:val="47"/>
        </w:numPr>
        <w:tabs>
          <w:tab w:val="left" w:pos="1843"/>
        </w:tabs>
        <w:spacing w:before="201"/>
        <w:ind w:hanging="953"/>
        <w:rPr>
          <w:rFonts w:ascii="Arial" w:hAnsi="Arial" w:cs="Arial"/>
        </w:rPr>
      </w:pPr>
      <w:bookmarkStart w:id="23" w:name="_bookmark22"/>
      <w:bookmarkEnd w:id="23"/>
      <w:r w:rsidRPr="001B2E0D">
        <w:rPr>
          <w:rFonts w:ascii="Arial" w:hAnsi="Arial" w:cs="Arial"/>
          <w:spacing w:val="-3"/>
        </w:rPr>
        <w:t xml:space="preserve">Governance </w:t>
      </w:r>
      <w:r w:rsidRPr="001B2E0D">
        <w:rPr>
          <w:rFonts w:ascii="Arial" w:hAnsi="Arial" w:cs="Arial"/>
        </w:rPr>
        <w:t>&amp; audit lead</w:t>
      </w:r>
      <w:r w:rsidRPr="001B2E0D">
        <w:rPr>
          <w:rFonts w:ascii="Arial" w:hAnsi="Arial" w:cs="Arial"/>
          <w:spacing w:val="-33"/>
        </w:rPr>
        <w:t xml:space="preserve"> </w:t>
      </w:r>
      <w:r w:rsidRPr="001B2E0D">
        <w:rPr>
          <w:rFonts w:ascii="Arial" w:hAnsi="Arial" w:cs="Arial"/>
        </w:rPr>
        <w:t>roles</w:t>
      </w:r>
    </w:p>
    <w:p w:rsidR="00446BF7" w:rsidRPr="001B2E0D" w:rsidRDefault="00446BF7" w:rsidP="00446BF7">
      <w:pPr>
        <w:pStyle w:val="BodyText"/>
        <w:rPr>
          <w:sz w:val="20"/>
        </w:rPr>
      </w:pPr>
    </w:p>
    <w:p w:rsidR="00446BF7" w:rsidRPr="001B2E0D" w:rsidRDefault="00446BF7" w:rsidP="00446BF7">
      <w:pPr>
        <w:pStyle w:val="ListParagraph"/>
        <w:numPr>
          <w:ilvl w:val="0"/>
          <w:numId w:val="46"/>
        </w:numPr>
        <w:tabs>
          <w:tab w:val="left" w:pos="1800"/>
          <w:tab w:val="left" w:pos="1801"/>
        </w:tabs>
        <w:spacing w:line="360" w:lineRule="auto"/>
      </w:pPr>
      <w:r w:rsidRPr="001B2E0D">
        <w:t>The time taken to fulfil these responsibilities/roles will be assessed and agreed by the clinical director and translated to additional SPA in the Job</w:t>
      </w:r>
      <w:r w:rsidRPr="001B2E0D">
        <w:rPr>
          <w:spacing w:val="-12"/>
        </w:rPr>
        <w:t xml:space="preserve"> </w:t>
      </w:r>
      <w:r w:rsidRPr="001B2E0D">
        <w:t>Plan.</w:t>
      </w:r>
    </w:p>
    <w:p w:rsidR="00446BF7" w:rsidRPr="001B2E0D" w:rsidRDefault="00446BF7" w:rsidP="00446BF7">
      <w:pPr>
        <w:pStyle w:val="BodyText"/>
        <w:rPr>
          <w:sz w:val="24"/>
        </w:rPr>
      </w:pPr>
    </w:p>
    <w:p w:rsidR="00446BF7" w:rsidRPr="001B2E0D" w:rsidRDefault="00446BF7" w:rsidP="00446BF7">
      <w:pPr>
        <w:pStyle w:val="BodyText"/>
        <w:spacing w:before="7"/>
        <w:rPr>
          <w:sz w:val="20"/>
        </w:rPr>
      </w:pPr>
    </w:p>
    <w:p w:rsidR="00446BF7" w:rsidRPr="001B2E0D" w:rsidRDefault="00446BF7" w:rsidP="00446BF7">
      <w:pPr>
        <w:pStyle w:val="Heading3"/>
        <w:numPr>
          <w:ilvl w:val="2"/>
          <w:numId w:val="47"/>
        </w:numPr>
        <w:tabs>
          <w:tab w:val="left" w:pos="1843"/>
        </w:tabs>
        <w:spacing w:before="1"/>
        <w:ind w:hanging="953"/>
        <w:rPr>
          <w:rFonts w:ascii="Arial" w:hAnsi="Arial" w:cs="Arial"/>
        </w:rPr>
      </w:pPr>
      <w:bookmarkStart w:id="24" w:name="_bookmark23"/>
      <w:bookmarkEnd w:id="24"/>
      <w:r w:rsidRPr="001B2E0D">
        <w:rPr>
          <w:rFonts w:ascii="Arial" w:hAnsi="Arial" w:cs="Arial"/>
        </w:rPr>
        <w:lastRenderedPageBreak/>
        <w:t xml:space="preserve">Timetabled </w:t>
      </w:r>
      <w:r w:rsidRPr="001B2E0D">
        <w:rPr>
          <w:rFonts w:ascii="Arial" w:hAnsi="Arial" w:cs="Arial"/>
          <w:spacing w:val="-3"/>
        </w:rPr>
        <w:t>management</w:t>
      </w:r>
      <w:r w:rsidRPr="001B2E0D">
        <w:rPr>
          <w:rFonts w:ascii="Arial" w:hAnsi="Arial" w:cs="Arial"/>
          <w:spacing w:val="-8"/>
        </w:rPr>
        <w:t xml:space="preserve"> </w:t>
      </w:r>
      <w:r w:rsidRPr="001B2E0D">
        <w:rPr>
          <w:rFonts w:ascii="Arial" w:hAnsi="Arial" w:cs="Arial"/>
          <w:spacing w:val="-3"/>
        </w:rPr>
        <w:t>meetings</w:t>
      </w:r>
    </w:p>
    <w:p w:rsidR="00446BF7" w:rsidRPr="001B2E0D" w:rsidRDefault="00446BF7" w:rsidP="00446BF7">
      <w:pPr>
        <w:pStyle w:val="BodyText"/>
        <w:rPr>
          <w:sz w:val="20"/>
        </w:rPr>
      </w:pPr>
    </w:p>
    <w:p w:rsidR="00446BF7" w:rsidRPr="001B2E0D" w:rsidRDefault="00446BF7" w:rsidP="00446BF7">
      <w:pPr>
        <w:pStyle w:val="ListParagraph"/>
        <w:tabs>
          <w:tab w:val="left" w:pos="1801"/>
        </w:tabs>
        <w:spacing w:before="8" w:line="357" w:lineRule="auto"/>
        <w:ind w:firstLine="0"/>
        <w:jc w:val="both"/>
      </w:pPr>
      <w:r w:rsidRPr="001B2E0D">
        <w:t>It is recognised that most specialties/services will need to hold management meetings on a weekly, fortnightly or monthly basis. The time required to attend such meetings should be recorded as part of core SPA in the job</w:t>
      </w:r>
      <w:r w:rsidRPr="001B2E0D">
        <w:rPr>
          <w:spacing w:val="-16"/>
        </w:rPr>
        <w:t xml:space="preserve"> </w:t>
      </w:r>
      <w:r w:rsidRPr="001B2E0D">
        <w:t>plan</w:t>
      </w:r>
    </w:p>
    <w:p w:rsidR="00446BF7" w:rsidRPr="001B2E0D" w:rsidRDefault="00446BF7" w:rsidP="00446BF7">
      <w:pPr>
        <w:pStyle w:val="ListParagraph"/>
        <w:tabs>
          <w:tab w:val="left" w:pos="1801"/>
        </w:tabs>
        <w:spacing w:before="8" w:line="357" w:lineRule="auto"/>
        <w:ind w:firstLine="0"/>
        <w:jc w:val="both"/>
      </w:pPr>
    </w:p>
    <w:p w:rsidR="00446BF7" w:rsidRPr="001B2E0D" w:rsidRDefault="00446BF7" w:rsidP="00446BF7">
      <w:pPr>
        <w:pStyle w:val="ListParagraph"/>
        <w:numPr>
          <w:ilvl w:val="0"/>
          <w:numId w:val="46"/>
        </w:numPr>
        <w:tabs>
          <w:tab w:val="left" w:pos="1801"/>
        </w:tabs>
        <w:spacing w:line="357" w:lineRule="auto"/>
        <w:jc w:val="both"/>
      </w:pPr>
      <w:r w:rsidRPr="001B2E0D">
        <w:t xml:space="preserve">If attendance at the meeting replaces another </w:t>
      </w:r>
      <w:r w:rsidRPr="001B2E0D">
        <w:rPr>
          <w:spacing w:val="-2"/>
        </w:rPr>
        <w:t xml:space="preserve">DCC </w:t>
      </w:r>
      <w:r w:rsidRPr="001B2E0D">
        <w:t>activity already counted in the job plan, there must be a concomitant reduction in the time allocated in the job plan for that activity or it will need to be delivered at another</w:t>
      </w:r>
      <w:r w:rsidRPr="001B2E0D">
        <w:rPr>
          <w:spacing w:val="-12"/>
        </w:rPr>
        <w:t xml:space="preserve"> mutually agreed </w:t>
      </w:r>
      <w:r w:rsidRPr="001B2E0D">
        <w:t>time.</w:t>
      </w:r>
    </w:p>
    <w:p w:rsidR="00446BF7" w:rsidRPr="001B2E0D" w:rsidRDefault="00446BF7" w:rsidP="00446BF7">
      <w:pPr>
        <w:pStyle w:val="BodyText"/>
        <w:spacing w:before="4"/>
      </w:pPr>
    </w:p>
    <w:p w:rsidR="00446BF7" w:rsidRPr="001B2E0D" w:rsidRDefault="00446BF7" w:rsidP="00446BF7">
      <w:pPr>
        <w:pStyle w:val="ListParagraph"/>
        <w:numPr>
          <w:ilvl w:val="0"/>
          <w:numId w:val="46"/>
        </w:numPr>
        <w:tabs>
          <w:tab w:val="left" w:pos="1801"/>
        </w:tabs>
        <w:spacing w:line="362" w:lineRule="auto"/>
        <w:jc w:val="both"/>
      </w:pPr>
      <w:r w:rsidRPr="001B2E0D">
        <w:t>Information on the detail and expected attendance at such meetings, per specialty, must be provided in the specialty guidance notes and in individual job plan objectives.</w:t>
      </w:r>
    </w:p>
    <w:p w:rsidR="00446BF7" w:rsidRPr="001B2E0D" w:rsidRDefault="00446BF7" w:rsidP="00446BF7">
      <w:pPr>
        <w:pStyle w:val="BodyText"/>
        <w:rPr>
          <w:sz w:val="24"/>
        </w:rPr>
      </w:pPr>
    </w:p>
    <w:p w:rsidR="00446BF7" w:rsidRPr="001B2E0D" w:rsidRDefault="00446BF7" w:rsidP="00446BF7">
      <w:pPr>
        <w:pStyle w:val="Heading3"/>
        <w:numPr>
          <w:ilvl w:val="2"/>
          <w:numId w:val="47"/>
        </w:numPr>
        <w:tabs>
          <w:tab w:val="left" w:pos="1843"/>
        </w:tabs>
        <w:spacing w:before="198"/>
        <w:ind w:hanging="953"/>
        <w:rPr>
          <w:rFonts w:ascii="Arial" w:hAnsi="Arial" w:cs="Arial"/>
        </w:rPr>
      </w:pPr>
      <w:bookmarkStart w:id="25" w:name="_bookmark24"/>
      <w:bookmarkEnd w:id="25"/>
      <w:r w:rsidRPr="001B2E0D">
        <w:rPr>
          <w:rFonts w:ascii="Arial" w:hAnsi="Arial" w:cs="Arial"/>
        </w:rPr>
        <w:t>NHS</w:t>
      </w:r>
      <w:r w:rsidRPr="001B2E0D">
        <w:rPr>
          <w:rFonts w:ascii="Arial" w:hAnsi="Arial" w:cs="Arial"/>
          <w:spacing w:val="-5"/>
        </w:rPr>
        <w:t xml:space="preserve"> </w:t>
      </w:r>
      <w:r w:rsidRPr="001B2E0D">
        <w:rPr>
          <w:rFonts w:ascii="Arial" w:hAnsi="Arial" w:cs="Arial"/>
        </w:rPr>
        <w:t>Research</w:t>
      </w:r>
    </w:p>
    <w:p w:rsidR="00446BF7" w:rsidRPr="001B2E0D" w:rsidRDefault="00446BF7" w:rsidP="00446BF7">
      <w:pPr>
        <w:pStyle w:val="BodyText"/>
        <w:spacing w:before="10"/>
        <w:rPr>
          <w:sz w:val="19"/>
        </w:rPr>
      </w:pPr>
    </w:p>
    <w:p w:rsidR="00446BF7" w:rsidRPr="001B2E0D" w:rsidRDefault="00446BF7" w:rsidP="00446BF7">
      <w:pPr>
        <w:pStyle w:val="ListParagraph"/>
        <w:numPr>
          <w:ilvl w:val="0"/>
          <w:numId w:val="46"/>
        </w:numPr>
        <w:tabs>
          <w:tab w:val="left" w:pos="1800"/>
          <w:tab w:val="left" w:pos="1801"/>
        </w:tabs>
        <w:spacing w:line="362" w:lineRule="auto"/>
        <w:ind w:right="-50"/>
        <w:jc w:val="both"/>
        <w:rPr>
          <w:sz w:val="25"/>
        </w:rPr>
      </w:pPr>
      <w:r w:rsidRPr="001B2E0D">
        <w:t>By agreement with the Clinical Directorate Management Team, time may be recognised in the job plan for research active</w:t>
      </w:r>
      <w:r w:rsidRPr="001B2E0D">
        <w:rPr>
          <w:spacing w:val="-10"/>
        </w:rPr>
        <w:t xml:space="preserve"> </w:t>
      </w:r>
      <w:r w:rsidRPr="001B2E0D">
        <w:t xml:space="preserve">SAS grades. </w:t>
      </w:r>
    </w:p>
    <w:p w:rsidR="00446BF7" w:rsidRPr="001B2E0D" w:rsidRDefault="00446BF7" w:rsidP="00446BF7">
      <w:pPr>
        <w:pStyle w:val="ListParagraph"/>
        <w:tabs>
          <w:tab w:val="left" w:pos="1800"/>
          <w:tab w:val="left" w:pos="1801"/>
        </w:tabs>
        <w:spacing w:line="362" w:lineRule="auto"/>
        <w:ind w:right="-50" w:firstLine="0"/>
        <w:jc w:val="both"/>
        <w:rPr>
          <w:sz w:val="25"/>
        </w:rPr>
      </w:pPr>
    </w:p>
    <w:p w:rsidR="00446BF7" w:rsidRPr="001B2E0D" w:rsidRDefault="00446BF7" w:rsidP="00446BF7">
      <w:pPr>
        <w:pStyle w:val="ListParagraph"/>
        <w:numPr>
          <w:ilvl w:val="0"/>
          <w:numId w:val="46"/>
        </w:numPr>
        <w:tabs>
          <w:tab w:val="left" w:pos="1801"/>
        </w:tabs>
        <w:spacing w:line="357" w:lineRule="auto"/>
        <w:ind w:right="-50"/>
        <w:jc w:val="both"/>
      </w:pPr>
      <w:r w:rsidRPr="001B2E0D">
        <w:t>For these purposes, ‘research active’ has been defined on the basis of criteria developed by the AMD for Research &amp; Development and agreed by the Board as follows</w:t>
      </w:r>
    </w:p>
    <w:p w:rsidR="00446BF7" w:rsidRPr="001B2E0D" w:rsidRDefault="00446BF7" w:rsidP="00446BF7">
      <w:pPr>
        <w:pStyle w:val="BodyText"/>
        <w:spacing w:before="6"/>
        <w:ind w:right="-50"/>
      </w:pPr>
    </w:p>
    <w:p w:rsidR="00446BF7" w:rsidRPr="001B2E0D" w:rsidRDefault="00446BF7" w:rsidP="00446BF7">
      <w:pPr>
        <w:pStyle w:val="ListParagraph"/>
        <w:numPr>
          <w:ilvl w:val="3"/>
          <w:numId w:val="47"/>
        </w:numPr>
        <w:tabs>
          <w:tab w:val="left" w:pos="2542"/>
        </w:tabs>
        <w:ind w:right="-50"/>
      </w:pPr>
      <w:r w:rsidRPr="001B2E0D">
        <w:t>Healthcare Research Wales Portfolio</w:t>
      </w:r>
      <w:r w:rsidRPr="001B2E0D">
        <w:rPr>
          <w:spacing w:val="-8"/>
        </w:rPr>
        <w:t xml:space="preserve"> </w:t>
      </w:r>
      <w:r w:rsidRPr="001B2E0D">
        <w:t>Study</w:t>
      </w:r>
    </w:p>
    <w:p w:rsidR="00446BF7" w:rsidRPr="001B2E0D" w:rsidRDefault="00446BF7" w:rsidP="00446BF7">
      <w:pPr>
        <w:pStyle w:val="BodyText"/>
        <w:spacing w:before="10"/>
        <w:ind w:right="-50"/>
        <w:rPr>
          <w:sz w:val="32"/>
        </w:rPr>
      </w:pPr>
    </w:p>
    <w:p w:rsidR="00446BF7" w:rsidRPr="001B2E0D" w:rsidRDefault="00446BF7" w:rsidP="00446BF7">
      <w:pPr>
        <w:pStyle w:val="ListParagraph"/>
        <w:numPr>
          <w:ilvl w:val="3"/>
          <w:numId w:val="47"/>
        </w:numPr>
        <w:tabs>
          <w:tab w:val="left" w:pos="2542"/>
        </w:tabs>
        <w:ind w:right="-50"/>
      </w:pPr>
      <w:r w:rsidRPr="001B2E0D">
        <w:t>Healthcare Research Wales Pathway to Portfolio</w:t>
      </w:r>
      <w:r w:rsidRPr="001B2E0D">
        <w:rPr>
          <w:spacing w:val="-10"/>
        </w:rPr>
        <w:t xml:space="preserve"> </w:t>
      </w:r>
      <w:r w:rsidRPr="001B2E0D">
        <w:t>Study</w:t>
      </w:r>
    </w:p>
    <w:p w:rsidR="00446BF7" w:rsidRPr="001B2E0D" w:rsidRDefault="00446BF7" w:rsidP="00446BF7">
      <w:pPr>
        <w:ind w:right="-50"/>
      </w:pPr>
    </w:p>
    <w:p w:rsidR="00446BF7" w:rsidRPr="001B2E0D" w:rsidRDefault="00446BF7" w:rsidP="00446BF7">
      <w:pPr>
        <w:pStyle w:val="ListParagraph"/>
        <w:numPr>
          <w:ilvl w:val="3"/>
          <w:numId w:val="47"/>
        </w:numPr>
        <w:tabs>
          <w:tab w:val="left" w:pos="2542"/>
        </w:tabs>
        <w:spacing w:before="70"/>
        <w:ind w:right="-50"/>
      </w:pPr>
      <w:r w:rsidRPr="001B2E0D">
        <w:t>Commercial Grant where income supports sessional</w:t>
      </w:r>
      <w:r w:rsidRPr="001B2E0D">
        <w:rPr>
          <w:spacing w:val="-8"/>
        </w:rPr>
        <w:t xml:space="preserve"> </w:t>
      </w:r>
      <w:r w:rsidRPr="001B2E0D">
        <w:t>allocation</w:t>
      </w:r>
    </w:p>
    <w:p w:rsidR="00446BF7" w:rsidRPr="001B2E0D" w:rsidRDefault="00446BF7" w:rsidP="00446BF7">
      <w:pPr>
        <w:pStyle w:val="BodyText"/>
        <w:spacing w:before="11"/>
        <w:ind w:right="-50"/>
        <w:rPr>
          <w:sz w:val="32"/>
        </w:rPr>
      </w:pPr>
    </w:p>
    <w:p w:rsidR="00446BF7" w:rsidRPr="001B2E0D" w:rsidRDefault="00446BF7" w:rsidP="00446BF7">
      <w:pPr>
        <w:pStyle w:val="ListParagraph"/>
        <w:numPr>
          <w:ilvl w:val="3"/>
          <w:numId w:val="47"/>
        </w:numPr>
        <w:tabs>
          <w:tab w:val="left" w:pos="2542"/>
        </w:tabs>
        <w:spacing w:line="360" w:lineRule="auto"/>
        <w:ind w:left="2650" w:right="-50" w:hanging="426"/>
      </w:pPr>
      <w:r w:rsidRPr="001B2E0D">
        <w:t>‘Pump Priming’ activity which may lead to one of above (agreed by Clinical Director and reviewed annually against</w:t>
      </w:r>
      <w:r w:rsidRPr="001B2E0D">
        <w:rPr>
          <w:spacing w:val="-7"/>
        </w:rPr>
        <w:t xml:space="preserve"> </w:t>
      </w:r>
      <w:r w:rsidRPr="001B2E0D">
        <w:t>progress)</w:t>
      </w:r>
    </w:p>
    <w:p w:rsidR="00446BF7" w:rsidRPr="001B2E0D" w:rsidRDefault="00446BF7" w:rsidP="00446BF7">
      <w:pPr>
        <w:pStyle w:val="BodyText"/>
        <w:ind w:right="-50"/>
        <w:rPr>
          <w:sz w:val="24"/>
        </w:rPr>
      </w:pPr>
    </w:p>
    <w:p w:rsidR="00446BF7" w:rsidRPr="001B2E0D" w:rsidRDefault="00446BF7" w:rsidP="00446BF7">
      <w:pPr>
        <w:pStyle w:val="Heading3"/>
        <w:numPr>
          <w:ilvl w:val="2"/>
          <w:numId w:val="47"/>
        </w:numPr>
        <w:tabs>
          <w:tab w:val="left" w:pos="1843"/>
        </w:tabs>
        <w:spacing w:before="215"/>
        <w:ind w:left="1843" w:hanging="850"/>
        <w:rPr>
          <w:rFonts w:ascii="Arial" w:hAnsi="Arial" w:cs="Arial"/>
        </w:rPr>
      </w:pPr>
      <w:bookmarkStart w:id="26" w:name="_bookmark25"/>
      <w:bookmarkEnd w:id="26"/>
      <w:r w:rsidRPr="001B2E0D">
        <w:rPr>
          <w:rFonts w:ascii="Arial" w:hAnsi="Arial" w:cs="Arial"/>
        </w:rPr>
        <w:t>Additional NHS</w:t>
      </w:r>
      <w:r w:rsidRPr="001B2E0D">
        <w:rPr>
          <w:rFonts w:ascii="Arial" w:hAnsi="Arial" w:cs="Arial"/>
          <w:spacing w:val="-8"/>
        </w:rPr>
        <w:t xml:space="preserve"> </w:t>
      </w:r>
      <w:r w:rsidRPr="001B2E0D">
        <w:rPr>
          <w:rFonts w:ascii="Arial" w:hAnsi="Arial" w:cs="Arial"/>
        </w:rPr>
        <w:t>Responsibilities</w:t>
      </w:r>
    </w:p>
    <w:p w:rsidR="00446BF7" w:rsidRPr="001B2E0D" w:rsidRDefault="00446BF7" w:rsidP="00446BF7">
      <w:pPr>
        <w:pStyle w:val="BodyText"/>
        <w:spacing w:before="1"/>
        <w:rPr>
          <w:sz w:val="37"/>
        </w:rPr>
      </w:pPr>
    </w:p>
    <w:p w:rsidR="00446BF7" w:rsidRPr="001B2E0D" w:rsidRDefault="00446BF7" w:rsidP="00446BF7">
      <w:pPr>
        <w:pStyle w:val="ListParagraph"/>
        <w:numPr>
          <w:ilvl w:val="0"/>
          <w:numId w:val="46"/>
        </w:numPr>
        <w:tabs>
          <w:tab w:val="left" w:pos="1801"/>
        </w:tabs>
        <w:spacing w:before="1" w:line="360" w:lineRule="auto"/>
        <w:ind w:right="-50"/>
        <w:jc w:val="both"/>
      </w:pPr>
      <w:r w:rsidRPr="001B2E0D">
        <w:t>As defined in the relevant terms and conditions of service, these are responsibilities not undertaken by the generality of SAS grades but are undertaken within</w:t>
      </w:r>
      <w:r w:rsidRPr="001B2E0D">
        <w:rPr>
          <w:spacing w:val="-3"/>
        </w:rPr>
        <w:t xml:space="preserve"> </w:t>
      </w:r>
      <w:r w:rsidRPr="001B2E0D">
        <w:t>CAVUHB.</w:t>
      </w:r>
    </w:p>
    <w:p w:rsidR="00446BF7" w:rsidRPr="001B2E0D" w:rsidRDefault="00446BF7" w:rsidP="00446BF7">
      <w:pPr>
        <w:pStyle w:val="BodyText"/>
        <w:spacing w:before="9"/>
        <w:ind w:right="-50"/>
        <w:rPr>
          <w:sz w:val="34"/>
        </w:rPr>
      </w:pPr>
    </w:p>
    <w:p w:rsidR="00446BF7" w:rsidRPr="001B2E0D" w:rsidRDefault="00446BF7" w:rsidP="00446BF7">
      <w:pPr>
        <w:pStyle w:val="ListParagraph"/>
        <w:numPr>
          <w:ilvl w:val="0"/>
          <w:numId w:val="46"/>
        </w:numPr>
        <w:tabs>
          <w:tab w:val="left" w:pos="1801"/>
        </w:tabs>
        <w:spacing w:line="360" w:lineRule="auto"/>
        <w:ind w:right="-50"/>
        <w:jc w:val="both"/>
        <w:rPr>
          <w:sz w:val="20"/>
        </w:rPr>
      </w:pPr>
      <w:r w:rsidRPr="001B2E0D">
        <w:t>Are activities agreed between the SAS grade and the employing organisation, which cannot be absorbed within time that would normally be set aside for SPA. These include, for example, being a clinical manager, clinical audit lead, or clinical governance, or other duties agreed by the Health Board and recorded in the Job</w:t>
      </w:r>
      <w:r w:rsidRPr="001B2E0D">
        <w:rPr>
          <w:spacing w:val="-11"/>
        </w:rPr>
        <w:t xml:space="preserve"> </w:t>
      </w:r>
      <w:r w:rsidRPr="001B2E0D">
        <w:t>Plan.</w:t>
      </w:r>
    </w:p>
    <w:p w:rsidR="00446BF7" w:rsidRPr="001B2E0D" w:rsidRDefault="00446BF7" w:rsidP="00446BF7">
      <w:pPr>
        <w:pStyle w:val="BodyText"/>
        <w:spacing w:before="9"/>
        <w:rPr>
          <w:sz w:val="20"/>
        </w:rPr>
      </w:pPr>
    </w:p>
    <w:p w:rsidR="00446BF7" w:rsidRPr="001B2E0D" w:rsidRDefault="00446BF7" w:rsidP="00446BF7">
      <w:pPr>
        <w:pStyle w:val="BodyText"/>
        <w:spacing w:before="9"/>
        <w:rPr>
          <w:sz w:val="20"/>
        </w:rPr>
      </w:pPr>
    </w:p>
    <w:p w:rsidR="00446BF7" w:rsidRPr="001B2E0D" w:rsidRDefault="00446BF7" w:rsidP="00446BF7">
      <w:pPr>
        <w:pStyle w:val="Heading3"/>
        <w:numPr>
          <w:ilvl w:val="2"/>
          <w:numId w:val="47"/>
        </w:numPr>
        <w:tabs>
          <w:tab w:val="left" w:pos="1843"/>
        </w:tabs>
        <w:ind w:hanging="953"/>
        <w:rPr>
          <w:rFonts w:ascii="Arial" w:hAnsi="Arial" w:cs="Arial"/>
        </w:rPr>
      </w:pPr>
      <w:bookmarkStart w:id="27" w:name="_bookmark26"/>
      <w:bookmarkEnd w:id="27"/>
      <w:r w:rsidRPr="001B2E0D">
        <w:rPr>
          <w:rFonts w:ascii="Arial" w:hAnsi="Arial" w:cs="Arial"/>
          <w:spacing w:val="-3"/>
        </w:rPr>
        <w:t xml:space="preserve">CAVUHB </w:t>
      </w:r>
      <w:r w:rsidRPr="001B2E0D">
        <w:rPr>
          <w:rFonts w:ascii="Arial" w:hAnsi="Arial" w:cs="Arial"/>
        </w:rPr>
        <w:t xml:space="preserve">Managerial (Lead) </w:t>
      </w:r>
      <w:r w:rsidRPr="001B2E0D">
        <w:rPr>
          <w:rFonts w:ascii="Arial" w:hAnsi="Arial" w:cs="Arial"/>
          <w:spacing w:val="-3"/>
        </w:rPr>
        <w:t xml:space="preserve">Roles </w:t>
      </w:r>
      <w:r w:rsidRPr="001B2E0D">
        <w:rPr>
          <w:rFonts w:ascii="Arial" w:hAnsi="Arial" w:cs="Arial"/>
        </w:rPr>
        <w:t xml:space="preserve">at a </w:t>
      </w:r>
      <w:r w:rsidRPr="001B2E0D">
        <w:rPr>
          <w:rFonts w:ascii="Arial" w:hAnsi="Arial" w:cs="Arial"/>
          <w:spacing w:val="-3"/>
        </w:rPr>
        <w:t xml:space="preserve">Directorate </w:t>
      </w:r>
      <w:r w:rsidRPr="001B2E0D">
        <w:rPr>
          <w:rFonts w:ascii="Arial" w:hAnsi="Arial" w:cs="Arial"/>
        </w:rPr>
        <w:t>&amp; Service</w:t>
      </w:r>
      <w:r w:rsidRPr="001B2E0D">
        <w:rPr>
          <w:rFonts w:ascii="Arial" w:hAnsi="Arial" w:cs="Arial"/>
          <w:spacing w:val="-31"/>
        </w:rPr>
        <w:t xml:space="preserve"> </w:t>
      </w:r>
      <w:r w:rsidRPr="001B2E0D">
        <w:rPr>
          <w:rFonts w:ascii="Arial" w:hAnsi="Arial" w:cs="Arial"/>
        </w:rPr>
        <w:t>level</w:t>
      </w:r>
    </w:p>
    <w:p w:rsidR="00446BF7" w:rsidRPr="001B2E0D" w:rsidRDefault="00446BF7" w:rsidP="00446BF7">
      <w:pPr>
        <w:pStyle w:val="BodyText"/>
        <w:spacing w:before="1"/>
        <w:rPr>
          <w:sz w:val="27"/>
        </w:rPr>
      </w:pPr>
    </w:p>
    <w:p w:rsidR="00446BF7" w:rsidRPr="001B2E0D" w:rsidRDefault="00446BF7" w:rsidP="00446BF7">
      <w:pPr>
        <w:pStyle w:val="BodyText"/>
        <w:spacing w:before="9" w:line="360" w:lineRule="auto"/>
        <w:ind w:left="1843" w:right="-50"/>
        <w:jc w:val="both"/>
      </w:pPr>
      <w:r w:rsidRPr="001B2E0D">
        <w:t xml:space="preserve">It is recognised that managerial and clinical service lead roles will carry an additional workload. The time required for them will be set at clinical board level as detailed in the role description and acknowledged in the Job Plan. The tariff for clinical lead roles will </w:t>
      </w:r>
      <w:proofErr w:type="gramStart"/>
      <w:r w:rsidRPr="001B2E0D">
        <w:t>take into account</w:t>
      </w:r>
      <w:proofErr w:type="gramEnd"/>
      <w:r w:rsidRPr="001B2E0D">
        <w:t xml:space="preserve"> the time and responsibility associated and the number of doctors in the specialty and intensity of the role e.g. major/complex/demanding role, minor/process manager role, &lt;5, 5-10 and &gt;10 consultants. </w:t>
      </w:r>
    </w:p>
    <w:p w:rsidR="00446BF7" w:rsidRPr="001B2E0D" w:rsidRDefault="00446BF7" w:rsidP="00446BF7">
      <w:pPr>
        <w:pStyle w:val="BodyText"/>
        <w:spacing w:before="9"/>
        <w:ind w:right="-50"/>
        <w:rPr>
          <w:sz w:val="24"/>
          <w:szCs w:val="24"/>
        </w:rPr>
      </w:pPr>
    </w:p>
    <w:p w:rsidR="00446BF7" w:rsidRPr="001B2E0D" w:rsidRDefault="00446BF7" w:rsidP="00446BF7">
      <w:pPr>
        <w:pStyle w:val="ListParagraph"/>
        <w:numPr>
          <w:ilvl w:val="0"/>
          <w:numId w:val="46"/>
        </w:numPr>
        <w:tabs>
          <w:tab w:val="left" w:pos="1801"/>
        </w:tabs>
        <w:spacing w:before="1" w:line="360" w:lineRule="auto"/>
        <w:ind w:right="-50"/>
        <w:jc w:val="both"/>
      </w:pPr>
      <w:r w:rsidRPr="001B2E0D">
        <w:t>Individuals taking on these roles may, where the service delivery permits it and by agreement with the clinical director, by reducing their existing DCC activity and take on additional SPA sessions in order to accommodate these duties. The needs of the service will determine whether reduction in DCC is feasible and this should be judged by the clinical board</w:t>
      </w:r>
      <w:r w:rsidRPr="001B2E0D">
        <w:rPr>
          <w:spacing w:val="-6"/>
        </w:rPr>
        <w:t xml:space="preserve"> </w:t>
      </w:r>
      <w:r w:rsidRPr="001B2E0D">
        <w:t>director. Reduction in DCCs to cover Clinical Management duties should be mutually agreed at job plan review.</w:t>
      </w:r>
    </w:p>
    <w:p w:rsidR="00446BF7" w:rsidRPr="001B2E0D" w:rsidRDefault="00446BF7" w:rsidP="00446BF7">
      <w:pPr>
        <w:pStyle w:val="BodyText"/>
        <w:spacing w:before="11"/>
        <w:ind w:right="-50"/>
        <w:rPr>
          <w:sz w:val="24"/>
        </w:rPr>
      </w:pPr>
    </w:p>
    <w:p w:rsidR="00446BF7" w:rsidRPr="001B2E0D" w:rsidRDefault="00446BF7" w:rsidP="00446BF7">
      <w:pPr>
        <w:pStyle w:val="BodyText"/>
        <w:spacing w:before="11"/>
        <w:ind w:right="-50"/>
        <w:rPr>
          <w:sz w:val="20"/>
        </w:rPr>
      </w:pPr>
    </w:p>
    <w:p w:rsidR="00446BF7" w:rsidRPr="001B2E0D" w:rsidRDefault="00446BF7" w:rsidP="00446BF7">
      <w:pPr>
        <w:pStyle w:val="Heading3"/>
        <w:numPr>
          <w:ilvl w:val="2"/>
          <w:numId w:val="47"/>
        </w:numPr>
        <w:tabs>
          <w:tab w:val="left" w:pos="1843"/>
        </w:tabs>
        <w:ind w:left="2076" w:right="-50" w:hanging="1083"/>
        <w:rPr>
          <w:rFonts w:ascii="Arial" w:hAnsi="Arial" w:cs="Arial"/>
        </w:rPr>
      </w:pPr>
      <w:bookmarkStart w:id="28" w:name="_bookmark27"/>
      <w:bookmarkEnd w:id="28"/>
      <w:r w:rsidRPr="001B2E0D">
        <w:rPr>
          <w:rFonts w:ascii="Arial" w:hAnsi="Arial" w:cs="Arial"/>
          <w:spacing w:val="-3"/>
        </w:rPr>
        <w:t xml:space="preserve">Other CAVUHB </w:t>
      </w:r>
      <w:r w:rsidRPr="001B2E0D">
        <w:rPr>
          <w:rFonts w:ascii="Arial" w:hAnsi="Arial" w:cs="Arial"/>
        </w:rPr>
        <w:t xml:space="preserve">Lead Clinician and </w:t>
      </w:r>
      <w:r w:rsidRPr="001B2E0D">
        <w:rPr>
          <w:rFonts w:ascii="Arial" w:hAnsi="Arial" w:cs="Arial"/>
          <w:spacing w:val="-3"/>
        </w:rPr>
        <w:t>Management</w:t>
      </w:r>
      <w:r w:rsidRPr="001B2E0D">
        <w:rPr>
          <w:rFonts w:ascii="Arial" w:hAnsi="Arial" w:cs="Arial"/>
          <w:spacing w:val="-22"/>
        </w:rPr>
        <w:t xml:space="preserve"> </w:t>
      </w:r>
      <w:r w:rsidRPr="001B2E0D">
        <w:rPr>
          <w:rFonts w:ascii="Arial" w:hAnsi="Arial" w:cs="Arial"/>
        </w:rPr>
        <w:t>Appointments</w:t>
      </w:r>
    </w:p>
    <w:p w:rsidR="00446BF7" w:rsidRPr="001B2E0D" w:rsidRDefault="00446BF7" w:rsidP="00446BF7">
      <w:pPr>
        <w:pStyle w:val="BodyText"/>
        <w:spacing w:before="1"/>
        <w:ind w:right="-50"/>
        <w:rPr>
          <w:sz w:val="27"/>
        </w:rPr>
      </w:pPr>
    </w:p>
    <w:p w:rsidR="00446BF7" w:rsidRPr="001B2E0D" w:rsidRDefault="00446BF7" w:rsidP="00446BF7">
      <w:pPr>
        <w:pStyle w:val="ListParagraph"/>
        <w:numPr>
          <w:ilvl w:val="0"/>
          <w:numId w:val="46"/>
        </w:numPr>
        <w:tabs>
          <w:tab w:val="left" w:pos="1801"/>
        </w:tabs>
        <w:spacing w:before="70" w:line="360" w:lineRule="auto"/>
        <w:ind w:right="-50"/>
        <w:jc w:val="both"/>
      </w:pPr>
      <w:r w:rsidRPr="001B2E0D">
        <w:t>These are appointments made by the CAVUHB with defined duties that lie outside the remit of the directorate management structure.</w:t>
      </w:r>
      <w:r w:rsidRPr="001B2E0D">
        <w:rPr>
          <w:spacing w:val="29"/>
        </w:rPr>
        <w:t xml:space="preserve"> </w:t>
      </w:r>
      <w:r w:rsidRPr="001B2E0D">
        <w:t>The</w:t>
      </w:r>
      <w:r w:rsidRPr="001B2E0D">
        <w:rPr>
          <w:spacing w:val="30"/>
        </w:rPr>
        <w:t xml:space="preserve"> </w:t>
      </w:r>
      <w:r w:rsidRPr="001B2E0D">
        <w:t>time</w:t>
      </w:r>
      <w:r w:rsidRPr="001B2E0D">
        <w:rPr>
          <w:spacing w:val="31"/>
        </w:rPr>
        <w:t xml:space="preserve"> </w:t>
      </w:r>
      <w:r w:rsidRPr="001B2E0D">
        <w:t>required</w:t>
      </w:r>
      <w:r w:rsidRPr="001B2E0D">
        <w:rPr>
          <w:spacing w:val="30"/>
        </w:rPr>
        <w:t xml:space="preserve"> </w:t>
      </w:r>
      <w:r w:rsidRPr="001B2E0D">
        <w:t>to</w:t>
      </w:r>
      <w:r w:rsidRPr="001B2E0D">
        <w:rPr>
          <w:spacing w:val="31"/>
        </w:rPr>
        <w:t xml:space="preserve"> </w:t>
      </w:r>
      <w:r w:rsidRPr="001B2E0D">
        <w:t>undertake</w:t>
      </w:r>
      <w:r w:rsidRPr="001B2E0D">
        <w:rPr>
          <w:spacing w:val="28"/>
        </w:rPr>
        <w:t xml:space="preserve"> </w:t>
      </w:r>
      <w:r w:rsidRPr="001B2E0D">
        <w:t>these</w:t>
      </w:r>
      <w:r w:rsidRPr="001B2E0D">
        <w:rPr>
          <w:spacing w:val="31"/>
        </w:rPr>
        <w:t xml:space="preserve"> </w:t>
      </w:r>
      <w:r w:rsidRPr="001B2E0D">
        <w:t>roles</w:t>
      </w:r>
      <w:r w:rsidRPr="001B2E0D">
        <w:rPr>
          <w:spacing w:val="30"/>
        </w:rPr>
        <w:t xml:space="preserve"> </w:t>
      </w:r>
      <w:r w:rsidRPr="001B2E0D">
        <w:t>will</w:t>
      </w:r>
      <w:r w:rsidRPr="001B2E0D">
        <w:rPr>
          <w:spacing w:val="31"/>
        </w:rPr>
        <w:t xml:space="preserve"> </w:t>
      </w:r>
      <w:r w:rsidRPr="001B2E0D">
        <w:t>be</w:t>
      </w:r>
      <w:r w:rsidRPr="001B2E0D">
        <w:rPr>
          <w:spacing w:val="30"/>
        </w:rPr>
        <w:t xml:space="preserve"> </w:t>
      </w:r>
      <w:r w:rsidRPr="001B2E0D">
        <w:t>as</w:t>
      </w:r>
      <w:r w:rsidRPr="001B2E0D">
        <w:rPr>
          <w:spacing w:val="31"/>
        </w:rPr>
        <w:t xml:space="preserve"> </w:t>
      </w:r>
      <w:r w:rsidRPr="001B2E0D">
        <w:t>detailed</w:t>
      </w:r>
      <w:r w:rsidRPr="001B2E0D">
        <w:rPr>
          <w:spacing w:val="30"/>
        </w:rPr>
        <w:t xml:space="preserve"> </w:t>
      </w:r>
      <w:r w:rsidRPr="001B2E0D">
        <w:t>in</w:t>
      </w:r>
      <w:r w:rsidRPr="001B2E0D">
        <w:rPr>
          <w:spacing w:val="31"/>
        </w:rPr>
        <w:t xml:space="preserve"> </w:t>
      </w:r>
      <w:r w:rsidRPr="001B2E0D">
        <w:t xml:space="preserve">the role description and should be acknowledged in the job plan. </w:t>
      </w:r>
    </w:p>
    <w:p w:rsidR="00446BF7" w:rsidRPr="001B2E0D" w:rsidRDefault="00446BF7" w:rsidP="00446BF7">
      <w:pPr>
        <w:pStyle w:val="BodyText"/>
        <w:spacing w:before="7"/>
        <w:ind w:right="-50"/>
        <w:rPr>
          <w:sz w:val="34"/>
        </w:rPr>
      </w:pPr>
    </w:p>
    <w:p w:rsidR="00446BF7" w:rsidRPr="001B2E0D" w:rsidRDefault="00446BF7" w:rsidP="00446BF7">
      <w:pPr>
        <w:pStyle w:val="ListParagraph"/>
        <w:numPr>
          <w:ilvl w:val="0"/>
          <w:numId w:val="46"/>
        </w:numPr>
        <w:tabs>
          <w:tab w:val="left" w:pos="1801"/>
        </w:tabs>
        <w:spacing w:line="357" w:lineRule="auto"/>
        <w:ind w:right="-50"/>
        <w:jc w:val="both"/>
        <w:rPr>
          <w:color w:val="FF0000"/>
        </w:rPr>
      </w:pPr>
      <w:r w:rsidRPr="001B2E0D">
        <w:t>Individuals taking on these roles may, where the service delivery permits and by agreement with the clinical board director, reduce their existing DCC activity or take on temporary additional sessions in order to accommodate these duties. The needs of the service will determine whether reduction in DCC is feasible and this should be judged by the Executive Medical</w:t>
      </w:r>
      <w:r w:rsidRPr="001B2E0D">
        <w:rPr>
          <w:spacing w:val="-8"/>
        </w:rPr>
        <w:t xml:space="preserve"> </w:t>
      </w:r>
      <w:r w:rsidRPr="001B2E0D">
        <w:t>Director.</w:t>
      </w:r>
    </w:p>
    <w:p w:rsidR="00446BF7" w:rsidRPr="001B2E0D" w:rsidRDefault="00446BF7" w:rsidP="00446BF7">
      <w:pPr>
        <w:pStyle w:val="BodyText"/>
        <w:ind w:right="-50"/>
        <w:rPr>
          <w:sz w:val="24"/>
        </w:rPr>
      </w:pPr>
    </w:p>
    <w:p w:rsidR="00446BF7" w:rsidRPr="001B2E0D" w:rsidRDefault="00446BF7" w:rsidP="00446BF7">
      <w:pPr>
        <w:pStyle w:val="BodyText"/>
        <w:spacing w:before="9"/>
        <w:ind w:right="-50"/>
        <w:rPr>
          <w:sz w:val="19"/>
        </w:rPr>
      </w:pPr>
    </w:p>
    <w:p w:rsidR="00446BF7" w:rsidRPr="001B2E0D" w:rsidRDefault="00446BF7" w:rsidP="00446BF7">
      <w:pPr>
        <w:pStyle w:val="Heading3"/>
        <w:numPr>
          <w:ilvl w:val="2"/>
          <w:numId w:val="47"/>
        </w:numPr>
        <w:tabs>
          <w:tab w:val="left" w:pos="1843"/>
        </w:tabs>
        <w:ind w:left="2076" w:right="-50" w:hanging="1083"/>
        <w:rPr>
          <w:rFonts w:ascii="Arial" w:hAnsi="Arial" w:cs="Arial"/>
        </w:rPr>
      </w:pPr>
      <w:bookmarkStart w:id="29" w:name="_bookmark28"/>
      <w:bookmarkEnd w:id="29"/>
      <w:r w:rsidRPr="001B2E0D">
        <w:rPr>
          <w:rFonts w:ascii="Arial" w:hAnsi="Arial" w:cs="Arial"/>
        </w:rPr>
        <w:t>Time-limited CAVUHB</w:t>
      </w:r>
      <w:r w:rsidRPr="001B2E0D">
        <w:rPr>
          <w:rFonts w:ascii="Arial" w:hAnsi="Arial" w:cs="Arial"/>
          <w:spacing w:val="-10"/>
        </w:rPr>
        <w:t xml:space="preserve"> </w:t>
      </w:r>
      <w:r w:rsidRPr="001B2E0D">
        <w:rPr>
          <w:rFonts w:ascii="Arial" w:hAnsi="Arial" w:cs="Arial"/>
        </w:rPr>
        <w:t>Projects</w:t>
      </w:r>
    </w:p>
    <w:p w:rsidR="00446BF7" w:rsidRPr="001B2E0D" w:rsidRDefault="00446BF7" w:rsidP="00446BF7">
      <w:pPr>
        <w:pStyle w:val="BodyText"/>
        <w:spacing w:before="2"/>
        <w:ind w:right="-50"/>
        <w:rPr>
          <w:sz w:val="27"/>
        </w:rPr>
      </w:pPr>
    </w:p>
    <w:p w:rsidR="00446BF7" w:rsidRPr="001B2E0D" w:rsidRDefault="00446BF7" w:rsidP="00446BF7">
      <w:pPr>
        <w:pStyle w:val="ListParagraph"/>
        <w:numPr>
          <w:ilvl w:val="0"/>
          <w:numId w:val="46"/>
        </w:numPr>
        <w:tabs>
          <w:tab w:val="left" w:pos="1801"/>
        </w:tabs>
        <w:spacing w:line="360" w:lineRule="auto"/>
        <w:ind w:right="-50"/>
        <w:jc w:val="both"/>
      </w:pPr>
      <w:r w:rsidRPr="001B2E0D">
        <w:t>There may be occasions when some individuals may be invited to participate as CAVUHB lead clinicians for specific time-limited CAVUHB projects, which again may or may not substitute for existing DCC sessions or attract additional sessions, depending on the impact on the</w:t>
      </w:r>
      <w:r w:rsidRPr="001B2E0D">
        <w:rPr>
          <w:spacing w:val="-6"/>
        </w:rPr>
        <w:t xml:space="preserve"> </w:t>
      </w:r>
      <w:r w:rsidRPr="001B2E0D">
        <w:t>service.</w:t>
      </w:r>
    </w:p>
    <w:p w:rsidR="00446BF7" w:rsidRPr="001B2E0D" w:rsidRDefault="00446BF7" w:rsidP="00446BF7">
      <w:pPr>
        <w:pStyle w:val="BodyText"/>
        <w:spacing w:before="6"/>
        <w:rPr>
          <w:sz w:val="34"/>
        </w:rPr>
      </w:pPr>
    </w:p>
    <w:p w:rsidR="00446BF7" w:rsidRPr="001B2E0D" w:rsidRDefault="00446BF7" w:rsidP="00446BF7">
      <w:pPr>
        <w:pStyle w:val="ListParagraph"/>
        <w:numPr>
          <w:ilvl w:val="0"/>
          <w:numId w:val="46"/>
        </w:numPr>
        <w:tabs>
          <w:tab w:val="left" w:pos="1801"/>
        </w:tabs>
        <w:spacing w:line="362" w:lineRule="auto"/>
        <w:ind w:right="-50"/>
        <w:jc w:val="both"/>
      </w:pPr>
      <w:r w:rsidRPr="001B2E0D">
        <w:t>The time taken to fulfil these responsibilities/roles should be as detailed in the role description, agreed with the Medical Directors office and acknowledged in the Job Plan.</w:t>
      </w:r>
    </w:p>
    <w:p w:rsidR="00446BF7" w:rsidRPr="001B2E0D" w:rsidRDefault="00446BF7" w:rsidP="00446BF7">
      <w:pPr>
        <w:pStyle w:val="BodyText"/>
        <w:spacing w:before="3"/>
        <w:ind w:right="-50"/>
        <w:rPr>
          <w:sz w:val="27"/>
        </w:rPr>
      </w:pPr>
    </w:p>
    <w:p w:rsidR="00446BF7" w:rsidRPr="001B2E0D" w:rsidRDefault="00446BF7" w:rsidP="00446BF7">
      <w:pPr>
        <w:pStyle w:val="Heading3"/>
        <w:numPr>
          <w:ilvl w:val="2"/>
          <w:numId w:val="47"/>
        </w:numPr>
        <w:tabs>
          <w:tab w:val="left" w:pos="1843"/>
        </w:tabs>
        <w:ind w:left="1843" w:right="-50" w:hanging="850"/>
        <w:jc w:val="both"/>
        <w:rPr>
          <w:rFonts w:ascii="Arial" w:hAnsi="Arial" w:cs="Arial"/>
        </w:rPr>
      </w:pPr>
      <w:bookmarkStart w:id="30" w:name="_bookmark29"/>
      <w:bookmarkEnd w:id="30"/>
      <w:r w:rsidRPr="001B2E0D">
        <w:rPr>
          <w:rFonts w:ascii="Arial" w:hAnsi="Arial" w:cs="Arial"/>
        </w:rPr>
        <w:t>External</w:t>
      </w:r>
      <w:r w:rsidRPr="001B2E0D">
        <w:rPr>
          <w:rFonts w:ascii="Arial" w:hAnsi="Arial" w:cs="Arial"/>
          <w:spacing w:val="-3"/>
        </w:rPr>
        <w:t xml:space="preserve"> </w:t>
      </w:r>
      <w:r w:rsidRPr="001B2E0D">
        <w:rPr>
          <w:rFonts w:ascii="Arial" w:hAnsi="Arial" w:cs="Arial"/>
        </w:rPr>
        <w:t>Duties (as defined within the relevant terms and conditions of service)</w:t>
      </w:r>
    </w:p>
    <w:p w:rsidR="00446BF7" w:rsidRPr="001B2E0D" w:rsidRDefault="00446BF7" w:rsidP="00446BF7">
      <w:pPr>
        <w:pStyle w:val="Heading3"/>
        <w:tabs>
          <w:tab w:val="left" w:pos="1843"/>
        </w:tabs>
        <w:ind w:left="1843" w:right="-50" w:firstLine="0"/>
        <w:rPr>
          <w:rFonts w:ascii="Arial" w:hAnsi="Arial" w:cs="Arial"/>
        </w:rPr>
      </w:pPr>
    </w:p>
    <w:p w:rsidR="00446BF7" w:rsidRPr="001B2E0D" w:rsidRDefault="00446BF7" w:rsidP="00446BF7">
      <w:pPr>
        <w:pStyle w:val="ListParagraph"/>
        <w:numPr>
          <w:ilvl w:val="0"/>
          <w:numId w:val="46"/>
        </w:numPr>
        <w:tabs>
          <w:tab w:val="left" w:pos="1801"/>
        </w:tabs>
        <w:spacing w:line="360" w:lineRule="auto"/>
        <w:ind w:right="-50"/>
        <w:jc w:val="both"/>
      </w:pPr>
      <w:r w:rsidRPr="001B2E0D">
        <w:t xml:space="preserve">External duties that are not included in any of the aforementioned definitions and not included within the definition of </w:t>
      </w:r>
      <w:proofErr w:type="gramStart"/>
      <w:r w:rsidRPr="001B2E0D">
        <w:t>Fee Paying</w:t>
      </w:r>
      <w:proofErr w:type="gramEnd"/>
      <w:r w:rsidRPr="001B2E0D">
        <w:t xml:space="preserve"> Services or Private Professional Services, but are undertaken usually in the interests of the wider NHS or other Government department and not the health board. They may be included as part of the Job Plan by prior agreement between the SAS grade, Clinical Director and Clinical Board Director and once again may or may not substitute for existing DCC sessions or attract additional sessions, depending on the impact on the</w:t>
      </w:r>
      <w:r w:rsidRPr="001B2E0D">
        <w:rPr>
          <w:spacing w:val="-1"/>
        </w:rPr>
        <w:t xml:space="preserve"> </w:t>
      </w:r>
      <w:r w:rsidRPr="001B2E0D">
        <w:t>service.</w:t>
      </w:r>
    </w:p>
    <w:p w:rsidR="00446BF7" w:rsidRPr="001B2E0D" w:rsidRDefault="00446BF7" w:rsidP="00446BF7">
      <w:pPr>
        <w:pStyle w:val="BodyText"/>
        <w:spacing w:before="10"/>
        <w:ind w:right="-50"/>
        <w:rPr>
          <w:sz w:val="33"/>
        </w:rPr>
      </w:pPr>
    </w:p>
    <w:p w:rsidR="00446BF7" w:rsidRPr="001B2E0D" w:rsidRDefault="00446BF7" w:rsidP="00446BF7">
      <w:pPr>
        <w:pStyle w:val="ListParagraph"/>
        <w:numPr>
          <w:ilvl w:val="0"/>
          <w:numId w:val="46"/>
        </w:numPr>
        <w:tabs>
          <w:tab w:val="left" w:pos="1800"/>
          <w:tab w:val="left" w:pos="1801"/>
        </w:tabs>
        <w:ind w:right="-50" w:hanging="426"/>
      </w:pPr>
      <w:r w:rsidRPr="001B2E0D">
        <w:t>External Duties may have two</w:t>
      </w:r>
      <w:r w:rsidRPr="001B2E0D">
        <w:rPr>
          <w:spacing w:val="-6"/>
        </w:rPr>
        <w:t xml:space="preserve"> </w:t>
      </w:r>
      <w:r w:rsidRPr="001B2E0D">
        <w:t>components</w:t>
      </w:r>
    </w:p>
    <w:p w:rsidR="00446BF7" w:rsidRPr="001B2E0D" w:rsidRDefault="00446BF7" w:rsidP="00446BF7">
      <w:pPr>
        <w:pStyle w:val="BodyText"/>
        <w:ind w:right="-50"/>
        <w:rPr>
          <w:sz w:val="24"/>
        </w:rPr>
      </w:pPr>
    </w:p>
    <w:p w:rsidR="00446BF7" w:rsidRPr="001B2E0D" w:rsidRDefault="00446BF7" w:rsidP="00446BF7">
      <w:pPr>
        <w:pStyle w:val="ListParagraph"/>
        <w:numPr>
          <w:ilvl w:val="0"/>
          <w:numId w:val="45"/>
        </w:numPr>
        <w:tabs>
          <w:tab w:val="left" w:pos="2225"/>
          <w:tab w:val="left" w:pos="2226"/>
        </w:tabs>
        <w:spacing w:before="208" w:line="350" w:lineRule="auto"/>
        <w:ind w:right="-50"/>
      </w:pPr>
      <w:r w:rsidRPr="001B2E0D">
        <w:t>administration time required to be undertaken during the normal working week to support the</w:t>
      </w:r>
      <w:r w:rsidRPr="001B2E0D">
        <w:rPr>
          <w:spacing w:val="-3"/>
        </w:rPr>
        <w:t xml:space="preserve"> </w:t>
      </w:r>
      <w:r w:rsidRPr="001B2E0D">
        <w:t>duty</w:t>
      </w:r>
    </w:p>
    <w:p w:rsidR="00446BF7" w:rsidRPr="001B2E0D" w:rsidRDefault="00446BF7" w:rsidP="00446BF7">
      <w:pPr>
        <w:pStyle w:val="ListParagraph"/>
        <w:numPr>
          <w:ilvl w:val="0"/>
          <w:numId w:val="45"/>
        </w:numPr>
        <w:tabs>
          <w:tab w:val="left" w:pos="2225"/>
          <w:tab w:val="left" w:pos="2226"/>
        </w:tabs>
        <w:spacing w:before="34"/>
        <w:ind w:right="-50" w:hanging="361"/>
      </w:pPr>
      <w:r w:rsidRPr="001B2E0D">
        <w:t>time required away from the work place to fulfil the</w:t>
      </w:r>
      <w:r w:rsidRPr="001B2E0D">
        <w:rPr>
          <w:spacing w:val="-11"/>
        </w:rPr>
        <w:t xml:space="preserve"> </w:t>
      </w:r>
      <w:r w:rsidRPr="001B2E0D">
        <w:t>duty</w:t>
      </w:r>
    </w:p>
    <w:p w:rsidR="00446BF7" w:rsidRPr="001B2E0D" w:rsidRDefault="00446BF7" w:rsidP="00446BF7">
      <w:pPr>
        <w:ind w:right="-50"/>
      </w:pPr>
    </w:p>
    <w:p w:rsidR="00446BF7" w:rsidRPr="001B2E0D" w:rsidRDefault="00446BF7" w:rsidP="00446BF7">
      <w:pPr>
        <w:ind w:right="-50"/>
      </w:pPr>
    </w:p>
    <w:p w:rsidR="00446BF7" w:rsidRPr="001B2E0D" w:rsidRDefault="00446BF7" w:rsidP="00446BF7">
      <w:pPr>
        <w:pStyle w:val="Heading3"/>
        <w:numPr>
          <w:ilvl w:val="2"/>
          <w:numId w:val="47"/>
        </w:numPr>
        <w:tabs>
          <w:tab w:val="left" w:pos="1843"/>
        </w:tabs>
        <w:spacing w:before="21"/>
        <w:ind w:left="2076" w:right="-50" w:hanging="1083"/>
        <w:rPr>
          <w:rFonts w:ascii="Arial" w:hAnsi="Arial" w:cs="Arial"/>
        </w:rPr>
      </w:pPr>
      <w:bookmarkStart w:id="31" w:name="_bookmark30"/>
      <w:bookmarkEnd w:id="31"/>
      <w:r w:rsidRPr="001B2E0D">
        <w:rPr>
          <w:rFonts w:ascii="Arial" w:hAnsi="Arial" w:cs="Arial"/>
        </w:rPr>
        <w:t>Guidelines</w:t>
      </w:r>
    </w:p>
    <w:p w:rsidR="00446BF7" w:rsidRPr="001B2E0D" w:rsidRDefault="00446BF7" w:rsidP="00446BF7">
      <w:pPr>
        <w:pStyle w:val="BodyText"/>
        <w:ind w:right="-50"/>
        <w:rPr>
          <w:sz w:val="26"/>
        </w:rPr>
      </w:pPr>
    </w:p>
    <w:p w:rsidR="00446BF7" w:rsidRPr="001B2E0D" w:rsidRDefault="00446BF7" w:rsidP="00446BF7">
      <w:pPr>
        <w:pStyle w:val="ListParagraph"/>
        <w:numPr>
          <w:ilvl w:val="0"/>
          <w:numId w:val="46"/>
        </w:numPr>
        <w:tabs>
          <w:tab w:val="left" w:pos="1801"/>
        </w:tabs>
        <w:spacing w:before="201" w:line="360" w:lineRule="auto"/>
        <w:ind w:right="-50"/>
        <w:jc w:val="both"/>
      </w:pPr>
      <w:r w:rsidRPr="001B2E0D">
        <w:t>The health board would in principle not wish to limit external duties that are of benefit to the NHS at regional or national level and will try to be supportive provided that CAVUHB business/patient care is not compromised. It is expected that any individual seeking to include time in their job plan for an external duty should first ask for the agreement of their Clinical Director, who will balance the request against the needs of the department. The SAS grade should then seek the written agreement of the clinical board director and AMD for workforce and revalidation prior to formal application for external</w:t>
      </w:r>
      <w:r w:rsidRPr="001B2E0D">
        <w:rPr>
          <w:spacing w:val="-11"/>
        </w:rPr>
        <w:t xml:space="preserve"> </w:t>
      </w:r>
      <w:r w:rsidRPr="001B2E0D">
        <w:t>role as per schedule 17 of the relevant terms and conditions of service.</w:t>
      </w:r>
    </w:p>
    <w:p w:rsidR="00446BF7" w:rsidRPr="001B2E0D" w:rsidRDefault="00446BF7" w:rsidP="00446BF7">
      <w:pPr>
        <w:pStyle w:val="BodyText"/>
        <w:spacing w:before="8"/>
        <w:ind w:right="-50"/>
        <w:rPr>
          <w:sz w:val="34"/>
        </w:rPr>
      </w:pPr>
    </w:p>
    <w:p w:rsidR="00446BF7" w:rsidRPr="001B2E0D" w:rsidRDefault="00446BF7" w:rsidP="00446BF7">
      <w:pPr>
        <w:pStyle w:val="ListParagraph"/>
        <w:numPr>
          <w:ilvl w:val="0"/>
          <w:numId w:val="46"/>
        </w:numPr>
        <w:tabs>
          <w:tab w:val="left" w:pos="1801"/>
        </w:tabs>
        <w:spacing w:line="360" w:lineRule="auto"/>
        <w:ind w:right="-50"/>
        <w:jc w:val="both"/>
      </w:pPr>
      <w:r w:rsidRPr="001B2E0D">
        <w:t>SAS grades must be able to fully account for these activities in terms of interest to the UHB, Professional Society, College or wider</w:t>
      </w:r>
      <w:r w:rsidRPr="001B2E0D">
        <w:rPr>
          <w:spacing w:val="-4"/>
        </w:rPr>
        <w:t xml:space="preserve"> </w:t>
      </w:r>
      <w:r w:rsidRPr="001B2E0D">
        <w:t>NHS.</w:t>
      </w:r>
    </w:p>
    <w:p w:rsidR="00446BF7" w:rsidRPr="001B2E0D" w:rsidRDefault="00446BF7" w:rsidP="00446BF7">
      <w:pPr>
        <w:pStyle w:val="BodyText"/>
        <w:spacing w:before="7"/>
        <w:rPr>
          <w:sz w:val="34"/>
        </w:rPr>
      </w:pPr>
    </w:p>
    <w:p w:rsidR="00446BF7" w:rsidRPr="001B2E0D" w:rsidRDefault="00446BF7" w:rsidP="00446BF7">
      <w:pPr>
        <w:pStyle w:val="ListParagraph"/>
        <w:numPr>
          <w:ilvl w:val="0"/>
          <w:numId w:val="46"/>
        </w:numPr>
        <w:tabs>
          <w:tab w:val="left" w:pos="1801"/>
        </w:tabs>
        <w:spacing w:line="360" w:lineRule="auto"/>
        <w:ind w:right="-50"/>
        <w:jc w:val="both"/>
        <w:rPr>
          <w:color w:val="FF0000"/>
        </w:rPr>
      </w:pPr>
      <w:r w:rsidRPr="001B2E0D">
        <w:t xml:space="preserve">If an individual receives either payment or an honorarium in respect of the external duty then no sessional value should be applied within the individual’s job plan. External duties that are fully funded [externally] may, where the service delivery permits and by agreement with the clinical director and clinical board director, either reduce their existing SPA and/or DCC activity or take on temporary additional sessions in order to accommodate these duties. The needs of the service will determine whether reduction in DCC is feasible and </w:t>
      </w:r>
      <w:r w:rsidRPr="001B2E0D">
        <w:lastRenderedPageBreak/>
        <w:t>this should be judged by the clinical</w:t>
      </w:r>
      <w:r w:rsidRPr="001B2E0D">
        <w:rPr>
          <w:spacing w:val="-17"/>
        </w:rPr>
        <w:t xml:space="preserve"> </w:t>
      </w:r>
      <w:r w:rsidRPr="001B2E0D">
        <w:t>director</w:t>
      </w:r>
      <w:r w:rsidRPr="001B2E0D">
        <w:rPr>
          <w:color w:val="FF0000"/>
        </w:rPr>
        <w:t>.</w:t>
      </w:r>
    </w:p>
    <w:p w:rsidR="00446BF7" w:rsidRPr="001B2E0D" w:rsidRDefault="00446BF7" w:rsidP="00446BF7">
      <w:pPr>
        <w:pStyle w:val="BodyText"/>
        <w:spacing w:before="10"/>
        <w:ind w:right="-50"/>
        <w:rPr>
          <w:sz w:val="33"/>
        </w:rPr>
      </w:pPr>
    </w:p>
    <w:p w:rsidR="00446BF7" w:rsidRPr="001B2E0D" w:rsidRDefault="00446BF7" w:rsidP="00446BF7">
      <w:pPr>
        <w:pStyle w:val="ListParagraph"/>
        <w:numPr>
          <w:ilvl w:val="0"/>
          <w:numId w:val="46"/>
        </w:numPr>
        <w:tabs>
          <w:tab w:val="left" w:pos="1801"/>
        </w:tabs>
        <w:spacing w:before="1" w:line="362" w:lineRule="auto"/>
        <w:ind w:right="-50"/>
        <w:jc w:val="both"/>
      </w:pPr>
      <w:r w:rsidRPr="001B2E0D">
        <w:t xml:space="preserve">The UHB will commit to consider (pending review of service requirement) supporting up to a total of 10 days for its SAS grades to undertake external duties (per annum). This means that the full impact of external duties upon an individual’s time may not be able to be met by the UHB and individuals undertaking external duties need to be aware of this. The UHB will, where possible in terms of service delivery, agree to a variation </w:t>
      </w:r>
      <w:r w:rsidRPr="001B2E0D">
        <w:rPr>
          <w:spacing w:val="3"/>
        </w:rPr>
        <w:t xml:space="preserve">in </w:t>
      </w:r>
      <w:r w:rsidRPr="001B2E0D">
        <w:t>DCC within the job plan to enable some time for delivery of the role even if it cannot fully fund it. Decisions on the allocation of these sessions will be at the discretion of the AMD for workforce and</w:t>
      </w:r>
      <w:r w:rsidRPr="001B2E0D">
        <w:rPr>
          <w:spacing w:val="-4"/>
        </w:rPr>
        <w:t xml:space="preserve"> </w:t>
      </w:r>
      <w:r w:rsidRPr="001B2E0D">
        <w:t>revalidation.</w:t>
      </w:r>
    </w:p>
    <w:p w:rsidR="00446BF7" w:rsidRPr="001B2E0D" w:rsidRDefault="00446BF7" w:rsidP="00446BF7">
      <w:pPr>
        <w:pStyle w:val="BodyText"/>
        <w:spacing w:before="2"/>
        <w:ind w:right="-50"/>
        <w:rPr>
          <w:sz w:val="35"/>
        </w:rPr>
      </w:pPr>
    </w:p>
    <w:p w:rsidR="00446BF7" w:rsidRPr="001B2E0D" w:rsidRDefault="00446BF7" w:rsidP="00446BF7">
      <w:pPr>
        <w:pStyle w:val="ListParagraph"/>
        <w:numPr>
          <w:ilvl w:val="0"/>
          <w:numId w:val="46"/>
        </w:numPr>
        <w:tabs>
          <w:tab w:val="left" w:pos="1801"/>
        </w:tabs>
        <w:spacing w:before="70" w:line="357" w:lineRule="auto"/>
        <w:ind w:right="-50"/>
        <w:jc w:val="both"/>
      </w:pPr>
      <w:r w:rsidRPr="001B2E0D">
        <w:t>The time taken to deliver administrative support to the specified external roles/duties should be assessed as hours and translated to sessions in the Job Plan. These activities may be flexibly undertaken along with other activities that need not occur at a fixed time (see Timetabled Flexibly Worked Activity). It is not anticipated that any individual requesting sessions to reflect the administrative</w:t>
      </w:r>
      <w:r w:rsidRPr="001B2E0D">
        <w:rPr>
          <w:spacing w:val="-26"/>
        </w:rPr>
        <w:t xml:space="preserve"> </w:t>
      </w:r>
      <w:r w:rsidRPr="001B2E0D">
        <w:t>load associated with an external duty, would be allocated a value greater than (0.5 Session) in their sessional assessment or for an additional professional leave allowance beyond 5 additional days to be allocated to fulfil the duty.  Any admin should be incorporated within the 10 days of PL</w:t>
      </w:r>
    </w:p>
    <w:p w:rsidR="00446BF7" w:rsidRPr="001B2E0D" w:rsidRDefault="00446BF7" w:rsidP="00446BF7">
      <w:pPr>
        <w:pStyle w:val="BodyText"/>
        <w:spacing w:before="10"/>
        <w:ind w:right="-50"/>
        <w:rPr>
          <w:sz w:val="34"/>
        </w:rPr>
      </w:pPr>
    </w:p>
    <w:p w:rsidR="00446BF7" w:rsidRPr="001B2E0D" w:rsidRDefault="00446BF7" w:rsidP="00446BF7">
      <w:pPr>
        <w:pStyle w:val="ListParagraph"/>
        <w:numPr>
          <w:ilvl w:val="0"/>
          <w:numId w:val="59"/>
        </w:numPr>
        <w:tabs>
          <w:tab w:val="left" w:pos="1801"/>
        </w:tabs>
        <w:spacing w:before="8" w:line="360" w:lineRule="auto"/>
        <w:ind w:left="1843" w:right="-50" w:hanging="425"/>
        <w:jc w:val="both"/>
      </w:pPr>
      <w:r w:rsidRPr="001B2E0D">
        <w:t xml:space="preserve">In exceptional circumstances arrangements may be made to accommodate senior national roles or significant external duties which occur on a regular basis. </w:t>
      </w:r>
      <w:r w:rsidRPr="001B2E0D">
        <w:rPr>
          <w:spacing w:val="4"/>
        </w:rPr>
        <w:t xml:space="preserve">In </w:t>
      </w:r>
      <w:r w:rsidRPr="001B2E0D">
        <w:t>such circumstances, individuals should approach the clinical board director and seek confirmation from the AMD for workforce and revalidation for a sessional allocation/variation to their Job Plan, or for an additional professional leave allowance (up to a maximum of 5 additional</w:t>
      </w:r>
      <w:r w:rsidRPr="001B2E0D">
        <w:rPr>
          <w:spacing w:val="-5"/>
        </w:rPr>
        <w:t xml:space="preserve"> </w:t>
      </w:r>
      <w:r w:rsidRPr="001B2E0D">
        <w:t>days)</w:t>
      </w:r>
    </w:p>
    <w:p w:rsidR="00446BF7" w:rsidRPr="001B2E0D" w:rsidRDefault="00446BF7" w:rsidP="00446BF7">
      <w:pPr>
        <w:pStyle w:val="ListParagraph"/>
        <w:tabs>
          <w:tab w:val="left" w:pos="1801"/>
        </w:tabs>
        <w:spacing w:line="360" w:lineRule="auto"/>
        <w:ind w:right="-50" w:firstLine="0"/>
        <w:jc w:val="both"/>
      </w:pPr>
    </w:p>
    <w:p w:rsidR="00446BF7" w:rsidRPr="001B2E0D" w:rsidRDefault="00446BF7" w:rsidP="00446BF7">
      <w:pPr>
        <w:pStyle w:val="ListParagraph"/>
        <w:numPr>
          <w:ilvl w:val="0"/>
          <w:numId w:val="46"/>
        </w:numPr>
        <w:tabs>
          <w:tab w:val="left" w:pos="1801"/>
        </w:tabs>
        <w:spacing w:line="360" w:lineRule="auto"/>
        <w:ind w:right="-50"/>
        <w:jc w:val="both"/>
      </w:pPr>
      <w:r w:rsidRPr="001B2E0D">
        <w:t>Absences linked to additional professional leave must be applied for with at least 6 weeks’ notice, approved and recorded by the clinical director. Any requirement for absences not agreed prospectively will need to be taken from alternative leave allocations (annual and</w:t>
      </w:r>
      <w:r w:rsidRPr="001B2E0D">
        <w:rPr>
          <w:spacing w:val="-3"/>
        </w:rPr>
        <w:t xml:space="preserve"> </w:t>
      </w:r>
      <w:r w:rsidRPr="001B2E0D">
        <w:t>study/professional) unless negotiated separately with the AMD for HR and Workforce.</w:t>
      </w:r>
    </w:p>
    <w:p w:rsidR="00446BF7" w:rsidRPr="001B2E0D" w:rsidRDefault="00446BF7" w:rsidP="00446BF7">
      <w:pPr>
        <w:pStyle w:val="BodyText"/>
        <w:spacing w:before="2"/>
        <w:rPr>
          <w:sz w:val="34"/>
        </w:rPr>
      </w:pPr>
    </w:p>
    <w:p w:rsidR="00446BF7" w:rsidRPr="001B2E0D" w:rsidRDefault="00446BF7" w:rsidP="00446BF7">
      <w:pPr>
        <w:pStyle w:val="ListParagraph"/>
        <w:numPr>
          <w:ilvl w:val="0"/>
          <w:numId w:val="46"/>
        </w:numPr>
        <w:tabs>
          <w:tab w:val="left" w:pos="1801"/>
        </w:tabs>
        <w:spacing w:line="360" w:lineRule="auto"/>
        <w:ind w:right="-50"/>
        <w:jc w:val="both"/>
        <w:rPr>
          <w:color w:val="FF0000"/>
        </w:rPr>
      </w:pPr>
      <w:r w:rsidRPr="001B2E0D">
        <w:t>SAS grades should be sensitive to any increased workload undertaken by their colleagues and therefore should schedule duties outside the UHB so as to minimise loss of commitments such as clinics, operating lists, ward rounds, on-call commitments</w:t>
      </w:r>
      <w:r w:rsidRPr="001B2E0D">
        <w:rPr>
          <w:spacing w:val="-3"/>
        </w:rPr>
        <w:t xml:space="preserve"> </w:t>
      </w:r>
      <w:r w:rsidRPr="001B2E0D">
        <w:t>etc.</w:t>
      </w:r>
    </w:p>
    <w:p w:rsidR="00446BF7" w:rsidRPr="001B2E0D" w:rsidRDefault="00446BF7" w:rsidP="00446BF7">
      <w:pPr>
        <w:pStyle w:val="BodyText"/>
        <w:ind w:right="-50"/>
        <w:rPr>
          <w:sz w:val="21"/>
        </w:rPr>
      </w:pPr>
    </w:p>
    <w:p w:rsidR="00446BF7" w:rsidRPr="001B2E0D" w:rsidRDefault="00446BF7" w:rsidP="00446BF7">
      <w:pPr>
        <w:pStyle w:val="BodyText"/>
        <w:ind w:right="-50"/>
        <w:rPr>
          <w:sz w:val="21"/>
        </w:rPr>
      </w:pPr>
    </w:p>
    <w:p w:rsidR="00446BF7" w:rsidRPr="001B2E0D" w:rsidRDefault="00446BF7" w:rsidP="00446BF7">
      <w:pPr>
        <w:pStyle w:val="BodyText"/>
        <w:ind w:right="-50"/>
        <w:rPr>
          <w:sz w:val="21"/>
        </w:rPr>
      </w:pPr>
    </w:p>
    <w:p w:rsidR="00446BF7" w:rsidRPr="001B2E0D" w:rsidRDefault="00446BF7" w:rsidP="00446BF7">
      <w:pPr>
        <w:pStyle w:val="BodyText"/>
        <w:ind w:right="-50"/>
        <w:rPr>
          <w:sz w:val="21"/>
        </w:rPr>
      </w:pPr>
    </w:p>
    <w:p w:rsidR="00446BF7" w:rsidRPr="001B2E0D" w:rsidRDefault="00446BF7" w:rsidP="00446BF7">
      <w:pPr>
        <w:pStyle w:val="BodyText"/>
        <w:ind w:right="-50"/>
        <w:rPr>
          <w:sz w:val="21"/>
        </w:rPr>
      </w:pPr>
    </w:p>
    <w:p w:rsidR="00446BF7" w:rsidRPr="001B2E0D" w:rsidRDefault="00446BF7" w:rsidP="00446BF7">
      <w:pPr>
        <w:pStyle w:val="BodyText"/>
        <w:ind w:right="-50"/>
        <w:rPr>
          <w:sz w:val="21"/>
        </w:rPr>
      </w:pPr>
    </w:p>
    <w:p w:rsidR="00446BF7" w:rsidRPr="001B2E0D" w:rsidRDefault="00446BF7" w:rsidP="00446BF7">
      <w:pPr>
        <w:pStyle w:val="Heading3"/>
        <w:numPr>
          <w:ilvl w:val="2"/>
          <w:numId w:val="47"/>
        </w:numPr>
        <w:tabs>
          <w:tab w:val="left" w:pos="1843"/>
        </w:tabs>
        <w:ind w:left="2076" w:right="-50" w:hanging="1083"/>
        <w:rPr>
          <w:rFonts w:ascii="Arial" w:hAnsi="Arial" w:cs="Arial"/>
        </w:rPr>
      </w:pPr>
      <w:bookmarkStart w:id="32" w:name="_bookmark31"/>
      <w:bookmarkEnd w:id="32"/>
      <w:r w:rsidRPr="001B2E0D">
        <w:rPr>
          <w:rFonts w:ascii="Arial" w:hAnsi="Arial" w:cs="Arial"/>
        </w:rPr>
        <w:t>Work for Charitable</w:t>
      </w:r>
      <w:r w:rsidRPr="001B2E0D">
        <w:rPr>
          <w:rFonts w:ascii="Arial" w:hAnsi="Arial" w:cs="Arial"/>
          <w:spacing w:val="-12"/>
        </w:rPr>
        <w:t xml:space="preserve"> </w:t>
      </w:r>
      <w:r w:rsidRPr="001B2E0D">
        <w:rPr>
          <w:rFonts w:ascii="Arial" w:hAnsi="Arial" w:cs="Arial"/>
        </w:rPr>
        <w:t>Organisations</w:t>
      </w:r>
    </w:p>
    <w:p w:rsidR="00446BF7" w:rsidRPr="001B2E0D" w:rsidRDefault="00446BF7" w:rsidP="00446BF7">
      <w:pPr>
        <w:pStyle w:val="BodyText"/>
        <w:ind w:right="-50"/>
        <w:rPr>
          <w:sz w:val="26"/>
        </w:rPr>
      </w:pPr>
    </w:p>
    <w:p w:rsidR="00446BF7" w:rsidRPr="001B2E0D" w:rsidRDefault="00446BF7" w:rsidP="00446BF7">
      <w:pPr>
        <w:pStyle w:val="Heading2"/>
        <w:tabs>
          <w:tab w:val="left" w:pos="1843"/>
        </w:tabs>
        <w:spacing w:before="198" w:line="360" w:lineRule="auto"/>
        <w:ind w:left="1843" w:right="-50" w:firstLine="0"/>
        <w:jc w:val="both"/>
        <w:rPr>
          <w:rFonts w:ascii="Arial" w:hAnsi="Arial" w:cs="Arial"/>
          <w:i w:val="0"/>
          <w:spacing w:val="-3"/>
          <w:sz w:val="22"/>
          <w:szCs w:val="22"/>
        </w:rPr>
      </w:pPr>
      <w:r w:rsidRPr="001B2E0D">
        <w:rPr>
          <w:rFonts w:ascii="Arial" w:hAnsi="Arial" w:cs="Arial"/>
          <w:i w:val="0"/>
          <w:sz w:val="22"/>
          <w:szCs w:val="22"/>
        </w:rPr>
        <w:t>The time required to support roles/duties for charitable organisations is not recognised as part of the NHS working week and therefore does not attract sessional allocation assessment or additional leave entitlement. Individuals with duties associated with charitable organisations may use their study/professional leave allocation if they wish to be absent from the work place during the normal working</w:t>
      </w:r>
      <w:r w:rsidRPr="001B2E0D">
        <w:rPr>
          <w:rFonts w:ascii="Arial" w:hAnsi="Arial" w:cs="Arial"/>
          <w:i w:val="0"/>
          <w:spacing w:val="-1"/>
          <w:sz w:val="22"/>
          <w:szCs w:val="22"/>
        </w:rPr>
        <w:t xml:space="preserve"> </w:t>
      </w:r>
      <w:r w:rsidRPr="001B2E0D">
        <w:rPr>
          <w:rFonts w:ascii="Arial" w:eastAsia="Arial" w:hAnsi="Arial" w:cs="Arial"/>
          <w:i w:val="0"/>
          <w:sz w:val="22"/>
          <w:szCs w:val="22"/>
        </w:rPr>
        <w:t>week.</w:t>
      </w:r>
      <w:r w:rsidRPr="001B2E0D">
        <w:rPr>
          <w:rFonts w:ascii="Arial" w:hAnsi="Arial" w:cs="Arial"/>
          <w:i w:val="0"/>
          <w:spacing w:val="-3"/>
          <w:sz w:val="22"/>
          <w:szCs w:val="22"/>
        </w:rPr>
        <w:t xml:space="preserve"> </w:t>
      </w:r>
    </w:p>
    <w:p w:rsidR="00446BF7" w:rsidRPr="001B2E0D" w:rsidRDefault="00446BF7" w:rsidP="00446BF7">
      <w:pPr>
        <w:pStyle w:val="Heading2"/>
        <w:tabs>
          <w:tab w:val="left" w:pos="1843"/>
        </w:tabs>
        <w:spacing w:before="198"/>
        <w:ind w:left="1843" w:right="-50" w:firstLine="0"/>
        <w:rPr>
          <w:rFonts w:ascii="Arial" w:hAnsi="Arial" w:cs="Arial"/>
          <w:spacing w:val="-3"/>
        </w:rPr>
      </w:pPr>
    </w:p>
    <w:p w:rsidR="00446BF7" w:rsidRPr="001B2E0D" w:rsidRDefault="00446BF7" w:rsidP="00446BF7">
      <w:pPr>
        <w:pStyle w:val="Heading2"/>
        <w:numPr>
          <w:ilvl w:val="1"/>
          <w:numId w:val="47"/>
        </w:numPr>
        <w:ind w:left="1843" w:right="-50" w:hanging="850"/>
        <w:rPr>
          <w:rFonts w:ascii="Arial" w:hAnsi="Arial" w:cs="Arial"/>
        </w:rPr>
      </w:pPr>
      <w:r w:rsidRPr="001B2E0D">
        <w:rPr>
          <w:rFonts w:ascii="Arial" w:hAnsi="Arial" w:cs="Arial"/>
          <w:spacing w:val="-3"/>
        </w:rPr>
        <w:t>Private Practice Activity</w:t>
      </w:r>
      <w:r w:rsidRPr="001B2E0D">
        <w:rPr>
          <w:rFonts w:ascii="Arial" w:hAnsi="Arial" w:cs="Arial"/>
          <w:spacing w:val="-4"/>
        </w:rPr>
        <w:t xml:space="preserve"> </w:t>
      </w:r>
      <w:r w:rsidRPr="001B2E0D">
        <w:rPr>
          <w:rFonts w:ascii="Arial" w:hAnsi="Arial" w:cs="Arial"/>
        </w:rPr>
        <w:t xml:space="preserve"> </w:t>
      </w:r>
    </w:p>
    <w:p w:rsidR="00446BF7" w:rsidRPr="001B2E0D" w:rsidRDefault="00446BF7" w:rsidP="00446BF7">
      <w:pPr>
        <w:pStyle w:val="Heading2"/>
        <w:ind w:left="1946" w:right="-50" w:firstLine="0"/>
        <w:rPr>
          <w:rFonts w:ascii="Arial" w:hAnsi="Arial" w:cs="Arial"/>
          <w:sz w:val="26"/>
        </w:rPr>
      </w:pPr>
    </w:p>
    <w:p w:rsidR="00446BF7" w:rsidRPr="001B2E0D" w:rsidRDefault="00446BF7" w:rsidP="00446BF7">
      <w:pPr>
        <w:pStyle w:val="ListParagraph"/>
        <w:numPr>
          <w:ilvl w:val="0"/>
          <w:numId w:val="59"/>
        </w:numPr>
        <w:tabs>
          <w:tab w:val="left" w:pos="1801"/>
        </w:tabs>
        <w:spacing w:before="70" w:line="360" w:lineRule="auto"/>
        <w:ind w:left="1843" w:right="-50" w:hanging="425"/>
        <w:jc w:val="both"/>
      </w:pPr>
      <w:r w:rsidRPr="001B2E0D">
        <w:t xml:space="preserve">The relevant terms and conditions of service and the ‘Green Book’ outline the basis for the relationship between NHS and private practice activity. </w:t>
      </w:r>
    </w:p>
    <w:p w:rsidR="00446BF7" w:rsidRPr="001B2E0D" w:rsidRDefault="00446BF7" w:rsidP="00446BF7">
      <w:pPr>
        <w:pStyle w:val="ListParagraph"/>
        <w:tabs>
          <w:tab w:val="left" w:pos="1801"/>
        </w:tabs>
        <w:spacing w:before="70" w:line="360" w:lineRule="auto"/>
        <w:ind w:left="1843" w:right="-50" w:firstLine="0"/>
        <w:jc w:val="both"/>
      </w:pPr>
    </w:p>
    <w:p w:rsidR="00446BF7" w:rsidRPr="001B2E0D" w:rsidRDefault="00446BF7" w:rsidP="00446BF7">
      <w:pPr>
        <w:pStyle w:val="ListParagraph"/>
        <w:numPr>
          <w:ilvl w:val="2"/>
          <w:numId w:val="49"/>
        </w:numPr>
        <w:tabs>
          <w:tab w:val="left" w:pos="1801"/>
        </w:tabs>
        <w:spacing w:before="70" w:line="364" w:lineRule="auto"/>
        <w:ind w:left="1800" w:right="-50" w:hanging="425"/>
        <w:jc w:val="both"/>
      </w:pPr>
      <w:r w:rsidRPr="001B2E0D">
        <w:t>All time utilised for private practice work must be documented in the job plan, whether</w:t>
      </w:r>
      <w:r w:rsidRPr="001B2E0D">
        <w:rPr>
          <w:spacing w:val="-3"/>
        </w:rPr>
        <w:t xml:space="preserve"> </w:t>
      </w:r>
      <w:r w:rsidRPr="001B2E0D">
        <w:t>internally or externally.</w:t>
      </w:r>
    </w:p>
    <w:p w:rsidR="00446BF7" w:rsidRPr="001B2E0D" w:rsidRDefault="00446BF7" w:rsidP="00446BF7">
      <w:pPr>
        <w:pStyle w:val="BodyText"/>
        <w:spacing w:before="7"/>
        <w:ind w:right="-50"/>
        <w:rPr>
          <w:sz w:val="21"/>
        </w:rPr>
      </w:pPr>
    </w:p>
    <w:p w:rsidR="00446BF7" w:rsidRPr="001B2E0D" w:rsidRDefault="00446BF7" w:rsidP="00446BF7">
      <w:pPr>
        <w:pStyle w:val="ListParagraph"/>
        <w:numPr>
          <w:ilvl w:val="2"/>
          <w:numId w:val="49"/>
        </w:numPr>
        <w:tabs>
          <w:tab w:val="left" w:pos="1801"/>
        </w:tabs>
        <w:spacing w:before="1" w:line="360" w:lineRule="auto"/>
        <w:ind w:left="1800" w:right="-50" w:hanging="425"/>
        <w:jc w:val="both"/>
      </w:pPr>
      <w:r w:rsidRPr="001B2E0D">
        <w:t>The overriding principle for the governing of private practice activity alongside the NHS commitment is that no individual can be paid twice for the same period of time.</w:t>
      </w:r>
    </w:p>
    <w:p w:rsidR="00446BF7" w:rsidRPr="001B2E0D" w:rsidRDefault="00446BF7" w:rsidP="00446BF7">
      <w:pPr>
        <w:pStyle w:val="BodyText"/>
        <w:spacing w:before="1"/>
        <w:ind w:right="-50"/>
        <w:rPr>
          <w:sz w:val="20"/>
        </w:rPr>
      </w:pPr>
    </w:p>
    <w:p w:rsidR="00446BF7" w:rsidRPr="001B2E0D" w:rsidRDefault="00446BF7" w:rsidP="00446BF7">
      <w:pPr>
        <w:pStyle w:val="BodyText"/>
        <w:spacing w:before="1"/>
        <w:ind w:right="-50"/>
        <w:rPr>
          <w:sz w:val="20"/>
        </w:rPr>
      </w:pPr>
    </w:p>
    <w:p w:rsidR="00446BF7" w:rsidRPr="001B2E0D" w:rsidRDefault="00446BF7" w:rsidP="00446BF7">
      <w:pPr>
        <w:pStyle w:val="Heading5"/>
        <w:spacing w:before="1"/>
        <w:ind w:left="1101"/>
      </w:pPr>
      <w:r w:rsidRPr="001B2E0D">
        <w:t>Private Practice and Job Planning</w:t>
      </w:r>
    </w:p>
    <w:p w:rsidR="00446BF7" w:rsidRPr="001B2E0D" w:rsidRDefault="00446BF7" w:rsidP="00446BF7">
      <w:pPr>
        <w:pStyle w:val="BodyText"/>
        <w:spacing w:before="2"/>
        <w:rPr>
          <w:b/>
        </w:rPr>
      </w:pPr>
    </w:p>
    <w:p w:rsidR="00446BF7" w:rsidRPr="001B2E0D" w:rsidRDefault="00446BF7" w:rsidP="00446BF7">
      <w:pPr>
        <w:pStyle w:val="ListParagraph"/>
        <w:numPr>
          <w:ilvl w:val="2"/>
          <w:numId w:val="49"/>
        </w:numPr>
        <w:tabs>
          <w:tab w:val="left" w:pos="1801"/>
        </w:tabs>
        <w:spacing w:line="360" w:lineRule="auto"/>
        <w:ind w:left="1800" w:right="-50" w:hanging="425"/>
        <w:jc w:val="both"/>
      </w:pPr>
      <w:r w:rsidRPr="001B2E0D">
        <w:t xml:space="preserve">All commitments to private professional services and </w:t>
      </w:r>
      <w:proofErr w:type="gramStart"/>
      <w:r w:rsidRPr="001B2E0D">
        <w:t>fee paying</w:t>
      </w:r>
      <w:proofErr w:type="gramEnd"/>
      <w:r w:rsidRPr="001B2E0D">
        <w:t xml:space="preserve"> services must be identified in the job</w:t>
      </w:r>
      <w:r w:rsidRPr="001B2E0D">
        <w:rPr>
          <w:spacing w:val="-6"/>
        </w:rPr>
        <w:t xml:space="preserve"> </w:t>
      </w:r>
      <w:r w:rsidRPr="001B2E0D">
        <w:t>plan.</w:t>
      </w:r>
    </w:p>
    <w:p w:rsidR="00446BF7" w:rsidRPr="001B2E0D" w:rsidRDefault="00446BF7" w:rsidP="00446BF7">
      <w:pPr>
        <w:pStyle w:val="BodyText"/>
        <w:rPr>
          <w:sz w:val="34"/>
        </w:rPr>
      </w:pPr>
    </w:p>
    <w:p w:rsidR="00446BF7" w:rsidRPr="001B2E0D" w:rsidRDefault="00446BF7" w:rsidP="00446BF7">
      <w:pPr>
        <w:pStyle w:val="ListParagraph"/>
        <w:numPr>
          <w:ilvl w:val="2"/>
          <w:numId w:val="49"/>
        </w:numPr>
        <w:tabs>
          <w:tab w:val="left" w:pos="1801"/>
        </w:tabs>
        <w:spacing w:line="362" w:lineRule="auto"/>
        <w:ind w:left="1800" w:right="-50" w:hanging="425"/>
        <w:jc w:val="both"/>
      </w:pPr>
      <w:r w:rsidRPr="001B2E0D">
        <w:t xml:space="preserve">Regular scheduled private practice activity should be clear in job plans and must not interfere with other </w:t>
      </w:r>
      <w:r w:rsidRPr="001B2E0D">
        <w:rPr>
          <w:spacing w:val="-2"/>
        </w:rPr>
        <w:t>UHB</w:t>
      </w:r>
      <w:r w:rsidRPr="001B2E0D">
        <w:rPr>
          <w:spacing w:val="2"/>
        </w:rPr>
        <w:t xml:space="preserve"> </w:t>
      </w:r>
      <w:r w:rsidRPr="001B2E0D">
        <w:t>duties.</w:t>
      </w:r>
    </w:p>
    <w:p w:rsidR="00446BF7" w:rsidRPr="001B2E0D" w:rsidRDefault="00446BF7" w:rsidP="00446BF7">
      <w:pPr>
        <w:pStyle w:val="BodyText"/>
        <w:spacing w:before="10"/>
        <w:ind w:right="-50"/>
        <w:rPr>
          <w:sz w:val="21"/>
        </w:rPr>
      </w:pPr>
    </w:p>
    <w:p w:rsidR="00446BF7" w:rsidRPr="001B2E0D" w:rsidRDefault="00446BF7" w:rsidP="00446BF7">
      <w:pPr>
        <w:pStyle w:val="ListParagraph"/>
        <w:numPr>
          <w:ilvl w:val="2"/>
          <w:numId w:val="49"/>
        </w:numPr>
        <w:tabs>
          <w:tab w:val="left" w:pos="1801"/>
        </w:tabs>
        <w:spacing w:line="360" w:lineRule="auto"/>
        <w:ind w:left="1800" w:right="-50" w:hanging="425"/>
        <w:jc w:val="both"/>
      </w:pPr>
      <w:r w:rsidRPr="001B2E0D">
        <w:t>Changes in SAS grade job plans, which require rearranging scheduled private practice commitments, must be done with an appropriate period of notice of 8 weeks.</w:t>
      </w:r>
    </w:p>
    <w:p w:rsidR="00446BF7" w:rsidRPr="001B2E0D" w:rsidRDefault="00446BF7" w:rsidP="00446BF7">
      <w:pPr>
        <w:pStyle w:val="BodyText"/>
        <w:spacing w:before="5"/>
        <w:ind w:right="-50"/>
        <w:rPr>
          <w:sz w:val="25"/>
        </w:rPr>
      </w:pPr>
    </w:p>
    <w:p w:rsidR="00446BF7" w:rsidRPr="001B2E0D" w:rsidRDefault="00446BF7" w:rsidP="00446BF7">
      <w:pPr>
        <w:pStyle w:val="Heading2"/>
        <w:numPr>
          <w:ilvl w:val="1"/>
          <w:numId w:val="47"/>
        </w:numPr>
        <w:tabs>
          <w:tab w:val="left" w:pos="1843"/>
        </w:tabs>
        <w:ind w:left="1843" w:right="-50" w:hanging="992"/>
        <w:rPr>
          <w:rFonts w:ascii="Arial" w:hAnsi="Arial" w:cs="Arial"/>
          <w:sz w:val="26"/>
        </w:rPr>
      </w:pPr>
      <w:bookmarkStart w:id="33" w:name="_bookmark33"/>
      <w:bookmarkEnd w:id="33"/>
      <w:r w:rsidRPr="001B2E0D">
        <w:rPr>
          <w:rFonts w:ascii="Arial" w:hAnsi="Arial" w:cs="Arial"/>
          <w:spacing w:val="-4"/>
        </w:rPr>
        <w:t xml:space="preserve">Timetabled </w:t>
      </w:r>
      <w:r w:rsidRPr="001B2E0D">
        <w:rPr>
          <w:rFonts w:ascii="Arial" w:hAnsi="Arial" w:cs="Arial"/>
          <w:spacing w:val="-3"/>
        </w:rPr>
        <w:t xml:space="preserve">Flexibly </w:t>
      </w:r>
      <w:r w:rsidRPr="001B2E0D">
        <w:rPr>
          <w:rFonts w:ascii="Arial" w:hAnsi="Arial" w:cs="Arial"/>
          <w:spacing w:val="-4"/>
        </w:rPr>
        <w:t>Worked</w:t>
      </w:r>
      <w:r w:rsidRPr="001B2E0D">
        <w:rPr>
          <w:rFonts w:ascii="Arial" w:hAnsi="Arial" w:cs="Arial"/>
          <w:spacing w:val="2"/>
        </w:rPr>
        <w:t xml:space="preserve"> </w:t>
      </w:r>
      <w:r w:rsidRPr="001B2E0D">
        <w:rPr>
          <w:rFonts w:ascii="Arial" w:hAnsi="Arial" w:cs="Arial"/>
          <w:spacing w:val="-3"/>
        </w:rPr>
        <w:t>Activity</w:t>
      </w:r>
      <w:r w:rsidRPr="001B2E0D">
        <w:rPr>
          <w:rFonts w:ascii="Arial" w:hAnsi="Arial" w:cs="Arial"/>
          <w:spacing w:val="-2"/>
        </w:rPr>
        <w:t xml:space="preserve"> </w:t>
      </w:r>
      <w:r w:rsidRPr="001B2E0D">
        <w:rPr>
          <w:rFonts w:ascii="Arial" w:hAnsi="Arial" w:cs="Arial"/>
          <w:spacing w:val="-4"/>
        </w:rPr>
        <w:t xml:space="preserve"> </w:t>
      </w:r>
      <w:r w:rsidRPr="001B2E0D">
        <w:rPr>
          <w:rFonts w:ascii="Arial" w:hAnsi="Arial" w:cs="Arial"/>
        </w:rPr>
        <w:t xml:space="preserve"> </w:t>
      </w:r>
    </w:p>
    <w:p w:rsidR="00446BF7" w:rsidRPr="001B2E0D" w:rsidRDefault="00446BF7" w:rsidP="00446BF7">
      <w:pPr>
        <w:pStyle w:val="BodyText"/>
        <w:ind w:right="-50"/>
        <w:rPr>
          <w:i/>
          <w:sz w:val="31"/>
        </w:rPr>
      </w:pPr>
    </w:p>
    <w:p w:rsidR="00446BF7" w:rsidRPr="001B2E0D" w:rsidRDefault="00446BF7" w:rsidP="00446BF7">
      <w:pPr>
        <w:pStyle w:val="ListParagraph"/>
        <w:numPr>
          <w:ilvl w:val="2"/>
          <w:numId w:val="64"/>
        </w:numPr>
        <w:tabs>
          <w:tab w:val="left" w:pos="1801"/>
        </w:tabs>
        <w:spacing w:line="360" w:lineRule="auto"/>
        <w:ind w:right="-50"/>
        <w:jc w:val="both"/>
      </w:pPr>
      <w:r w:rsidRPr="001B2E0D">
        <w:t>The delivery of most services is subject to a large number of short-term fluctuations in supply and demand. These may, for instance, be caused by personnel movements, sickness or leave, ‘winter pressures’, problems with RTT compliance or contractual</w:t>
      </w:r>
      <w:r w:rsidRPr="001B2E0D">
        <w:rPr>
          <w:spacing w:val="-3"/>
        </w:rPr>
        <w:t xml:space="preserve"> </w:t>
      </w:r>
      <w:r w:rsidRPr="001B2E0D">
        <w:t>changes.</w:t>
      </w:r>
    </w:p>
    <w:p w:rsidR="00446BF7" w:rsidRPr="001B2E0D" w:rsidRDefault="00446BF7" w:rsidP="00446BF7">
      <w:pPr>
        <w:pStyle w:val="BodyText"/>
        <w:spacing w:before="11"/>
        <w:ind w:left="1843" w:right="-50" w:hanging="567"/>
        <w:rPr>
          <w:sz w:val="24"/>
        </w:rPr>
      </w:pPr>
    </w:p>
    <w:p w:rsidR="00446BF7" w:rsidRPr="001B2E0D" w:rsidRDefault="00446BF7" w:rsidP="00446BF7">
      <w:pPr>
        <w:pStyle w:val="ListParagraph"/>
        <w:numPr>
          <w:ilvl w:val="2"/>
          <w:numId w:val="64"/>
        </w:numPr>
        <w:tabs>
          <w:tab w:val="left" w:pos="1801"/>
        </w:tabs>
        <w:spacing w:line="362" w:lineRule="auto"/>
        <w:ind w:right="-50"/>
        <w:jc w:val="both"/>
      </w:pPr>
      <w:r w:rsidRPr="001B2E0D">
        <w:t xml:space="preserve">By too rigidly defining all a clinician’s activities by nature, time and place in a job plan, </w:t>
      </w:r>
      <w:r w:rsidRPr="001B2E0D">
        <w:lastRenderedPageBreak/>
        <w:t>flexibility to absorb these fluctuations is greatly</w:t>
      </w:r>
      <w:r w:rsidRPr="001B2E0D">
        <w:rPr>
          <w:spacing w:val="-13"/>
        </w:rPr>
        <w:t xml:space="preserve"> </w:t>
      </w:r>
      <w:r w:rsidRPr="001B2E0D">
        <w:t>diminished.</w:t>
      </w:r>
    </w:p>
    <w:p w:rsidR="00446BF7" w:rsidRPr="001B2E0D" w:rsidRDefault="00446BF7" w:rsidP="00446BF7">
      <w:pPr>
        <w:pStyle w:val="BodyText"/>
        <w:spacing w:before="1"/>
        <w:ind w:left="1843" w:right="-50" w:hanging="567"/>
      </w:pPr>
    </w:p>
    <w:p w:rsidR="00446BF7" w:rsidRPr="001B2E0D" w:rsidRDefault="00446BF7" w:rsidP="00446BF7">
      <w:pPr>
        <w:pStyle w:val="ListParagraph"/>
        <w:numPr>
          <w:ilvl w:val="2"/>
          <w:numId w:val="64"/>
        </w:numPr>
        <w:tabs>
          <w:tab w:val="left" w:pos="1801"/>
        </w:tabs>
        <w:spacing w:line="360" w:lineRule="auto"/>
        <w:ind w:right="-50"/>
        <w:jc w:val="both"/>
      </w:pPr>
      <w:r w:rsidRPr="001B2E0D">
        <w:t>Timetabled Flexibly Worked Activity (TFWA) allows a job plan to define when (and which sessions) a clinician can be expected to be available (on site), but allows the flexibility to modify their activity within those sessions, to suit the requirements of the service. The type of activity performed during these sessions does not need to be restricted to Direct Clinical Care, but could include SPA work as</w:t>
      </w:r>
      <w:r w:rsidRPr="001B2E0D">
        <w:rPr>
          <w:spacing w:val="-10"/>
        </w:rPr>
        <w:t xml:space="preserve"> </w:t>
      </w:r>
      <w:r w:rsidRPr="001B2E0D">
        <w:t>well.</w:t>
      </w:r>
    </w:p>
    <w:p w:rsidR="00446BF7" w:rsidRPr="001B2E0D" w:rsidRDefault="00446BF7" w:rsidP="00446BF7">
      <w:pPr>
        <w:pStyle w:val="BodyText"/>
        <w:spacing w:before="6"/>
        <w:ind w:right="-50"/>
        <w:rPr>
          <w:sz w:val="20"/>
        </w:rPr>
      </w:pPr>
    </w:p>
    <w:p w:rsidR="00446BF7" w:rsidRPr="001B2E0D" w:rsidRDefault="00446BF7" w:rsidP="00446BF7">
      <w:pPr>
        <w:pStyle w:val="BodyText"/>
        <w:spacing w:before="1"/>
        <w:ind w:left="1375" w:right="-50"/>
      </w:pPr>
      <w:r w:rsidRPr="001B2E0D">
        <w:t>In order for this system to work, the following is required:</w:t>
      </w:r>
    </w:p>
    <w:p w:rsidR="00446BF7" w:rsidRPr="001B2E0D" w:rsidRDefault="00446BF7" w:rsidP="00446BF7">
      <w:pPr>
        <w:pStyle w:val="BodyText"/>
        <w:spacing w:before="3"/>
        <w:ind w:right="-50"/>
        <w:rPr>
          <w:sz w:val="32"/>
        </w:rPr>
      </w:pPr>
    </w:p>
    <w:p w:rsidR="00446BF7" w:rsidRPr="001B2E0D" w:rsidRDefault="00446BF7" w:rsidP="00446BF7">
      <w:pPr>
        <w:pStyle w:val="ListParagraph"/>
        <w:numPr>
          <w:ilvl w:val="2"/>
          <w:numId w:val="63"/>
        </w:numPr>
        <w:tabs>
          <w:tab w:val="left" w:pos="1801"/>
        </w:tabs>
        <w:spacing w:line="357" w:lineRule="auto"/>
        <w:ind w:left="1843" w:right="-50" w:hanging="884"/>
        <w:jc w:val="both"/>
      </w:pPr>
      <w:r w:rsidRPr="001B2E0D">
        <w:t>The service delivered during these sessions needs to be recorded over time, to ensure adequate provision of time for both DCC and SPA, and to ensure that total service delivery matches what was agreed during job</w:t>
      </w:r>
      <w:r w:rsidRPr="001B2E0D">
        <w:rPr>
          <w:spacing w:val="-8"/>
        </w:rPr>
        <w:t xml:space="preserve"> </w:t>
      </w:r>
      <w:r w:rsidRPr="001B2E0D">
        <w:t>planning.</w:t>
      </w:r>
    </w:p>
    <w:p w:rsidR="00446BF7" w:rsidRPr="001B2E0D" w:rsidRDefault="00446BF7" w:rsidP="00446BF7">
      <w:pPr>
        <w:spacing w:line="357" w:lineRule="auto"/>
        <w:ind w:left="1843" w:right="-50" w:hanging="884"/>
        <w:jc w:val="both"/>
      </w:pPr>
    </w:p>
    <w:p w:rsidR="00446BF7" w:rsidRPr="001B2E0D" w:rsidRDefault="00446BF7" w:rsidP="00446BF7">
      <w:pPr>
        <w:pStyle w:val="ListParagraph"/>
        <w:numPr>
          <w:ilvl w:val="2"/>
          <w:numId w:val="63"/>
        </w:numPr>
        <w:tabs>
          <w:tab w:val="left" w:pos="1801"/>
        </w:tabs>
        <w:spacing w:before="70" w:line="362" w:lineRule="auto"/>
        <w:ind w:left="1843" w:right="-50" w:hanging="884"/>
        <w:jc w:val="both"/>
      </w:pPr>
      <w:r w:rsidRPr="001B2E0D">
        <w:t>Adequate notice needs to be provided to the individual about what is expected to be delivered during any specific</w:t>
      </w:r>
      <w:r w:rsidRPr="001B2E0D">
        <w:rPr>
          <w:spacing w:val="-2"/>
        </w:rPr>
        <w:t xml:space="preserve"> </w:t>
      </w:r>
      <w:r w:rsidRPr="001B2E0D">
        <w:t>session</w:t>
      </w:r>
    </w:p>
    <w:p w:rsidR="00446BF7" w:rsidRPr="001B2E0D" w:rsidRDefault="00446BF7" w:rsidP="00446BF7">
      <w:pPr>
        <w:pStyle w:val="BodyText"/>
        <w:spacing w:before="2"/>
        <w:ind w:left="1843" w:right="-50" w:hanging="884"/>
        <w:rPr>
          <w:sz w:val="34"/>
        </w:rPr>
      </w:pPr>
    </w:p>
    <w:p w:rsidR="00446BF7" w:rsidRPr="001B2E0D" w:rsidRDefault="00446BF7" w:rsidP="00446BF7">
      <w:pPr>
        <w:pStyle w:val="ListParagraph"/>
        <w:numPr>
          <w:ilvl w:val="2"/>
          <w:numId w:val="63"/>
        </w:numPr>
        <w:tabs>
          <w:tab w:val="left" w:pos="1801"/>
        </w:tabs>
        <w:spacing w:line="360" w:lineRule="auto"/>
        <w:ind w:left="1843" w:right="-50" w:hanging="884"/>
        <w:jc w:val="both"/>
      </w:pPr>
      <w:r w:rsidRPr="001B2E0D">
        <w:t>The degree to which TFWA can successfully be utilised will vary between services. Smaller groups, and services where a significant proportion of work could potentially be done by any clinician, will benefit</w:t>
      </w:r>
      <w:r w:rsidRPr="001B2E0D">
        <w:rPr>
          <w:spacing w:val="-6"/>
        </w:rPr>
        <w:t xml:space="preserve"> </w:t>
      </w:r>
      <w:r w:rsidRPr="001B2E0D">
        <w:t>more.</w:t>
      </w:r>
    </w:p>
    <w:p w:rsidR="00446BF7" w:rsidRPr="001B2E0D" w:rsidRDefault="00446BF7" w:rsidP="00446BF7">
      <w:pPr>
        <w:pStyle w:val="BodyText"/>
        <w:spacing w:before="3"/>
        <w:ind w:left="1843" w:right="-50" w:hanging="884"/>
      </w:pPr>
    </w:p>
    <w:p w:rsidR="00446BF7" w:rsidRPr="001B2E0D" w:rsidRDefault="00446BF7" w:rsidP="00446BF7">
      <w:pPr>
        <w:pStyle w:val="BodyText"/>
        <w:numPr>
          <w:ilvl w:val="2"/>
          <w:numId w:val="63"/>
        </w:numPr>
        <w:spacing w:line="360" w:lineRule="auto"/>
        <w:ind w:left="1843" w:right="-50" w:hanging="884"/>
        <w:jc w:val="both"/>
      </w:pPr>
      <w:r w:rsidRPr="001B2E0D">
        <w:t>The presence of TFWA does not preclude a clinician from having a ‘default’ working programme for each week. It simply allows that default to be modified from time to time, in order to match activity to service requirements. It also allows temporary increases and decreases in DCC level, provided that the average delivery over time remains in alignment with the job planned</w:t>
      </w:r>
      <w:r w:rsidRPr="001B2E0D">
        <w:rPr>
          <w:spacing w:val="-10"/>
        </w:rPr>
        <w:t xml:space="preserve"> </w:t>
      </w:r>
      <w:r w:rsidRPr="001B2E0D">
        <w:t>total.</w:t>
      </w:r>
    </w:p>
    <w:p w:rsidR="00446BF7" w:rsidRPr="001B2E0D" w:rsidRDefault="00446BF7" w:rsidP="00446BF7">
      <w:pPr>
        <w:pStyle w:val="ListParagraph"/>
      </w:pPr>
    </w:p>
    <w:p w:rsidR="00446BF7" w:rsidRPr="001B2E0D" w:rsidRDefault="00446BF7" w:rsidP="00446BF7">
      <w:pPr>
        <w:pStyle w:val="BodyText"/>
        <w:spacing w:line="360" w:lineRule="auto"/>
        <w:ind w:left="1843" w:right="-50"/>
        <w:jc w:val="both"/>
      </w:pPr>
    </w:p>
    <w:p w:rsidR="00446BF7" w:rsidRPr="001B2E0D" w:rsidRDefault="00446BF7" w:rsidP="00446BF7">
      <w:pPr>
        <w:pStyle w:val="Heading1"/>
        <w:numPr>
          <w:ilvl w:val="1"/>
          <w:numId w:val="44"/>
        </w:numPr>
        <w:tabs>
          <w:tab w:val="left" w:pos="993"/>
        </w:tabs>
        <w:ind w:right="-50"/>
        <w:jc w:val="left"/>
        <w:rPr>
          <w:rFonts w:ascii="Arial" w:hAnsi="Arial" w:cs="Arial"/>
        </w:rPr>
      </w:pPr>
      <w:bookmarkStart w:id="34" w:name="_bookmark34"/>
      <w:bookmarkEnd w:id="34"/>
      <w:r w:rsidRPr="001B2E0D">
        <w:rPr>
          <w:rFonts w:ascii="Arial" w:hAnsi="Arial" w:cs="Arial"/>
          <w:spacing w:val="-3"/>
        </w:rPr>
        <w:t xml:space="preserve">Local </w:t>
      </w:r>
      <w:r w:rsidRPr="001B2E0D">
        <w:rPr>
          <w:rFonts w:ascii="Arial" w:hAnsi="Arial" w:cs="Arial"/>
          <w:spacing w:val="-5"/>
        </w:rPr>
        <w:t xml:space="preserve">Variations </w:t>
      </w:r>
      <w:r w:rsidRPr="001B2E0D">
        <w:rPr>
          <w:rFonts w:ascii="Arial" w:hAnsi="Arial" w:cs="Arial"/>
        </w:rPr>
        <w:t xml:space="preserve">on </w:t>
      </w:r>
      <w:r w:rsidRPr="001B2E0D">
        <w:rPr>
          <w:rFonts w:ascii="Arial" w:hAnsi="Arial" w:cs="Arial"/>
          <w:spacing w:val="-4"/>
        </w:rPr>
        <w:t xml:space="preserve">Standard </w:t>
      </w:r>
      <w:r w:rsidRPr="001B2E0D">
        <w:rPr>
          <w:rFonts w:ascii="Arial" w:hAnsi="Arial" w:cs="Arial"/>
          <w:spacing w:val="-9"/>
        </w:rPr>
        <w:t xml:space="preserve">Terms </w:t>
      </w:r>
      <w:r w:rsidRPr="001B2E0D">
        <w:rPr>
          <w:rFonts w:ascii="Arial" w:hAnsi="Arial" w:cs="Arial"/>
          <w:spacing w:val="-3"/>
        </w:rPr>
        <w:t>and</w:t>
      </w:r>
      <w:r w:rsidRPr="001B2E0D">
        <w:rPr>
          <w:rFonts w:ascii="Arial" w:hAnsi="Arial" w:cs="Arial"/>
          <w:spacing w:val="-1"/>
        </w:rPr>
        <w:t xml:space="preserve"> </w:t>
      </w:r>
      <w:r w:rsidRPr="001B2E0D">
        <w:rPr>
          <w:rFonts w:ascii="Arial" w:hAnsi="Arial" w:cs="Arial"/>
          <w:spacing w:val="-3"/>
        </w:rPr>
        <w:t>Conditions</w:t>
      </w:r>
    </w:p>
    <w:p w:rsidR="00446BF7" w:rsidRPr="001B2E0D" w:rsidRDefault="00446BF7" w:rsidP="00446BF7">
      <w:pPr>
        <w:pStyle w:val="BodyText"/>
        <w:ind w:right="-50"/>
        <w:rPr>
          <w:sz w:val="47"/>
        </w:rPr>
      </w:pPr>
    </w:p>
    <w:p w:rsidR="00446BF7" w:rsidRPr="001B2E0D" w:rsidRDefault="00446BF7" w:rsidP="00446BF7">
      <w:pPr>
        <w:pStyle w:val="Heading2"/>
        <w:numPr>
          <w:ilvl w:val="1"/>
          <w:numId w:val="44"/>
        </w:numPr>
        <w:tabs>
          <w:tab w:val="left" w:pos="1829"/>
        </w:tabs>
        <w:ind w:left="1828" w:right="-50" w:hanging="835"/>
        <w:jc w:val="left"/>
        <w:rPr>
          <w:rFonts w:ascii="Arial" w:hAnsi="Arial" w:cs="Arial"/>
          <w:sz w:val="26"/>
        </w:rPr>
      </w:pPr>
      <w:bookmarkStart w:id="35" w:name="_bookmark35"/>
      <w:bookmarkEnd w:id="35"/>
      <w:r w:rsidRPr="001B2E0D">
        <w:rPr>
          <w:rFonts w:ascii="Arial" w:hAnsi="Arial" w:cs="Arial"/>
          <w:spacing w:val="-3"/>
        </w:rPr>
        <w:t>Private</w:t>
      </w:r>
      <w:r w:rsidRPr="001B2E0D">
        <w:rPr>
          <w:rFonts w:ascii="Arial" w:hAnsi="Arial" w:cs="Arial"/>
          <w:spacing w:val="-2"/>
        </w:rPr>
        <w:t xml:space="preserve"> </w:t>
      </w:r>
      <w:r w:rsidRPr="001B2E0D">
        <w:rPr>
          <w:rFonts w:ascii="Arial" w:hAnsi="Arial" w:cs="Arial"/>
          <w:spacing w:val="-3"/>
        </w:rPr>
        <w:t>Practice</w:t>
      </w:r>
      <w:r w:rsidRPr="001B2E0D">
        <w:rPr>
          <w:rFonts w:ascii="Arial" w:hAnsi="Arial" w:cs="Arial"/>
          <w:spacing w:val="-4"/>
        </w:rPr>
        <w:t xml:space="preserve"> </w:t>
      </w:r>
      <w:r w:rsidRPr="001B2E0D">
        <w:rPr>
          <w:rFonts w:ascii="Arial" w:hAnsi="Arial" w:cs="Arial"/>
        </w:rPr>
        <w:t xml:space="preserve"> </w:t>
      </w:r>
    </w:p>
    <w:p w:rsidR="00446BF7" w:rsidRPr="001B2E0D" w:rsidRDefault="00446BF7" w:rsidP="00446BF7">
      <w:pPr>
        <w:pStyle w:val="BodyText"/>
        <w:spacing w:before="7"/>
        <w:ind w:right="-50"/>
        <w:rPr>
          <w:i/>
          <w:sz w:val="20"/>
        </w:rPr>
      </w:pPr>
    </w:p>
    <w:p w:rsidR="00446BF7" w:rsidRPr="001B2E0D" w:rsidRDefault="00446BF7" w:rsidP="00446BF7">
      <w:pPr>
        <w:pStyle w:val="ListParagraph"/>
        <w:numPr>
          <w:ilvl w:val="2"/>
          <w:numId w:val="44"/>
        </w:numPr>
        <w:tabs>
          <w:tab w:val="left" w:pos="1843"/>
        </w:tabs>
        <w:spacing w:before="1" w:line="360" w:lineRule="auto"/>
        <w:ind w:left="1843" w:right="-50" w:hanging="425"/>
        <w:jc w:val="both"/>
      </w:pPr>
      <w:r w:rsidRPr="001B2E0D">
        <w:t>The relevant terms and conditions of service indicates that there must be no conflict of interest between NHS work and private work.  Operating on private patients in time allocated for NHS patients is</w:t>
      </w:r>
      <w:r w:rsidRPr="001B2E0D">
        <w:rPr>
          <w:spacing w:val="1"/>
        </w:rPr>
        <w:t xml:space="preserve"> </w:t>
      </w:r>
      <w:r w:rsidRPr="001B2E0D">
        <w:t xml:space="preserve">unacceptable, with the exception of </w:t>
      </w:r>
      <w:proofErr w:type="gramStart"/>
      <w:r w:rsidRPr="001B2E0D">
        <w:t>fee paying</w:t>
      </w:r>
      <w:proofErr w:type="gramEnd"/>
      <w:r w:rsidRPr="001B2E0D">
        <w:t xml:space="preserve"> services as set out in the relevant terms and conditions of service.</w:t>
      </w:r>
    </w:p>
    <w:p w:rsidR="00446BF7" w:rsidRPr="001B2E0D" w:rsidRDefault="00446BF7" w:rsidP="00446BF7">
      <w:pPr>
        <w:pStyle w:val="BodyText"/>
        <w:ind w:right="-50"/>
        <w:rPr>
          <w:sz w:val="21"/>
        </w:rPr>
      </w:pPr>
    </w:p>
    <w:p w:rsidR="00446BF7" w:rsidRPr="001B2E0D" w:rsidRDefault="00446BF7" w:rsidP="00446BF7">
      <w:pPr>
        <w:pStyle w:val="ListParagraph"/>
        <w:numPr>
          <w:ilvl w:val="2"/>
          <w:numId w:val="44"/>
        </w:numPr>
        <w:tabs>
          <w:tab w:val="left" w:pos="1843"/>
        </w:tabs>
        <w:spacing w:line="367" w:lineRule="auto"/>
        <w:ind w:left="1843" w:right="-50" w:hanging="425"/>
        <w:jc w:val="both"/>
      </w:pPr>
      <w:r w:rsidRPr="001B2E0D">
        <w:t>Where a patient pays privately for a procedure that takes place in the employing organisation’s facilities, that procedure should take place at a time that does not impact on normal services for NHS</w:t>
      </w:r>
      <w:r w:rsidRPr="001B2E0D">
        <w:rPr>
          <w:spacing w:val="-11"/>
        </w:rPr>
        <w:t xml:space="preserve"> </w:t>
      </w:r>
      <w:r w:rsidRPr="001B2E0D">
        <w:t>patients.</w:t>
      </w:r>
    </w:p>
    <w:p w:rsidR="00446BF7" w:rsidRPr="001B2E0D" w:rsidRDefault="00446BF7" w:rsidP="00446BF7">
      <w:pPr>
        <w:pStyle w:val="BodyText"/>
        <w:spacing w:before="10"/>
        <w:ind w:right="-50"/>
        <w:rPr>
          <w:sz w:val="23"/>
        </w:rPr>
      </w:pPr>
    </w:p>
    <w:p w:rsidR="00446BF7" w:rsidRPr="001B2E0D" w:rsidRDefault="00446BF7" w:rsidP="00446BF7">
      <w:pPr>
        <w:pStyle w:val="Heading2"/>
        <w:numPr>
          <w:ilvl w:val="1"/>
          <w:numId w:val="44"/>
        </w:numPr>
        <w:tabs>
          <w:tab w:val="left" w:pos="1829"/>
        </w:tabs>
        <w:ind w:left="1828" w:right="-50" w:hanging="694"/>
        <w:jc w:val="left"/>
        <w:rPr>
          <w:rFonts w:ascii="Arial" w:hAnsi="Arial" w:cs="Arial"/>
          <w:sz w:val="26"/>
        </w:rPr>
      </w:pPr>
      <w:bookmarkStart w:id="36" w:name="_bookmark36"/>
      <w:bookmarkEnd w:id="36"/>
      <w:r w:rsidRPr="001B2E0D">
        <w:rPr>
          <w:rFonts w:ascii="Arial" w:hAnsi="Arial" w:cs="Arial"/>
          <w:spacing w:val="-4"/>
        </w:rPr>
        <w:t>Annualised team job</w:t>
      </w:r>
      <w:r w:rsidRPr="001B2E0D">
        <w:rPr>
          <w:rFonts w:ascii="Arial" w:hAnsi="Arial" w:cs="Arial"/>
          <w:spacing w:val="3"/>
        </w:rPr>
        <w:t xml:space="preserve"> </w:t>
      </w:r>
      <w:r w:rsidRPr="001B2E0D">
        <w:rPr>
          <w:rFonts w:ascii="Arial" w:hAnsi="Arial" w:cs="Arial"/>
          <w:spacing w:val="-4"/>
        </w:rPr>
        <w:t>planning</w:t>
      </w:r>
      <w:r w:rsidRPr="001B2E0D">
        <w:rPr>
          <w:rFonts w:ascii="Arial" w:hAnsi="Arial" w:cs="Arial"/>
          <w:spacing w:val="-2"/>
        </w:rPr>
        <w:t xml:space="preserve"> </w:t>
      </w:r>
      <w:r w:rsidRPr="001B2E0D">
        <w:rPr>
          <w:rFonts w:ascii="Arial" w:hAnsi="Arial" w:cs="Arial"/>
        </w:rPr>
        <w:t xml:space="preserve"> </w:t>
      </w:r>
    </w:p>
    <w:p w:rsidR="00446BF7" w:rsidRPr="001B2E0D" w:rsidRDefault="00446BF7" w:rsidP="00446BF7">
      <w:pPr>
        <w:pStyle w:val="ListParagraph"/>
        <w:numPr>
          <w:ilvl w:val="2"/>
          <w:numId w:val="44"/>
        </w:numPr>
        <w:tabs>
          <w:tab w:val="left" w:pos="1843"/>
        </w:tabs>
        <w:spacing w:before="239" w:line="357" w:lineRule="auto"/>
        <w:ind w:left="1843" w:right="-50" w:hanging="425"/>
        <w:jc w:val="both"/>
      </w:pPr>
      <w:r w:rsidRPr="001B2E0D">
        <w:t>SAS grades are encouraged to work to annualised Job Plans where appropriate, and will be supported to develop robust plans. These plans will be subject to agreement with the Clinical Board Management</w:t>
      </w:r>
      <w:r w:rsidRPr="001B2E0D">
        <w:rPr>
          <w:spacing w:val="-10"/>
        </w:rPr>
        <w:t xml:space="preserve"> </w:t>
      </w:r>
      <w:r w:rsidRPr="001B2E0D">
        <w:t>Team</w:t>
      </w:r>
    </w:p>
    <w:p w:rsidR="00446BF7" w:rsidRPr="001B2E0D" w:rsidRDefault="00446BF7" w:rsidP="00446BF7">
      <w:pPr>
        <w:pStyle w:val="BodyText"/>
        <w:ind w:right="-50"/>
        <w:rPr>
          <w:sz w:val="24"/>
        </w:rPr>
      </w:pPr>
    </w:p>
    <w:p w:rsidR="00446BF7" w:rsidRPr="001B2E0D" w:rsidRDefault="00446BF7" w:rsidP="00446BF7">
      <w:pPr>
        <w:pStyle w:val="BodyText"/>
        <w:spacing w:before="1"/>
        <w:ind w:right="-50"/>
        <w:rPr>
          <w:sz w:val="30"/>
        </w:rPr>
      </w:pPr>
    </w:p>
    <w:p w:rsidR="00446BF7" w:rsidRPr="001B2E0D" w:rsidRDefault="00446BF7" w:rsidP="00446BF7">
      <w:pPr>
        <w:pStyle w:val="Heading1"/>
        <w:numPr>
          <w:ilvl w:val="1"/>
          <w:numId w:val="43"/>
        </w:numPr>
        <w:tabs>
          <w:tab w:val="left" w:pos="1101"/>
          <w:tab w:val="left" w:pos="1102"/>
        </w:tabs>
        <w:ind w:right="-50"/>
        <w:jc w:val="left"/>
        <w:rPr>
          <w:rFonts w:ascii="Arial" w:hAnsi="Arial" w:cs="Arial"/>
        </w:rPr>
      </w:pPr>
      <w:bookmarkStart w:id="37" w:name="_bookmark37"/>
      <w:bookmarkEnd w:id="37"/>
      <w:r w:rsidRPr="001B2E0D">
        <w:rPr>
          <w:rFonts w:ascii="Arial" w:hAnsi="Arial" w:cs="Arial"/>
        </w:rPr>
        <w:t xml:space="preserve">The </w:t>
      </w:r>
      <w:r w:rsidRPr="001B2E0D">
        <w:rPr>
          <w:rFonts w:ascii="Arial" w:hAnsi="Arial" w:cs="Arial"/>
          <w:spacing w:val="-2"/>
        </w:rPr>
        <w:t xml:space="preserve">Job </w:t>
      </w:r>
      <w:r w:rsidRPr="001B2E0D">
        <w:rPr>
          <w:rFonts w:ascii="Arial" w:hAnsi="Arial" w:cs="Arial"/>
          <w:spacing w:val="-3"/>
        </w:rPr>
        <w:t xml:space="preserve">Planning </w:t>
      </w:r>
      <w:r w:rsidRPr="001B2E0D">
        <w:rPr>
          <w:rFonts w:ascii="Arial" w:hAnsi="Arial" w:cs="Arial"/>
          <w:spacing w:val="-4"/>
        </w:rPr>
        <w:t xml:space="preserve">Documentation </w:t>
      </w:r>
      <w:r w:rsidRPr="001B2E0D">
        <w:rPr>
          <w:rFonts w:ascii="Arial" w:hAnsi="Arial" w:cs="Arial"/>
        </w:rPr>
        <w:t>&amp;</w:t>
      </w:r>
      <w:r w:rsidRPr="001B2E0D">
        <w:rPr>
          <w:rFonts w:ascii="Arial" w:hAnsi="Arial" w:cs="Arial"/>
          <w:spacing w:val="-13"/>
        </w:rPr>
        <w:t xml:space="preserve"> </w:t>
      </w:r>
      <w:r w:rsidRPr="001B2E0D">
        <w:rPr>
          <w:rFonts w:ascii="Arial" w:hAnsi="Arial" w:cs="Arial"/>
          <w:spacing w:val="-4"/>
        </w:rPr>
        <w:t>Software</w:t>
      </w:r>
    </w:p>
    <w:p w:rsidR="00446BF7" w:rsidRPr="001B2E0D" w:rsidRDefault="00446BF7" w:rsidP="00446BF7">
      <w:pPr>
        <w:pStyle w:val="Heading1"/>
        <w:tabs>
          <w:tab w:val="left" w:pos="1101"/>
          <w:tab w:val="left" w:pos="1102"/>
        </w:tabs>
        <w:ind w:left="1102" w:right="-50"/>
        <w:rPr>
          <w:rFonts w:ascii="Arial" w:hAnsi="Arial" w:cs="Arial"/>
        </w:rPr>
      </w:pPr>
    </w:p>
    <w:p w:rsidR="00446BF7" w:rsidRPr="001B2E0D" w:rsidRDefault="00446BF7" w:rsidP="00446BF7">
      <w:pPr>
        <w:pStyle w:val="ListParagraph"/>
        <w:tabs>
          <w:tab w:val="left" w:pos="1801"/>
        </w:tabs>
        <w:spacing w:before="58" w:line="362" w:lineRule="auto"/>
        <w:ind w:right="-50" w:firstLine="0"/>
        <w:jc w:val="both"/>
      </w:pPr>
      <w:r w:rsidRPr="001B2E0D">
        <w:t>Job Planning documentation is now to be held electronically on an e-Job Plan software package.</w:t>
      </w:r>
    </w:p>
    <w:p w:rsidR="00446BF7" w:rsidRPr="001B2E0D" w:rsidRDefault="00446BF7" w:rsidP="00446BF7">
      <w:pPr>
        <w:pStyle w:val="ListParagraph"/>
        <w:tabs>
          <w:tab w:val="left" w:pos="1801"/>
        </w:tabs>
        <w:spacing w:before="58"/>
        <w:ind w:right="-50" w:firstLine="0"/>
        <w:jc w:val="both"/>
      </w:pPr>
    </w:p>
    <w:p w:rsidR="00446BF7" w:rsidRPr="001B2E0D" w:rsidRDefault="00446BF7" w:rsidP="00446BF7">
      <w:pPr>
        <w:pStyle w:val="ListParagraph"/>
        <w:numPr>
          <w:ilvl w:val="2"/>
          <w:numId w:val="43"/>
        </w:numPr>
        <w:tabs>
          <w:tab w:val="left" w:pos="1800"/>
          <w:tab w:val="left" w:pos="1801"/>
        </w:tabs>
        <w:spacing w:before="1"/>
        <w:ind w:right="-50" w:hanging="426"/>
      </w:pPr>
      <w:r w:rsidRPr="001B2E0D">
        <w:t>The job plans will include the following</w:t>
      </w:r>
      <w:r w:rsidRPr="001B2E0D">
        <w:rPr>
          <w:spacing w:val="-6"/>
        </w:rPr>
        <w:t xml:space="preserve"> </w:t>
      </w:r>
      <w:r w:rsidRPr="001B2E0D">
        <w:t>elements:</w:t>
      </w:r>
    </w:p>
    <w:p w:rsidR="00446BF7" w:rsidRPr="001B2E0D" w:rsidRDefault="00446BF7" w:rsidP="00446BF7">
      <w:pPr>
        <w:pStyle w:val="ListParagraph"/>
        <w:tabs>
          <w:tab w:val="left" w:pos="1800"/>
          <w:tab w:val="left" w:pos="1801"/>
        </w:tabs>
        <w:spacing w:before="1"/>
        <w:ind w:right="-50" w:firstLine="0"/>
      </w:pPr>
    </w:p>
    <w:p w:rsidR="00446BF7" w:rsidRPr="001B2E0D" w:rsidRDefault="00446BF7" w:rsidP="00446BF7">
      <w:pPr>
        <w:pStyle w:val="ListParagraph"/>
        <w:tabs>
          <w:tab w:val="left" w:pos="1800"/>
          <w:tab w:val="left" w:pos="1801"/>
        </w:tabs>
        <w:spacing w:before="1"/>
        <w:ind w:right="-50" w:firstLine="0"/>
      </w:pPr>
    </w:p>
    <w:p w:rsidR="00446BF7" w:rsidRPr="001B2E0D" w:rsidRDefault="00446BF7" w:rsidP="00446BF7">
      <w:pPr>
        <w:pStyle w:val="ListParagraph"/>
        <w:numPr>
          <w:ilvl w:val="3"/>
          <w:numId w:val="43"/>
        </w:numPr>
        <w:tabs>
          <w:tab w:val="left" w:pos="2226"/>
        </w:tabs>
        <w:spacing w:before="90" w:line="360" w:lineRule="auto"/>
        <w:ind w:right="-50" w:hanging="426"/>
        <w:jc w:val="both"/>
      </w:pPr>
      <w:r w:rsidRPr="001B2E0D">
        <w:t>Relevant UHB and Service</w:t>
      </w:r>
      <w:r w:rsidRPr="001B2E0D">
        <w:rPr>
          <w:spacing w:val="1"/>
        </w:rPr>
        <w:t xml:space="preserve"> </w:t>
      </w:r>
      <w:r w:rsidRPr="001B2E0D">
        <w:t>objectives</w:t>
      </w:r>
    </w:p>
    <w:p w:rsidR="00446BF7" w:rsidRPr="001B2E0D" w:rsidRDefault="00446BF7" w:rsidP="00446BF7">
      <w:pPr>
        <w:pStyle w:val="ListParagraph"/>
        <w:numPr>
          <w:ilvl w:val="3"/>
          <w:numId w:val="43"/>
        </w:numPr>
        <w:tabs>
          <w:tab w:val="left" w:pos="2226"/>
        </w:tabs>
        <w:spacing w:before="90" w:line="360" w:lineRule="auto"/>
        <w:ind w:right="-50" w:hanging="426"/>
        <w:jc w:val="both"/>
      </w:pPr>
      <w:r w:rsidRPr="001B2E0D">
        <w:t>Relevant personal objectives, supporting resources, measures and</w:t>
      </w:r>
      <w:r w:rsidRPr="001B2E0D">
        <w:rPr>
          <w:spacing w:val="-10"/>
        </w:rPr>
        <w:t xml:space="preserve"> </w:t>
      </w:r>
      <w:r w:rsidRPr="001B2E0D">
        <w:t>timescales</w:t>
      </w:r>
    </w:p>
    <w:p w:rsidR="00446BF7" w:rsidRPr="001B2E0D" w:rsidRDefault="00446BF7" w:rsidP="00446BF7">
      <w:pPr>
        <w:pStyle w:val="ListParagraph"/>
        <w:numPr>
          <w:ilvl w:val="3"/>
          <w:numId w:val="43"/>
        </w:numPr>
        <w:tabs>
          <w:tab w:val="left" w:pos="2226"/>
        </w:tabs>
        <w:spacing w:before="85" w:line="360" w:lineRule="auto"/>
        <w:ind w:right="-50" w:hanging="426"/>
        <w:jc w:val="both"/>
      </w:pPr>
      <w:r w:rsidRPr="001B2E0D">
        <w:t>Routine work as agreed in the job plan, detailing time and location</w:t>
      </w:r>
    </w:p>
    <w:p w:rsidR="00446BF7" w:rsidRPr="001B2E0D" w:rsidRDefault="00446BF7" w:rsidP="00446BF7">
      <w:pPr>
        <w:pStyle w:val="ListParagraph"/>
        <w:numPr>
          <w:ilvl w:val="3"/>
          <w:numId w:val="43"/>
        </w:numPr>
        <w:tabs>
          <w:tab w:val="left" w:pos="2226"/>
        </w:tabs>
        <w:spacing w:before="85" w:line="360" w:lineRule="auto"/>
        <w:ind w:right="-50" w:hanging="426"/>
        <w:jc w:val="both"/>
      </w:pPr>
      <w:r w:rsidRPr="001B2E0D">
        <w:t>Details of on-call arrangements and on-call availability supplement</w:t>
      </w:r>
    </w:p>
    <w:p w:rsidR="00446BF7" w:rsidRPr="001B2E0D" w:rsidRDefault="00446BF7" w:rsidP="00446BF7">
      <w:pPr>
        <w:pStyle w:val="BodyText"/>
        <w:ind w:right="-50"/>
        <w:rPr>
          <w:sz w:val="28"/>
        </w:rPr>
      </w:pPr>
    </w:p>
    <w:p w:rsidR="00446BF7" w:rsidRPr="001B2E0D" w:rsidRDefault="00446BF7" w:rsidP="00446BF7">
      <w:pPr>
        <w:pStyle w:val="ListParagraph"/>
        <w:numPr>
          <w:ilvl w:val="2"/>
          <w:numId w:val="43"/>
        </w:numPr>
        <w:tabs>
          <w:tab w:val="left" w:pos="1801"/>
        </w:tabs>
        <w:spacing w:line="360" w:lineRule="auto"/>
        <w:ind w:right="-50"/>
        <w:jc w:val="both"/>
      </w:pPr>
      <w:r w:rsidRPr="001B2E0D">
        <w:t>An expectation of provision of agreed DCC activity sessions based on completing them at least usually 42 times per year will be documented and used to determine achievement.</w:t>
      </w:r>
    </w:p>
    <w:p w:rsidR="00446BF7" w:rsidRPr="001B2E0D" w:rsidRDefault="00446BF7" w:rsidP="00446BF7">
      <w:pPr>
        <w:pStyle w:val="BodyText"/>
        <w:spacing w:before="2"/>
        <w:ind w:right="-50"/>
        <w:rPr>
          <w:sz w:val="20"/>
        </w:rPr>
      </w:pPr>
    </w:p>
    <w:p w:rsidR="00446BF7" w:rsidRPr="001B2E0D" w:rsidRDefault="00446BF7" w:rsidP="00446BF7">
      <w:pPr>
        <w:pStyle w:val="ListParagraph"/>
        <w:numPr>
          <w:ilvl w:val="2"/>
          <w:numId w:val="43"/>
        </w:numPr>
        <w:tabs>
          <w:tab w:val="left" w:pos="1801"/>
        </w:tabs>
        <w:spacing w:line="360" w:lineRule="auto"/>
        <w:ind w:right="-50"/>
        <w:jc w:val="both"/>
      </w:pPr>
      <w:r w:rsidRPr="001B2E0D">
        <w:t>Other specialty and individual agreements as appropriate including (but not limited to):</w:t>
      </w:r>
    </w:p>
    <w:p w:rsidR="00446BF7" w:rsidRPr="001B2E0D" w:rsidRDefault="00446BF7" w:rsidP="00446BF7">
      <w:pPr>
        <w:pStyle w:val="BodyText"/>
        <w:ind w:right="-50"/>
        <w:rPr>
          <w:sz w:val="24"/>
        </w:rPr>
      </w:pPr>
    </w:p>
    <w:p w:rsidR="00446BF7" w:rsidRPr="001B2E0D" w:rsidRDefault="00446BF7" w:rsidP="00446BF7">
      <w:pPr>
        <w:pStyle w:val="ListParagraph"/>
        <w:numPr>
          <w:ilvl w:val="3"/>
          <w:numId w:val="43"/>
        </w:numPr>
        <w:tabs>
          <w:tab w:val="left" w:pos="2225"/>
          <w:tab w:val="left" w:pos="2226"/>
        </w:tabs>
        <w:spacing w:line="360" w:lineRule="auto"/>
        <w:ind w:right="-50" w:hanging="426"/>
        <w:jc w:val="both"/>
      </w:pPr>
      <w:r w:rsidRPr="001B2E0D">
        <w:t>Leave and other absence cover</w:t>
      </w:r>
      <w:r w:rsidRPr="001B2E0D">
        <w:rPr>
          <w:spacing w:val="-1"/>
        </w:rPr>
        <w:t xml:space="preserve"> </w:t>
      </w:r>
      <w:r w:rsidRPr="001B2E0D">
        <w:t>arrangements</w:t>
      </w:r>
    </w:p>
    <w:p w:rsidR="00446BF7" w:rsidRPr="001B2E0D" w:rsidRDefault="00446BF7" w:rsidP="00446BF7">
      <w:pPr>
        <w:pStyle w:val="ListParagraph"/>
        <w:numPr>
          <w:ilvl w:val="3"/>
          <w:numId w:val="43"/>
        </w:numPr>
        <w:tabs>
          <w:tab w:val="left" w:pos="2225"/>
          <w:tab w:val="left" w:pos="2226"/>
        </w:tabs>
        <w:spacing w:before="96" w:line="360" w:lineRule="auto"/>
        <w:ind w:right="-50" w:hanging="426"/>
        <w:jc w:val="both"/>
      </w:pPr>
      <w:r w:rsidRPr="001B2E0D">
        <w:t>Additional professional / external duty</w:t>
      </w:r>
      <w:r w:rsidRPr="001B2E0D">
        <w:rPr>
          <w:spacing w:val="-9"/>
        </w:rPr>
        <w:t xml:space="preserve"> </w:t>
      </w:r>
      <w:proofErr w:type="gramStart"/>
      <w:r w:rsidRPr="001B2E0D">
        <w:t>leave</w:t>
      </w:r>
      <w:proofErr w:type="gramEnd"/>
    </w:p>
    <w:p w:rsidR="00446BF7" w:rsidRPr="001B2E0D" w:rsidRDefault="00446BF7" w:rsidP="00446BF7">
      <w:pPr>
        <w:pStyle w:val="ListParagraph"/>
        <w:numPr>
          <w:ilvl w:val="3"/>
          <w:numId w:val="43"/>
        </w:numPr>
        <w:tabs>
          <w:tab w:val="left" w:pos="2225"/>
          <w:tab w:val="left" w:pos="2226"/>
        </w:tabs>
        <w:spacing w:before="94" w:line="360" w:lineRule="auto"/>
        <w:ind w:right="-50" w:hanging="426"/>
        <w:jc w:val="both"/>
      </w:pPr>
      <w:r w:rsidRPr="001B2E0D">
        <w:t>Private practice / fee paying service</w:t>
      </w:r>
      <w:r w:rsidRPr="001B2E0D">
        <w:rPr>
          <w:spacing w:val="-5"/>
        </w:rPr>
        <w:t xml:space="preserve"> </w:t>
      </w:r>
      <w:r w:rsidRPr="001B2E0D">
        <w:t>rules</w:t>
      </w:r>
    </w:p>
    <w:p w:rsidR="00446BF7" w:rsidRPr="001B2E0D" w:rsidRDefault="00446BF7" w:rsidP="00446BF7">
      <w:pPr>
        <w:pStyle w:val="ListParagraph"/>
        <w:numPr>
          <w:ilvl w:val="3"/>
          <w:numId w:val="43"/>
        </w:numPr>
        <w:tabs>
          <w:tab w:val="left" w:pos="2225"/>
          <w:tab w:val="left" w:pos="2226"/>
        </w:tabs>
        <w:spacing w:before="99" w:line="360" w:lineRule="auto"/>
        <w:ind w:right="-50" w:hanging="426"/>
        <w:jc w:val="both"/>
      </w:pPr>
      <w:r w:rsidRPr="001B2E0D">
        <w:t>Arrangements related to team job</w:t>
      </w:r>
      <w:r w:rsidRPr="001B2E0D">
        <w:rPr>
          <w:spacing w:val="-12"/>
        </w:rPr>
        <w:t xml:space="preserve"> </w:t>
      </w:r>
      <w:r w:rsidRPr="001B2E0D">
        <w:t>planning</w:t>
      </w:r>
    </w:p>
    <w:p w:rsidR="00446BF7" w:rsidRPr="001B2E0D" w:rsidRDefault="00446BF7" w:rsidP="00446BF7">
      <w:pPr>
        <w:pStyle w:val="ListParagraph"/>
        <w:numPr>
          <w:ilvl w:val="3"/>
          <w:numId w:val="43"/>
        </w:numPr>
        <w:tabs>
          <w:tab w:val="left" w:pos="2225"/>
          <w:tab w:val="left" w:pos="2226"/>
        </w:tabs>
        <w:spacing w:before="5" w:line="360" w:lineRule="auto"/>
        <w:ind w:right="-50"/>
        <w:jc w:val="both"/>
      </w:pPr>
      <w:r w:rsidRPr="001B2E0D">
        <w:t>Changes to remuneration or working arrangements with appropriate notice periods</w:t>
      </w:r>
    </w:p>
    <w:p w:rsidR="00446BF7" w:rsidRPr="001B2E0D" w:rsidRDefault="00446BF7" w:rsidP="00446BF7">
      <w:pPr>
        <w:pStyle w:val="ListParagraph"/>
        <w:numPr>
          <w:ilvl w:val="3"/>
          <w:numId w:val="43"/>
        </w:numPr>
        <w:tabs>
          <w:tab w:val="left" w:pos="2225"/>
          <w:tab w:val="left" w:pos="2226"/>
        </w:tabs>
        <w:spacing w:before="31" w:line="360" w:lineRule="auto"/>
        <w:ind w:right="-50"/>
        <w:jc w:val="both"/>
      </w:pPr>
      <w:r w:rsidRPr="001B2E0D">
        <w:t>A breakdown of sessional allocations summarising the time allocated to each of the core</w:t>
      </w:r>
      <w:r w:rsidRPr="001B2E0D">
        <w:rPr>
          <w:spacing w:val="-1"/>
        </w:rPr>
        <w:t xml:space="preserve"> </w:t>
      </w:r>
      <w:r w:rsidRPr="001B2E0D">
        <w:t>components</w:t>
      </w:r>
    </w:p>
    <w:p w:rsidR="00446BF7" w:rsidRPr="001B2E0D" w:rsidRDefault="00446BF7" w:rsidP="00446BF7">
      <w:pPr>
        <w:pStyle w:val="ListParagraph"/>
        <w:numPr>
          <w:ilvl w:val="3"/>
          <w:numId w:val="43"/>
        </w:numPr>
        <w:tabs>
          <w:tab w:val="left" w:pos="2225"/>
          <w:tab w:val="left" w:pos="2226"/>
        </w:tabs>
        <w:spacing w:before="26" w:line="360" w:lineRule="auto"/>
        <w:ind w:right="-50" w:hanging="426"/>
        <w:jc w:val="both"/>
      </w:pPr>
      <w:r w:rsidRPr="001B2E0D">
        <w:t>Three levels of electronic sign off of the current job</w:t>
      </w:r>
      <w:r w:rsidRPr="001B2E0D">
        <w:rPr>
          <w:spacing w:val="-3"/>
        </w:rPr>
        <w:t xml:space="preserve"> </w:t>
      </w:r>
      <w:r w:rsidRPr="001B2E0D">
        <w:t>plan</w:t>
      </w:r>
    </w:p>
    <w:p w:rsidR="00446BF7" w:rsidRPr="001B2E0D" w:rsidRDefault="00446BF7" w:rsidP="00446BF7">
      <w:pPr>
        <w:tabs>
          <w:tab w:val="left" w:pos="2225"/>
          <w:tab w:val="left" w:pos="2226"/>
        </w:tabs>
        <w:spacing w:before="142" w:line="360" w:lineRule="auto"/>
        <w:ind w:left="1799" w:right="-50"/>
        <w:jc w:val="both"/>
      </w:pPr>
      <w:r w:rsidRPr="001B2E0D">
        <w:t>It is expected that a SAS grade will fully participate in the job planning process.  Job plans that cannot be agreed will automatically be entered into the appeal process.</w:t>
      </w:r>
    </w:p>
    <w:p w:rsidR="00446BF7" w:rsidRPr="001B2E0D" w:rsidRDefault="00446BF7" w:rsidP="00446BF7">
      <w:pPr>
        <w:tabs>
          <w:tab w:val="left" w:pos="2225"/>
          <w:tab w:val="left" w:pos="2226"/>
        </w:tabs>
        <w:spacing w:before="142" w:line="360" w:lineRule="auto"/>
        <w:ind w:left="1799" w:right="-50"/>
        <w:jc w:val="both"/>
      </w:pPr>
    </w:p>
    <w:p w:rsidR="00446BF7" w:rsidRPr="001B2E0D" w:rsidRDefault="00446BF7" w:rsidP="00446BF7">
      <w:pPr>
        <w:pStyle w:val="Heading2"/>
        <w:numPr>
          <w:ilvl w:val="1"/>
          <w:numId w:val="43"/>
        </w:numPr>
        <w:tabs>
          <w:tab w:val="left" w:pos="1843"/>
        </w:tabs>
        <w:ind w:left="1701" w:right="-50" w:hanging="708"/>
        <w:jc w:val="left"/>
        <w:rPr>
          <w:rFonts w:ascii="Arial" w:hAnsi="Arial" w:cs="Arial"/>
          <w:sz w:val="26"/>
        </w:rPr>
      </w:pPr>
      <w:bookmarkStart w:id="38" w:name="_bookmark38"/>
      <w:bookmarkEnd w:id="38"/>
      <w:r w:rsidRPr="001B2E0D">
        <w:rPr>
          <w:rFonts w:ascii="Arial" w:hAnsi="Arial" w:cs="Arial"/>
          <w:spacing w:val="-3"/>
        </w:rPr>
        <w:lastRenderedPageBreak/>
        <w:t xml:space="preserve">The Job </w:t>
      </w:r>
      <w:r w:rsidRPr="001B2E0D">
        <w:rPr>
          <w:rFonts w:ascii="Arial" w:hAnsi="Arial" w:cs="Arial"/>
          <w:spacing w:val="-4"/>
        </w:rPr>
        <w:t>Planning</w:t>
      </w:r>
      <w:r w:rsidRPr="001B2E0D">
        <w:rPr>
          <w:rFonts w:ascii="Arial" w:hAnsi="Arial" w:cs="Arial"/>
        </w:rPr>
        <w:t xml:space="preserve"> </w:t>
      </w:r>
      <w:r w:rsidRPr="001B2E0D">
        <w:rPr>
          <w:rFonts w:ascii="Arial" w:hAnsi="Arial" w:cs="Arial"/>
          <w:spacing w:val="-3"/>
        </w:rPr>
        <w:t>Process</w:t>
      </w:r>
      <w:r w:rsidRPr="001B2E0D">
        <w:rPr>
          <w:rFonts w:ascii="Arial" w:hAnsi="Arial" w:cs="Arial"/>
          <w:spacing w:val="-2"/>
        </w:rPr>
        <w:t xml:space="preserve"> </w:t>
      </w:r>
      <w:r w:rsidRPr="001B2E0D">
        <w:rPr>
          <w:rFonts w:ascii="Arial" w:hAnsi="Arial" w:cs="Arial"/>
        </w:rPr>
        <w:t xml:space="preserve"> </w:t>
      </w:r>
    </w:p>
    <w:p w:rsidR="00446BF7" w:rsidRPr="001B2E0D" w:rsidRDefault="00446BF7" w:rsidP="00446BF7">
      <w:pPr>
        <w:pStyle w:val="BodyText"/>
        <w:spacing w:before="11"/>
        <w:ind w:right="-50"/>
        <w:rPr>
          <w:i/>
          <w:sz w:val="35"/>
        </w:rPr>
      </w:pPr>
    </w:p>
    <w:p w:rsidR="00446BF7" w:rsidRPr="001B2E0D" w:rsidRDefault="00446BF7" w:rsidP="00446BF7">
      <w:pPr>
        <w:pStyle w:val="BodyText"/>
        <w:spacing w:before="1" w:line="362" w:lineRule="auto"/>
        <w:ind w:left="1701" w:right="-50"/>
        <w:jc w:val="both"/>
      </w:pPr>
      <w:r w:rsidRPr="001B2E0D">
        <w:t>The finalisation of individual annual job plans will be the responsibility of the clinical director and directorate manager and overseen by the clinical board director. In order to align individual job plans and team working with the requirements of the service, the job planning process should essentially include two</w:t>
      </w:r>
      <w:r w:rsidRPr="001B2E0D">
        <w:rPr>
          <w:spacing w:val="-8"/>
        </w:rPr>
        <w:t xml:space="preserve"> </w:t>
      </w:r>
      <w:r w:rsidRPr="001B2E0D">
        <w:t>stages:</w:t>
      </w:r>
    </w:p>
    <w:p w:rsidR="00446BF7" w:rsidRPr="001B2E0D" w:rsidRDefault="00446BF7" w:rsidP="00446BF7">
      <w:pPr>
        <w:pStyle w:val="BodyText"/>
        <w:spacing w:before="1" w:line="362" w:lineRule="auto"/>
        <w:ind w:left="1701" w:right="-50"/>
        <w:jc w:val="both"/>
      </w:pPr>
    </w:p>
    <w:p w:rsidR="00446BF7" w:rsidRPr="001B2E0D" w:rsidRDefault="00446BF7" w:rsidP="00446BF7">
      <w:pPr>
        <w:pStyle w:val="Heading2"/>
        <w:numPr>
          <w:ilvl w:val="1"/>
          <w:numId w:val="43"/>
        </w:numPr>
        <w:tabs>
          <w:tab w:val="left" w:pos="1726"/>
        </w:tabs>
        <w:spacing w:before="32"/>
        <w:ind w:left="1725" w:right="-50" w:hanging="732"/>
        <w:jc w:val="left"/>
        <w:rPr>
          <w:rFonts w:ascii="Arial" w:hAnsi="Arial" w:cs="Arial"/>
          <w:sz w:val="26"/>
        </w:rPr>
      </w:pPr>
      <w:bookmarkStart w:id="39" w:name="_bookmark39"/>
      <w:bookmarkEnd w:id="39"/>
      <w:r w:rsidRPr="001B2E0D">
        <w:rPr>
          <w:rFonts w:ascii="Arial" w:hAnsi="Arial" w:cs="Arial"/>
          <w:spacing w:val="-3"/>
        </w:rPr>
        <w:t>Service</w:t>
      </w:r>
      <w:r w:rsidRPr="001B2E0D">
        <w:rPr>
          <w:rFonts w:ascii="Arial" w:hAnsi="Arial" w:cs="Arial"/>
          <w:spacing w:val="-2"/>
        </w:rPr>
        <w:t xml:space="preserve"> </w:t>
      </w:r>
      <w:r w:rsidRPr="001B2E0D">
        <w:rPr>
          <w:rFonts w:ascii="Arial" w:hAnsi="Arial" w:cs="Arial"/>
          <w:spacing w:val="-4"/>
        </w:rPr>
        <w:t xml:space="preserve">Plan </w:t>
      </w:r>
      <w:r w:rsidRPr="001B2E0D">
        <w:rPr>
          <w:rFonts w:ascii="Arial" w:hAnsi="Arial" w:cs="Arial"/>
        </w:rPr>
        <w:t xml:space="preserve"> </w:t>
      </w:r>
    </w:p>
    <w:p w:rsidR="00446BF7" w:rsidRPr="001B2E0D" w:rsidRDefault="00446BF7" w:rsidP="00446BF7">
      <w:pPr>
        <w:pStyle w:val="BodyText"/>
        <w:spacing w:before="9"/>
        <w:ind w:right="-50"/>
        <w:rPr>
          <w:i/>
          <w:sz w:val="35"/>
        </w:rPr>
      </w:pPr>
    </w:p>
    <w:p w:rsidR="00446BF7" w:rsidRPr="001B2E0D" w:rsidRDefault="00446BF7" w:rsidP="00446BF7">
      <w:pPr>
        <w:pStyle w:val="BodyText"/>
        <w:spacing w:line="362" w:lineRule="auto"/>
        <w:ind w:left="1701" w:right="-50"/>
        <w:jc w:val="both"/>
      </w:pPr>
      <w:r w:rsidRPr="001B2E0D">
        <w:t>Defining and quantifying the requirements of the service as a whole, including the estimated demand for the various components of that service. At the start of the job planning process the CBD will ask the DMs/CDs to draw up the service plan for the specialty.</w:t>
      </w:r>
    </w:p>
    <w:p w:rsidR="00446BF7" w:rsidRPr="001B2E0D" w:rsidRDefault="00446BF7" w:rsidP="00446BF7">
      <w:pPr>
        <w:pStyle w:val="BodyText"/>
        <w:spacing w:before="1"/>
        <w:ind w:right="-50"/>
        <w:rPr>
          <w:sz w:val="34"/>
        </w:rPr>
      </w:pPr>
    </w:p>
    <w:p w:rsidR="00446BF7" w:rsidRPr="001B2E0D" w:rsidRDefault="00446BF7" w:rsidP="00446BF7">
      <w:pPr>
        <w:pStyle w:val="BodyText"/>
        <w:spacing w:before="1" w:line="357" w:lineRule="auto"/>
        <w:ind w:left="1701" w:right="-50"/>
        <w:jc w:val="both"/>
      </w:pPr>
      <w:r w:rsidRPr="001B2E0D">
        <w:t>This will be completed within 1 month of the CBDs request. The DMs/CDs with assistance from the Directorate Manager will:</w:t>
      </w:r>
    </w:p>
    <w:p w:rsidR="00446BF7" w:rsidRPr="001B2E0D" w:rsidRDefault="00446BF7" w:rsidP="00446BF7">
      <w:pPr>
        <w:pStyle w:val="BodyText"/>
        <w:spacing w:before="2"/>
        <w:ind w:right="-50"/>
        <w:rPr>
          <w:sz w:val="34"/>
        </w:rPr>
      </w:pPr>
    </w:p>
    <w:p w:rsidR="00446BF7" w:rsidRPr="001B2E0D" w:rsidRDefault="00446BF7" w:rsidP="00446BF7">
      <w:pPr>
        <w:pStyle w:val="ListParagraph"/>
        <w:numPr>
          <w:ilvl w:val="2"/>
          <w:numId w:val="43"/>
        </w:numPr>
        <w:tabs>
          <w:tab w:val="left" w:pos="2127"/>
        </w:tabs>
        <w:ind w:left="2508" w:right="-50" w:hanging="807"/>
      </w:pPr>
      <w:r w:rsidRPr="001B2E0D">
        <w:t>Obtain best available demand data for various components of the</w:t>
      </w:r>
      <w:r w:rsidRPr="001B2E0D">
        <w:rPr>
          <w:spacing w:val="-12"/>
        </w:rPr>
        <w:t xml:space="preserve"> </w:t>
      </w:r>
      <w:r w:rsidRPr="001B2E0D">
        <w:t>service</w:t>
      </w:r>
    </w:p>
    <w:p w:rsidR="00446BF7" w:rsidRPr="001B2E0D" w:rsidRDefault="00446BF7" w:rsidP="00446BF7">
      <w:pPr>
        <w:pStyle w:val="ListParagraph"/>
        <w:numPr>
          <w:ilvl w:val="2"/>
          <w:numId w:val="43"/>
        </w:numPr>
        <w:tabs>
          <w:tab w:val="left" w:pos="2127"/>
        </w:tabs>
        <w:spacing w:before="138" w:line="360" w:lineRule="auto"/>
        <w:ind w:left="2127" w:right="-50" w:hanging="426"/>
      </w:pPr>
      <w:r w:rsidRPr="001B2E0D">
        <w:t>Review current service components and consider changes – type, time, place,</w:t>
      </w:r>
      <w:r w:rsidRPr="001B2E0D">
        <w:rPr>
          <w:spacing w:val="1"/>
        </w:rPr>
        <w:t xml:space="preserve"> </w:t>
      </w:r>
      <w:r w:rsidRPr="001B2E0D">
        <w:t>capacity</w:t>
      </w:r>
    </w:p>
    <w:p w:rsidR="00446BF7" w:rsidRPr="001B2E0D" w:rsidRDefault="00446BF7" w:rsidP="00446BF7">
      <w:pPr>
        <w:pStyle w:val="ListParagraph"/>
        <w:numPr>
          <w:ilvl w:val="2"/>
          <w:numId w:val="43"/>
        </w:numPr>
        <w:tabs>
          <w:tab w:val="left" w:pos="2127"/>
        </w:tabs>
        <w:spacing w:before="5" w:line="367" w:lineRule="auto"/>
        <w:ind w:left="2127" w:right="-50" w:hanging="426"/>
      </w:pPr>
      <w:r w:rsidRPr="001B2E0D">
        <w:t>Consider resource constraints, e.g. outpatient facilities, theatre slot availability, peripheral activity, shared services with other</w:t>
      </w:r>
      <w:r w:rsidRPr="001B2E0D">
        <w:rPr>
          <w:spacing w:val="-6"/>
        </w:rPr>
        <w:t xml:space="preserve"> </w:t>
      </w:r>
      <w:r w:rsidRPr="001B2E0D">
        <w:t>providers</w:t>
      </w:r>
    </w:p>
    <w:p w:rsidR="00446BF7" w:rsidRPr="001B2E0D" w:rsidRDefault="00446BF7" w:rsidP="00446BF7">
      <w:pPr>
        <w:pStyle w:val="ListParagraph"/>
        <w:numPr>
          <w:ilvl w:val="2"/>
          <w:numId w:val="43"/>
        </w:numPr>
        <w:tabs>
          <w:tab w:val="left" w:pos="2127"/>
        </w:tabs>
        <w:spacing w:before="6" w:line="360" w:lineRule="auto"/>
        <w:ind w:left="2127" w:right="-50" w:hanging="426"/>
      </w:pPr>
      <w:r w:rsidRPr="001B2E0D">
        <w:t>Consider subspecialty constraints (e.g. limited individuals available to perform certain</w:t>
      </w:r>
      <w:r w:rsidRPr="001B2E0D">
        <w:rPr>
          <w:spacing w:val="-4"/>
        </w:rPr>
        <w:t xml:space="preserve"> </w:t>
      </w:r>
      <w:r w:rsidRPr="001B2E0D">
        <w:t>functions)</w:t>
      </w:r>
    </w:p>
    <w:p w:rsidR="00446BF7" w:rsidRPr="001B2E0D" w:rsidRDefault="00446BF7" w:rsidP="00446BF7">
      <w:pPr>
        <w:pStyle w:val="ListParagraph"/>
        <w:numPr>
          <w:ilvl w:val="2"/>
          <w:numId w:val="43"/>
        </w:numPr>
        <w:tabs>
          <w:tab w:val="left" w:pos="2127"/>
        </w:tabs>
        <w:spacing w:before="7"/>
        <w:ind w:left="2508" w:right="-50" w:hanging="807"/>
      </w:pPr>
      <w:r w:rsidRPr="001B2E0D">
        <w:t>Establish an adequate on-call cover system</w:t>
      </w:r>
    </w:p>
    <w:p w:rsidR="00446BF7" w:rsidRPr="001B2E0D" w:rsidRDefault="00446BF7" w:rsidP="00446BF7">
      <w:pPr>
        <w:pStyle w:val="ListParagraph"/>
        <w:numPr>
          <w:ilvl w:val="2"/>
          <w:numId w:val="43"/>
        </w:numPr>
        <w:tabs>
          <w:tab w:val="left" w:pos="2127"/>
        </w:tabs>
        <w:spacing w:before="128" w:line="367" w:lineRule="auto"/>
        <w:ind w:left="2127" w:right="-50" w:hanging="426"/>
      </w:pPr>
      <w:r w:rsidRPr="001B2E0D">
        <w:t>Establish a default ‘whole service template’ – what happens, when and where, and who does it, during each</w:t>
      </w:r>
      <w:r w:rsidRPr="001B2E0D">
        <w:rPr>
          <w:spacing w:val="-1"/>
        </w:rPr>
        <w:t xml:space="preserve"> </w:t>
      </w:r>
      <w:r w:rsidRPr="001B2E0D">
        <w:t>week.</w:t>
      </w:r>
    </w:p>
    <w:p w:rsidR="00446BF7" w:rsidRPr="001B2E0D" w:rsidRDefault="00446BF7" w:rsidP="00446BF7">
      <w:pPr>
        <w:pStyle w:val="BodyText"/>
        <w:spacing w:before="2"/>
        <w:ind w:right="-50"/>
        <w:rPr>
          <w:sz w:val="21"/>
        </w:rPr>
      </w:pPr>
    </w:p>
    <w:p w:rsidR="00446BF7" w:rsidRPr="001B2E0D" w:rsidRDefault="00446BF7" w:rsidP="00446BF7">
      <w:pPr>
        <w:pStyle w:val="ListParagraph"/>
        <w:numPr>
          <w:ilvl w:val="0"/>
          <w:numId w:val="42"/>
        </w:numPr>
        <w:tabs>
          <w:tab w:val="left" w:pos="1801"/>
        </w:tabs>
        <w:spacing w:line="360" w:lineRule="auto"/>
        <w:ind w:right="-50"/>
        <w:jc w:val="both"/>
        <w:rPr>
          <w:color w:val="FF0000"/>
        </w:rPr>
      </w:pPr>
      <w:r w:rsidRPr="001B2E0D">
        <w:t>In preparing for job planning the DM/CDs will meet with the specialty group to review and agree a proposal for how the job planning process will be applied in their specialty</w:t>
      </w:r>
      <w:r w:rsidRPr="001B2E0D">
        <w:rPr>
          <w:color w:val="FF0000"/>
        </w:rPr>
        <w:t>.</w:t>
      </w:r>
    </w:p>
    <w:p w:rsidR="00446BF7" w:rsidRPr="001B2E0D" w:rsidRDefault="00446BF7" w:rsidP="00446BF7">
      <w:pPr>
        <w:pStyle w:val="BodyText"/>
        <w:spacing w:before="7"/>
        <w:ind w:right="-50"/>
        <w:rPr>
          <w:sz w:val="24"/>
          <w:szCs w:val="24"/>
        </w:rPr>
      </w:pPr>
    </w:p>
    <w:p w:rsidR="00446BF7" w:rsidRPr="001B2E0D" w:rsidRDefault="00446BF7" w:rsidP="00446BF7">
      <w:pPr>
        <w:pStyle w:val="ListParagraph"/>
        <w:numPr>
          <w:ilvl w:val="0"/>
          <w:numId w:val="42"/>
        </w:numPr>
        <w:tabs>
          <w:tab w:val="left" w:pos="1801"/>
        </w:tabs>
        <w:spacing w:line="362" w:lineRule="auto"/>
        <w:ind w:right="-50"/>
        <w:jc w:val="both"/>
      </w:pPr>
      <w:r w:rsidRPr="001B2E0D">
        <w:t>By commencing the job planning process as a group, discussions can be had about the overall expectations for the specialty for the year ahead. The meeting is an opportunity to review how each of the components of job planning should be addressed (i.e. DCC, SPA, additional NHS responsibilities and external</w:t>
      </w:r>
      <w:r w:rsidRPr="001B2E0D">
        <w:rPr>
          <w:spacing w:val="-16"/>
        </w:rPr>
        <w:t xml:space="preserve"> </w:t>
      </w:r>
      <w:r w:rsidRPr="001B2E0D">
        <w:t>duties), ensuring equity across the department.</w:t>
      </w:r>
    </w:p>
    <w:p w:rsidR="00446BF7" w:rsidRPr="001B2E0D" w:rsidRDefault="00446BF7" w:rsidP="00446BF7">
      <w:pPr>
        <w:pStyle w:val="BodyText"/>
        <w:spacing w:before="4"/>
        <w:ind w:right="-50"/>
        <w:rPr>
          <w:sz w:val="21"/>
        </w:rPr>
      </w:pPr>
    </w:p>
    <w:p w:rsidR="00446BF7" w:rsidRPr="001B2E0D" w:rsidRDefault="00446BF7" w:rsidP="00446BF7">
      <w:pPr>
        <w:pStyle w:val="BodyText"/>
        <w:spacing w:before="4"/>
        <w:ind w:right="-50"/>
        <w:rPr>
          <w:sz w:val="21"/>
        </w:rPr>
      </w:pPr>
    </w:p>
    <w:p w:rsidR="00446BF7" w:rsidRPr="001B2E0D" w:rsidRDefault="00446BF7" w:rsidP="00446BF7">
      <w:pPr>
        <w:pStyle w:val="BodyText"/>
        <w:spacing w:before="4"/>
        <w:ind w:right="-50"/>
        <w:rPr>
          <w:sz w:val="21"/>
        </w:rPr>
      </w:pPr>
    </w:p>
    <w:p w:rsidR="00446BF7" w:rsidRPr="001B2E0D" w:rsidRDefault="00446BF7" w:rsidP="00446BF7">
      <w:pPr>
        <w:pStyle w:val="BodyText"/>
        <w:spacing w:before="4"/>
        <w:ind w:right="-50"/>
        <w:rPr>
          <w:sz w:val="21"/>
        </w:rPr>
      </w:pPr>
    </w:p>
    <w:p w:rsidR="00446BF7" w:rsidRPr="001B2E0D" w:rsidRDefault="00446BF7" w:rsidP="00446BF7">
      <w:pPr>
        <w:pStyle w:val="ListParagraph"/>
        <w:tabs>
          <w:tab w:val="left" w:pos="1801"/>
        </w:tabs>
        <w:spacing w:before="7" w:line="362" w:lineRule="auto"/>
        <w:ind w:right="-50" w:firstLine="0"/>
        <w:jc w:val="both"/>
      </w:pPr>
      <w:r w:rsidRPr="001B2E0D">
        <w:t xml:space="preserve">The group should review the proposed assessments for DCC activity and agree any </w:t>
      </w:r>
      <w:r w:rsidRPr="001B2E0D">
        <w:lastRenderedPageBreak/>
        <w:t>required amendments to these, e.g. a change in the out-of-hours activity levels, extended working day or week</w:t>
      </w:r>
      <w:r w:rsidRPr="001B2E0D" w:rsidDel="00591FAE">
        <w:t xml:space="preserve"> </w:t>
      </w:r>
    </w:p>
    <w:p w:rsidR="00446BF7" w:rsidRPr="001B2E0D" w:rsidRDefault="00446BF7" w:rsidP="00446BF7">
      <w:pPr>
        <w:pStyle w:val="ListParagraph"/>
        <w:tabs>
          <w:tab w:val="left" w:pos="1801"/>
        </w:tabs>
        <w:spacing w:before="7" w:line="362" w:lineRule="auto"/>
        <w:ind w:right="-50" w:firstLine="0"/>
        <w:jc w:val="both"/>
        <w:rPr>
          <w:sz w:val="21"/>
        </w:rPr>
      </w:pPr>
    </w:p>
    <w:p w:rsidR="00446BF7" w:rsidRPr="001B2E0D" w:rsidRDefault="00446BF7" w:rsidP="00446BF7">
      <w:pPr>
        <w:pStyle w:val="ListParagraph"/>
        <w:numPr>
          <w:ilvl w:val="0"/>
          <w:numId w:val="42"/>
        </w:numPr>
        <w:tabs>
          <w:tab w:val="left" w:pos="1801"/>
        </w:tabs>
        <w:spacing w:line="362" w:lineRule="auto"/>
        <w:ind w:right="-50"/>
        <w:jc w:val="both"/>
      </w:pPr>
      <w:r w:rsidRPr="001B2E0D">
        <w:t>For SPA the group should review overall &amp; individual contributions to the Health Board and departmental education &amp; teaching programme, governance programme and agree how this should be reflected in each SAS grade’s job plan. Similarly, agreement can be reached about the departmental meetings and activity that should be recognised as part of core SPA in the job</w:t>
      </w:r>
      <w:r w:rsidRPr="001B2E0D">
        <w:rPr>
          <w:spacing w:val="-11"/>
        </w:rPr>
        <w:t xml:space="preserve"> </w:t>
      </w:r>
      <w:r w:rsidRPr="001B2E0D">
        <w:t>plan.</w:t>
      </w:r>
    </w:p>
    <w:p w:rsidR="00446BF7" w:rsidRPr="001B2E0D" w:rsidRDefault="00446BF7" w:rsidP="00446BF7">
      <w:pPr>
        <w:spacing w:line="362" w:lineRule="auto"/>
        <w:ind w:right="-50"/>
        <w:jc w:val="both"/>
      </w:pPr>
    </w:p>
    <w:p w:rsidR="00446BF7" w:rsidRPr="001B2E0D" w:rsidRDefault="00446BF7" w:rsidP="00446BF7">
      <w:pPr>
        <w:pStyle w:val="BodyText"/>
        <w:spacing w:before="69" w:line="357" w:lineRule="auto"/>
        <w:ind w:left="1843" w:right="-50"/>
        <w:jc w:val="both"/>
      </w:pPr>
      <w:r w:rsidRPr="001B2E0D">
        <w:t>The DM/CDs should be working towards a Specialty Based Job Planning Guide (within 1 month of the initial request of the CD) which will:</w:t>
      </w:r>
    </w:p>
    <w:p w:rsidR="00446BF7" w:rsidRPr="001B2E0D" w:rsidRDefault="00446BF7" w:rsidP="00446BF7">
      <w:pPr>
        <w:pStyle w:val="BodyText"/>
        <w:spacing w:before="2"/>
        <w:ind w:right="-50"/>
        <w:rPr>
          <w:sz w:val="33"/>
        </w:rPr>
      </w:pPr>
    </w:p>
    <w:p w:rsidR="00446BF7" w:rsidRPr="001B2E0D" w:rsidRDefault="00446BF7" w:rsidP="00446BF7">
      <w:pPr>
        <w:pStyle w:val="ListParagraph"/>
        <w:numPr>
          <w:ilvl w:val="1"/>
          <w:numId w:val="42"/>
        </w:numPr>
        <w:tabs>
          <w:tab w:val="left" w:pos="2225"/>
          <w:tab w:val="left" w:pos="2226"/>
        </w:tabs>
        <w:spacing w:before="1"/>
        <w:ind w:right="-50" w:hanging="361"/>
      </w:pPr>
      <w:r w:rsidRPr="001B2E0D">
        <w:t>Define the activities that are applicable to the</w:t>
      </w:r>
      <w:r w:rsidRPr="001B2E0D">
        <w:rPr>
          <w:spacing w:val="-10"/>
        </w:rPr>
        <w:t xml:space="preserve"> </w:t>
      </w:r>
      <w:r w:rsidRPr="001B2E0D">
        <w:t>service</w:t>
      </w:r>
    </w:p>
    <w:p w:rsidR="00446BF7" w:rsidRPr="001B2E0D" w:rsidRDefault="00446BF7" w:rsidP="00446BF7">
      <w:pPr>
        <w:pStyle w:val="BodyText"/>
        <w:ind w:right="-50"/>
        <w:rPr>
          <w:sz w:val="24"/>
        </w:rPr>
      </w:pPr>
    </w:p>
    <w:p w:rsidR="00446BF7" w:rsidRPr="001B2E0D" w:rsidRDefault="00446BF7" w:rsidP="00446BF7">
      <w:pPr>
        <w:pStyle w:val="ListParagraph"/>
        <w:numPr>
          <w:ilvl w:val="1"/>
          <w:numId w:val="42"/>
        </w:numPr>
        <w:tabs>
          <w:tab w:val="left" w:pos="2225"/>
          <w:tab w:val="left" w:pos="2226"/>
        </w:tabs>
        <w:ind w:right="-50" w:hanging="361"/>
      </w:pPr>
      <w:r w:rsidRPr="001B2E0D">
        <w:t>Propose the service standards for time allocated to each of the DCC</w:t>
      </w:r>
      <w:r w:rsidRPr="001B2E0D">
        <w:rPr>
          <w:spacing w:val="10"/>
        </w:rPr>
        <w:t xml:space="preserve"> </w:t>
      </w:r>
      <w:r w:rsidRPr="001B2E0D">
        <w:t>activities</w:t>
      </w:r>
    </w:p>
    <w:p w:rsidR="00446BF7" w:rsidRPr="001B2E0D" w:rsidRDefault="00446BF7" w:rsidP="00446BF7">
      <w:pPr>
        <w:pStyle w:val="BodyText"/>
        <w:spacing w:before="143"/>
        <w:ind w:left="2225" w:right="-50"/>
      </w:pPr>
      <w:r w:rsidRPr="001B2E0D">
        <w:t>e.g. DCC and related administration time.</w:t>
      </w:r>
    </w:p>
    <w:p w:rsidR="00446BF7" w:rsidRPr="001B2E0D" w:rsidRDefault="00446BF7" w:rsidP="00446BF7">
      <w:pPr>
        <w:pStyle w:val="BodyText"/>
        <w:ind w:right="-50"/>
        <w:rPr>
          <w:sz w:val="24"/>
        </w:rPr>
      </w:pPr>
    </w:p>
    <w:p w:rsidR="00446BF7" w:rsidRPr="001B2E0D" w:rsidRDefault="00446BF7" w:rsidP="00446BF7">
      <w:pPr>
        <w:pStyle w:val="ListParagraph"/>
        <w:numPr>
          <w:ilvl w:val="1"/>
          <w:numId w:val="42"/>
        </w:numPr>
        <w:tabs>
          <w:tab w:val="left" w:pos="2226"/>
        </w:tabs>
        <w:spacing w:line="362" w:lineRule="auto"/>
        <w:ind w:right="-50"/>
        <w:jc w:val="both"/>
      </w:pPr>
      <w:r w:rsidRPr="001B2E0D">
        <w:t>Specify the time allocated to each of the activities (session length), define the expected level of clinical activity delivered (number of patients which corresponds for example to the session template on the hospital Patient Management System) and define whether they are to be timetabled as fixed or flexibly worked</w:t>
      </w:r>
      <w:r w:rsidRPr="001B2E0D">
        <w:rPr>
          <w:spacing w:val="-2"/>
        </w:rPr>
        <w:t xml:space="preserve"> </w:t>
      </w:r>
      <w:r w:rsidRPr="001B2E0D">
        <w:t>activities.</w:t>
      </w:r>
    </w:p>
    <w:p w:rsidR="00446BF7" w:rsidRPr="001B2E0D" w:rsidRDefault="00446BF7" w:rsidP="00446BF7">
      <w:pPr>
        <w:pStyle w:val="BodyText"/>
        <w:spacing w:before="5"/>
        <w:ind w:right="-50"/>
        <w:rPr>
          <w:sz w:val="33"/>
        </w:rPr>
      </w:pPr>
    </w:p>
    <w:p w:rsidR="00446BF7" w:rsidRPr="001B2E0D" w:rsidRDefault="00446BF7" w:rsidP="00446BF7">
      <w:pPr>
        <w:pStyle w:val="ListParagraph"/>
        <w:numPr>
          <w:ilvl w:val="1"/>
          <w:numId w:val="42"/>
        </w:numPr>
        <w:tabs>
          <w:tab w:val="left" w:pos="2226"/>
        </w:tabs>
        <w:spacing w:line="259" w:lineRule="auto"/>
        <w:ind w:right="-50" w:hanging="365"/>
        <w:jc w:val="both"/>
      </w:pPr>
      <w:r w:rsidRPr="001B2E0D">
        <w:t>Define the rules for taking leave, on-call arrangements and associated on-call supplement, and specify the time allocated to scheduled and unplanned emergency</w:t>
      </w:r>
      <w:r w:rsidRPr="001B2E0D">
        <w:rPr>
          <w:spacing w:val="-18"/>
        </w:rPr>
        <w:t xml:space="preserve"> </w:t>
      </w:r>
      <w:r w:rsidRPr="001B2E0D">
        <w:t>work.</w:t>
      </w:r>
    </w:p>
    <w:p w:rsidR="00446BF7" w:rsidRPr="001B2E0D" w:rsidRDefault="00446BF7" w:rsidP="00446BF7">
      <w:pPr>
        <w:pStyle w:val="BodyText"/>
        <w:ind w:right="-50"/>
        <w:rPr>
          <w:sz w:val="24"/>
        </w:rPr>
      </w:pPr>
    </w:p>
    <w:p w:rsidR="00446BF7" w:rsidRPr="001B2E0D" w:rsidRDefault="00446BF7" w:rsidP="00446BF7">
      <w:pPr>
        <w:pStyle w:val="ListParagraph"/>
        <w:numPr>
          <w:ilvl w:val="1"/>
          <w:numId w:val="42"/>
        </w:numPr>
        <w:tabs>
          <w:tab w:val="left" w:pos="2226"/>
        </w:tabs>
        <w:spacing w:before="212" w:line="376" w:lineRule="auto"/>
        <w:ind w:right="-50"/>
        <w:jc w:val="both"/>
      </w:pPr>
      <w:r w:rsidRPr="001B2E0D">
        <w:t>Specify any other agreements – e.g. those that apply to team based annualised job</w:t>
      </w:r>
      <w:r w:rsidRPr="001B2E0D">
        <w:rPr>
          <w:spacing w:val="-1"/>
        </w:rPr>
        <w:t xml:space="preserve"> </w:t>
      </w:r>
      <w:r w:rsidRPr="001B2E0D">
        <w:t>planning</w:t>
      </w:r>
    </w:p>
    <w:p w:rsidR="00446BF7" w:rsidRPr="001B2E0D" w:rsidRDefault="00446BF7" w:rsidP="00446BF7">
      <w:pPr>
        <w:pStyle w:val="BodyText"/>
        <w:spacing w:before="8"/>
        <w:ind w:right="-50"/>
        <w:rPr>
          <w:sz w:val="24"/>
          <w:szCs w:val="24"/>
        </w:rPr>
      </w:pPr>
    </w:p>
    <w:p w:rsidR="00446BF7" w:rsidRPr="001B2E0D" w:rsidRDefault="00446BF7" w:rsidP="00446BF7">
      <w:pPr>
        <w:pStyle w:val="BodyText"/>
        <w:spacing w:line="362" w:lineRule="auto"/>
        <w:ind w:left="1843" w:right="-50"/>
        <w:jc w:val="both"/>
      </w:pPr>
      <w:r w:rsidRPr="001B2E0D">
        <w:t>Once the DM/CDs has obtained the detailed information on service requirements (within 1 month), finalisation of the service plan then occurs in a meeting between the DM/CD’s.</w:t>
      </w:r>
    </w:p>
    <w:p w:rsidR="00446BF7" w:rsidRPr="001B2E0D" w:rsidRDefault="00446BF7" w:rsidP="00446BF7">
      <w:pPr>
        <w:pStyle w:val="BodyText"/>
        <w:spacing w:line="362" w:lineRule="auto"/>
        <w:ind w:left="1843" w:right="-50"/>
        <w:jc w:val="both"/>
      </w:pPr>
    </w:p>
    <w:p w:rsidR="00446BF7" w:rsidRPr="001B2E0D" w:rsidRDefault="00446BF7" w:rsidP="00446BF7">
      <w:pPr>
        <w:pStyle w:val="Heading2"/>
        <w:numPr>
          <w:ilvl w:val="1"/>
          <w:numId w:val="43"/>
        </w:numPr>
        <w:tabs>
          <w:tab w:val="left" w:pos="1701"/>
        </w:tabs>
        <w:spacing w:before="1"/>
        <w:ind w:left="1828" w:right="-50" w:hanging="835"/>
        <w:jc w:val="both"/>
        <w:rPr>
          <w:rFonts w:ascii="Arial" w:hAnsi="Arial" w:cs="Arial"/>
          <w:sz w:val="26"/>
        </w:rPr>
      </w:pPr>
      <w:bookmarkStart w:id="40" w:name="_bookmark40"/>
      <w:bookmarkEnd w:id="40"/>
      <w:r w:rsidRPr="001B2E0D">
        <w:rPr>
          <w:rFonts w:ascii="Arial" w:hAnsi="Arial" w:cs="Arial"/>
          <w:spacing w:val="-3"/>
        </w:rPr>
        <w:t xml:space="preserve">Job </w:t>
      </w:r>
      <w:r w:rsidRPr="001B2E0D">
        <w:rPr>
          <w:rFonts w:ascii="Arial" w:hAnsi="Arial" w:cs="Arial"/>
          <w:spacing w:val="-4"/>
        </w:rPr>
        <w:t>Planning</w:t>
      </w:r>
      <w:r w:rsidRPr="001B2E0D">
        <w:rPr>
          <w:rFonts w:ascii="Arial" w:hAnsi="Arial" w:cs="Arial"/>
          <w:spacing w:val="-1"/>
        </w:rPr>
        <w:t xml:space="preserve"> </w:t>
      </w:r>
      <w:r w:rsidRPr="001B2E0D">
        <w:rPr>
          <w:rFonts w:ascii="Arial" w:hAnsi="Arial" w:cs="Arial"/>
          <w:spacing w:val="-4"/>
        </w:rPr>
        <w:t xml:space="preserve">Meeting </w:t>
      </w:r>
      <w:r w:rsidRPr="001B2E0D">
        <w:rPr>
          <w:rFonts w:ascii="Arial" w:hAnsi="Arial" w:cs="Arial"/>
        </w:rPr>
        <w:t xml:space="preserve"> </w:t>
      </w:r>
    </w:p>
    <w:p w:rsidR="00446BF7" w:rsidRPr="001B2E0D" w:rsidRDefault="00446BF7" w:rsidP="00446BF7">
      <w:pPr>
        <w:pStyle w:val="BodyText"/>
        <w:ind w:right="-50"/>
        <w:rPr>
          <w:i/>
          <w:sz w:val="39"/>
        </w:rPr>
      </w:pPr>
    </w:p>
    <w:p w:rsidR="00446BF7" w:rsidRPr="001B2E0D" w:rsidRDefault="00446BF7" w:rsidP="00446BF7">
      <w:pPr>
        <w:pStyle w:val="BodyText"/>
        <w:spacing w:line="362" w:lineRule="auto"/>
        <w:ind w:left="1701" w:right="-50"/>
        <w:jc w:val="both"/>
      </w:pPr>
      <w:r w:rsidRPr="001B2E0D">
        <w:t>Establishing and documenting each individual’s capacity and expected availability (in time) to deliver the various components of the service and specifying the final individual job plans by optimal distribution of available service delivery to match the requirements of the service. Prior to the individual job planning meeting, the SAS grade should consider the following:</w:t>
      </w:r>
    </w:p>
    <w:p w:rsidR="00446BF7" w:rsidRPr="001B2E0D" w:rsidRDefault="00446BF7" w:rsidP="00446BF7">
      <w:pPr>
        <w:pStyle w:val="BodyText"/>
        <w:spacing w:line="362" w:lineRule="auto"/>
        <w:ind w:left="1701" w:right="-50"/>
        <w:jc w:val="both"/>
      </w:pPr>
    </w:p>
    <w:p w:rsidR="00446BF7" w:rsidRPr="001B2E0D" w:rsidRDefault="00446BF7" w:rsidP="00446BF7">
      <w:pPr>
        <w:pStyle w:val="ListParagraph"/>
        <w:numPr>
          <w:ilvl w:val="0"/>
          <w:numId w:val="41"/>
        </w:numPr>
        <w:tabs>
          <w:tab w:val="left" w:pos="2508"/>
          <w:tab w:val="left" w:pos="2509"/>
        </w:tabs>
        <w:ind w:right="-50" w:hanging="426"/>
      </w:pPr>
      <w:r w:rsidRPr="001B2E0D">
        <w:lastRenderedPageBreak/>
        <w:t>Individual personal development objectives (agreed in</w:t>
      </w:r>
      <w:r w:rsidRPr="001B2E0D">
        <w:rPr>
          <w:spacing w:val="-18"/>
        </w:rPr>
        <w:t xml:space="preserve"> </w:t>
      </w:r>
      <w:r w:rsidRPr="001B2E0D">
        <w:t>appraisal)</w:t>
      </w:r>
    </w:p>
    <w:p w:rsidR="00446BF7" w:rsidRPr="001B2E0D" w:rsidRDefault="00446BF7" w:rsidP="00446BF7">
      <w:pPr>
        <w:pStyle w:val="ListParagraph"/>
        <w:numPr>
          <w:ilvl w:val="0"/>
          <w:numId w:val="41"/>
        </w:numPr>
        <w:tabs>
          <w:tab w:val="left" w:pos="2508"/>
          <w:tab w:val="left" w:pos="2509"/>
        </w:tabs>
        <w:spacing w:before="87"/>
        <w:ind w:right="-50" w:hanging="426"/>
      </w:pPr>
      <w:r w:rsidRPr="001B2E0D">
        <w:t>Health Board/service developments to which they could</w:t>
      </w:r>
      <w:r w:rsidRPr="001B2E0D">
        <w:rPr>
          <w:spacing w:val="-18"/>
        </w:rPr>
        <w:t xml:space="preserve"> </w:t>
      </w:r>
      <w:r w:rsidRPr="001B2E0D">
        <w:t>contribute</w:t>
      </w:r>
    </w:p>
    <w:p w:rsidR="00446BF7" w:rsidRPr="001B2E0D" w:rsidRDefault="00446BF7" w:rsidP="00446BF7">
      <w:pPr>
        <w:pStyle w:val="ListParagraph"/>
        <w:numPr>
          <w:ilvl w:val="0"/>
          <w:numId w:val="41"/>
        </w:numPr>
        <w:tabs>
          <w:tab w:val="left" w:pos="2508"/>
          <w:tab w:val="left" w:pos="2509"/>
        </w:tabs>
        <w:spacing w:before="81"/>
        <w:ind w:right="-50" w:hanging="426"/>
      </w:pPr>
      <w:r w:rsidRPr="001B2E0D">
        <w:t>Identification of all external commitments (including private</w:t>
      </w:r>
      <w:r w:rsidRPr="001B2E0D">
        <w:rPr>
          <w:spacing w:val="-5"/>
        </w:rPr>
        <w:t xml:space="preserve"> </w:t>
      </w:r>
      <w:r w:rsidRPr="001B2E0D">
        <w:t>practice)</w:t>
      </w:r>
    </w:p>
    <w:p w:rsidR="00446BF7" w:rsidRPr="001B2E0D" w:rsidRDefault="00446BF7" w:rsidP="00446BF7">
      <w:pPr>
        <w:pStyle w:val="ListParagraph"/>
        <w:numPr>
          <w:ilvl w:val="0"/>
          <w:numId w:val="41"/>
        </w:numPr>
        <w:tabs>
          <w:tab w:val="left" w:pos="2508"/>
          <w:tab w:val="left" w:pos="2509"/>
        </w:tabs>
        <w:spacing w:before="87"/>
        <w:ind w:right="-50" w:hanging="426"/>
      </w:pPr>
      <w:r w:rsidRPr="001B2E0D">
        <w:t>Any amendments to the previous job</w:t>
      </w:r>
      <w:r w:rsidRPr="001B2E0D">
        <w:rPr>
          <w:spacing w:val="-7"/>
        </w:rPr>
        <w:t xml:space="preserve"> </w:t>
      </w:r>
      <w:r w:rsidRPr="001B2E0D">
        <w:t>plan</w:t>
      </w:r>
    </w:p>
    <w:p w:rsidR="00446BF7" w:rsidRPr="001B2E0D" w:rsidRDefault="00446BF7" w:rsidP="00446BF7">
      <w:pPr>
        <w:pStyle w:val="ListParagraph"/>
        <w:numPr>
          <w:ilvl w:val="0"/>
          <w:numId w:val="41"/>
        </w:numPr>
        <w:tabs>
          <w:tab w:val="left" w:pos="2508"/>
          <w:tab w:val="left" w:pos="2509"/>
        </w:tabs>
        <w:spacing w:before="87"/>
        <w:ind w:right="-50" w:hanging="426"/>
      </w:pPr>
      <w:r w:rsidRPr="001B2E0D">
        <w:t>Diary evidence of individual activities</w:t>
      </w:r>
    </w:p>
    <w:p w:rsidR="00446BF7" w:rsidRPr="001B2E0D" w:rsidRDefault="00446BF7" w:rsidP="00446BF7">
      <w:pPr>
        <w:pStyle w:val="ListParagraph"/>
        <w:numPr>
          <w:ilvl w:val="0"/>
          <w:numId w:val="41"/>
        </w:numPr>
        <w:tabs>
          <w:tab w:val="left" w:pos="2508"/>
          <w:tab w:val="left" w:pos="2509"/>
        </w:tabs>
        <w:spacing w:before="70"/>
        <w:ind w:right="-50" w:hanging="426"/>
      </w:pPr>
      <w:r w:rsidRPr="001B2E0D">
        <w:t>Any additional resources required to fulfil NHS</w:t>
      </w:r>
      <w:r w:rsidRPr="001B2E0D">
        <w:rPr>
          <w:spacing w:val="-20"/>
        </w:rPr>
        <w:t xml:space="preserve"> </w:t>
      </w:r>
      <w:r w:rsidRPr="001B2E0D">
        <w:t>commitments</w:t>
      </w:r>
    </w:p>
    <w:p w:rsidR="00446BF7" w:rsidRPr="001B2E0D" w:rsidRDefault="00446BF7" w:rsidP="00446BF7">
      <w:pPr>
        <w:pStyle w:val="ListParagraph"/>
        <w:tabs>
          <w:tab w:val="left" w:pos="2508"/>
          <w:tab w:val="left" w:pos="2509"/>
        </w:tabs>
        <w:spacing w:before="85"/>
        <w:ind w:left="2127" w:right="-50" w:firstLine="0"/>
      </w:pPr>
    </w:p>
    <w:p w:rsidR="00446BF7" w:rsidRPr="001B2E0D" w:rsidRDefault="00446BF7" w:rsidP="00446BF7">
      <w:pPr>
        <w:pStyle w:val="ListParagraph"/>
        <w:tabs>
          <w:tab w:val="left" w:pos="2508"/>
          <w:tab w:val="left" w:pos="2509"/>
        </w:tabs>
        <w:spacing w:before="85"/>
        <w:ind w:left="2127" w:right="-50" w:firstLine="0"/>
      </w:pPr>
      <w:r w:rsidRPr="001B2E0D">
        <w:t>The CD will request a meeting with the individual SAS grade</w:t>
      </w:r>
      <w:r w:rsidRPr="001B2E0D">
        <w:rPr>
          <w:spacing w:val="-19"/>
        </w:rPr>
        <w:t xml:space="preserve"> </w:t>
      </w:r>
      <w:r w:rsidRPr="001B2E0D">
        <w:t>to:</w:t>
      </w:r>
    </w:p>
    <w:p w:rsidR="00446BF7" w:rsidRPr="001B2E0D" w:rsidRDefault="00446BF7" w:rsidP="00446BF7">
      <w:pPr>
        <w:pStyle w:val="ListParagraph"/>
        <w:tabs>
          <w:tab w:val="left" w:pos="2508"/>
          <w:tab w:val="left" w:pos="2509"/>
        </w:tabs>
        <w:spacing w:before="85"/>
        <w:ind w:left="2127" w:right="-50" w:firstLine="0"/>
      </w:pPr>
    </w:p>
    <w:p w:rsidR="00446BF7" w:rsidRPr="001B2E0D" w:rsidRDefault="00446BF7" w:rsidP="00446BF7">
      <w:pPr>
        <w:pStyle w:val="ListParagraph"/>
        <w:numPr>
          <w:ilvl w:val="0"/>
          <w:numId w:val="41"/>
        </w:numPr>
        <w:tabs>
          <w:tab w:val="left" w:pos="2508"/>
          <w:tab w:val="left" w:pos="2509"/>
        </w:tabs>
        <w:spacing w:before="83"/>
        <w:ind w:right="-50" w:hanging="426"/>
      </w:pPr>
      <w:r w:rsidRPr="001B2E0D">
        <w:t>Quantify total sessional commitment (includes additional</w:t>
      </w:r>
      <w:r w:rsidRPr="001B2E0D">
        <w:rPr>
          <w:spacing w:val="-11"/>
        </w:rPr>
        <w:t xml:space="preserve"> </w:t>
      </w:r>
      <w:r w:rsidRPr="001B2E0D">
        <w:t>sessions)</w:t>
      </w:r>
    </w:p>
    <w:p w:rsidR="00446BF7" w:rsidRPr="001B2E0D" w:rsidRDefault="00446BF7" w:rsidP="00446BF7">
      <w:pPr>
        <w:pStyle w:val="ListParagraph"/>
        <w:numPr>
          <w:ilvl w:val="0"/>
          <w:numId w:val="41"/>
        </w:numPr>
        <w:tabs>
          <w:tab w:val="left" w:pos="2508"/>
          <w:tab w:val="left" w:pos="2509"/>
        </w:tabs>
        <w:spacing w:before="86"/>
        <w:ind w:right="-50" w:hanging="426"/>
      </w:pPr>
      <w:r w:rsidRPr="001B2E0D">
        <w:t>Define/quantify SPA and additional/external</w:t>
      </w:r>
      <w:r w:rsidRPr="001B2E0D">
        <w:rPr>
          <w:spacing w:val="-6"/>
        </w:rPr>
        <w:t xml:space="preserve"> </w:t>
      </w:r>
      <w:r w:rsidRPr="001B2E0D">
        <w:t>duties</w:t>
      </w:r>
    </w:p>
    <w:p w:rsidR="00446BF7" w:rsidRPr="001B2E0D" w:rsidRDefault="00446BF7" w:rsidP="00446BF7">
      <w:pPr>
        <w:pStyle w:val="ListParagraph"/>
        <w:numPr>
          <w:ilvl w:val="0"/>
          <w:numId w:val="41"/>
        </w:numPr>
        <w:tabs>
          <w:tab w:val="left" w:pos="2508"/>
          <w:tab w:val="left" w:pos="2509"/>
        </w:tabs>
        <w:spacing w:before="87"/>
        <w:ind w:right="-50" w:hanging="426"/>
      </w:pPr>
      <w:r w:rsidRPr="001B2E0D">
        <w:t>Define/quantify on-call commitment and availability</w:t>
      </w:r>
      <w:r w:rsidRPr="001B2E0D">
        <w:rPr>
          <w:spacing w:val="-6"/>
        </w:rPr>
        <w:t xml:space="preserve"> </w:t>
      </w:r>
      <w:r w:rsidRPr="001B2E0D">
        <w:t>supplement</w:t>
      </w:r>
    </w:p>
    <w:p w:rsidR="00446BF7" w:rsidRPr="001B2E0D" w:rsidRDefault="00446BF7" w:rsidP="00446BF7">
      <w:pPr>
        <w:pStyle w:val="ListParagraph"/>
        <w:numPr>
          <w:ilvl w:val="0"/>
          <w:numId w:val="41"/>
        </w:numPr>
        <w:tabs>
          <w:tab w:val="left" w:pos="2508"/>
          <w:tab w:val="left" w:pos="2509"/>
        </w:tabs>
        <w:spacing w:before="83" w:line="338" w:lineRule="auto"/>
        <w:ind w:right="-50"/>
      </w:pPr>
      <w:r w:rsidRPr="001B2E0D">
        <w:t>Establish and quantify fixed, timetabled flexibly worked and flexible sessions</w:t>
      </w:r>
    </w:p>
    <w:p w:rsidR="00446BF7" w:rsidRPr="001B2E0D" w:rsidRDefault="00446BF7" w:rsidP="00446BF7">
      <w:pPr>
        <w:pStyle w:val="ListParagraph"/>
        <w:numPr>
          <w:ilvl w:val="0"/>
          <w:numId w:val="41"/>
        </w:numPr>
        <w:tabs>
          <w:tab w:val="left" w:pos="2508"/>
          <w:tab w:val="left" w:pos="2509"/>
        </w:tabs>
        <w:spacing w:before="42"/>
        <w:ind w:right="-50" w:hanging="426"/>
      </w:pPr>
      <w:r w:rsidRPr="001B2E0D">
        <w:t>Calculate expected average</w:t>
      </w:r>
      <w:r w:rsidRPr="001B2E0D">
        <w:rPr>
          <w:spacing w:val="-2"/>
        </w:rPr>
        <w:t xml:space="preserve"> </w:t>
      </w:r>
      <w:r w:rsidRPr="001B2E0D">
        <w:t>DCC/SPA week</w:t>
      </w:r>
    </w:p>
    <w:p w:rsidR="00446BF7" w:rsidRPr="001B2E0D" w:rsidRDefault="00446BF7" w:rsidP="00446BF7">
      <w:pPr>
        <w:pStyle w:val="ListParagraph"/>
        <w:numPr>
          <w:ilvl w:val="0"/>
          <w:numId w:val="41"/>
        </w:numPr>
        <w:tabs>
          <w:tab w:val="left" w:pos="2508"/>
          <w:tab w:val="left" w:pos="2509"/>
        </w:tabs>
        <w:spacing w:before="86"/>
        <w:ind w:right="-50" w:hanging="426"/>
      </w:pPr>
      <w:r w:rsidRPr="001B2E0D">
        <w:t>Define private practice sessions, if</w:t>
      </w:r>
      <w:r w:rsidRPr="001B2E0D">
        <w:rPr>
          <w:spacing w:val="-1"/>
        </w:rPr>
        <w:t xml:space="preserve"> </w:t>
      </w:r>
      <w:r w:rsidRPr="001B2E0D">
        <w:t>applicable</w:t>
      </w:r>
    </w:p>
    <w:p w:rsidR="00446BF7" w:rsidRPr="001B2E0D" w:rsidRDefault="00446BF7" w:rsidP="00446BF7">
      <w:pPr>
        <w:pStyle w:val="ListParagraph"/>
        <w:numPr>
          <w:ilvl w:val="0"/>
          <w:numId w:val="41"/>
        </w:numPr>
        <w:tabs>
          <w:tab w:val="left" w:pos="2508"/>
          <w:tab w:val="left" w:pos="2509"/>
        </w:tabs>
        <w:spacing w:before="87"/>
        <w:ind w:right="-50" w:hanging="426"/>
      </w:pPr>
      <w:r w:rsidRPr="001B2E0D">
        <w:t>Calculate expected measurable service delivery over next</w:t>
      </w:r>
      <w:r w:rsidRPr="001B2E0D">
        <w:rPr>
          <w:spacing w:val="-17"/>
        </w:rPr>
        <w:t xml:space="preserve"> </w:t>
      </w:r>
      <w:r w:rsidRPr="001B2E0D">
        <w:t>year</w:t>
      </w:r>
    </w:p>
    <w:p w:rsidR="00446BF7" w:rsidRPr="001B2E0D" w:rsidRDefault="00446BF7" w:rsidP="00446BF7">
      <w:pPr>
        <w:pStyle w:val="ListParagraph"/>
        <w:numPr>
          <w:ilvl w:val="0"/>
          <w:numId w:val="41"/>
        </w:numPr>
        <w:tabs>
          <w:tab w:val="left" w:pos="2508"/>
          <w:tab w:val="left" w:pos="2509"/>
        </w:tabs>
        <w:spacing w:before="83"/>
        <w:ind w:right="-50" w:hanging="426"/>
      </w:pPr>
      <w:r w:rsidRPr="001B2E0D">
        <w:t>Clarify mechanisms of ongoing service delivery</w:t>
      </w:r>
      <w:r w:rsidRPr="001B2E0D">
        <w:rPr>
          <w:spacing w:val="-20"/>
        </w:rPr>
        <w:t xml:space="preserve"> </w:t>
      </w:r>
      <w:r w:rsidRPr="001B2E0D">
        <w:t>recording</w:t>
      </w:r>
    </w:p>
    <w:p w:rsidR="00446BF7" w:rsidRPr="001B2E0D" w:rsidRDefault="00446BF7" w:rsidP="00446BF7">
      <w:pPr>
        <w:pStyle w:val="BodyText"/>
        <w:spacing w:before="8"/>
        <w:ind w:right="-50"/>
        <w:rPr>
          <w:sz w:val="29"/>
        </w:rPr>
      </w:pPr>
    </w:p>
    <w:p w:rsidR="00446BF7" w:rsidRPr="001B2E0D" w:rsidRDefault="00446BF7" w:rsidP="00446BF7">
      <w:pPr>
        <w:pStyle w:val="ListParagraph"/>
        <w:numPr>
          <w:ilvl w:val="0"/>
          <w:numId w:val="40"/>
        </w:numPr>
        <w:tabs>
          <w:tab w:val="left" w:pos="1801"/>
        </w:tabs>
        <w:spacing w:line="362" w:lineRule="auto"/>
        <w:ind w:right="-50"/>
        <w:jc w:val="both"/>
      </w:pPr>
      <w:proofErr w:type="gramStart"/>
      <w:r w:rsidRPr="001B2E0D">
        <w:t>Taking into account</w:t>
      </w:r>
      <w:proofErr w:type="gramEnd"/>
      <w:r w:rsidRPr="001B2E0D">
        <w:t xml:space="preserve"> the needs of the service and available workforce, the CD will agree as part of the job planning process which sessions each individual needs to be available for and allocate fixed and timetabled flexibly worked sessions</w:t>
      </w:r>
      <w:r w:rsidRPr="001B2E0D">
        <w:rPr>
          <w:spacing w:val="-7"/>
        </w:rPr>
        <w:t xml:space="preserve"> accordingly.  Should it not be possible to reach an agreement, the SAS grade may appeal through the job planning appeals process</w:t>
      </w:r>
      <w:r w:rsidRPr="001B2E0D">
        <w:t>.</w:t>
      </w:r>
    </w:p>
    <w:p w:rsidR="00446BF7" w:rsidRPr="001B2E0D" w:rsidRDefault="00446BF7" w:rsidP="00446BF7">
      <w:pPr>
        <w:pStyle w:val="BodyText"/>
        <w:spacing w:before="3"/>
        <w:ind w:right="-50"/>
        <w:rPr>
          <w:sz w:val="31"/>
        </w:rPr>
      </w:pPr>
    </w:p>
    <w:p w:rsidR="00446BF7" w:rsidRPr="001B2E0D" w:rsidRDefault="00446BF7" w:rsidP="00446BF7">
      <w:pPr>
        <w:pStyle w:val="ListParagraph"/>
        <w:numPr>
          <w:ilvl w:val="0"/>
          <w:numId w:val="40"/>
        </w:numPr>
        <w:tabs>
          <w:tab w:val="left" w:pos="1801"/>
        </w:tabs>
        <w:spacing w:before="1" w:line="360" w:lineRule="auto"/>
        <w:ind w:right="-50"/>
        <w:jc w:val="both"/>
      </w:pPr>
      <w:r w:rsidRPr="001B2E0D">
        <w:t>Where reasonably possible, the delivery of objectively measurable components of service should be recorded over time, and compared to the expectations as proposed in the job plan. This process is important where timetabled flexible working, or annualised working is</w:t>
      </w:r>
      <w:r w:rsidRPr="001B2E0D">
        <w:rPr>
          <w:spacing w:val="2"/>
        </w:rPr>
        <w:t xml:space="preserve"> </w:t>
      </w:r>
      <w:r w:rsidRPr="001B2E0D">
        <w:t>undertaken.</w:t>
      </w:r>
    </w:p>
    <w:p w:rsidR="00446BF7" w:rsidRPr="001B2E0D" w:rsidRDefault="00446BF7" w:rsidP="00446BF7">
      <w:pPr>
        <w:pStyle w:val="ListParagraph"/>
      </w:pPr>
    </w:p>
    <w:p w:rsidR="00446BF7" w:rsidRPr="001B2E0D" w:rsidRDefault="00446BF7" w:rsidP="00446BF7">
      <w:pPr>
        <w:pStyle w:val="ListParagraph"/>
        <w:numPr>
          <w:ilvl w:val="0"/>
          <w:numId w:val="40"/>
        </w:numPr>
        <w:tabs>
          <w:tab w:val="left" w:pos="1801"/>
        </w:tabs>
        <w:spacing w:line="357" w:lineRule="auto"/>
        <w:ind w:right="-50"/>
        <w:jc w:val="both"/>
      </w:pPr>
      <w:r w:rsidRPr="001B2E0D">
        <w:t>The annual job planning round is also an appropriate time to review strategic workforce decisions, e.g. to optimise the service for changes to demand, workforce shortages or changes e.g.</w:t>
      </w:r>
      <w:r w:rsidRPr="001B2E0D">
        <w:rPr>
          <w:spacing w:val="-7"/>
        </w:rPr>
        <w:t xml:space="preserve"> </w:t>
      </w:r>
      <w:r w:rsidRPr="001B2E0D">
        <w:t>retirements.</w:t>
      </w:r>
    </w:p>
    <w:p w:rsidR="00446BF7" w:rsidRPr="001B2E0D" w:rsidRDefault="00446BF7" w:rsidP="00446BF7">
      <w:pPr>
        <w:pStyle w:val="BodyText"/>
        <w:ind w:right="-50"/>
        <w:rPr>
          <w:sz w:val="24"/>
        </w:rPr>
      </w:pPr>
    </w:p>
    <w:p w:rsidR="00446BF7" w:rsidRPr="001B2E0D" w:rsidRDefault="00446BF7" w:rsidP="00446BF7">
      <w:pPr>
        <w:pStyle w:val="Heading2"/>
        <w:numPr>
          <w:ilvl w:val="1"/>
          <w:numId w:val="43"/>
        </w:numPr>
        <w:tabs>
          <w:tab w:val="left" w:pos="1829"/>
        </w:tabs>
        <w:ind w:left="1828" w:right="-50" w:hanging="835"/>
        <w:jc w:val="both"/>
        <w:rPr>
          <w:rFonts w:ascii="Arial" w:hAnsi="Arial" w:cs="Arial"/>
          <w:sz w:val="26"/>
        </w:rPr>
      </w:pPr>
      <w:bookmarkStart w:id="41" w:name="_bookmark41"/>
      <w:bookmarkEnd w:id="41"/>
      <w:r w:rsidRPr="001B2E0D">
        <w:rPr>
          <w:rFonts w:ascii="Arial" w:hAnsi="Arial" w:cs="Arial"/>
          <w:spacing w:val="-3"/>
        </w:rPr>
        <w:t>Role of the Clinical</w:t>
      </w:r>
      <w:r w:rsidRPr="001B2E0D">
        <w:rPr>
          <w:rFonts w:ascii="Arial" w:hAnsi="Arial" w:cs="Arial"/>
          <w:spacing w:val="2"/>
        </w:rPr>
        <w:t xml:space="preserve"> Board </w:t>
      </w:r>
      <w:r w:rsidRPr="001B2E0D">
        <w:rPr>
          <w:rFonts w:ascii="Arial" w:hAnsi="Arial" w:cs="Arial"/>
          <w:spacing w:val="-3"/>
        </w:rPr>
        <w:t>Director</w:t>
      </w:r>
      <w:r w:rsidRPr="001B2E0D">
        <w:rPr>
          <w:rFonts w:ascii="Arial" w:hAnsi="Arial" w:cs="Arial"/>
          <w:spacing w:val="-2"/>
        </w:rPr>
        <w:t xml:space="preserve"> </w:t>
      </w:r>
      <w:r w:rsidRPr="001B2E0D">
        <w:rPr>
          <w:rFonts w:ascii="Arial" w:hAnsi="Arial" w:cs="Arial"/>
          <w:spacing w:val="-4"/>
        </w:rPr>
        <w:t xml:space="preserve"> </w:t>
      </w:r>
      <w:r w:rsidRPr="001B2E0D">
        <w:rPr>
          <w:rFonts w:ascii="Arial" w:hAnsi="Arial" w:cs="Arial"/>
        </w:rPr>
        <w:t xml:space="preserve"> </w:t>
      </w:r>
    </w:p>
    <w:p w:rsidR="00446BF7" w:rsidRPr="001B2E0D" w:rsidRDefault="00446BF7" w:rsidP="00446BF7">
      <w:pPr>
        <w:pStyle w:val="BodyText"/>
        <w:spacing w:before="11"/>
        <w:ind w:right="-50"/>
        <w:rPr>
          <w:i/>
          <w:sz w:val="35"/>
        </w:rPr>
      </w:pPr>
    </w:p>
    <w:p w:rsidR="00446BF7" w:rsidRPr="001B2E0D" w:rsidRDefault="00446BF7" w:rsidP="00446BF7">
      <w:pPr>
        <w:pStyle w:val="BodyText"/>
        <w:spacing w:line="360" w:lineRule="auto"/>
        <w:ind w:left="1843" w:right="-50"/>
        <w:jc w:val="both"/>
      </w:pPr>
      <w:r w:rsidRPr="001B2E0D">
        <w:t>The clinical board directors lead the job planning process by requesting the service plan from the DM/CDs and through subsequent meetings with the CD, DM and individual SAS grades. In preparation for the meetings the Directorate Management Team will have discussed the organisational and specialty priorities with the specialty team and have agreed with the group the principles to be applied to DCC &amp;</w:t>
      </w:r>
      <w:r w:rsidRPr="001B2E0D">
        <w:rPr>
          <w:spacing w:val="-20"/>
        </w:rPr>
        <w:t xml:space="preserve"> </w:t>
      </w:r>
      <w:r w:rsidRPr="001B2E0D">
        <w:t>SPA prior to individual job planning.</w:t>
      </w:r>
    </w:p>
    <w:p w:rsidR="00446BF7" w:rsidRPr="001B2E0D" w:rsidRDefault="00446BF7" w:rsidP="00446BF7">
      <w:pPr>
        <w:pStyle w:val="BodyText"/>
        <w:spacing w:before="9"/>
        <w:ind w:right="-50"/>
        <w:rPr>
          <w:sz w:val="20"/>
        </w:rPr>
      </w:pPr>
    </w:p>
    <w:p w:rsidR="00446BF7" w:rsidRPr="001B2E0D" w:rsidRDefault="00446BF7" w:rsidP="00446BF7">
      <w:pPr>
        <w:pStyle w:val="BodyText"/>
        <w:spacing w:before="9"/>
        <w:ind w:right="-50"/>
        <w:rPr>
          <w:sz w:val="20"/>
        </w:rPr>
      </w:pPr>
    </w:p>
    <w:p w:rsidR="00446BF7" w:rsidRPr="001B2E0D" w:rsidRDefault="00446BF7" w:rsidP="00446BF7">
      <w:pPr>
        <w:pStyle w:val="Heading2"/>
        <w:numPr>
          <w:ilvl w:val="1"/>
          <w:numId w:val="43"/>
        </w:numPr>
        <w:tabs>
          <w:tab w:val="left" w:pos="1829"/>
        </w:tabs>
        <w:ind w:left="1828" w:right="-50" w:hanging="835"/>
        <w:jc w:val="both"/>
        <w:rPr>
          <w:rFonts w:ascii="Arial" w:hAnsi="Arial" w:cs="Arial"/>
          <w:sz w:val="26"/>
        </w:rPr>
      </w:pPr>
      <w:bookmarkStart w:id="42" w:name="_bookmark42"/>
      <w:bookmarkEnd w:id="42"/>
      <w:r w:rsidRPr="001B2E0D">
        <w:rPr>
          <w:rFonts w:ascii="Arial" w:hAnsi="Arial" w:cs="Arial"/>
          <w:spacing w:val="-3"/>
        </w:rPr>
        <w:t>Objectives</w:t>
      </w:r>
      <w:r w:rsidRPr="001B2E0D">
        <w:rPr>
          <w:rFonts w:ascii="Arial" w:hAnsi="Arial" w:cs="Arial"/>
          <w:spacing w:val="-1"/>
        </w:rPr>
        <w:t xml:space="preserve"> </w:t>
      </w:r>
      <w:r w:rsidRPr="001B2E0D">
        <w:rPr>
          <w:rFonts w:ascii="Arial" w:hAnsi="Arial" w:cs="Arial"/>
        </w:rPr>
        <w:t xml:space="preserve"> </w:t>
      </w:r>
    </w:p>
    <w:p w:rsidR="00446BF7" w:rsidRPr="001B2E0D" w:rsidRDefault="00446BF7" w:rsidP="00446BF7">
      <w:pPr>
        <w:pStyle w:val="BodyText"/>
        <w:spacing w:before="9"/>
        <w:ind w:right="-50"/>
        <w:rPr>
          <w:i/>
          <w:sz w:val="35"/>
        </w:rPr>
      </w:pPr>
    </w:p>
    <w:p w:rsidR="00446BF7" w:rsidRPr="001B2E0D" w:rsidRDefault="00446BF7" w:rsidP="00446BF7">
      <w:pPr>
        <w:pStyle w:val="BodyText"/>
        <w:spacing w:line="360" w:lineRule="auto"/>
        <w:ind w:left="1843" w:right="-50"/>
        <w:jc w:val="both"/>
      </w:pPr>
      <w:r w:rsidRPr="001B2E0D">
        <w:t>In developing the specialty overview the Directorate Management Team may have amalgamated information that will define the specialty objectives for Job Planning. This will include Health Board, specialty and individual specific information such as job plans.  The information needed will come from several sources and levels within the organisation.  Suggestions of such information are as follows:</w:t>
      </w:r>
    </w:p>
    <w:p w:rsidR="00446BF7" w:rsidRPr="001B2E0D" w:rsidRDefault="00446BF7" w:rsidP="00446BF7">
      <w:pPr>
        <w:pStyle w:val="BodyText"/>
        <w:spacing w:before="4"/>
        <w:ind w:right="-50"/>
        <w:rPr>
          <w:sz w:val="20"/>
        </w:rPr>
      </w:pPr>
    </w:p>
    <w:p w:rsidR="00446BF7" w:rsidRPr="001B2E0D" w:rsidRDefault="00446BF7" w:rsidP="00446BF7">
      <w:pPr>
        <w:pStyle w:val="BodyText"/>
        <w:numPr>
          <w:ilvl w:val="0"/>
          <w:numId w:val="61"/>
        </w:numPr>
        <w:spacing w:before="1"/>
        <w:ind w:right="-50" w:hanging="720"/>
      </w:pPr>
      <w:r w:rsidRPr="001B2E0D">
        <w:t>Health Board level</w:t>
      </w:r>
    </w:p>
    <w:p w:rsidR="00446BF7" w:rsidRPr="001B2E0D" w:rsidRDefault="00446BF7" w:rsidP="00446BF7">
      <w:pPr>
        <w:pStyle w:val="ListParagraph"/>
        <w:numPr>
          <w:ilvl w:val="2"/>
          <w:numId w:val="43"/>
        </w:numPr>
        <w:tabs>
          <w:tab w:val="left" w:pos="2977"/>
        </w:tabs>
        <w:spacing w:before="131"/>
        <w:ind w:left="2835" w:right="-50" w:hanging="283"/>
      </w:pPr>
      <w:r w:rsidRPr="001B2E0D">
        <w:t>Business plan and Corporate</w:t>
      </w:r>
      <w:r w:rsidRPr="001B2E0D">
        <w:rPr>
          <w:spacing w:val="-2"/>
        </w:rPr>
        <w:t xml:space="preserve"> </w:t>
      </w:r>
      <w:r w:rsidRPr="001B2E0D">
        <w:t>Objectives</w:t>
      </w:r>
    </w:p>
    <w:p w:rsidR="00446BF7" w:rsidRPr="001B2E0D" w:rsidRDefault="00446BF7" w:rsidP="00446BF7">
      <w:pPr>
        <w:pStyle w:val="ListParagraph"/>
        <w:numPr>
          <w:ilvl w:val="2"/>
          <w:numId w:val="43"/>
        </w:numPr>
        <w:tabs>
          <w:tab w:val="left" w:pos="2977"/>
        </w:tabs>
        <w:spacing w:before="107"/>
        <w:ind w:left="2835" w:right="-50" w:hanging="283"/>
      </w:pPr>
      <w:r w:rsidRPr="001B2E0D">
        <w:t>Local Development Plan</w:t>
      </w:r>
      <w:r w:rsidRPr="001B2E0D">
        <w:rPr>
          <w:spacing w:val="-2"/>
        </w:rPr>
        <w:t xml:space="preserve"> </w:t>
      </w:r>
      <w:r w:rsidRPr="001B2E0D">
        <w:t>(LDP)</w:t>
      </w:r>
    </w:p>
    <w:p w:rsidR="00446BF7" w:rsidRPr="001B2E0D" w:rsidRDefault="00446BF7" w:rsidP="00446BF7">
      <w:pPr>
        <w:pStyle w:val="BodyText"/>
        <w:numPr>
          <w:ilvl w:val="0"/>
          <w:numId w:val="61"/>
        </w:numPr>
        <w:spacing w:before="207"/>
        <w:ind w:right="-50" w:hanging="720"/>
      </w:pPr>
      <w:r w:rsidRPr="001B2E0D">
        <w:t>Departmental level</w:t>
      </w:r>
    </w:p>
    <w:p w:rsidR="00446BF7" w:rsidRPr="001B2E0D" w:rsidRDefault="00446BF7" w:rsidP="00446BF7">
      <w:pPr>
        <w:pStyle w:val="ListParagraph"/>
        <w:numPr>
          <w:ilvl w:val="2"/>
          <w:numId w:val="43"/>
        </w:numPr>
        <w:tabs>
          <w:tab w:val="left" w:pos="2835"/>
        </w:tabs>
        <w:spacing w:before="131" w:line="360" w:lineRule="auto"/>
        <w:ind w:left="2835" w:right="-50" w:hanging="283"/>
      </w:pPr>
      <w:r w:rsidRPr="001B2E0D">
        <w:t>Department/Specialty/Service developments (including but not limited to Cost Improvement</w:t>
      </w:r>
      <w:r w:rsidRPr="001B2E0D">
        <w:rPr>
          <w:spacing w:val="-3"/>
        </w:rPr>
        <w:t xml:space="preserve"> </w:t>
      </w:r>
      <w:r w:rsidRPr="001B2E0D">
        <w:t>Programmes)</w:t>
      </w:r>
    </w:p>
    <w:p w:rsidR="00446BF7" w:rsidRPr="001B2E0D" w:rsidRDefault="00446BF7" w:rsidP="00446BF7">
      <w:pPr>
        <w:pStyle w:val="ListParagraph"/>
        <w:numPr>
          <w:ilvl w:val="2"/>
          <w:numId w:val="43"/>
        </w:numPr>
        <w:spacing w:before="68" w:line="369" w:lineRule="auto"/>
        <w:ind w:left="2835" w:right="-50" w:hanging="239"/>
      </w:pPr>
      <w:r w:rsidRPr="001B2E0D">
        <w:t>Current activity levels (inpatient and outpatient) and performance against preceding year activity</w:t>
      </w:r>
      <w:r w:rsidRPr="001B2E0D">
        <w:rPr>
          <w:spacing w:val="-2"/>
        </w:rPr>
        <w:t xml:space="preserve"> </w:t>
      </w:r>
      <w:r w:rsidRPr="001B2E0D">
        <w:t>targets</w:t>
      </w:r>
    </w:p>
    <w:p w:rsidR="00446BF7" w:rsidRPr="001B2E0D" w:rsidRDefault="00446BF7" w:rsidP="00446BF7">
      <w:pPr>
        <w:pStyle w:val="ListParagraph"/>
        <w:numPr>
          <w:ilvl w:val="2"/>
          <w:numId w:val="43"/>
        </w:numPr>
        <w:tabs>
          <w:tab w:val="left" w:pos="2835"/>
        </w:tabs>
        <w:spacing w:before="4"/>
        <w:ind w:left="2835" w:right="-50" w:hanging="283"/>
      </w:pPr>
      <w:r w:rsidRPr="001B2E0D">
        <w:t>Specialty workloads and distribution between</w:t>
      </w:r>
      <w:r w:rsidRPr="001B2E0D">
        <w:rPr>
          <w:spacing w:val="-6"/>
        </w:rPr>
        <w:t xml:space="preserve"> </w:t>
      </w:r>
      <w:r w:rsidRPr="001B2E0D">
        <w:t>consultants and SAS grades</w:t>
      </w:r>
    </w:p>
    <w:p w:rsidR="00446BF7" w:rsidRPr="001B2E0D" w:rsidRDefault="00446BF7" w:rsidP="00446BF7">
      <w:pPr>
        <w:pStyle w:val="ListParagraph"/>
        <w:numPr>
          <w:ilvl w:val="2"/>
          <w:numId w:val="43"/>
        </w:numPr>
        <w:spacing w:before="105"/>
        <w:ind w:left="2835" w:right="-50" w:hanging="283"/>
      </w:pPr>
      <w:r w:rsidRPr="001B2E0D">
        <w:t>Teaching</w:t>
      </w:r>
      <w:r w:rsidRPr="001B2E0D">
        <w:rPr>
          <w:spacing w:val="-1"/>
        </w:rPr>
        <w:t xml:space="preserve"> </w:t>
      </w:r>
      <w:r w:rsidRPr="001B2E0D">
        <w:t>commitments</w:t>
      </w:r>
    </w:p>
    <w:p w:rsidR="00446BF7" w:rsidRPr="001B2E0D" w:rsidRDefault="00446BF7" w:rsidP="00446BF7">
      <w:pPr>
        <w:pStyle w:val="ListParagraph"/>
        <w:numPr>
          <w:ilvl w:val="2"/>
          <w:numId w:val="43"/>
        </w:numPr>
        <w:tabs>
          <w:tab w:val="left" w:pos="2835"/>
        </w:tabs>
        <w:spacing w:before="107"/>
        <w:ind w:left="2508" w:right="-50" w:firstLine="44"/>
      </w:pPr>
      <w:r w:rsidRPr="001B2E0D">
        <w:t>Research and development expectations</w:t>
      </w:r>
    </w:p>
    <w:p w:rsidR="00446BF7" w:rsidRPr="001B2E0D" w:rsidRDefault="00446BF7" w:rsidP="00446BF7">
      <w:pPr>
        <w:pStyle w:val="BodyText"/>
        <w:numPr>
          <w:ilvl w:val="0"/>
          <w:numId w:val="61"/>
        </w:numPr>
        <w:spacing w:before="208"/>
        <w:ind w:right="-50" w:hanging="720"/>
      </w:pPr>
      <w:r w:rsidRPr="001B2E0D">
        <w:t>Individual level</w:t>
      </w:r>
    </w:p>
    <w:p w:rsidR="00446BF7" w:rsidRPr="001B2E0D" w:rsidRDefault="00446BF7" w:rsidP="00446BF7">
      <w:pPr>
        <w:pStyle w:val="ListParagraph"/>
        <w:numPr>
          <w:ilvl w:val="2"/>
          <w:numId w:val="43"/>
        </w:numPr>
        <w:tabs>
          <w:tab w:val="left" w:pos="2835"/>
        </w:tabs>
        <w:spacing w:before="131"/>
        <w:ind w:left="2835" w:right="-50" w:hanging="283"/>
      </w:pPr>
      <w:r w:rsidRPr="001B2E0D">
        <w:t>Activity</w:t>
      </w:r>
      <w:r w:rsidRPr="001B2E0D">
        <w:rPr>
          <w:spacing w:val="-3"/>
        </w:rPr>
        <w:t xml:space="preserve"> </w:t>
      </w:r>
      <w:r w:rsidRPr="001B2E0D">
        <w:t>outputs</w:t>
      </w:r>
    </w:p>
    <w:p w:rsidR="00446BF7" w:rsidRPr="001B2E0D" w:rsidRDefault="00446BF7" w:rsidP="00446BF7">
      <w:pPr>
        <w:pStyle w:val="ListParagraph"/>
        <w:numPr>
          <w:ilvl w:val="2"/>
          <w:numId w:val="43"/>
        </w:numPr>
        <w:tabs>
          <w:tab w:val="left" w:pos="2835"/>
        </w:tabs>
        <w:spacing w:before="104"/>
        <w:ind w:left="2835" w:right="-50" w:hanging="283"/>
      </w:pPr>
      <w:r w:rsidRPr="001B2E0D">
        <w:t xml:space="preserve">Performance indicators (such as </w:t>
      </w:r>
      <w:proofErr w:type="spellStart"/>
      <w:r w:rsidRPr="001B2E0D">
        <w:t>LoS</w:t>
      </w:r>
      <w:proofErr w:type="spellEnd"/>
      <w:r w:rsidRPr="001B2E0D">
        <w:t>, new/follow-up</w:t>
      </w:r>
      <w:r w:rsidRPr="001B2E0D">
        <w:rPr>
          <w:spacing w:val="-6"/>
        </w:rPr>
        <w:t xml:space="preserve"> </w:t>
      </w:r>
      <w:r w:rsidRPr="001B2E0D">
        <w:t>ratios)</w:t>
      </w:r>
    </w:p>
    <w:p w:rsidR="00446BF7" w:rsidRPr="001B2E0D" w:rsidRDefault="00446BF7" w:rsidP="00446BF7">
      <w:pPr>
        <w:pStyle w:val="ListParagraph"/>
        <w:numPr>
          <w:ilvl w:val="2"/>
          <w:numId w:val="43"/>
        </w:numPr>
        <w:tabs>
          <w:tab w:val="left" w:pos="2835"/>
        </w:tabs>
        <w:spacing w:before="107"/>
        <w:ind w:left="2835" w:right="-50" w:hanging="283"/>
      </w:pPr>
      <w:r w:rsidRPr="001B2E0D">
        <w:t>Internal versus external</w:t>
      </w:r>
      <w:r w:rsidRPr="001B2E0D">
        <w:rPr>
          <w:spacing w:val="-3"/>
        </w:rPr>
        <w:t xml:space="preserve"> </w:t>
      </w:r>
      <w:r w:rsidRPr="001B2E0D">
        <w:t>commitments</w:t>
      </w:r>
    </w:p>
    <w:p w:rsidR="00446BF7" w:rsidRPr="001B2E0D" w:rsidRDefault="00446BF7" w:rsidP="00446BF7">
      <w:pPr>
        <w:pStyle w:val="ListParagraph"/>
        <w:numPr>
          <w:ilvl w:val="2"/>
          <w:numId w:val="43"/>
        </w:numPr>
        <w:tabs>
          <w:tab w:val="left" w:pos="2835"/>
        </w:tabs>
        <w:spacing w:before="103"/>
        <w:ind w:left="2835" w:right="-50" w:hanging="283"/>
      </w:pPr>
      <w:r w:rsidRPr="001B2E0D">
        <w:t>Individual contractual commitments (and</w:t>
      </w:r>
      <w:r w:rsidRPr="001B2E0D">
        <w:rPr>
          <w:spacing w:val="-7"/>
        </w:rPr>
        <w:t xml:space="preserve"> </w:t>
      </w:r>
      <w:r w:rsidRPr="001B2E0D">
        <w:t>flexibilities)</w:t>
      </w:r>
    </w:p>
    <w:p w:rsidR="00446BF7" w:rsidRPr="001B2E0D" w:rsidRDefault="00446BF7" w:rsidP="00446BF7">
      <w:pPr>
        <w:pStyle w:val="ListParagraph"/>
        <w:numPr>
          <w:ilvl w:val="2"/>
          <w:numId w:val="43"/>
        </w:numPr>
        <w:tabs>
          <w:tab w:val="left" w:pos="2835"/>
        </w:tabs>
        <w:spacing w:before="107"/>
        <w:ind w:left="2835" w:right="-50" w:hanging="283"/>
      </w:pPr>
      <w:r w:rsidRPr="001B2E0D">
        <w:t>Individual development needs (agreed in</w:t>
      </w:r>
      <w:r w:rsidRPr="001B2E0D">
        <w:rPr>
          <w:spacing w:val="-1"/>
        </w:rPr>
        <w:t xml:space="preserve"> </w:t>
      </w:r>
      <w:r w:rsidRPr="001B2E0D">
        <w:t>appraisal)</w:t>
      </w:r>
    </w:p>
    <w:p w:rsidR="00446BF7" w:rsidRPr="001B2E0D" w:rsidRDefault="00446BF7" w:rsidP="00446BF7">
      <w:pPr>
        <w:pStyle w:val="BodyText"/>
        <w:spacing w:before="1"/>
        <w:ind w:right="-50"/>
        <w:rPr>
          <w:sz w:val="30"/>
        </w:rPr>
      </w:pPr>
    </w:p>
    <w:p w:rsidR="00446BF7" w:rsidRPr="001B2E0D" w:rsidRDefault="00446BF7" w:rsidP="00446BF7">
      <w:pPr>
        <w:pStyle w:val="Heading2"/>
        <w:numPr>
          <w:ilvl w:val="1"/>
          <w:numId w:val="43"/>
        </w:numPr>
        <w:tabs>
          <w:tab w:val="left" w:pos="1829"/>
          <w:tab w:val="left" w:pos="2215"/>
        </w:tabs>
        <w:ind w:left="1828" w:right="-50" w:hanging="694"/>
        <w:jc w:val="left"/>
        <w:rPr>
          <w:rFonts w:ascii="Arial" w:hAnsi="Arial" w:cs="Arial"/>
          <w:sz w:val="26"/>
        </w:rPr>
      </w:pPr>
      <w:bookmarkStart w:id="43" w:name="_bookmark43"/>
      <w:bookmarkEnd w:id="43"/>
      <w:r w:rsidRPr="001B2E0D">
        <w:rPr>
          <w:rFonts w:ascii="Arial" w:hAnsi="Arial" w:cs="Arial"/>
          <w:spacing w:val="-4"/>
        </w:rPr>
        <w:t>Sign</w:t>
      </w:r>
      <w:r w:rsidRPr="001B2E0D">
        <w:rPr>
          <w:rFonts w:ascii="Arial" w:hAnsi="Arial" w:cs="Arial"/>
          <w:spacing w:val="-2"/>
        </w:rPr>
        <w:t xml:space="preserve"> </w:t>
      </w:r>
      <w:r w:rsidRPr="001B2E0D">
        <w:rPr>
          <w:rFonts w:ascii="Arial" w:hAnsi="Arial" w:cs="Arial"/>
        </w:rPr>
        <w:t>off</w:t>
      </w:r>
      <w:r w:rsidRPr="001B2E0D">
        <w:rPr>
          <w:rFonts w:ascii="Arial" w:hAnsi="Arial" w:cs="Arial"/>
          <w:spacing w:val="-1"/>
        </w:rPr>
        <w:t xml:space="preserve"> </w:t>
      </w:r>
      <w:r w:rsidRPr="001B2E0D">
        <w:rPr>
          <w:rFonts w:ascii="Arial" w:hAnsi="Arial" w:cs="Arial"/>
        </w:rPr>
        <w:t xml:space="preserve"> </w:t>
      </w:r>
    </w:p>
    <w:p w:rsidR="00446BF7" w:rsidRPr="001B2E0D" w:rsidRDefault="00446BF7" w:rsidP="00446BF7">
      <w:pPr>
        <w:pStyle w:val="BodyText"/>
        <w:ind w:right="-50"/>
        <w:rPr>
          <w:i/>
          <w:sz w:val="36"/>
        </w:rPr>
      </w:pPr>
    </w:p>
    <w:p w:rsidR="00446BF7" w:rsidRPr="001B2E0D" w:rsidRDefault="00446BF7" w:rsidP="00446BF7">
      <w:pPr>
        <w:pStyle w:val="BodyText"/>
        <w:spacing w:line="362" w:lineRule="auto"/>
        <w:ind w:left="1843" w:right="-50"/>
        <w:jc w:val="both"/>
      </w:pPr>
      <w:r w:rsidRPr="001B2E0D">
        <w:t>If the SAS grade agrees the proposed Job Plan the CD will arrange for it to be entered/updated on the electronic system. The electronic job plan should be compared with the paper job plan to ensure they agree and will sign it off.  If no agreement can be reached then the Mediation and Appeals process should be invoked according to schedule 5 of the relevant terms and conditions of service.</w:t>
      </w:r>
    </w:p>
    <w:p w:rsidR="00446BF7" w:rsidRPr="001B2E0D" w:rsidRDefault="00446BF7" w:rsidP="00446BF7">
      <w:pPr>
        <w:pStyle w:val="BodyText"/>
        <w:spacing w:before="10"/>
        <w:ind w:right="-50"/>
        <w:rPr>
          <w:sz w:val="33"/>
        </w:rPr>
      </w:pPr>
    </w:p>
    <w:p w:rsidR="00446BF7" w:rsidRPr="001B2E0D" w:rsidRDefault="00446BF7" w:rsidP="00446BF7">
      <w:pPr>
        <w:pStyle w:val="BodyText"/>
        <w:spacing w:before="10"/>
        <w:ind w:right="-50"/>
        <w:rPr>
          <w:sz w:val="33"/>
        </w:rPr>
      </w:pPr>
    </w:p>
    <w:p w:rsidR="00446BF7" w:rsidRPr="001B2E0D" w:rsidRDefault="00446BF7" w:rsidP="00446BF7">
      <w:pPr>
        <w:pStyle w:val="BodyText"/>
        <w:spacing w:line="360" w:lineRule="auto"/>
        <w:ind w:left="1843" w:right="-50"/>
        <w:jc w:val="both"/>
      </w:pPr>
      <w:r w:rsidRPr="001B2E0D">
        <w:t xml:space="preserve">It is expected that the SAS grade will engage in the job planning process.  If there is no response from the SAS grade within 6 weeks of the initial job plan review meeting, the </w:t>
      </w:r>
      <w:r w:rsidRPr="001B2E0D">
        <w:lastRenderedPageBreak/>
        <w:t>SAS grade will be contacted.  At this point, if it is not possible to reach an agreement, both parties will submit the job plan to the Mediation and Appeals process in line with the relevant terms and conditions of service.</w:t>
      </w:r>
    </w:p>
    <w:p w:rsidR="00446BF7" w:rsidRPr="001B2E0D" w:rsidRDefault="00446BF7" w:rsidP="00446BF7">
      <w:pPr>
        <w:pStyle w:val="BodyText"/>
        <w:spacing w:line="360" w:lineRule="auto"/>
        <w:ind w:left="1843" w:right="-50"/>
        <w:jc w:val="both"/>
      </w:pPr>
    </w:p>
    <w:p w:rsidR="00446BF7" w:rsidRPr="001B2E0D" w:rsidRDefault="00446BF7" w:rsidP="00446BF7">
      <w:pPr>
        <w:rPr>
          <w:rFonts w:eastAsia="Calibri Light"/>
          <w:sz w:val="32"/>
          <w:szCs w:val="32"/>
        </w:rPr>
      </w:pPr>
      <w:bookmarkStart w:id="44" w:name="_bookmark44"/>
      <w:bookmarkEnd w:id="44"/>
      <w:r w:rsidRPr="001B2E0D">
        <w:br w:type="page"/>
      </w:r>
    </w:p>
    <w:p w:rsidR="00446BF7" w:rsidRPr="001B2E0D" w:rsidRDefault="00446BF7" w:rsidP="00446BF7">
      <w:pPr>
        <w:pStyle w:val="Heading1"/>
        <w:spacing w:before="10"/>
        <w:rPr>
          <w:rFonts w:ascii="Arial" w:hAnsi="Arial" w:cs="Arial"/>
        </w:rPr>
      </w:pPr>
      <w:r w:rsidRPr="001B2E0D">
        <w:rPr>
          <w:rFonts w:ascii="Arial" w:hAnsi="Arial" w:cs="Arial"/>
        </w:rPr>
        <w:lastRenderedPageBreak/>
        <w:t>APPENDIX A: ANNUAL JOB PLANNING CYCLE</w:t>
      </w:r>
    </w:p>
    <w:p w:rsidR="00446BF7" w:rsidRPr="001B2E0D" w:rsidRDefault="00446BF7" w:rsidP="00446BF7">
      <w:pPr>
        <w:pStyle w:val="Heading1"/>
        <w:spacing w:before="10"/>
        <w:rPr>
          <w:rFonts w:ascii="Arial" w:hAnsi="Arial" w:cs="Arial"/>
        </w:rPr>
      </w:pPr>
    </w:p>
    <w:tbl>
      <w:tblPr>
        <w:tblStyle w:val="TableGrid"/>
        <w:tblW w:w="0" w:type="auto"/>
        <w:tblInd w:w="382" w:type="dxa"/>
        <w:tblLook w:val="04A0" w:firstRow="1" w:lastRow="0" w:firstColumn="1" w:lastColumn="0" w:noHBand="0" w:noVBand="1"/>
      </w:tblPr>
      <w:tblGrid>
        <w:gridCol w:w="3157"/>
        <w:gridCol w:w="6921"/>
      </w:tblGrid>
      <w:tr w:rsidR="00446BF7" w:rsidRPr="001B2E0D" w:rsidTr="00756CE7">
        <w:tc>
          <w:tcPr>
            <w:tcW w:w="10078" w:type="dxa"/>
            <w:gridSpan w:val="2"/>
            <w:shd w:val="clear" w:color="auto" w:fill="BFBFBF" w:themeFill="background1" w:themeFillShade="BF"/>
          </w:tcPr>
          <w:p w:rsidR="00446BF7" w:rsidRPr="001B2E0D" w:rsidRDefault="00446BF7" w:rsidP="00756CE7">
            <w:pPr>
              <w:spacing w:before="10" w:line="360" w:lineRule="auto"/>
              <w:outlineLvl w:val="0"/>
              <w:rPr>
                <w:rFonts w:eastAsia="Calibri Light"/>
                <w:b/>
              </w:rPr>
            </w:pPr>
            <w:r w:rsidRPr="001B2E0D">
              <w:rPr>
                <w:rFonts w:eastAsia="Calibri Light"/>
                <w:b/>
              </w:rPr>
              <w:t>Annual job planning cycle</w:t>
            </w:r>
          </w:p>
        </w:tc>
      </w:tr>
      <w:tr w:rsidR="00446BF7" w:rsidRPr="001B2E0D" w:rsidTr="00756CE7">
        <w:tc>
          <w:tcPr>
            <w:tcW w:w="3157" w:type="dxa"/>
            <w:shd w:val="clear" w:color="auto" w:fill="D9D9D9" w:themeFill="background1" w:themeFillShade="D9"/>
          </w:tcPr>
          <w:p w:rsidR="00446BF7" w:rsidRPr="001B2E0D" w:rsidRDefault="00446BF7" w:rsidP="00756CE7">
            <w:pPr>
              <w:spacing w:before="10" w:line="360" w:lineRule="auto"/>
              <w:outlineLvl w:val="0"/>
              <w:rPr>
                <w:rFonts w:eastAsia="Calibri Light"/>
                <w:b/>
              </w:rPr>
            </w:pPr>
            <w:r w:rsidRPr="001B2E0D">
              <w:rPr>
                <w:rFonts w:eastAsia="Calibri Light"/>
                <w:b/>
              </w:rPr>
              <w:t>Quarter 2</w:t>
            </w:r>
          </w:p>
          <w:p w:rsidR="00446BF7" w:rsidRPr="001B2E0D" w:rsidRDefault="00446BF7" w:rsidP="00756CE7">
            <w:pPr>
              <w:spacing w:before="10" w:line="360" w:lineRule="auto"/>
              <w:outlineLvl w:val="0"/>
              <w:rPr>
                <w:rFonts w:eastAsia="Calibri Light"/>
              </w:rPr>
            </w:pPr>
            <w:r w:rsidRPr="001B2E0D">
              <w:rPr>
                <w:rFonts w:eastAsia="Calibri Light"/>
              </w:rPr>
              <w:t>July to September</w:t>
            </w:r>
          </w:p>
        </w:tc>
        <w:tc>
          <w:tcPr>
            <w:tcW w:w="6921" w:type="dxa"/>
            <w:shd w:val="clear" w:color="auto" w:fill="D9D9D9" w:themeFill="background1" w:themeFillShade="D9"/>
          </w:tcPr>
          <w:p w:rsidR="00446BF7" w:rsidRPr="001B2E0D" w:rsidRDefault="00446BF7" w:rsidP="00756CE7">
            <w:pPr>
              <w:spacing w:before="10" w:line="360" w:lineRule="auto"/>
              <w:outlineLvl w:val="0"/>
              <w:rPr>
                <w:rFonts w:eastAsia="Calibri Light"/>
              </w:rPr>
            </w:pPr>
            <w:r w:rsidRPr="001B2E0D">
              <w:rPr>
                <w:rFonts w:eastAsia="Calibri Light"/>
              </w:rPr>
              <w:t>Clinical Director sends out preparation for and invitation to job plan review, including letter and diary card with preparation guidelines, giving six weeks’ notice.</w:t>
            </w:r>
          </w:p>
        </w:tc>
      </w:tr>
      <w:tr w:rsidR="00446BF7" w:rsidRPr="001B2E0D" w:rsidTr="00756CE7">
        <w:tc>
          <w:tcPr>
            <w:tcW w:w="3157" w:type="dxa"/>
          </w:tcPr>
          <w:p w:rsidR="00446BF7" w:rsidRPr="001B2E0D" w:rsidRDefault="00446BF7" w:rsidP="00756CE7">
            <w:pPr>
              <w:spacing w:before="10" w:line="360" w:lineRule="auto"/>
              <w:outlineLvl w:val="0"/>
              <w:rPr>
                <w:rFonts w:eastAsia="Calibri Light"/>
                <w:b/>
              </w:rPr>
            </w:pPr>
            <w:r w:rsidRPr="001B2E0D">
              <w:rPr>
                <w:rFonts w:eastAsia="Calibri Light"/>
                <w:b/>
              </w:rPr>
              <w:t>Quarter 3</w:t>
            </w:r>
          </w:p>
          <w:p w:rsidR="00446BF7" w:rsidRPr="001B2E0D" w:rsidRDefault="00446BF7" w:rsidP="00756CE7">
            <w:pPr>
              <w:spacing w:before="10" w:line="360" w:lineRule="auto"/>
              <w:outlineLvl w:val="0"/>
              <w:rPr>
                <w:rFonts w:eastAsia="Calibri Light"/>
              </w:rPr>
            </w:pPr>
            <w:r w:rsidRPr="001B2E0D">
              <w:rPr>
                <w:rFonts w:eastAsia="Calibri Light"/>
              </w:rPr>
              <w:t>October to December</w:t>
            </w:r>
          </w:p>
        </w:tc>
        <w:tc>
          <w:tcPr>
            <w:tcW w:w="6921" w:type="dxa"/>
          </w:tcPr>
          <w:p w:rsidR="00446BF7" w:rsidRPr="001B2E0D" w:rsidRDefault="00446BF7" w:rsidP="00756CE7">
            <w:pPr>
              <w:spacing w:before="10" w:line="360" w:lineRule="auto"/>
              <w:outlineLvl w:val="0"/>
              <w:rPr>
                <w:rFonts w:eastAsia="Calibri Light"/>
              </w:rPr>
            </w:pPr>
            <w:r w:rsidRPr="001B2E0D">
              <w:rPr>
                <w:rFonts w:eastAsia="Calibri Light"/>
              </w:rPr>
              <w:t xml:space="preserve">Team job planning meeting to discuss and agree objectives, supporting professional activities list and any required </w:t>
            </w:r>
            <w:proofErr w:type="spellStart"/>
            <w:r w:rsidRPr="001B2E0D">
              <w:rPr>
                <w:rFonts w:eastAsia="Calibri Light"/>
              </w:rPr>
              <w:t>rota</w:t>
            </w:r>
            <w:proofErr w:type="spellEnd"/>
            <w:r w:rsidRPr="001B2E0D">
              <w:rPr>
                <w:rFonts w:eastAsia="Calibri Light"/>
              </w:rPr>
              <w:t xml:space="preserve"> changes.</w:t>
            </w:r>
          </w:p>
          <w:p w:rsidR="00446BF7" w:rsidRPr="001B2E0D" w:rsidRDefault="00446BF7" w:rsidP="00756CE7">
            <w:pPr>
              <w:spacing w:before="10" w:line="360" w:lineRule="auto"/>
              <w:outlineLvl w:val="0"/>
              <w:rPr>
                <w:rFonts w:eastAsia="Calibri Light"/>
              </w:rPr>
            </w:pPr>
            <w:r w:rsidRPr="001B2E0D">
              <w:rPr>
                <w:rFonts w:eastAsia="Calibri Light"/>
              </w:rPr>
              <w:t>Individual job planning meetings take place.</w:t>
            </w:r>
          </w:p>
          <w:p w:rsidR="00446BF7" w:rsidRPr="001B2E0D" w:rsidRDefault="00446BF7" w:rsidP="00756CE7">
            <w:pPr>
              <w:spacing w:before="10" w:line="360" w:lineRule="auto"/>
              <w:outlineLvl w:val="0"/>
              <w:rPr>
                <w:rFonts w:eastAsia="Calibri Light"/>
              </w:rPr>
            </w:pPr>
            <w:r w:rsidRPr="001B2E0D">
              <w:rPr>
                <w:rFonts w:eastAsia="Calibri Light"/>
              </w:rPr>
              <w:t>Job plans entered on electronic job planning system by 31 December.  This allows three months for the mediation/appeals process.</w:t>
            </w:r>
          </w:p>
        </w:tc>
      </w:tr>
      <w:tr w:rsidR="00446BF7" w:rsidRPr="001B2E0D" w:rsidTr="00756CE7">
        <w:tc>
          <w:tcPr>
            <w:tcW w:w="3157" w:type="dxa"/>
            <w:shd w:val="clear" w:color="auto" w:fill="D9D9D9" w:themeFill="background1" w:themeFillShade="D9"/>
          </w:tcPr>
          <w:p w:rsidR="00446BF7" w:rsidRPr="001B2E0D" w:rsidRDefault="00446BF7" w:rsidP="00756CE7">
            <w:pPr>
              <w:spacing w:before="10" w:line="360" w:lineRule="auto"/>
              <w:outlineLvl w:val="0"/>
              <w:rPr>
                <w:rFonts w:eastAsia="Calibri Light"/>
                <w:b/>
              </w:rPr>
            </w:pPr>
            <w:r w:rsidRPr="001B2E0D">
              <w:rPr>
                <w:rFonts w:eastAsia="Calibri Light"/>
                <w:b/>
              </w:rPr>
              <w:t>Quarter 4</w:t>
            </w:r>
          </w:p>
          <w:p w:rsidR="00446BF7" w:rsidRPr="001B2E0D" w:rsidRDefault="00446BF7" w:rsidP="00756CE7">
            <w:pPr>
              <w:spacing w:before="10" w:line="360" w:lineRule="auto"/>
              <w:outlineLvl w:val="0"/>
              <w:rPr>
                <w:rFonts w:eastAsia="Calibri Light"/>
              </w:rPr>
            </w:pPr>
            <w:r w:rsidRPr="001B2E0D">
              <w:rPr>
                <w:rFonts w:eastAsia="Calibri Light"/>
              </w:rPr>
              <w:t>January to March the following year</w:t>
            </w:r>
          </w:p>
        </w:tc>
        <w:tc>
          <w:tcPr>
            <w:tcW w:w="6921" w:type="dxa"/>
            <w:shd w:val="clear" w:color="auto" w:fill="D9D9D9" w:themeFill="background1" w:themeFillShade="D9"/>
          </w:tcPr>
          <w:p w:rsidR="00446BF7" w:rsidRPr="001B2E0D" w:rsidRDefault="00446BF7" w:rsidP="00756CE7">
            <w:pPr>
              <w:spacing w:before="10" w:line="360" w:lineRule="auto"/>
              <w:outlineLvl w:val="0"/>
              <w:rPr>
                <w:rFonts w:eastAsia="Calibri Light"/>
              </w:rPr>
            </w:pPr>
            <w:r w:rsidRPr="001B2E0D">
              <w:rPr>
                <w:rFonts w:eastAsia="Calibri Light"/>
              </w:rPr>
              <w:t>Mediation and/or appeals completed as soon as possible, in line with the timeframe agreed under the relevant T&amp;C’s.</w:t>
            </w:r>
          </w:p>
          <w:p w:rsidR="00446BF7" w:rsidRPr="001B2E0D" w:rsidRDefault="00446BF7" w:rsidP="00756CE7">
            <w:pPr>
              <w:spacing w:before="10" w:line="360" w:lineRule="auto"/>
              <w:outlineLvl w:val="0"/>
              <w:rPr>
                <w:rFonts w:eastAsia="Calibri Light"/>
              </w:rPr>
            </w:pPr>
            <w:r w:rsidRPr="001B2E0D">
              <w:rPr>
                <w:rFonts w:eastAsia="Calibri Light"/>
              </w:rPr>
              <w:t>Pay progression eligibility taken forward for all who have an approved job plan.</w:t>
            </w:r>
          </w:p>
        </w:tc>
      </w:tr>
      <w:tr w:rsidR="00446BF7" w:rsidRPr="001B2E0D" w:rsidTr="00756CE7">
        <w:tc>
          <w:tcPr>
            <w:tcW w:w="3157" w:type="dxa"/>
          </w:tcPr>
          <w:p w:rsidR="00446BF7" w:rsidRPr="001B2E0D" w:rsidRDefault="00446BF7" w:rsidP="00756CE7">
            <w:pPr>
              <w:spacing w:before="10" w:line="360" w:lineRule="auto"/>
              <w:outlineLvl w:val="0"/>
              <w:rPr>
                <w:rFonts w:eastAsia="Calibri Light"/>
                <w:b/>
              </w:rPr>
            </w:pPr>
            <w:r w:rsidRPr="001B2E0D">
              <w:rPr>
                <w:rFonts w:eastAsia="Calibri Light"/>
                <w:b/>
              </w:rPr>
              <w:t>Quarter 1</w:t>
            </w:r>
          </w:p>
          <w:p w:rsidR="00446BF7" w:rsidRPr="001B2E0D" w:rsidRDefault="00446BF7" w:rsidP="00756CE7">
            <w:pPr>
              <w:spacing w:before="10" w:line="360" w:lineRule="auto"/>
              <w:outlineLvl w:val="0"/>
              <w:rPr>
                <w:rFonts w:eastAsia="Calibri Light"/>
              </w:rPr>
            </w:pPr>
            <w:r w:rsidRPr="001B2E0D">
              <w:rPr>
                <w:rFonts w:eastAsia="Calibri Light"/>
              </w:rPr>
              <w:t>April to June the following year</w:t>
            </w:r>
          </w:p>
        </w:tc>
        <w:tc>
          <w:tcPr>
            <w:tcW w:w="6921" w:type="dxa"/>
          </w:tcPr>
          <w:p w:rsidR="00446BF7" w:rsidRPr="001B2E0D" w:rsidRDefault="00446BF7" w:rsidP="00756CE7">
            <w:pPr>
              <w:spacing w:before="10" w:line="360" w:lineRule="auto"/>
              <w:outlineLvl w:val="0"/>
              <w:rPr>
                <w:rFonts w:eastAsia="Calibri Light"/>
              </w:rPr>
            </w:pPr>
            <w:r w:rsidRPr="001B2E0D">
              <w:rPr>
                <w:rFonts w:eastAsia="Calibri Light"/>
              </w:rPr>
              <w:t>Job plan effective 1 April.</w:t>
            </w:r>
          </w:p>
          <w:p w:rsidR="00446BF7" w:rsidRPr="001B2E0D" w:rsidRDefault="00446BF7" w:rsidP="00756CE7">
            <w:pPr>
              <w:spacing w:before="10" w:line="360" w:lineRule="auto"/>
              <w:outlineLvl w:val="0"/>
              <w:rPr>
                <w:rFonts w:eastAsia="Calibri Light"/>
              </w:rPr>
            </w:pPr>
            <w:r w:rsidRPr="001B2E0D">
              <w:rPr>
                <w:rFonts w:eastAsia="Calibri Light"/>
              </w:rPr>
              <w:t>Mandatory training to begin for the year.</w:t>
            </w:r>
          </w:p>
        </w:tc>
      </w:tr>
    </w:tbl>
    <w:p w:rsidR="00446BF7" w:rsidRPr="001B2E0D" w:rsidRDefault="00446BF7" w:rsidP="00446BF7">
      <w:pPr>
        <w:pStyle w:val="BodyText"/>
        <w:rPr>
          <w:sz w:val="20"/>
        </w:rPr>
      </w:pPr>
    </w:p>
    <w:p w:rsidR="00446BF7" w:rsidRPr="001B2E0D" w:rsidRDefault="00446BF7" w:rsidP="00446BF7">
      <w:pPr>
        <w:rPr>
          <w:sz w:val="20"/>
        </w:rPr>
        <w:sectPr w:rsidR="00446BF7" w:rsidRPr="001B2E0D">
          <w:pgSz w:w="11910" w:h="16840"/>
          <w:pgMar w:top="1200" w:right="540" w:bottom="1240" w:left="900" w:header="0" w:footer="1003" w:gutter="0"/>
          <w:cols w:space="720"/>
        </w:sectPr>
      </w:pPr>
    </w:p>
    <w:p w:rsidR="00446BF7" w:rsidRPr="001B2E0D" w:rsidRDefault="00446BF7" w:rsidP="00446BF7">
      <w:pPr>
        <w:pStyle w:val="BodyText"/>
        <w:ind w:left="7262"/>
        <w:rPr>
          <w:sz w:val="20"/>
        </w:rPr>
      </w:pPr>
      <w:r w:rsidRPr="001B2E0D">
        <w:rPr>
          <w:noProof/>
          <w:sz w:val="20"/>
          <w:lang w:bidi="ar-SA"/>
        </w:rPr>
        <w:lastRenderedPageBreak/>
        <w:drawing>
          <wp:inline distT="0" distB="0" distL="0" distR="0" wp14:anchorId="6DC029D8" wp14:editId="00124267">
            <wp:extent cx="1976385" cy="427481"/>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1976385" cy="427481"/>
                    </a:xfrm>
                    <a:prstGeom prst="rect">
                      <a:avLst/>
                    </a:prstGeom>
                  </pic:spPr>
                </pic:pic>
              </a:graphicData>
            </a:graphic>
          </wp:inline>
        </w:drawing>
      </w:r>
    </w:p>
    <w:p w:rsidR="00446BF7" w:rsidRPr="001B2E0D" w:rsidRDefault="00446BF7" w:rsidP="00446BF7">
      <w:pPr>
        <w:pStyle w:val="BodyText"/>
        <w:spacing w:before="3"/>
        <w:rPr>
          <w:sz w:val="18"/>
        </w:rPr>
      </w:pPr>
    </w:p>
    <w:p w:rsidR="00446BF7" w:rsidRPr="001B2E0D" w:rsidRDefault="00446BF7" w:rsidP="00446BF7">
      <w:pPr>
        <w:pStyle w:val="Heading1"/>
        <w:spacing w:before="35"/>
        <w:rPr>
          <w:rFonts w:ascii="Arial" w:hAnsi="Arial" w:cs="Arial"/>
        </w:rPr>
      </w:pPr>
      <w:bookmarkStart w:id="45" w:name="_bookmark45"/>
      <w:bookmarkEnd w:id="45"/>
      <w:r w:rsidRPr="001B2E0D">
        <w:rPr>
          <w:rFonts w:ascii="Arial" w:hAnsi="Arial" w:cs="Arial"/>
        </w:rPr>
        <w:t>APPENDIX B: AGREED TRAVEL TIME ALLOWANCES</w:t>
      </w:r>
    </w:p>
    <w:p w:rsidR="00446BF7" w:rsidRPr="001B2E0D" w:rsidRDefault="00446BF7" w:rsidP="00446BF7">
      <w:pPr>
        <w:spacing w:before="63"/>
        <w:ind w:left="1479" w:right="1686"/>
        <w:jc w:val="center"/>
        <w:rPr>
          <w:b/>
          <w:sz w:val="28"/>
        </w:rPr>
      </w:pPr>
      <w:r w:rsidRPr="001B2E0D">
        <w:rPr>
          <w:b/>
          <w:sz w:val="28"/>
        </w:rPr>
        <w:t>List of Common Journeys from Main Hospital</w:t>
      </w:r>
      <w:r w:rsidRPr="001B2E0D">
        <w:rPr>
          <w:b/>
          <w:spacing w:val="-18"/>
          <w:sz w:val="28"/>
        </w:rPr>
        <w:t xml:space="preserve"> </w:t>
      </w:r>
      <w:r w:rsidRPr="001B2E0D">
        <w:rPr>
          <w:b/>
          <w:sz w:val="28"/>
        </w:rPr>
        <w:t>Sites</w:t>
      </w:r>
    </w:p>
    <w:p w:rsidR="00446BF7" w:rsidRPr="001B2E0D" w:rsidRDefault="00446BF7" w:rsidP="00446BF7">
      <w:pPr>
        <w:pStyle w:val="BodyText"/>
        <w:spacing w:before="23"/>
        <w:ind w:left="1479" w:right="1688"/>
        <w:jc w:val="center"/>
      </w:pPr>
      <w:r w:rsidRPr="001B2E0D">
        <w:t>(Distance and time taken will be the same for the return</w:t>
      </w:r>
      <w:r w:rsidRPr="001B2E0D">
        <w:rPr>
          <w:spacing w:val="-15"/>
        </w:rPr>
        <w:t xml:space="preserve"> </w:t>
      </w:r>
      <w:r w:rsidRPr="001B2E0D">
        <w:t>journey.</w:t>
      </w:r>
    </w:p>
    <w:p w:rsidR="00446BF7" w:rsidRPr="001B2E0D" w:rsidRDefault="00446BF7" w:rsidP="00446BF7">
      <w:pPr>
        <w:pStyle w:val="BodyText"/>
        <w:spacing w:before="21"/>
        <w:ind w:left="1479" w:right="1686"/>
        <w:jc w:val="center"/>
      </w:pPr>
      <w:r w:rsidRPr="001B2E0D">
        <w:t>Distance and time figures taken from the AA route planner March 2020.)</w:t>
      </w:r>
    </w:p>
    <w:p w:rsidR="00446BF7" w:rsidRPr="001B2E0D" w:rsidRDefault="00446BF7" w:rsidP="00446BF7">
      <w:pPr>
        <w:pStyle w:val="BodyText"/>
        <w:spacing w:before="1"/>
        <w:rPr>
          <w:sz w:val="24"/>
        </w:rPr>
      </w:pPr>
    </w:p>
    <w:p w:rsidR="00446BF7" w:rsidRPr="001B2E0D" w:rsidRDefault="00446BF7" w:rsidP="00446BF7">
      <w:pPr>
        <w:pStyle w:val="Heading5"/>
      </w:pPr>
      <w:r w:rsidRPr="001B2E0D">
        <w:t>University Hospital of Wales, Heath Park (CF14 4XW)</w:t>
      </w:r>
    </w:p>
    <w:p w:rsidR="00446BF7" w:rsidRPr="001B2E0D" w:rsidRDefault="00446BF7" w:rsidP="00446BF7">
      <w:pPr>
        <w:pStyle w:val="BodyText"/>
        <w:spacing w:before="7"/>
        <w:rPr>
          <w:b/>
        </w:rPr>
      </w:pPr>
    </w:p>
    <w:tbl>
      <w:tblPr>
        <w:tblW w:w="0" w:type="auto"/>
        <w:tblInd w:w="110" w:type="dxa"/>
        <w:tblLayout w:type="fixed"/>
        <w:tblCellMar>
          <w:left w:w="0" w:type="dxa"/>
          <w:right w:w="0" w:type="dxa"/>
        </w:tblCellMar>
        <w:tblLook w:val="01E0" w:firstRow="1" w:lastRow="1" w:firstColumn="1" w:lastColumn="1" w:noHBand="0" w:noVBand="0"/>
      </w:tblPr>
      <w:tblGrid>
        <w:gridCol w:w="4765"/>
        <w:gridCol w:w="4320"/>
      </w:tblGrid>
      <w:tr w:rsidR="00446BF7" w:rsidRPr="001B2E0D" w:rsidTr="00756CE7">
        <w:trPr>
          <w:trHeight w:val="264"/>
        </w:trPr>
        <w:tc>
          <w:tcPr>
            <w:tcW w:w="4765" w:type="dxa"/>
          </w:tcPr>
          <w:p w:rsidR="00446BF7" w:rsidRPr="001B2E0D" w:rsidRDefault="00446BF7" w:rsidP="00756CE7">
            <w:pPr>
              <w:pStyle w:val="TableParagraph"/>
              <w:spacing w:line="245" w:lineRule="exact"/>
              <w:ind w:left="200"/>
              <w:rPr>
                <w:rFonts w:ascii="Arial" w:hAnsi="Arial" w:cs="Arial"/>
              </w:rPr>
            </w:pPr>
            <w:r w:rsidRPr="001B2E0D">
              <w:rPr>
                <w:rFonts w:ascii="Arial" w:hAnsi="Arial" w:cs="Arial"/>
              </w:rPr>
              <w:t xml:space="preserve">UHW </w:t>
            </w:r>
            <w:r w:rsidRPr="001B2E0D">
              <w:rPr>
                <w:rFonts w:ascii="Arial" w:hAnsi="Arial" w:cs="Arial"/>
              </w:rPr>
              <w:t> Llandough Hospital</w:t>
            </w:r>
          </w:p>
        </w:tc>
        <w:tc>
          <w:tcPr>
            <w:tcW w:w="4320" w:type="dxa"/>
          </w:tcPr>
          <w:p w:rsidR="00446BF7" w:rsidRPr="001B2E0D" w:rsidRDefault="00446BF7" w:rsidP="00756CE7">
            <w:pPr>
              <w:pStyle w:val="TableParagraph"/>
              <w:spacing w:line="245" w:lineRule="exact"/>
              <w:ind w:left="1531"/>
              <w:rPr>
                <w:rFonts w:ascii="Arial" w:hAnsi="Arial" w:cs="Arial"/>
                <w:b/>
              </w:rPr>
            </w:pPr>
            <w:r w:rsidRPr="001B2E0D">
              <w:rPr>
                <w:rFonts w:ascii="Arial" w:hAnsi="Arial" w:cs="Arial"/>
              </w:rPr>
              <w:t xml:space="preserve">= 7.6 miles – </w:t>
            </w:r>
            <w:r w:rsidRPr="001B2E0D">
              <w:rPr>
                <w:rFonts w:ascii="Arial" w:hAnsi="Arial" w:cs="Arial"/>
                <w:b/>
              </w:rPr>
              <w:t>23 minutes</w:t>
            </w:r>
          </w:p>
        </w:tc>
      </w:tr>
      <w:tr w:rsidR="00446BF7" w:rsidRPr="001B2E0D" w:rsidTr="00756CE7">
        <w:trPr>
          <w:trHeight w:val="287"/>
        </w:trPr>
        <w:tc>
          <w:tcPr>
            <w:tcW w:w="4765" w:type="dxa"/>
          </w:tcPr>
          <w:p w:rsidR="00446BF7" w:rsidRPr="001B2E0D" w:rsidRDefault="00446BF7" w:rsidP="00756CE7">
            <w:pPr>
              <w:pStyle w:val="TableParagraph"/>
              <w:spacing w:before="11"/>
              <w:ind w:left="200"/>
              <w:rPr>
                <w:rFonts w:ascii="Arial" w:hAnsi="Arial" w:cs="Arial"/>
              </w:rPr>
            </w:pPr>
            <w:r w:rsidRPr="001B2E0D">
              <w:rPr>
                <w:rFonts w:ascii="Arial" w:hAnsi="Arial" w:cs="Arial"/>
              </w:rPr>
              <w:t xml:space="preserve">UHW </w:t>
            </w:r>
            <w:r w:rsidRPr="001B2E0D">
              <w:rPr>
                <w:rFonts w:ascii="Arial" w:hAnsi="Arial" w:cs="Arial"/>
              </w:rPr>
              <w:t> St David’s Hospital</w:t>
            </w:r>
          </w:p>
        </w:tc>
        <w:tc>
          <w:tcPr>
            <w:tcW w:w="4320" w:type="dxa"/>
          </w:tcPr>
          <w:p w:rsidR="00446BF7" w:rsidRPr="001B2E0D" w:rsidRDefault="00446BF7" w:rsidP="00756CE7">
            <w:pPr>
              <w:pStyle w:val="TableParagraph"/>
              <w:spacing w:before="9"/>
              <w:ind w:left="1531"/>
              <w:rPr>
                <w:rFonts w:ascii="Arial" w:hAnsi="Arial" w:cs="Arial"/>
                <w:b/>
              </w:rPr>
            </w:pPr>
            <w:r w:rsidRPr="001B2E0D">
              <w:rPr>
                <w:rFonts w:ascii="Arial" w:hAnsi="Arial" w:cs="Arial"/>
              </w:rPr>
              <w:t xml:space="preserve">= 3.5 miles – </w:t>
            </w:r>
            <w:r w:rsidRPr="001B2E0D">
              <w:rPr>
                <w:rFonts w:ascii="Arial" w:hAnsi="Arial" w:cs="Arial"/>
                <w:b/>
              </w:rPr>
              <w:t>13 minutes</w:t>
            </w:r>
          </w:p>
        </w:tc>
      </w:tr>
      <w:tr w:rsidR="00446BF7" w:rsidRPr="001B2E0D" w:rsidTr="00756CE7">
        <w:trPr>
          <w:trHeight w:val="293"/>
        </w:trPr>
        <w:tc>
          <w:tcPr>
            <w:tcW w:w="4765" w:type="dxa"/>
          </w:tcPr>
          <w:p w:rsidR="00446BF7" w:rsidRPr="001B2E0D" w:rsidRDefault="00446BF7" w:rsidP="00756CE7">
            <w:pPr>
              <w:pStyle w:val="TableParagraph"/>
              <w:spacing w:before="19"/>
              <w:ind w:left="200"/>
              <w:rPr>
                <w:rFonts w:ascii="Arial" w:hAnsi="Arial" w:cs="Arial"/>
              </w:rPr>
            </w:pPr>
            <w:r w:rsidRPr="001B2E0D">
              <w:rPr>
                <w:rFonts w:ascii="Arial" w:hAnsi="Arial" w:cs="Arial"/>
              </w:rPr>
              <w:t xml:space="preserve">UHW </w:t>
            </w:r>
            <w:r w:rsidRPr="001B2E0D">
              <w:rPr>
                <w:rFonts w:ascii="Arial" w:hAnsi="Arial" w:cs="Arial"/>
              </w:rPr>
              <w:t> Rookwood Hospital</w:t>
            </w:r>
          </w:p>
        </w:tc>
        <w:tc>
          <w:tcPr>
            <w:tcW w:w="4320" w:type="dxa"/>
          </w:tcPr>
          <w:p w:rsidR="00446BF7" w:rsidRPr="001B2E0D" w:rsidRDefault="00446BF7" w:rsidP="00756CE7">
            <w:pPr>
              <w:pStyle w:val="TableParagraph"/>
              <w:spacing w:before="16"/>
              <w:ind w:left="1531"/>
              <w:rPr>
                <w:rFonts w:ascii="Arial" w:hAnsi="Arial" w:cs="Arial"/>
                <w:b/>
              </w:rPr>
            </w:pPr>
            <w:r w:rsidRPr="001B2E0D">
              <w:rPr>
                <w:rFonts w:ascii="Arial" w:hAnsi="Arial" w:cs="Arial"/>
              </w:rPr>
              <w:t xml:space="preserve">= 3.1 miles – </w:t>
            </w:r>
            <w:r w:rsidRPr="001B2E0D">
              <w:rPr>
                <w:rFonts w:ascii="Arial" w:hAnsi="Arial" w:cs="Arial"/>
                <w:b/>
              </w:rPr>
              <w:t>13 minutes</w:t>
            </w:r>
          </w:p>
        </w:tc>
      </w:tr>
      <w:tr w:rsidR="00446BF7" w:rsidRPr="001B2E0D" w:rsidTr="00756CE7">
        <w:trPr>
          <w:trHeight w:val="292"/>
        </w:trPr>
        <w:tc>
          <w:tcPr>
            <w:tcW w:w="4765" w:type="dxa"/>
          </w:tcPr>
          <w:p w:rsidR="00446BF7" w:rsidRPr="001B2E0D" w:rsidRDefault="00446BF7" w:rsidP="00756CE7">
            <w:pPr>
              <w:pStyle w:val="TableParagraph"/>
              <w:spacing w:before="17"/>
              <w:ind w:left="200"/>
              <w:rPr>
                <w:rFonts w:ascii="Arial" w:hAnsi="Arial" w:cs="Arial"/>
              </w:rPr>
            </w:pPr>
            <w:r w:rsidRPr="001B2E0D">
              <w:rPr>
                <w:rFonts w:ascii="Arial" w:hAnsi="Arial" w:cs="Arial"/>
              </w:rPr>
              <w:t xml:space="preserve">UHW </w:t>
            </w:r>
            <w:r w:rsidRPr="001B2E0D">
              <w:rPr>
                <w:rFonts w:ascii="Arial" w:hAnsi="Arial" w:cs="Arial"/>
              </w:rPr>
              <w:t> Cardiff Royal Infirmary</w:t>
            </w:r>
          </w:p>
        </w:tc>
        <w:tc>
          <w:tcPr>
            <w:tcW w:w="4320" w:type="dxa"/>
          </w:tcPr>
          <w:p w:rsidR="00446BF7" w:rsidRPr="001B2E0D" w:rsidRDefault="00446BF7" w:rsidP="00756CE7">
            <w:pPr>
              <w:pStyle w:val="TableParagraph"/>
              <w:spacing w:before="15"/>
              <w:ind w:left="1531"/>
              <w:rPr>
                <w:rFonts w:ascii="Arial" w:hAnsi="Arial" w:cs="Arial"/>
                <w:b/>
              </w:rPr>
            </w:pPr>
            <w:r w:rsidRPr="001B2E0D">
              <w:rPr>
                <w:rFonts w:ascii="Arial" w:hAnsi="Arial" w:cs="Arial"/>
              </w:rPr>
              <w:t xml:space="preserve">= 4.4 miles – </w:t>
            </w:r>
            <w:r w:rsidRPr="001B2E0D">
              <w:rPr>
                <w:rFonts w:ascii="Arial" w:hAnsi="Arial" w:cs="Arial"/>
                <w:b/>
              </w:rPr>
              <w:t>17 minutes</w:t>
            </w:r>
          </w:p>
        </w:tc>
      </w:tr>
      <w:tr w:rsidR="00446BF7" w:rsidRPr="001B2E0D" w:rsidTr="00756CE7">
        <w:trPr>
          <w:trHeight w:val="270"/>
        </w:trPr>
        <w:tc>
          <w:tcPr>
            <w:tcW w:w="4765" w:type="dxa"/>
          </w:tcPr>
          <w:p w:rsidR="00446BF7" w:rsidRPr="001B2E0D" w:rsidRDefault="00446BF7" w:rsidP="00756CE7">
            <w:pPr>
              <w:pStyle w:val="TableParagraph"/>
              <w:spacing w:before="17" w:line="233" w:lineRule="exact"/>
              <w:ind w:left="200"/>
              <w:rPr>
                <w:rFonts w:ascii="Arial" w:hAnsi="Arial" w:cs="Arial"/>
              </w:rPr>
            </w:pPr>
            <w:r w:rsidRPr="001B2E0D">
              <w:rPr>
                <w:rFonts w:ascii="Arial" w:hAnsi="Arial" w:cs="Arial"/>
              </w:rPr>
              <w:t xml:space="preserve">UHW </w:t>
            </w:r>
            <w:r w:rsidRPr="001B2E0D">
              <w:rPr>
                <w:rFonts w:ascii="Arial" w:hAnsi="Arial" w:cs="Arial"/>
              </w:rPr>
              <w:t> Barry Minors</w:t>
            </w:r>
          </w:p>
        </w:tc>
        <w:tc>
          <w:tcPr>
            <w:tcW w:w="4320" w:type="dxa"/>
          </w:tcPr>
          <w:p w:rsidR="00446BF7" w:rsidRPr="001B2E0D" w:rsidRDefault="00446BF7" w:rsidP="00756CE7">
            <w:pPr>
              <w:pStyle w:val="TableParagraph"/>
              <w:spacing w:before="15" w:line="236" w:lineRule="exact"/>
              <w:ind w:left="1531"/>
              <w:rPr>
                <w:rFonts w:ascii="Arial" w:hAnsi="Arial" w:cs="Arial"/>
                <w:b/>
              </w:rPr>
            </w:pPr>
            <w:r w:rsidRPr="001B2E0D">
              <w:rPr>
                <w:rFonts w:ascii="Arial" w:hAnsi="Arial" w:cs="Arial"/>
              </w:rPr>
              <w:t xml:space="preserve">= 11.6 miles – </w:t>
            </w:r>
            <w:r w:rsidRPr="001B2E0D">
              <w:rPr>
                <w:rFonts w:ascii="Arial" w:hAnsi="Arial" w:cs="Arial"/>
                <w:b/>
              </w:rPr>
              <w:t>30 minutes</w:t>
            </w:r>
          </w:p>
        </w:tc>
      </w:tr>
    </w:tbl>
    <w:p w:rsidR="00446BF7" w:rsidRPr="001B2E0D" w:rsidRDefault="00446BF7" w:rsidP="00446BF7">
      <w:pPr>
        <w:pStyle w:val="BodyText"/>
        <w:rPr>
          <w:b/>
          <w:sz w:val="24"/>
        </w:rPr>
      </w:pPr>
    </w:p>
    <w:p w:rsidR="00446BF7" w:rsidRPr="001B2E0D" w:rsidRDefault="00446BF7" w:rsidP="00446BF7">
      <w:pPr>
        <w:pStyle w:val="BodyText"/>
        <w:rPr>
          <w:b/>
          <w:sz w:val="24"/>
        </w:rPr>
      </w:pPr>
    </w:p>
    <w:p w:rsidR="00446BF7" w:rsidRPr="001B2E0D" w:rsidRDefault="00446BF7" w:rsidP="00446BF7">
      <w:pPr>
        <w:pStyle w:val="BodyText"/>
        <w:rPr>
          <w:b/>
          <w:sz w:val="24"/>
        </w:rPr>
      </w:pPr>
    </w:p>
    <w:p w:rsidR="00446BF7" w:rsidRPr="001B2E0D" w:rsidRDefault="00446BF7" w:rsidP="00446BF7">
      <w:pPr>
        <w:pStyle w:val="BodyText"/>
        <w:rPr>
          <w:b/>
          <w:sz w:val="24"/>
        </w:rPr>
      </w:pPr>
    </w:p>
    <w:p w:rsidR="00446BF7" w:rsidRPr="001B2E0D" w:rsidRDefault="00446BF7" w:rsidP="00446BF7">
      <w:pPr>
        <w:pStyle w:val="BodyText"/>
        <w:rPr>
          <w:b/>
          <w:sz w:val="24"/>
        </w:rPr>
      </w:pPr>
    </w:p>
    <w:p w:rsidR="00446BF7" w:rsidRPr="001B2E0D" w:rsidRDefault="00446BF7" w:rsidP="00446BF7">
      <w:pPr>
        <w:pStyle w:val="BodyText"/>
        <w:spacing w:before="3"/>
        <w:rPr>
          <w:b/>
          <w:sz w:val="31"/>
        </w:rPr>
      </w:pPr>
    </w:p>
    <w:p w:rsidR="00446BF7" w:rsidRPr="001B2E0D" w:rsidRDefault="00446BF7" w:rsidP="00446BF7">
      <w:pPr>
        <w:pStyle w:val="Heading5"/>
      </w:pPr>
      <w:r w:rsidRPr="001B2E0D">
        <w:t>University Hospital Llandough (CF64 2XX)</w:t>
      </w:r>
    </w:p>
    <w:p w:rsidR="00446BF7" w:rsidRPr="001B2E0D" w:rsidRDefault="00446BF7" w:rsidP="00446BF7">
      <w:pPr>
        <w:pStyle w:val="BodyText"/>
        <w:spacing w:before="9"/>
        <w:rPr>
          <w:b/>
        </w:rPr>
      </w:pPr>
    </w:p>
    <w:tbl>
      <w:tblPr>
        <w:tblW w:w="0" w:type="auto"/>
        <w:tblInd w:w="110" w:type="dxa"/>
        <w:tblLayout w:type="fixed"/>
        <w:tblCellMar>
          <w:left w:w="0" w:type="dxa"/>
          <w:right w:w="0" w:type="dxa"/>
        </w:tblCellMar>
        <w:tblLook w:val="01E0" w:firstRow="1" w:lastRow="1" w:firstColumn="1" w:lastColumn="1" w:noHBand="0" w:noVBand="0"/>
      </w:tblPr>
      <w:tblGrid>
        <w:gridCol w:w="5475"/>
        <w:gridCol w:w="3487"/>
      </w:tblGrid>
      <w:tr w:rsidR="00446BF7" w:rsidRPr="001B2E0D" w:rsidTr="00756CE7">
        <w:trPr>
          <w:trHeight w:val="264"/>
        </w:trPr>
        <w:tc>
          <w:tcPr>
            <w:tcW w:w="5475" w:type="dxa"/>
          </w:tcPr>
          <w:p w:rsidR="00446BF7" w:rsidRPr="001B2E0D" w:rsidRDefault="00446BF7" w:rsidP="00756CE7">
            <w:pPr>
              <w:pStyle w:val="TableParagraph"/>
              <w:spacing w:line="245" w:lineRule="exact"/>
              <w:ind w:left="200"/>
              <w:rPr>
                <w:rFonts w:ascii="Arial" w:hAnsi="Arial" w:cs="Arial"/>
              </w:rPr>
            </w:pPr>
            <w:r w:rsidRPr="001B2E0D">
              <w:rPr>
                <w:rFonts w:ascii="Arial" w:hAnsi="Arial" w:cs="Arial"/>
              </w:rPr>
              <w:t xml:space="preserve">Llandough Hospital </w:t>
            </w:r>
            <w:r w:rsidRPr="001B2E0D">
              <w:rPr>
                <w:rFonts w:ascii="Arial" w:hAnsi="Arial" w:cs="Arial"/>
              </w:rPr>
              <w:t> UHW</w:t>
            </w:r>
          </w:p>
        </w:tc>
        <w:tc>
          <w:tcPr>
            <w:tcW w:w="3487" w:type="dxa"/>
          </w:tcPr>
          <w:p w:rsidR="00446BF7" w:rsidRPr="001B2E0D" w:rsidRDefault="00446BF7" w:rsidP="00756CE7">
            <w:pPr>
              <w:pStyle w:val="TableParagraph"/>
              <w:spacing w:line="245" w:lineRule="exact"/>
              <w:ind w:left="0" w:right="197"/>
              <w:jc w:val="right"/>
              <w:rPr>
                <w:rFonts w:ascii="Arial" w:hAnsi="Arial" w:cs="Arial"/>
                <w:b/>
              </w:rPr>
            </w:pPr>
            <w:r w:rsidRPr="001B2E0D">
              <w:rPr>
                <w:rFonts w:ascii="Arial" w:hAnsi="Arial" w:cs="Arial"/>
              </w:rPr>
              <w:t xml:space="preserve">= 7.6 miles – </w:t>
            </w:r>
            <w:r w:rsidRPr="001B2E0D">
              <w:rPr>
                <w:rFonts w:ascii="Arial" w:hAnsi="Arial" w:cs="Arial"/>
                <w:b/>
              </w:rPr>
              <w:t>23 minutes</w:t>
            </w:r>
          </w:p>
        </w:tc>
      </w:tr>
      <w:tr w:rsidR="00446BF7" w:rsidRPr="001B2E0D" w:rsidTr="00756CE7">
        <w:trPr>
          <w:trHeight w:val="288"/>
        </w:trPr>
        <w:tc>
          <w:tcPr>
            <w:tcW w:w="5475" w:type="dxa"/>
          </w:tcPr>
          <w:p w:rsidR="00446BF7" w:rsidRPr="001B2E0D" w:rsidRDefault="00446BF7" w:rsidP="00756CE7">
            <w:pPr>
              <w:pStyle w:val="TableParagraph"/>
              <w:spacing w:before="11"/>
              <w:ind w:left="200"/>
              <w:rPr>
                <w:rFonts w:ascii="Arial" w:hAnsi="Arial" w:cs="Arial"/>
              </w:rPr>
            </w:pPr>
            <w:r w:rsidRPr="001B2E0D">
              <w:rPr>
                <w:rFonts w:ascii="Arial" w:hAnsi="Arial" w:cs="Arial"/>
              </w:rPr>
              <w:t xml:space="preserve">Llandough Hospital </w:t>
            </w:r>
            <w:r w:rsidRPr="001B2E0D">
              <w:rPr>
                <w:rFonts w:ascii="Arial" w:hAnsi="Arial" w:cs="Arial"/>
              </w:rPr>
              <w:t> St David’s Hospital</w:t>
            </w:r>
          </w:p>
        </w:tc>
        <w:tc>
          <w:tcPr>
            <w:tcW w:w="3487" w:type="dxa"/>
          </w:tcPr>
          <w:p w:rsidR="00446BF7" w:rsidRPr="001B2E0D" w:rsidRDefault="00446BF7" w:rsidP="00756CE7">
            <w:pPr>
              <w:pStyle w:val="TableParagraph"/>
              <w:spacing w:before="9"/>
              <w:ind w:left="0" w:right="198"/>
              <w:jc w:val="right"/>
              <w:rPr>
                <w:rFonts w:ascii="Arial" w:hAnsi="Arial" w:cs="Arial"/>
                <w:b/>
              </w:rPr>
            </w:pPr>
            <w:r w:rsidRPr="001B2E0D">
              <w:rPr>
                <w:rFonts w:ascii="Arial" w:hAnsi="Arial" w:cs="Arial"/>
              </w:rPr>
              <w:t xml:space="preserve">= 4.4 miles – </w:t>
            </w:r>
            <w:r w:rsidRPr="001B2E0D">
              <w:rPr>
                <w:rFonts w:ascii="Arial" w:hAnsi="Arial" w:cs="Arial"/>
                <w:b/>
              </w:rPr>
              <w:t>14 minutes</w:t>
            </w:r>
          </w:p>
        </w:tc>
      </w:tr>
      <w:tr w:rsidR="00446BF7" w:rsidRPr="001B2E0D" w:rsidTr="00756CE7">
        <w:trPr>
          <w:trHeight w:val="293"/>
        </w:trPr>
        <w:tc>
          <w:tcPr>
            <w:tcW w:w="5475" w:type="dxa"/>
          </w:tcPr>
          <w:p w:rsidR="00446BF7" w:rsidRPr="001B2E0D" w:rsidRDefault="00446BF7" w:rsidP="00756CE7">
            <w:pPr>
              <w:pStyle w:val="TableParagraph"/>
              <w:spacing w:before="19"/>
              <w:ind w:left="200"/>
              <w:rPr>
                <w:rFonts w:ascii="Arial" w:hAnsi="Arial" w:cs="Arial"/>
              </w:rPr>
            </w:pPr>
            <w:r w:rsidRPr="001B2E0D">
              <w:rPr>
                <w:rFonts w:ascii="Arial" w:hAnsi="Arial" w:cs="Arial"/>
              </w:rPr>
              <w:t xml:space="preserve">Llandough Hospital </w:t>
            </w:r>
            <w:r w:rsidRPr="001B2E0D">
              <w:rPr>
                <w:rFonts w:ascii="Arial" w:hAnsi="Arial" w:cs="Arial"/>
              </w:rPr>
              <w:t> Rookwood Hospital</w:t>
            </w:r>
          </w:p>
        </w:tc>
        <w:tc>
          <w:tcPr>
            <w:tcW w:w="3487" w:type="dxa"/>
          </w:tcPr>
          <w:p w:rsidR="00446BF7" w:rsidRPr="001B2E0D" w:rsidRDefault="00446BF7" w:rsidP="00756CE7">
            <w:pPr>
              <w:pStyle w:val="TableParagraph"/>
              <w:spacing w:before="16"/>
              <w:ind w:left="0" w:right="197"/>
              <w:jc w:val="right"/>
              <w:rPr>
                <w:rFonts w:ascii="Arial" w:hAnsi="Arial" w:cs="Arial"/>
                <w:b/>
              </w:rPr>
            </w:pPr>
            <w:r w:rsidRPr="001B2E0D">
              <w:rPr>
                <w:rFonts w:ascii="Arial" w:hAnsi="Arial" w:cs="Arial"/>
              </w:rPr>
              <w:t xml:space="preserve">= 5.6 miles – </w:t>
            </w:r>
            <w:r w:rsidRPr="001B2E0D">
              <w:rPr>
                <w:rFonts w:ascii="Arial" w:hAnsi="Arial" w:cs="Arial"/>
                <w:b/>
              </w:rPr>
              <w:t>20 minutes</w:t>
            </w:r>
          </w:p>
        </w:tc>
      </w:tr>
      <w:tr w:rsidR="00446BF7" w:rsidRPr="001B2E0D" w:rsidTr="00756CE7">
        <w:trPr>
          <w:trHeight w:val="292"/>
        </w:trPr>
        <w:tc>
          <w:tcPr>
            <w:tcW w:w="5475" w:type="dxa"/>
          </w:tcPr>
          <w:p w:rsidR="00446BF7" w:rsidRPr="001B2E0D" w:rsidRDefault="00446BF7" w:rsidP="00756CE7">
            <w:pPr>
              <w:pStyle w:val="TableParagraph"/>
              <w:spacing w:before="17"/>
              <w:ind w:left="200"/>
              <w:rPr>
                <w:rFonts w:ascii="Arial" w:hAnsi="Arial" w:cs="Arial"/>
              </w:rPr>
            </w:pPr>
            <w:r w:rsidRPr="001B2E0D">
              <w:rPr>
                <w:rFonts w:ascii="Arial" w:hAnsi="Arial" w:cs="Arial"/>
              </w:rPr>
              <w:t xml:space="preserve">Llandough Hospital </w:t>
            </w:r>
            <w:r w:rsidRPr="001B2E0D">
              <w:rPr>
                <w:rFonts w:ascii="Arial" w:hAnsi="Arial" w:cs="Arial"/>
              </w:rPr>
              <w:t> Cardiff Royal Infirmary</w:t>
            </w:r>
          </w:p>
        </w:tc>
        <w:tc>
          <w:tcPr>
            <w:tcW w:w="3487" w:type="dxa"/>
          </w:tcPr>
          <w:p w:rsidR="00446BF7" w:rsidRPr="001B2E0D" w:rsidRDefault="00446BF7" w:rsidP="00756CE7">
            <w:pPr>
              <w:pStyle w:val="TableParagraph"/>
              <w:spacing w:before="15"/>
              <w:ind w:left="0" w:right="198"/>
              <w:jc w:val="right"/>
              <w:rPr>
                <w:rFonts w:ascii="Arial" w:hAnsi="Arial" w:cs="Arial"/>
                <w:b/>
              </w:rPr>
            </w:pPr>
            <w:r w:rsidRPr="001B2E0D">
              <w:rPr>
                <w:rFonts w:ascii="Arial" w:hAnsi="Arial" w:cs="Arial"/>
              </w:rPr>
              <w:t xml:space="preserve">= 4.7 miles – </w:t>
            </w:r>
            <w:r w:rsidRPr="001B2E0D">
              <w:rPr>
                <w:rFonts w:ascii="Arial" w:hAnsi="Arial" w:cs="Arial"/>
                <w:b/>
              </w:rPr>
              <w:t>18 minutes</w:t>
            </w:r>
          </w:p>
        </w:tc>
      </w:tr>
      <w:tr w:rsidR="00446BF7" w:rsidRPr="001B2E0D" w:rsidTr="00756CE7">
        <w:trPr>
          <w:trHeight w:val="270"/>
        </w:trPr>
        <w:tc>
          <w:tcPr>
            <w:tcW w:w="5475" w:type="dxa"/>
          </w:tcPr>
          <w:p w:rsidR="00446BF7" w:rsidRPr="001B2E0D" w:rsidRDefault="00446BF7" w:rsidP="00756CE7">
            <w:pPr>
              <w:pStyle w:val="TableParagraph"/>
              <w:spacing w:before="17" w:line="233" w:lineRule="exact"/>
              <w:ind w:left="200"/>
              <w:rPr>
                <w:rFonts w:ascii="Arial" w:hAnsi="Arial" w:cs="Arial"/>
              </w:rPr>
            </w:pPr>
            <w:r w:rsidRPr="001B2E0D">
              <w:rPr>
                <w:rFonts w:ascii="Arial" w:hAnsi="Arial" w:cs="Arial"/>
              </w:rPr>
              <w:t xml:space="preserve">Llandough Hospital </w:t>
            </w:r>
            <w:r w:rsidRPr="001B2E0D">
              <w:rPr>
                <w:rFonts w:ascii="Arial" w:hAnsi="Arial" w:cs="Arial"/>
              </w:rPr>
              <w:t> Barry Minors</w:t>
            </w:r>
          </w:p>
        </w:tc>
        <w:tc>
          <w:tcPr>
            <w:tcW w:w="3487" w:type="dxa"/>
          </w:tcPr>
          <w:p w:rsidR="00446BF7" w:rsidRPr="001B2E0D" w:rsidRDefault="00446BF7" w:rsidP="00756CE7">
            <w:pPr>
              <w:pStyle w:val="TableParagraph"/>
              <w:spacing w:before="15" w:line="236" w:lineRule="exact"/>
              <w:ind w:left="0" w:right="198"/>
              <w:jc w:val="right"/>
              <w:rPr>
                <w:rFonts w:ascii="Arial" w:hAnsi="Arial" w:cs="Arial"/>
                <w:b/>
              </w:rPr>
            </w:pPr>
            <w:r w:rsidRPr="001B2E0D">
              <w:rPr>
                <w:rFonts w:ascii="Arial" w:hAnsi="Arial" w:cs="Arial"/>
              </w:rPr>
              <w:t xml:space="preserve">= 6.9 miles – </w:t>
            </w:r>
            <w:r w:rsidRPr="001B2E0D">
              <w:rPr>
                <w:rFonts w:ascii="Arial" w:hAnsi="Arial" w:cs="Arial"/>
                <w:b/>
              </w:rPr>
              <w:t>19 minutes</w:t>
            </w:r>
          </w:p>
        </w:tc>
      </w:tr>
    </w:tbl>
    <w:p w:rsidR="00446BF7" w:rsidRPr="001B2E0D" w:rsidRDefault="00446BF7" w:rsidP="00446BF7">
      <w:pPr>
        <w:spacing w:line="236" w:lineRule="exact"/>
        <w:jc w:val="right"/>
        <w:sectPr w:rsidR="00446BF7" w:rsidRPr="001B2E0D">
          <w:pgSz w:w="11910" w:h="16840"/>
          <w:pgMar w:top="320" w:right="540" w:bottom="1240" w:left="900" w:header="0" w:footer="1003" w:gutter="0"/>
          <w:cols w:space="720"/>
        </w:sectPr>
      </w:pPr>
    </w:p>
    <w:p w:rsidR="00446BF7" w:rsidRPr="001B2E0D" w:rsidRDefault="00446BF7" w:rsidP="00446BF7">
      <w:pPr>
        <w:pStyle w:val="BodyText"/>
        <w:ind w:left="13423"/>
        <w:rPr>
          <w:sz w:val="20"/>
        </w:rPr>
      </w:pPr>
      <w:r w:rsidRPr="001B2E0D">
        <w:rPr>
          <w:noProof/>
          <w:sz w:val="20"/>
          <w:lang w:bidi="ar-SA"/>
        </w:rPr>
        <w:lastRenderedPageBreak/>
        <w:drawing>
          <wp:inline distT="0" distB="0" distL="0" distR="0" wp14:anchorId="578A1181" wp14:editId="66CE6285">
            <wp:extent cx="1551534" cy="402335"/>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0" cstate="print"/>
                    <a:stretch>
                      <a:fillRect/>
                    </a:stretch>
                  </pic:blipFill>
                  <pic:spPr>
                    <a:xfrm>
                      <a:off x="0" y="0"/>
                      <a:ext cx="1551534" cy="402335"/>
                    </a:xfrm>
                    <a:prstGeom prst="rect">
                      <a:avLst/>
                    </a:prstGeom>
                  </pic:spPr>
                </pic:pic>
              </a:graphicData>
            </a:graphic>
          </wp:inline>
        </w:drawing>
      </w:r>
    </w:p>
    <w:p w:rsidR="00446BF7" w:rsidRPr="001B2E0D" w:rsidRDefault="00446BF7" w:rsidP="00446BF7">
      <w:pPr>
        <w:pStyle w:val="BodyText"/>
        <w:spacing w:before="9"/>
        <w:rPr>
          <w:b/>
          <w:sz w:val="17"/>
        </w:rPr>
      </w:pPr>
    </w:p>
    <w:p w:rsidR="00446BF7" w:rsidRPr="001B2E0D" w:rsidRDefault="00446BF7" w:rsidP="00446BF7">
      <w:pPr>
        <w:spacing w:before="35"/>
        <w:ind w:left="791"/>
        <w:rPr>
          <w:b/>
          <w:sz w:val="32"/>
        </w:rPr>
      </w:pPr>
      <w:bookmarkStart w:id="46" w:name="_bookmark46"/>
      <w:bookmarkEnd w:id="46"/>
      <w:r w:rsidRPr="001B2E0D">
        <w:rPr>
          <w:sz w:val="32"/>
        </w:rPr>
        <w:t xml:space="preserve">APPENDIX C: </w:t>
      </w:r>
      <w:r w:rsidRPr="001B2E0D">
        <w:rPr>
          <w:b/>
          <w:sz w:val="32"/>
          <w:u w:val="thick"/>
        </w:rPr>
        <w:t>SUPPORTING PROFESSIONAL ACTIVITIES – GUIDANCE DOCUMENT 2019-2020</w:t>
      </w:r>
    </w:p>
    <w:p w:rsidR="00446BF7" w:rsidRPr="001B2E0D" w:rsidRDefault="00446BF7" w:rsidP="00446BF7">
      <w:pPr>
        <w:spacing w:before="62" w:after="26"/>
        <w:ind w:left="3383"/>
        <w:rPr>
          <w:b/>
          <w:sz w:val="28"/>
        </w:rPr>
      </w:pPr>
      <w:r w:rsidRPr="001B2E0D">
        <w:rPr>
          <w:b/>
          <w:sz w:val="28"/>
        </w:rPr>
        <w:t>All Doctors are expected to undertake the following activities</w:t>
      </w:r>
    </w:p>
    <w:tbl>
      <w:tblPr>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8"/>
        <w:gridCol w:w="5813"/>
        <w:gridCol w:w="5528"/>
        <w:gridCol w:w="2126"/>
      </w:tblGrid>
      <w:tr w:rsidR="00446BF7" w:rsidRPr="001B2E0D" w:rsidTr="00756CE7">
        <w:trPr>
          <w:trHeight w:val="623"/>
        </w:trPr>
        <w:tc>
          <w:tcPr>
            <w:tcW w:w="2268" w:type="dxa"/>
            <w:shd w:val="clear" w:color="auto" w:fill="C5D9F0"/>
          </w:tcPr>
          <w:p w:rsidR="00446BF7" w:rsidRPr="001B2E0D" w:rsidRDefault="00446BF7" w:rsidP="00756CE7">
            <w:pPr>
              <w:pStyle w:val="TableParagraph"/>
              <w:spacing w:before="8"/>
              <w:ind w:left="0"/>
              <w:rPr>
                <w:rFonts w:ascii="Arial" w:hAnsi="Arial" w:cs="Arial"/>
                <w:b/>
                <w:sz w:val="25"/>
              </w:rPr>
            </w:pPr>
          </w:p>
          <w:p w:rsidR="00446BF7" w:rsidRPr="001B2E0D" w:rsidRDefault="00446BF7" w:rsidP="00756CE7">
            <w:pPr>
              <w:pStyle w:val="TableParagraph"/>
              <w:rPr>
                <w:rFonts w:ascii="Arial" w:hAnsi="Arial" w:cs="Arial"/>
                <w:b/>
              </w:rPr>
            </w:pPr>
            <w:r w:rsidRPr="001B2E0D">
              <w:rPr>
                <w:rFonts w:ascii="Arial" w:hAnsi="Arial" w:cs="Arial"/>
                <w:b/>
              </w:rPr>
              <w:t>Activity</w:t>
            </w:r>
          </w:p>
        </w:tc>
        <w:tc>
          <w:tcPr>
            <w:tcW w:w="5813" w:type="dxa"/>
            <w:shd w:val="clear" w:color="auto" w:fill="C5D9F0"/>
          </w:tcPr>
          <w:p w:rsidR="00446BF7" w:rsidRPr="001B2E0D" w:rsidRDefault="00446BF7" w:rsidP="00756CE7">
            <w:pPr>
              <w:pStyle w:val="TableParagraph"/>
              <w:spacing w:before="8"/>
              <w:ind w:left="0"/>
              <w:rPr>
                <w:rFonts w:ascii="Arial" w:hAnsi="Arial" w:cs="Arial"/>
                <w:b/>
                <w:sz w:val="25"/>
              </w:rPr>
            </w:pPr>
          </w:p>
          <w:p w:rsidR="00446BF7" w:rsidRPr="001B2E0D" w:rsidRDefault="00446BF7" w:rsidP="00756CE7">
            <w:pPr>
              <w:pStyle w:val="TableParagraph"/>
              <w:ind w:left="108"/>
              <w:rPr>
                <w:rFonts w:ascii="Arial" w:hAnsi="Arial" w:cs="Arial"/>
                <w:b/>
              </w:rPr>
            </w:pPr>
            <w:r w:rsidRPr="001B2E0D">
              <w:rPr>
                <w:rFonts w:ascii="Arial" w:hAnsi="Arial" w:cs="Arial"/>
                <w:b/>
              </w:rPr>
              <w:t>Rationale</w:t>
            </w:r>
          </w:p>
        </w:tc>
        <w:tc>
          <w:tcPr>
            <w:tcW w:w="5528" w:type="dxa"/>
            <w:shd w:val="clear" w:color="auto" w:fill="C5D9F0"/>
          </w:tcPr>
          <w:p w:rsidR="00446BF7" w:rsidRPr="001B2E0D" w:rsidRDefault="00446BF7" w:rsidP="00756CE7">
            <w:pPr>
              <w:pStyle w:val="TableParagraph"/>
              <w:spacing w:before="31" w:line="280" w:lineRule="atLeast"/>
              <w:ind w:left="108" w:right="127"/>
              <w:rPr>
                <w:rFonts w:ascii="Arial" w:hAnsi="Arial" w:cs="Arial"/>
                <w:b/>
              </w:rPr>
            </w:pPr>
            <w:r w:rsidRPr="001B2E0D">
              <w:rPr>
                <w:rFonts w:ascii="Arial" w:hAnsi="Arial" w:cs="Arial"/>
                <w:b/>
              </w:rPr>
              <w:t>Outcome measures – Evidence to be provided at each Job Plan review meeting</w:t>
            </w:r>
          </w:p>
        </w:tc>
        <w:tc>
          <w:tcPr>
            <w:tcW w:w="2126" w:type="dxa"/>
            <w:shd w:val="clear" w:color="auto" w:fill="C5D9F0"/>
          </w:tcPr>
          <w:p w:rsidR="00446BF7" w:rsidRPr="001B2E0D" w:rsidRDefault="00446BF7" w:rsidP="00756CE7">
            <w:pPr>
              <w:pStyle w:val="TableParagraph"/>
              <w:spacing w:before="8"/>
              <w:ind w:left="0"/>
              <w:rPr>
                <w:rFonts w:ascii="Arial" w:hAnsi="Arial" w:cs="Arial"/>
                <w:b/>
                <w:sz w:val="25"/>
              </w:rPr>
            </w:pPr>
          </w:p>
          <w:p w:rsidR="00446BF7" w:rsidRPr="001B2E0D" w:rsidRDefault="00446BF7" w:rsidP="00756CE7">
            <w:pPr>
              <w:pStyle w:val="TableParagraph"/>
              <w:ind w:left="108"/>
              <w:rPr>
                <w:rFonts w:ascii="Arial" w:hAnsi="Arial" w:cs="Arial"/>
                <w:b/>
              </w:rPr>
            </w:pPr>
            <w:r w:rsidRPr="001B2E0D">
              <w:rPr>
                <w:rFonts w:ascii="Arial" w:hAnsi="Arial" w:cs="Arial"/>
                <w:b/>
              </w:rPr>
              <w:t>Time allocation</w:t>
            </w:r>
          </w:p>
        </w:tc>
      </w:tr>
      <w:tr w:rsidR="00446BF7" w:rsidRPr="001B2E0D" w:rsidTr="00756CE7">
        <w:trPr>
          <w:trHeight w:val="897"/>
        </w:trPr>
        <w:tc>
          <w:tcPr>
            <w:tcW w:w="2268" w:type="dxa"/>
            <w:shd w:val="clear" w:color="auto" w:fill="C5E38B"/>
          </w:tcPr>
          <w:p w:rsidR="00446BF7" w:rsidRPr="001B2E0D" w:rsidRDefault="00446BF7" w:rsidP="00756CE7">
            <w:pPr>
              <w:pStyle w:val="TableParagraph"/>
              <w:spacing w:before="42" w:line="256" w:lineRule="auto"/>
              <w:ind w:right="89"/>
              <w:rPr>
                <w:rFonts w:ascii="Arial" w:hAnsi="Arial" w:cs="Arial"/>
                <w:b/>
              </w:rPr>
            </w:pPr>
            <w:r w:rsidRPr="001B2E0D">
              <w:rPr>
                <w:rFonts w:ascii="Arial" w:hAnsi="Arial" w:cs="Arial"/>
                <w:b/>
              </w:rPr>
              <w:t>Appraisal and Revalidation Activities</w:t>
            </w:r>
          </w:p>
        </w:tc>
        <w:tc>
          <w:tcPr>
            <w:tcW w:w="13467" w:type="dxa"/>
            <w:gridSpan w:val="3"/>
            <w:tcBorders>
              <w:right w:val="nil"/>
            </w:tcBorders>
          </w:tcPr>
          <w:p w:rsidR="00446BF7" w:rsidRPr="001B2E0D" w:rsidRDefault="00446BF7" w:rsidP="00756CE7">
            <w:pPr>
              <w:pStyle w:val="TableParagraph"/>
              <w:ind w:left="0"/>
              <w:rPr>
                <w:rFonts w:ascii="Arial" w:hAnsi="Arial" w:cs="Arial"/>
              </w:rPr>
            </w:pPr>
          </w:p>
          <w:p w:rsidR="00446BF7" w:rsidRPr="001B2E0D" w:rsidRDefault="00446BF7" w:rsidP="00756CE7">
            <w:pPr>
              <w:pStyle w:val="TableParagraph"/>
              <w:ind w:left="0"/>
              <w:rPr>
                <w:rFonts w:ascii="Arial" w:hAnsi="Arial" w:cs="Arial"/>
              </w:rPr>
            </w:pPr>
          </w:p>
        </w:tc>
      </w:tr>
      <w:tr w:rsidR="00446BF7" w:rsidRPr="001B2E0D" w:rsidTr="00756CE7">
        <w:trPr>
          <w:trHeight w:val="6204"/>
        </w:trPr>
        <w:tc>
          <w:tcPr>
            <w:tcW w:w="2268" w:type="dxa"/>
            <w:tcBorders>
              <w:bottom w:val="nil"/>
            </w:tcBorders>
          </w:tcPr>
          <w:p w:rsidR="00446BF7" w:rsidRPr="001B2E0D" w:rsidRDefault="00446BF7" w:rsidP="00756CE7">
            <w:pPr>
              <w:pStyle w:val="TableParagraph"/>
              <w:spacing w:before="40" w:line="259" w:lineRule="auto"/>
              <w:ind w:right="892"/>
              <w:rPr>
                <w:rFonts w:ascii="Arial" w:hAnsi="Arial" w:cs="Arial"/>
              </w:rPr>
            </w:pPr>
            <w:r w:rsidRPr="001B2E0D">
              <w:rPr>
                <w:rFonts w:ascii="Arial" w:hAnsi="Arial" w:cs="Arial"/>
                <w:b/>
              </w:rPr>
              <w:t xml:space="preserve">Continuing Professional Development </w:t>
            </w:r>
            <w:r w:rsidRPr="001B2E0D">
              <w:rPr>
                <w:rFonts w:ascii="Arial" w:hAnsi="Arial" w:cs="Arial"/>
              </w:rPr>
              <w:t>(CPD) &amp;</w:t>
            </w:r>
          </w:p>
          <w:p w:rsidR="00446BF7" w:rsidRPr="001B2E0D" w:rsidRDefault="00446BF7" w:rsidP="00756CE7">
            <w:pPr>
              <w:pStyle w:val="TableParagraph"/>
              <w:spacing w:before="1" w:line="256" w:lineRule="auto"/>
              <w:ind w:right="164"/>
              <w:rPr>
                <w:rFonts w:ascii="Arial" w:hAnsi="Arial" w:cs="Arial"/>
                <w:b/>
              </w:rPr>
            </w:pPr>
            <w:r w:rsidRPr="001B2E0D">
              <w:rPr>
                <w:rFonts w:ascii="Arial" w:hAnsi="Arial" w:cs="Arial"/>
                <w:b/>
              </w:rPr>
              <w:t>Quality Improvement Activities</w:t>
            </w:r>
          </w:p>
        </w:tc>
        <w:tc>
          <w:tcPr>
            <w:tcW w:w="5813" w:type="dxa"/>
            <w:tcBorders>
              <w:bottom w:val="nil"/>
            </w:tcBorders>
          </w:tcPr>
          <w:p w:rsidR="00446BF7" w:rsidRPr="001B2E0D" w:rsidRDefault="00446BF7" w:rsidP="00756CE7">
            <w:pPr>
              <w:pStyle w:val="TableParagraph"/>
              <w:spacing w:before="40"/>
              <w:ind w:left="108" w:right="171"/>
              <w:rPr>
                <w:rFonts w:ascii="Arial" w:hAnsi="Arial" w:cs="Arial"/>
              </w:rPr>
            </w:pPr>
            <w:r w:rsidRPr="001B2E0D">
              <w:rPr>
                <w:rFonts w:ascii="Arial" w:hAnsi="Arial" w:cs="Arial"/>
              </w:rPr>
              <w:t xml:space="preserve">To ensure that Doctors have local opportunities to keep up to date, maintain skills and develop. This type of CPD activity could </w:t>
            </w:r>
            <w:proofErr w:type="gramStart"/>
            <w:r w:rsidRPr="001B2E0D">
              <w:rPr>
                <w:rFonts w:ascii="Arial" w:hAnsi="Arial" w:cs="Arial"/>
              </w:rPr>
              <w:t>include:-</w:t>
            </w:r>
            <w:proofErr w:type="gramEnd"/>
          </w:p>
          <w:p w:rsidR="00446BF7" w:rsidRPr="001B2E0D" w:rsidRDefault="00446BF7" w:rsidP="00756CE7">
            <w:pPr>
              <w:pStyle w:val="TableParagraph"/>
              <w:numPr>
                <w:ilvl w:val="0"/>
                <w:numId w:val="39"/>
              </w:numPr>
              <w:tabs>
                <w:tab w:val="left" w:pos="828"/>
                <w:tab w:val="left" w:pos="829"/>
              </w:tabs>
              <w:spacing w:before="32"/>
              <w:ind w:hanging="361"/>
              <w:rPr>
                <w:rFonts w:ascii="Arial" w:hAnsi="Arial" w:cs="Arial"/>
              </w:rPr>
            </w:pPr>
            <w:r w:rsidRPr="001B2E0D">
              <w:rPr>
                <w:rFonts w:ascii="Arial" w:hAnsi="Arial" w:cs="Arial"/>
              </w:rPr>
              <w:t>Personal</w:t>
            </w:r>
            <w:r w:rsidRPr="001B2E0D">
              <w:rPr>
                <w:rFonts w:ascii="Arial" w:hAnsi="Arial" w:cs="Arial"/>
                <w:spacing w:val="-1"/>
              </w:rPr>
              <w:t xml:space="preserve"> </w:t>
            </w:r>
            <w:r w:rsidRPr="001B2E0D">
              <w:rPr>
                <w:rFonts w:ascii="Arial" w:hAnsi="Arial" w:cs="Arial"/>
              </w:rPr>
              <w:t>study</w:t>
            </w:r>
          </w:p>
          <w:p w:rsidR="00446BF7" w:rsidRPr="001B2E0D" w:rsidRDefault="00446BF7" w:rsidP="00756CE7">
            <w:pPr>
              <w:pStyle w:val="TableParagraph"/>
              <w:numPr>
                <w:ilvl w:val="0"/>
                <w:numId w:val="39"/>
              </w:numPr>
              <w:tabs>
                <w:tab w:val="left" w:pos="828"/>
                <w:tab w:val="left" w:pos="829"/>
              </w:tabs>
              <w:spacing w:before="29"/>
              <w:ind w:hanging="361"/>
              <w:rPr>
                <w:rFonts w:ascii="Arial" w:hAnsi="Arial" w:cs="Arial"/>
              </w:rPr>
            </w:pPr>
            <w:r w:rsidRPr="001B2E0D">
              <w:rPr>
                <w:rFonts w:ascii="Arial" w:hAnsi="Arial" w:cs="Arial"/>
              </w:rPr>
              <w:t>Departmental</w:t>
            </w:r>
            <w:r w:rsidRPr="001B2E0D">
              <w:rPr>
                <w:rFonts w:ascii="Arial" w:hAnsi="Arial" w:cs="Arial"/>
                <w:spacing w:val="-3"/>
              </w:rPr>
              <w:t xml:space="preserve"> </w:t>
            </w:r>
            <w:r w:rsidRPr="001B2E0D">
              <w:rPr>
                <w:rFonts w:ascii="Arial" w:hAnsi="Arial" w:cs="Arial"/>
              </w:rPr>
              <w:t>Teaching</w:t>
            </w:r>
          </w:p>
          <w:p w:rsidR="00446BF7" w:rsidRPr="001B2E0D" w:rsidRDefault="00446BF7" w:rsidP="00756CE7">
            <w:pPr>
              <w:pStyle w:val="TableParagraph"/>
              <w:numPr>
                <w:ilvl w:val="0"/>
                <w:numId w:val="39"/>
              </w:numPr>
              <w:tabs>
                <w:tab w:val="left" w:pos="828"/>
                <w:tab w:val="left" w:pos="829"/>
              </w:tabs>
              <w:spacing w:before="31"/>
              <w:ind w:hanging="361"/>
              <w:rPr>
                <w:rFonts w:ascii="Arial" w:hAnsi="Arial" w:cs="Arial"/>
              </w:rPr>
            </w:pPr>
            <w:r w:rsidRPr="001B2E0D">
              <w:rPr>
                <w:rFonts w:ascii="Arial" w:hAnsi="Arial" w:cs="Arial"/>
              </w:rPr>
              <w:t>Departmental</w:t>
            </w:r>
            <w:r w:rsidRPr="001B2E0D">
              <w:rPr>
                <w:rFonts w:ascii="Arial" w:hAnsi="Arial" w:cs="Arial"/>
                <w:spacing w:val="-5"/>
              </w:rPr>
              <w:t xml:space="preserve"> </w:t>
            </w:r>
            <w:r w:rsidRPr="001B2E0D">
              <w:rPr>
                <w:rFonts w:ascii="Arial" w:hAnsi="Arial" w:cs="Arial"/>
              </w:rPr>
              <w:t>Meetings</w:t>
            </w:r>
          </w:p>
          <w:p w:rsidR="00446BF7" w:rsidRPr="001B2E0D" w:rsidRDefault="00446BF7" w:rsidP="00756CE7">
            <w:pPr>
              <w:pStyle w:val="TableParagraph"/>
              <w:numPr>
                <w:ilvl w:val="0"/>
                <w:numId w:val="39"/>
              </w:numPr>
              <w:tabs>
                <w:tab w:val="left" w:pos="828"/>
                <w:tab w:val="left" w:pos="829"/>
              </w:tabs>
              <w:spacing w:before="34"/>
              <w:ind w:hanging="361"/>
              <w:rPr>
                <w:rFonts w:ascii="Arial" w:hAnsi="Arial" w:cs="Arial"/>
              </w:rPr>
            </w:pPr>
            <w:r w:rsidRPr="001B2E0D">
              <w:rPr>
                <w:rFonts w:ascii="Arial" w:hAnsi="Arial" w:cs="Arial"/>
              </w:rPr>
              <w:t>NHS e-learning</w:t>
            </w:r>
            <w:r w:rsidRPr="001B2E0D">
              <w:rPr>
                <w:rFonts w:ascii="Arial" w:hAnsi="Arial" w:cs="Arial"/>
                <w:spacing w:val="-2"/>
              </w:rPr>
              <w:t xml:space="preserve"> </w:t>
            </w:r>
            <w:r w:rsidRPr="001B2E0D">
              <w:rPr>
                <w:rFonts w:ascii="Arial" w:hAnsi="Arial" w:cs="Arial"/>
              </w:rPr>
              <w:t>modules</w:t>
            </w:r>
          </w:p>
          <w:p w:rsidR="00446BF7" w:rsidRPr="001B2E0D" w:rsidRDefault="00446BF7" w:rsidP="00756CE7">
            <w:pPr>
              <w:pStyle w:val="TableParagraph"/>
              <w:numPr>
                <w:ilvl w:val="0"/>
                <w:numId w:val="39"/>
              </w:numPr>
              <w:tabs>
                <w:tab w:val="left" w:pos="828"/>
                <w:tab w:val="left" w:pos="829"/>
              </w:tabs>
              <w:spacing w:before="32"/>
              <w:ind w:hanging="361"/>
              <w:rPr>
                <w:rFonts w:ascii="Arial" w:hAnsi="Arial" w:cs="Arial"/>
              </w:rPr>
            </w:pPr>
            <w:r w:rsidRPr="001B2E0D">
              <w:rPr>
                <w:rFonts w:ascii="Arial" w:hAnsi="Arial" w:cs="Arial"/>
              </w:rPr>
              <w:t>Appraisal</w:t>
            </w:r>
          </w:p>
          <w:p w:rsidR="00446BF7" w:rsidRPr="001B2E0D" w:rsidRDefault="00446BF7" w:rsidP="00756CE7">
            <w:pPr>
              <w:pStyle w:val="TableParagraph"/>
              <w:numPr>
                <w:ilvl w:val="0"/>
                <w:numId w:val="39"/>
              </w:numPr>
              <w:tabs>
                <w:tab w:val="left" w:pos="828"/>
                <w:tab w:val="left" w:pos="829"/>
              </w:tabs>
              <w:spacing w:before="31"/>
              <w:ind w:hanging="361"/>
              <w:rPr>
                <w:rFonts w:ascii="Arial" w:hAnsi="Arial" w:cs="Arial"/>
              </w:rPr>
            </w:pPr>
            <w:r w:rsidRPr="001B2E0D">
              <w:rPr>
                <w:rFonts w:ascii="Arial" w:hAnsi="Arial" w:cs="Arial"/>
              </w:rPr>
              <w:t>Job</w:t>
            </w:r>
            <w:r w:rsidRPr="001B2E0D">
              <w:rPr>
                <w:rFonts w:ascii="Arial" w:hAnsi="Arial" w:cs="Arial"/>
                <w:spacing w:val="-1"/>
              </w:rPr>
              <w:t xml:space="preserve"> </w:t>
            </w:r>
            <w:r w:rsidRPr="001B2E0D">
              <w:rPr>
                <w:rFonts w:ascii="Arial" w:hAnsi="Arial" w:cs="Arial"/>
              </w:rPr>
              <w:t>Planning</w:t>
            </w:r>
          </w:p>
          <w:p w:rsidR="00446BF7" w:rsidRPr="001B2E0D" w:rsidRDefault="00446BF7" w:rsidP="00756CE7">
            <w:pPr>
              <w:pStyle w:val="TableParagraph"/>
              <w:spacing w:before="22"/>
              <w:ind w:left="108"/>
              <w:rPr>
                <w:rFonts w:ascii="Arial" w:hAnsi="Arial" w:cs="Arial"/>
              </w:rPr>
            </w:pPr>
            <w:r w:rsidRPr="001B2E0D">
              <w:rPr>
                <w:rFonts w:ascii="Arial" w:hAnsi="Arial" w:cs="Arial"/>
              </w:rPr>
              <w:t>(This list is not exhaustive)</w:t>
            </w:r>
          </w:p>
          <w:p w:rsidR="00446BF7" w:rsidRPr="001B2E0D" w:rsidRDefault="00446BF7" w:rsidP="00756CE7">
            <w:pPr>
              <w:pStyle w:val="TableParagraph"/>
              <w:ind w:left="0"/>
              <w:rPr>
                <w:rFonts w:ascii="Arial" w:hAnsi="Arial" w:cs="Arial"/>
                <w:b/>
                <w:sz w:val="24"/>
              </w:rPr>
            </w:pPr>
          </w:p>
          <w:p w:rsidR="00446BF7" w:rsidRPr="001B2E0D" w:rsidRDefault="00446BF7" w:rsidP="00756CE7">
            <w:pPr>
              <w:pStyle w:val="TableParagraph"/>
              <w:ind w:left="108" w:right="186"/>
              <w:rPr>
                <w:rFonts w:ascii="Arial" w:hAnsi="Arial" w:cs="Arial"/>
              </w:rPr>
            </w:pPr>
            <w:r w:rsidRPr="001B2E0D">
              <w:rPr>
                <w:rFonts w:ascii="Arial" w:hAnsi="Arial" w:cs="Arial"/>
              </w:rPr>
              <w:t xml:space="preserve">To ensure that Doctors have opportunities to prepare for and participate in mandatory and other Health Board quality improvement activities, </w:t>
            </w:r>
            <w:proofErr w:type="gramStart"/>
            <w:r w:rsidRPr="001B2E0D">
              <w:rPr>
                <w:rFonts w:ascii="Arial" w:hAnsi="Arial" w:cs="Arial"/>
              </w:rPr>
              <w:t>including:-</w:t>
            </w:r>
            <w:proofErr w:type="gramEnd"/>
          </w:p>
          <w:p w:rsidR="00446BF7" w:rsidRPr="001B2E0D" w:rsidRDefault="00446BF7" w:rsidP="00756CE7">
            <w:pPr>
              <w:pStyle w:val="TableParagraph"/>
              <w:numPr>
                <w:ilvl w:val="0"/>
                <w:numId w:val="39"/>
              </w:numPr>
              <w:tabs>
                <w:tab w:val="left" w:pos="828"/>
                <w:tab w:val="left" w:pos="829"/>
              </w:tabs>
              <w:spacing w:before="30"/>
              <w:ind w:hanging="361"/>
              <w:rPr>
                <w:rFonts w:ascii="Arial" w:hAnsi="Arial" w:cs="Arial"/>
              </w:rPr>
            </w:pPr>
            <w:r w:rsidRPr="001B2E0D">
              <w:rPr>
                <w:rFonts w:ascii="Arial" w:hAnsi="Arial" w:cs="Arial"/>
              </w:rPr>
              <w:t>Clinical</w:t>
            </w:r>
            <w:r w:rsidRPr="001B2E0D">
              <w:rPr>
                <w:rFonts w:ascii="Arial" w:hAnsi="Arial" w:cs="Arial"/>
                <w:spacing w:val="-1"/>
              </w:rPr>
              <w:t xml:space="preserve"> </w:t>
            </w:r>
            <w:r w:rsidRPr="001B2E0D">
              <w:rPr>
                <w:rFonts w:ascii="Arial" w:hAnsi="Arial" w:cs="Arial"/>
              </w:rPr>
              <w:t>Audit</w:t>
            </w:r>
          </w:p>
          <w:p w:rsidR="00446BF7" w:rsidRPr="001B2E0D" w:rsidRDefault="00446BF7" w:rsidP="00756CE7">
            <w:pPr>
              <w:pStyle w:val="TableParagraph"/>
              <w:numPr>
                <w:ilvl w:val="0"/>
                <w:numId w:val="39"/>
              </w:numPr>
              <w:tabs>
                <w:tab w:val="left" w:pos="828"/>
                <w:tab w:val="left" w:pos="829"/>
              </w:tabs>
              <w:spacing w:before="32"/>
              <w:ind w:hanging="361"/>
              <w:rPr>
                <w:rFonts w:ascii="Arial" w:hAnsi="Arial" w:cs="Arial"/>
              </w:rPr>
            </w:pPr>
            <w:r w:rsidRPr="001B2E0D">
              <w:rPr>
                <w:rFonts w:ascii="Arial" w:hAnsi="Arial" w:cs="Arial"/>
              </w:rPr>
              <w:t>Mortality &amp; Morbidity</w:t>
            </w:r>
            <w:r w:rsidRPr="001B2E0D">
              <w:rPr>
                <w:rFonts w:ascii="Arial" w:hAnsi="Arial" w:cs="Arial"/>
                <w:spacing w:val="-4"/>
              </w:rPr>
              <w:t xml:space="preserve"> </w:t>
            </w:r>
            <w:r w:rsidRPr="001B2E0D">
              <w:rPr>
                <w:rFonts w:ascii="Arial" w:hAnsi="Arial" w:cs="Arial"/>
              </w:rPr>
              <w:t>reviews</w:t>
            </w:r>
          </w:p>
          <w:p w:rsidR="00446BF7" w:rsidRPr="001B2E0D" w:rsidRDefault="00446BF7" w:rsidP="00756CE7">
            <w:pPr>
              <w:pStyle w:val="TableParagraph"/>
              <w:numPr>
                <w:ilvl w:val="0"/>
                <w:numId w:val="39"/>
              </w:numPr>
              <w:tabs>
                <w:tab w:val="left" w:pos="828"/>
                <w:tab w:val="left" w:pos="829"/>
              </w:tabs>
              <w:spacing w:before="31"/>
              <w:ind w:hanging="361"/>
              <w:rPr>
                <w:rFonts w:ascii="Arial" w:hAnsi="Arial" w:cs="Arial"/>
              </w:rPr>
            </w:pPr>
            <w:r w:rsidRPr="001B2E0D">
              <w:rPr>
                <w:rFonts w:ascii="Arial" w:hAnsi="Arial" w:cs="Arial"/>
              </w:rPr>
              <w:t>Review of clinical</w:t>
            </w:r>
            <w:r w:rsidRPr="001B2E0D">
              <w:rPr>
                <w:rFonts w:ascii="Arial" w:hAnsi="Arial" w:cs="Arial"/>
                <w:spacing w:val="-3"/>
              </w:rPr>
              <w:t xml:space="preserve"> </w:t>
            </w:r>
            <w:r w:rsidRPr="001B2E0D">
              <w:rPr>
                <w:rFonts w:ascii="Arial" w:hAnsi="Arial" w:cs="Arial"/>
              </w:rPr>
              <w:t>outcomes</w:t>
            </w:r>
          </w:p>
          <w:p w:rsidR="00446BF7" w:rsidRPr="001B2E0D" w:rsidRDefault="00446BF7" w:rsidP="00756CE7">
            <w:pPr>
              <w:pStyle w:val="TableParagraph"/>
              <w:numPr>
                <w:ilvl w:val="0"/>
                <w:numId w:val="39"/>
              </w:numPr>
              <w:tabs>
                <w:tab w:val="left" w:pos="828"/>
                <w:tab w:val="left" w:pos="829"/>
              </w:tabs>
              <w:spacing w:before="32"/>
              <w:ind w:hanging="361"/>
              <w:rPr>
                <w:rFonts w:ascii="Arial" w:hAnsi="Arial" w:cs="Arial"/>
              </w:rPr>
            </w:pPr>
            <w:r w:rsidRPr="001B2E0D">
              <w:rPr>
                <w:rFonts w:ascii="Arial" w:hAnsi="Arial" w:cs="Arial"/>
              </w:rPr>
              <w:t>Case Reviews and</w:t>
            </w:r>
            <w:r w:rsidRPr="001B2E0D">
              <w:rPr>
                <w:rFonts w:ascii="Arial" w:hAnsi="Arial" w:cs="Arial"/>
                <w:spacing w:val="-4"/>
              </w:rPr>
              <w:t xml:space="preserve"> </w:t>
            </w:r>
            <w:r w:rsidRPr="001B2E0D">
              <w:rPr>
                <w:rFonts w:ascii="Arial" w:hAnsi="Arial" w:cs="Arial"/>
              </w:rPr>
              <w:t>Discussions</w:t>
            </w:r>
          </w:p>
          <w:p w:rsidR="00446BF7" w:rsidRPr="001B2E0D" w:rsidRDefault="00446BF7" w:rsidP="00756CE7">
            <w:pPr>
              <w:pStyle w:val="TableParagraph"/>
              <w:numPr>
                <w:ilvl w:val="0"/>
                <w:numId w:val="39"/>
              </w:numPr>
              <w:tabs>
                <w:tab w:val="left" w:pos="828"/>
                <w:tab w:val="left" w:pos="829"/>
              </w:tabs>
              <w:spacing w:before="72"/>
              <w:ind w:hanging="361"/>
              <w:rPr>
                <w:rFonts w:ascii="Arial" w:hAnsi="Arial" w:cs="Arial"/>
              </w:rPr>
            </w:pPr>
            <w:r w:rsidRPr="001B2E0D">
              <w:rPr>
                <w:rFonts w:ascii="Arial" w:hAnsi="Arial" w:cs="Arial"/>
              </w:rPr>
              <w:t>Audit and monitor a teaching</w:t>
            </w:r>
            <w:r w:rsidRPr="001B2E0D">
              <w:rPr>
                <w:rFonts w:ascii="Arial" w:hAnsi="Arial" w:cs="Arial"/>
                <w:spacing w:val="-6"/>
              </w:rPr>
              <w:t xml:space="preserve"> </w:t>
            </w:r>
            <w:r w:rsidRPr="001B2E0D">
              <w:rPr>
                <w:rFonts w:ascii="Arial" w:hAnsi="Arial" w:cs="Arial"/>
              </w:rPr>
              <w:t>programme</w:t>
            </w:r>
          </w:p>
          <w:p w:rsidR="00446BF7" w:rsidRPr="001B2E0D" w:rsidRDefault="00446BF7" w:rsidP="00756CE7">
            <w:pPr>
              <w:pStyle w:val="TableParagraph"/>
              <w:numPr>
                <w:ilvl w:val="0"/>
                <w:numId w:val="39"/>
              </w:numPr>
              <w:tabs>
                <w:tab w:val="left" w:pos="828"/>
                <w:tab w:val="left" w:pos="829"/>
              </w:tabs>
              <w:spacing w:before="24" w:line="290" w:lineRule="atLeast"/>
              <w:ind w:right="431"/>
              <w:rPr>
                <w:rFonts w:ascii="Arial" w:hAnsi="Arial" w:cs="Arial"/>
              </w:rPr>
            </w:pPr>
            <w:r w:rsidRPr="001B2E0D">
              <w:rPr>
                <w:rFonts w:ascii="Arial" w:hAnsi="Arial" w:cs="Arial"/>
              </w:rPr>
              <w:t>Evaluate the impact and effectiveness of a piece of Health Policy and/or management</w:t>
            </w:r>
            <w:r w:rsidRPr="001B2E0D">
              <w:rPr>
                <w:rFonts w:ascii="Arial" w:hAnsi="Arial" w:cs="Arial"/>
                <w:spacing w:val="-4"/>
              </w:rPr>
              <w:t xml:space="preserve"> </w:t>
            </w:r>
            <w:r w:rsidRPr="001B2E0D">
              <w:rPr>
                <w:rFonts w:ascii="Arial" w:hAnsi="Arial" w:cs="Arial"/>
              </w:rPr>
              <w:t>practise</w:t>
            </w:r>
          </w:p>
        </w:tc>
        <w:tc>
          <w:tcPr>
            <w:tcW w:w="5528" w:type="dxa"/>
            <w:tcBorders>
              <w:bottom w:val="nil"/>
            </w:tcBorders>
          </w:tcPr>
          <w:p w:rsidR="00446BF7" w:rsidRPr="001B2E0D" w:rsidRDefault="00446BF7" w:rsidP="00756CE7">
            <w:pPr>
              <w:pStyle w:val="TableParagraph"/>
              <w:numPr>
                <w:ilvl w:val="0"/>
                <w:numId w:val="38"/>
              </w:numPr>
              <w:tabs>
                <w:tab w:val="left" w:pos="828"/>
                <w:tab w:val="left" w:pos="829"/>
              </w:tabs>
              <w:spacing w:before="40"/>
              <w:rPr>
                <w:rFonts w:ascii="Arial" w:hAnsi="Arial" w:cs="Arial"/>
              </w:rPr>
            </w:pPr>
            <w:r w:rsidRPr="001B2E0D">
              <w:rPr>
                <w:rFonts w:ascii="Arial" w:hAnsi="Arial" w:cs="Arial"/>
              </w:rPr>
              <w:t>Attendance</w:t>
            </w:r>
            <w:r w:rsidRPr="001B2E0D">
              <w:rPr>
                <w:rFonts w:ascii="Arial" w:hAnsi="Arial" w:cs="Arial"/>
                <w:spacing w:val="-3"/>
              </w:rPr>
              <w:t xml:space="preserve"> </w:t>
            </w:r>
            <w:r w:rsidRPr="001B2E0D">
              <w:rPr>
                <w:rFonts w:ascii="Arial" w:hAnsi="Arial" w:cs="Arial"/>
              </w:rPr>
              <w:t>Certificates/summaries</w:t>
            </w:r>
          </w:p>
          <w:p w:rsidR="00446BF7" w:rsidRPr="001B2E0D" w:rsidRDefault="00446BF7" w:rsidP="00756CE7">
            <w:pPr>
              <w:pStyle w:val="TableParagraph"/>
              <w:numPr>
                <w:ilvl w:val="0"/>
                <w:numId w:val="38"/>
              </w:numPr>
              <w:tabs>
                <w:tab w:val="left" w:pos="828"/>
                <w:tab w:val="left" w:pos="829"/>
              </w:tabs>
              <w:spacing w:before="33"/>
              <w:rPr>
                <w:rFonts w:ascii="Arial" w:hAnsi="Arial" w:cs="Arial"/>
              </w:rPr>
            </w:pPr>
            <w:r w:rsidRPr="001B2E0D">
              <w:rPr>
                <w:rFonts w:ascii="Arial" w:hAnsi="Arial" w:cs="Arial"/>
              </w:rPr>
              <w:t>Certificates of</w:t>
            </w:r>
            <w:r w:rsidRPr="001B2E0D">
              <w:rPr>
                <w:rFonts w:ascii="Arial" w:hAnsi="Arial" w:cs="Arial"/>
                <w:spacing w:val="-2"/>
              </w:rPr>
              <w:t xml:space="preserve"> </w:t>
            </w:r>
            <w:r w:rsidRPr="001B2E0D">
              <w:rPr>
                <w:rFonts w:ascii="Arial" w:hAnsi="Arial" w:cs="Arial"/>
              </w:rPr>
              <w:t>completion</w:t>
            </w:r>
          </w:p>
          <w:p w:rsidR="00446BF7" w:rsidRPr="001B2E0D" w:rsidRDefault="00446BF7" w:rsidP="00756CE7">
            <w:pPr>
              <w:pStyle w:val="TableParagraph"/>
              <w:numPr>
                <w:ilvl w:val="0"/>
                <w:numId w:val="38"/>
              </w:numPr>
              <w:tabs>
                <w:tab w:val="left" w:pos="828"/>
                <w:tab w:val="left" w:pos="829"/>
              </w:tabs>
              <w:spacing w:before="32"/>
              <w:rPr>
                <w:rFonts w:ascii="Arial" w:hAnsi="Arial" w:cs="Arial"/>
              </w:rPr>
            </w:pPr>
            <w:r w:rsidRPr="001B2E0D">
              <w:rPr>
                <w:rFonts w:ascii="Arial" w:hAnsi="Arial" w:cs="Arial"/>
              </w:rPr>
              <w:t>Agendas</w:t>
            </w:r>
          </w:p>
          <w:p w:rsidR="00446BF7" w:rsidRPr="001B2E0D" w:rsidRDefault="00446BF7" w:rsidP="00756CE7">
            <w:pPr>
              <w:pStyle w:val="TableParagraph"/>
              <w:numPr>
                <w:ilvl w:val="0"/>
                <w:numId w:val="38"/>
              </w:numPr>
              <w:tabs>
                <w:tab w:val="left" w:pos="828"/>
                <w:tab w:val="left" w:pos="829"/>
              </w:tabs>
              <w:spacing w:before="31"/>
              <w:rPr>
                <w:rFonts w:ascii="Arial" w:hAnsi="Arial" w:cs="Arial"/>
              </w:rPr>
            </w:pPr>
            <w:r w:rsidRPr="001B2E0D">
              <w:rPr>
                <w:rFonts w:ascii="Arial" w:hAnsi="Arial" w:cs="Arial"/>
              </w:rPr>
              <w:t>Personal Development</w:t>
            </w:r>
            <w:r w:rsidRPr="001B2E0D">
              <w:rPr>
                <w:rFonts w:ascii="Arial" w:hAnsi="Arial" w:cs="Arial"/>
                <w:spacing w:val="-6"/>
              </w:rPr>
              <w:t xml:space="preserve"> </w:t>
            </w:r>
            <w:r w:rsidRPr="001B2E0D">
              <w:rPr>
                <w:rFonts w:ascii="Arial" w:hAnsi="Arial" w:cs="Arial"/>
              </w:rPr>
              <w:t>Plan</w:t>
            </w:r>
          </w:p>
          <w:p w:rsidR="00446BF7" w:rsidRPr="001B2E0D" w:rsidRDefault="00446BF7" w:rsidP="00756CE7">
            <w:pPr>
              <w:pStyle w:val="TableParagraph"/>
              <w:numPr>
                <w:ilvl w:val="0"/>
                <w:numId w:val="38"/>
              </w:numPr>
              <w:tabs>
                <w:tab w:val="left" w:pos="828"/>
                <w:tab w:val="left" w:pos="829"/>
              </w:tabs>
              <w:spacing w:before="32"/>
              <w:rPr>
                <w:rFonts w:ascii="Arial" w:hAnsi="Arial" w:cs="Arial"/>
              </w:rPr>
            </w:pPr>
            <w:r w:rsidRPr="001B2E0D">
              <w:rPr>
                <w:rFonts w:ascii="Arial" w:hAnsi="Arial" w:cs="Arial"/>
              </w:rPr>
              <w:t>Appraisal</w:t>
            </w:r>
            <w:r w:rsidRPr="001B2E0D">
              <w:rPr>
                <w:rFonts w:ascii="Arial" w:hAnsi="Arial" w:cs="Arial"/>
                <w:spacing w:val="-1"/>
              </w:rPr>
              <w:t xml:space="preserve"> </w:t>
            </w:r>
            <w:r w:rsidRPr="001B2E0D">
              <w:rPr>
                <w:rFonts w:ascii="Arial" w:hAnsi="Arial" w:cs="Arial"/>
              </w:rPr>
              <w:t>summary</w:t>
            </w:r>
          </w:p>
          <w:p w:rsidR="00446BF7" w:rsidRPr="001B2E0D" w:rsidRDefault="00446BF7" w:rsidP="00756CE7">
            <w:pPr>
              <w:pStyle w:val="TableParagraph"/>
              <w:numPr>
                <w:ilvl w:val="0"/>
                <w:numId w:val="38"/>
              </w:numPr>
              <w:tabs>
                <w:tab w:val="left" w:pos="828"/>
                <w:tab w:val="left" w:pos="829"/>
              </w:tabs>
              <w:spacing w:before="34"/>
              <w:rPr>
                <w:rFonts w:ascii="Arial" w:hAnsi="Arial" w:cs="Arial"/>
              </w:rPr>
            </w:pPr>
            <w:r w:rsidRPr="001B2E0D">
              <w:rPr>
                <w:rFonts w:ascii="Arial" w:hAnsi="Arial" w:cs="Arial"/>
              </w:rPr>
              <w:t>Evidence of quality improvement</w:t>
            </w:r>
            <w:r w:rsidRPr="001B2E0D">
              <w:rPr>
                <w:rFonts w:ascii="Arial" w:hAnsi="Arial" w:cs="Arial"/>
                <w:spacing w:val="-5"/>
              </w:rPr>
              <w:t xml:space="preserve"> </w:t>
            </w:r>
            <w:r w:rsidRPr="001B2E0D">
              <w:rPr>
                <w:rFonts w:ascii="Arial" w:hAnsi="Arial" w:cs="Arial"/>
              </w:rPr>
              <w:t>initiatives</w:t>
            </w:r>
          </w:p>
          <w:p w:rsidR="00446BF7" w:rsidRPr="001B2E0D" w:rsidRDefault="00446BF7" w:rsidP="00756CE7">
            <w:pPr>
              <w:pStyle w:val="TableParagraph"/>
              <w:numPr>
                <w:ilvl w:val="0"/>
                <w:numId w:val="38"/>
              </w:numPr>
              <w:tabs>
                <w:tab w:val="left" w:pos="828"/>
                <w:tab w:val="left" w:pos="829"/>
              </w:tabs>
              <w:spacing w:before="34"/>
              <w:rPr>
                <w:rFonts w:ascii="Arial" w:hAnsi="Arial" w:cs="Arial"/>
              </w:rPr>
            </w:pPr>
            <w:r w:rsidRPr="001B2E0D">
              <w:rPr>
                <w:rFonts w:ascii="Arial" w:hAnsi="Arial" w:cs="Arial"/>
              </w:rPr>
              <w:t>Annual Clinical Activity</w:t>
            </w:r>
            <w:r w:rsidRPr="001B2E0D">
              <w:rPr>
                <w:rFonts w:ascii="Arial" w:hAnsi="Arial" w:cs="Arial"/>
                <w:spacing w:val="-9"/>
              </w:rPr>
              <w:t xml:space="preserve"> </w:t>
            </w:r>
            <w:r w:rsidRPr="001B2E0D">
              <w:rPr>
                <w:rFonts w:ascii="Arial" w:hAnsi="Arial" w:cs="Arial"/>
              </w:rPr>
              <w:t>information</w:t>
            </w:r>
          </w:p>
          <w:p w:rsidR="00446BF7" w:rsidRPr="001B2E0D" w:rsidRDefault="00446BF7" w:rsidP="00756CE7">
            <w:pPr>
              <w:pStyle w:val="TableParagraph"/>
              <w:numPr>
                <w:ilvl w:val="0"/>
                <w:numId w:val="38"/>
              </w:numPr>
              <w:tabs>
                <w:tab w:val="left" w:pos="828"/>
                <w:tab w:val="left" w:pos="829"/>
              </w:tabs>
              <w:spacing w:before="31" w:line="242" w:lineRule="auto"/>
              <w:ind w:right="456"/>
              <w:rPr>
                <w:rFonts w:ascii="Arial" w:hAnsi="Arial" w:cs="Arial"/>
              </w:rPr>
            </w:pPr>
            <w:r w:rsidRPr="001B2E0D">
              <w:rPr>
                <w:rFonts w:ascii="Arial" w:hAnsi="Arial" w:cs="Arial"/>
              </w:rPr>
              <w:t>Evidence of outcome measures achieved which correspond to SPA</w:t>
            </w:r>
            <w:r w:rsidRPr="001B2E0D">
              <w:rPr>
                <w:rFonts w:ascii="Arial" w:hAnsi="Arial" w:cs="Arial"/>
                <w:spacing w:val="-1"/>
              </w:rPr>
              <w:t xml:space="preserve"> </w:t>
            </w:r>
            <w:r w:rsidRPr="001B2E0D">
              <w:rPr>
                <w:rFonts w:ascii="Arial" w:hAnsi="Arial" w:cs="Arial"/>
              </w:rPr>
              <w:t>guidance</w:t>
            </w:r>
          </w:p>
          <w:p w:rsidR="00446BF7" w:rsidRPr="001B2E0D" w:rsidRDefault="00446BF7" w:rsidP="00756CE7">
            <w:pPr>
              <w:pStyle w:val="TableParagraph"/>
              <w:numPr>
                <w:ilvl w:val="0"/>
                <w:numId w:val="38"/>
              </w:numPr>
              <w:tabs>
                <w:tab w:val="left" w:pos="828"/>
                <w:tab w:val="left" w:pos="829"/>
              </w:tabs>
              <w:spacing w:before="65" w:line="259" w:lineRule="auto"/>
              <w:ind w:right="248"/>
              <w:rPr>
                <w:rFonts w:ascii="Arial" w:hAnsi="Arial" w:cs="Arial"/>
              </w:rPr>
            </w:pPr>
            <w:r w:rsidRPr="001B2E0D">
              <w:rPr>
                <w:rFonts w:ascii="Arial" w:hAnsi="Arial" w:cs="Arial"/>
              </w:rPr>
              <w:t>Agreed job plan which has been signed and dated with 2 weeks of the job plan</w:t>
            </w:r>
            <w:r w:rsidRPr="001B2E0D">
              <w:rPr>
                <w:rFonts w:ascii="Arial" w:hAnsi="Arial" w:cs="Arial"/>
                <w:spacing w:val="-9"/>
              </w:rPr>
              <w:t xml:space="preserve"> </w:t>
            </w:r>
            <w:r w:rsidRPr="001B2E0D">
              <w:rPr>
                <w:rFonts w:ascii="Arial" w:hAnsi="Arial" w:cs="Arial"/>
              </w:rPr>
              <w:t>meeting.</w:t>
            </w:r>
          </w:p>
          <w:p w:rsidR="00446BF7" w:rsidRPr="001B2E0D" w:rsidRDefault="00446BF7" w:rsidP="00756CE7">
            <w:pPr>
              <w:pStyle w:val="TableParagraph"/>
              <w:numPr>
                <w:ilvl w:val="0"/>
                <w:numId w:val="38"/>
              </w:numPr>
              <w:tabs>
                <w:tab w:val="left" w:pos="828"/>
                <w:tab w:val="left" w:pos="829"/>
              </w:tabs>
              <w:spacing w:before="1"/>
              <w:rPr>
                <w:rFonts w:ascii="Arial" w:hAnsi="Arial" w:cs="Arial"/>
              </w:rPr>
            </w:pPr>
            <w:r w:rsidRPr="001B2E0D">
              <w:rPr>
                <w:rFonts w:ascii="Arial" w:hAnsi="Arial" w:cs="Arial"/>
              </w:rPr>
              <w:t>Audit department</w:t>
            </w:r>
            <w:r w:rsidRPr="001B2E0D">
              <w:rPr>
                <w:rFonts w:ascii="Arial" w:hAnsi="Arial" w:cs="Arial"/>
                <w:spacing w:val="-7"/>
              </w:rPr>
              <w:t xml:space="preserve"> </w:t>
            </w:r>
            <w:r w:rsidRPr="001B2E0D">
              <w:rPr>
                <w:rFonts w:ascii="Arial" w:hAnsi="Arial" w:cs="Arial"/>
              </w:rPr>
              <w:t>certificates</w:t>
            </w:r>
          </w:p>
          <w:p w:rsidR="00446BF7" w:rsidRPr="001B2E0D" w:rsidRDefault="00446BF7" w:rsidP="00756CE7">
            <w:pPr>
              <w:pStyle w:val="TableParagraph"/>
              <w:numPr>
                <w:ilvl w:val="0"/>
                <w:numId w:val="38"/>
              </w:numPr>
              <w:tabs>
                <w:tab w:val="left" w:pos="828"/>
                <w:tab w:val="left" w:pos="829"/>
              </w:tabs>
              <w:spacing w:before="31"/>
              <w:rPr>
                <w:rFonts w:ascii="Arial" w:hAnsi="Arial" w:cs="Arial"/>
              </w:rPr>
            </w:pPr>
            <w:r w:rsidRPr="001B2E0D">
              <w:rPr>
                <w:rFonts w:ascii="Arial" w:hAnsi="Arial" w:cs="Arial"/>
              </w:rPr>
              <w:t>Audit presentation/hand</w:t>
            </w:r>
            <w:r w:rsidRPr="001B2E0D">
              <w:rPr>
                <w:rFonts w:ascii="Arial" w:hAnsi="Arial" w:cs="Arial"/>
                <w:spacing w:val="-14"/>
              </w:rPr>
              <w:t xml:space="preserve"> </w:t>
            </w:r>
            <w:r w:rsidRPr="001B2E0D">
              <w:rPr>
                <w:rFonts w:ascii="Arial" w:hAnsi="Arial" w:cs="Arial"/>
              </w:rPr>
              <w:t>outs</w:t>
            </w:r>
          </w:p>
          <w:p w:rsidR="00446BF7" w:rsidRPr="001B2E0D" w:rsidRDefault="00446BF7" w:rsidP="00756CE7">
            <w:pPr>
              <w:pStyle w:val="TableParagraph"/>
              <w:numPr>
                <w:ilvl w:val="0"/>
                <w:numId w:val="38"/>
              </w:numPr>
              <w:tabs>
                <w:tab w:val="left" w:pos="828"/>
                <w:tab w:val="left" w:pos="829"/>
              </w:tabs>
              <w:spacing w:before="32"/>
              <w:rPr>
                <w:rFonts w:ascii="Arial" w:hAnsi="Arial" w:cs="Arial"/>
              </w:rPr>
            </w:pPr>
            <w:r w:rsidRPr="001B2E0D">
              <w:rPr>
                <w:rFonts w:ascii="Arial" w:hAnsi="Arial" w:cs="Arial"/>
              </w:rPr>
              <w:t>Meeting</w:t>
            </w:r>
            <w:r w:rsidRPr="001B2E0D">
              <w:rPr>
                <w:rFonts w:ascii="Arial" w:hAnsi="Arial" w:cs="Arial"/>
                <w:spacing w:val="-1"/>
              </w:rPr>
              <w:t xml:space="preserve"> </w:t>
            </w:r>
            <w:r w:rsidRPr="001B2E0D">
              <w:rPr>
                <w:rFonts w:ascii="Arial" w:hAnsi="Arial" w:cs="Arial"/>
              </w:rPr>
              <w:t>minutes</w:t>
            </w:r>
          </w:p>
          <w:p w:rsidR="00446BF7" w:rsidRPr="001B2E0D" w:rsidRDefault="00446BF7" w:rsidP="00756CE7">
            <w:pPr>
              <w:pStyle w:val="TableParagraph"/>
              <w:numPr>
                <w:ilvl w:val="0"/>
                <w:numId w:val="38"/>
              </w:numPr>
              <w:tabs>
                <w:tab w:val="left" w:pos="828"/>
                <w:tab w:val="left" w:pos="829"/>
              </w:tabs>
              <w:spacing w:before="34"/>
              <w:rPr>
                <w:rFonts w:ascii="Arial" w:hAnsi="Arial" w:cs="Arial"/>
              </w:rPr>
            </w:pPr>
            <w:r w:rsidRPr="001B2E0D">
              <w:rPr>
                <w:rFonts w:ascii="Arial" w:hAnsi="Arial" w:cs="Arial"/>
              </w:rPr>
              <w:t>Review</w:t>
            </w:r>
            <w:r w:rsidRPr="001B2E0D">
              <w:rPr>
                <w:rFonts w:ascii="Arial" w:hAnsi="Arial" w:cs="Arial"/>
                <w:spacing w:val="-1"/>
              </w:rPr>
              <w:t xml:space="preserve"> </w:t>
            </w:r>
            <w:r w:rsidRPr="001B2E0D">
              <w:rPr>
                <w:rFonts w:ascii="Arial" w:hAnsi="Arial" w:cs="Arial"/>
              </w:rPr>
              <w:t>reports</w:t>
            </w:r>
          </w:p>
          <w:p w:rsidR="00446BF7" w:rsidRPr="001B2E0D" w:rsidRDefault="00446BF7" w:rsidP="00756CE7">
            <w:pPr>
              <w:pStyle w:val="TableParagraph"/>
              <w:numPr>
                <w:ilvl w:val="0"/>
                <w:numId w:val="38"/>
              </w:numPr>
              <w:tabs>
                <w:tab w:val="left" w:pos="828"/>
                <w:tab w:val="left" w:pos="829"/>
              </w:tabs>
              <w:spacing w:before="29"/>
              <w:rPr>
                <w:rFonts w:ascii="Arial" w:hAnsi="Arial" w:cs="Arial"/>
              </w:rPr>
            </w:pPr>
            <w:r w:rsidRPr="001B2E0D">
              <w:rPr>
                <w:rFonts w:ascii="Arial" w:hAnsi="Arial" w:cs="Arial"/>
              </w:rPr>
              <w:t>Case review report</w:t>
            </w:r>
          </w:p>
          <w:p w:rsidR="00446BF7" w:rsidRPr="001B2E0D" w:rsidRDefault="00446BF7" w:rsidP="00756CE7">
            <w:pPr>
              <w:pStyle w:val="TableParagraph"/>
              <w:numPr>
                <w:ilvl w:val="0"/>
                <w:numId w:val="38"/>
              </w:numPr>
              <w:tabs>
                <w:tab w:val="left" w:pos="828"/>
                <w:tab w:val="left" w:pos="829"/>
              </w:tabs>
              <w:spacing w:before="68"/>
              <w:rPr>
                <w:rFonts w:ascii="Arial" w:hAnsi="Arial" w:cs="Arial"/>
              </w:rPr>
            </w:pPr>
            <w:r w:rsidRPr="001B2E0D">
              <w:rPr>
                <w:rFonts w:ascii="Arial" w:hAnsi="Arial" w:cs="Arial"/>
              </w:rPr>
              <w:t>Evaluation</w:t>
            </w:r>
            <w:r w:rsidRPr="001B2E0D">
              <w:rPr>
                <w:rFonts w:ascii="Arial" w:hAnsi="Arial" w:cs="Arial"/>
                <w:spacing w:val="-2"/>
              </w:rPr>
              <w:t xml:space="preserve"> </w:t>
            </w:r>
            <w:r w:rsidRPr="001B2E0D">
              <w:rPr>
                <w:rFonts w:ascii="Arial" w:hAnsi="Arial" w:cs="Arial"/>
              </w:rPr>
              <w:t>reports</w:t>
            </w:r>
          </w:p>
          <w:p w:rsidR="00446BF7" w:rsidRPr="001B2E0D" w:rsidRDefault="00446BF7" w:rsidP="00756CE7">
            <w:pPr>
              <w:pStyle w:val="TableParagraph"/>
              <w:numPr>
                <w:ilvl w:val="0"/>
                <w:numId w:val="38"/>
              </w:numPr>
              <w:tabs>
                <w:tab w:val="left" w:pos="828"/>
                <w:tab w:val="left" w:pos="829"/>
              </w:tabs>
              <w:spacing w:before="48"/>
              <w:rPr>
                <w:rFonts w:ascii="Arial" w:hAnsi="Arial" w:cs="Arial"/>
              </w:rPr>
            </w:pPr>
            <w:r w:rsidRPr="001B2E0D">
              <w:rPr>
                <w:rFonts w:ascii="Arial" w:hAnsi="Arial" w:cs="Arial"/>
              </w:rPr>
              <w:t>Protocol/Policy</w:t>
            </w:r>
            <w:r w:rsidRPr="001B2E0D">
              <w:rPr>
                <w:rFonts w:ascii="Arial" w:hAnsi="Arial" w:cs="Arial"/>
                <w:spacing w:val="-3"/>
              </w:rPr>
              <w:t xml:space="preserve"> </w:t>
            </w:r>
            <w:r w:rsidRPr="001B2E0D">
              <w:rPr>
                <w:rFonts w:ascii="Arial" w:hAnsi="Arial" w:cs="Arial"/>
              </w:rPr>
              <w:t>Documents</w:t>
            </w:r>
          </w:p>
        </w:tc>
        <w:tc>
          <w:tcPr>
            <w:tcW w:w="2126" w:type="dxa"/>
            <w:tcBorders>
              <w:bottom w:val="nil"/>
            </w:tcBorders>
          </w:tcPr>
          <w:p w:rsidR="00446BF7" w:rsidRPr="001B2E0D" w:rsidRDefault="00446BF7" w:rsidP="00756CE7">
            <w:pPr>
              <w:pStyle w:val="TableParagraph"/>
              <w:spacing w:before="40"/>
              <w:ind w:left="108"/>
              <w:rPr>
                <w:rFonts w:ascii="Arial" w:hAnsi="Arial" w:cs="Arial"/>
              </w:rPr>
            </w:pPr>
            <w:r w:rsidRPr="001B2E0D">
              <w:rPr>
                <w:rFonts w:ascii="Arial" w:hAnsi="Arial" w:cs="Arial"/>
              </w:rPr>
              <w:t>1 SPA</w:t>
            </w:r>
          </w:p>
          <w:p w:rsidR="00446BF7" w:rsidRPr="001B2E0D" w:rsidRDefault="00446BF7" w:rsidP="00756CE7">
            <w:pPr>
              <w:pStyle w:val="TableParagraph"/>
              <w:spacing w:before="2"/>
              <w:ind w:left="0"/>
              <w:rPr>
                <w:rFonts w:ascii="Arial" w:hAnsi="Arial" w:cs="Arial"/>
                <w:b/>
                <w:sz w:val="24"/>
              </w:rPr>
            </w:pPr>
          </w:p>
          <w:p w:rsidR="00446BF7" w:rsidRPr="001B2E0D" w:rsidRDefault="00446BF7" w:rsidP="00756CE7">
            <w:pPr>
              <w:pStyle w:val="TableParagraph"/>
              <w:spacing w:line="259" w:lineRule="auto"/>
              <w:ind w:left="108" w:right="286"/>
              <w:rPr>
                <w:rFonts w:ascii="Arial" w:hAnsi="Arial" w:cs="Arial"/>
              </w:rPr>
            </w:pPr>
            <w:r w:rsidRPr="001B2E0D">
              <w:rPr>
                <w:rFonts w:ascii="Arial" w:hAnsi="Arial" w:cs="Arial"/>
              </w:rPr>
              <w:t>(Calculated over a period of 42 weeks this equates to 168hrs – this allocation is in addition to the 30 days Study Leave allowance over a period of 3 years)</w:t>
            </w:r>
          </w:p>
        </w:tc>
      </w:tr>
    </w:tbl>
    <w:p w:rsidR="00446BF7" w:rsidRPr="001B2E0D" w:rsidRDefault="00446BF7" w:rsidP="00446BF7">
      <w:pPr>
        <w:spacing w:line="259" w:lineRule="auto"/>
        <w:sectPr w:rsidR="00446BF7" w:rsidRPr="001B2E0D" w:rsidSect="00FA5388">
          <w:footerReference w:type="default" r:id="rId11"/>
          <w:pgSz w:w="16840" w:h="11910" w:orient="landscape"/>
          <w:pgMar w:top="640" w:right="600" w:bottom="280" w:left="200" w:header="0" w:footer="0" w:gutter="0"/>
          <w:pgNumType w:start="31"/>
          <w:cols w:space="720"/>
        </w:sectPr>
      </w:pPr>
    </w:p>
    <w:p w:rsidR="00446BF7" w:rsidRPr="001B2E0D" w:rsidRDefault="00446BF7" w:rsidP="00446BF7">
      <w:pPr>
        <w:pStyle w:val="BodyText"/>
        <w:spacing w:before="7"/>
        <w:rPr>
          <w:b/>
          <w:sz w:val="20"/>
        </w:rPr>
      </w:pPr>
    </w:p>
    <w:p w:rsidR="00446BF7" w:rsidRPr="001B2E0D" w:rsidRDefault="00446BF7" w:rsidP="00446BF7">
      <w:pPr>
        <w:spacing w:before="44"/>
        <w:ind w:left="863"/>
        <w:rPr>
          <w:b/>
          <w:sz w:val="28"/>
        </w:rPr>
      </w:pPr>
      <w:r w:rsidRPr="001B2E0D">
        <w:rPr>
          <w:noProof/>
          <w:lang w:bidi="ar-SA"/>
        </w:rPr>
        <w:drawing>
          <wp:anchor distT="0" distB="0" distL="0" distR="0" simplePos="0" relativeHeight="251660288" behindDoc="0" locked="0" layoutInCell="1" allowOverlap="1" wp14:anchorId="16A67BEF" wp14:editId="0BED3DB8">
            <wp:simplePos x="0" y="0"/>
            <wp:positionH relativeFrom="page">
              <wp:posOffset>8522987</wp:posOffset>
            </wp:positionH>
            <wp:positionV relativeFrom="paragraph">
              <wp:posOffset>-162935</wp:posOffset>
            </wp:positionV>
            <wp:extent cx="1536325" cy="398392"/>
            <wp:effectExtent l="0" t="0" r="0" b="0"/>
            <wp:wrapNone/>
            <wp:docPr id="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jpeg"/>
                    <pic:cNvPicPr/>
                  </pic:nvPicPr>
                  <pic:blipFill>
                    <a:blip r:embed="rId10" cstate="print"/>
                    <a:stretch>
                      <a:fillRect/>
                    </a:stretch>
                  </pic:blipFill>
                  <pic:spPr>
                    <a:xfrm>
                      <a:off x="0" y="0"/>
                      <a:ext cx="1536325" cy="398392"/>
                    </a:xfrm>
                    <a:prstGeom prst="rect">
                      <a:avLst/>
                    </a:prstGeom>
                  </pic:spPr>
                </pic:pic>
              </a:graphicData>
            </a:graphic>
          </wp:anchor>
        </w:drawing>
      </w:r>
      <w:r w:rsidRPr="001B2E0D">
        <w:rPr>
          <w:b/>
          <w:sz w:val="28"/>
        </w:rPr>
        <w:t>Doctors will be expected to seek agreement to undertake the following activities</w:t>
      </w:r>
    </w:p>
    <w:p w:rsidR="00446BF7" w:rsidRPr="001B2E0D" w:rsidRDefault="00446BF7" w:rsidP="00446BF7">
      <w:pPr>
        <w:spacing w:before="44"/>
        <w:ind w:left="863"/>
        <w:rPr>
          <w:sz w:val="28"/>
        </w:rPr>
      </w:pPr>
      <w:r w:rsidRPr="001B2E0D">
        <w:rPr>
          <w:sz w:val="28"/>
        </w:rPr>
        <w:t>(Where applicable to SAS doctors the following tariffs will apply)</w:t>
      </w:r>
    </w:p>
    <w:p w:rsidR="00446BF7" w:rsidRPr="001B2E0D" w:rsidRDefault="00446BF7" w:rsidP="00446BF7">
      <w:pPr>
        <w:pStyle w:val="BodyText"/>
        <w:spacing w:before="7"/>
        <w:rPr>
          <w:b/>
          <w:sz w:val="19"/>
        </w:rPr>
      </w:pPr>
    </w:p>
    <w:tbl>
      <w:tblPr>
        <w:tblW w:w="0" w:type="auto"/>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09"/>
        <w:gridCol w:w="5674"/>
        <w:gridCol w:w="5528"/>
        <w:gridCol w:w="2083"/>
      </w:tblGrid>
      <w:tr w:rsidR="00446BF7" w:rsidRPr="001B2E0D" w:rsidTr="00756CE7">
        <w:trPr>
          <w:trHeight w:val="623"/>
        </w:trPr>
        <w:tc>
          <w:tcPr>
            <w:tcW w:w="2309" w:type="dxa"/>
            <w:shd w:val="clear" w:color="auto" w:fill="C5D9F0"/>
          </w:tcPr>
          <w:p w:rsidR="00446BF7" w:rsidRPr="001B2E0D" w:rsidRDefault="00446BF7" w:rsidP="00756CE7">
            <w:pPr>
              <w:pStyle w:val="TableParagraph"/>
              <w:spacing w:before="8"/>
              <w:ind w:left="0"/>
              <w:rPr>
                <w:rFonts w:ascii="Arial" w:hAnsi="Arial" w:cs="Arial"/>
                <w:b/>
                <w:sz w:val="25"/>
              </w:rPr>
            </w:pPr>
          </w:p>
          <w:p w:rsidR="00446BF7" w:rsidRPr="001B2E0D" w:rsidRDefault="00446BF7" w:rsidP="00756CE7">
            <w:pPr>
              <w:pStyle w:val="TableParagraph"/>
              <w:ind w:left="105"/>
              <w:rPr>
                <w:rFonts w:ascii="Arial" w:hAnsi="Arial" w:cs="Arial"/>
                <w:b/>
              </w:rPr>
            </w:pPr>
            <w:r w:rsidRPr="001B2E0D">
              <w:rPr>
                <w:rFonts w:ascii="Arial" w:hAnsi="Arial" w:cs="Arial"/>
                <w:b/>
              </w:rPr>
              <w:t>Activity</w:t>
            </w:r>
          </w:p>
        </w:tc>
        <w:tc>
          <w:tcPr>
            <w:tcW w:w="5674" w:type="dxa"/>
            <w:shd w:val="clear" w:color="auto" w:fill="C5D9F0"/>
          </w:tcPr>
          <w:p w:rsidR="00446BF7" w:rsidRPr="001B2E0D" w:rsidRDefault="00446BF7" w:rsidP="00756CE7">
            <w:pPr>
              <w:pStyle w:val="TableParagraph"/>
              <w:spacing w:before="8"/>
              <w:ind w:left="0"/>
              <w:rPr>
                <w:rFonts w:ascii="Arial" w:hAnsi="Arial" w:cs="Arial"/>
                <w:b/>
                <w:sz w:val="25"/>
              </w:rPr>
            </w:pPr>
          </w:p>
          <w:p w:rsidR="00446BF7" w:rsidRPr="001B2E0D" w:rsidRDefault="00446BF7" w:rsidP="00756CE7">
            <w:pPr>
              <w:pStyle w:val="TableParagraph"/>
              <w:ind w:left="108"/>
              <w:rPr>
                <w:rFonts w:ascii="Arial" w:hAnsi="Arial" w:cs="Arial"/>
                <w:b/>
              </w:rPr>
            </w:pPr>
            <w:r w:rsidRPr="001B2E0D">
              <w:rPr>
                <w:rFonts w:ascii="Arial" w:hAnsi="Arial" w:cs="Arial"/>
                <w:b/>
              </w:rPr>
              <w:t>Rationale</w:t>
            </w:r>
          </w:p>
        </w:tc>
        <w:tc>
          <w:tcPr>
            <w:tcW w:w="5528" w:type="dxa"/>
            <w:shd w:val="clear" w:color="auto" w:fill="C5D9F0"/>
          </w:tcPr>
          <w:p w:rsidR="00446BF7" w:rsidRPr="001B2E0D" w:rsidRDefault="00446BF7" w:rsidP="00756CE7">
            <w:pPr>
              <w:pStyle w:val="TableParagraph"/>
              <w:spacing w:before="31" w:line="280" w:lineRule="atLeast"/>
              <w:ind w:left="105" w:right="130"/>
              <w:rPr>
                <w:rFonts w:ascii="Arial" w:hAnsi="Arial" w:cs="Arial"/>
                <w:b/>
              </w:rPr>
            </w:pPr>
            <w:r w:rsidRPr="001B2E0D">
              <w:rPr>
                <w:rFonts w:ascii="Arial" w:hAnsi="Arial" w:cs="Arial"/>
                <w:b/>
              </w:rPr>
              <w:t>Outcome measures – Evidence to be provided at each Job Plan review meeting</w:t>
            </w:r>
          </w:p>
        </w:tc>
        <w:tc>
          <w:tcPr>
            <w:tcW w:w="2083" w:type="dxa"/>
            <w:shd w:val="clear" w:color="auto" w:fill="C5D9F0"/>
          </w:tcPr>
          <w:p w:rsidR="00446BF7" w:rsidRPr="001B2E0D" w:rsidRDefault="00446BF7" w:rsidP="00756CE7">
            <w:pPr>
              <w:pStyle w:val="TableParagraph"/>
              <w:spacing w:before="8"/>
              <w:ind w:left="0"/>
              <w:rPr>
                <w:rFonts w:ascii="Arial" w:hAnsi="Arial" w:cs="Arial"/>
                <w:b/>
                <w:sz w:val="25"/>
              </w:rPr>
            </w:pPr>
          </w:p>
          <w:p w:rsidR="00446BF7" w:rsidRPr="001B2E0D" w:rsidRDefault="00446BF7" w:rsidP="00756CE7">
            <w:pPr>
              <w:pStyle w:val="TableParagraph"/>
              <w:ind w:left="108"/>
              <w:rPr>
                <w:rFonts w:ascii="Arial" w:hAnsi="Arial" w:cs="Arial"/>
                <w:b/>
              </w:rPr>
            </w:pPr>
            <w:r w:rsidRPr="001B2E0D">
              <w:rPr>
                <w:rFonts w:ascii="Arial" w:hAnsi="Arial" w:cs="Arial"/>
                <w:b/>
              </w:rPr>
              <w:t>Time allocation</w:t>
            </w:r>
          </w:p>
        </w:tc>
      </w:tr>
      <w:tr w:rsidR="00446BF7" w:rsidRPr="001B2E0D" w:rsidTr="00756CE7">
        <w:trPr>
          <w:trHeight w:val="606"/>
        </w:trPr>
        <w:tc>
          <w:tcPr>
            <w:tcW w:w="2309" w:type="dxa"/>
            <w:shd w:val="clear" w:color="auto" w:fill="FFC000"/>
          </w:tcPr>
          <w:p w:rsidR="00446BF7" w:rsidRPr="001B2E0D" w:rsidRDefault="00446BF7" w:rsidP="00756CE7">
            <w:pPr>
              <w:pStyle w:val="TableParagraph"/>
              <w:spacing w:before="8"/>
              <w:ind w:left="0"/>
              <w:rPr>
                <w:rFonts w:ascii="Arial" w:hAnsi="Arial" w:cs="Arial"/>
                <w:b/>
                <w:sz w:val="25"/>
              </w:rPr>
            </w:pPr>
          </w:p>
          <w:p w:rsidR="00446BF7" w:rsidRPr="001B2E0D" w:rsidRDefault="00446BF7" w:rsidP="00756CE7">
            <w:pPr>
              <w:pStyle w:val="TableParagraph"/>
              <w:ind w:left="105"/>
              <w:rPr>
                <w:rFonts w:ascii="Arial" w:hAnsi="Arial" w:cs="Arial"/>
                <w:b/>
              </w:rPr>
            </w:pPr>
            <w:r w:rsidRPr="001B2E0D">
              <w:rPr>
                <w:rFonts w:ascii="Arial" w:hAnsi="Arial" w:cs="Arial"/>
                <w:b/>
              </w:rPr>
              <w:t>Appraisal Roles</w:t>
            </w:r>
          </w:p>
        </w:tc>
        <w:tc>
          <w:tcPr>
            <w:tcW w:w="13285" w:type="dxa"/>
            <w:gridSpan w:val="3"/>
            <w:tcBorders>
              <w:right w:val="nil"/>
            </w:tcBorders>
          </w:tcPr>
          <w:p w:rsidR="00446BF7" w:rsidRPr="001B2E0D" w:rsidRDefault="00446BF7" w:rsidP="00756CE7">
            <w:pPr>
              <w:pStyle w:val="TableParagraph"/>
              <w:ind w:left="0"/>
              <w:rPr>
                <w:rFonts w:ascii="Arial" w:hAnsi="Arial" w:cs="Arial"/>
              </w:rPr>
            </w:pPr>
          </w:p>
          <w:p w:rsidR="00446BF7" w:rsidRPr="001B2E0D" w:rsidRDefault="00446BF7" w:rsidP="00756CE7">
            <w:pPr>
              <w:pStyle w:val="TableParagraph"/>
              <w:ind w:left="0"/>
              <w:rPr>
                <w:rFonts w:ascii="Arial" w:hAnsi="Arial" w:cs="Arial"/>
              </w:rPr>
            </w:pPr>
          </w:p>
        </w:tc>
      </w:tr>
      <w:tr w:rsidR="00446BF7" w:rsidRPr="001B2E0D" w:rsidTr="00756CE7">
        <w:trPr>
          <w:trHeight w:val="335"/>
        </w:trPr>
        <w:tc>
          <w:tcPr>
            <w:tcW w:w="2309" w:type="dxa"/>
            <w:tcBorders>
              <w:bottom w:val="nil"/>
            </w:tcBorders>
          </w:tcPr>
          <w:p w:rsidR="00446BF7" w:rsidRPr="001B2E0D" w:rsidRDefault="00446BF7" w:rsidP="00756CE7">
            <w:pPr>
              <w:pStyle w:val="TableParagraph"/>
              <w:spacing w:before="42"/>
              <w:ind w:left="105"/>
              <w:rPr>
                <w:rFonts w:ascii="Arial" w:hAnsi="Arial" w:cs="Arial"/>
                <w:b/>
              </w:rPr>
            </w:pPr>
            <w:r w:rsidRPr="001B2E0D">
              <w:rPr>
                <w:rFonts w:ascii="Arial" w:hAnsi="Arial" w:cs="Arial"/>
                <w:b/>
              </w:rPr>
              <w:t>Appraiser Role</w:t>
            </w:r>
          </w:p>
        </w:tc>
        <w:tc>
          <w:tcPr>
            <w:tcW w:w="5674" w:type="dxa"/>
            <w:tcBorders>
              <w:bottom w:val="nil"/>
            </w:tcBorders>
          </w:tcPr>
          <w:p w:rsidR="00446BF7" w:rsidRPr="001B2E0D" w:rsidRDefault="00446BF7" w:rsidP="00756CE7">
            <w:pPr>
              <w:pStyle w:val="TableParagraph"/>
              <w:spacing w:before="42"/>
              <w:ind w:left="108"/>
              <w:rPr>
                <w:rFonts w:ascii="Arial" w:hAnsi="Arial" w:cs="Arial"/>
              </w:rPr>
            </w:pPr>
            <w:r w:rsidRPr="001B2E0D">
              <w:rPr>
                <w:rFonts w:ascii="Arial" w:hAnsi="Arial" w:cs="Arial"/>
              </w:rPr>
              <w:t>A team of Appraisers is essential to facilitate the medical</w:t>
            </w:r>
          </w:p>
        </w:tc>
        <w:tc>
          <w:tcPr>
            <w:tcW w:w="5528" w:type="dxa"/>
            <w:vMerge w:val="restart"/>
          </w:tcPr>
          <w:p w:rsidR="00446BF7" w:rsidRPr="001B2E0D" w:rsidRDefault="00446BF7" w:rsidP="00756CE7">
            <w:pPr>
              <w:pStyle w:val="TableParagraph"/>
              <w:numPr>
                <w:ilvl w:val="0"/>
                <w:numId w:val="37"/>
              </w:numPr>
              <w:tabs>
                <w:tab w:val="left" w:pos="826"/>
                <w:tab w:val="left" w:pos="827"/>
              </w:tabs>
              <w:spacing w:before="42"/>
              <w:ind w:hanging="362"/>
              <w:rPr>
                <w:rFonts w:ascii="Arial" w:hAnsi="Arial" w:cs="Arial"/>
              </w:rPr>
            </w:pPr>
            <w:r w:rsidRPr="001B2E0D">
              <w:rPr>
                <w:rFonts w:ascii="Arial" w:hAnsi="Arial" w:cs="Arial"/>
              </w:rPr>
              <w:t>Number of appraisals (min 10 per</w:t>
            </w:r>
            <w:r w:rsidRPr="001B2E0D">
              <w:rPr>
                <w:rFonts w:ascii="Arial" w:hAnsi="Arial" w:cs="Arial"/>
                <w:spacing w:val="-9"/>
              </w:rPr>
              <w:t xml:space="preserve"> </w:t>
            </w:r>
            <w:r w:rsidRPr="001B2E0D">
              <w:rPr>
                <w:rFonts w:ascii="Arial" w:hAnsi="Arial" w:cs="Arial"/>
              </w:rPr>
              <w:t>year)</w:t>
            </w:r>
          </w:p>
          <w:p w:rsidR="00446BF7" w:rsidRPr="001B2E0D" w:rsidRDefault="00446BF7" w:rsidP="00756CE7">
            <w:pPr>
              <w:pStyle w:val="TableParagraph"/>
              <w:numPr>
                <w:ilvl w:val="0"/>
                <w:numId w:val="37"/>
              </w:numPr>
              <w:tabs>
                <w:tab w:val="left" w:pos="826"/>
                <w:tab w:val="left" w:pos="827"/>
              </w:tabs>
              <w:spacing w:before="32"/>
              <w:ind w:hanging="362"/>
              <w:rPr>
                <w:rFonts w:ascii="Arial" w:hAnsi="Arial" w:cs="Arial"/>
              </w:rPr>
            </w:pPr>
            <w:r w:rsidRPr="001B2E0D">
              <w:rPr>
                <w:rFonts w:ascii="Arial" w:hAnsi="Arial" w:cs="Arial"/>
              </w:rPr>
              <w:t>Feedback from Appraisees</w:t>
            </w:r>
          </w:p>
          <w:p w:rsidR="00446BF7" w:rsidRPr="001B2E0D" w:rsidRDefault="00446BF7" w:rsidP="00756CE7">
            <w:pPr>
              <w:pStyle w:val="TableParagraph"/>
              <w:numPr>
                <w:ilvl w:val="0"/>
                <w:numId w:val="37"/>
              </w:numPr>
              <w:tabs>
                <w:tab w:val="left" w:pos="826"/>
                <w:tab w:val="left" w:pos="827"/>
              </w:tabs>
              <w:spacing w:before="34" w:line="259" w:lineRule="auto"/>
              <w:ind w:right="653"/>
              <w:rPr>
                <w:rFonts w:ascii="Arial" w:hAnsi="Arial" w:cs="Arial"/>
              </w:rPr>
            </w:pPr>
            <w:r w:rsidRPr="001B2E0D">
              <w:rPr>
                <w:rFonts w:ascii="Arial" w:hAnsi="Arial" w:cs="Arial"/>
              </w:rPr>
              <w:t>Evidence of attendance of a local or national appraiser event at least once in every 2</w:t>
            </w:r>
            <w:r w:rsidRPr="001B2E0D">
              <w:rPr>
                <w:rFonts w:ascii="Arial" w:hAnsi="Arial" w:cs="Arial"/>
                <w:spacing w:val="-12"/>
              </w:rPr>
              <w:t xml:space="preserve"> </w:t>
            </w:r>
            <w:r w:rsidRPr="001B2E0D">
              <w:rPr>
                <w:rFonts w:ascii="Arial" w:hAnsi="Arial" w:cs="Arial"/>
              </w:rPr>
              <w:t>years</w:t>
            </w:r>
          </w:p>
        </w:tc>
        <w:tc>
          <w:tcPr>
            <w:tcW w:w="2083" w:type="dxa"/>
            <w:tcBorders>
              <w:bottom w:val="nil"/>
            </w:tcBorders>
          </w:tcPr>
          <w:p w:rsidR="00446BF7" w:rsidRPr="001B2E0D" w:rsidRDefault="00446BF7" w:rsidP="00756CE7">
            <w:pPr>
              <w:pStyle w:val="TableParagraph"/>
              <w:tabs>
                <w:tab w:val="left" w:pos="645"/>
                <w:tab w:val="left" w:pos="1241"/>
                <w:tab w:val="left" w:pos="1800"/>
              </w:tabs>
              <w:spacing w:before="42"/>
              <w:ind w:left="108"/>
              <w:rPr>
                <w:rFonts w:ascii="Arial" w:hAnsi="Arial" w:cs="Arial"/>
              </w:rPr>
            </w:pPr>
            <w:r w:rsidRPr="001B2E0D">
              <w:rPr>
                <w:rFonts w:ascii="Arial" w:hAnsi="Arial" w:cs="Arial"/>
              </w:rPr>
              <w:t>0.5</w:t>
            </w:r>
            <w:r w:rsidRPr="001B2E0D">
              <w:rPr>
                <w:rFonts w:ascii="Arial" w:hAnsi="Arial" w:cs="Arial"/>
              </w:rPr>
              <w:tab/>
              <w:t>SPA</w:t>
            </w:r>
            <w:r w:rsidRPr="001B2E0D">
              <w:rPr>
                <w:rFonts w:ascii="Arial" w:hAnsi="Arial" w:cs="Arial"/>
              </w:rPr>
              <w:tab/>
              <w:t>for</w:t>
            </w:r>
            <w:r w:rsidRPr="001B2E0D">
              <w:rPr>
                <w:rFonts w:ascii="Arial" w:hAnsi="Arial" w:cs="Arial"/>
              </w:rPr>
              <w:tab/>
              <w:t>10</w:t>
            </w:r>
          </w:p>
        </w:tc>
      </w:tr>
      <w:tr w:rsidR="00446BF7" w:rsidRPr="001B2E0D" w:rsidTr="00756CE7">
        <w:trPr>
          <w:trHeight w:val="279"/>
        </w:trPr>
        <w:tc>
          <w:tcPr>
            <w:tcW w:w="2309" w:type="dxa"/>
            <w:tcBorders>
              <w:top w:val="nil"/>
              <w:bottom w:val="nil"/>
            </w:tcBorders>
          </w:tcPr>
          <w:p w:rsidR="00446BF7" w:rsidRPr="001B2E0D" w:rsidRDefault="00446BF7" w:rsidP="00756CE7">
            <w:pPr>
              <w:pStyle w:val="TableParagraph"/>
              <w:ind w:left="0"/>
              <w:rPr>
                <w:rFonts w:ascii="Arial" w:hAnsi="Arial" w:cs="Arial"/>
                <w:sz w:val="20"/>
              </w:rPr>
            </w:pPr>
          </w:p>
        </w:tc>
        <w:tc>
          <w:tcPr>
            <w:tcW w:w="5674" w:type="dxa"/>
            <w:tcBorders>
              <w:top w:val="nil"/>
              <w:bottom w:val="nil"/>
            </w:tcBorders>
          </w:tcPr>
          <w:p w:rsidR="00446BF7" w:rsidRPr="001B2E0D" w:rsidRDefault="00446BF7" w:rsidP="00756CE7">
            <w:pPr>
              <w:pStyle w:val="TableParagraph"/>
              <w:spacing w:line="254" w:lineRule="exact"/>
              <w:ind w:left="108"/>
              <w:rPr>
                <w:rFonts w:ascii="Arial" w:hAnsi="Arial" w:cs="Arial"/>
              </w:rPr>
            </w:pPr>
            <w:r w:rsidRPr="001B2E0D">
              <w:rPr>
                <w:rFonts w:ascii="Arial" w:hAnsi="Arial" w:cs="Arial"/>
              </w:rPr>
              <w:t>appraisal process across the Heath Board. Regular, annual</w:t>
            </w:r>
          </w:p>
        </w:tc>
        <w:tc>
          <w:tcPr>
            <w:tcW w:w="5528" w:type="dxa"/>
            <w:vMerge/>
            <w:tcBorders>
              <w:top w:val="nil"/>
            </w:tcBorders>
          </w:tcPr>
          <w:p w:rsidR="00446BF7" w:rsidRPr="001B2E0D" w:rsidRDefault="00446BF7" w:rsidP="00756CE7">
            <w:pPr>
              <w:rPr>
                <w:sz w:val="2"/>
                <w:szCs w:val="2"/>
              </w:rPr>
            </w:pPr>
          </w:p>
        </w:tc>
        <w:tc>
          <w:tcPr>
            <w:tcW w:w="2083" w:type="dxa"/>
            <w:tcBorders>
              <w:top w:val="nil"/>
              <w:bottom w:val="nil"/>
            </w:tcBorders>
          </w:tcPr>
          <w:p w:rsidR="00446BF7" w:rsidRPr="001B2E0D" w:rsidRDefault="00446BF7" w:rsidP="00756CE7">
            <w:pPr>
              <w:pStyle w:val="TableParagraph"/>
              <w:spacing w:line="254" w:lineRule="exact"/>
              <w:ind w:left="108"/>
              <w:rPr>
                <w:rFonts w:ascii="Arial" w:hAnsi="Arial" w:cs="Arial"/>
              </w:rPr>
            </w:pPr>
            <w:r w:rsidRPr="001B2E0D">
              <w:rPr>
                <w:rFonts w:ascii="Arial" w:hAnsi="Arial" w:cs="Arial"/>
              </w:rPr>
              <w:t>appraisals</w:t>
            </w:r>
          </w:p>
        </w:tc>
      </w:tr>
      <w:tr w:rsidR="00446BF7" w:rsidRPr="001B2E0D" w:rsidTr="00756CE7">
        <w:trPr>
          <w:trHeight w:val="280"/>
        </w:trPr>
        <w:tc>
          <w:tcPr>
            <w:tcW w:w="2309" w:type="dxa"/>
            <w:tcBorders>
              <w:top w:val="nil"/>
              <w:bottom w:val="nil"/>
            </w:tcBorders>
          </w:tcPr>
          <w:p w:rsidR="00446BF7" w:rsidRPr="001B2E0D" w:rsidRDefault="00446BF7" w:rsidP="00756CE7">
            <w:pPr>
              <w:pStyle w:val="TableParagraph"/>
              <w:ind w:left="0"/>
              <w:rPr>
                <w:rFonts w:ascii="Arial" w:hAnsi="Arial" w:cs="Arial"/>
                <w:sz w:val="20"/>
              </w:rPr>
            </w:pPr>
          </w:p>
        </w:tc>
        <w:tc>
          <w:tcPr>
            <w:tcW w:w="5674" w:type="dxa"/>
            <w:tcBorders>
              <w:top w:val="nil"/>
              <w:bottom w:val="nil"/>
            </w:tcBorders>
          </w:tcPr>
          <w:p w:rsidR="00446BF7" w:rsidRPr="001B2E0D" w:rsidRDefault="00446BF7" w:rsidP="00756CE7">
            <w:pPr>
              <w:pStyle w:val="TableParagraph"/>
              <w:spacing w:line="254" w:lineRule="exact"/>
              <w:ind w:left="108"/>
              <w:rPr>
                <w:rFonts w:ascii="Arial" w:hAnsi="Arial" w:cs="Arial"/>
              </w:rPr>
            </w:pPr>
            <w:r w:rsidRPr="001B2E0D">
              <w:rPr>
                <w:rFonts w:ascii="Arial" w:hAnsi="Arial" w:cs="Arial"/>
              </w:rPr>
              <w:t>medical appraisal is a contractual obligation and is a GMC</w:t>
            </w:r>
          </w:p>
        </w:tc>
        <w:tc>
          <w:tcPr>
            <w:tcW w:w="5528" w:type="dxa"/>
            <w:vMerge/>
            <w:tcBorders>
              <w:top w:val="nil"/>
            </w:tcBorders>
          </w:tcPr>
          <w:p w:rsidR="00446BF7" w:rsidRPr="001B2E0D" w:rsidRDefault="00446BF7" w:rsidP="00756CE7">
            <w:pPr>
              <w:rPr>
                <w:sz w:val="2"/>
                <w:szCs w:val="2"/>
              </w:rPr>
            </w:pPr>
          </w:p>
        </w:tc>
        <w:tc>
          <w:tcPr>
            <w:tcW w:w="2083" w:type="dxa"/>
            <w:tcBorders>
              <w:top w:val="nil"/>
              <w:bottom w:val="nil"/>
            </w:tcBorders>
          </w:tcPr>
          <w:p w:rsidR="00446BF7" w:rsidRPr="001B2E0D" w:rsidRDefault="00446BF7" w:rsidP="00756CE7">
            <w:pPr>
              <w:pStyle w:val="TableParagraph"/>
              <w:spacing w:line="254" w:lineRule="exact"/>
              <w:ind w:left="108"/>
              <w:rPr>
                <w:rFonts w:ascii="Arial" w:hAnsi="Arial" w:cs="Arial"/>
              </w:rPr>
            </w:pPr>
            <w:r w:rsidRPr="001B2E0D">
              <w:rPr>
                <w:rFonts w:ascii="Arial" w:hAnsi="Arial" w:cs="Arial"/>
              </w:rPr>
              <w:t>(pro-rata for more)</w:t>
            </w:r>
          </w:p>
        </w:tc>
      </w:tr>
      <w:tr w:rsidR="00446BF7" w:rsidRPr="001B2E0D" w:rsidTr="00756CE7">
        <w:trPr>
          <w:trHeight w:val="272"/>
        </w:trPr>
        <w:tc>
          <w:tcPr>
            <w:tcW w:w="2309" w:type="dxa"/>
            <w:tcBorders>
              <w:top w:val="nil"/>
              <w:bottom w:val="nil"/>
            </w:tcBorders>
          </w:tcPr>
          <w:p w:rsidR="00446BF7" w:rsidRPr="001B2E0D" w:rsidRDefault="00446BF7" w:rsidP="00756CE7">
            <w:pPr>
              <w:pStyle w:val="TableParagraph"/>
              <w:ind w:left="0"/>
              <w:rPr>
                <w:rFonts w:ascii="Arial" w:hAnsi="Arial" w:cs="Arial"/>
                <w:sz w:val="20"/>
              </w:rPr>
            </w:pPr>
          </w:p>
        </w:tc>
        <w:tc>
          <w:tcPr>
            <w:tcW w:w="5674" w:type="dxa"/>
            <w:tcBorders>
              <w:top w:val="nil"/>
              <w:bottom w:val="nil"/>
            </w:tcBorders>
          </w:tcPr>
          <w:p w:rsidR="00446BF7" w:rsidRPr="001B2E0D" w:rsidRDefault="00446BF7" w:rsidP="00756CE7">
            <w:pPr>
              <w:pStyle w:val="TableParagraph"/>
              <w:spacing w:line="252" w:lineRule="exact"/>
              <w:ind w:left="108"/>
              <w:rPr>
                <w:rFonts w:ascii="Arial" w:hAnsi="Arial" w:cs="Arial"/>
              </w:rPr>
            </w:pPr>
            <w:r w:rsidRPr="001B2E0D">
              <w:rPr>
                <w:rFonts w:ascii="Arial" w:hAnsi="Arial" w:cs="Arial"/>
              </w:rPr>
              <w:t>requirement for recommendation for revalidation.</w:t>
            </w:r>
          </w:p>
        </w:tc>
        <w:tc>
          <w:tcPr>
            <w:tcW w:w="5528" w:type="dxa"/>
            <w:vMerge/>
            <w:tcBorders>
              <w:top w:val="nil"/>
            </w:tcBorders>
          </w:tcPr>
          <w:p w:rsidR="00446BF7" w:rsidRPr="001B2E0D" w:rsidRDefault="00446BF7" w:rsidP="00756CE7">
            <w:pPr>
              <w:rPr>
                <w:sz w:val="2"/>
                <w:szCs w:val="2"/>
              </w:rPr>
            </w:pPr>
          </w:p>
        </w:tc>
        <w:tc>
          <w:tcPr>
            <w:tcW w:w="2083" w:type="dxa"/>
            <w:tcBorders>
              <w:top w:val="nil"/>
              <w:bottom w:val="nil"/>
            </w:tcBorders>
          </w:tcPr>
          <w:p w:rsidR="00446BF7" w:rsidRPr="001B2E0D" w:rsidRDefault="00446BF7" w:rsidP="00756CE7">
            <w:pPr>
              <w:pStyle w:val="TableParagraph"/>
              <w:ind w:left="0"/>
              <w:rPr>
                <w:rFonts w:ascii="Arial" w:hAnsi="Arial" w:cs="Arial"/>
                <w:sz w:val="20"/>
              </w:rPr>
            </w:pPr>
          </w:p>
        </w:tc>
      </w:tr>
      <w:tr w:rsidR="00446BF7" w:rsidRPr="001B2E0D" w:rsidTr="00756CE7">
        <w:trPr>
          <w:trHeight w:val="1072"/>
        </w:trPr>
        <w:tc>
          <w:tcPr>
            <w:tcW w:w="2309" w:type="dxa"/>
            <w:tcBorders>
              <w:top w:val="nil"/>
            </w:tcBorders>
          </w:tcPr>
          <w:p w:rsidR="00446BF7" w:rsidRPr="001B2E0D" w:rsidRDefault="00446BF7" w:rsidP="00756CE7">
            <w:pPr>
              <w:pStyle w:val="TableParagraph"/>
              <w:ind w:left="0"/>
              <w:rPr>
                <w:rFonts w:ascii="Arial" w:hAnsi="Arial" w:cs="Arial"/>
              </w:rPr>
            </w:pPr>
          </w:p>
        </w:tc>
        <w:tc>
          <w:tcPr>
            <w:tcW w:w="5674" w:type="dxa"/>
            <w:tcBorders>
              <w:top w:val="nil"/>
            </w:tcBorders>
          </w:tcPr>
          <w:p w:rsidR="00446BF7" w:rsidRPr="001B2E0D" w:rsidRDefault="00446BF7" w:rsidP="00756CE7">
            <w:pPr>
              <w:pStyle w:val="TableParagraph"/>
              <w:ind w:left="0"/>
              <w:rPr>
                <w:rFonts w:ascii="Arial" w:hAnsi="Arial" w:cs="Arial"/>
              </w:rPr>
            </w:pPr>
          </w:p>
        </w:tc>
        <w:tc>
          <w:tcPr>
            <w:tcW w:w="5528" w:type="dxa"/>
            <w:vMerge/>
            <w:tcBorders>
              <w:top w:val="nil"/>
            </w:tcBorders>
          </w:tcPr>
          <w:p w:rsidR="00446BF7" w:rsidRPr="001B2E0D" w:rsidRDefault="00446BF7" w:rsidP="00756CE7">
            <w:pPr>
              <w:rPr>
                <w:sz w:val="2"/>
                <w:szCs w:val="2"/>
              </w:rPr>
            </w:pPr>
          </w:p>
        </w:tc>
        <w:tc>
          <w:tcPr>
            <w:tcW w:w="2083" w:type="dxa"/>
            <w:tcBorders>
              <w:top w:val="nil"/>
            </w:tcBorders>
          </w:tcPr>
          <w:p w:rsidR="00446BF7" w:rsidRPr="001B2E0D" w:rsidRDefault="00446BF7" w:rsidP="00756CE7">
            <w:pPr>
              <w:pStyle w:val="TableParagraph"/>
              <w:spacing w:line="267" w:lineRule="exact"/>
              <w:ind w:left="108"/>
              <w:rPr>
                <w:rFonts w:ascii="Arial" w:hAnsi="Arial" w:cs="Arial"/>
              </w:rPr>
            </w:pPr>
            <w:r w:rsidRPr="001B2E0D">
              <w:rPr>
                <w:rFonts w:ascii="Arial" w:hAnsi="Arial" w:cs="Arial"/>
              </w:rPr>
              <w:t xml:space="preserve"> </w:t>
            </w:r>
          </w:p>
        </w:tc>
      </w:tr>
      <w:tr w:rsidR="00446BF7" w:rsidRPr="001B2E0D" w:rsidTr="00756CE7">
        <w:trPr>
          <w:trHeight w:val="4891"/>
        </w:trPr>
        <w:tc>
          <w:tcPr>
            <w:tcW w:w="2309" w:type="dxa"/>
          </w:tcPr>
          <w:p w:rsidR="00446BF7" w:rsidRPr="001B2E0D" w:rsidRDefault="00446BF7" w:rsidP="00756CE7">
            <w:pPr>
              <w:pStyle w:val="TableParagraph"/>
              <w:spacing w:before="40"/>
              <w:ind w:left="105"/>
              <w:rPr>
                <w:rFonts w:ascii="Arial" w:hAnsi="Arial" w:cs="Arial"/>
                <w:b/>
              </w:rPr>
            </w:pPr>
            <w:r w:rsidRPr="001B2E0D">
              <w:rPr>
                <w:rFonts w:ascii="Arial" w:hAnsi="Arial" w:cs="Arial"/>
                <w:b/>
              </w:rPr>
              <w:lastRenderedPageBreak/>
              <w:t>Appraisal Lead Role</w:t>
            </w:r>
          </w:p>
        </w:tc>
        <w:tc>
          <w:tcPr>
            <w:tcW w:w="5674" w:type="dxa"/>
          </w:tcPr>
          <w:p w:rsidR="00446BF7" w:rsidRPr="001B2E0D" w:rsidRDefault="00446BF7" w:rsidP="00756CE7">
            <w:pPr>
              <w:pStyle w:val="TableParagraph"/>
              <w:spacing w:before="40" w:line="259" w:lineRule="auto"/>
              <w:ind w:left="108" w:right="232"/>
              <w:rPr>
                <w:rFonts w:ascii="Arial" w:hAnsi="Arial" w:cs="Arial"/>
              </w:rPr>
            </w:pPr>
            <w:r w:rsidRPr="001B2E0D">
              <w:rPr>
                <w:rFonts w:ascii="Arial" w:hAnsi="Arial" w:cs="Arial"/>
              </w:rPr>
              <w:t>To act as the lead for a team of appraisers, supporting their development, undertaking quality assurance activities and advising on issues they wish to escalate. To support the HB Appraisal Professional Lead and the HB Appraisal / Revalidation Manager to ensure that appraisals are carried out to the required standard.</w:t>
            </w:r>
          </w:p>
          <w:p w:rsidR="00446BF7" w:rsidRPr="001B2E0D" w:rsidRDefault="00446BF7" w:rsidP="00756CE7">
            <w:pPr>
              <w:pStyle w:val="TableParagraph"/>
              <w:spacing w:before="9"/>
              <w:ind w:left="0"/>
              <w:rPr>
                <w:rFonts w:ascii="Arial" w:hAnsi="Arial" w:cs="Arial"/>
                <w:b/>
                <w:sz w:val="23"/>
              </w:rPr>
            </w:pPr>
          </w:p>
          <w:p w:rsidR="00446BF7" w:rsidRPr="001B2E0D" w:rsidRDefault="00446BF7" w:rsidP="00756CE7">
            <w:pPr>
              <w:pStyle w:val="TableParagraph"/>
              <w:ind w:left="108" w:right="40"/>
              <w:rPr>
                <w:rFonts w:ascii="Arial" w:hAnsi="Arial" w:cs="Arial"/>
              </w:rPr>
            </w:pPr>
            <w:r w:rsidRPr="001B2E0D">
              <w:rPr>
                <w:rFonts w:ascii="Arial" w:hAnsi="Arial" w:cs="Arial"/>
              </w:rPr>
              <w:t>To provide support, guidance and leadership to the AMD (workforce and planning) and CDs as they implement appraisal and revalidation across the HB. The individual will ensure fair and transparent. They will maintain a list of regular appraisers and ensure adequate support and training.</w:t>
            </w:r>
          </w:p>
          <w:p w:rsidR="00446BF7" w:rsidRPr="001B2E0D" w:rsidRDefault="00446BF7" w:rsidP="00756CE7">
            <w:pPr>
              <w:pStyle w:val="TableParagraph"/>
              <w:ind w:left="0"/>
              <w:rPr>
                <w:rFonts w:ascii="Arial" w:hAnsi="Arial" w:cs="Arial"/>
                <w:b/>
              </w:rPr>
            </w:pPr>
          </w:p>
          <w:p w:rsidR="00446BF7" w:rsidRPr="001B2E0D" w:rsidRDefault="00446BF7" w:rsidP="00756CE7">
            <w:pPr>
              <w:pStyle w:val="TableParagraph"/>
              <w:ind w:left="108" w:right="125"/>
              <w:rPr>
                <w:rFonts w:ascii="Arial" w:hAnsi="Arial" w:cs="Arial"/>
              </w:rPr>
            </w:pPr>
            <w:r w:rsidRPr="001B2E0D">
              <w:rPr>
                <w:rFonts w:ascii="Arial" w:hAnsi="Arial" w:cs="Arial"/>
              </w:rPr>
              <w:t>The appraisal planning lead will also ensure that the HB meets the target consultant appraisal on a yearly cycle. They will also escalate any complaints or concerns as needed</w:t>
            </w:r>
          </w:p>
        </w:tc>
        <w:tc>
          <w:tcPr>
            <w:tcW w:w="5528" w:type="dxa"/>
          </w:tcPr>
          <w:p w:rsidR="00446BF7" w:rsidRPr="001B2E0D" w:rsidRDefault="00446BF7" w:rsidP="00756CE7">
            <w:pPr>
              <w:pStyle w:val="TableParagraph"/>
              <w:numPr>
                <w:ilvl w:val="0"/>
                <w:numId w:val="36"/>
              </w:numPr>
              <w:tabs>
                <w:tab w:val="left" w:pos="826"/>
                <w:tab w:val="left" w:pos="827"/>
              </w:tabs>
              <w:spacing w:before="40" w:line="242" w:lineRule="auto"/>
              <w:ind w:right="653"/>
              <w:rPr>
                <w:rFonts w:ascii="Arial" w:hAnsi="Arial" w:cs="Arial"/>
              </w:rPr>
            </w:pPr>
            <w:r w:rsidRPr="001B2E0D">
              <w:rPr>
                <w:rFonts w:ascii="Arial" w:hAnsi="Arial" w:cs="Arial"/>
              </w:rPr>
              <w:t>Evidence of attendance of a local or national appraiser event at least once in every 2</w:t>
            </w:r>
            <w:r w:rsidRPr="001B2E0D">
              <w:rPr>
                <w:rFonts w:ascii="Arial" w:hAnsi="Arial" w:cs="Arial"/>
                <w:spacing w:val="-12"/>
              </w:rPr>
              <w:t xml:space="preserve"> </w:t>
            </w:r>
            <w:r w:rsidRPr="001B2E0D">
              <w:rPr>
                <w:rFonts w:ascii="Arial" w:hAnsi="Arial" w:cs="Arial"/>
              </w:rPr>
              <w:t>years</w:t>
            </w:r>
          </w:p>
          <w:p w:rsidR="00446BF7" w:rsidRPr="001B2E0D" w:rsidRDefault="00446BF7" w:rsidP="00756CE7">
            <w:pPr>
              <w:pStyle w:val="TableParagraph"/>
              <w:numPr>
                <w:ilvl w:val="0"/>
                <w:numId w:val="36"/>
              </w:numPr>
              <w:tabs>
                <w:tab w:val="left" w:pos="826"/>
                <w:tab w:val="left" w:pos="827"/>
              </w:tabs>
              <w:spacing w:before="29" w:line="242" w:lineRule="auto"/>
              <w:ind w:right="309"/>
              <w:rPr>
                <w:rFonts w:ascii="Arial" w:hAnsi="Arial" w:cs="Arial"/>
              </w:rPr>
            </w:pPr>
            <w:r w:rsidRPr="001B2E0D">
              <w:rPr>
                <w:rFonts w:ascii="Arial" w:hAnsi="Arial" w:cs="Arial"/>
              </w:rPr>
              <w:t>Evidence of Appraiser Team meetings chaired (at least 2 a</w:t>
            </w:r>
            <w:r w:rsidRPr="001B2E0D">
              <w:rPr>
                <w:rFonts w:ascii="Arial" w:hAnsi="Arial" w:cs="Arial"/>
                <w:spacing w:val="-4"/>
              </w:rPr>
              <w:t xml:space="preserve"> </w:t>
            </w:r>
            <w:r w:rsidRPr="001B2E0D">
              <w:rPr>
                <w:rFonts w:ascii="Arial" w:hAnsi="Arial" w:cs="Arial"/>
              </w:rPr>
              <w:t>year)</w:t>
            </w:r>
          </w:p>
          <w:p w:rsidR="00446BF7" w:rsidRPr="001B2E0D" w:rsidRDefault="00446BF7" w:rsidP="00756CE7">
            <w:pPr>
              <w:pStyle w:val="TableParagraph"/>
              <w:numPr>
                <w:ilvl w:val="0"/>
                <w:numId w:val="36"/>
              </w:numPr>
              <w:tabs>
                <w:tab w:val="left" w:pos="826"/>
                <w:tab w:val="left" w:pos="827"/>
              </w:tabs>
              <w:spacing w:before="28"/>
              <w:ind w:hanging="362"/>
              <w:rPr>
                <w:rFonts w:ascii="Arial" w:hAnsi="Arial" w:cs="Arial"/>
              </w:rPr>
            </w:pPr>
            <w:r w:rsidRPr="001B2E0D">
              <w:rPr>
                <w:rFonts w:ascii="Arial" w:hAnsi="Arial" w:cs="Arial"/>
              </w:rPr>
              <w:t>Number of appraisals (min 10 per</w:t>
            </w:r>
            <w:r w:rsidRPr="001B2E0D">
              <w:rPr>
                <w:rFonts w:ascii="Arial" w:hAnsi="Arial" w:cs="Arial"/>
                <w:spacing w:val="-9"/>
              </w:rPr>
              <w:t xml:space="preserve"> </w:t>
            </w:r>
            <w:r w:rsidRPr="001B2E0D">
              <w:rPr>
                <w:rFonts w:ascii="Arial" w:hAnsi="Arial" w:cs="Arial"/>
              </w:rPr>
              <w:t>year)</w:t>
            </w:r>
          </w:p>
          <w:p w:rsidR="00446BF7" w:rsidRPr="001B2E0D" w:rsidRDefault="00446BF7" w:rsidP="00756CE7">
            <w:pPr>
              <w:pStyle w:val="TableParagraph"/>
              <w:numPr>
                <w:ilvl w:val="0"/>
                <w:numId w:val="36"/>
              </w:numPr>
              <w:tabs>
                <w:tab w:val="left" w:pos="826"/>
                <w:tab w:val="left" w:pos="827"/>
              </w:tabs>
              <w:spacing w:before="70"/>
              <w:ind w:hanging="362"/>
              <w:rPr>
                <w:rFonts w:ascii="Arial" w:hAnsi="Arial" w:cs="Arial"/>
              </w:rPr>
            </w:pPr>
            <w:r w:rsidRPr="001B2E0D">
              <w:rPr>
                <w:rFonts w:ascii="Arial" w:hAnsi="Arial" w:cs="Arial"/>
              </w:rPr>
              <w:t>Feedback from Appraisees</w:t>
            </w:r>
          </w:p>
          <w:p w:rsidR="00446BF7" w:rsidRPr="001B2E0D" w:rsidRDefault="00446BF7" w:rsidP="00756CE7">
            <w:pPr>
              <w:pStyle w:val="TableParagraph"/>
              <w:numPr>
                <w:ilvl w:val="0"/>
                <w:numId w:val="36"/>
              </w:numPr>
              <w:tabs>
                <w:tab w:val="left" w:pos="826"/>
                <w:tab w:val="left" w:pos="827"/>
              </w:tabs>
              <w:spacing w:before="20"/>
              <w:ind w:hanging="362"/>
              <w:rPr>
                <w:rFonts w:ascii="Arial" w:hAnsi="Arial" w:cs="Arial"/>
              </w:rPr>
            </w:pPr>
            <w:r w:rsidRPr="001B2E0D">
              <w:rPr>
                <w:rFonts w:ascii="Arial" w:hAnsi="Arial" w:cs="Arial"/>
              </w:rPr>
              <w:t>Evidence of collaboration with key</w:t>
            </w:r>
            <w:r w:rsidRPr="001B2E0D">
              <w:rPr>
                <w:rFonts w:ascii="Arial" w:hAnsi="Arial" w:cs="Arial"/>
                <w:spacing w:val="-6"/>
              </w:rPr>
              <w:t xml:space="preserve"> </w:t>
            </w:r>
            <w:r w:rsidRPr="001B2E0D">
              <w:rPr>
                <w:rFonts w:ascii="Arial" w:hAnsi="Arial" w:cs="Arial"/>
              </w:rPr>
              <w:t>stakeholders</w:t>
            </w:r>
          </w:p>
          <w:p w:rsidR="00446BF7" w:rsidRPr="001B2E0D" w:rsidRDefault="00446BF7" w:rsidP="00756CE7">
            <w:pPr>
              <w:pStyle w:val="TableParagraph"/>
              <w:numPr>
                <w:ilvl w:val="0"/>
                <w:numId w:val="36"/>
              </w:numPr>
              <w:tabs>
                <w:tab w:val="left" w:pos="826"/>
                <w:tab w:val="left" w:pos="827"/>
              </w:tabs>
              <w:spacing w:before="22"/>
              <w:ind w:hanging="362"/>
              <w:rPr>
                <w:rFonts w:ascii="Arial" w:hAnsi="Arial" w:cs="Arial"/>
              </w:rPr>
            </w:pPr>
            <w:r w:rsidRPr="001B2E0D">
              <w:rPr>
                <w:rFonts w:ascii="Arial" w:hAnsi="Arial" w:cs="Arial"/>
              </w:rPr>
              <w:t>Evidence of KPI</w:t>
            </w:r>
            <w:r w:rsidRPr="001B2E0D">
              <w:rPr>
                <w:rFonts w:ascii="Arial" w:hAnsi="Arial" w:cs="Arial"/>
                <w:spacing w:val="-6"/>
              </w:rPr>
              <w:t xml:space="preserve"> </w:t>
            </w:r>
            <w:r w:rsidRPr="001B2E0D">
              <w:rPr>
                <w:rFonts w:ascii="Arial" w:hAnsi="Arial" w:cs="Arial"/>
              </w:rPr>
              <w:t>improvement</w:t>
            </w:r>
          </w:p>
          <w:p w:rsidR="00446BF7" w:rsidRPr="001B2E0D" w:rsidRDefault="00446BF7" w:rsidP="00756CE7">
            <w:pPr>
              <w:pStyle w:val="TableParagraph"/>
              <w:numPr>
                <w:ilvl w:val="0"/>
                <w:numId w:val="36"/>
              </w:numPr>
              <w:tabs>
                <w:tab w:val="left" w:pos="826"/>
                <w:tab w:val="left" w:pos="827"/>
              </w:tabs>
              <w:spacing w:before="21" w:line="259" w:lineRule="auto"/>
              <w:ind w:right="361"/>
              <w:rPr>
                <w:rFonts w:ascii="Arial" w:hAnsi="Arial" w:cs="Arial"/>
              </w:rPr>
            </w:pPr>
            <w:r w:rsidRPr="001B2E0D">
              <w:rPr>
                <w:rFonts w:ascii="Arial" w:hAnsi="Arial" w:cs="Arial"/>
              </w:rPr>
              <w:t>Deliver appraisal seminars to CD and directorate managers</w:t>
            </w:r>
          </w:p>
          <w:p w:rsidR="00446BF7" w:rsidRPr="001B2E0D" w:rsidRDefault="00446BF7" w:rsidP="00756CE7">
            <w:pPr>
              <w:pStyle w:val="TableParagraph"/>
              <w:numPr>
                <w:ilvl w:val="0"/>
                <w:numId w:val="36"/>
              </w:numPr>
              <w:tabs>
                <w:tab w:val="left" w:pos="826"/>
                <w:tab w:val="left" w:pos="827"/>
              </w:tabs>
              <w:spacing w:line="259" w:lineRule="auto"/>
              <w:ind w:right="181"/>
              <w:rPr>
                <w:rFonts w:ascii="Arial" w:hAnsi="Arial" w:cs="Arial"/>
              </w:rPr>
            </w:pPr>
            <w:r w:rsidRPr="001B2E0D">
              <w:rPr>
                <w:rFonts w:ascii="Arial" w:hAnsi="Arial" w:cs="Arial"/>
              </w:rPr>
              <w:t>Develop systems to ensure all consultants and SAS doctors are compliant with revalidation</w:t>
            </w:r>
          </w:p>
        </w:tc>
        <w:tc>
          <w:tcPr>
            <w:tcW w:w="2083" w:type="dxa"/>
          </w:tcPr>
          <w:p w:rsidR="00446BF7" w:rsidRPr="001B2E0D" w:rsidRDefault="00446BF7" w:rsidP="00756CE7">
            <w:pPr>
              <w:pStyle w:val="TableParagraph"/>
              <w:spacing w:before="40"/>
              <w:ind w:left="108" w:right="197"/>
              <w:rPr>
                <w:rFonts w:ascii="Arial" w:hAnsi="Arial" w:cs="Arial"/>
              </w:rPr>
            </w:pPr>
            <w:r w:rsidRPr="001B2E0D">
              <w:rPr>
                <w:rFonts w:ascii="Arial" w:hAnsi="Arial" w:cs="Arial"/>
              </w:rPr>
              <w:t xml:space="preserve">1.0 SPA for the </w:t>
            </w:r>
            <w:r w:rsidRPr="001B2E0D">
              <w:rPr>
                <w:rFonts w:ascii="Arial" w:hAnsi="Arial" w:cs="Arial"/>
                <w:spacing w:val="-3"/>
              </w:rPr>
              <w:t xml:space="preserve">lead </w:t>
            </w:r>
            <w:r w:rsidRPr="001B2E0D">
              <w:rPr>
                <w:rFonts w:ascii="Arial" w:hAnsi="Arial" w:cs="Arial"/>
              </w:rPr>
              <w:t>role which also incorporates the role of appraiser – minimum of 10 appraisals to be undertaken each year (as</w:t>
            </w:r>
            <w:r w:rsidRPr="001B2E0D">
              <w:rPr>
                <w:rFonts w:ascii="Arial" w:hAnsi="Arial" w:cs="Arial"/>
                <w:spacing w:val="-1"/>
              </w:rPr>
              <w:t xml:space="preserve"> </w:t>
            </w:r>
            <w:r w:rsidRPr="001B2E0D">
              <w:rPr>
                <w:rFonts w:ascii="Arial" w:hAnsi="Arial" w:cs="Arial"/>
              </w:rPr>
              <w:t>above)</w:t>
            </w:r>
          </w:p>
          <w:p w:rsidR="00446BF7" w:rsidRPr="001B2E0D" w:rsidRDefault="00446BF7" w:rsidP="00756CE7">
            <w:pPr>
              <w:pStyle w:val="TableParagraph"/>
              <w:spacing w:before="7"/>
              <w:ind w:left="0"/>
              <w:rPr>
                <w:rFonts w:ascii="Arial" w:hAnsi="Arial" w:cs="Arial"/>
                <w:b/>
                <w:sz w:val="23"/>
              </w:rPr>
            </w:pPr>
          </w:p>
          <w:p w:rsidR="00446BF7" w:rsidRPr="001B2E0D" w:rsidRDefault="00446BF7" w:rsidP="00756CE7">
            <w:pPr>
              <w:pStyle w:val="TableParagraph"/>
              <w:spacing w:line="237" w:lineRule="auto"/>
              <w:ind w:left="108" w:right="39"/>
              <w:rPr>
                <w:rFonts w:ascii="Arial" w:hAnsi="Arial" w:cs="Arial"/>
              </w:rPr>
            </w:pPr>
          </w:p>
        </w:tc>
      </w:tr>
    </w:tbl>
    <w:p w:rsidR="00446BF7" w:rsidRPr="001B2E0D" w:rsidRDefault="00446BF7" w:rsidP="00446BF7">
      <w:pPr>
        <w:spacing w:line="237" w:lineRule="auto"/>
        <w:sectPr w:rsidR="00446BF7" w:rsidRPr="001B2E0D" w:rsidSect="00FA5388">
          <w:footerReference w:type="default" r:id="rId12"/>
          <w:pgSz w:w="16840" w:h="11910" w:orient="landscape"/>
          <w:pgMar w:top="980" w:right="600" w:bottom="1160" w:left="200" w:header="0" w:footer="961" w:gutter="0"/>
          <w:pgNumType w:start="32"/>
          <w:cols w:space="720"/>
        </w:sectPr>
      </w:pPr>
    </w:p>
    <w:p w:rsidR="00446BF7" w:rsidRPr="001B2E0D" w:rsidRDefault="00446BF7" w:rsidP="00446BF7">
      <w:pPr>
        <w:pStyle w:val="BodyText"/>
        <w:spacing w:before="4"/>
        <w:rPr>
          <w:b/>
          <w:sz w:val="14"/>
        </w:rPr>
      </w:pPr>
    </w:p>
    <w:tbl>
      <w:tblPr>
        <w:tblW w:w="0" w:type="auto"/>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09"/>
        <w:gridCol w:w="5520"/>
        <w:gridCol w:w="5638"/>
        <w:gridCol w:w="2126"/>
      </w:tblGrid>
      <w:tr w:rsidR="00446BF7" w:rsidRPr="001B2E0D" w:rsidTr="00756CE7">
        <w:trPr>
          <w:trHeight w:val="623"/>
        </w:trPr>
        <w:tc>
          <w:tcPr>
            <w:tcW w:w="2309" w:type="dxa"/>
            <w:shd w:val="clear" w:color="auto" w:fill="C5D9F0"/>
          </w:tcPr>
          <w:p w:rsidR="00446BF7" w:rsidRPr="001B2E0D" w:rsidRDefault="00446BF7" w:rsidP="00756CE7">
            <w:pPr>
              <w:pStyle w:val="TableParagraph"/>
              <w:spacing w:before="8"/>
              <w:ind w:left="0"/>
              <w:rPr>
                <w:rFonts w:ascii="Arial" w:hAnsi="Arial" w:cs="Arial"/>
                <w:b/>
                <w:sz w:val="25"/>
              </w:rPr>
            </w:pPr>
          </w:p>
          <w:p w:rsidR="00446BF7" w:rsidRPr="001B2E0D" w:rsidRDefault="00446BF7" w:rsidP="00756CE7">
            <w:pPr>
              <w:pStyle w:val="TableParagraph"/>
              <w:ind w:left="105"/>
              <w:rPr>
                <w:rFonts w:ascii="Arial" w:hAnsi="Arial" w:cs="Arial"/>
                <w:b/>
              </w:rPr>
            </w:pPr>
            <w:r w:rsidRPr="001B2E0D">
              <w:rPr>
                <w:rFonts w:ascii="Arial" w:hAnsi="Arial" w:cs="Arial"/>
                <w:b/>
              </w:rPr>
              <w:t>Activity</w:t>
            </w:r>
          </w:p>
        </w:tc>
        <w:tc>
          <w:tcPr>
            <w:tcW w:w="5520" w:type="dxa"/>
            <w:shd w:val="clear" w:color="auto" w:fill="C5D9F0"/>
          </w:tcPr>
          <w:p w:rsidR="00446BF7" w:rsidRPr="001B2E0D" w:rsidRDefault="00446BF7" w:rsidP="00756CE7">
            <w:pPr>
              <w:pStyle w:val="TableParagraph"/>
              <w:spacing w:before="8"/>
              <w:ind w:left="0"/>
              <w:rPr>
                <w:rFonts w:ascii="Arial" w:hAnsi="Arial" w:cs="Arial"/>
                <w:b/>
                <w:sz w:val="25"/>
              </w:rPr>
            </w:pPr>
          </w:p>
          <w:p w:rsidR="00446BF7" w:rsidRPr="001B2E0D" w:rsidRDefault="00446BF7" w:rsidP="00756CE7">
            <w:pPr>
              <w:pStyle w:val="TableParagraph"/>
              <w:ind w:left="108"/>
              <w:rPr>
                <w:rFonts w:ascii="Arial" w:hAnsi="Arial" w:cs="Arial"/>
                <w:b/>
              </w:rPr>
            </w:pPr>
            <w:r w:rsidRPr="001B2E0D">
              <w:rPr>
                <w:rFonts w:ascii="Arial" w:hAnsi="Arial" w:cs="Arial"/>
                <w:b/>
              </w:rPr>
              <w:t>Rationale</w:t>
            </w:r>
          </w:p>
        </w:tc>
        <w:tc>
          <w:tcPr>
            <w:tcW w:w="5638" w:type="dxa"/>
            <w:shd w:val="clear" w:color="auto" w:fill="C5D9F0"/>
          </w:tcPr>
          <w:p w:rsidR="00446BF7" w:rsidRPr="001B2E0D" w:rsidRDefault="00446BF7" w:rsidP="00756CE7">
            <w:pPr>
              <w:pStyle w:val="TableParagraph"/>
              <w:spacing w:before="18" w:line="290" w:lineRule="atLeast"/>
              <w:ind w:left="106" w:right="239"/>
              <w:rPr>
                <w:rFonts w:ascii="Arial" w:hAnsi="Arial" w:cs="Arial"/>
                <w:b/>
              </w:rPr>
            </w:pPr>
            <w:r w:rsidRPr="001B2E0D">
              <w:rPr>
                <w:rFonts w:ascii="Arial" w:hAnsi="Arial" w:cs="Arial"/>
                <w:b/>
              </w:rPr>
              <w:t>Outcome measures – Evidence to be provided at each Job Plan review meeting</w:t>
            </w:r>
          </w:p>
        </w:tc>
        <w:tc>
          <w:tcPr>
            <w:tcW w:w="2126" w:type="dxa"/>
            <w:shd w:val="clear" w:color="auto" w:fill="C5D9F0"/>
          </w:tcPr>
          <w:p w:rsidR="00446BF7" w:rsidRPr="001B2E0D" w:rsidRDefault="00446BF7" w:rsidP="00756CE7">
            <w:pPr>
              <w:pStyle w:val="TableParagraph"/>
              <w:spacing w:before="8"/>
              <w:ind w:left="0"/>
              <w:rPr>
                <w:rFonts w:ascii="Arial" w:hAnsi="Arial" w:cs="Arial"/>
                <w:b/>
                <w:sz w:val="25"/>
              </w:rPr>
            </w:pPr>
          </w:p>
          <w:p w:rsidR="00446BF7" w:rsidRPr="001B2E0D" w:rsidRDefault="00446BF7" w:rsidP="00756CE7">
            <w:pPr>
              <w:pStyle w:val="TableParagraph"/>
              <w:ind w:left="109"/>
              <w:rPr>
                <w:rFonts w:ascii="Arial" w:hAnsi="Arial" w:cs="Arial"/>
                <w:b/>
              </w:rPr>
            </w:pPr>
            <w:r w:rsidRPr="001B2E0D">
              <w:rPr>
                <w:rFonts w:ascii="Arial" w:hAnsi="Arial" w:cs="Arial"/>
                <w:b/>
              </w:rPr>
              <w:t>Time allocation</w:t>
            </w:r>
          </w:p>
        </w:tc>
      </w:tr>
      <w:tr w:rsidR="00446BF7" w:rsidRPr="001B2E0D" w:rsidTr="00756CE7">
        <w:trPr>
          <w:trHeight w:val="623"/>
        </w:trPr>
        <w:tc>
          <w:tcPr>
            <w:tcW w:w="2309" w:type="dxa"/>
            <w:shd w:val="clear" w:color="auto" w:fill="FFC000"/>
          </w:tcPr>
          <w:p w:rsidR="00446BF7" w:rsidRPr="001B2E0D" w:rsidRDefault="00446BF7" w:rsidP="00756CE7">
            <w:pPr>
              <w:pStyle w:val="TableParagraph"/>
              <w:spacing w:before="18" w:line="290" w:lineRule="atLeast"/>
              <w:ind w:left="105" w:right="88"/>
              <w:rPr>
                <w:rFonts w:ascii="Arial" w:hAnsi="Arial" w:cs="Arial"/>
                <w:b/>
              </w:rPr>
            </w:pPr>
            <w:r w:rsidRPr="001B2E0D">
              <w:rPr>
                <w:rFonts w:ascii="Arial" w:hAnsi="Arial" w:cs="Arial"/>
                <w:b/>
              </w:rPr>
              <w:t>Roles relating to Support and Education</w:t>
            </w:r>
          </w:p>
        </w:tc>
        <w:tc>
          <w:tcPr>
            <w:tcW w:w="13284" w:type="dxa"/>
            <w:gridSpan w:val="3"/>
            <w:tcBorders>
              <w:right w:val="nil"/>
            </w:tcBorders>
          </w:tcPr>
          <w:p w:rsidR="00446BF7" w:rsidRPr="001B2E0D" w:rsidRDefault="00446BF7" w:rsidP="00756CE7">
            <w:pPr>
              <w:pStyle w:val="TableParagraph"/>
              <w:ind w:left="0"/>
              <w:rPr>
                <w:rFonts w:ascii="Arial" w:hAnsi="Arial" w:cs="Arial"/>
              </w:rPr>
            </w:pPr>
          </w:p>
        </w:tc>
      </w:tr>
      <w:tr w:rsidR="00446BF7" w:rsidRPr="001B2E0D" w:rsidTr="00756CE7">
        <w:trPr>
          <w:trHeight w:val="1665"/>
        </w:trPr>
        <w:tc>
          <w:tcPr>
            <w:tcW w:w="2309" w:type="dxa"/>
          </w:tcPr>
          <w:p w:rsidR="00446BF7" w:rsidRPr="001B2E0D" w:rsidRDefault="00446BF7" w:rsidP="00756CE7">
            <w:pPr>
              <w:pStyle w:val="TableParagraph"/>
              <w:spacing w:before="40" w:line="259" w:lineRule="auto"/>
              <w:ind w:left="105" w:right="86"/>
              <w:rPr>
                <w:rFonts w:ascii="Arial" w:hAnsi="Arial" w:cs="Arial"/>
              </w:rPr>
            </w:pPr>
            <w:r w:rsidRPr="001B2E0D">
              <w:rPr>
                <w:rFonts w:ascii="Arial" w:hAnsi="Arial" w:cs="Arial"/>
                <w:b/>
              </w:rPr>
              <w:t xml:space="preserve">Article 14 Advisor </w:t>
            </w:r>
            <w:r w:rsidRPr="001B2E0D">
              <w:rPr>
                <w:rFonts w:ascii="Arial" w:hAnsi="Arial" w:cs="Arial"/>
              </w:rPr>
              <w:t>Lead Role</w:t>
            </w:r>
          </w:p>
        </w:tc>
        <w:tc>
          <w:tcPr>
            <w:tcW w:w="5520" w:type="dxa"/>
          </w:tcPr>
          <w:p w:rsidR="00446BF7" w:rsidRPr="001B2E0D" w:rsidRDefault="00446BF7" w:rsidP="00756CE7">
            <w:pPr>
              <w:pStyle w:val="TableParagraph"/>
              <w:spacing w:before="40" w:line="259" w:lineRule="auto"/>
              <w:ind w:left="108" w:right="93"/>
              <w:rPr>
                <w:rFonts w:ascii="Arial" w:hAnsi="Arial" w:cs="Arial"/>
              </w:rPr>
            </w:pPr>
            <w:r w:rsidRPr="001B2E0D">
              <w:rPr>
                <w:rFonts w:ascii="Arial" w:hAnsi="Arial" w:cs="Arial"/>
              </w:rPr>
              <w:t>To help support those Medical Colleagues who are working towards completing Article 14. This will aid with recruitment and retention of Medical Staff.</w:t>
            </w:r>
          </w:p>
        </w:tc>
        <w:tc>
          <w:tcPr>
            <w:tcW w:w="5638" w:type="dxa"/>
          </w:tcPr>
          <w:p w:rsidR="00446BF7" w:rsidRPr="001B2E0D" w:rsidRDefault="00446BF7" w:rsidP="00756CE7">
            <w:pPr>
              <w:pStyle w:val="TableParagraph"/>
              <w:numPr>
                <w:ilvl w:val="0"/>
                <w:numId w:val="35"/>
              </w:numPr>
              <w:tabs>
                <w:tab w:val="left" w:pos="826"/>
                <w:tab w:val="left" w:pos="827"/>
              </w:tabs>
              <w:spacing w:before="40"/>
              <w:ind w:hanging="361"/>
              <w:rPr>
                <w:rFonts w:ascii="Arial" w:hAnsi="Arial" w:cs="Arial"/>
              </w:rPr>
            </w:pPr>
            <w:r w:rsidRPr="001B2E0D">
              <w:rPr>
                <w:rFonts w:ascii="Arial" w:hAnsi="Arial" w:cs="Arial"/>
              </w:rPr>
              <w:t>No of SAS Doctors</w:t>
            </w:r>
            <w:r w:rsidRPr="001B2E0D">
              <w:rPr>
                <w:rFonts w:ascii="Arial" w:hAnsi="Arial" w:cs="Arial"/>
                <w:spacing w:val="-7"/>
              </w:rPr>
              <w:t xml:space="preserve"> </w:t>
            </w:r>
            <w:r w:rsidRPr="001B2E0D">
              <w:rPr>
                <w:rFonts w:ascii="Arial" w:hAnsi="Arial" w:cs="Arial"/>
              </w:rPr>
              <w:t>supporting</w:t>
            </w:r>
          </w:p>
          <w:p w:rsidR="00446BF7" w:rsidRPr="001B2E0D" w:rsidRDefault="00446BF7" w:rsidP="00756CE7">
            <w:pPr>
              <w:pStyle w:val="TableParagraph"/>
              <w:numPr>
                <w:ilvl w:val="0"/>
                <w:numId w:val="35"/>
              </w:numPr>
              <w:tabs>
                <w:tab w:val="left" w:pos="826"/>
                <w:tab w:val="left" w:pos="827"/>
              </w:tabs>
              <w:spacing w:before="33"/>
              <w:ind w:hanging="361"/>
              <w:rPr>
                <w:rFonts w:ascii="Arial" w:hAnsi="Arial" w:cs="Arial"/>
              </w:rPr>
            </w:pPr>
            <w:r w:rsidRPr="001B2E0D">
              <w:rPr>
                <w:rFonts w:ascii="Arial" w:hAnsi="Arial" w:cs="Arial"/>
              </w:rPr>
              <w:t>Summary if meetings</w:t>
            </w:r>
            <w:r w:rsidRPr="001B2E0D">
              <w:rPr>
                <w:rFonts w:ascii="Arial" w:hAnsi="Arial" w:cs="Arial"/>
                <w:spacing w:val="-3"/>
              </w:rPr>
              <w:t xml:space="preserve"> </w:t>
            </w:r>
            <w:r w:rsidRPr="001B2E0D">
              <w:rPr>
                <w:rFonts w:ascii="Arial" w:hAnsi="Arial" w:cs="Arial"/>
              </w:rPr>
              <w:t>undertaken</w:t>
            </w:r>
          </w:p>
          <w:p w:rsidR="00446BF7" w:rsidRPr="001B2E0D" w:rsidRDefault="00446BF7" w:rsidP="00756CE7">
            <w:pPr>
              <w:pStyle w:val="TableParagraph"/>
              <w:numPr>
                <w:ilvl w:val="0"/>
                <w:numId w:val="35"/>
              </w:numPr>
              <w:tabs>
                <w:tab w:val="left" w:pos="826"/>
                <w:tab w:val="left" w:pos="827"/>
              </w:tabs>
              <w:spacing w:before="68"/>
              <w:ind w:hanging="361"/>
              <w:rPr>
                <w:rFonts w:ascii="Arial" w:hAnsi="Arial" w:cs="Arial"/>
              </w:rPr>
            </w:pPr>
            <w:r w:rsidRPr="001B2E0D">
              <w:rPr>
                <w:rFonts w:ascii="Arial" w:hAnsi="Arial" w:cs="Arial"/>
              </w:rPr>
              <w:t>Information regarding support</w:t>
            </w:r>
            <w:r w:rsidRPr="001B2E0D">
              <w:rPr>
                <w:rFonts w:ascii="Arial" w:hAnsi="Arial" w:cs="Arial"/>
                <w:spacing w:val="-3"/>
              </w:rPr>
              <w:t xml:space="preserve"> </w:t>
            </w:r>
            <w:r w:rsidRPr="001B2E0D">
              <w:rPr>
                <w:rFonts w:ascii="Arial" w:hAnsi="Arial" w:cs="Arial"/>
              </w:rPr>
              <w:t>provided</w:t>
            </w:r>
          </w:p>
        </w:tc>
        <w:tc>
          <w:tcPr>
            <w:tcW w:w="2126" w:type="dxa"/>
          </w:tcPr>
          <w:p w:rsidR="00446BF7" w:rsidRPr="001B2E0D" w:rsidRDefault="00446BF7" w:rsidP="00756CE7">
            <w:pPr>
              <w:pStyle w:val="TableParagraph"/>
              <w:spacing w:before="40" w:line="259" w:lineRule="auto"/>
              <w:ind w:left="109" w:right="60"/>
              <w:rPr>
                <w:rFonts w:ascii="Arial" w:hAnsi="Arial" w:cs="Arial"/>
              </w:rPr>
            </w:pPr>
            <w:r w:rsidRPr="001B2E0D">
              <w:rPr>
                <w:rFonts w:ascii="Arial" w:hAnsi="Arial" w:cs="Arial"/>
              </w:rPr>
              <w:t>0.25 per applying SAS Doctor</w:t>
            </w:r>
          </w:p>
        </w:tc>
      </w:tr>
      <w:tr w:rsidR="00446BF7" w:rsidRPr="001B2E0D" w:rsidTr="00756CE7">
        <w:trPr>
          <w:trHeight w:val="335"/>
        </w:trPr>
        <w:tc>
          <w:tcPr>
            <w:tcW w:w="2309" w:type="dxa"/>
            <w:tcBorders>
              <w:bottom w:val="nil"/>
            </w:tcBorders>
          </w:tcPr>
          <w:p w:rsidR="00446BF7" w:rsidRPr="001B2E0D" w:rsidRDefault="00446BF7" w:rsidP="00756CE7">
            <w:pPr>
              <w:pStyle w:val="TableParagraph"/>
              <w:spacing w:before="42"/>
              <w:ind w:left="105"/>
              <w:rPr>
                <w:rFonts w:ascii="Arial" w:hAnsi="Arial" w:cs="Arial"/>
                <w:b/>
              </w:rPr>
            </w:pPr>
            <w:r w:rsidRPr="001B2E0D">
              <w:rPr>
                <w:rFonts w:ascii="Arial" w:hAnsi="Arial" w:cs="Arial"/>
                <w:b/>
              </w:rPr>
              <w:t>Educational Supervisor</w:t>
            </w:r>
          </w:p>
        </w:tc>
        <w:tc>
          <w:tcPr>
            <w:tcW w:w="5520" w:type="dxa"/>
            <w:tcBorders>
              <w:bottom w:val="nil"/>
            </w:tcBorders>
          </w:tcPr>
          <w:p w:rsidR="00446BF7" w:rsidRPr="001B2E0D" w:rsidRDefault="00446BF7" w:rsidP="00756CE7">
            <w:pPr>
              <w:pStyle w:val="TableParagraph"/>
              <w:spacing w:before="42"/>
              <w:ind w:left="108"/>
              <w:rPr>
                <w:rFonts w:ascii="Arial" w:hAnsi="Arial" w:cs="Arial"/>
              </w:rPr>
            </w:pPr>
            <w:r w:rsidRPr="001B2E0D">
              <w:rPr>
                <w:rFonts w:ascii="Arial" w:hAnsi="Arial" w:cs="Arial"/>
              </w:rPr>
              <w:t>To help support trainees whilst they are on placement in</w:t>
            </w:r>
          </w:p>
        </w:tc>
        <w:tc>
          <w:tcPr>
            <w:tcW w:w="5638" w:type="dxa"/>
            <w:vMerge w:val="restart"/>
          </w:tcPr>
          <w:p w:rsidR="00446BF7" w:rsidRPr="001B2E0D" w:rsidRDefault="00446BF7" w:rsidP="00756CE7">
            <w:pPr>
              <w:pStyle w:val="TableParagraph"/>
              <w:numPr>
                <w:ilvl w:val="0"/>
                <w:numId w:val="34"/>
              </w:numPr>
              <w:tabs>
                <w:tab w:val="left" w:pos="827"/>
              </w:tabs>
              <w:spacing w:before="42"/>
              <w:ind w:right="331"/>
              <w:jc w:val="both"/>
              <w:rPr>
                <w:rFonts w:ascii="Arial" w:hAnsi="Arial" w:cs="Arial"/>
              </w:rPr>
            </w:pPr>
            <w:r w:rsidRPr="001B2E0D">
              <w:rPr>
                <w:rFonts w:ascii="Arial" w:hAnsi="Arial" w:cs="Arial"/>
              </w:rPr>
              <w:t>Evidence of Continuing Professional Development pertaining to the role of Education Supervisor and the relevant curriculum</w:t>
            </w:r>
            <w:r w:rsidRPr="001B2E0D">
              <w:rPr>
                <w:rFonts w:ascii="Arial" w:hAnsi="Arial" w:cs="Arial"/>
                <w:spacing w:val="-5"/>
              </w:rPr>
              <w:t xml:space="preserve"> </w:t>
            </w:r>
            <w:r w:rsidRPr="001B2E0D">
              <w:rPr>
                <w:rFonts w:ascii="Arial" w:hAnsi="Arial" w:cs="Arial"/>
              </w:rPr>
              <w:t>Domains.</w:t>
            </w:r>
          </w:p>
          <w:p w:rsidR="00446BF7" w:rsidRPr="001B2E0D" w:rsidRDefault="00446BF7" w:rsidP="00756CE7">
            <w:pPr>
              <w:pStyle w:val="TableParagraph"/>
              <w:numPr>
                <w:ilvl w:val="0"/>
                <w:numId w:val="34"/>
              </w:numPr>
              <w:tabs>
                <w:tab w:val="left" w:pos="826"/>
                <w:tab w:val="left" w:pos="827"/>
              </w:tabs>
              <w:spacing w:before="32"/>
              <w:ind w:hanging="361"/>
              <w:rPr>
                <w:rFonts w:ascii="Arial" w:hAnsi="Arial" w:cs="Arial"/>
              </w:rPr>
            </w:pPr>
            <w:r w:rsidRPr="001B2E0D">
              <w:rPr>
                <w:rFonts w:ascii="Arial" w:hAnsi="Arial" w:cs="Arial"/>
              </w:rPr>
              <w:t>Details of the number of</w:t>
            </w:r>
            <w:r w:rsidRPr="001B2E0D">
              <w:rPr>
                <w:rFonts w:ascii="Arial" w:hAnsi="Arial" w:cs="Arial"/>
                <w:spacing w:val="-10"/>
              </w:rPr>
              <w:t xml:space="preserve"> </w:t>
            </w:r>
            <w:r w:rsidRPr="001B2E0D">
              <w:rPr>
                <w:rFonts w:ascii="Arial" w:hAnsi="Arial" w:cs="Arial"/>
              </w:rPr>
              <w:t>trainees</w:t>
            </w:r>
          </w:p>
          <w:p w:rsidR="00446BF7" w:rsidRPr="001B2E0D" w:rsidRDefault="00446BF7" w:rsidP="00756CE7">
            <w:pPr>
              <w:pStyle w:val="TableParagraph"/>
              <w:numPr>
                <w:ilvl w:val="0"/>
                <w:numId w:val="34"/>
              </w:numPr>
              <w:tabs>
                <w:tab w:val="left" w:pos="826"/>
                <w:tab w:val="left" w:pos="827"/>
              </w:tabs>
              <w:spacing w:before="31"/>
              <w:ind w:hanging="361"/>
              <w:rPr>
                <w:rFonts w:ascii="Arial" w:hAnsi="Arial" w:cs="Arial"/>
              </w:rPr>
            </w:pPr>
            <w:r w:rsidRPr="001B2E0D">
              <w:rPr>
                <w:rFonts w:ascii="Arial" w:hAnsi="Arial" w:cs="Arial"/>
              </w:rPr>
              <w:t>GMC trainee</w:t>
            </w:r>
            <w:r w:rsidRPr="001B2E0D">
              <w:rPr>
                <w:rFonts w:ascii="Arial" w:hAnsi="Arial" w:cs="Arial"/>
                <w:spacing w:val="-1"/>
              </w:rPr>
              <w:t xml:space="preserve"> </w:t>
            </w:r>
            <w:r w:rsidRPr="001B2E0D">
              <w:rPr>
                <w:rFonts w:ascii="Arial" w:hAnsi="Arial" w:cs="Arial"/>
              </w:rPr>
              <w:t>feedback</w:t>
            </w:r>
          </w:p>
          <w:p w:rsidR="00446BF7" w:rsidRPr="001B2E0D" w:rsidRDefault="00446BF7" w:rsidP="00756CE7">
            <w:pPr>
              <w:pStyle w:val="TableParagraph"/>
              <w:numPr>
                <w:ilvl w:val="0"/>
                <w:numId w:val="34"/>
              </w:numPr>
              <w:tabs>
                <w:tab w:val="left" w:pos="826"/>
                <w:tab w:val="left" w:pos="827"/>
              </w:tabs>
              <w:spacing w:before="32"/>
              <w:ind w:hanging="361"/>
              <w:rPr>
                <w:rFonts w:ascii="Arial" w:hAnsi="Arial" w:cs="Arial"/>
              </w:rPr>
            </w:pPr>
            <w:r w:rsidRPr="001B2E0D">
              <w:rPr>
                <w:rFonts w:ascii="Arial" w:hAnsi="Arial" w:cs="Arial"/>
              </w:rPr>
              <w:t>Completion of regular meetings with</w:t>
            </w:r>
            <w:r w:rsidRPr="001B2E0D">
              <w:rPr>
                <w:rFonts w:ascii="Arial" w:hAnsi="Arial" w:cs="Arial"/>
                <w:spacing w:val="-9"/>
              </w:rPr>
              <w:t xml:space="preserve"> </w:t>
            </w:r>
            <w:r w:rsidRPr="001B2E0D">
              <w:rPr>
                <w:rFonts w:ascii="Arial" w:hAnsi="Arial" w:cs="Arial"/>
              </w:rPr>
              <w:t>trainees</w:t>
            </w:r>
          </w:p>
          <w:p w:rsidR="00446BF7" w:rsidRPr="001B2E0D" w:rsidRDefault="00446BF7" w:rsidP="00756CE7">
            <w:pPr>
              <w:pStyle w:val="TableParagraph"/>
              <w:numPr>
                <w:ilvl w:val="0"/>
                <w:numId w:val="34"/>
              </w:numPr>
              <w:tabs>
                <w:tab w:val="left" w:pos="826"/>
                <w:tab w:val="left" w:pos="827"/>
              </w:tabs>
              <w:spacing w:before="34" w:line="259" w:lineRule="auto"/>
              <w:ind w:right="1112"/>
              <w:rPr>
                <w:rFonts w:ascii="Arial" w:hAnsi="Arial" w:cs="Arial"/>
              </w:rPr>
            </w:pPr>
            <w:r w:rsidRPr="001B2E0D">
              <w:rPr>
                <w:rFonts w:ascii="Arial" w:hAnsi="Arial" w:cs="Arial"/>
              </w:rPr>
              <w:t>Evidence of formal and informal teaching (presentations, teaching</w:t>
            </w:r>
            <w:r w:rsidRPr="001B2E0D">
              <w:rPr>
                <w:rFonts w:ascii="Arial" w:hAnsi="Arial" w:cs="Arial"/>
                <w:spacing w:val="-5"/>
              </w:rPr>
              <w:t xml:space="preserve"> </w:t>
            </w:r>
            <w:r w:rsidRPr="001B2E0D">
              <w:rPr>
                <w:rFonts w:ascii="Arial" w:hAnsi="Arial" w:cs="Arial"/>
              </w:rPr>
              <w:t>summary)</w:t>
            </w:r>
          </w:p>
        </w:tc>
        <w:tc>
          <w:tcPr>
            <w:tcW w:w="2126" w:type="dxa"/>
            <w:tcBorders>
              <w:bottom w:val="nil"/>
            </w:tcBorders>
          </w:tcPr>
          <w:p w:rsidR="00446BF7" w:rsidRPr="001B2E0D" w:rsidRDefault="00446BF7" w:rsidP="00756CE7">
            <w:pPr>
              <w:pStyle w:val="TableParagraph"/>
              <w:spacing w:before="42"/>
              <w:ind w:left="109"/>
              <w:rPr>
                <w:rFonts w:ascii="Arial" w:hAnsi="Arial" w:cs="Arial"/>
              </w:rPr>
            </w:pPr>
            <w:r w:rsidRPr="001B2E0D">
              <w:rPr>
                <w:rFonts w:ascii="Arial" w:hAnsi="Arial" w:cs="Arial"/>
              </w:rPr>
              <w:t>0.25 SPA per trainee</w:t>
            </w:r>
          </w:p>
        </w:tc>
      </w:tr>
      <w:tr w:rsidR="00446BF7" w:rsidRPr="001B2E0D" w:rsidTr="00756CE7">
        <w:trPr>
          <w:trHeight w:val="279"/>
        </w:trPr>
        <w:tc>
          <w:tcPr>
            <w:tcW w:w="2309" w:type="dxa"/>
            <w:tcBorders>
              <w:top w:val="nil"/>
              <w:bottom w:val="nil"/>
            </w:tcBorders>
          </w:tcPr>
          <w:p w:rsidR="00446BF7" w:rsidRPr="001B2E0D" w:rsidRDefault="00446BF7" w:rsidP="00756CE7">
            <w:pPr>
              <w:pStyle w:val="TableParagraph"/>
              <w:ind w:left="0"/>
              <w:rPr>
                <w:rFonts w:ascii="Arial" w:hAnsi="Arial" w:cs="Arial"/>
                <w:sz w:val="20"/>
              </w:rPr>
            </w:pPr>
          </w:p>
        </w:tc>
        <w:tc>
          <w:tcPr>
            <w:tcW w:w="5520" w:type="dxa"/>
            <w:tcBorders>
              <w:top w:val="nil"/>
              <w:bottom w:val="nil"/>
            </w:tcBorders>
          </w:tcPr>
          <w:p w:rsidR="00446BF7" w:rsidRPr="001B2E0D" w:rsidRDefault="00446BF7" w:rsidP="00756CE7">
            <w:pPr>
              <w:pStyle w:val="TableParagraph"/>
              <w:spacing w:line="253" w:lineRule="exact"/>
              <w:ind w:left="108"/>
              <w:rPr>
                <w:rFonts w:ascii="Arial" w:hAnsi="Arial" w:cs="Arial"/>
              </w:rPr>
            </w:pPr>
            <w:r w:rsidRPr="001B2E0D">
              <w:rPr>
                <w:rFonts w:ascii="Arial" w:hAnsi="Arial" w:cs="Arial"/>
              </w:rPr>
              <w:t>Cardiff &amp; Vale University Health Board. This support should</w:t>
            </w:r>
          </w:p>
        </w:tc>
        <w:tc>
          <w:tcPr>
            <w:tcW w:w="5638" w:type="dxa"/>
            <w:vMerge/>
            <w:tcBorders>
              <w:top w:val="nil"/>
            </w:tcBorders>
          </w:tcPr>
          <w:p w:rsidR="00446BF7" w:rsidRPr="001B2E0D" w:rsidRDefault="00446BF7" w:rsidP="00756CE7">
            <w:pPr>
              <w:rPr>
                <w:sz w:val="2"/>
                <w:szCs w:val="2"/>
              </w:rPr>
            </w:pPr>
          </w:p>
        </w:tc>
        <w:tc>
          <w:tcPr>
            <w:tcW w:w="2126" w:type="dxa"/>
            <w:tcBorders>
              <w:top w:val="nil"/>
              <w:bottom w:val="nil"/>
            </w:tcBorders>
          </w:tcPr>
          <w:p w:rsidR="00446BF7" w:rsidRPr="001B2E0D" w:rsidRDefault="00446BF7" w:rsidP="00756CE7">
            <w:pPr>
              <w:pStyle w:val="TableParagraph"/>
              <w:spacing w:line="253" w:lineRule="exact"/>
              <w:ind w:left="109"/>
              <w:rPr>
                <w:rFonts w:ascii="Arial" w:hAnsi="Arial" w:cs="Arial"/>
              </w:rPr>
            </w:pPr>
            <w:r w:rsidRPr="001B2E0D">
              <w:rPr>
                <w:rFonts w:ascii="Arial" w:hAnsi="Arial" w:cs="Arial"/>
              </w:rPr>
              <w:t>(up to a maximum of</w:t>
            </w:r>
          </w:p>
        </w:tc>
      </w:tr>
      <w:tr w:rsidR="00446BF7" w:rsidRPr="001B2E0D" w:rsidTr="00756CE7">
        <w:trPr>
          <w:trHeight w:val="280"/>
        </w:trPr>
        <w:tc>
          <w:tcPr>
            <w:tcW w:w="2309" w:type="dxa"/>
            <w:tcBorders>
              <w:top w:val="nil"/>
              <w:bottom w:val="nil"/>
            </w:tcBorders>
          </w:tcPr>
          <w:p w:rsidR="00446BF7" w:rsidRPr="001B2E0D" w:rsidRDefault="00446BF7" w:rsidP="00756CE7">
            <w:pPr>
              <w:pStyle w:val="TableParagraph"/>
              <w:ind w:left="0"/>
              <w:rPr>
                <w:rFonts w:ascii="Arial" w:hAnsi="Arial" w:cs="Arial"/>
                <w:sz w:val="20"/>
              </w:rPr>
            </w:pPr>
          </w:p>
        </w:tc>
        <w:tc>
          <w:tcPr>
            <w:tcW w:w="5520" w:type="dxa"/>
            <w:tcBorders>
              <w:top w:val="nil"/>
              <w:bottom w:val="nil"/>
            </w:tcBorders>
          </w:tcPr>
          <w:p w:rsidR="00446BF7" w:rsidRPr="001B2E0D" w:rsidRDefault="00446BF7" w:rsidP="00756CE7">
            <w:pPr>
              <w:pStyle w:val="TableParagraph"/>
              <w:spacing w:line="254" w:lineRule="exact"/>
              <w:ind w:left="108"/>
              <w:rPr>
                <w:rFonts w:ascii="Arial" w:hAnsi="Arial" w:cs="Arial"/>
              </w:rPr>
            </w:pPr>
            <w:r w:rsidRPr="001B2E0D">
              <w:rPr>
                <w:rFonts w:ascii="Arial" w:hAnsi="Arial" w:cs="Arial"/>
              </w:rPr>
              <w:t>include meeting regularly with the trainee to reflect upon</w:t>
            </w:r>
          </w:p>
        </w:tc>
        <w:tc>
          <w:tcPr>
            <w:tcW w:w="5638" w:type="dxa"/>
            <w:vMerge/>
            <w:tcBorders>
              <w:top w:val="nil"/>
            </w:tcBorders>
          </w:tcPr>
          <w:p w:rsidR="00446BF7" w:rsidRPr="001B2E0D" w:rsidRDefault="00446BF7" w:rsidP="00756CE7">
            <w:pPr>
              <w:rPr>
                <w:sz w:val="2"/>
                <w:szCs w:val="2"/>
              </w:rPr>
            </w:pPr>
          </w:p>
        </w:tc>
        <w:tc>
          <w:tcPr>
            <w:tcW w:w="2126" w:type="dxa"/>
            <w:tcBorders>
              <w:top w:val="nil"/>
              <w:bottom w:val="nil"/>
            </w:tcBorders>
          </w:tcPr>
          <w:p w:rsidR="00446BF7" w:rsidRPr="001B2E0D" w:rsidRDefault="00446BF7" w:rsidP="00756CE7">
            <w:pPr>
              <w:pStyle w:val="TableParagraph"/>
              <w:spacing w:line="254" w:lineRule="exact"/>
              <w:ind w:left="109"/>
              <w:rPr>
                <w:rFonts w:ascii="Arial" w:hAnsi="Arial" w:cs="Arial"/>
              </w:rPr>
            </w:pPr>
            <w:r w:rsidRPr="001B2E0D">
              <w:rPr>
                <w:rFonts w:ascii="Arial" w:hAnsi="Arial" w:cs="Arial"/>
              </w:rPr>
              <w:t>4 trainees/ 1 SPA)</w:t>
            </w:r>
          </w:p>
        </w:tc>
      </w:tr>
      <w:tr w:rsidR="00446BF7" w:rsidRPr="001B2E0D" w:rsidTr="00756CE7">
        <w:trPr>
          <w:trHeight w:val="271"/>
        </w:trPr>
        <w:tc>
          <w:tcPr>
            <w:tcW w:w="2309" w:type="dxa"/>
            <w:tcBorders>
              <w:top w:val="nil"/>
              <w:bottom w:val="nil"/>
            </w:tcBorders>
          </w:tcPr>
          <w:p w:rsidR="00446BF7" w:rsidRPr="001B2E0D" w:rsidRDefault="00446BF7" w:rsidP="00756CE7">
            <w:pPr>
              <w:pStyle w:val="TableParagraph"/>
              <w:ind w:left="0"/>
              <w:rPr>
                <w:rFonts w:ascii="Arial" w:hAnsi="Arial" w:cs="Arial"/>
                <w:sz w:val="20"/>
              </w:rPr>
            </w:pPr>
          </w:p>
        </w:tc>
        <w:tc>
          <w:tcPr>
            <w:tcW w:w="5520" w:type="dxa"/>
            <w:tcBorders>
              <w:top w:val="nil"/>
              <w:bottom w:val="nil"/>
            </w:tcBorders>
          </w:tcPr>
          <w:p w:rsidR="00446BF7" w:rsidRPr="001B2E0D" w:rsidRDefault="00446BF7" w:rsidP="00756CE7">
            <w:pPr>
              <w:pStyle w:val="TableParagraph"/>
              <w:spacing w:line="252" w:lineRule="exact"/>
              <w:ind w:left="108"/>
              <w:rPr>
                <w:rFonts w:ascii="Arial" w:hAnsi="Arial" w:cs="Arial"/>
              </w:rPr>
            </w:pPr>
            <w:r w:rsidRPr="001B2E0D">
              <w:rPr>
                <w:rFonts w:ascii="Arial" w:hAnsi="Arial" w:cs="Arial"/>
              </w:rPr>
              <w:t>and discuss educational progress, acting as a mentor and</w:t>
            </w:r>
          </w:p>
        </w:tc>
        <w:tc>
          <w:tcPr>
            <w:tcW w:w="5638" w:type="dxa"/>
            <w:vMerge/>
            <w:tcBorders>
              <w:top w:val="nil"/>
            </w:tcBorders>
          </w:tcPr>
          <w:p w:rsidR="00446BF7" w:rsidRPr="001B2E0D" w:rsidRDefault="00446BF7" w:rsidP="00756CE7">
            <w:pPr>
              <w:rPr>
                <w:sz w:val="2"/>
                <w:szCs w:val="2"/>
              </w:rPr>
            </w:pPr>
          </w:p>
        </w:tc>
        <w:tc>
          <w:tcPr>
            <w:tcW w:w="2126" w:type="dxa"/>
            <w:tcBorders>
              <w:top w:val="nil"/>
              <w:bottom w:val="nil"/>
            </w:tcBorders>
          </w:tcPr>
          <w:p w:rsidR="00446BF7" w:rsidRPr="001B2E0D" w:rsidRDefault="00446BF7" w:rsidP="00756CE7">
            <w:pPr>
              <w:pStyle w:val="TableParagraph"/>
              <w:ind w:left="0"/>
              <w:rPr>
                <w:rFonts w:ascii="Arial" w:hAnsi="Arial" w:cs="Arial"/>
                <w:sz w:val="20"/>
              </w:rPr>
            </w:pPr>
          </w:p>
        </w:tc>
      </w:tr>
      <w:tr w:rsidR="00446BF7" w:rsidRPr="001B2E0D" w:rsidTr="00756CE7">
        <w:trPr>
          <w:trHeight w:val="279"/>
        </w:trPr>
        <w:tc>
          <w:tcPr>
            <w:tcW w:w="2309" w:type="dxa"/>
            <w:tcBorders>
              <w:top w:val="nil"/>
              <w:bottom w:val="nil"/>
            </w:tcBorders>
          </w:tcPr>
          <w:p w:rsidR="00446BF7" w:rsidRPr="001B2E0D" w:rsidRDefault="00446BF7" w:rsidP="00756CE7">
            <w:pPr>
              <w:pStyle w:val="TableParagraph"/>
              <w:ind w:left="0"/>
              <w:rPr>
                <w:rFonts w:ascii="Arial" w:hAnsi="Arial" w:cs="Arial"/>
                <w:sz w:val="20"/>
              </w:rPr>
            </w:pPr>
          </w:p>
        </w:tc>
        <w:tc>
          <w:tcPr>
            <w:tcW w:w="5520" w:type="dxa"/>
            <w:tcBorders>
              <w:top w:val="nil"/>
              <w:bottom w:val="nil"/>
            </w:tcBorders>
          </w:tcPr>
          <w:p w:rsidR="00446BF7" w:rsidRPr="001B2E0D" w:rsidRDefault="00446BF7" w:rsidP="00756CE7">
            <w:pPr>
              <w:pStyle w:val="TableParagraph"/>
              <w:spacing w:line="259" w:lineRule="exact"/>
              <w:ind w:left="108"/>
              <w:rPr>
                <w:rFonts w:ascii="Arial" w:hAnsi="Arial" w:cs="Arial"/>
              </w:rPr>
            </w:pPr>
            <w:r w:rsidRPr="001B2E0D">
              <w:rPr>
                <w:rFonts w:ascii="Arial" w:hAnsi="Arial" w:cs="Arial"/>
              </w:rPr>
              <w:t>ensuring that the trainee receives the appropriate career</w:t>
            </w:r>
          </w:p>
        </w:tc>
        <w:tc>
          <w:tcPr>
            <w:tcW w:w="5638" w:type="dxa"/>
            <w:vMerge/>
            <w:tcBorders>
              <w:top w:val="nil"/>
            </w:tcBorders>
          </w:tcPr>
          <w:p w:rsidR="00446BF7" w:rsidRPr="001B2E0D" w:rsidRDefault="00446BF7" w:rsidP="00756CE7">
            <w:pPr>
              <w:rPr>
                <w:sz w:val="2"/>
                <w:szCs w:val="2"/>
              </w:rPr>
            </w:pPr>
          </w:p>
        </w:tc>
        <w:tc>
          <w:tcPr>
            <w:tcW w:w="2126" w:type="dxa"/>
            <w:tcBorders>
              <w:top w:val="nil"/>
              <w:bottom w:val="nil"/>
            </w:tcBorders>
          </w:tcPr>
          <w:p w:rsidR="00446BF7" w:rsidRPr="001B2E0D" w:rsidRDefault="00446BF7" w:rsidP="00756CE7">
            <w:pPr>
              <w:pStyle w:val="TableParagraph"/>
              <w:spacing w:line="246" w:lineRule="exact"/>
              <w:ind w:left="109"/>
              <w:rPr>
                <w:rFonts w:ascii="Arial" w:hAnsi="Arial" w:cs="Arial"/>
              </w:rPr>
            </w:pPr>
          </w:p>
        </w:tc>
      </w:tr>
      <w:tr w:rsidR="00446BF7" w:rsidRPr="001B2E0D" w:rsidTr="00756CE7">
        <w:trPr>
          <w:trHeight w:val="279"/>
        </w:trPr>
        <w:tc>
          <w:tcPr>
            <w:tcW w:w="2309" w:type="dxa"/>
            <w:tcBorders>
              <w:top w:val="nil"/>
              <w:bottom w:val="nil"/>
            </w:tcBorders>
          </w:tcPr>
          <w:p w:rsidR="00446BF7" w:rsidRPr="001B2E0D" w:rsidRDefault="00446BF7" w:rsidP="00756CE7">
            <w:pPr>
              <w:pStyle w:val="TableParagraph"/>
              <w:ind w:left="0"/>
              <w:rPr>
                <w:rFonts w:ascii="Arial" w:hAnsi="Arial" w:cs="Arial"/>
                <w:sz w:val="20"/>
              </w:rPr>
            </w:pPr>
          </w:p>
        </w:tc>
        <w:tc>
          <w:tcPr>
            <w:tcW w:w="5520" w:type="dxa"/>
            <w:tcBorders>
              <w:top w:val="nil"/>
              <w:bottom w:val="nil"/>
            </w:tcBorders>
          </w:tcPr>
          <w:p w:rsidR="00446BF7" w:rsidRPr="001B2E0D" w:rsidRDefault="00446BF7" w:rsidP="00756CE7">
            <w:pPr>
              <w:pStyle w:val="TableParagraph"/>
              <w:spacing w:line="259" w:lineRule="exact"/>
              <w:ind w:left="108"/>
              <w:rPr>
                <w:rFonts w:ascii="Arial" w:hAnsi="Arial" w:cs="Arial"/>
              </w:rPr>
            </w:pPr>
            <w:r w:rsidRPr="001B2E0D">
              <w:rPr>
                <w:rFonts w:ascii="Arial" w:hAnsi="Arial" w:cs="Arial"/>
              </w:rPr>
              <w:t>guidance and planning. This role will incorporate ensuring</w:t>
            </w:r>
          </w:p>
        </w:tc>
        <w:tc>
          <w:tcPr>
            <w:tcW w:w="5638" w:type="dxa"/>
            <w:vMerge/>
            <w:tcBorders>
              <w:top w:val="nil"/>
            </w:tcBorders>
          </w:tcPr>
          <w:p w:rsidR="00446BF7" w:rsidRPr="001B2E0D" w:rsidRDefault="00446BF7" w:rsidP="00756CE7">
            <w:pPr>
              <w:rPr>
                <w:sz w:val="2"/>
                <w:szCs w:val="2"/>
              </w:rPr>
            </w:pPr>
          </w:p>
        </w:tc>
        <w:tc>
          <w:tcPr>
            <w:tcW w:w="2126" w:type="dxa"/>
            <w:tcBorders>
              <w:top w:val="nil"/>
              <w:bottom w:val="nil"/>
            </w:tcBorders>
          </w:tcPr>
          <w:p w:rsidR="00446BF7" w:rsidRPr="001B2E0D" w:rsidRDefault="00446BF7" w:rsidP="00756CE7">
            <w:pPr>
              <w:pStyle w:val="TableParagraph"/>
              <w:spacing w:line="245" w:lineRule="exact"/>
              <w:ind w:left="109"/>
              <w:rPr>
                <w:rFonts w:ascii="Arial" w:hAnsi="Arial" w:cs="Arial"/>
              </w:rPr>
            </w:pPr>
          </w:p>
        </w:tc>
      </w:tr>
      <w:tr w:rsidR="00446BF7" w:rsidRPr="001B2E0D" w:rsidTr="00756CE7">
        <w:trPr>
          <w:trHeight w:val="280"/>
        </w:trPr>
        <w:tc>
          <w:tcPr>
            <w:tcW w:w="2309" w:type="dxa"/>
            <w:tcBorders>
              <w:top w:val="nil"/>
              <w:bottom w:val="nil"/>
            </w:tcBorders>
          </w:tcPr>
          <w:p w:rsidR="00446BF7" w:rsidRPr="001B2E0D" w:rsidRDefault="00446BF7" w:rsidP="00756CE7">
            <w:pPr>
              <w:pStyle w:val="TableParagraph"/>
              <w:ind w:left="0"/>
              <w:rPr>
                <w:rFonts w:ascii="Arial" w:hAnsi="Arial" w:cs="Arial"/>
                <w:sz w:val="20"/>
              </w:rPr>
            </w:pPr>
          </w:p>
        </w:tc>
        <w:tc>
          <w:tcPr>
            <w:tcW w:w="5520" w:type="dxa"/>
            <w:tcBorders>
              <w:top w:val="nil"/>
              <w:bottom w:val="nil"/>
            </w:tcBorders>
          </w:tcPr>
          <w:p w:rsidR="00446BF7" w:rsidRPr="001B2E0D" w:rsidRDefault="00446BF7" w:rsidP="00756CE7">
            <w:pPr>
              <w:pStyle w:val="TableParagraph"/>
              <w:spacing w:line="260" w:lineRule="exact"/>
              <w:ind w:left="108"/>
              <w:rPr>
                <w:rFonts w:ascii="Arial" w:hAnsi="Arial" w:cs="Arial"/>
              </w:rPr>
            </w:pPr>
            <w:r w:rsidRPr="001B2E0D">
              <w:rPr>
                <w:rFonts w:ascii="Arial" w:hAnsi="Arial" w:cs="Arial"/>
              </w:rPr>
              <w:t>that a trainee is meeting objectives and putting remedial</w:t>
            </w:r>
          </w:p>
        </w:tc>
        <w:tc>
          <w:tcPr>
            <w:tcW w:w="5638" w:type="dxa"/>
            <w:vMerge/>
            <w:tcBorders>
              <w:top w:val="nil"/>
            </w:tcBorders>
          </w:tcPr>
          <w:p w:rsidR="00446BF7" w:rsidRPr="001B2E0D" w:rsidRDefault="00446BF7" w:rsidP="00756CE7">
            <w:pPr>
              <w:rPr>
                <w:sz w:val="2"/>
                <w:szCs w:val="2"/>
              </w:rPr>
            </w:pPr>
          </w:p>
        </w:tc>
        <w:tc>
          <w:tcPr>
            <w:tcW w:w="2126" w:type="dxa"/>
            <w:tcBorders>
              <w:top w:val="nil"/>
              <w:bottom w:val="nil"/>
            </w:tcBorders>
          </w:tcPr>
          <w:p w:rsidR="00446BF7" w:rsidRPr="001B2E0D" w:rsidRDefault="00446BF7" w:rsidP="00756CE7">
            <w:pPr>
              <w:pStyle w:val="TableParagraph"/>
              <w:spacing w:line="246" w:lineRule="exact"/>
              <w:ind w:left="109"/>
              <w:rPr>
                <w:rFonts w:ascii="Arial" w:hAnsi="Arial" w:cs="Arial"/>
              </w:rPr>
            </w:pPr>
          </w:p>
        </w:tc>
      </w:tr>
      <w:tr w:rsidR="00446BF7" w:rsidRPr="001B2E0D" w:rsidTr="00756CE7">
        <w:trPr>
          <w:trHeight w:val="280"/>
        </w:trPr>
        <w:tc>
          <w:tcPr>
            <w:tcW w:w="2309" w:type="dxa"/>
            <w:tcBorders>
              <w:top w:val="nil"/>
              <w:bottom w:val="nil"/>
            </w:tcBorders>
          </w:tcPr>
          <w:p w:rsidR="00446BF7" w:rsidRPr="001B2E0D" w:rsidRDefault="00446BF7" w:rsidP="00756CE7">
            <w:pPr>
              <w:pStyle w:val="TableParagraph"/>
              <w:ind w:left="0"/>
              <w:rPr>
                <w:rFonts w:ascii="Arial" w:hAnsi="Arial" w:cs="Arial"/>
                <w:sz w:val="20"/>
              </w:rPr>
            </w:pPr>
          </w:p>
        </w:tc>
        <w:tc>
          <w:tcPr>
            <w:tcW w:w="5520" w:type="dxa"/>
            <w:tcBorders>
              <w:top w:val="nil"/>
              <w:bottom w:val="nil"/>
            </w:tcBorders>
          </w:tcPr>
          <w:p w:rsidR="00446BF7" w:rsidRPr="001B2E0D" w:rsidRDefault="00446BF7" w:rsidP="00756CE7">
            <w:pPr>
              <w:pStyle w:val="TableParagraph"/>
              <w:spacing w:line="260" w:lineRule="exact"/>
              <w:ind w:left="108"/>
              <w:rPr>
                <w:rFonts w:ascii="Arial" w:hAnsi="Arial" w:cs="Arial"/>
              </w:rPr>
            </w:pPr>
            <w:r w:rsidRPr="001B2E0D">
              <w:rPr>
                <w:rFonts w:ascii="Arial" w:hAnsi="Arial" w:cs="Arial"/>
              </w:rPr>
              <w:t>measures in place where any issues are highlighted and</w:t>
            </w:r>
          </w:p>
        </w:tc>
        <w:tc>
          <w:tcPr>
            <w:tcW w:w="5638" w:type="dxa"/>
            <w:vMerge/>
            <w:tcBorders>
              <w:top w:val="nil"/>
            </w:tcBorders>
          </w:tcPr>
          <w:p w:rsidR="00446BF7" w:rsidRPr="001B2E0D" w:rsidRDefault="00446BF7" w:rsidP="00756CE7">
            <w:pPr>
              <w:rPr>
                <w:sz w:val="2"/>
                <w:szCs w:val="2"/>
              </w:rPr>
            </w:pPr>
          </w:p>
        </w:tc>
        <w:tc>
          <w:tcPr>
            <w:tcW w:w="2126" w:type="dxa"/>
            <w:tcBorders>
              <w:top w:val="nil"/>
              <w:bottom w:val="nil"/>
            </w:tcBorders>
          </w:tcPr>
          <w:p w:rsidR="00446BF7" w:rsidRPr="001B2E0D" w:rsidRDefault="00446BF7" w:rsidP="00756CE7">
            <w:pPr>
              <w:pStyle w:val="TableParagraph"/>
              <w:spacing w:line="246" w:lineRule="exact"/>
              <w:ind w:left="109"/>
              <w:rPr>
                <w:rFonts w:ascii="Arial" w:hAnsi="Arial" w:cs="Arial"/>
              </w:rPr>
            </w:pPr>
          </w:p>
        </w:tc>
      </w:tr>
      <w:tr w:rsidR="00446BF7" w:rsidRPr="001B2E0D" w:rsidTr="00756CE7">
        <w:trPr>
          <w:trHeight w:val="287"/>
        </w:trPr>
        <w:tc>
          <w:tcPr>
            <w:tcW w:w="2309" w:type="dxa"/>
            <w:tcBorders>
              <w:top w:val="nil"/>
              <w:bottom w:val="nil"/>
            </w:tcBorders>
          </w:tcPr>
          <w:p w:rsidR="00446BF7" w:rsidRPr="001B2E0D" w:rsidRDefault="00446BF7" w:rsidP="00756CE7">
            <w:pPr>
              <w:pStyle w:val="TableParagraph"/>
              <w:ind w:left="0"/>
              <w:rPr>
                <w:rFonts w:ascii="Arial" w:hAnsi="Arial" w:cs="Arial"/>
                <w:sz w:val="20"/>
              </w:rPr>
            </w:pPr>
          </w:p>
        </w:tc>
        <w:tc>
          <w:tcPr>
            <w:tcW w:w="5520" w:type="dxa"/>
            <w:tcBorders>
              <w:top w:val="nil"/>
              <w:bottom w:val="nil"/>
            </w:tcBorders>
          </w:tcPr>
          <w:p w:rsidR="00446BF7" w:rsidRPr="001B2E0D" w:rsidRDefault="00446BF7" w:rsidP="00756CE7">
            <w:pPr>
              <w:pStyle w:val="TableParagraph"/>
              <w:spacing w:line="263" w:lineRule="exact"/>
              <w:ind w:left="108"/>
              <w:rPr>
                <w:rFonts w:ascii="Arial" w:hAnsi="Arial" w:cs="Arial"/>
              </w:rPr>
            </w:pPr>
            <w:r w:rsidRPr="001B2E0D">
              <w:rPr>
                <w:rFonts w:ascii="Arial" w:hAnsi="Arial" w:cs="Arial"/>
              </w:rPr>
              <w:t>will involve working closely with the Programme Director</w:t>
            </w:r>
          </w:p>
        </w:tc>
        <w:tc>
          <w:tcPr>
            <w:tcW w:w="5638" w:type="dxa"/>
            <w:vMerge/>
            <w:tcBorders>
              <w:top w:val="nil"/>
            </w:tcBorders>
          </w:tcPr>
          <w:p w:rsidR="00446BF7" w:rsidRPr="001B2E0D" w:rsidRDefault="00446BF7" w:rsidP="00756CE7">
            <w:pPr>
              <w:rPr>
                <w:sz w:val="2"/>
                <w:szCs w:val="2"/>
              </w:rPr>
            </w:pPr>
          </w:p>
        </w:tc>
        <w:tc>
          <w:tcPr>
            <w:tcW w:w="2126" w:type="dxa"/>
            <w:tcBorders>
              <w:top w:val="nil"/>
              <w:bottom w:val="nil"/>
            </w:tcBorders>
          </w:tcPr>
          <w:p w:rsidR="00446BF7" w:rsidRPr="001B2E0D" w:rsidRDefault="00446BF7" w:rsidP="00756CE7">
            <w:pPr>
              <w:pStyle w:val="TableParagraph"/>
              <w:spacing w:line="246" w:lineRule="exact"/>
              <w:ind w:left="109"/>
              <w:rPr>
                <w:rFonts w:ascii="Arial" w:hAnsi="Arial" w:cs="Arial"/>
              </w:rPr>
            </w:pPr>
          </w:p>
        </w:tc>
      </w:tr>
      <w:tr w:rsidR="00446BF7" w:rsidRPr="001B2E0D" w:rsidTr="00756CE7">
        <w:trPr>
          <w:trHeight w:val="278"/>
        </w:trPr>
        <w:tc>
          <w:tcPr>
            <w:tcW w:w="2309" w:type="dxa"/>
            <w:tcBorders>
              <w:top w:val="nil"/>
            </w:tcBorders>
          </w:tcPr>
          <w:p w:rsidR="00446BF7" w:rsidRPr="001B2E0D" w:rsidRDefault="00446BF7" w:rsidP="00756CE7">
            <w:pPr>
              <w:pStyle w:val="TableParagraph"/>
              <w:ind w:left="0"/>
              <w:rPr>
                <w:rFonts w:ascii="Arial" w:hAnsi="Arial" w:cs="Arial"/>
                <w:sz w:val="20"/>
              </w:rPr>
            </w:pPr>
          </w:p>
        </w:tc>
        <w:tc>
          <w:tcPr>
            <w:tcW w:w="5520" w:type="dxa"/>
            <w:tcBorders>
              <w:top w:val="nil"/>
            </w:tcBorders>
          </w:tcPr>
          <w:p w:rsidR="00446BF7" w:rsidRPr="001B2E0D" w:rsidRDefault="00446BF7" w:rsidP="00756CE7">
            <w:pPr>
              <w:pStyle w:val="TableParagraph"/>
              <w:spacing w:line="253" w:lineRule="exact"/>
              <w:ind w:left="108"/>
              <w:rPr>
                <w:rFonts w:ascii="Arial" w:hAnsi="Arial" w:cs="Arial"/>
              </w:rPr>
            </w:pPr>
            <w:r w:rsidRPr="001B2E0D">
              <w:rPr>
                <w:rFonts w:ascii="Arial" w:hAnsi="Arial" w:cs="Arial"/>
              </w:rPr>
              <w:t>and AMD for Education.</w:t>
            </w:r>
          </w:p>
        </w:tc>
        <w:tc>
          <w:tcPr>
            <w:tcW w:w="5638" w:type="dxa"/>
            <w:vMerge/>
            <w:tcBorders>
              <w:top w:val="nil"/>
            </w:tcBorders>
          </w:tcPr>
          <w:p w:rsidR="00446BF7" w:rsidRPr="001B2E0D" w:rsidRDefault="00446BF7" w:rsidP="00756CE7">
            <w:pPr>
              <w:rPr>
                <w:sz w:val="2"/>
                <w:szCs w:val="2"/>
              </w:rPr>
            </w:pPr>
          </w:p>
        </w:tc>
        <w:tc>
          <w:tcPr>
            <w:tcW w:w="2126" w:type="dxa"/>
            <w:tcBorders>
              <w:top w:val="nil"/>
            </w:tcBorders>
          </w:tcPr>
          <w:p w:rsidR="00446BF7" w:rsidRPr="001B2E0D" w:rsidRDefault="00446BF7" w:rsidP="00756CE7">
            <w:pPr>
              <w:pStyle w:val="TableParagraph"/>
              <w:ind w:left="0"/>
              <w:rPr>
                <w:rFonts w:ascii="Arial" w:hAnsi="Arial" w:cs="Arial"/>
                <w:sz w:val="20"/>
              </w:rPr>
            </w:pPr>
          </w:p>
        </w:tc>
      </w:tr>
    </w:tbl>
    <w:p w:rsidR="00446BF7" w:rsidRPr="001B2E0D" w:rsidRDefault="00446BF7" w:rsidP="00446BF7">
      <w:pPr>
        <w:pStyle w:val="BodyText"/>
        <w:spacing w:before="9"/>
        <w:rPr>
          <w:b/>
          <w:sz w:val="23"/>
        </w:rPr>
      </w:pPr>
    </w:p>
    <w:tbl>
      <w:tblPr>
        <w:tblW w:w="0" w:type="auto"/>
        <w:tblInd w:w="2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90"/>
        <w:gridCol w:w="5540"/>
        <w:gridCol w:w="5639"/>
        <w:gridCol w:w="2127"/>
      </w:tblGrid>
      <w:tr w:rsidR="00446BF7" w:rsidRPr="001B2E0D" w:rsidTr="00756CE7">
        <w:trPr>
          <w:trHeight w:val="623"/>
        </w:trPr>
        <w:tc>
          <w:tcPr>
            <w:tcW w:w="2290" w:type="dxa"/>
            <w:shd w:val="clear" w:color="auto" w:fill="C5D9F0"/>
          </w:tcPr>
          <w:p w:rsidR="00446BF7" w:rsidRPr="001B2E0D" w:rsidRDefault="00446BF7" w:rsidP="00756CE7">
            <w:pPr>
              <w:pStyle w:val="TableParagraph"/>
              <w:spacing w:before="8"/>
              <w:ind w:left="0"/>
              <w:rPr>
                <w:rFonts w:ascii="Arial" w:hAnsi="Arial" w:cs="Arial"/>
                <w:b/>
                <w:sz w:val="25"/>
              </w:rPr>
            </w:pPr>
          </w:p>
          <w:p w:rsidR="00446BF7" w:rsidRPr="001B2E0D" w:rsidRDefault="00446BF7" w:rsidP="00756CE7">
            <w:pPr>
              <w:pStyle w:val="TableParagraph"/>
              <w:ind w:left="105"/>
              <w:rPr>
                <w:rFonts w:ascii="Arial" w:hAnsi="Arial" w:cs="Arial"/>
                <w:b/>
              </w:rPr>
            </w:pPr>
            <w:r w:rsidRPr="001B2E0D">
              <w:rPr>
                <w:rFonts w:ascii="Arial" w:hAnsi="Arial" w:cs="Arial"/>
                <w:b/>
              </w:rPr>
              <w:t>Activity</w:t>
            </w:r>
          </w:p>
        </w:tc>
        <w:tc>
          <w:tcPr>
            <w:tcW w:w="5540" w:type="dxa"/>
            <w:shd w:val="clear" w:color="auto" w:fill="C5D9F0"/>
          </w:tcPr>
          <w:p w:rsidR="00446BF7" w:rsidRPr="001B2E0D" w:rsidRDefault="00446BF7" w:rsidP="00756CE7">
            <w:pPr>
              <w:pStyle w:val="TableParagraph"/>
              <w:spacing w:before="8"/>
              <w:ind w:left="0"/>
              <w:rPr>
                <w:rFonts w:ascii="Arial" w:hAnsi="Arial" w:cs="Arial"/>
                <w:b/>
                <w:sz w:val="25"/>
              </w:rPr>
            </w:pPr>
          </w:p>
          <w:p w:rsidR="00446BF7" w:rsidRPr="001B2E0D" w:rsidRDefault="00446BF7" w:rsidP="00756CE7">
            <w:pPr>
              <w:pStyle w:val="TableParagraph"/>
              <w:ind w:left="126"/>
              <w:rPr>
                <w:rFonts w:ascii="Arial" w:hAnsi="Arial" w:cs="Arial"/>
                <w:b/>
              </w:rPr>
            </w:pPr>
            <w:r w:rsidRPr="001B2E0D">
              <w:rPr>
                <w:rFonts w:ascii="Arial" w:hAnsi="Arial" w:cs="Arial"/>
                <w:b/>
              </w:rPr>
              <w:t>Rationale</w:t>
            </w:r>
          </w:p>
        </w:tc>
        <w:tc>
          <w:tcPr>
            <w:tcW w:w="5639" w:type="dxa"/>
            <w:shd w:val="clear" w:color="auto" w:fill="C5D9F0"/>
          </w:tcPr>
          <w:p w:rsidR="00446BF7" w:rsidRPr="001B2E0D" w:rsidRDefault="00446BF7" w:rsidP="00756CE7">
            <w:pPr>
              <w:pStyle w:val="TableParagraph"/>
              <w:spacing w:before="31" w:line="280" w:lineRule="atLeast"/>
              <w:ind w:right="239"/>
              <w:rPr>
                <w:rFonts w:ascii="Arial" w:hAnsi="Arial" w:cs="Arial"/>
                <w:b/>
              </w:rPr>
            </w:pPr>
            <w:r w:rsidRPr="001B2E0D">
              <w:rPr>
                <w:rFonts w:ascii="Arial" w:hAnsi="Arial" w:cs="Arial"/>
                <w:b/>
              </w:rPr>
              <w:t>Outcome measures – Evidence to be provided at each Job Plan review meeting</w:t>
            </w:r>
          </w:p>
        </w:tc>
        <w:tc>
          <w:tcPr>
            <w:tcW w:w="2127" w:type="dxa"/>
            <w:shd w:val="clear" w:color="auto" w:fill="C5D9F0"/>
          </w:tcPr>
          <w:p w:rsidR="00446BF7" w:rsidRPr="001B2E0D" w:rsidRDefault="00446BF7" w:rsidP="00756CE7">
            <w:pPr>
              <w:pStyle w:val="TableParagraph"/>
              <w:spacing w:before="8"/>
              <w:ind w:left="0"/>
              <w:rPr>
                <w:rFonts w:ascii="Arial" w:hAnsi="Arial" w:cs="Arial"/>
                <w:b/>
                <w:sz w:val="25"/>
              </w:rPr>
            </w:pPr>
          </w:p>
          <w:p w:rsidR="00446BF7" w:rsidRPr="001B2E0D" w:rsidRDefault="00446BF7" w:rsidP="00756CE7">
            <w:pPr>
              <w:pStyle w:val="TableParagraph"/>
              <w:ind w:left="109"/>
              <w:rPr>
                <w:rFonts w:ascii="Arial" w:hAnsi="Arial" w:cs="Arial"/>
                <w:b/>
              </w:rPr>
            </w:pPr>
            <w:r w:rsidRPr="001B2E0D">
              <w:rPr>
                <w:rFonts w:ascii="Arial" w:hAnsi="Arial" w:cs="Arial"/>
                <w:b/>
              </w:rPr>
              <w:t>Time allocation</w:t>
            </w:r>
          </w:p>
        </w:tc>
      </w:tr>
      <w:tr w:rsidR="00446BF7" w:rsidRPr="001B2E0D" w:rsidTr="00756CE7">
        <w:trPr>
          <w:trHeight w:val="2073"/>
        </w:trPr>
        <w:tc>
          <w:tcPr>
            <w:tcW w:w="2290" w:type="dxa"/>
          </w:tcPr>
          <w:p w:rsidR="00446BF7" w:rsidRPr="001B2E0D" w:rsidRDefault="00446BF7" w:rsidP="00756CE7">
            <w:pPr>
              <w:pStyle w:val="TableParagraph"/>
              <w:spacing w:before="43" w:line="256" w:lineRule="auto"/>
              <w:ind w:left="83" w:right="814"/>
              <w:rPr>
                <w:rFonts w:ascii="Arial" w:hAnsi="Arial" w:cs="Arial"/>
                <w:b/>
              </w:rPr>
            </w:pPr>
            <w:r w:rsidRPr="001B2E0D">
              <w:rPr>
                <w:rFonts w:ascii="Arial" w:hAnsi="Arial" w:cs="Arial"/>
                <w:b/>
              </w:rPr>
              <w:lastRenderedPageBreak/>
              <w:t>Named Clinical Supervisor</w:t>
            </w:r>
          </w:p>
        </w:tc>
        <w:tc>
          <w:tcPr>
            <w:tcW w:w="5540" w:type="dxa"/>
          </w:tcPr>
          <w:p w:rsidR="00446BF7" w:rsidRPr="001B2E0D" w:rsidRDefault="00446BF7" w:rsidP="00756CE7">
            <w:pPr>
              <w:pStyle w:val="TableParagraph"/>
              <w:spacing w:before="43" w:line="259" w:lineRule="auto"/>
              <w:ind w:left="83" w:right="145"/>
              <w:rPr>
                <w:rFonts w:ascii="Arial" w:hAnsi="Arial" w:cs="Arial"/>
              </w:rPr>
            </w:pPr>
            <w:r w:rsidRPr="001B2E0D">
              <w:rPr>
                <w:rFonts w:ascii="Arial" w:hAnsi="Arial" w:cs="Arial"/>
              </w:rPr>
              <w:t>To help support trainees whilst they are on placement in Cardiff &amp; Vale University Health Board, to include teaching and training the trainee in the workplace, arranging departmental induction, supervising clinical activity and ensuring that the trainee is working to his/her level of competence. The named Clinical Supervisor should provide</w:t>
            </w:r>
          </w:p>
          <w:p w:rsidR="00446BF7" w:rsidRPr="001B2E0D" w:rsidRDefault="00446BF7" w:rsidP="00756CE7">
            <w:pPr>
              <w:pStyle w:val="TableParagraph"/>
              <w:spacing w:line="266" w:lineRule="exact"/>
              <w:ind w:left="83"/>
              <w:rPr>
                <w:rFonts w:ascii="Arial" w:hAnsi="Arial" w:cs="Arial"/>
              </w:rPr>
            </w:pPr>
            <w:r w:rsidRPr="001B2E0D">
              <w:rPr>
                <w:rFonts w:ascii="Arial" w:hAnsi="Arial" w:cs="Arial"/>
              </w:rPr>
              <w:t>regular formal and informal feedback.</w:t>
            </w:r>
          </w:p>
        </w:tc>
        <w:tc>
          <w:tcPr>
            <w:tcW w:w="5639" w:type="dxa"/>
          </w:tcPr>
          <w:p w:rsidR="00446BF7" w:rsidRPr="001B2E0D" w:rsidRDefault="00446BF7" w:rsidP="00756CE7">
            <w:pPr>
              <w:pStyle w:val="TableParagraph"/>
              <w:numPr>
                <w:ilvl w:val="0"/>
                <w:numId w:val="33"/>
              </w:numPr>
              <w:tabs>
                <w:tab w:val="left" w:pos="804"/>
              </w:tabs>
              <w:spacing w:before="43"/>
              <w:ind w:right="304"/>
              <w:jc w:val="both"/>
              <w:rPr>
                <w:rFonts w:ascii="Arial" w:hAnsi="Arial" w:cs="Arial"/>
              </w:rPr>
            </w:pPr>
            <w:r w:rsidRPr="001B2E0D">
              <w:rPr>
                <w:rFonts w:ascii="Arial" w:hAnsi="Arial" w:cs="Arial"/>
              </w:rPr>
              <w:t>Evidence of Continuing Professional Development pertaining to the role of Named Clinical Supervisor and the relevant curriculum</w:t>
            </w:r>
            <w:r w:rsidRPr="001B2E0D">
              <w:rPr>
                <w:rFonts w:ascii="Arial" w:hAnsi="Arial" w:cs="Arial"/>
                <w:spacing w:val="-4"/>
              </w:rPr>
              <w:t xml:space="preserve"> </w:t>
            </w:r>
            <w:r w:rsidRPr="001B2E0D">
              <w:rPr>
                <w:rFonts w:ascii="Arial" w:hAnsi="Arial" w:cs="Arial"/>
              </w:rPr>
              <w:t>Domains.</w:t>
            </w:r>
          </w:p>
          <w:p w:rsidR="00446BF7" w:rsidRPr="001B2E0D" w:rsidRDefault="00446BF7" w:rsidP="00756CE7">
            <w:pPr>
              <w:pStyle w:val="TableParagraph"/>
              <w:numPr>
                <w:ilvl w:val="0"/>
                <w:numId w:val="33"/>
              </w:numPr>
              <w:tabs>
                <w:tab w:val="left" w:pos="804"/>
              </w:tabs>
              <w:spacing w:before="32"/>
              <w:ind w:hanging="361"/>
              <w:jc w:val="both"/>
              <w:rPr>
                <w:rFonts w:ascii="Arial" w:hAnsi="Arial" w:cs="Arial"/>
              </w:rPr>
            </w:pPr>
            <w:r w:rsidRPr="001B2E0D">
              <w:rPr>
                <w:rFonts w:ascii="Arial" w:hAnsi="Arial" w:cs="Arial"/>
              </w:rPr>
              <w:t>Details of the number of</w:t>
            </w:r>
            <w:r w:rsidRPr="001B2E0D">
              <w:rPr>
                <w:rFonts w:ascii="Arial" w:hAnsi="Arial" w:cs="Arial"/>
                <w:spacing w:val="-10"/>
              </w:rPr>
              <w:t xml:space="preserve"> </w:t>
            </w:r>
            <w:r w:rsidRPr="001B2E0D">
              <w:rPr>
                <w:rFonts w:ascii="Arial" w:hAnsi="Arial" w:cs="Arial"/>
              </w:rPr>
              <w:t>trainees</w:t>
            </w:r>
          </w:p>
          <w:p w:rsidR="00446BF7" w:rsidRPr="001B2E0D" w:rsidRDefault="00446BF7" w:rsidP="00756CE7">
            <w:pPr>
              <w:pStyle w:val="TableParagraph"/>
              <w:numPr>
                <w:ilvl w:val="0"/>
                <w:numId w:val="33"/>
              </w:numPr>
              <w:tabs>
                <w:tab w:val="left" w:pos="804"/>
              </w:tabs>
              <w:spacing w:before="31"/>
              <w:ind w:hanging="361"/>
              <w:jc w:val="both"/>
              <w:rPr>
                <w:rFonts w:ascii="Arial" w:hAnsi="Arial" w:cs="Arial"/>
              </w:rPr>
            </w:pPr>
            <w:r w:rsidRPr="001B2E0D">
              <w:rPr>
                <w:rFonts w:ascii="Arial" w:hAnsi="Arial" w:cs="Arial"/>
              </w:rPr>
              <w:t>GMC trainee</w:t>
            </w:r>
            <w:r w:rsidRPr="001B2E0D">
              <w:rPr>
                <w:rFonts w:ascii="Arial" w:hAnsi="Arial" w:cs="Arial"/>
                <w:spacing w:val="-1"/>
              </w:rPr>
              <w:t xml:space="preserve"> </w:t>
            </w:r>
            <w:r w:rsidRPr="001B2E0D">
              <w:rPr>
                <w:rFonts w:ascii="Arial" w:hAnsi="Arial" w:cs="Arial"/>
              </w:rPr>
              <w:t>feedback</w:t>
            </w:r>
          </w:p>
          <w:p w:rsidR="00446BF7" w:rsidRPr="001B2E0D" w:rsidRDefault="00446BF7" w:rsidP="00756CE7">
            <w:pPr>
              <w:pStyle w:val="TableParagraph"/>
              <w:numPr>
                <w:ilvl w:val="0"/>
                <w:numId w:val="33"/>
              </w:numPr>
              <w:tabs>
                <w:tab w:val="left" w:pos="804"/>
              </w:tabs>
              <w:spacing w:before="10" w:line="290" w:lineRule="atLeast"/>
              <w:ind w:right="1136"/>
              <w:jc w:val="both"/>
              <w:rPr>
                <w:rFonts w:ascii="Arial" w:hAnsi="Arial" w:cs="Arial"/>
              </w:rPr>
            </w:pPr>
            <w:r w:rsidRPr="001B2E0D">
              <w:rPr>
                <w:rFonts w:ascii="Arial" w:hAnsi="Arial" w:cs="Arial"/>
              </w:rPr>
              <w:t>Evidence of formal and informal teaching (presentations, teaching</w:t>
            </w:r>
            <w:r w:rsidRPr="001B2E0D">
              <w:rPr>
                <w:rFonts w:ascii="Arial" w:hAnsi="Arial" w:cs="Arial"/>
                <w:spacing w:val="-5"/>
              </w:rPr>
              <w:t xml:space="preserve"> </w:t>
            </w:r>
            <w:r w:rsidRPr="001B2E0D">
              <w:rPr>
                <w:rFonts w:ascii="Arial" w:hAnsi="Arial" w:cs="Arial"/>
              </w:rPr>
              <w:t>summary)</w:t>
            </w:r>
          </w:p>
        </w:tc>
        <w:tc>
          <w:tcPr>
            <w:tcW w:w="2127" w:type="dxa"/>
          </w:tcPr>
          <w:p w:rsidR="00446BF7" w:rsidRPr="001B2E0D" w:rsidRDefault="00446BF7" w:rsidP="00756CE7">
            <w:pPr>
              <w:pStyle w:val="TableParagraph"/>
              <w:spacing w:before="43"/>
              <w:ind w:left="85"/>
              <w:rPr>
                <w:rFonts w:ascii="Arial" w:hAnsi="Arial" w:cs="Arial"/>
              </w:rPr>
            </w:pPr>
            <w:r w:rsidRPr="001B2E0D">
              <w:rPr>
                <w:rFonts w:ascii="Arial" w:hAnsi="Arial" w:cs="Arial"/>
              </w:rPr>
              <w:t>0.25 SPA total</w:t>
            </w:r>
          </w:p>
          <w:p w:rsidR="00446BF7" w:rsidRPr="001B2E0D" w:rsidRDefault="00446BF7" w:rsidP="00756CE7">
            <w:pPr>
              <w:pStyle w:val="TableParagraph"/>
              <w:ind w:left="0"/>
              <w:rPr>
                <w:rFonts w:ascii="Arial" w:hAnsi="Arial" w:cs="Arial"/>
                <w:b/>
                <w:sz w:val="24"/>
              </w:rPr>
            </w:pPr>
          </w:p>
          <w:p w:rsidR="00446BF7" w:rsidRPr="001B2E0D" w:rsidRDefault="00446BF7" w:rsidP="00756CE7">
            <w:pPr>
              <w:pStyle w:val="TableParagraph"/>
              <w:spacing w:line="259" w:lineRule="auto"/>
              <w:ind w:left="85" w:right="310"/>
              <w:rPr>
                <w:rFonts w:ascii="Arial" w:hAnsi="Arial" w:cs="Arial"/>
              </w:rPr>
            </w:pPr>
          </w:p>
        </w:tc>
      </w:tr>
    </w:tbl>
    <w:p w:rsidR="00446BF7" w:rsidRPr="001B2E0D" w:rsidRDefault="00446BF7" w:rsidP="00446BF7">
      <w:pPr>
        <w:spacing w:line="259" w:lineRule="auto"/>
        <w:sectPr w:rsidR="00446BF7" w:rsidRPr="001B2E0D">
          <w:pgSz w:w="16840" w:h="11910" w:orient="landscape"/>
          <w:pgMar w:top="1100" w:right="600" w:bottom="1160" w:left="200" w:header="0" w:footer="961" w:gutter="0"/>
          <w:cols w:space="720"/>
        </w:sectPr>
      </w:pPr>
    </w:p>
    <w:p w:rsidR="00446BF7" w:rsidRPr="001B2E0D" w:rsidRDefault="00446BF7" w:rsidP="00446BF7">
      <w:pPr>
        <w:pStyle w:val="BodyText"/>
        <w:spacing w:before="4"/>
        <w:rPr>
          <w:b/>
          <w:sz w:val="14"/>
        </w:rPr>
      </w:pPr>
    </w:p>
    <w:tbl>
      <w:tblPr>
        <w:tblW w:w="0" w:type="auto"/>
        <w:tblInd w:w="2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90"/>
        <w:gridCol w:w="5540"/>
        <w:gridCol w:w="5639"/>
        <w:gridCol w:w="2127"/>
      </w:tblGrid>
      <w:tr w:rsidR="00446BF7" w:rsidRPr="001B2E0D" w:rsidTr="00756CE7">
        <w:trPr>
          <w:trHeight w:val="3621"/>
        </w:trPr>
        <w:tc>
          <w:tcPr>
            <w:tcW w:w="2290" w:type="dxa"/>
          </w:tcPr>
          <w:p w:rsidR="00446BF7" w:rsidRPr="001B2E0D" w:rsidRDefault="00446BF7" w:rsidP="00756CE7">
            <w:pPr>
              <w:pStyle w:val="TableParagraph"/>
              <w:spacing w:before="40"/>
              <w:ind w:left="105"/>
              <w:rPr>
                <w:rFonts w:ascii="Arial" w:hAnsi="Arial" w:cs="Arial"/>
                <w:b/>
              </w:rPr>
            </w:pPr>
            <w:r w:rsidRPr="001B2E0D">
              <w:rPr>
                <w:rFonts w:ascii="Arial" w:hAnsi="Arial" w:cs="Arial"/>
                <w:b/>
              </w:rPr>
              <w:t>College Tutor</w:t>
            </w:r>
          </w:p>
        </w:tc>
        <w:tc>
          <w:tcPr>
            <w:tcW w:w="5540" w:type="dxa"/>
          </w:tcPr>
          <w:p w:rsidR="00446BF7" w:rsidRPr="001B2E0D" w:rsidRDefault="00446BF7" w:rsidP="00756CE7">
            <w:pPr>
              <w:pStyle w:val="TableParagraph"/>
              <w:spacing w:before="40"/>
              <w:ind w:left="126" w:right="197"/>
              <w:rPr>
                <w:rFonts w:ascii="Arial" w:hAnsi="Arial" w:cs="Arial"/>
              </w:rPr>
            </w:pPr>
            <w:r w:rsidRPr="001B2E0D">
              <w:rPr>
                <w:rFonts w:ascii="Arial" w:hAnsi="Arial" w:cs="Arial"/>
              </w:rPr>
              <w:t>The college tutor will oversee postgraduate medical training within a specialty department to promote the learning environment, support Trainers &amp; Trainees and be responsible for ensuring that the programme(s) are delivered to the desired local and national standards.</w:t>
            </w:r>
          </w:p>
        </w:tc>
        <w:tc>
          <w:tcPr>
            <w:tcW w:w="5639" w:type="dxa"/>
          </w:tcPr>
          <w:p w:rsidR="00446BF7" w:rsidRPr="001B2E0D" w:rsidRDefault="00446BF7" w:rsidP="00756CE7">
            <w:pPr>
              <w:pStyle w:val="TableParagraph"/>
              <w:numPr>
                <w:ilvl w:val="0"/>
                <w:numId w:val="32"/>
              </w:numPr>
              <w:tabs>
                <w:tab w:val="left" w:pos="803"/>
                <w:tab w:val="left" w:pos="804"/>
              </w:tabs>
              <w:spacing w:before="40" w:line="242" w:lineRule="auto"/>
              <w:ind w:right="360" w:hanging="360"/>
              <w:rPr>
                <w:rFonts w:ascii="Arial" w:hAnsi="Arial" w:cs="Arial"/>
              </w:rPr>
            </w:pPr>
            <w:r w:rsidRPr="001B2E0D">
              <w:rPr>
                <w:rFonts w:ascii="Arial" w:hAnsi="Arial" w:cs="Arial"/>
              </w:rPr>
              <w:t>Evidence of Continuing Professional Development pertaining to the role of College</w:t>
            </w:r>
            <w:r w:rsidRPr="001B2E0D">
              <w:rPr>
                <w:rFonts w:ascii="Arial" w:hAnsi="Arial" w:cs="Arial"/>
                <w:spacing w:val="-8"/>
              </w:rPr>
              <w:t xml:space="preserve"> </w:t>
            </w:r>
            <w:r w:rsidRPr="001B2E0D">
              <w:rPr>
                <w:rFonts w:ascii="Arial" w:hAnsi="Arial" w:cs="Arial"/>
              </w:rPr>
              <w:t>Tutor</w:t>
            </w:r>
          </w:p>
          <w:p w:rsidR="00446BF7" w:rsidRPr="001B2E0D" w:rsidRDefault="00446BF7" w:rsidP="00756CE7">
            <w:pPr>
              <w:pStyle w:val="TableParagraph"/>
              <w:numPr>
                <w:ilvl w:val="0"/>
                <w:numId w:val="32"/>
              </w:numPr>
              <w:tabs>
                <w:tab w:val="left" w:pos="803"/>
                <w:tab w:val="left" w:pos="804"/>
              </w:tabs>
              <w:spacing w:before="28" w:line="237" w:lineRule="auto"/>
              <w:ind w:right="216" w:hanging="360"/>
              <w:rPr>
                <w:rFonts w:ascii="Arial" w:hAnsi="Arial" w:cs="Arial"/>
              </w:rPr>
            </w:pPr>
            <w:r w:rsidRPr="001B2E0D">
              <w:rPr>
                <w:rFonts w:ascii="Arial" w:hAnsi="Arial" w:cs="Arial"/>
              </w:rPr>
              <w:t>Details of the numbers of Doctors &amp; trainees within the specialty department</w:t>
            </w:r>
          </w:p>
          <w:p w:rsidR="00446BF7" w:rsidRPr="001B2E0D" w:rsidRDefault="00446BF7" w:rsidP="00756CE7">
            <w:pPr>
              <w:pStyle w:val="TableParagraph"/>
              <w:numPr>
                <w:ilvl w:val="0"/>
                <w:numId w:val="32"/>
              </w:numPr>
              <w:tabs>
                <w:tab w:val="left" w:pos="803"/>
                <w:tab w:val="left" w:pos="804"/>
              </w:tabs>
              <w:spacing w:before="35"/>
              <w:ind w:left="803" w:hanging="337"/>
              <w:rPr>
                <w:rFonts w:ascii="Arial" w:hAnsi="Arial" w:cs="Arial"/>
              </w:rPr>
            </w:pPr>
            <w:r w:rsidRPr="001B2E0D">
              <w:rPr>
                <w:rFonts w:ascii="Arial" w:hAnsi="Arial" w:cs="Arial"/>
              </w:rPr>
              <w:t>GMC trainee</w:t>
            </w:r>
            <w:r w:rsidRPr="001B2E0D">
              <w:rPr>
                <w:rFonts w:ascii="Arial" w:hAnsi="Arial" w:cs="Arial"/>
                <w:spacing w:val="-1"/>
              </w:rPr>
              <w:t xml:space="preserve"> </w:t>
            </w:r>
            <w:r w:rsidRPr="001B2E0D">
              <w:rPr>
                <w:rFonts w:ascii="Arial" w:hAnsi="Arial" w:cs="Arial"/>
              </w:rPr>
              <w:t>feedback</w:t>
            </w:r>
          </w:p>
          <w:p w:rsidR="00446BF7" w:rsidRPr="001B2E0D" w:rsidRDefault="00446BF7" w:rsidP="00756CE7">
            <w:pPr>
              <w:pStyle w:val="TableParagraph"/>
              <w:numPr>
                <w:ilvl w:val="0"/>
                <w:numId w:val="32"/>
              </w:numPr>
              <w:tabs>
                <w:tab w:val="left" w:pos="803"/>
                <w:tab w:val="left" w:pos="804"/>
              </w:tabs>
              <w:spacing w:before="34" w:line="256" w:lineRule="auto"/>
              <w:ind w:right="1136" w:hanging="360"/>
              <w:rPr>
                <w:rFonts w:ascii="Arial" w:hAnsi="Arial" w:cs="Arial"/>
              </w:rPr>
            </w:pPr>
            <w:r w:rsidRPr="001B2E0D">
              <w:rPr>
                <w:rFonts w:ascii="Arial" w:hAnsi="Arial" w:cs="Arial"/>
              </w:rPr>
              <w:t>Evidence of formal and informal teaching (presentations, teaching</w:t>
            </w:r>
            <w:r w:rsidRPr="001B2E0D">
              <w:rPr>
                <w:rFonts w:ascii="Arial" w:hAnsi="Arial" w:cs="Arial"/>
                <w:spacing w:val="-5"/>
              </w:rPr>
              <w:t xml:space="preserve"> </w:t>
            </w:r>
            <w:r w:rsidRPr="001B2E0D">
              <w:rPr>
                <w:rFonts w:ascii="Arial" w:hAnsi="Arial" w:cs="Arial"/>
              </w:rPr>
              <w:t>summary)</w:t>
            </w:r>
          </w:p>
        </w:tc>
        <w:tc>
          <w:tcPr>
            <w:tcW w:w="2127" w:type="dxa"/>
          </w:tcPr>
          <w:p w:rsidR="00446BF7" w:rsidRPr="001B2E0D" w:rsidRDefault="00446BF7" w:rsidP="00756CE7">
            <w:pPr>
              <w:pStyle w:val="TableParagraph"/>
              <w:spacing w:before="40" w:line="247" w:lineRule="auto"/>
              <w:ind w:left="109" w:right="163"/>
              <w:rPr>
                <w:rFonts w:ascii="Arial" w:hAnsi="Arial" w:cs="Arial"/>
              </w:rPr>
            </w:pPr>
            <w:r w:rsidRPr="001B2E0D">
              <w:rPr>
                <w:rFonts w:ascii="Arial" w:hAnsi="Arial" w:cs="Arial"/>
              </w:rPr>
              <w:t>1 SPA (this would be in addition to SPA allocation for Educational Supervisor role) unless paid separately by the college</w:t>
            </w:r>
          </w:p>
          <w:p w:rsidR="00446BF7" w:rsidRPr="001B2E0D" w:rsidRDefault="00446BF7" w:rsidP="00756CE7">
            <w:pPr>
              <w:pStyle w:val="TableParagraph"/>
              <w:spacing w:before="8"/>
              <w:ind w:left="0"/>
              <w:rPr>
                <w:rFonts w:ascii="Arial" w:hAnsi="Arial" w:cs="Arial"/>
                <w:b/>
                <w:sz w:val="23"/>
              </w:rPr>
            </w:pPr>
          </w:p>
          <w:p w:rsidR="00446BF7" w:rsidRPr="001B2E0D" w:rsidRDefault="00446BF7" w:rsidP="00756CE7">
            <w:pPr>
              <w:pStyle w:val="TableParagraph"/>
              <w:spacing w:line="270" w:lineRule="atLeast"/>
              <w:ind w:left="109" w:right="106"/>
              <w:rPr>
                <w:rFonts w:ascii="Arial" w:hAnsi="Arial" w:cs="Arial"/>
              </w:rPr>
            </w:pPr>
          </w:p>
        </w:tc>
      </w:tr>
      <w:tr w:rsidR="00446BF7" w:rsidRPr="001B2E0D" w:rsidTr="00756CE7">
        <w:trPr>
          <w:trHeight w:val="3667"/>
        </w:trPr>
        <w:tc>
          <w:tcPr>
            <w:tcW w:w="2290" w:type="dxa"/>
          </w:tcPr>
          <w:p w:rsidR="00446BF7" w:rsidRPr="001B2E0D" w:rsidRDefault="00446BF7" w:rsidP="00756CE7">
            <w:pPr>
              <w:pStyle w:val="TableParagraph"/>
              <w:spacing w:before="40" w:line="259" w:lineRule="auto"/>
              <w:ind w:right="567"/>
              <w:rPr>
                <w:rFonts w:ascii="Arial" w:hAnsi="Arial" w:cs="Arial"/>
                <w:b/>
              </w:rPr>
            </w:pPr>
            <w:r w:rsidRPr="001B2E0D">
              <w:rPr>
                <w:rFonts w:ascii="Arial" w:hAnsi="Arial" w:cs="Arial"/>
                <w:b/>
              </w:rPr>
              <w:t>Honorary Clinical Tutor</w:t>
            </w:r>
          </w:p>
          <w:p w:rsidR="00446BF7" w:rsidRPr="001B2E0D" w:rsidRDefault="00446BF7" w:rsidP="00756CE7">
            <w:pPr>
              <w:pStyle w:val="TableParagraph"/>
              <w:spacing w:before="40" w:line="259" w:lineRule="auto"/>
              <w:ind w:left="105" w:right="534"/>
              <w:rPr>
                <w:rFonts w:ascii="Arial" w:hAnsi="Arial" w:cs="Arial"/>
              </w:rPr>
            </w:pPr>
            <w:r w:rsidRPr="001B2E0D">
              <w:rPr>
                <w:rFonts w:ascii="Arial" w:hAnsi="Arial" w:cs="Arial"/>
              </w:rPr>
              <w:t>(Consultants &amp; SAS Doctors)</w:t>
            </w:r>
          </w:p>
        </w:tc>
        <w:tc>
          <w:tcPr>
            <w:tcW w:w="5540" w:type="dxa"/>
          </w:tcPr>
          <w:p w:rsidR="00446BF7" w:rsidRPr="001B2E0D" w:rsidRDefault="00446BF7" w:rsidP="00756CE7">
            <w:pPr>
              <w:pStyle w:val="TableParagraph"/>
              <w:spacing w:before="40" w:line="259" w:lineRule="auto"/>
              <w:ind w:left="83" w:right="145"/>
              <w:rPr>
                <w:rFonts w:ascii="Arial" w:hAnsi="Arial" w:cs="Arial"/>
              </w:rPr>
            </w:pPr>
            <w:r w:rsidRPr="001B2E0D">
              <w:rPr>
                <w:rFonts w:ascii="Arial" w:hAnsi="Arial" w:cs="Arial"/>
              </w:rPr>
              <w:t>The Honorary Clinical Tutor role involves the teaching and assessment of medical undergraduates while they are on a clinical placement within Cardiff &amp; Vale University Health Board as well as acting as Academic Mentor and internal examiner, as and when required.</w:t>
            </w:r>
          </w:p>
        </w:tc>
        <w:tc>
          <w:tcPr>
            <w:tcW w:w="5639" w:type="dxa"/>
          </w:tcPr>
          <w:p w:rsidR="00446BF7" w:rsidRPr="001B2E0D" w:rsidRDefault="00446BF7" w:rsidP="00756CE7">
            <w:pPr>
              <w:pStyle w:val="TableParagraph"/>
              <w:numPr>
                <w:ilvl w:val="0"/>
                <w:numId w:val="30"/>
              </w:numPr>
              <w:tabs>
                <w:tab w:val="left" w:pos="826"/>
                <w:tab w:val="left" w:pos="827"/>
              </w:tabs>
              <w:spacing w:before="40"/>
              <w:ind w:right="336"/>
              <w:rPr>
                <w:rFonts w:ascii="Arial" w:hAnsi="Arial" w:cs="Arial"/>
              </w:rPr>
            </w:pPr>
            <w:r w:rsidRPr="001B2E0D">
              <w:rPr>
                <w:rFonts w:ascii="Arial" w:hAnsi="Arial" w:cs="Arial"/>
              </w:rPr>
              <w:t>Evidence of Continuing Professional Development pertaining to the role of Honorary Clinical Tutor, including activities to keep up to date with Cardiff University School of Medicine and/or Swansea University School of Medicine curriculum, educational issues and</w:t>
            </w:r>
            <w:r w:rsidRPr="001B2E0D">
              <w:rPr>
                <w:rFonts w:ascii="Arial" w:hAnsi="Arial" w:cs="Arial"/>
                <w:spacing w:val="-2"/>
              </w:rPr>
              <w:t xml:space="preserve"> </w:t>
            </w:r>
            <w:r w:rsidRPr="001B2E0D">
              <w:rPr>
                <w:rFonts w:ascii="Arial" w:hAnsi="Arial" w:cs="Arial"/>
              </w:rPr>
              <w:t>developments</w:t>
            </w:r>
          </w:p>
          <w:p w:rsidR="00446BF7" w:rsidRPr="001B2E0D" w:rsidRDefault="00446BF7" w:rsidP="00756CE7">
            <w:pPr>
              <w:pStyle w:val="TableParagraph"/>
              <w:numPr>
                <w:ilvl w:val="0"/>
                <w:numId w:val="30"/>
              </w:numPr>
              <w:tabs>
                <w:tab w:val="left" w:pos="826"/>
                <w:tab w:val="left" w:pos="827"/>
              </w:tabs>
              <w:spacing w:before="27"/>
              <w:ind w:right="238"/>
              <w:rPr>
                <w:rFonts w:ascii="Arial" w:hAnsi="Arial" w:cs="Arial"/>
              </w:rPr>
            </w:pPr>
            <w:r w:rsidRPr="001B2E0D">
              <w:rPr>
                <w:rFonts w:ascii="Arial" w:hAnsi="Arial" w:cs="Arial"/>
              </w:rPr>
              <w:t>Details of the average numbers of medical undergraduates that are placed with Cardiff &amp; Vale each year</w:t>
            </w:r>
          </w:p>
          <w:p w:rsidR="00446BF7" w:rsidRPr="001B2E0D" w:rsidRDefault="00446BF7" w:rsidP="00756CE7">
            <w:pPr>
              <w:pStyle w:val="TableParagraph"/>
              <w:numPr>
                <w:ilvl w:val="0"/>
                <w:numId w:val="30"/>
              </w:numPr>
              <w:tabs>
                <w:tab w:val="left" w:pos="826"/>
                <w:tab w:val="left" w:pos="827"/>
              </w:tabs>
              <w:spacing w:before="33"/>
              <w:ind w:hanging="361"/>
              <w:rPr>
                <w:rFonts w:ascii="Arial" w:hAnsi="Arial" w:cs="Arial"/>
              </w:rPr>
            </w:pPr>
            <w:r w:rsidRPr="001B2E0D">
              <w:rPr>
                <w:rFonts w:ascii="Arial" w:hAnsi="Arial" w:cs="Arial"/>
              </w:rPr>
              <w:t>GMC trainee and end of placement</w:t>
            </w:r>
            <w:r w:rsidRPr="001B2E0D">
              <w:rPr>
                <w:rFonts w:ascii="Arial" w:hAnsi="Arial" w:cs="Arial"/>
                <w:spacing w:val="-8"/>
              </w:rPr>
              <w:t xml:space="preserve"> </w:t>
            </w:r>
            <w:r w:rsidRPr="001B2E0D">
              <w:rPr>
                <w:rFonts w:ascii="Arial" w:hAnsi="Arial" w:cs="Arial"/>
              </w:rPr>
              <w:t>feedback</w:t>
            </w:r>
          </w:p>
          <w:p w:rsidR="00446BF7" w:rsidRPr="001B2E0D" w:rsidRDefault="00446BF7" w:rsidP="00756CE7">
            <w:pPr>
              <w:pStyle w:val="TableParagraph"/>
              <w:numPr>
                <w:ilvl w:val="0"/>
                <w:numId w:val="30"/>
              </w:numPr>
              <w:tabs>
                <w:tab w:val="left" w:pos="826"/>
                <w:tab w:val="left" w:pos="827"/>
              </w:tabs>
              <w:spacing w:before="34" w:line="256" w:lineRule="auto"/>
              <w:ind w:right="1044"/>
              <w:rPr>
                <w:rFonts w:ascii="Arial" w:hAnsi="Arial" w:cs="Arial"/>
              </w:rPr>
            </w:pPr>
            <w:r w:rsidRPr="001B2E0D">
              <w:rPr>
                <w:rFonts w:ascii="Arial" w:hAnsi="Arial" w:cs="Arial"/>
              </w:rPr>
              <w:t>Evidence of formal and informal teaching (presentations, teaching summary) and</w:t>
            </w:r>
            <w:r w:rsidRPr="001B2E0D">
              <w:rPr>
                <w:rFonts w:ascii="Arial" w:hAnsi="Arial" w:cs="Arial"/>
                <w:spacing w:val="-10"/>
              </w:rPr>
              <w:t xml:space="preserve"> </w:t>
            </w:r>
            <w:r w:rsidRPr="001B2E0D">
              <w:rPr>
                <w:rFonts w:ascii="Arial" w:hAnsi="Arial" w:cs="Arial"/>
              </w:rPr>
              <w:t>or</w:t>
            </w:r>
          </w:p>
          <w:p w:rsidR="00446BF7" w:rsidRPr="001B2E0D" w:rsidRDefault="00446BF7" w:rsidP="00756CE7">
            <w:pPr>
              <w:pStyle w:val="TableParagraph"/>
              <w:numPr>
                <w:ilvl w:val="0"/>
                <w:numId w:val="31"/>
              </w:numPr>
              <w:tabs>
                <w:tab w:val="left" w:pos="803"/>
                <w:tab w:val="left" w:pos="804"/>
              </w:tabs>
              <w:spacing w:before="31"/>
              <w:ind w:right="1043" w:hanging="360"/>
              <w:rPr>
                <w:rFonts w:ascii="Arial" w:hAnsi="Arial" w:cs="Arial"/>
              </w:rPr>
            </w:pPr>
            <w:r w:rsidRPr="001B2E0D">
              <w:rPr>
                <w:rFonts w:ascii="Arial" w:hAnsi="Arial" w:cs="Arial"/>
              </w:rPr>
              <w:t>educational resources developed</w:t>
            </w:r>
          </w:p>
        </w:tc>
        <w:tc>
          <w:tcPr>
            <w:tcW w:w="2127" w:type="dxa"/>
          </w:tcPr>
          <w:p w:rsidR="00446BF7" w:rsidRPr="001B2E0D" w:rsidRDefault="00446BF7" w:rsidP="00756CE7">
            <w:pPr>
              <w:pStyle w:val="TableParagraph"/>
              <w:spacing w:before="40"/>
              <w:ind w:left="109"/>
              <w:rPr>
                <w:rFonts w:ascii="Arial" w:hAnsi="Arial" w:cs="Arial"/>
              </w:rPr>
            </w:pPr>
            <w:r w:rsidRPr="001B2E0D">
              <w:rPr>
                <w:rFonts w:ascii="Arial" w:hAnsi="Arial" w:cs="Arial"/>
              </w:rPr>
              <w:t>0.25 SPA</w:t>
            </w:r>
          </w:p>
          <w:p w:rsidR="00446BF7" w:rsidRPr="001B2E0D" w:rsidRDefault="00446BF7" w:rsidP="00756CE7">
            <w:pPr>
              <w:pStyle w:val="TableParagraph"/>
              <w:spacing w:before="2"/>
              <w:ind w:left="0"/>
              <w:rPr>
                <w:rFonts w:ascii="Arial" w:hAnsi="Arial" w:cs="Arial"/>
                <w:b/>
                <w:sz w:val="24"/>
              </w:rPr>
            </w:pPr>
          </w:p>
          <w:p w:rsidR="00446BF7" w:rsidRPr="001B2E0D" w:rsidRDefault="00446BF7" w:rsidP="00756CE7">
            <w:pPr>
              <w:pStyle w:val="TableParagraph"/>
              <w:spacing w:line="259" w:lineRule="auto"/>
              <w:ind w:left="109" w:right="286"/>
              <w:rPr>
                <w:rFonts w:ascii="Arial" w:hAnsi="Arial" w:cs="Arial"/>
              </w:rPr>
            </w:pPr>
          </w:p>
        </w:tc>
      </w:tr>
    </w:tbl>
    <w:p w:rsidR="00446BF7" w:rsidRPr="001B2E0D" w:rsidRDefault="00446BF7" w:rsidP="00446BF7">
      <w:pPr>
        <w:spacing w:line="259" w:lineRule="auto"/>
        <w:sectPr w:rsidR="00446BF7" w:rsidRPr="001B2E0D">
          <w:pgSz w:w="16840" w:h="11910" w:orient="landscape"/>
          <w:pgMar w:top="1100" w:right="600" w:bottom="1160" w:left="200" w:header="0" w:footer="961" w:gutter="0"/>
          <w:cols w:space="720"/>
        </w:sectPr>
      </w:pPr>
    </w:p>
    <w:p w:rsidR="00446BF7" w:rsidRPr="001B2E0D" w:rsidRDefault="00446BF7" w:rsidP="00446BF7">
      <w:pPr>
        <w:pStyle w:val="BodyText"/>
        <w:spacing w:before="4"/>
        <w:rPr>
          <w:b/>
          <w:sz w:val="14"/>
        </w:rPr>
      </w:pPr>
    </w:p>
    <w:tbl>
      <w:tblPr>
        <w:tblW w:w="0" w:type="auto"/>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6"/>
        <w:gridCol w:w="5564"/>
        <w:gridCol w:w="5639"/>
        <w:gridCol w:w="2127"/>
      </w:tblGrid>
      <w:tr w:rsidR="00446BF7" w:rsidRPr="001B2E0D" w:rsidTr="00756CE7">
        <w:trPr>
          <w:trHeight w:val="623"/>
        </w:trPr>
        <w:tc>
          <w:tcPr>
            <w:tcW w:w="2266" w:type="dxa"/>
            <w:shd w:val="clear" w:color="auto" w:fill="C5D9F0"/>
          </w:tcPr>
          <w:p w:rsidR="00446BF7" w:rsidRPr="001B2E0D" w:rsidRDefault="00446BF7" w:rsidP="00756CE7">
            <w:pPr>
              <w:pStyle w:val="TableParagraph"/>
              <w:spacing w:before="8"/>
              <w:ind w:left="0"/>
              <w:rPr>
                <w:rFonts w:ascii="Arial" w:hAnsi="Arial" w:cs="Arial"/>
                <w:b/>
                <w:sz w:val="25"/>
              </w:rPr>
            </w:pPr>
          </w:p>
          <w:p w:rsidR="00446BF7" w:rsidRPr="001B2E0D" w:rsidRDefault="00446BF7" w:rsidP="00756CE7">
            <w:pPr>
              <w:pStyle w:val="TableParagraph"/>
              <w:ind w:left="105"/>
              <w:rPr>
                <w:rFonts w:ascii="Arial" w:hAnsi="Arial" w:cs="Arial"/>
                <w:b/>
              </w:rPr>
            </w:pPr>
            <w:r w:rsidRPr="001B2E0D">
              <w:rPr>
                <w:rFonts w:ascii="Arial" w:hAnsi="Arial" w:cs="Arial"/>
                <w:b/>
              </w:rPr>
              <w:t>Activity</w:t>
            </w:r>
          </w:p>
        </w:tc>
        <w:tc>
          <w:tcPr>
            <w:tcW w:w="5564" w:type="dxa"/>
            <w:shd w:val="clear" w:color="auto" w:fill="C5D9F0"/>
          </w:tcPr>
          <w:p w:rsidR="00446BF7" w:rsidRPr="001B2E0D" w:rsidRDefault="00446BF7" w:rsidP="00756CE7">
            <w:pPr>
              <w:pStyle w:val="TableParagraph"/>
              <w:spacing w:before="8"/>
              <w:ind w:left="0"/>
              <w:rPr>
                <w:rFonts w:ascii="Arial" w:hAnsi="Arial" w:cs="Arial"/>
                <w:b/>
                <w:sz w:val="25"/>
              </w:rPr>
            </w:pPr>
          </w:p>
          <w:p w:rsidR="00446BF7" w:rsidRPr="001B2E0D" w:rsidRDefault="00446BF7" w:rsidP="00756CE7">
            <w:pPr>
              <w:pStyle w:val="TableParagraph"/>
              <w:rPr>
                <w:rFonts w:ascii="Arial" w:hAnsi="Arial" w:cs="Arial"/>
                <w:b/>
              </w:rPr>
            </w:pPr>
            <w:r w:rsidRPr="001B2E0D">
              <w:rPr>
                <w:rFonts w:ascii="Arial" w:hAnsi="Arial" w:cs="Arial"/>
                <w:b/>
              </w:rPr>
              <w:t>Rationale</w:t>
            </w:r>
          </w:p>
        </w:tc>
        <w:tc>
          <w:tcPr>
            <w:tcW w:w="5639" w:type="dxa"/>
            <w:shd w:val="clear" w:color="auto" w:fill="C5D9F0"/>
          </w:tcPr>
          <w:p w:rsidR="00446BF7" w:rsidRPr="001B2E0D" w:rsidRDefault="00446BF7" w:rsidP="00756CE7">
            <w:pPr>
              <w:pStyle w:val="TableParagraph"/>
              <w:spacing w:before="18" w:line="290" w:lineRule="atLeast"/>
              <w:ind w:left="105" w:right="241"/>
              <w:rPr>
                <w:rFonts w:ascii="Arial" w:hAnsi="Arial" w:cs="Arial"/>
                <w:b/>
              </w:rPr>
            </w:pPr>
            <w:r w:rsidRPr="001B2E0D">
              <w:rPr>
                <w:rFonts w:ascii="Arial" w:hAnsi="Arial" w:cs="Arial"/>
                <w:b/>
              </w:rPr>
              <w:t>Outcome measures – Evidence to be provided at each Job Plan review meeting</w:t>
            </w:r>
          </w:p>
        </w:tc>
        <w:tc>
          <w:tcPr>
            <w:tcW w:w="2127" w:type="dxa"/>
            <w:shd w:val="clear" w:color="auto" w:fill="C5D9F0"/>
          </w:tcPr>
          <w:p w:rsidR="00446BF7" w:rsidRPr="001B2E0D" w:rsidRDefault="00446BF7" w:rsidP="00756CE7">
            <w:pPr>
              <w:pStyle w:val="TableParagraph"/>
              <w:spacing w:before="8"/>
              <w:ind w:left="0"/>
              <w:rPr>
                <w:rFonts w:ascii="Arial" w:hAnsi="Arial" w:cs="Arial"/>
                <w:b/>
                <w:sz w:val="25"/>
              </w:rPr>
            </w:pPr>
          </w:p>
          <w:p w:rsidR="00446BF7" w:rsidRPr="001B2E0D" w:rsidRDefault="00446BF7" w:rsidP="00756CE7">
            <w:pPr>
              <w:pStyle w:val="TableParagraph"/>
              <w:rPr>
                <w:rFonts w:ascii="Arial" w:hAnsi="Arial" w:cs="Arial"/>
                <w:b/>
              </w:rPr>
            </w:pPr>
            <w:r w:rsidRPr="001B2E0D">
              <w:rPr>
                <w:rFonts w:ascii="Arial" w:hAnsi="Arial" w:cs="Arial"/>
                <w:b/>
              </w:rPr>
              <w:t>Time allocation</w:t>
            </w:r>
          </w:p>
        </w:tc>
      </w:tr>
      <w:tr w:rsidR="00446BF7" w:rsidRPr="001B2E0D" w:rsidTr="00756CE7">
        <w:trPr>
          <w:trHeight w:val="1795"/>
        </w:trPr>
        <w:tc>
          <w:tcPr>
            <w:tcW w:w="2266" w:type="dxa"/>
          </w:tcPr>
          <w:p w:rsidR="00446BF7" w:rsidRPr="001B2E0D" w:rsidRDefault="00446BF7" w:rsidP="00756CE7">
            <w:pPr>
              <w:pStyle w:val="TableParagraph"/>
              <w:spacing w:before="40"/>
              <w:ind w:left="105"/>
              <w:rPr>
                <w:rFonts w:ascii="Arial" w:hAnsi="Arial" w:cs="Arial"/>
                <w:b/>
              </w:rPr>
            </w:pPr>
            <w:r w:rsidRPr="001B2E0D">
              <w:rPr>
                <w:rFonts w:ascii="Arial" w:hAnsi="Arial" w:cs="Arial"/>
                <w:b/>
              </w:rPr>
              <w:t>Other Teaching</w:t>
            </w:r>
          </w:p>
        </w:tc>
        <w:tc>
          <w:tcPr>
            <w:tcW w:w="5564" w:type="dxa"/>
          </w:tcPr>
          <w:p w:rsidR="00446BF7" w:rsidRPr="001B2E0D" w:rsidRDefault="00446BF7" w:rsidP="00756CE7">
            <w:pPr>
              <w:pStyle w:val="TableParagraph"/>
              <w:spacing w:before="40" w:line="259" w:lineRule="auto"/>
              <w:ind w:right="452"/>
              <w:rPr>
                <w:rFonts w:ascii="Arial" w:hAnsi="Arial" w:cs="Arial"/>
              </w:rPr>
            </w:pPr>
            <w:r w:rsidRPr="001B2E0D">
              <w:rPr>
                <w:rFonts w:ascii="Arial" w:hAnsi="Arial" w:cs="Arial"/>
              </w:rPr>
              <w:t>There may be opportunities for teaching and training of undergraduates and other clinical professions.</w:t>
            </w:r>
          </w:p>
        </w:tc>
        <w:tc>
          <w:tcPr>
            <w:tcW w:w="5639" w:type="dxa"/>
          </w:tcPr>
          <w:p w:rsidR="00446BF7" w:rsidRPr="001B2E0D" w:rsidRDefault="00446BF7" w:rsidP="00756CE7">
            <w:pPr>
              <w:pStyle w:val="TableParagraph"/>
              <w:numPr>
                <w:ilvl w:val="0"/>
                <w:numId w:val="29"/>
              </w:numPr>
              <w:tabs>
                <w:tab w:val="left" w:pos="825"/>
                <w:tab w:val="left" w:pos="826"/>
              </w:tabs>
              <w:spacing w:before="40"/>
              <w:ind w:right="338"/>
              <w:rPr>
                <w:rFonts w:ascii="Arial" w:hAnsi="Arial" w:cs="Arial"/>
              </w:rPr>
            </w:pPr>
            <w:r w:rsidRPr="001B2E0D">
              <w:rPr>
                <w:rFonts w:ascii="Arial" w:hAnsi="Arial" w:cs="Arial"/>
              </w:rPr>
              <w:t>Evidence of Continuing Professional Development pertaining to the</w:t>
            </w:r>
            <w:r w:rsidRPr="001B2E0D">
              <w:rPr>
                <w:rFonts w:ascii="Arial" w:hAnsi="Arial" w:cs="Arial"/>
                <w:spacing w:val="-2"/>
              </w:rPr>
              <w:t xml:space="preserve"> </w:t>
            </w:r>
            <w:r w:rsidRPr="001B2E0D">
              <w:rPr>
                <w:rFonts w:ascii="Arial" w:hAnsi="Arial" w:cs="Arial"/>
              </w:rPr>
              <w:t>role</w:t>
            </w:r>
          </w:p>
          <w:p w:rsidR="00446BF7" w:rsidRPr="001B2E0D" w:rsidRDefault="00446BF7" w:rsidP="00756CE7">
            <w:pPr>
              <w:pStyle w:val="TableParagraph"/>
              <w:numPr>
                <w:ilvl w:val="0"/>
                <w:numId w:val="29"/>
              </w:numPr>
              <w:tabs>
                <w:tab w:val="left" w:pos="825"/>
                <w:tab w:val="left" w:pos="826"/>
              </w:tabs>
              <w:spacing w:before="34"/>
              <w:ind w:hanging="361"/>
              <w:rPr>
                <w:rFonts w:ascii="Arial" w:hAnsi="Arial" w:cs="Arial"/>
              </w:rPr>
            </w:pPr>
            <w:r w:rsidRPr="001B2E0D">
              <w:rPr>
                <w:rFonts w:ascii="Arial" w:hAnsi="Arial" w:cs="Arial"/>
              </w:rPr>
              <w:t>Details of the number of</w:t>
            </w:r>
            <w:r w:rsidRPr="001B2E0D">
              <w:rPr>
                <w:rFonts w:ascii="Arial" w:hAnsi="Arial" w:cs="Arial"/>
                <w:spacing w:val="-10"/>
              </w:rPr>
              <w:t xml:space="preserve"> </w:t>
            </w:r>
            <w:r w:rsidRPr="001B2E0D">
              <w:rPr>
                <w:rFonts w:ascii="Arial" w:hAnsi="Arial" w:cs="Arial"/>
              </w:rPr>
              <w:t>trainees</w:t>
            </w:r>
          </w:p>
          <w:p w:rsidR="00446BF7" w:rsidRPr="001B2E0D" w:rsidRDefault="00446BF7" w:rsidP="00756CE7">
            <w:pPr>
              <w:pStyle w:val="TableParagraph"/>
              <w:numPr>
                <w:ilvl w:val="0"/>
                <w:numId w:val="29"/>
              </w:numPr>
              <w:tabs>
                <w:tab w:val="left" w:pos="825"/>
                <w:tab w:val="left" w:pos="826"/>
              </w:tabs>
              <w:spacing w:before="29"/>
              <w:ind w:hanging="361"/>
              <w:rPr>
                <w:rFonts w:ascii="Arial" w:hAnsi="Arial" w:cs="Arial"/>
              </w:rPr>
            </w:pPr>
            <w:r w:rsidRPr="001B2E0D">
              <w:rPr>
                <w:rFonts w:ascii="Arial" w:hAnsi="Arial" w:cs="Arial"/>
              </w:rPr>
              <w:t>Trainee</w:t>
            </w:r>
            <w:r w:rsidRPr="001B2E0D">
              <w:rPr>
                <w:rFonts w:ascii="Arial" w:hAnsi="Arial" w:cs="Arial"/>
                <w:spacing w:val="-1"/>
              </w:rPr>
              <w:t xml:space="preserve"> </w:t>
            </w:r>
            <w:r w:rsidRPr="001B2E0D">
              <w:rPr>
                <w:rFonts w:ascii="Arial" w:hAnsi="Arial" w:cs="Arial"/>
              </w:rPr>
              <w:t>feedback</w:t>
            </w:r>
          </w:p>
          <w:p w:rsidR="00446BF7" w:rsidRPr="001B2E0D" w:rsidRDefault="00446BF7" w:rsidP="00756CE7">
            <w:pPr>
              <w:pStyle w:val="TableParagraph"/>
              <w:numPr>
                <w:ilvl w:val="0"/>
                <w:numId w:val="29"/>
              </w:numPr>
              <w:tabs>
                <w:tab w:val="left" w:pos="825"/>
                <w:tab w:val="left" w:pos="826"/>
              </w:tabs>
              <w:spacing w:before="12" w:line="290" w:lineRule="atLeast"/>
              <w:ind w:right="1114"/>
              <w:rPr>
                <w:rFonts w:ascii="Arial" w:hAnsi="Arial" w:cs="Arial"/>
              </w:rPr>
            </w:pPr>
            <w:r w:rsidRPr="001B2E0D">
              <w:rPr>
                <w:rFonts w:ascii="Arial" w:hAnsi="Arial" w:cs="Arial"/>
              </w:rPr>
              <w:t>Evidence of formal and informal teaching (presentations, teaching</w:t>
            </w:r>
            <w:r w:rsidRPr="001B2E0D">
              <w:rPr>
                <w:rFonts w:ascii="Arial" w:hAnsi="Arial" w:cs="Arial"/>
                <w:spacing w:val="-5"/>
              </w:rPr>
              <w:t xml:space="preserve"> </w:t>
            </w:r>
            <w:r w:rsidRPr="001B2E0D">
              <w:rPr>
                <w:rFonts w:ascii="Arial" w:hAnsi="Arial" w:cs="Arial"/>
              </w:rPr>
              <w:t>summary)</w:t>
            </w:r>
          </w:p>
        </w:tc>
        <w:tc>
          <w:tcPr>
            <w:tcW w:w="2127" w:type="dxa"/>
          </w:tcPr>
          <w:p w:rsidR="00446BF7" w:rsidRPr="001B2E0D" w:rsidRDefault="00446BF7" w:rsidP="00756CE7">
            <w:pPr>
              <w:pStyle w:val="TableParagraph"/>
              <w:spacing w:before="40" w:line="259" w:lineRule="auto"/>
              <w:ind w:right="192"/>
              <w:rPr>
                <w:rFonts w:ascii="Arial" w:hAnsi="Arial" w:cs="Arial"/>
              </w:rPr>
            </w:pPr>
            <w:r w:rsidRPr="001B2E0D">
              <w:rPr>
                <w:rFonts w:ascii="Arial" w:hAnsi="Arial" w:cs="Arial"/>
              </w:rPr>
              <w:t xml:space="preserve">For negotiation but must not double count with core SPA </w:t>
            </w:r>
          </w:p>
        </w:tc>
      </w:tr>
    </w:tbl>
    <w:p w:rsidR="00446BF7" w:rsidRPr="001B2E0D" w:rsidRDefault="00446BF7" w:rsidP="00446BF7">
      <w:pPr>
        <w:spacing w:line="259" w:lineRule="auto"/>
        <w:sectPr w:rsidR="00446BF7" w:rsidRPr="001B2E0D">
          <w:pgSz w:w="16840" w:h="11910" w:orient="landscape"/>
          <w:pgMar w:top="1100" w:right="600" w:bottom="1160" w:left="200" w:header="0" w:footer="961" w:gutter="0"/>
          <w:cols w:space="720"/>
        </w:sectPr>
      </w:pPr>
    </w:p>
    <w:p w:rsidR="00446BF7" w:rsidRPr="001B2E0D" w:rsidRDefault="00446BF7" w:rsidP="00446BF7">
      <w:pPr>
        <w:pStyle w:val="BodyText"/>
        <w:rPr>
          <w:b/>
          <w:sz w:val="20"/>
        </w:rPr>
      </w:pPr>
    </w:p>
    <w:p w:rsidR="00446BF7" w:rsidRPr="001B2E0D" w:rsidRDefault="00446BF7" w:rsidP="00446BF7">
      <w:pPr>
        <w:pStyle w:val="BodyText"/>
        <w:spacing w:before="2"/>
        <w:rPr>
          <w:b/>
          <w:sz w:val="18"/>
        </w:rPr>
      </w:pPr>
    </w:p>
    <w:tbl>
      <w:tblPr>
        <w:tblW w:w="0" w:type="auto"/>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6"/>
        <w:gridCol w:w="5564"/>
        <w:gridCol w:w="5639"/>
        <w:gridCol w:w="2127"/>
      </w:tblGrid>
      <w:tr w:rsidR="00446BF7" w:rsidRPr="001B2E0D" w:rsidTr="00756CE7">
        <w:trPr>
          <w:trHeight w:val="623"/>
        </w:trPr>
        <w:tc>
          <w:tcPr>
            <w:tcW w:w="2266" w:type="dxa"/>
            <w:shd w:val="clear" w:color="auto" w:fill="C5D9F0"/>
          </w:tcPr>
          <w:p w:rsidR="00446BF7" w:rsidRPr="001B2E0D" w:rsidRDefault="00446BF7" w:rsidP="00756CE7">
            <w:pPr>
              <w:pStyle w:val="TableParagraph"/>
              <w:spacing w:before="8"/>
              <w:ind w:left="0"/>
              <w:rPr>
                <w:rFonts w:ascii="Arial" w:hAnsi="Arial" w:cs="Arial"/>
                <w:b/>
                <w:sz w:val="25"/>
              </w:rPr>
            </w:pPr>
          </w:p>
          <w:p w:rsidR="00446BF7" w:rsidRPr="001B2E0D" w:rsidRDefault="00446BF7" w:rsidP="00756CE7">
            <w:pPr>
              <w:pStyle w:val="TableParagraph"/>
              <w:ind w:left="105"/>
              <w:rPr>
                <w:rFonts w:ascii="Arial" w:hAnsi="Arial" w:cs="Arial"/>
                <w:b/>
              </w:rPr>
            </w:pPr>
            <w:r w:rsidRPr="001B2E0D">
              <w:rPr>
                <w:rFonts w:ascii="Arial" w:hAnsi="Arial" w:cs="Arial"/>
                <w:b/>
              </w:rPr>
              <w:t>Activity</w:t>
            </w:r>
          </w:p>
        </w:tc>
        <w:tc>
          <w:tcPr>
            <w:tcW w:w="5564" w:type="dxa"/>
            <w:shd w:val="clear" w:color="auto" w:fill="C5D9F0"/>
          </w:tcPr>
          <w:p w:rsidR="00446BF7" w:rsidRPr="001B2E0D" w:rsidRDefault="00446BF7" w:rsidP="00756CE7">
            <w:pPr>
              <w:pStyle w:val="TableParagraph"/>
              <w:spacing w:before="8"/>
              <w:ind w:left="0"/>
              <w:rPr>
                <w:rFonts w:ascii="Arial" w:hAnsi="Arial" w:cs="Arial"/>
                <w:b/>
                <w:sz w:val="25"/>
              </w:rPr>
            </w:pPr>
          </w:p>
          <w:p w:rsidR="00446BF7" w:rsidRPr="001B2E0D" w:rsidRDefault="00446BF7" w:rsidP="00756CE7">
            <w:pPr>
              <w:pStyle w:val="TableParagraph"/>
              <w:rPr>
                <w:rFonts w:ascii="Arial" w:hAnsi="Arial" w:cs="Arial"/>
                <w:b/>
              </w:rPr>
            </w:pPr>
            <w:r w:rsidRPr="001B2E0D">
              <w:rPr>
                <w:rFonts w:ascii="Arial" w:hAnsi="Arial" w:cs="Arial"/>
                <w:b/>
              </w:rPr>
              <w:t>Rationale</w:t>
            </w:r>
          </w:p>
        </w:tc>
        <w:tc>
          <w:tcPr>
            <w:tcW w:w="5639" w:type="dxa"/>
            <w:shd w:val="clear" w:color="auto" w:fill="C5D9F0"/>
          </w:tcPr>
          <w:p w:rsidR="00446BF7" w:rsidRPr="001B2E0D" w:rsidRDefault="00446BF7" w:rsidP="00756CE7">
            <w:pPr>
              <w:pStyle w:val="TableParagraph"/>
              <w:spacing w:before="18" w:line="290" w:lineRule="atLeast"/>
              <w:ind w:left="105" w:right="241"/>
              <w:rPr>
                <w:rFonts w:ascii="Arial" w:hAnsi="Arial" w:cs="Arial"/>
                <w:b/>
              </w:rPr>
            </w:pPr>
            <w:r w:rsidRPr="001B2E0D">
              <w:rPr>
                <w:rFonts w:ascii="Arial" w:hAnsi="Arial" w:cs="Arial"/>
                <w:b/>
              </w:rPr>
              <w:t>Outcome measures – Evidence to be provided at each Job Plan review meeting</w:t>
            </w:r>
          </w:p>
        </w:tc>
        <w:tc>
          <w:tcPr>
            <w:tcW w:w="2127" w:type="dxa"/>
            <w:shd w:val="clear" w:color="auto" w:fill="C5D9F0"/>
          </w:tcPr>
          <w:p w:rsidR="00446BF7" w:rsidRPr="001B2E0D" w:rsidRDefault="00446BF7" w:rsidP="00756CE7">
            <w:pPr>
              <w:pStyle w:val="TableParagraph"/>
              <w:spacing w:before="8"/>
              <w:ind w:left="0"/>
              <w:rPr>
                <w:rFonts w:ascii="Arial" w:hAnsi="Arial" w:cs="Arial"/>
                <w:b/>
                <w:sz w:val="25"/>
              </w:rPr>
            </w:pPr>
          </w:p>
          <w:p w:rsidR="00446BF7" w:rsidRPr="001B2E0D" w:rsidRDefault="00446BF7" w:rsidP="00756CE7">
            <w:pPr>
              <w:pStyle w:val="TableParagraph"/>
              <w:rPr>
                <w:rFonts w:ascii="Arial" w:hAnsi="Arial" w:cs="Arial"/>
                <w:b/>
              </w:rPr>
            </w:pPr>
            <w:r w:rsidRPr="001B2E0D">
              <w:rPr>
                <w:rFonts w:ascii="Arial" w:hAnsi="Arial" w:cs="Arial"/>
                <w:b/>
              </w:rPr>
              <w:t>Time allocation</w:t>
            </w:r>
          </w:p>
        </w:tc>
      </w:tr>
      <w:tr w:rsidR="00446BF7" w:rsidRPr="001B2E0D" w:rsidTr="00756CE7">
        <w:trPr>
          <w:trHeight w:val="894"/>
        </w:trPr>
        <w:tc>
          <w:tcPr>
            <w:tcW w:w="2266" w:type="dxa"/>
            <w:shd w:val="clear" w:color="auto" w:fill="FFC000"/>
          </w:tcPr>
          <w:p w:rsidR="00446BF7" w:rsidRPr="001B2E0D" w:rsidRDefault="00446BF7" w:rsidP="00756CE7">
            <w:pPr>
              <w:pStyle w:val="TableParagraph"/>
              <w:spacing w:before="11"/>
              <w:ind w:left="0"/>
              <w:rPr>
                <w:rFonts w:ascii="Arial" w:hAnsi="Arial" w:cs="Arial"/>
                <w:b/>
                <w:sz w:val="23"/>
              </w:rPr>
            </w:pPr>
          </w:p>
          <w:p w:rsidR="00446BF7" w:rsidRPr="001B2E0D" w:rsidRDefault="00446BF7" w:rsidP="00756CE7">
            <w:pPr>
              <w:pStyle w:val="TableParagraph"/>
              <w:spacing w:line="290" w:lineRule="atLeast"/>
              <w:ind w:left="105" w:right="227"/>
              <w:rPr>
                <w:rFonts w:ascii="Arial" w:hAnsi="Arial" w:cs="Arial"/>
                <w:b/>
              </w:rPr>
            </w:pPr>
            <w:r w:rsidRPr="001B2E0D">
              <w:rPr>
                <w:rFonts w:ascii="Arial" w:hAnsi="Arial" w:cs="Arial"/>
                <w:b/>
              </w:rPr>
              <w:t>Leadership &amp; Clinical Management Roles</w:t>
            </w:r>
          </w:p>
        </w:tc>
        <w:tc>
          <w:tcPr>
            <w:tcW w:w="13330" w:type="dxa"/>
            <w:gridSpan w:val="3"/>
            <w:tcBorders>
              <w:right w:val="nil"/>
            </w:tcBorders>
          </w:tcPr>
          <w:p w:rsidR="00446BF7" w:rsidRPr="001B2E0D" w:rsidRDefault="00446BF7" w:rsidP="00756CE7">
            <w:pPr>
              <w:pStyle w:val="TableParagraph"/>
              <w:ind w:left="0"/>
              <w:rPr>
                <w:rFonts w:ascii="Arial" w:hAnsi="Arial" w:cs="Arial"/>
              </w:rPr>
            </w:pPr>
          </w:p>
        </w:tc>
      </w:tr>
      <w:tr w:rsidR="00446BF7" w:rsidRPr="001B2E0D" w:rsidTr="00756CE7">
        <w:trPr>
          <w:trHeight w:val="3216"/>
        </w:trPr>
        <w:tc>
          <w:tcPr>
            <w:tcW w:w="2266" w:type="dxa"/>
          </w:tcPr>
          <w:p w:rsidR="00446BF7" w:rsidRPr="001B2E0D" w:rsidRDefault="00446BF7" w:rsidP="00756CE7">
            <w:pPr>
              <w:pStyle w:val="TableParagraph"/>
              <w:spacing w:before="42"/>
              <w:ind w:left="105" w:right="277"/>
              <w:rPr>
                <w:rFonts w:ascii="Arial" w:hAnsi="Arial" w:cs="Arial"/>
                <w:b/>
              </w:rPr>
            </w:pPr>
            <w:r w:rsidRPr="001B2E0D">
              <w:rPr>
                <w:rFonts w:ascii="Arial" w:hAnsi="Arial" w:cs="Arial"/>
                <w:b/>
              </w:rPr>
              <w:t>Clinical Director/ Specialty Lead/ Sub- Specialty Lead</w:t>
            </w:r>
          </w:p>
        </w:tc>
        <w:tc>
          <w:tcPr>
            <w:tcW w:w="5564" w:type="dxa"/>
          </w:tcPr>
          <w:p w:rsidR="00446BF7" w:rsidRPr="001B2E0D" w:rsidRDefault="00446BF7" w:rsidP="00756CE7">
            <w:pPr>
              <w:pStyle w:val="TableParagraph"/>
              <w:spacing w:before="42"/>
              <w:ind w:right="221"/>
              <w:rPr>
                <w:rFonts w:ascii="Arial" w:hAnsi="Arial" w:cs="Arial"/>
              </w:rPr>
            </w:pPr>
            <w:r w:rsidRPr="001B2E0D">
              <w:rPr>
                <w:rFonts w:ascii="Arial" w:hAnsi="Arial" w:cs="Arial"/>
              </w:rPr>
              <w:t>Each Specialty/Sub-Specialty Lead will be responsible for a specific specialty/sub-specialty and will work closely with key stakeholders to ensure that high quality, accessible health care services are delivered within the particular specialty area.</w:t>
            </w:r>
          </w:p>
          <w:p w:rsidR="00446BF7" w:rsidRPr="001B2E0D" w:rsidRDefault="00446BF7" w:rsidP="00756CE7">
            <w:pPr>
              <w:pStyle w:val="TableParagraph"/>
              <w:spacing w:line="259" w:lineRule="auto"/>
              <w:ind w:right="241" w:firstLine="50"/>
              <w:rPr>
                <w:rFonts w:ascii="Arial" w:hAnsi="Arial" w:cs="Arial"/>
              </w:rPr>
            </w:pPr>
            <w:r w:rsidRPr="001B2E0D">
              <w:rPr>
                <w:rFonts w:ascii="Arial" w:hAnsi="Arial" w:cs="Arial"/>
              </w:rPr>
              <w:t>The specialty lead will be able to evidence a high level of knowledge and expertise in the specific specialty area and will focus, in their specific areas of expertise, on the continuous improvements in quality and outcomes for patients.</w:t>
            </w:r>
          </w:p>
        </w:tc>
        <w:tc>
          <w:tcPr>
            <w:tcW w:w="5639" w:type="dxa"/>
          </w:tcPr>
          <w:p w:rsidR="00446BF7" w:rsidRPr="001B2E0D" w:rsidRDefault="00446BF7" w:rsidP="00756CE7">
            <w:pPr>
              <w:pStyle w:val="TableParagraph"/>
              <w:numPr>
                <w:ilvl w:val="0"/>
                <w:numId w:val="28"/>
              </w:numPr>
              <w:tabs>
                <w:tab w:val="left" w:pos="825"/>
                <w:tab w:val="left" w:pos="826"/>
              </w:tabs>
              <w:spacing w:before="42"/>
              <w:ind w:hanging="361"/>
              <w:rPr>
                <w:rFonts w:ascii="Arial" w:hAnsi="Arial" w:cs="Arial"/>
              </w:rPr>
            </w:pPr>
            <w:r w:rsidRPr="001B2E0D">
              <w:rPr>
                <w:rFonts w:ascii="Arial" w:hAnsi="Arial" w:cs="Arial"/>
              </w:rPr>
              <w:t>Evidence of collaboration with key</w:t>
            </w:r>
            <w:r w:rsidRPr="001B2E0D">
              <w:rPr>
                <w:rFonts w:ascii="Arial" w:hAnsi="Arial" w:cs="Arial"/>
                <w:spacing w:val="-6"/>
              </w:rPr>
              <w:t xml:space="preserve"> </w:t>
            </w:r>
            <w:r w:rsidRPr="001B2E0D">
              <w:rPr>
                <w:rFonts w:ascii="Arial" w:hAnsi="Arial" w:cs="Arial"/>
              </w:rPr>
              <w:t>stakeholders</w:t>
            </w:r>
          </w:p>
          <w:p w:rsidR="00446BF7" w:rsidRPr="001B2E0D" w:rsidRDefault="00446BF7" w:rsidP="00756CE7">
            <w:pPr>
              <w:pStyle w:val="TableParagraph"/>
              <w:numPr>
                <w:ilvl w:val="0"/>
                <w:numId w:val="28"/>
              </w:numPr>
              <w:tabs>
                <w:tab w:val="left" w:pos="825"/>
                <w:tab w:val="left" w:pos="826"/>
              </w:tabs>
              <w:spacing w:before="32"/>
              <w:ind w:hanging="361"/>
              <w:rPr>
                <w:rFonts w:ascii="Arial" w:hAnsi="Arial" w:cs="Arial"/>
              </w:rPr>
            </w:pPr>
            <w:r w:rsidRPr="001B2E0D">
              <w:rPr>
                <w:rFonts w:ascii="Arial" w:hAnsi="Arial" w:cs="Arial"/>
              </w:rPr>
              <w:t>Evidence of quality</w:t>
            </w:r>
            <w:r w:rsidRPr="001B2E0D">
              <w:rPr>
                <w:rFonts w:ascii="Arial" w:hAnsi="Arial" w:cs="Arial"/>
                <w:spacing w:val="-5"/>
              </w:rPr>
              <w:t xml:space="preserve"> </w:t>
            </w:r>
            <w:r w:rsidRPr="001B2E0D">
              <w:rPr>
                <w:rFonts w:ascii="Arial" w:hAnsi="Arial" w:cs="Arial"/>
              </w:rPr>
              <w:t>improvement</w:t>
            </w:r>
          </w:p>
          <w:p w:rsidR="00446BF7" w:rsidRPr="001B2E0D" w:rsidRDefault="00446BF7" w:rsidP="00756CE7">
            <w:pPr>
              <w:pStyle w:val="TableParagraph"/>
              <w:numPr>
                <w:ilvl w:val="0"/>
                <w:numId w:val="28"/>
              </w:numPr>
              <w:tabs>
                <w:tab w:val="left" w:pos="825"/>
                <w:tab w:val="left" w:pos="826"/>
              </w:tabs>
              <w:spacing w:before="34" w:line="259" w:lineRule="auto"/>
              <w:ind w:right="1109"/>
              <w:rPr>
                <w:rFonts w:ascii="Arial" w:hAnsi="Arial" w:cs="Arial"/>
              </w:rPr>
            </w:pPr>
            <w:r w:rsidRPr="001B2E0D">
              <w:rPr>
                <w:rFonts w:ascii="Arial" w:hAnsi="Arial" w:cs="Arial"/>
              </w:rPr>
              <w:t>Evidence of CPD relating to the specialty/ subspecialty</w:t>
            </w:r>
          </w:p>
        </w:tc>
        <w:tc>
          <w:tcPr>
            <w:tcW w:w="2127" w:type="dxa"/>
          </w:tcPr>
          <w:p w:rsidR="00446BF7" w:rsidRPr="001B2E0D" w:rsidRDefault="00446BF7" w:rsidP="00756CE7">
            <w:pPr>
              <w:pStyle w:val="TableParagraph"/>
              <w:spacing w:before="42" w:line="259" w:lineRule="auto"/>
              <w:ind w:right="53"/>
              <w:rPr>
                <w:rFonts w:ascii="Arial" w:hAnsi="Arial" w:cs="Arial"/>
              </w:rPr>
            </w:pPr>
            <w:r w:rsidRPr="001B2E0D">
              <w:rPr>
                <w:rFonts w:ascii="Arial" w:hAnsi="Arial" w:cs="Arial"/>
              </w:rPr>
              <w:t>0.5-2 SPA determined locally related to size and intensity of role after discussion with Clinical Board Director</w:t>
            </w:r>
          </w:p>
          <w:p w:rsidR="00446BF7" w:rsidRPr="001B2E0D" w:rsidRDefault="00446BF7" w:rsidP="00756CE7">
            <w:pPr>
              <w:pStyle w:val="TableParagraph"/>
              <w:spacing w:before="3"/>
              <w:ind w:left="0"/>
              <w:rPr>
                <w:rFonts w:ascii="Arial" w:hAnsi="Arial" w:cs="Arial"/>
                <w:b/>
              </w:rPr>
            </w:pPr>
          </w:p>
          <w:p w:rsidR="00446BF7" w:rsidRPr="001B2E0D" w:rsidRDefault="00446BF7" w:rsidP="00756CE7">
            <w:pPr>
              <w:pStyle w:val="TableParagraph"/>
              <w:spacing w:line="268" w:lineRule="exact"/>
              <w:rPr>
                <w:rFonts w:ascii="Arial" w:hAnsi="Arial" w:cs="Arial"/>
              </w:rPr>
            </w:pPr>
          </w:p>
        </w:tc>
      </w:tr>
      <w:tr w:rsidR="00446BF7" w:rsidRPr="001B2E0D" w:rsidTr="00756CE7">
        <w:trPr>
          <w:trHeight w:val="2743"/>
        </w:trPr>
        <w:tc>
          <w:tcPr>
            <w:tcW w:w="2266" w:type="dxa"/>
          </w:tcPr>
          <w:p w:rsidR="00446BF7" w:rsidRPr="001B2E0D" w:rsidRDefault="00446BF7" w:rsidP="00756CE7">
            <w:pPr>
              <w:pStyle w:val="TableParagraph"/>
              <w:spacing w:before="44" w:line="237" w:lineRule="auto"/>
              <w:ind w:left="105" w:right="499"/>
              <w:rPr>
                <w:rFonts w:ascii="Arial" w:hAnsi="Arial" w:cs="Arial"/>
                <w:b/>
              </w:rPr>
            </w:pPr>
            <w:r w:rsidRPr="001B2E0D">
              <w:rPr>
                <w:rFonts w:ascii="Arial" w:hAnsi="Arial" w:cs="Arial"/>
                <w:b/>
              </w:rPr>
              <w:t>Job Planning Lead (Health Board)</w:t>
            </w:r>
          </w:p>
        </w:tc>
        <w:tc>
          <w:tcPr>
            <w:tcW w:w="5564" w:type="dxa"/>
          </w:tcPr>
          <w:p w:rsidR="00446BF7" w:rsidRPr="001B2E0D" w:rsidRDefault="00446BF7" w:rsidP="00756CE7">
            <w:pPr>
              <w:pStyle w:val="TableParagraph"/>
              <w:spacing w:before="42"/>
              <w:ind w:right="237"/>
              <w:rPr>
                <w:rFonts w:ascii="Arial" w:hAnsi="Arial" w:cs="Arial"/>
              </w:rPr>
            </w:pPr>
            <w:r w:rsidRPr="001B2E0D">
              <w:rPr>
                <w:rFonts w:ascii="Arial" w:hAnsi="Arial" w:cs="Arial"/>
              </w:rPr>
              <w:t>To provide support, guidance and leadership to CBD and CDs as they implement the job planning programme throughout the HB. The individual will ensure fair and transparent interpretation of the job plan guidance across specialties and share good practice across boards.</w:t>
            </w:r>
          </w:p>
          <w:p w:rsidR="00446BF7" w:rsidRPr="001B2E0D" w:rsidRDefault="00446BF7" w:rsidP="00756CE7">
            <w:pPr>
              <w:pStyle w:val="TableParagraph"/>
              <w:spacing w:before="12"/>
              <w:ind w:left="0"/>
              <w:rPr>
                <w:rFonts w:ascii="Arial" w:hAnsi="Arial" w:cs="Arial"/>
                <w:b/>
                <w:sz w:val="21"/>
              </w:rPr>
            </w:pPr>
          </w:p>
          <w:p w:rsidR="00446BF7" w:rsidRPr="001B2E0D" w:rsidRDefault="00446BF7" w:rsidP="00756CE7">
            <w:pPr>
              <w:pStyle w:val="TableParagraph"/>
              <w:ind w:right="66"/>
              <w:jc w:val="both"/>
              <w:rPr>
                <w:rFonts w:ascii="Arial" w:hAnsi="Arial" w:cs="Arial"/>
              </w:rPr>
            </w:pPr>
            <w:r w:rsidRPr="001B2E0D">
              <w:rPr>
                <w:rFonts w:ascii="Arial" w:hAnsi="Arial" w:cs="Arial"/>
              </w:rPr>
              <w:t>The job planning lead will also ensure that the HB meets the target of job planning all consultants on a yearly cycle. They will also escalate any complaints or concerns as needed</w:t>
            </w:r>
          </w:p>
        </w:tc>
        <w:tc>
          <w:tcPr>
            <w:tcW w:w="5639" w:type="dxa"/>
          </w:tcPr>
          <w:p w:rsidR="00446BF7" w:rsidRPr="001B2E0D" w:rsidRDefault="00446BF7" w:rsidP="00756CE7">
            <w:pPr>
              <w:pStyle w:val="TableParagraph"/>
              <w:numPr>
                <w:ilvl w:val="0"/>
                <w:numId w:val="27"/>
              </w:numPr>
              <w:tabs>
                <w:tab w:val="left" w:pos="825"/>
                <w:tab w:val="left" w:pos="826"/>
              </w:tabs>
              <w:spacing w:before="42"/>
              <w:ind w:hanging="361"/>
              <w:rPr>
                <w:rFonts w:ascii="Arial" w:hAnsi="Arial" w:cs="Arial"/>
              </w:rPr>
            </w:pPr>
            <w:r w:rsidRPr="001B2E0D">
              <w:rPr>
                <w:rFonts w:ascii="Arial" w:hAnsi="Arial" w:cs="Arial"/>
              </w:rPr>
              <w:t>Evidence of collaboration with key</w:t>
            </w:r>
            <w:r w:rsidRPr="001B2E0D">
              <w:rPr>
                <w:rFonts w:ascii="Arial" w:hAnsi="Arial" w:cs="Arial"/>
                <w:spacing w:val="-6"/>
              </w:rPr>
              <w:t xml:space="preserve"> </w:t>
            </w:r>
            <w:r w:rsidRPr="001B2E0D">
              <w:rPr>
                <w:rFonts w:ascii="Arial" w:hAnsi="Arial" w:cs="Arial"/>
              </w:rPr>
              <w:t>stakeholders</w:t>
            </w:r>
          </w:p>
          <w:p w:rsidR="00446BF7" w:rsidRPr="001B2E0D" w:rsidRDefault="00446BF7" w:rsidP="00756CE7">
            <w:pPr>
              <w:pStyle w:val="TableParagraph"/>
              <w:numPr>
                <w:ilvl w:val="0"/>
                <w:numId w:val="27"/>
              </w:numPr>
              <w:tabs>
                <w:tab w:val="left" w:pos="825"/>
                <w:tab w:val="left" w:pos="826"/>
              </w:tabs>
              <w:spacing w:before="19"/>
              <w:ind w:hanging="361"/>
              <w:rPr>
                <w:rFonts w:ascii="Arial" w:hAnsi="Arial" w:cs="Arial"/>
              </w:rPr>
            </w:pPr>
            <w:r w:rsidRPr="001B2E0D">
              <w:rPr>
                <w:rFonts w:ascii="Arial" w:hAnsi="Arial" w:cs="Arial"/>
              </w:rPr>
              <w:t>Evidence of KPI</w:t>
            </w:r>
            <w:r w:rsidRPr="001B2E0D">
              <w:rPr>
                <w:rFonts w:ascii="Arial" w:hAnsi="Arial" w:cs="Arial"/>
                <w:spacing w:val="-6"/>
              </w:rPr>
              <w:t xml:space="preserve"> </w:t>
            </w:r>
            <w:r w:rsidRPr="001B2E0D">
              <w:rPr>
                <w:rFonts w:ascii="Arial" w:hAnsi="Arial" w:cs="Arial"/>
              </w:rPr>
              <w:t>improvement</w:t>
            </w:r>
          </w:p>
          <w:p w:rsidR="00446BF7" w:rsidRPr="001B2E0D" w:rsidRDefault="00446BF7" w:rsidP="00756CE7">
            <w:pPr>
              <w:pStyle w:val="TableParagraph"/>
              <w:numPr>
                <w:ilvl w:val="0"/>
                <w:numId w:val="27"/>
              </w:numPr>
              <w:tabs>
                <w:tab w:val="left" w:pos="825"/>
                <w:tab w:val="left" w:pos="826"/>
              </w:tabs>
              <w:spacing w:before="22" w:line="259" w:lineRule="auto"/>
              <w:ind w:right="161"/>
              <w:rPr>
                <w:rFonts w:ascii="Arial" w:hAnsi="Arial" w:cs="Arial"/>
              </w:rPr>
            </w:pPr>
            <w:r w:rsidRPr="001B2E0D">
              <w:rPr>
                <w:rFonts w:ascii="Arial" w:hAnsi="Arial" w:cs="Arial"/>
              </w:rPr>
              <w:t>Deliver Job planning seminars to CD and directorate managers</w:t>
            </w:r>
          </w:p>
        </w:tc>
        <w:tc>
          <w:tcPr>
            <w:tcW w:w="2127" w:type="dxa"/>
          </w:tcPr>
          <w:p w:rsidR="00446BF7" w:rsidRPr="001B2E0D" w:rsidRDefault="00446BF7" w:rsidP="00756CE7">
            <w:pPr>
              <w:pStyle w:val="TableParagraph"/>
              <w:spacing w:before="42"/>
              <w:rPr>
                <w:rFonts w:ascii="Arial" w:hAnsi="Arial" w:cs="Arial"/>
              </w:rPr>
            </w:pPr>
            <w:r w:rsidRPr="001B2E0D">
              <w:rPr>
                <w:rFonts w:ascii="Arial" w:hAnsi="Arial" w:cs="Arial"/>
              </w:rPr>
              <w:t>1 SPA</w:t>
            </w:r>
          </w:p>
          <w:p w:rsidR="00446BF7" w:rsidRPr="001B2E0D" w:rsidRDefault="00446BF7" w:rsidP="00756CE7">
            <w:pPr>
              <w:pStyle w:val="TableParagraph"/>
              <w:spacing w:before="12" w:line="252" w:lineRule="auto"/>
              <w:ind w:right="288"/>
              <w:rPr>
                <w:rFonts w:ascii="Arial" w:hAnsi="Arial" w:cs="Arial"/>
              </w:rPr>
            </w:pPr>
          </w:p>
        </w:tc>
      </w:tr>
    </w:tbl>
    <w:p w:rsidR="00446BF7" w:rsidRPr="001B2E0D" w:rsidRDefault="00446BF7" w:rsidP="00446BF7">
      <w:pPr>
        <w:spacing w:line="252" w:lineRule="auto"/>
        <w:sectPr w:rsidR="00446BF7" w:rsidRPr="001B2E0D">
          <w:pgSz w:w="16840" w:h="11910" w:orient="landscape"/>
          <w:pgMar w:top="1100" w:right="600" w:bottom="1160" w:left="200" w:header="0" w:footer="961" w:gutter="0"/>
          <w:cols w:space="720"/>
        </w:sectPr>
      </w:pPr>
    </w:p>
    <w:p w:rsidR="00446BF7" w:rsidRPr="001B2E0D" w:rsidRDefault="00446BF7" w:rsidP="00446BF7">
      <w:pPr>
        <w:pStyle w:val="BodyText"/>
        <w:spacing w:before="4"/>
        <w:rPr>
          <w:b/>
          <w:sz w:val="14"/>
        </w:rPr>
      </w:pPr>
    </w:p>
    <w:tbl>
      <w:tblPr>
        <w:tblW w:w="0" w:type="auto"/>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6"/>
        <w:gridCol w:w="5564"/>
        <w:gridCol w:w="5639"/>
        <w:gridCol w:w="2127"/>
      </w:tblGrid>
      <w:tr w:rsidR="00446BF7" w:rsidRPr="001B2E0D" w:rsidTr="00756CE7">
        <w:trPr>
          <w:trHeight w:val="3496"/>
        </w:trPr>
        <w:tc>
          <w:tcPr>
            <w:tcW w:w="2266" w:type="dxa"/>
          </w:tcPr>
          <w:p w:rsidR="00446BF7" w:rsidRPr="001B2E0D" w:rsidRDefault="00446BF7" w:rsidP="00756CE7">
            <w:pPr>
              <w:pStyle w:val="TableParagraph"/>
              <w:spacing w:before="40"/>
              <w:ind w:left="105" w:right="567"/>
              <w:rPr>
                <w:rFonts w:ascii="Arial" w:hAnsi="Arial" w:cs="Arial"/>
                <w:b/>
              </w:rPr>
            </w:pPr>
            <w:r w:rsidRPr="001B2E0D">
              <w:rPr>
                <w:rFonts w:ascii="Arial" w:hAnsi="Arial" w:cs="Arial"/>
                <w:b/>
              </w:rPr>
              <w:t>Case investigator (Health Board)</w:t>
            </w:r>
          </w:p>
        </w:tc>
        <w:tc>
          <w:tcPr>
            <w:tcW w:w="5564" w:type="dxa"/>
          </w:tcPr>
          <w:p w:rsidR="00446BF7" w:rsidRPr="001B2E0D" w:rsidRDefault="00446BF7" w:rsidP="00756CE7">
            <w:pPr>
              <w:pStyle w:val="TableParagraph"/>
              <w:spacing w:before="40"/>
              <w:ind w:right="157"/>
              <w:rPr>
                <w:rFonts w:ascii="Arial" w:hAnsi="Arial" w:cs="Arial"/>
              </w:rPr>
            </w:pPr>
            <w:r w:rsidRPr="001B2E0D">
              <w:rPr>
                <w:rFonts w:ascii="Arial" w:hAnsi="Arial" w:cs="Arial"/>
              </w:rPr>
              <w:t xml:space="preserve">To provide the role of CI at the request of the MD for cases where a </w:t>
            </w:r>
            <w:proofErr w:type="gramStart"/>
            <w:r w:rsidRPr="001B2E0D">
              <w:rPr>
                <w:rFonts w:ascii="Arial" w:hAnsi="Arial" w:cs="Arial"/>
              </w:rPr>
              <w:t>concerns</w:t>
            </w:r>
            <w:proofErr w:type="gramEnd"/>
            <w:r w:rsidRPr="001B2E0D">
              <w:rPr>
                <w:rFonts w:ascii="Arial" w:hAnsi="Arial" w:cs="Arial"/>
              </w:rPr>
              <w:t xml:space="preserve"> are raised about a doctor’s practice or behaviour</w:t>
            </w:r>
          </w:p>
          <w:p w:rsidR="00446BF7" w:rsidRPr="001B2E0D" w:rsidRDefault="00446BF7" w:rsidP="00756CE7">
            <w:pPr>
              <w:pStyle w:val="TableParagraph"/>
              <w:ind w:left="0"/>
              <w:rPr>
                <w:rFonts w:ascii="Arial" w:hAnsi="Arial" w:cs="Arial"/>
                <w:b/>
              </w:rPr>
            </w:pPr>
          </w:p>
          <w:p w:rsidR="00446BF7" w:rsidRPr="001B2E0D" w:rsidRDefault="00446BF7" w:rsidP="00756CE7">
            <w:pPr>
              <w:pStyle w:val="TableParagraph"/>
              <w:spacing w:line="237" w:lineRule="auto"/>
              <w:ind w:right="496"/>
              <w:rPr>
                <w:rFonts w:ascii="Arial" w:hAnsi="Arial" w:cs="Arial"/>
              </w:rPr>
            </w:pPr>
            <w:r w:rsidRPr="001B2E0D">
              <w:rPr>
                <w:rFonts w:ascii="Arial" w:hAnsi="Arial" w:cs="Arial"/>
              </w:rPr>
              <w:t>To provide the role of CI in response to concerns raised through clinical governance within the HB</w:t>
            </w:r>
          </w:p>
          <w:p w:rsidR="00446BF7" w:rsidRPr="001B2E0D" w:rsidRDefault="00446BF7" w:rsidP="00756CE7">
            <w:pPr>
              <w:pStyle w:val="TableParagraph"/>
              <w:spacing w:before="2"/>
              <w:ind w:left="0"/>
              <w:rPr>
                <w:rFonts w:ascii="Arial" w:hAnsi="Arial" w:cs="Arial"/>
                <w:b/>
              </w:rPr>
            </w:pPr>
          </w:p>
          <w:p w:rsidR="00446BF7" w:rsidRPr="001B2E0D" w:rsidRDefault="00446BF7" w:rsidP="00756CE7">
            <w:pPr>
              <w:pStyle w:val="TableParagraph"/>
              <w:ind w:right="475"/>
              <w:rPr>
                <w:rFonts w:ascii="Arial" w:hAnsi="Arial" w:cs="Arial"/>
              </w:rPr>
            </w:pPr>
            <w:r w:rsidRPr="001B2E0D">
              <w:rPr>
                <w:rFonts w:ascii="Arial" w:hAnsi="Arial" w:cs="Arial"/>
              </w:rPr>
              <w:t xml:space="preserve">To fulfil the role of a case investigator as outlined in the UPSW framework </w:t>
            </w:r>
            <w:hyperlink r:id="rId13">
              <w:r w:rsidRPr="001B2E0D">
                <w:rPr>
                  <w:rFonts w:ascii="Arial" w:hAnsi="Arial" w:cs="Arial"/>
                  <w:u w:val="single"/>
                </w:rPr>
                <w:t>https://heiw.nhs.wales/files/key-</w:t>
              </w:r>
            </w:hyperlink>
            <w:r w:rsidRPr="001B2E0D">
              <w:rPr>
                <w:rFonts w:ascii="Arial" w:hAnsi="Arial" w:cs="Arial"/>
              </w:rPr>
              <w:t xml:space="preserve"> </w:t>
            </w:r>
            <w:hyperlink r:id="rId14">
              <w:r w:rsidRPr="001B2E0D">
                <w:rPr>
                  <w:rFonts w:ascii="Arial" w:hAnsi="Arial" w:cs="Arial"/>
                  <w:u w:val="single"/>
                </w:rPr>
                <w:t>documents/policies/human-resources/upholding-</w:t>
              </w:r>
            </w:hyperlink>
            <w:r w:rsidRPr="001B2E0D">
              <w:rPr>
                <w:rFonts w:ascii="Arial" w:hAnsi="Arial" w:cs="Arial"/>
              </w:rPr>
              <w:t xml:space="preserve"> </w:t>
            </w:r>
            <w:hyperlink r:id="rId15">
              <w:r w:rsidRPr="001B2E0D">
                <w:rPr>
                  <w:rFonts w:ascii="Arial" w:hAnsi="Arial" w:cs="Arial"/>
                  <w:u w:val="single"/>
                </w:rPr>
                <w:t>professional-standards-in-wales/</w:t>
              </w:r>
              <w:r w:rsidRPr="001B2E0D">
                <w:rPr>
                  <w:rFonts w:ascii="Arial" w:hAnsi="Arial" w:cs="Arial"/>
                </w:rPr>
                <w:t>.</w:t>
              </w:r>
            </w:hyperlink>
          </w:p>
        </w:tc>
        <w:tc>
          <w:tcPr>
            <w:tcW w:w="5639" w:type="dxa"/>
          </w:tcPr>
          <w:p w:rsidR="00446BF7" w:rsidRPr="001B2E0D" w:rsidRDefault="00446BF7" w:rsidP="00756CE7">
            <w:pPr>
              <w:pStyle w:val="TableParagraph"/>
              <w:numPr>
                <w:ilvl w:val="0"/>
                <w:numId w:val="26"/>
              </w:numPr>
              <w:tabs>
                <w:tab w:val="left" w:pos="825"/>
                <w:tab w:val="left" w:pos="826"/>
              </w:tabs>
              <w:spacing w:before="40"/>
              <w:ind w:hanging="361"/>
              <w:rPr>
                <w:rFonts w:ascii="Arial" w:hAnsi="Arial" w:cs="Arial"/>
              </w:rPr>
            </w:pPr>
            <w:r w:rsidRPr="001B2E0D">
              <w:rPr>
                <w:rFonts w:ascii="Arial" w:hAnsi="Arial" w:cs="Arial"/>
              </w:rPr>
              <w:t>Evidence of completed CI reports for the</w:t>
            </w:r>
            <w:r w:rsidRPr="001B2E0D">
              <w:rPr>
                <w:rFonts w:ascii="Arial" w:hAnsi="Arial" w:cs="Arial"/>
                <w:spacing w:val="-12"/>
              </w:rPr>
              <w:t xml:space="preserve"> </w:t>
            </w:r>
            <w:r w:rsidRPr="001B2E0D">
              <w:rPr>
                <w:rFonts w:ascii="Arial" w:hAnsi="Arial" w:cs="Arial"/>
              </w:rPr>
              <w:t>HB</w:t>
            </w:r>
          </w:p>
          <w:p w:rsidR="00446BF7" w:rsidRPr="001B2E0D" w:rsidRDefault="00446BF7" w:rsidP="00756CE7">
            <w:pPr>
              <w:pStyle w:val="TableParagraph"/>
              <w:numPr>
                <w:ilvl w:val="0"/>
                <w:numId w:val="26"/>
              </w:numPr>
              <w:tabs>
                <w:tab w:val="left" w:pos="825"/>
                <w:tab w:val="left" w:pos="826"/>
              </w:tabs>
              <w:spacing w:before="33" w:line="256" w:lineRule="auto"/>
              <w:ind w:right="102"/>
              <w:rPr>
                <w:rFonts w:ascii="Arial" w:hAnsi="Arial" w:cs="Arial"/>
              </w:rPr>
            </w:pPr>
            <w:r w:rsidRPr="001B2E0D">
              <w:rPr>
                <w:rFonts w:ascii="Arial" w:hAnsi="Arial" w:cs="Arial"/>
              </w:rPr>
              <w:t>Deliver completed case investigations as required by the UPSW</w:t>
            </w:r>
            <w:r w:rsidRPr="001B2E0D">
              <w:rPr>
                <w:rFonts w:ascii="Arial" w:hAnsi="Arial" w:cs="Arial"/>
                <w:spacing w:val="-2"/>
              </w:rPr>
              <w:t xml:space="preserve"> </w:t>
            </w:r>
            <w:r w:rsidRPr="001B2E0D">
              <w:rPr>
                <w:rFonts w:ascii="Arial" w:hAnsi="Arial" w:cs="Arial"/>
              </w:rPr>
              <w:t>process</w:t>
            </w:r>
          </w:p>
          <w:p w:rsidR="00446BF7" w:rsidRPr="001B2E0D" w:rsidRDefault="00446BF7" w:rsidP="00756CE7">
            <w:pPr>
              <w:pStyle w:val="TableParagraph"/>
              <w:numPr>
                <w:ilvl w:val="0"/>
                <w:numId w:val="26"/>
              </w:numPr>
              <w:tabs>
                <w:tab w:val="left" w:pos="825"/>
                <w:tab w:val="left" w:pos="826"/>
              </w:tabs>
              <w:spacing w:before="16" w:line="256" w:lineRule="auto"/>
              <w:ind w:right="105"/>
              <w:rPr>
                <w:rFonts w:ascii="Arial" w:hAnsi="Arial" w:cs="Arial"/>
              </w:rPr>
            </w:pPr>
            <w:r w:rsidRPr="001B2E0D">
              <w:rPr>
                <w:rFonts w:ascii="Arial" w:hAnsi="Arial" w:cs="Arial"/>
              </w:rPr>
              <w:t>Provide advice and guidance for colleagues who also fulfil the</w:t>
            </w:r>
            <w:r w:rsidRPr="001B2E0D">
              <w:rPr>
                <w:rFonts w:ascii="Arial" w:hAnsi="Arial" w:cs="Arial"/>
                <w:spacing w:val="-1"/>
              </w:rPr>
              <w:t xml:space="preserve"> </w:t>
            </w:r>
            <w:r w:rsidRPr="001B2E0D">
              <w:rPr>
                <w:rFonts w:ascii="Arial" w:hAnsi="Arial" w:cs="Arial"/>
              </w:rPr>
              <w:t>role</w:t>
            </w:r>
          </w:p>
        </w:tc>
        <w:tc>
          <w:tcPr>
            <w:tcW w:w="2127" w:type="dxa"/>
          </w:tcPr>
          <w:p w:rsidR="00446BF7" w:rsidRPr="001B2E0D" w:rsidRDefault="00446BF7" w:rsidP="00756CE7">
            <w:pPr>
              <w:pStyle w:val="TableParagraph"/>
              <w:spacing w:before="40" w:line="252" w:lineRule="auto"/>
              <w:ind w:right="288"/>
              <w:rPr>
                <w:rFonts w:ascii="Arial" w:hAnsi="Arial" w:cs="Arial"/>
              </w:rPr>
            </w:pPr>
            <w:r w:rsidRPr="001B2E0D">
              <w:rPr>
                <w:rFonts w:ascii="Arial" w:hAnsi="Arial" w:cs="Arial"/>
              </w:rPr>
              <w:t xml:space="preserve">0.5 SPA for 2 CI </w:t>
            </w:r>
          </w:p>
        </w:tc>
      </w:tr>
      <w:tr w:rsidR="00446BF7" w:rsidRPr="001B2E0D" w:rsidTr="00756CE7">
        <w:trPr>
          <w:trHeight w:val="3763"/>
        </w:trPr>
        <w:tc>
          <w:tcPr>
            <w:tcW w:w="2266" w:type="dxa"/>
          </w:tcPr>
          <w:p w:rsidR="00446BF7" w:rsidRPr="001B2E0D" w:rsidRDefault="00446BF7" w:rsidP="00756CE7">
            <w:pPr>
              <w:pStyle w:val="TableParagraph"/>
              <w:spacing w:before="40"/>
              <w:ind w:left="105" w:right="534"/>
              <w:rPr>
                <w:rFonts w:ascii="Arial" w:hAnsi="Arial" w:cs="Arial"/>
                <w:b/>
              </w:rPr>
            </w:pPr>
            <w:r w:rsidRPr="001B2E0D">
              <w:rPr>
                <w:rFonts w:ascii="Arial" w:hAnsi="Arial" w:cs="Arial"/>
                <w:b/>
              </w:rPr>
              <w:t>Case manager for UPSW</w:t>
            </w:r>
          </w:p>
          <w:p w:rsidR="00446BF7" w:rsidRPr="001B2E0D" w:rsidRDefault="00446BF7" w:rsidP="00756CE7">
            <w:pPr>
              <w:pStyle w:val="TableParagraph"/>
              <w:spacing w:line="267" w:lineRule="exact"/>
              <w:ind w:left="105"/>
              <w:rPr>
                <w:rFonts w:ascii="Arial" w:hAnsi="Arial" w:cs="Arial"/>
                <w:b/>
              </w:rPr>
            </w:pPr>
            <w:r w:rsidRPr="001B2E0D">
              <w:rPr>
                <w:rFonts w:ascii="Arial" w:hAnsi="Arial" w:cs="Arial"/>
                <w:b/>
              </w:rPr>
              <w:t>(Health Board)</w:t>
            </w:r>
          </w:p>
        </w:tc>
        <w:tc>
          <w:tcPr>
            <w:tcW w:w="5564" w:type="dxa"/>
          </w:tcPr>
          <w:p w:rsidR="00446BF7" w:rsidRPr="001B2E0D" w:rsidRDefault="00446BF7" w:rsidP="00756CE7">
            <w:pPr>
              <w:pStyle w:val="TableParagraph"/>
              <w:spacing w:before="40"/>
              <w:ind w:right="141"/>
              <w:rPr>
                <w:rFonts w:ascii="Arial" w:hAnsi="Arial" w:cs="Arial"/>
              </w:rPr>
            </w:pPr>
            <w:r w:rsidRPr="001B2E0D">
              <w:rPr>
                <w:rFonts w:ascii="Arial" w:hAnsi="Arial" w:cs="Arial"/>
              </w:rPr>
              <w:t xml:space="preserve">To fulfil the role of a case manager as outlined in the UPSW framework </w:t>
            </w:r>
            <w:hyperlink r:id="rId16">
              <w:r w:rsidRPr="001B2E0D">
                <w:rPr>
                  <w:rFonts w:ascii="Arial" w:hAnsi="Arial" w:cs="Arial"/>
                  <w:u w:val="single"/>
                </w:rPr>
                <w:t>https://heiw.nhs.wales/files/key-</w:t>
              </w:r>
            </w:hyperlink>
            <w:r w:rsidRPr="001B2E0D">
              <w:rPr>
                <w:rFonts w:ascii="Arial" w:hAnsi="Arial" w:cs="Arial"/>
              </w:rPr>
              <w:t xml:space="preserve"> </w:t>
            </w:r>
            <w:hyperlink r:id="rId17">
              <w:r w:rsidRPr="001B2E0D">
                <w:rPr>
                  <w:rFonts w:ascii="Arial" w:hAnsi="Arial" w:cs="Arial"/>
                  <w:u w:val="single"/>
                </w:rPr>
                <w:t>documents/policies/human-resources/upholding-</w:t>
              </w:r>
            </w:hyperlink>
            <w:r w:rsidRPr="001B2E0D">
              <w:rPr>
                <w:rFonts w:ascii="Arial" w:hAnsi="Arial" w:cs="Arial"/>
              </w:rPr>
              <w:t xml:space="preserve"> </w:t>
            </w:r>
            <w:hyperlink r:id="rId18">
              <w:r w:rsidRPr="001B2E0D">
                <w:rPr>
                  <w:rFonts w:ascii="Arial" w:hAnsi="Arial" w:cs="Arial"/>
                  <w:u w:val="single"/>
                </w:rPr>
                <w:t>professional-standards-in-wales/</w:t>
              </w:r>
              <w:r w:rsidRPr="001B2E0D">
                <w:rPr>
                  <w:rFonts w:ascii="Arial" w:hAnsi="Arial" w:cs="Arial"/>
                </w:rPr>
                <w:t>.</w:t>
              </w:r>
            </w:hyperlink>
          </w:p>
          <w:p w:rsidR="00446BF7" w:rsidRPr="001B2E0D" w:rsidRDefault="00446BF7" w:rsidP="00756CE7">
            <w:pPr>
              <w:pStyle w:val="TableParagraph"/>
              <w:spacing w:line="266" w:lineRule="exact"/>
              <w:rPr>
                <w:rFonts w:ascii="Arial" w:hAnsi="Arial" w:cs="Arial"/>
              </w:rPr>
            </w:pPr>
            <w:r w:rsidRPr="001B2E0D">
              <w:rPr>
                <w:rFonts w:ascii="Arial" w:hAnsi="Arial" w:cs="Arial"/>
              </w:rPr>
              <w:t>As regards any excluded doctors this includes:</w:t>
            </w:r>
          </w:p>
          <w:p w:rsidR="00446BF7" w:rsidRPr="001B2E0D" w:rsidRDefault="00446BF7" w:rsidP="00756CE7">
            <w:pPr>
              <w:pStyle w:val="TableParagraph"/>
              <w:numPr>
                <w:ilvl w:val="0"/>
                <w:numId w:val="25"/>
              </w:numPr>
              <w:tabs>
                <w:tab w:val="left" w:pos="269"/>
              </w:tabs>
              <w:ind w:right="549" w:firstLine="0"/>
              <w:rPr>
                <w:rFonts w:ascii="Arial" w:hAnsi="Arial" w:cs="Arial"/>
              </w:rPr>
            </w:pPr>
            <w:r w:rsidRPr="001B2E0D">
              <w:rPr>
                <w:rFonts w:ascii="Arial" w:hAnsi="Arial" w:cs="Arial"/>
              </w:rPr>
              <w:t>Routinely monitoring the grounds for a practitioner’s continued exclusion from work, having regard to the requirements of this</w:t>
            </w:r>
            <w:r w:rsidRPr="001B2E0D">
              <w:rPr>
                <w:rFonts w:ascii="Arial" w:hAnsi="Arial" w:cs="Arial"/>
                <w:spacing w:val="-6"/>
              </w:rPr>
              <w:t xml:space="preserve"> </w:t>
            </w:r>
            <w:r w:rsidRPr="001B2E0D">
              <w:rPr>
                <w:rFonts w:ascii="Arial" w:hAnsi="Arial" w:cs="Arial"/>
              </w:rPr>
              <w:t>procedure;</w:t>
            </w:r>
          </w:p>
          <w:p w:rsidR="00446BF7" w:rsidRPr="001B2E0D" w:rsidRDefault="00446BF7" w:rsidP="00756CE7">
            <w:pPr>
              <w:pStyle w:val="TableParagraph"/>
              <w:numPr>
                <w:ilvl w:val="0"/>
                <w:numId w:val="25"/>
              </w:numPr>
              <w:tabs>
                <w:tab w:val="left" w:pos="269"/>
              </w:tabs>
              <w:ind w:right="261" w:firstLine="0"/>
              <w:rPr>
                <w:rFonts w:ascii="Arial" w:hAnsi="Arial" w:cs="Arial"/>
              </w:rPr>
            </w:pPr>
            <w:r w:rsidRPr="001B2E0D">
              <w:rPr>
                <w:rFonts w:ascii="Arial" w:hAnsi="Arial" w:cs="Arial"/>
              </w:rPr>
              <w:t>To consider representations from the practitioner about his or her exclusion and any inappropriate application of the</w:t>
            </w:r>
            <w:r w:rsidRPr="001B2E0D">
              <w:rPr>
                <w:rFonts w:ascii="Arial" w:hAnsi="Arial" w:cs="Arial"/>
                <w:spacing w:val="-1"/>
              </w:rPr>
              <w:t xml:space="preserve"> </w:t>
            </w:r>
            <w:r w:rsidRPr="001B2E0D">
              <w:rPr>
                <w:rFonts w:ascii="Arial" w:hAnsi="Arial" w:cs="Arial"/>
              </w:rPr>
              <w:t>procedure;</w:t>
            </w:r>
          </w:p>
          <w:p w:rsidR="00446BF7" w:rsidRPr="001B2E0D" w:rsidRDefault="00446BF7" w:rsidP="00756CE7">
            <w:pPr>
              <w:pStyle w:val="TableParagraph"/>
              <w:numPr>
                <w:ilvl w:val="0"/>
                <w:numId w:val="25"/>
              </w:numPr>
              <w:tabs>
                <w:tab w:val="left" w:pos="269"/>
              </w:tabs>
              <w:ind w:right="565" w:firstLine="0"/>
              <w:rPr>
                <w:rFonts w:ascii="Arial" w:hAnsi="Arial" w:cs="Arial"/>
              </w:rPr>
            </w:pPr>
            <w:r w:rsidRPr="001B2E0D">
              <w:rPr>
                <w:rFonts w:ascii="Arial" w:hAnsi="Arial" w:cs="Arial"/>
              </w:rPr>
              <w:t>Preparing a report for the Board giving an account</w:t>
            </w:r>
            <w:r w:rsidRPr="001B2E0D">
              <w:rPr>
                <w:rFonts w:ascii="Arial" w:hAnsi="Arial" w:cs="Arial"/>
                <w:spacing w:val="-12"/>
              </w:rPr>
              <w:t xml:space="preserve"> </w:t>
            </w:r>
            <w:r w:rsidRPr="001B2E0D">
              <w:rPr>
                <w:rFonts w:ascii="Arial" w:hAnsi="Arial" w:cs="Arial"/>
              </w:rPr>
              <w:t>of progress where any exclusion has lasted more than</w:t>
            </w:r>
            <w:r w:rsidRPr="001B2E0D">
              <w:rPr>
                <w:rFonts w:ascii="Arial" w:hAnsi="Arial" w:cs="Arial"/>
                <w:spacing w:val="-12"/>
              </w:rPr>
              <w:t xml:space="preserve"> </w:t>
            </w:r>
            <w:r w:rsidRPr="001B2E0D">
              <w:rPr>
                <w:rFonts w:ascii="Arial" w:hAnsi="Arial" w:cs="Arial"/>
              </w:rPr>
              <w:t>six</w:t>
            </w:r>
          </w:p>
          <w:p w:rsidR="00446BF7" w:rsidRPr="001B2E0D" w:rsidRDefault="00446BF7" w:rsidP="00756CE7">
            <w:pPr>
              <w:pStyle w:val="TableParagraph"/>
              <w:spacing w:line="250" w:lineRule="exact"/>
              <w:rPr>
                <w:rFonts w:ascii="Arial" w:hAnsi="Arial" w:cs="Arial"/>
              </w:rPr>
            </w:pPr>
            <w:r w:rsidRPr="001B2E0D">
              <w:rPr>
                <w:rFonts w:ascii="Arial" w:hAnsi="Arial" w:cs="Arial"/>
              </w:rPr>
              <w:t>months.</w:t>
            </w:r>
          </w:p>
        </w:tc>
        <w:tc>
          <w:tcPr>
            <w:tcW w:w="5639" w:type="dxa"/>
          </w:tcPr>
          <w:p w:rsidR="00446BF7" w:rsidRPr="001B2E0D" w:rsidRDefault="00446BF7" w:rsidP="00756CE7">
            <w:pPr>
              <w:pStyle w:val="TableParagraph"/>
              <w:numPr>
                <w:ilvl w:val="0"/>
                <w:numId w:val="24"/>
              </w:numPr>
              <w:tabs>
                <w:tab w:val="left" w:pos="825"/>
                <w:tab w:val="left" w:pos="826"/>
              </w:tabs>
              <w:spacing w:before="40" w:line="259" w:lineRule="auto"/>
              <w:ind w:right="793"/>
              <w:rPr>
                <w:rFonts w:ascii="Arial" w:hAnsi="Arial" w:cs="Arial"/>
              </w:rPr>
            </w:pPr>
            <w:r w:rsidRPr="001B2E0D">
              <w:rPr>
                <w:rFonts w:ascii="Arial" w:hAnsi="Arial" w:cs="Arial"/>
              </w:rPr>
              <w:t>Deliver completed case manager episodes as required by the UPSW</w:t>
            </w:r>
            <w:r w:rsidRPr="001B2E0D">
              <w:rPr>
                <w:rFonts w:ascii="Arial" w:hAnsi="Arial" w:cs="Arial"/>
                <w:spacing w:val="-5"/>
              </w:rPr>
              <w:t xml:space="preserve"> </w:t>
            </w:r>
            <w:r w:rsidRPr="001B2E0D">
              <w:rPr>
                <w:rFonts w:ascii="Arial" w:hAnsi="Arial" w:cs="Arial"/>
              </w:rPr>
              <w:t>process</w:t>
            </w:r>
          </w:p>
          <w:p w:rsidR="00446BF7" w:rsidRPr="001B2E0D" w:rsidRDefault="00446BF7" w:rsidP="00756CE7">
            <w:pPr>
              <w:pStyle w:val="TableParagraph"/>
              <w:numPr>
                <w:ilvl w:val="0"/>
                <w:numId w:val="24"/>
              </w:numPr>
              <w:tabs>
                <w:tab w:val="left" w:pos="825"/>
                <w:tab w:val="left" w:pos="826"/>
              </w:tabs>
              <w:spacing w:before="10"/>
              <w:ind w:hanging="361"/>
              <w:rPr>
                <w:rFonts w:ascii="Arial" w:hAnsi="Arial" w:cs="Arial"/>
              </w:rPr>
            </w:pPr>
            <w:r w:rsidRPr="001B2E0D">
              <w:rPr>
                <w:rFonts w:ascii="Arial" w:hAnsi="Arial" w:cs="Arial"/>
              </w:rPr>
              <w:t>Provide advice and guidance for</w:t>
            </w:r>
            <w:r w:rsidRPr="001B2E0D">
              <w:rPr>
                <w:rFonts w:ascii="Arial" w:hAnsi="Arial" w:cs="Arial"/>
                <w:spacing w:val="-5"/>
              </w:rPr>
              <w:t xml:space="preserve"> </w:t>
            </w:r>
            <w:r w:rsidRPr="001B2E0D">
              <w:rPr>
                <w:rFonts w:ascii="Arial" w:hAnsi="Arial" w:cs="Arial"/>
              </w:rPr>
              <w:t>colleagues</w:t>
            </w:r>
          </w:p>
        </w:tc>
        <w:tc>
          <w:tcPr>
            <w:tcW w:w="2127" w:type="dxa"/>
          </w:tcPr>
          <w:p w:rsidR="00446BF7" w:rsidRPr="001B2E0D" w:rsidRDefault="00446BF7" w:rsidP="00756CE7">
            <w:pPr>
              <w:pStyle w:val="TableParagraph"/>
              <w:spacing w:before="40" w:line="252" w:lineRule="auto"/>
              <w:ind w:right="288"/>
              <w:rPr>
                <w:rFonts w:ascii="Arial" w:hAnsi="Arial" w:cs="Arial"/>
              </w:rPr>
            </w:pPr>
            <w:r w:rsidRPr="001B2E0D">
              <w:rPr>
                <w:rFonts w:ascii="Arial" w:hAnsi="Arial" w:cs="Arial"/>
              </w:rPr>
              <w:t xml:space="preserve">0.5 SPA for 2 CM episodes </w:t>
            </w:r>
          </w:p>
        </w:tc>
      </w:tr>
    </w:tbl>
    <w:p w:rsidR="00446BF7" w:rsidRPr="001B2E0D" w:rsidRDefault="00446BF7" w:rsidP="00446BF7">
      <w:pPr>
        <w:spacing w:line="252" w:lineRule="auto"/>
        <w:sectPr w:rsidR="00446BF7" w:rsidRPr="001B2E0D">
          <w:pgSz w:w="16840" w:h="11910" w:orient="landscape"/>
          <w:pgMar w:top="1100" w:right="600" w:bottom="1160" w:left="200" w:header="0" w:footer="961" w:gutter="0"/>
          <w:cols w:space="720"/>
        </w:sectPr>
      </w:pPr>
    </w:p>
    <w:p w:rsidR="00446BF7" w:rsidRPr="001B2E0D" w:rsidRDefault="00446BF7" w:rsidP="00446BF7">
      <w:pPr>
        <w:pStyle w:val="BodyText"/>
        <w:spacing w:before="4"/>
        <w:rPr>
          <w:b/>
          <w:sz w:val="14"/>
        </w:rPr>
      </w:pPr>
    </w:p>
    <w:tbl>
      <w:tblPr>
        <w:tblW w:w="0" w:type="auto"/>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6"/>
        <w:gridCol w:w="5564"/>
        <w:gridCol w:w="5639"/>
        <w:gridCol w:w="2127"/>
      </w:tblGrid>
      <w:tr w:rsidR="00446BF7" w:rsidRPr="001B2E0D" w:rsidTr="00756CE7">
        <w:trPr>
          <w:trHeight w:val="2997"/>
        </w:trPr>
        <w:tc>
          <w:tcPr>
            <w:tcW w:w="2266" w:type="dxa"/>
          </w:tcPr>
          <w:p w:rsidR="00446BF7" w:rsidRPr="001B2E0D" w:rsidRDefault="00446BF7" w:rsidP="00756CE7">
            <w:pPr>
              <w:pStyle w:val="TableParagraph"/>
              <w:spacing w:before="40"/>
              <w:ind w:left="105" w:right="288"/>
              <w:rPr>
                <w:rFonts w:ascii="Arial" w:hAnsi="Arial" w:cs="Arial"/>
                <w:b/>
              </w:rPr>
            </w:pPr>
            <w:r w:rsidRPr="001B2E0D">
              <w:rPr>
                <w:rFonts w:ascii="Arial" w:hAnsi="Arial" w:cs="Arial"/>
                <w:b/>
              </w:rPr>
              <w:t>Staff Wellbeing lead (Directorate)</w:t>
            </w:r>
          </w:p>
        </w:tc>
        <w:tc>
          <w:tcPr>
            <w:tcW w:w="5564" w:type="dxa"/>
          </w:tcPr>
          <w:p w:rsidR="00446BF7" w:rsidRPr="001B2E0D" w:rsidRDefault="00446BF7" w:rsidP="00756CE7">
            <w:pPr>
              <w:pStyle w:val="TableParagraph"/>
              <w:spacing w:before="40"/>
              <w:ind w:right="219"/>
              <w:rPr>
                <w:rFonts w:ascii="Arial" w:hAnsi="Arial" w:cs="Arial"/>
              </w:rPr>
            </w:pPr>
            <w:r w:rsidRPr="001B2E0D">
              <w:rPr>
                <w:rFonts w:ascii="Arial" w:hAnsi="Arial" w:cs="Arial"/>
              </w:rPr>
              <w:t>To provide support, guidance and leadership to CBD and CDs. The individual will ensure guidance and actions are in place across specialties to measure and deliver on staff wellbeing. They will share good practice across clinical boards. They will help deliver the HB’s aim to improve employee wellbeing.</w:t>
            </w:r>
          </w:p>
          <w:p w:rsidR="00446BF7" w:rsidRPr="001B2E0D" w:rsidRDefault="00446BF7" w:rsidP="00756CE7">
            <w:pPr>
              <w:pStyle w:val="TableParagraph"/>
              <w:spacing w:before="1"/>
              <w:ind w:right="50"/>
              <w:jc w:val="both"/>
              <w:rPr>
                <w:rFonts w:ascii="Arial" w:hAnsi="Arial" w:cs="Arial"/>
              </w:rPr>
            </w:pPr>
            <w:r w:rsidRPr="001B2E0D">
              <w:rPr>
                <w:rFonts w:ascii="Arial" w:hAnsi="Arial" w:cs="Arial"/>
              </w:rPr>
              <w:t>They will ensure that all HB policies on wellbeing and dignity at work are encouraged and adhered to. They will provide a point of contact for any member of staff that have concerns about departmental wellbeing processes.</w:t>
            </w:r>
          </w:p>
        </w:tc>
        <w:tc>
          <w:tcPr>
            <w:tcW w:w="5639" w:type="dxa"/>
          </w:tcPr>
          <w:p w:rsidR="00446BF7" w:rsidRPr="001B2E0D" w:rsidRDefault="00446BF7" w:rsidP="00756CE7">
            <w:pPr>
              <w:pStyle w:val="TableParagraph"/>
              <w:numPr>
                <w:ilvl w:val="0"/>
                <w:numId w:val="23"/>
              </w:numPr>
              <w:tabs>
                <w:tab w:val="left" w:pos="825"/>
                <w:tab w:val="left" w:pos="826"/>
              </w:tabs>
              <w:spacing w:before="40"/>
              <w:ind w:hanging="361"/>
              <w:rPr>
                <w:rFonts w:ascii="Arial" w:hAnsi="Arial" w:cs="Arial"/>
              </w:rPr>
            </w:pPr>
            <w:r w:rsidRPr="001B2E0D">
              <w:rPr>
                <w:rFonts w:ascii="Arial" w:hAnsi="Arial" w:cs="Arial"/>
              </w:rPr>
              <w:t>Evidence of collaboration with key</w:t>
            </w:r>
            <w:r w:rsidRPr="001B2E0D">
              <w:rPr>
                <w:rFonts w:ascii="Arial" w:hAnsi="Arial" w:cs="Arial"/>
                <w:spacing w:val="-6"/>
              </w:rPr>
              <w:t xml:space="preserve"> </w:t>
            </w:r>
            <w:r w:rsidRPr="001B2E0D">
              <w:rPr>
                <w:rFonts w:ascii="Arial" w:hAnsi="Arial" w:cs="Arial"/>
              </w:rPr>
              <w:t>stakeholders</w:t>
            </w:r>
          </w:p>
          <w:p w:rsidR="00446BF7" w:rsidRPr="001B2E0D" w:rsidRDefault="00446BF7" w:rsidP="00756CE7">
            <w:pPr>
              <w:pStyle w:val="TableParagraph"/>
              <w:numPr>
                <w:ilvl w:val="0"/>
                <w:numId w:val="23"/>
              </w:numPr>
              <w:tabs>
                <w:tab w:val="left" w:pos="825"/>
                <w:tab w:val="left" w:pos="826"/>
              </w:tabs>
              <w:spacing w:before="21"/>
              <w:ind w:hanging="361"/>
              <w:rPr>
                <w:rFonts w:ascii="Arial" w:hAnsi="Arial" w:cs="Arial"/>
              </w:rPr>
            </w:pPr>
            <w:r w:rsidRPr="001B2E0D">
              <w:rPr>
                <w:rFonts w:ascii="Arial" w:hAnsi="Arial" w:cs="Arial"/>
              </w:rPr>
              <w:t>Evidence of improvement in staff</w:t>
            </w:r>
            <w:r w:rsidRPr="001B2E0D">
              <w:rPr>
                <w:rFonts w:ascii="Arial" w:hAnsi="Arial" w:cs="Arial"/>
                <w:spacing w:val="-8"/>
              </w:rPr>
              <w:t xml:space="preserve"> </w:t>
            </w:r>
            <w:r w:rsidRPr="001B2E0D">
              <w:rPr>
                <w:rFonts w:ascii="Arial" w:hAnsi="Arial" w:cs="Arial"/>
              </w:rPr>
              <w:t>wellbeing</w:t>
            </w:r>
          </w:p>
          <w:p w:rsidR="00446BF7" w:rsidRPr="001B2E0D" w:rsidRDefault="00446BF7" w:rsidP="00756CE7">
            <w:pPr>
              <w:pStyle w:val="TableParagraph"/>
              <w:numPr>
                <w:ilvl w:val="0"/>
                <w:numId w:val="23"/>
              </w:numPr>
              <w:tabs>
                <w:tab w:val="left" w:pos="825"/>
                <w:tab w:val="left" w:pos="826"/>
              </w:tabs>
              <w:spacing w:before="22" w:line="259" w:lineRule="auto"/>
              <w:ind w:right="808"/>
              <w:rPr>
                <w:rFonts w:ascii="Arial" w:hAnsi="Arial" w:cs="Arial"/>
              </w:rPr>
            </w:pPr>
            <w:r w:rsidRPr="001B2E0D">
              <w:rPr>
                <w:rFonts w:ascii="Arial" w:hAnsi="Arial" w:cs="Arial"/>
              </w:rPr>
              <w:t>Deliver seminars and groups to develop staff wellbeing</w:t>
            </w:r>
          </w:p>
          <w:p w:rsidR="00446BF7" w:rsidRPr="001B2E0D" w:rsidRDefault="00446BF7" w:rsidP="00756CE7">
            <w:pPr>
              <w:pStyle w:val="TableParagraph"/>
              <w:numPr>
                <w:ilvl w:val="0"/>
                <w:numId w:val="23"/>
              </w:numPr>
              <w:tabs>
                <w:tab w:val="left" w:pos="825"/>
                <w:tab w:val="left" w:pos="826"/>
              </w:tabs>
              <w:spacing w:line="259" w:lineRule="auto"/>
              <w:ind w:right="287"/>
              <w:rPr>
                <w:rFonts w:ascii="Arial" w:hAnsi="Arial" w:cs="Arial"/>
              </w:rPr>
            </w:pPr>
            <w:r w:rsidRPr="001B2E0D">
              <w:rPr>
                <w:rFonts w:ascii="Arial" w:hAnsi="Arial" w:cs="Arial"/>
              </w:rPr>
              <w:t>Develop systems to ensure all consultants and SAS doctors are able to raise concerns about</w:t>
            </w:r>
            <w:r w:rsidRPr="001B2E0D">
              <w:rPr>
                <w:rFonts w:ascii="Arial" w:hAnsi="Arial" w:cs="Arial"/>
                <w:spacing w:val="-4"/>
              </w:rPr>
              <w:t xml:space="preserve"> </w:t>
            </w:r>
            <w:r w:rsidRPr="001B2E0D">
              <w:rPr>
                <w:rFonts w:ascii="Arial" w:hAnsi="Arial" w:cs="Arial"/>
              </w:rPr>
              <w:t>wellbeing</w:t>
            </w:r>
          </w:p>
        </w:tc>
        <w:tc>
          <w:tcPr>
            <w:tcW w:w="2127" w:type="dxa"/>
          </w:tcPr>
          <w:p w:rsidR="00446BF7" w:rsidRPr="001B2E0D" w:rsidRDefault="00446BF7" w:rsidP="00756CE7">
            <w:pPr>
              <w:pStyle w:val="TableParagraph"/>
              <w:spacing w:before="40" w:line="252" w:lineRule="auto"/>
              <w:ind w:right="304"/>
              <w:rPr>
                <w:rFonts w:ascii="Arial" w:hAnsi="Arial" w:cs="Arial"/>
              </w:rPr>
            </w:pPr>
            <w:r w:rsidRPr="001B2E0D">
              <w:rPr>
                <w:rFonts w:ascii="Arial" w:hAnsi="Arial" w:cs="Arial"/>
              </w:rPr>
              <w:t xml:space="preserve">0.5 SPA </w:t>
            </w:r>
          </w:p>
        </w:tc>
      </w:tr>
      <w:tr w:rsidR="00446BF7" w:rsidRPr="001B2E0D" w:rsidTr="00756CE7">
        <w:trPr>
          <w:trHeight w:val="705"/>
        </w:trPr>
        <w:tc>
          <w:tcPr>
            <w:tcW w:w="2266" w:type="dxa"/>
            <w:shd w:val="clear" w:color="auto" w:fill="FFC000"/>
          </w:tcPr>
          <w:p w:rsidR="00446BF7" w:rsidRPr="001B2E0D" w:rsidRDefault="00446BF7" w:rsidP="00756CE7">
            <w:pPr>
              <w:pStyle w:val="TableParagraph"/>
              <w:spacing w:before="44" w:line="237" w:lineRule="auto"/>
              <w:ind w:left="105" w:right="447"/>
              <w:rPr>
                <w:rFonts w:ascii="Arial" w:hAnsi="Arial" w:cs="Arial"/>
                <w:b/>
              </w:rPr>
            </w:pPr>
            <w:r w:rsidRPr="001B2E0D">
              <w:rPr>
                <w:rFonts w:ascii="Arial" w:hAnsi="Arial" w:cs="Arial"/>
                <w:b/>
              </w:rPr>
              <w:t>Quality and Safety Lead</w:t>
            </w:r>
          </w:p>
        </w:tc>
        <w:tc>
          <w:tcPr>
            <w:tcW w:w="13330" w:type="dxa"/>
            <w:gridSpan w:val="3"/>
            <w:tcBorders>
              <w:right w:val="nil"/>
            </w:tcBorders>
          </w:tcPr>
          <w:p w:rsidR="00446BF7" w:rsidRPr="001B2E0D" w:rsidRDefault="00446BF7" w:rsidP="00756CE7">
            <w:pPr>
              <w:pStyle w:val="TableParagraph"/>
              <w:ind w:left="0"/>
              <w:rPr>
                <w:rFonts w:ascii="Arial" w:hAnsi="Arial" w:cs="Arial"/>
              </w:rPr>
            </w:pPr>
          </w:p>
        </w:tc>
      </w:tr>
      <w:tr w:rsidR="00446BF7" w:rsidRPr="001B2E0D" w:rsidTr="00756CE7">
        <w:trPr>
          <w:trHeight w:val="2740"/>
        </w:trPr>
        <w:tc>
          <w:tcPr>
            <w:tcW w:w="2266" w:type="dxa"/>
          </w:tcPr>
          <w:p w:rsidR="00446BF7" w:rsidRPr="001B2E0D" w:rsidRDefault="00446BF7" w:rsidP="00756CE7">
            <w:pPr>
              <w:pStyle w:val="TableParagraph"/>
              <w:spacing w:before="40"/>
              <w:ind w:left="105" w:right="450"/>
              <w:rPr>
                <w:rFonts w:ascii="Arial" w:hAnsi="Arial" w:cs="Arial"/>
                <w:b/>
              </w:rPr>
            </w:pPr>
            <w:r w:rsidRPr="001B2E0D">
              <w:rPr>
                <w:rFonts w:ascii="Arial" w:hAnsi="Arial" w:cs="Arial"/>
                <w:b/>
              </w:rPr>
              <w:t>Clinical Audit Lead (Directorate)</w:t>
            </w:r>
          </w:p>
        </w:tc>
        <w:tc>
          <w:tcPr>
            <w:tcW w:w="5564" w:type="dxa"/>
          </w:tcPr>
          <w:p w:rsidR="00446BF7" w:rsidRPr="001B2E0D" w:rsidRDefault="00446BF7" w:rsidP="00756CE7">
            <w:pPr>
              <w:pStyle w:val="TableParagraph"/>
              <w:spacing w:before="40"/>
              <w:ind w:right="357"/>
              <w:rPr>
                <w:rFonts w:ascii="Arial" w:hAnsi="Arial" w:cs="Arial"/>
              </w:rPr>
            </w:pPr>
            <w:r w:rsidRPr="001B2E0D">
              <w:rPr>
                <w:rFonts w:ascii="Arial" w:hAnsi="Arial" w:cs="Arial"/>
              </w:rPr>
              <w:t>To provide support, guidance and leadership to teams as they implement departmental clinical governance programmes.</w:t>
            </w:r>
          </w:p>
          <w:p w:rsidR="00446BF7" w:rsidRPr="001B2E0D" w:rsidRDefault="00446BF7" w:rsidP="00756CE7">
            <w:pPr>
              <w:pStyle w:val="TableParagraph"/>
              <w:spacing w:before="1"/>
              <w:ind w:right="184"/>
              <w:rPr>
                <w:rFonts w:ascii="Arial" w:hAnsi="Arial" w:cs="Arial"/>
              </w:rPr>
            </w:pPr>
            <w:r w:rsidRPr="001B2E0D">
              <w:rPr>
                <w:rFonts w:ascii="Arial" w:hAnsi="Arial" w:cs="Arial"/>
              </w:rPr>
              <w:t>The individual will ensure regular high standard audits within their respective departments. They will ensure a regular rolling programme of key audits with feedback and documentation of results.</w:t>
            </w:r>
          </w:p>
          <w:p w:rsidR="00446BF7" w:rsidRPr="001B2E0D" w:rsidRDefault="00446BF7" w:rsidP="00756CE7">
            <w:pPr>
              <w:pStyle w:val="TableParagraph"/>
              <w:spacing w:before="9"/>
              <w:ind w:left="0"/>
              <w:rPr>
                <w:rFonts w:ascii="Arial" w:hAnsi="Arial" w:cs="Arial"/>
                <w:b/>
                <w:sz w:val="21"/>
              </w:rPr>
            </w:pPr>
          </w:p>
          <w:p w:rsidR="00446BF7" w:rsidRPr="001B2E0D" w:rsidRDefault="00446BF7" w:rsidP="00756CE7">
            <w:pPr>
              <w:pStyle w:val="TableParagraph"/>
              <w:spacing w:line="270" w:lineRule="atLeast"/>
              <w:ind w:right="627"/>
              <w:rPr>
                <w:rFonts w:ascii="Arial" w:hAnsi="Arial" w:cs="Arial"/>
              </w:rPr>
            </w:pPr>
            <w:r w:rsidRPr="001B2E0D">
              <w:rPr>
                <w:rFonts w:ascii="Arial" w:hAnsi="Arial" w:cs="Arial"/>
              </w:rPr>
              <w:t>They will also ensure appropriate enrolment and data collection for national audit programmes</w:t>
            </w:r>
          </w:p>
        </w:tc>
        <w:tc>
          <w:tcPr>
            <w:tcW w:w="5639" w:type="dxa"/>
          </w:tcPr>
          <w:p w:rsidR="00446BF7" w:rsidRPr="001B2E0D" w:rsidRDefault="00446BF7" w:rsidP="00756CE7">
            <w:pPr>
              <w:pStyle w:val="TableParagraph"/>
              <w:numPr>
                <w:ilvl w:val="0"/>
                <w:numId w:val="22"/>
              </w:numPr>
              <w:tabs>
                <w:tab w:val="left" w:pos="825"/>
                <w:tab w:val="left" w:pos="826"/>
              </w:tabs>
              <w:spacing w:before="40"/>
              <w:ind w:hanging="361"/>
              <w:rPr>
                <w:rFonts w:ascii="Arial" w:hAnsi="Arial" w:cs="Arial"/>
              </w:rPr>
            </w:pPr>
            <w:r w:rsidRPr="001B2E0D">
              <w:rPr>
                <w:rFonts w:ascii="Arial" w:hAnsi="Arial" w:cs="Arial"/>
              </w:rPr>
              <w:t>Evidence of collaboration with key</w:t>
            </w:r>
            <w:r w:rsidRPr="001B2E0D">
              <w:rPr>
                <w:rFonts w:ascii="Arial" w:hAnsi="Arial" w:cs="Arial"/>
                <w:spacing w:val="-6"/>
              </w:rPr>
              <w:t xml:space="preserve"> </w:t>
            </w:r>
            <w:r w:rsidRPr="001B2E0D">
              <w:rPr>
                <w:rFonts w:ascii="Arial" w:hAnsi="Arial" w:cs="Arial"/>
              </w:rPr>
              <w:t>stakeholders</w:t>
            </w:r>
          </w:p>
          <w:p w:rsidR="00446BF7" w:rsidRPr="001B2E0D" w:rsidRDefault="00446BF7" w:rsidP="00756CE7">
            <w:pPr>
              <w:pStyle w:val="TableParagraph"/>
              <w:numPr>
                <w:ilvl w:val="0"/>
                <w:numId w:val="22"/>
              </w:numPr>
              <w:tabs>
                <w:tab w:val="left" w:pos="825"/>
                <w:tab w:val="left" w:pos="826"/>
              </w:tabs>
              <w:spacing w:before="21"/>
              <w:ind w:hanging="361"/>
              <w:rPr>
                <w:rFonts w:ascii="Arial" w:hAnsi="Arial" w:cs="Arial"/>
              </w:rPr>
            </w:pPr>
            <w:r w:rsidRPr="001B2E0D">
              <w:rPr>
                <w:rFonts w:ascii="Arial" w:hAnsi="Arial" w:cs="Arial"/>
              </w:rPr>
              <w:t>Evidence of KPI improvement from</w:t>
            </w:r>
            <w:r w:rsidRPr="001B2E0D">
              <w:rPr>
                <w:rFonts w:ascii="Arial" w:hAnsi="Arial" w:cs="Arial"/>
                <w:spacing w:val="-6"/>
              </w:rPr>
              <w:t xml:space="preserve"> </w:t>
            </w:r>
            <w:r w:rsidRPr="001B2E0D">
              <w:rPr>
                <w:rFonts w:ascii="Arial" w:hAnsi="Arial" w:cs="Arial"/>
              </w:rPr>
              <w:t>audit</w:t>
            </w:r>
          </w:p>
          <w:p w:rsidR="00446BF7" w:rsidRPr="001B2E0D" w:rsidRDefault="00446BF7" w:rsidP="00756CE7">
            <w:pPr>
              <w:pStyle w:val="TableParagraph"/>
              <w:numPr>
                <w:ilvl w:val="0"/>
                <w:numId w:val="22"/>
              </w:numPr>
              <w:tabs>
                <w:tab w:val="left" w:pos="825"/>
                <w:tab w:val="left" w:pos="826"/>
              </w:tabs>
              <w:spacing w:before="23" w:line="256" w:lineRule="auto"/>
              <w:ind w:right="645"/>
              <w:rPr>
                <w:rFonts w:ascii="Arial" w:hAnsi="Arial" w:cs="Arial"/>
              </w:rPr>
            </w:pPr>
            <w:r w:rsidRPr="001B2E0D">
              <w:rPr>
                <w:rFonts w:ascii="Arial" w:hAnsi="Arial" w:cs="Arial"/>
              </w:rPr>
              <w:t>Evidence of regular meetings and actions from departmental audits</w:t>
            </w:r>
          </w:p>
          <w:p w:rsidR="00446BF7" w:rsidRPr="001B2E0D" w:rsidRDefault="00446BF7" w:rsidP="00756CE7">
            <w:pPr>
              <w:pStyle w:val="TableParagraph"/>
              <w:numPr>
                <w:ilvl w:val="0"/>
                <w:numId w:val="22"/>
              </w:numPr>
              <w:tabs>
                <w:tab w:val="left" w:pos="825"/>
                <w:tab w:val="left" w:pos="826"/>
              </w:tabs>
              <w:spacing w:before="3"/>
              <w:ind w:hanging="361"/>
              <w:rPr>
                <w:rFonts w:ascii="Arial" w:hAnsi="Arial" w:cs="Arial"/>
              </w:rPr>
            </w:pPr>
            <w:r w:rsidRPr="001B2E0D">
              <w:rPr>
                <w:rFonts w:ascii="Arial" w:hAnsi="Arial" w:cs="Arial"/>
              </w:rPr>
              <w:t>Evidence of involvement on national</w:t>
            </w:r>
            <w:r w:rsidRPr="001B2E0D">
              <w:rPr>
                <w:rFonts w:ascii="Arial" w:hAnsi="Arial" w:cs="Arial"/>
                <w:spacing w:val="-8"/>
              </w:rPr>
              <w:t xml:space="preserve"> </w:t>
            </w:r>
            <w:r w:rsidRPr="001B2E0D">
              <w:rPr>
                <w:rFonts w:ascii="Arial" w:hAnsi="Arial" w:cs="Arial"/>
              </w:rPr>
              <w:t>audits</w:t>
            </w:r>
          </w:p>
        </w:tc>
        <w:tc>
          <w:tcPr>
            <w:tcW w:w="2127" w:type="dxa"/>
          </w:tcPr>
          <w:p w:rsidR="00446BF7" w:rsidRPr="001B2E0D" w:rsidRDefault="00446BF7" w:rsidP="00756CE7">
            <w:pPr>
              <w:pStyle w:val="TableParagraph"/>
              <w:spacing w:before="40"/>
              <w:rPr>
                <w:rFonts w:ascii="Arial" w:hAnsi="Arial" w:cs="Arial"/>
              </w:rPr>
            </w:pPr>
            <w:r w:rsidRPr="001B2E0D">
              <w:rPr>
                <w:rFonts w:ascii="Arial" w:hAnsi="Arial" w:cs="Arial"/>
              </w:rPr>
              <w:t>1 SPA</w:t>
            </w:r>
          </w:p>
          <w:p w:rsidR="00446BF7" w:rsidRPr="001B2E0D" w:rsidRDefault="00446BF7" w:rsidP="00756CE7">
            <w:pPr>
              <w:pStyle w:val="TableParagraph"/>
              <w:spacing w:before="14" w:line="252" w:lineRule="auto"/>
              <w:ind w:right="288"/>
              <w:rPr>
                <w:rFonts w:ascii="Arial" w:hAnsi="Arial" w:cs="Arial"/>
              </w:rPr>
            </w:pPr>
          </w:p>
        </w:tc>
      </w:tr>
      <w:tr w:rsidR="00446BF7" w:rsidRPr="001B2E0D" w:rsidTr="00756CE7">
        <w:trPr>
          <w:trHeight w:val="2743"/>
        </w:trPr>
        <w:tc>
          <w:tcPr>
            <w:tcW w:w="2266" w:type="dxa"/>
          </w:tcPr>
          <w:p w:rsidR="00446BF7" w:rsidRPr="001B2E0D" w:rsidRDefault="00446BF7" w:rsidP="00756CE7">
            <w:pPr>
              <w:pStyle w:val="TableParagraph"/>
              <w:spacing w:before="42"/>
              <w:ind w:left="105" w:right="181"/>
              <w:rPr>
                <w:rFonts w:ascii="Arial" w:hAnsi="Arial" w:cs="Arial"/>
                <w:b/>
              </w:rPr>
            </w:pPr>
            <w:r w:rsidRPr="001B2E0D">
              <w:rPr>
                <w:rFonts w:ascii="Arial" w:hAnsi="Arial" w:cs="Arial"/>
                <w:b/>
              </w:rPr>
              <w:t>Learning from deaths lead</w:t>
            </w:r>
          </w:p>
          <w:p w:rsidR="00446BF7" w:rsidRPr="001B2E0D" w:rsidRDefault="00446BF7" w:rsidP="00756CE7">
            <w:pPr>
              <w:pStyle w:val="TableParagraph"/>
              <w:spacing w:line="267" w:lineRule="exact"/>
              <w:ind w:left="105"/>
              <w:rPr>
                <w:rFonts w:ascii="Arial" w:hAnsi="Arial" w:cs="Arial"/>
                <w:b/>
              </w:rPr>
            </w:pPr>
            <w:r w:rsidRPr="001B2E0D">
              <w:rPr>
                <w:rFonts w:ascii="Arial" w:hAnsi="Arial" w:cs="Arial"/>
                <w:b/>
              </w:rPr>
              <w:t>(Directorate)</w:t>
            </w:r>
          </w:p>
        </w:tc>
        <w:tc>
          <w:tcPr>
            <w:tcW w:w="5564" w:type="dxa"/>
          </w:tcPr>
          <w:p w:rsidR="00446BF7" w:rsidRPr="001B2E0D" w:rsidRDefault="00446BF7" w:rsidP="00756CE7">
            <w:pPr>
              <w:pStyle w:val="TableParagraph"/>
              <w:spacing w:before="42"/>
              <w:ind w:right="91"/>
              <w:rPr>
                <w:rFonts w:ascii="Arial" w:hAnsi="Arial" w:cs="Arial"/>
              </w:rPr>
            </w:pPr>
            <w:r w:rsidRPr="001B2E0D">
              <w:rPr>
                <w:rFonts w:ascii="Arial" w:hAnsi="Arial" w:cs="Arial"/>
              </w:rPr>
              <w:t>To ensure that there are robust systems in place for routine investigation and learning from deaths. To ensure that any learning points are implemented in a structured and coordinated way.</w:t>
            </w:r>
          </w:p>
          <w:p w:rsidR="00446BF7" w:rsidRPr="001B2E0D" w:rsidRDefault="00446BF7" w:rsidP="00756CE7">
            <w:pPr>
              <w:pStyle w:val="TableParagraph"/>
              <w:spacing w:line="237" w:lineRule="auto"/>
              <w:ind w:right="1144"/>
              <w:rPr>
                <w:rFonts w:ascii="Arial" w:hAnsi="Arial" w:cs="Arial"/>
              </w:rPr>
            </w:pPr>
            <w:r w:rsidRPr="001B2E0D">
              <w:rPr>
                <w:rFonts w:ascii="Arial" w:hAnsi="Arial" w:cs="Arial"/>
              </w:rPr>
              <w:t>The lead will support colleagues and signpost to appropriate help in the case of patient deaths.</w:t>
            </w:r>
          </w:p>
          <w:p w:rsidR="00446BF7" w:rsidRPr="001B2E0D" w:rsidRDefault="00446BF7" w:rsidP="00756CE7">
            <w:pPr>
              <w:pStyle w:val="TableParagraph"/>
              <w:ind w:right="200"/>
              <w:rPr>
                <w:rFonts w:ascii="Arial" w:hAnsi="Arial" w:cs="Arial"/>
              </w:rPr>
            </w:pPr>
            <w:r w:rsidRPr="001B2E0D">
              <w:rPr>
                <w:rFonts w:ascii="Arial" w:hAnsi="Arial" w:cs="Arial"/>
              </w:rPr>
              <w:t>They will ensure that concerns are escalated appropriately and that action is taken where needed.</w:t>
            </w:r>
          </w:p>
          <w:p w:rsidR="00446BF7" w:rsidRPr="001B2E0D" w:rsidRDefault="00446BF7" w:rsidP="00756CE7">
            <w:pPr>
              <w:pStyle w:val="TableParagraph"/>
              <w:ind w:right="723"/>
              <w:rPr>
                <w:rFonts w:ascii="Arial" w:hAnsi="Arial" w:cs="Arial"/>
              </w:rPr>
            </w:pPr>
            <w:r w:rsidRPr="001B2E0D">
              <w:rPr>
                <w:rFonts w:ascii="Arial" w:hAnsi="Arial" w:cs="Arial"/>
              </w:rPr>
              <w:t xml:space="preserve">They will provide support for doctors within their directorate who are asked to attend coroner’s </w:t>
            </w:r>
            <w:r w:rsidRPr="001B2E0D">
              <w:rPr>
                <w:rFonts w:ascii="Arial" w:hAnsi="Arial" w:cs="Arial"/>
              </w:rPr>
              <w:lastRenderedPageBreak/>
              <w:t>court.</w:t>
            </w:r>
          </w:p>
        </w:tc>
        <w:tc>
          <w:tcPr>
            <w:tcW w:w="5639" w:type="dxa"/>
          </w:tcPr>
          <w:p w:rsidR="00446BF7" w:rsidRPr="001B2E0D" w:rsidRDefault="00446BF7" w:rsidP="00756CE7">
            <w:pPr>
              <w:pStyle w:val="TableParagraph"/>
              <w:numPr>
                <w:ilvl w:val="0"/>
                <w:numId w:val="21"/>
              </w:numPr>
              <w:tabs>
                <w:tab w:val="left" w:pos="825"/>
                <w:tab w:val="left" w:pos="826"/>
              </w:tabs>
              <w:spacing w:before="42"/>
              <w:ind w:hanging="361"/>
              <w:rPr>
                <w:rFonts w:ascii="Arial" w:hAnsi="Arial" w:cs="Arial"/>
              </w:rPr>
            </w:pPr>
            <w:r w:rsidRPr="001B2E0D">
              <w:rPr>
                <w:rFonts w:ascii="Arial" w:hAnsi="Arial" w:cs="Arial"/>
              </w:rPr>
              <w:lastRenderedPageBreak/>
              <w:t>Evidence of collaboration with key</w:t>
            </w:r>
            <w:r w:rsidRPr="001B2E0D">
              <w:rPr>
                <w:rFonts w:ascii="Arial" w:hAnsi="Arial" w:cs="Arial"/>
                <w:spacing w:val="-6"/>
              </w:rPr>
              <w:t xml:space="preserve"> </w:t>
            </w:r>
            <w:r w:rsidRPr="001B2E0D">
              <w:rPr>
                <w:rFonts w:ascii="Arial" w:hAnsi="Arial" w:cs="Arial"/>
              </w:rPr>
              <w:t>stakeholders</w:t>
            </w:r>
          </w:p>
          <w:p w:rsidR="00446BF7" w:rsidRPr="001B2E0D" w:rsidRDefault="00446BF7" w:rsidP="00756CE7">
            <w:pPr>
              <w:pStyle w:val="TableParagraph"/>
              <w:numPr>
                <w:ilvl w:val="0"/>
                <w:numId w:val="21"/>
              </w:numPr>
              <w:tabs>
                <w:tab w:val="left" w:pos="825"/>
                <w:tab w:val="left" w:pos="826"/>
              </w:tabs>
              <w:spacing w:before="22"/>
              <w:ind w:hanging="361"/>
              <w:rPr>
                <w:rFonts w:ascii="Arial" w:hAnsi="Arial" w:cs="Arial"/>
              </w:rPr>
            </w:pPr>
            <w:r w:rsidRPr="001B2E0D">
              <w:rPr>
                <w:rFonts w:ascii="Arial" w:hAnsi="Arial" w:cs="Arial"/>
              </w:rPr>
              <w:t>Evidence of regular meetings and</w:t>
            </w:r>
            <w:r w:rsidRPr="001B2E0D">
              <w:rPr>
                <w:rFonts w:ascii="Arial" w:hAnsi="Arial" w:cs="Arial"/>
                <w:spacing w:val="-9"/>
              </w:rPr>
              <w:t xml:space="preserve"> </w:t>
            </w:r>
            <w:r w:rsidRPr="001B2E0D">
              <w:rPr>
                <w:rFonts w:ascii="Arial" w:hAnsi="Arial" w:cs="Arial"/>
              </w:rPr>
              <w:t>actions</w:t>
            </w:r>
          </w:p>
          <w:p w:rsidR="00446BF7" w:rsidRPr="001B2E0D" w:rsidRDefault="00446BF7" w:rsidP="00756CE7">
            <w:pPr>
              <w:pStyle w:val="TableParagraph"/>
              <w:numPr>
                <w:ilvl w:val="0"/>
                <w:numId w:val="21"/>
              </w:numPr>
              <w:tabs>
                <w:tab w:val="left" w:pos="825"/>
                <w:tab w:val="left" w:pos="826"/>
              </w:tabs>
              <w:spacing w:before="20"/>
              <w:ind w:hanging="361"/>
              <w:rPr>
                <w:rFonts w:ascii="Arial" w:hAnsi="Arial" w:cs="Arial"/>
              </w:rPr>
            </w:pPr>
            <w:r w:rsidRPr="001B2E0D">
              <w:rPr>
                <w:rFonts w:ascii="Arial" w:hAnsi="Arial" w:cs="Arial"/>
              </w:rPr>
              <w:t>Evidence of implementation of</w:t>
            </w:r>
            <w:r w:rsidRPr="001B2E0D">
              <w:rPr>
                <w:rFonts w:ascii="Arial" w:hAnsi="Arial" w:cs="Arial"/>
                <w:spacing w:val="-6"/>
              </w:rPr>
              <w:t xml:space="preserve"> </w:t>
            </w:r>
            <w:r w:rsidRPr="001B2E0D">
              <w:rPr>
                <w:rFonts w:ascii="Arial" w:hAnsi="Arial" w:cs="Arial"/>
              </w:rPr>
              <w:t>change</w:t>
            </w:r>
          </w:p>
        </w:tc>
        <w:tc>
          <w:tcPr>
            <w:tcW w:w="2127" w:type="dxa"/>
          </w:tcPr>
          <w:p w:rsidR="00446BF7" w:rsidRPr="001B2E0D" w:rsidRDefault="00446BF7" w:rsidP="00756CE7">
            <w:pPr>
              <w:pStyle w:val="TableParagraph"/>
              <w:spacing w:before="42" w:line="259" w:lineRule="auto"/>
              <w:ind w:right="277"/>
              <w:rPr>
                <w:rFonts w:ascii="Arial" w:hAnsi="Arial" w:cs="Arial"/>
              </w:rPr>
            </w:pPr>
            <w:r w:rsidRPr="001B2E0D">
              <w:rPr>
                <w:rFonts w:ascii="Arial" w:hAnsi="Arial" w:cs="Arial"/>
              </w:rPr>
              <w:t>SPA will depend on caseload</w:t>
            </w:r>
          </w:p>
          <w:p w:rsidR="00446BF7" w:rsidRPr="001B2E0D" w:rsidRDefault="00446BF7" w:rsidP="00756CE7">
            <w:pPr>
              <w:pStyle w:val="TableParagraph"/>
              <w:spacing w:before="8"/>
              <w:ind w:left="0"/>
              <w:rPr>
                <w:rFonts w:ascii="Arial" w:hAnsi="Arial" w:cs="Arial"/>
                <w:b/>
                <w:sz w:val="23"/>
              </w:rPr>
            </w:pPr>
          </w:p>
          <w:p w:rsidR="00446BF7" w:rsidRPr="001B2E0D" w:rsidRDefault="00446BF7" w:rsidP="00756CE7">
            <w:pPr>
              <w:pStyle w:val="TableParagraph"/>
              <w:spacing w:before="1" w:line="254" w:lineRule="auto"/>
              <w:ind w:right="102"/>
              <w:rPr>
                <w:rFonts w:ascii="Arial" w:hAnsi="Arial" w:cs="Arial"/>
              </w:rPr>
            </w:pPr>
          </w:p>
        </w:tc>
      </w:tr>
    </w:tbl>
    <w:p w:rsidR="00446BF7" w:rsidRPr="001B2E0D" w:rsidRDefault="00446BF7" w:rsidP="00446BF7">
      <w:pPr>
        <w:spacing w:line="254" w:lineRule="auto"/>
        <w:sectPr w:rsidR="00446BF7" w:rsidRPr="001B2E0D">
          <w:pgSz w:w="16840" w:h="11910" w:orient="landscape"/>
          <w:pgMar w:top="1100" w:right="600" w:bottom="1160" w:left="200" w:header="0" w:footer="961" w:gutter="0"/>
          <w:cols w:space="720"/>
        </w:sectPr>
      </w:pPr>
    </w:p>
    <w:p w:rsidR="00446BF7" w:rsidRPr="001B2E0D" w:rsidRDefault="00446BF7" w:rsidP="00446BF7">
      <w:pPr>
        <w:pStyle w:val="BodyText"/>
        <w:spacing w:before="4"/>
        <w:rPr>
          <w:b/>
          <w:sz w:val="14"/>
        </w:rPr>
      </w:pPr>
    </w:p>
    <w:tbl>
      <w:tblPr>
        <w:tblW w:w="0" w:type="auto"/>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6"/>
        <w:gridCol w:w="5564"/>
        <w:gridCol w:w="5639"/>
        <w:gridCol w:w="2127"/>
      </w:tblGrid>
      <w:tr w:rsidR="00446BF7" w:rsidRPr="001B2E0D" w:rsidTr="00756CE7">
        <w:trPr>
          <w:trHeight w:val="7275"/>
        </w:trPr>
        <w:tc>
          <w:tcPr>
            <w:tcW w:w="2266" w:type="dxa"/>
          </w:tcPr>
          <w:p w:rsidR="00446BF7" w:rsidRPr="001B2E0D" w:rsidRDefault="00446BF7" w:rsidP="00756CE7">
            <w:pPr>
              <w:pStyle w:val="TableParagraph"/>
              <w:spacing w:before="40"/>
              <w:ind w:left="105" w:right="740"/>
              <w:rPr>
                <w:rFonts w:ascii="Arial" w:hAnsi="Arial" w:cs="Arial"/>
                <w:b/>
              </w:rPr>
            </w:pPr>
            <w:r w:rsidRPr="001B2E0D">
              <w:rPr>
                <w:rFonts w:ascii="Arial" w:hAnsi="Arial" w:cs="Arial"/>
                <w:b/>
              </w:rPr>
              <w:t>SI investigators (Health Board)</w:t>
            </w:r>
          </w:p>
        </w:tc>
        <w:tc>
          <w:tcPr>
            <w:tcW w:w="5564" w:type="dxa"/>
          </w:tcPr>
          <w:p w:rsidR="00446BF7" w:rsidRPr="001B2E0D" w:rsidRDefault="00446BF7" w:rsidP="00756CE7">
            <w:pPr>
              <w:pStyle w:val="TableParagraph"/>
              <w:spacing w:before="40"/>
              <w:ind w:right="270"/>
              <w:rPr>
                <w:rFonts w:ascii="Arial" w:hAnsi="Arial" w:cs="Arial"/>
              </w:rPr>
            </w:pPr>
            <w:r w:rsidRPr="001B2E0D">
              <w:rPr>
                <w:rFonts w:ascii="Arial" w:hAnsi="Arial" w:cs="Arial"/>
              </w:rPr>
              <w:t>To provide the role of SI Investigator at the request of the MD</w:t>
            </w:r>
          </w:p>
          <w:p w:rsidR="00446BF7" w:rsidRPr="001B2E0D" w:rsidRDefault="00446BF7" w:rsidP="00756CE7">
            <w:pPr>
              <w:pStyle w:val="TableParagraph"/>
              <w:spacing w:before="2" w:line="237" w:lineRule="auto"/>
              <w:ind w:right="198"/>
              <w:rPr>
                <w:rFonts w:ascii="Arial" w:hAnsi="Arial" w:cs="Arial"/>
              </w:rPr>
            </w:pPr>
            <w:r w:rsidRPr="001B2E0D">
              <w:rPr>
                <w:rFonts w:ascii="Arial" w:hAnsi="Arial" w:cs="Arial"/>
              </w:rPr>
              <w:t>Identify what information needs to be gathered and which witnesses should be interviewed in the course of the investigation</w:t>
            </w:r>
          </w:p>
          <w:p w:rsidR="00446BF7" w:rsidRPr="001B2E0D" w:rsidRDefault="00446BF7" w:rsidP="00756CE7">
            <w:pPr>
              <w:pStyle w:val="TableParagraph"/>
              <w:spacing w:before="2"/>
              <w:ind w:right="323"/>
              <w:jc w:val="both"/>
              <w:rPr>
                <w:rFonts w:ascii="Arial" w:hAnsi="Arial" w:cs="Arial"/>
              </w:rPr>
            </w:pPr>
            <w:r w:rsidRPr="001B2E0D">
              <w:rPr>
                <w:rFonts w:ascii="Arial" w:hAnsi="Arial" w:cs="Arial"/>
              </w:rPr>
              <w:t>Maintain and append to the investigation report, a clear and comprehensive record of all interviews conducted in the course of the investigation and documentation which has been collated.</w:t>
            </w:r>
          </w:p>
          <w:p w:rsidR="00446BF7" w:rsidRPr="001B2E0D" w:rsidRDefault="00446BF7" w:rsidP="00756CE7">
            <w:pPr>
              <w:pStyle w:val="TableParagraph"/>
              <w:ind w:right="263"/>
              <w:jc w:val="both"/>
              <w:rPr>
                <w:rFonts w:ascii="Arial" w:hAnsi="Arial" w:cs="Arial"/>
              </w:rPr>
            </w:pPr>
            <w:r w:rsidRPr="001B2E0D">
              <w:rPr>
                <w:rFonts w:ascii="Arial" w:hAnsi="Arial" w:cs="Arial"/>
              </w:rPr>
              <w:t>Undertake a thorough and impartial investigation into the relevant circumstances</w:t>
            </w:r>
          </w:p>
          <w:p w:rsidR="00446BF7" w:rsidRPr="001B2E0D" w:rsidRDefault="00446BF7" w:rsidP="00756CE7">
            <w:pPr>
              <w:pStyle w:val="TableParagraph"/>
              <w:spacing w:line="237" w:lineRule="auto"/>
              <w:ind w:right="287"/>
              <w:rPr>
                <w:rFonts w:ascii="Arial" w:hAnsi="Arial" w:cs="Arial"/>
              </w:rPr>
            </w:pPr>
            <w:r w:rsidRPr="001B2E0D">
              <w:rPr>
                <w:rFonts w:ascii="Arial" w:hAnsi="Arial" w:cs="Arial"/>
              </w:rPr>
              <w:t>Where the concerns involve a practitioner’s clinical performance, seek advice from an appropriately qualified clinician who has had no prior involvement with the matters under investigation.</w:t>
            </w:r>
          </w:p>
          <w:p w:rsidR="00446BF7" w:rsidRPr="001B2E0D" w:rsidRDefault="00446BF7" w:rsidP="00756CE7">
            <w:pPr>
              <w:pStyle w:val="TableParagraph"/>
              <w:spacing w:before="4"/>
              <w:ind w:right="136"/>
              <w:rPr>
                <w:rFonts w:ascii="Arial" w:hAnsi="Arial" w:cs="Arial"/>
              </w:rPr>
            </w:pPr>
            <w:r w:rsidRPr="001B2E0D">
              <w:rPr>
                <w:rFonts w:ascii="Arial" w:hAnsi="Arial" w:cs="Arial"/>
              </w:rPr>
              <w:t>Prepare and submit to the Q&amp;S lead a written report, detailing the scope of the inquiry undertaken; the information gathered in the course of the investigation, including the witnesses interviewed and documentation considered; the findings reached and a summary of the key evidence relied upon in support of such findings</w:t>
            </w:r>
          </w:p>
          <w:p w:rsidR="00446BF7" w:rsidRPr="001B2E0D" w:rsidRDefault="00446BF7" w:rsidP="00756CE7">
            <w:pPr>
              <w:pStyle w:val="TableParagraph"/>
              <w:spacing w:line="237" w:lineRule="auto"/>
              <w:ind w:right="127"/>
              <w:rPr>
                <w:rFonts w:ascii="Arial" w:hAnsi="Arial" w:cs="Arial"/>
              </w:rPr>
            </w:pPr>
            <w:r w:rsidRPr="001B2E0D">
              <w:rPr>
                <w:rFonts w:ascii="Arial" w:hAnsi="Arial" w:cs="Arial"/>
              </w:rPr>
              <w:t>Advise the Q&amp;S lead whether the concerns identified in the Terms of Reference have been established.</w:t>
            </w:r>
          </w:p>
          <w:p w:rsidR="00446BF7" w:rsidRPr="001B2E0D" w:rsidRDefault="00446BF7" w:rsidP="00756CE7">
            <w:pPr>
              <w:pStyle w:val="TableParagraph"/>
              <w:ind w:right="328"/>
              <w:rPr>
                <w:rFonts w:ascii="Arial" w:hAnsi="Arial" w:cs="Arial"/>
              </w:rPr>
            </w:pPr>
            <w:r w:rsidRPr="001B2E0D">
              <w:rPr>
                <w:rFonts w:ascii="Arial" w:hAnsi="Arial" w:cs="Arial"/>
              </w:rPr>
              <w:t>Provide sufficient information in the report to enable the Q&amp;S lead to make a reasoned determination on what further action should be taken.</w:t>
            </w:r>
          </w:p>
        </w:tc>
        <w:tc>
          <w:tcPr>
            <w:tcW w:w="5639" w:type="dxa"/>
          </w:tcPr>
          <w:p w:rsidR="00446BF7" w:rsidRPr="001B2E0D" w:rsidRDefault="00446BF7" w:rsidP="00756CE7">
            <w:pPr>
              <w:pStyle w:val="TableParagraph"/>
              <w:numPr>
                <w:ilvl w:val="0"/>
                <w:numId w:val="20"/>
              </w:numPr>
              <w:tabs>
                <w:tab w:val="left" w:pos="825"/>
                <w:tab w:val="left" w:pos="826"/>
              </w:tabs>
              <w:spacing w:before="40" w:line="259" w:lineRule="auto"/>
              <w:ind w:right="203"/>
              <w:rPr>
                <w:rFonts w:ascii="Arial" w:hAnsi="Arial" w:cs="Arial"/>
              </w:rPr>
            </w:pPr>
            <w:r w:rsidRPr="001B2E0D">
              <w:rPr>
                <w:rFonts w:ascii="Arial" w:hAnsi="Arial" w:cs="Arial"/>
              </w:rPr>
              <w:t>Evidence of high standard, completed SI reports for the HB</w:t>
            </w:r>
          </w:p>
          <w:p w:rsidR="00446BF7" w:rsidRPr="001B2E0D" w:rsidRDefault="00446BF7" w:rsidP="00756CE7">
            <w:pPr>
              <w:pStyle w:val="TableParagraph"/>
              <w:numPr>
                <w:ilvl w:val="0"/>
                <w:numId w:val="20"/>
              </w:numPr>
              <w:tabs>
                <w:tab w:val="left" w:pos="825"/>
                <w:tab w:val="left" w:pos="826"/>
              </w:tabs>
              <w:spacing w:before="10" w:line="259" w:lineRule="auto"/>
              <w:ind w:right="105"/>
              <w:rPr>
                <w:rFonts w:ascii="Arial" w:hAnsi="Arial" w:cs="Arial"/>
              </w:rPr>
            </w:pPr>
            <w:r w:rsidRPr="001B2E0D">
              <w:rPr>
                <w:rFonts w:ascii="Arial" w:hAnsi="Arial" w:cs="Arial"/>
              </w:rPr>
              <w:t>Provide advice and guidance for colleagues who also fulfil the</w:t>
            </w:r>
            <w:r w:rsidRPr="001B2E0D">
              <w:rPr>
                <w:rFonts w:ascii="Arial" w:hAnsi="Arial" w:cs="Arial"/>
                <w:spacing w:val="-1"/>
              </w:rPr>
              <w:t xml:space="preserve"> </w:t>
            </w:r>
            <w:r w:rsidRPr="001B2E0D">
              <w:rPr>
                <w:rFonts w:ascii="Arial" w:hAnsi="Arial" w:cs="Arial"/>
              </w:rPr>
              <w:t>role</w:t>
            </w:r>
          </w:p>
        </w:tc>
        <w:tc>
          <w:tcPr>
            <w:tcW w:w="2127" w:type="dxa"/>
          </w:tcPr>
          <w:p w:rsidR="00446BF7" w:rsidRPr="001B2E0D" w:rsidRDefault="00446BF7" w:rsidP="00756CE7">
            <w:pPr>
              <w:pStyle w:val="TableParagraph"/>
              <w:spacing w:before="40" w:line="252" w:lineRule="auto"/>
              <w:ind w:right="288"/>
              <w:rPr>
                <w:rFonts w:ascii="Arial" w:hAnsi="Arial" w:cs="Arial"/>
              </w:rPr>
            </w:pPr>
            <w:r w:rsidRPr="001B2E0D">
              <w:rPr>
                <w:rFonts w:ascii="Arial" w:hAnsi="Arial" w:cs="Arial"/>
              </w:rPr>
              <w:t xml:space="preserve">0.5 SPA for 3 SI </w:t>
            </w:r>
          </w:p>
        </w:tc>
      </w:tr>
    </w:tbl>
    <w:p w:rsidR="00446BF7" w:rsidRPr="001B2E0D" w:rsidRDefault="00446BF7" w:rsidP="00446BF7">
      <w:pPr>
        <w:spacing w:line="252" w:lineRule="auto"/>
        <w:sectPr w:rsidR="00446BF7" w:rsidRPr="001B2E0D">
          <w:pgSz w:w="16840" w:h="11910" w:orient="landscape"/>
          <w:pgMar w:top="1100" w:right="600" w:bottom="1160" w:left="200" w:header="0" w:footer="961" w:gutter="0"/>
          <w:cols w:space="720"/>
        </w:sectPr>
      </w:pPr>
    </w:p>
    <w:p w:rsidR="00446BF7" w:rsidRPr="001B2E0D" w:rsidRDefault="00446BF7" w:rsidP="00446BF7">
      <w:pPr>
        <w:pStyle w:val="BodyText"/>
        <w:spacing w:before="4"/>
        <w:rPr>
          <w:b/>
          <w:sz w:val="14"/>
        </w:rPr>
      </w:pPr>
    </w:p>
    <w:tbl>
      <w:tblPr>
        <w:tblW w:w="0" w:type="auto"/>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6"/>
        <w:gridCol w:w="5564"/>
        <w:gridCol w:w="5639"/>
        <w:gridCol w:w="2127"/>
      </w:tblGrid>
      <w:tr w:rsidR="00446BF7" w:rsidRPr="001B2E0D" w:rsidTr="00756CE7">
        <w:trPr>
          <w:trHeight w:val="2740"/>
        </w:trPr>
        <w:tc>
          <w:tcPr>
            <w:tcW w:w="2266" w:type="dxa"/>
          </w:tcPr>
          <w:p w:rsidR="00446BF7" w:rsidRPr="001B2E0D" w:rsidRDefault="00446BF7" w:rsidP="00756CE7">
            <w:pPr>
              <w:pStyle w:val="TableParagraph"/>
              <w:spacing w:before="40"/>
              <w:ind w:left="105" w:right="598"/>
              <w:rPr>
                <w:rFonts w:ascii="Arial" w:hAnsi="Arial" w:cs="Arial"/>
                <w:b/>
              </w:rPr>
            </w:pPr>
            <w:r w:rsidRPr="001B2E0D">
              <w:rPr>
                <w:rFonts w:ascii="Arial" w:hAnsi="Arial" w:cs="Arial"/>
                <w:b/>
              </w:rPr>
              <w:t>Data outlier lead (Clinical Board)</w:t>
            </w:r>
          </w:p>
        </w:tc>
        <w:tc>
          <w:tcPr>
            <w:tcW w:w="5564" w:type="dxa"/>
          </w:tcPr>
          <w:p w:rsidR="00446BF7" w:rsidRPr="001B2E0D" w:rsidRDefault="00446BF7" w:rsidP="00756CE7">
            <w:pPr>
              <w:pStyle w:val="TableParagraph"/>
              <w:spacing w:before="40"/>
              <w:ind w:right="277"/>
              <w:rPr>
                <w:rFonts w:ascii="Arial" w:hAnsi="Arial" w:cs="Arial"/>
              </w:rPr>
            </w:pPr>
            <w:r w:rsidRPr="001B2E0D">
              <w:rPr>
                <w:rFonts w:ascii="Arial" w:hAnsi="Arial" w:cs="Arial"/>
              </w:rPr>
              <w:t>To ensure that there are robust systems in place for identification of outlier clinical performance. Where that data exists, to ensure that it is fair and properly recorded. To ensure that any data raising concern is brought to the attention of the appropriate people.</w:t>
            </w:r>
          </w:p>
          <w:p w:rsidR="00446BF7" w:rsidRPr="001B2E0D" w:rsidRDefault="00446BF7" w:rsidP="00756CE7">
            <w:pPr>
              <w:pStyle w:val="TableParagraph"/>
              <w:ind w:right="265"/>
              <w:rPr>
                <w:rFonts w:ascii="Arial" w:hAnsi="Arial" w:cs="Arial"/>
              </w:rPr>
            </w:pPr>
            <w:r w:rsidRPr="001B2E0D">
              <w:rPr>
                <w:rFonts w:ascii="Arial" w:hAnsi="Arial" w:cs="Arial"/>
              </w:rPr>
              <w:t>To ensure that causes of data abnormalities are identified and that learning points are implemented in a structured and coordinated way.</w:t>
            </w:r>
          </w:p>
        </w:tc>
        <w:tc>
          <w:tcPr>
            <w:tcW w:w="5639" w:type="dxa"/>
          </w:tcPr>
          <w:p w:rsidR="00446BF7" w:rsidRPr="001B2E0D" w:rsidRDefault="00446BF7" w:rsidP="00756CE7">
            <w:pPr>
              <w:pStyle w:val="TableParagraph"/>
              <w:numPr>
                <w:ilvl w:val="0"/>
                <w:numId w:val="19"/>
              </w:numPr>
              <w:tabs>
                <w:tab w:val="left" w:pos="825"/>
                <w:tab w:val="left" w:pos="826"/>
              </w:tabs>
              <w:spacing w:before="40"/>
              <w:ind w:hanging="361"/>
              <w:rPr>
                <w:rFonts w:ascii="Arial" w:hAnsi="Arial" w:cs="Arial"/>
              </w:rPr>
            </w:pPr>
            <w:r w:rsidRPr="001B2E0D">
              <w:rPr>
                <w:rFonts w:ascii="Arial" w:hAnsi="Arial" w:cs="Arial"/>
              </w:rPr>
              <w:t>Evidence of collaboration with key</w:t>
            </w:r>
            <w:r w:rsidRPr="001B2E0D">
              <w:rPr>
                <w:rFonts w:ascii="Arial" w:hAnsi="Arial" w:cs="Arial"/>
                <w:spacing w:val="-6"/>
              </w:rPr>
              <w:t xml:space="preserve"> </w:t>
            </w:r>
            <w:r w:rsidRPr="001B2E0D">
              <w:rPr>
                <w:rFonts w:ascii="Arial" w:hAnsi="Arial" w:cs="Arial"/>
              </w:rPr>
              <w:t>stakeholders</w:t>
            </w:r>
          </w:p>
          <w:p w:rsidR="00446BF7" w:rsidRPr="001B2E0D" w:rsidRDefault="00446BF7" w:rsidP="00756CE7">
            <w:pPr>
              <w:pStyle w:val="TableParagraph"/>
              <w:numPr>
                <w:ilvl w:val="0"/>
                <w:numId w:val="19"/>
              </w:numPr>
              <w:tabs>
                <w:tab w:val="left" w:pos="825"/>
                <w:tab w:val="left" w:pos="826"/>
              </w:tabs>
              <w:spacing w:before="21"/>
              <w:ind w:hanging="361"/>
              <w:rPr>
                <w:rFonts w:ascii="Arial" w:hAnsi="Arial" w:cs="Arial"/>
              </w:rPr>
            </w:pPr>
            <w:r w:rsidRPr="001B2E0D">
              <w:rPr>
                <w:rFonts w:ascii="Arial" w:hAnsi="Arial" w:cs="Arial"/>
              </w:rPr>
              <w:t>Evidence of regular meetings and</w:t>
            </w:r>
            <w:r w:rsidRPr="001B2E0D">
              <w:rPr>
                <w:rFonts w:ascii="Arial" w:hAnsi="Arial" w:cs="Arial"/>
                <w:spacing w:val="-9"/>
              </w:rPr>
              <w:t xml:space="preserve"> </w:t>
            </w:r>
            <w:r w:rsidRPr="001B2E0D">
              <w:rPr>
                <w:rFonts w:ascii="Arial" w:hAnsi="Arial" w:cs="Arial"/>
              </w:rPr>
              <w:t>actions</w:t>
            </w:r>
          </w:p>
          <w:p w:rsidR="00446BF7" w:rsidRPr="001B2E0D" w:rsidRDefault="00446BF7" w:rsidP="00756CE7">
            <w:pPr>
              <w:pStyle w:val="TableParagraph"/>
              <w:numPr>
                <w:ilvl w:val="0"/>
                <w:numId w:val="19"/>
              </w:numPr>
              <w:tabs>
                <w:tab w:val="left" w:pos="825"/>
                <w:tab w:val="left" w:pos="826"/>
              </w:tabs>
              <w:spacing w:before="22"/>
              <w:ind w:hanging="361"/>
              <w:rPr>
                <w:rFonts w:ascii="Arial" w:hAnsi="Arial" w:cs="Arial"/>
              </w:rPr>
            </w:pPr>
            <w:r w:rsidRPr="001B2E0D">
              <w:rPr>
                <w:rFonts w:ascii="Arial" w:hAnsi="Arial" w:cs="Arial"/>
              </w:rPr>
              <w:t>Evidence of implementation of</w:t>
            </w:r>
            <w:r w:rsidRPr="001B2E0D">
              <w:rPr>
                <w:rFonts w:ascii="Arial" w:hAnsi="Arial" w:cs="Arial"/>
                <w:spacing w:val="-6"/>
              </w:rPr>
              <w:t xml:space="preserve"> </w:t>
            </w:r>
            <w:r w:rsidRPr="001B2E0D">
              <w:rPr>
                <w:rFonts w:ascii="Arial" w:hAnsi="Arial" w:cs="Arial"/>
              </w:rPr>
              <w:t>change</w:t>
            </w:r>
          </w:p>
          <w:p w:rsidR="00446BF7" w:rsidRPr="001B2E0D" w:rsidRDefault="00446BF7" w:rsidP="00756CE7">
            <w:pPr>
              <w:pStyle w:val="TableParagraph"/>
              <w:numPr>
                <w:ilvl w:val="0"/>
                <w:numId w:val="19"/>
              </w:numPr>
              <w:tabs>
                <w:tab w:val="left" w:pos="825"/>
                <w:tab w:val="left" w:pos="826"/>
              </w:tabs>
              <w:spacing w:before="32" w:line="259" w:lineRule="auto"/>
              <w:ind w:right="178"/>
              <w:rPr>
                <w:rFonts w:ascii="Arial" w:hAnsi="Arial" w:cs="Arial"/>
              </w:rPr>
            </w:pPr>
            <w:r w:rsidRPr="001B2E0D">
              <w:rPr>
                <w:rFonts w:ascii="Arial" w:hAnsi="Arial" w:cs="Arial"/>
              </w:rPr>
              <w:t>Documentation and recording of performance of all areas in the health board against national</w:t>
            </w:r>
            <w:r w:rsidRPr="001B2E0D">
              <w:rPr>
                <w:rFonts w:ascii="Arial" w:hAnsi="Arial" w:cs="Arial"/>
                <w:spacing w:val="-7"/>
              </w:rPr>
              <w:t xml:space="preserve"> </w:t>
            </w:r>
            <w:r w:rsidRPr="001B2E0D">
              <w:rPr>
                <w:rFonts w:ascii="Arial" w:hAnsi="Arial" w:cs="Arial"/>
              </w:rPr>
              <w:t>audit</w:t>
            </w:r>
          </w:p>
        </w:tc>
        <w:tc>
          <w:tcPr>
            <w:tcW w:w="2127" w:type="dxa"/>
          </w:tcPr>
          <w:p w:rsidR="00446BF7" w:rsidRPr="001B2E0D" w:rsidRDefault="00446BF7" w:rsidP="00756CE7">
            <w:pPr>
              <w:pStyle w:val="TableParagraph"/>
              <w:spacing w:before="40" w:line="252" w:lineRule="auto"/>
              <w:ind w:right="304"/>
              <w:rPr>
                <w:rFonts w:ascii="Arial" w:hAnsi="Arial" w:cs="Arial"/>
              </w:rPr>
            </w:pPr>
            <w:r w:rsidRPr="001B2E0D">
              <w:rPr>
                <w:rFonts w:ascii="Arial" w:hAnsi="Arial" w:cs="Arial"/>
              </w:rPr>
              <w:t xml:space="preserve">0.5 SPA </w:t>
            </w:r>
          </w:p>
        </w:tc>
      </w:tr>
      <w:tr w:rsidR="00446BF7" w:rsidRPr="001B2E0D" w:rsidTr="00756CE7">
        <w:trPr>
          <w:trHeight w:val="3528"/>
        </w:trPr>
        <w:tc>
          <w:tcPr>
            <w:tcW w:w="2266" w:type="dxa"/>
          </w:tcPr>
          <w:p w:rsidR="00446BF7" w:rsidRPr="001B2E0D" w:rsidRDefault="00446BF7" w:rsidP="00756CE7">
            <w:pPr>
              <w:pStyle w:val="TableParagraph"/>
              <w:spacing w:before="44" w:line="237" w:lineRule="auto"/>
              <w:ind w:left="105" w:right="791"/>
              <w:rPr>
                <w:rFonts w:ascii="Arial" w:hAnsi="Arial" w:cs="Arial"/>
                <w:b/>
              </w:rPr>
            </w:pPr>
            <w:r w:rsidRPr="001B2E0D">
              <w:rPr>
                <w:rFonts w:ascii="Arial" w:hAnsi="Arial" w:cs="Arial"/>
                <w:b/>
              </w:rPr>
              <w:t>Consent Lead (Health Board)</w:t>
            </w:r>
          </w:p>
        </w:tc>
        <w:tc>
          <w:tcPr>
            <w:tcW w:w="5564" w:type="dxa"/>
          </w:tcPr>
          <w:p w:rsidR="00446BF7" w:rsidRPr="001B2E0D" w:rsidRDefault="00446BF7" w:rsidP="00756CE7">
            <w:pPr>
              <w:pStyle w:val="TableParagraph"/>
              <w:spacing w:before="42"/>
              <w:ind w:right="302"/>
              <w:rPr>
                <w:rFonts w:ascii="Arial" w:hAnsi="Arial" w:cs="Arial"/>
              </w:rPr>
            </w:pPr>
            <w:r w:rsidRPr="001B2E0D">
              <w:rPr>
                <w:rFonts w:ascii="Arial" w:hAnsi="Arial" w:cs="Arial"/>
              </w:rPr>
              <w:t>To ensure that there are robust systems in place that enable doctors and professionals to seek clear and timely advice regarding consent issues.</w:t>
            </w:r>
          </w:p>
          <w:p w:rsidR="00446BF7" w:rsidRPr="001B2E0D" w:rsidRDefault="00446BF7" w:rsidP="00756CE7">
            <w:pPr>
              <w:pStyle w:val="TableParagraph"/>
              <w:spacing w:line="237" w:lineRule="auto"/>
              <w:ind w:right="263"/>
              <w:rPr>
                <w:rFonts w:ascii="Arial" w:hAnsi="Arial" w:cs="Arial"/>
              </w:rPr>
            </w:pPr>
            <w:r w:rsidRPr="001B2E0D">
              <w:rPr>
                <w:rFonts w:ascii="Arial" w:hAnsi="Arial" w:cs="Arial"/>
              </w:rPr>
              <w:t>To ensure that the health board’s policies and procedures are up to date.</w:t>
            </w:r>
          </w:p>
          <w:p w:rsidR="00446BF7" w:rsidRPr="001B2E0D" w:rsidRDefault="00446BF7" w:rsidP="00756CE7">
            <w:pPr>
              <w:pStyle w:val="TableParagraph"/>
              <w:spacing w:before="2"/>
              <w:ind w:right="362"/>
              <w:jc w:val="both"/>
              <w:rPr>
                <w:rFonts w:ascii="Arial" w:hAnsi="Arial" w:cs="Arial"/>
              </w:rPr>
            </w:pPr>
            <w:r w:rsidRPr="001B2E0D">
              <w:rPr>
                <w:rFonts w:ascii="Arial" w:hAnsi="Arial" w:cs="Arial"/>
              </w:rPr>
              <w:t>To implement processes and safeguards that ensure that consent is a clear, transparent process understood by all parties.</w:t>
            </w:r>
          </w:p>
          <w:p w:rsidR="00446BF7" w:rsidRPr="001B2E0D" w:rsidRDefault="00446BF7" w:rsidP="00756CE7">
            <w:pPr>
              <w:pStyle w:val="TableParagraph"/>
              <w:spacing w:before="1" w:line="237" w:lineRule="auto"/>
              <w:ind w:right="441"/>
              <w:rPr>
                <w:rFonts w:ascii="Arial" w:hAnsi="Arial" w:cs="Arial"/>
              </w:rPr>
            </w:pPr>
            <w:r w:rsidRPr="001B2E0D">
              <w:rPr>
                <w:rFonts w:ascii="Arial" w:hAnsi="Arial" w:cs="Arial"/>
              </w:rPr>
              <w:t>To ensure any changes or developments are made clear throughout the</w:t>
            </w:r>
            <w:r w:rsidRPr="001B2E0D">
              <w:rPr>
                <w:rFonts w:ascii="Arial" w:hAnsi="Arial" w:cs="Arial"/>
                <w:spacing w:val="-2"/>
              </w:rPr>
              <w:t xml:space="preserve"> </w:t>
            </w:r>
            <w:r w:rsidRPr="001B2E0D">
              <w:rPr>
                <w:rFonts w:ascii="Arial" w:hAnsi="Arial" w:cs="Arial"/>
              </w:rPr>
              <w:t>HB.</w:t>
            </w:r>
          </w:p>
          <w:p w:rsidR="00446BF7" w:rsidRPr="001B2E0D" w:rsidRDefault="00446BF7" w:rsidP="00756CE7">
            <w:pPr>
              <w:pStyle w:val="TableParagraph"/>
              <w:spacing w:before="3" w:line="237" w:lineRule="auto"/>
              <w:ind w:right="967"/>
              <w:rPr>
                <w:rFonts w:ascii="Arial" w:hAnsi="Arial" w:cs="Arial"/>
              </w:rPr>
            </w:pPr>
            <w:r w:rsidRPr="001B2E0D">
              <w:rPr>
                <w:rFonts w:ascii="Arial" w:hAnsi="Arial" w:cs="Arial"/>
              </w:rPr>
              <w:t>To organise regular teaching and dissemination of information</w:t>
            </w:r>
            <w:r w:rsidRPr="001B2E0D">
              <w:rPr>
                <w:rFonts w:ascii="Arial" w:hAnsi="Arial" w:cs="Arial"/>
                <w:spacing w:val="-3"/>
              </w:rPr>
              <w:t xml:space="preserve"> </w:t>
            </w:r>
            <w:r w:rsidRPr="001B2E0D">
              <w:rPr>
                <w:rFonts w:ascii="Arial" w:hAnsi="Arial" w:cs="Arial"/>
              </w:rPr>
              <w:t>events.</w:t>
            </w:r>
          </w:p>
        </w:tc>
        <w:tc>
          <w:tcPr>
            <w:tcW w:w="5639" w:type="dxa"/>
          </w:tcPr>
          <w:p w:rsidR="00446BF7" w:rsidRPr="001B2E0D" w:rsidRDefault="00446BF7" w:rsidP="00756CE7">
            <w:pPr>
              <w:pStyle w:val="TableParagraph"/>
              <w:numPr>
                <w:ilvl w:val="0"/>
                <w:numId w:val="18"/>
              </w:numPr>
              <w:tabs>
                <w:tab w:val="left" w:pos="825"/>
                <w:tab w:val="left" w:pos="826"/>
              </w:tabs>
              <w:spacing w:before="42"/>
              <w:ind w:hanging="361"/>
              <w:rPr>
                <w:rFonts w:ascii="Arial" w:hAnsi="Arial" w:cs="Arial"/>
              </w:rPr>
            </w:pPr>
            <w:r w:rsidRPr="001B2E0D">
              <w:rPr>
                <w:rFonts w:ascii="Arial" w:hAnsi="Arial" w:cs="Arial"/>
              </w:rPr>
              <w:t>Evidence of collaboration with key</w:t>
            </w:r>
            <w:r w:rsidRPr="001B2E0D">
              <w:rPr>
                <w:rFonts w:ascii="Arial" w:hAnsi="Arial" w:cs="Arial"/>
                <w:spacing w:val="-6"/>
              </w:rPr>
              <w:t xml:space="preserve"> </w:t>
            </w:r>
            <w:r w:rsidRPr="001B2E0D">
              <w:rPr>
                <w:rFonts w:ascii="Arial" w:hAnsi="Arial" w:cs="Arial"/>
              </w:rPr>
              <w:t>stakeholders</w:t>
            </w:r>
          </w:p>
          <w:p w:rsidR="00446BF7" w:rsidRPr="001B2E0D" w:rsidRDefault="00446BF7" w:rsidP="00756CE7">
            <w:pPr>
              <w:pStyle w:val="TableParagraph"/>
              <w:numPr>
                <w:ilvl w:val="0"/>
                <w:numId w:val="18"/>
              </w:numPr>
              <w:tabs>
                <w:tab w:val="left" w:pos="825"/>
                <w:tab w:val="left" w:pos="826"/>
              </w:tabs>
              <w:spacing w:before="22"/>
              <w:ind w:hanging="361"/>
              <w:rPr>
                <w:rFonts w:ascii="Arial" w:hAnsi="Arial" w:cs="Arial"/>
              </w:rPr>
            </w:pPr>
            <w:r w:rsidRPr="001B2E0D">
              <w:rPr>
                <w:rFonts w:ascii="Arial" w:hAnsi="Arial" w:cs="Arial"/>
              </w:rPr>
              <w:t>Evidence of regular meetings and</w:t>
            </w:r>
            <w:r w:rsidRPr="001B2E0D">
              <w:rPr>
                <w:rFonts w:ascii="Arial" w:hAnsi="Arial" w:cs="Arial"/>
                <w:spacing w:val="-9"/>
              </w:rPr>
              <w:t xml:space="preserve"> </w:t>
            </w:r>
            <w:r w:rsidRPr="001B2E0D">
              <w:rPr>
                <w:rFonts w:ascii="Arial" w:hAnsi="Arial" w:cs="Arial"/>
              </w:rPr>
              <w:t>actions</w:t>
            </w:r>
          </w:p>
          <w:p w:rsidR="00446BF7" w:rsidRPr="001B2E0D" w:rsidRDefault="00446BF7" w:rsidP="00756CE7">
            <w:pPr>
              <w:pStyle w:val="TableParagraph"/>
              <w:numPr>
                <w:ilvl w:val="0"/>
                <w:numId w:val="18"/>
              </w:numPr>
              <w:tabs>
                <w:tab w:val="left" w:pos="825"/>
                <w:tab w:val="left" w:pos="826"/>
              </w:tabs>
              <w:spacing w:before="19"/>
              <w:ind w:hanging="361"/>
              <w:rPr>
                <w:rFonts w:ascii="Arial" w:hAnsi="Arial" w:cs="Arial"/>
              </w:rPr>
            </w:pPr>
            <w:r w:rsidRPr="001B2E0D">
              <w:rPr>
                <w:rFonts w:ascii="Arial" w:hAnsi="Arial" w:cs="Arial"/>
              </w:rPr>
              <w:t>Evidence of implementation of</w:t>
            </w:r>
            <w:r w:rsidRPr="001B2E0D">
              <w:rPr>
                <w:rFonts w:ascii="Arial" w:hAnsi="Arial" w:cs="Arial"/>
                <w:spacing w:val="-6"/>
              </w:rPr>
              <w:t xml:space="preserve"> </w:t>
            </w:r>
            <w:r w:rsidRPr="001B2E0D">
              <w:rPr>
                <w:rFonts w:ascii="Arial" w:hAnsi="Arial" w:cs="Arial"/>
              </w:rPr>
              <w:t>change</w:t>
            </w:r>
          </w:p>
          <w:p w:rsidR="00446BF7" w:rsidRPr="001B2E0D" w:rsidRDefault="00446BF7" w:rsidP="00756CE7">
            <w:pPr>
              <w:pStyle w:val="TableParagraph"/>
              <w:numPr>
                <w:ilvl w:val="0"/>
                <w:numId w:val="18"/>
              </w:numPr>
              <w:tabs>
                <w:tab w:val="left" w:pos="825"/>
                <w:tab w:val="left" w:pos="826"/>
              </w:tabs>
              <w:spacing w:before="34" w:line="259" w:lineRule="auto"/>
              <w:ind w:right="178"/>
              <w:rPr>
                <w:rFonts w:ascii="Arial" w:hAnsi="Arial" w:cs="Arial"/>
              </w:rPr>
            </w:pPr>
            <w:r w:rsidRPr="001B2E0D">
              <w:rPr>
                <w:rFonts w:ascii="Arial" w:hAnsi="Arial" w:cs="Arial"/>
              </w:rPr>
              <w:t>Documentation and recording of performance of all areas in the health</w:t>
            </w:r>
            <w:r w:rsidRPr="001B2E0D">
              <w:rPr>
                <w:rFonts w:ascii="Arial" w:hAnsi="Arial" w:cs="Arial"/>
                <w:spacing w:val="-3"/>
              </w:rPr>
              <w:t xml:space="preserve"> </w:t>
            </w:r>
            <w:r w:rsidRPr="001B2E0D">
              <w:rPr>
                <w:rFonts w:ascii="Arial" w:hAnsi="Arial" w:cs="Arial"/>
              </w:rPr>
              <w:t>board</w:t>
            </w:r>
          </w:p>
        </w:tc>
        <w:tc>
          <w:tcPr>
            <w:tcW w:w="2127" w:type="dxa"/>
          </w:tcPr>
          <w:p w:rsidR="00446BF7" w:rsidRPr="001B2E0D" w:rsidRDefault="00446BF7" w:rsidP="00756CE7">
            <w:pPr>
              <w:pStyle w:val="TableParagraph"/>
              <w:spacing w:before="42" w:line="252" w:lineRule="auto"/>
              <w:ind w:right="304"/>
              <w:rPr>
                <w:rFonts w:ascii="Arial" w:hAnsi="Arial" w:cs="Arial"/>
              </w:rPr>
            </w:pPr>
            <w:r w:rsidRPr="001B2E0D">
              <w:rPr>
                <w:rFonts w:ascii="Arial" w:hAnsi="Arial" w:cs="Arial"/>
              </w:rPr>
              <w:t xml:space="preserve">0.5 SPA </w:t>
            </w:r>
          </w:p>
        </w:tc>
      </w:tr>
      <w:tr w:rsidR="00446BF7" w:rsidRPr="001B2E0D" w:rsidTr="00756CE7">
        <w:trPr>
          <w:trHeight w:val="2993"/>
        </w:trPr>
        <w:tc>
          <w:tcPr>
            <w:tcW w:w="2266" w:type="dxa"/>
          </w:tcPr>
          <w:p w:rsidR="00446BF7" w:rsidRPr="001B2E0D" w:rsidRDefault="00446BF7" w:rsidP="00756CE7">
            <w:pPr>
              <w:pStyle w:val="TableParagraph"/>
              <w:spacing w:before="44" w:line="237" w:lineRule="auto"/>
              <w:ind w:left="105" w:right="481"/>
              <w:rPr>
                <w:rFonts w:ascii="Arial" w:hAnsi="Arial" w:cs="Arial"/>
                <w:b/>
              </w:rPr>
            </w:pPr>
            <w:r w:rsidRPr="001B2E0D">
              <w:rPr>
                <w:rFonts w:ascii="Arial" w:hAnsi="Arial" w:cs="Arial"/>
                <w:b/>
              </w:rPr>
              <w:t>Blood Transfusion Lead</w:t>
            </w:r>
          </w:p>
          <w:p w:rsidR="00446BF7" w:rsidRPr="001B2E0D" w:rsidRDefault="00446BF7" w:rsidP="00756CE7">
            <w:pPr>
              <w:pStyle w:val="TableParagraph"/>
              <w:spacing w:line="268" w:lineRule="exact"/>
              <w:ind w:left="105"/>
              <w:rPr>
                <w:rFonts w:ascii="Arial" w:hAnsi="Arial" w:cs="Arial"/>
                <w:b/>
              </w:rPr>
            </w:pPr>
            <w:r w:rsidRPr="001B2E0D">
              <w:rPr>
                <w:rFonts w:ascii="Arial" w:hAnsi="Arial" w:cs="Arial"/>
                <w:b/>
              </w:rPr>
              <w:t>(Health Board)</w:t>
            </w:r>
          </w:p>
        </w:tc>
        <w:tc>
          <w:tcPr>
            <w:tcW w:w="5564" w:type="dxa"/>
          </w:tcPr>
          <w:p w:rsidR="00446BF7" w:rsidRPr="001B2E0D" w:rsidRDefault="00446BF7" w:rsidP="00756CE7">
            <w:pPr>
              <w:pStyle w:val="TableParagraph"/>
              <w:spacing w:before="44" w:line="237" w:lineRule="auto"/>
              <w:ind w:right="302"/>
              <w:rPr>
                <w:rFonts w:ascii="Arial" w:hAnsi="Arial" w:cs="Arial"/>
              </w:rPr>
            </w:pPr>
            <w:r w:rsidRPr="001B2E0D">
              <w:rPr>
                <w:rFonts w:ascii="Arial" w:hAnsi="Arial" w:cs="Arial"/>
              </w:rPr>
              <w:t>To ensure that there are robust systems in place that enable doctors and professionals to seek clear and timely advice regarding blood transfusion issues.</w:t>
            </w:r>
          </w:p>
          <w:p w:rsidR="00446BF7" w:rsidRPr="001B2E0D" w:rsidRDefault="00446BF7" w:rsidP="00756CE7">
            <w:pPr>
              <w:pStyle w:val="TableParagraph"/>
              <w:spacing w:before="3"/>
              <w:ind w:right="263"/>
              <w:rPr>
                <w:rFonts w:ascii="Arial" w:hAnsi="Arial" w:cs="Arial"/>
              </w:rPr>
            </w:pPr>
            <w:r w:rsidRPr="001B2E0D">
              <w:rPr>
                <w:rFonts w:ascii="Arial" w:hAnsi="Arial" w:cs="Arial"/>
              </w:rPr>
              <w:t>To ensure that the health board’s policies and procedures are up to date and accurate.</w:t>
            </w:r>
          </w:p>
          <w:p w:rsidR="00446BF7" w:rsidRPr="001B2E0D" w:rsidRDefault="00446BF7" w:rsidP="00756CE7">
            <w:pPr>
              <w:pStyle w:val="TableParagraph"/>
              <w:spacing w:before="2" w:line="237" w:lineRule="auto"/>
              <w:ind w:right="362"/>
              <w:jc w:val="both"/>
              <w:rPr>
                <w:rFonts w:ascii="Arial" w:hAnsi="Arial" w:cs="Arial"/>
              </w:rPr>
            </w:pPr>
            <w:r w:rsidRPr="001B2E0D">
              <w:rPr>
                <w:rFonts w:ascii="Arial" w:hAnsi="Arial" w:cs="Arial"/>
              </w:rPr>
              <w:t>To implement processes and safeguards that ensure that blood product transfusion is a clear, transparent process understood by all parties.</w:t>
            </w:r>
          </w:p>
          <w:p w:rsidR="00446BF7" w:rsidRPr="001B2E0D" w:rsidRDefault="00446BF7" w:rsidP="00756CE7">
            <w:pPr>
              <w:pStyle w:val="TableParagraph"/>
              <w:spacing w:before="2"/>
              <w:ind w:right="457"/>
              <w:jc w:val="both"/>
              <w:rPr>
                <w:rFonts w:ascii="Arial" w:hAnsi="Arial" w:cs="Arial"/>
              </w:rPr>
            </w:pPr>
            <w:r w:rsidRPr="001B2E0D">
              <w:rPr>
                <w:rFonts w:ascii="Arial" w:hAnsi="Arial" w:cs="Arial"/>
              </w:rPr>
              <w:t>To ensure any changes or developments are made clear throughout the HB.</w:t>
            </w:r>
          </w:p>
        </w:tc>
        <w:tc>
          <w:tcPr>
            <w:tcW w:w="5639" w:type="dxa"/>
          </w:tcPr>
          <w:p w:rsidR="00446BF7" w:rsidRPr="001B2E0D" w:rsidRDefault="00446BF7" w:rsidP="00756CE7">
            <w:pPr>
              <w:pStyle w:val="TableParagraph"/>
              <w:numPr>
                <w:ilvl w:val="0"/>
                <w:numId w:val="17"/>
              </w:numPr>
              <w:tabs>
                <w:tab w:val="left" w:pos="825"/>
                <w:tab w:val="left" w:pos="826"/>
              </w:tabs>
              <w:spacing w:before="42"/>
              <w:ind w:hanging="361"/>
              <w:rPr>
                <w:rFonts w:ascii="Arial" w:hAnsi="Arial" w:cs="Arial"/>
              </w:rPr>
            </w:pPr>
            <w:r w:rsidRPr="001B2E0D">
              <w:rPr>
                <w:rFonts w:ascii="Arial" w:hAnsi="Arial" w:cs="Arial"/>
              </w:rPr>
              <w:t>Evidence of collaboration with key</w:t>
            </w:r>
            <w:r w:rsidRPr="001B2E0D">
              <w:rPr>
                <w:rFonts w:ascii="Arial" w:hAnsi="Arial" w:cs="Arial"/>
                <w:spacing w:val="-6"/>
              </w:rPr>
              <w:t xml:space="preserve"> </w:t>
            </w:r>
            <w:r w:rsidRPr="001B2E0D">
              <w:rPr>
                <w:rFonts w:ascii="Arial" w:hAnsi="Arial" w:cs="Arial"/>
              </w:rPr>
              <w:t>stakeholders</w:t>
            </w:r>
          </w:p>
          <w:p w:rsidR="00446BF7" w:rsidRPr="001B2E0D" w:rsidRDefault="00446BF7" w:rsidP="00756CE7">
            <w:pPr>
              <w:pStyle w:val="TableParagraph"/>
              <w:numPr>
                <w:ilvl w:val="0"/>
                <w:numId w:val="17"/>
              </w:numPr>
              <w:tabs>
                <w:tab w:val="left" w:pos="825"/>
                <w:tab w:val="left" w:pos="826"/>
              </w:tabs>
              <w:spacing w:before="19"/>
              <w:ind w:hanging="361"/>
              <w:rPr>
                <w:rFonts w:ascii="Arial" w:hAnsi="Arial" w:cs="Arial"/>
              </w:rPr>
            </w:pPr>
            <w:r w:rsidRPr="001B2E0D">
              <w:rPr>
                <w:rFonts w:ascii="Arial" w:hAnsi="Arial" w:cs="Arial"/>
              </w:rPr>
              <w:t>Evidence of regular meetings and</w:t>
            </w:r>
            <w:r w:rsidRPr="001B2E0D">
              <w:rPr>
                <w:rFonts w:ascii="Arial" w:hAnsi="Arial" w:cs="Arial"/>
                <w:spacing w:val="-9"/>
              </w:rPr>
              <w:t xml:space="preserve"> </w:t>
            </w:r>
            <w:r w:rsidRPr="001B2E0D">
              <w:rPr>
                <w:rFonts w:ascii="Arial" w:hAnsi="Arial" w:cs="Arial"/>
              </w:rPr>
              <w:t>actions</w:t>
            </w:r>
          </w:p>
          <w:p w:rsidR="00446BF7" w:rsidRPr="001B2E0D" w:rsidRDefault="00446BF7" w:rsidP="00756CE7">
            <w:pPr>
              <w:pStyle w:val="TableParagraph"/>
              <w:numPr>
                <w:ilvl w:val="0"/>
                <w:numId w:val="17"/>
              </w:numPr>
              <w:tabs>
                <w:tab w:val="left" w:pos="825"/>
                <w:tab w:val="left" w:pos="826"/>
              </w:tabs>
              <w:spacing w:before="23"/>
              <w:ind w:hanging="361"/>
              <w:rPr>
                <w:rFonts w:ascii="Arial" w:hAnsi="Arial" w:cs="Arial"/>
              </w:rPr>
            </w:pPr>
            <w:r w:rsidRPr="001B2E0D">
              <w:rPr>
                <w:rFonts w:ascii="Arial" w:hAnsi="Arial" w:cs="Arial"/>
              </w:rPr>
              <w:t>Evidence of implementation of</w:t>
            </w:r>
            <w:r w:rsidRPr="001B2E0D">
              <w:rPr>
                <w:rFonts w:ascii="Arial" w:hAnsi="Arial" w:cs="Arial"/>
                <w:spacing w:val="-6"/>
              </w:rPr>
              <w:t xml:space="preserve"> </w:t>
            </w:r>
            <w:r w:rsidRPr="001B2E0D">
              <w:rPr>
                <w:rFonts w:ascii="Arial" w:hAnsi="Arial" w:cs="Arial"/>
              </w:rPr>
              <w:t>change</w:t>
            </w:r>
          </w:p>
          <w:p w:rsidR="00446BF7" w:rsidRPr="001B2E0D" w:rsidRDefault="00446BF7" w:rsidP="00756CE7">
            <w:pPr>
              <w:pStyle w:val="TableParagraph"/>
              <w:numPr>
                <w:ilvl w:val="0"/>
                <w:numId w:val="17"/>
              </w:numPr>
              <w:tabs>
                <w:tab w:val="left" w:pos="825"/>
                <w:tab w:val="left" w:pos="826"/>
              </w:tabs>
              <w:spacing w:before="31" w:line="259" w:lineRule="auto"/>
              <w:ind w:right="668"/>
              <w:rPr>
                <w:rFonts w:ascii="Arial" w:hAnsi="Arial" w:cs="Arial"/>
              </w:rPr>
            </w:pPr>
            <w:r w:rsidRPr="001B2E0D">
              <w:rPr>
                <w:rFonts w:ascii="Arial" w:hAnsi="Arial" w:cs="Arial"/>
              </w:rPr>
              <w:t>Documentation and recording of performance against KPI across the health</w:t>
            </w:r>
            <w:r w:rsidRPr="001B2E0D">
              <w:rPr>
                <w:rFonts w:ascii="Arial" w:hAnsi="Arial" w:cs="Arial"/>
                <w:spacing w:val="-4"/>
              </w:rPr>
              <w:t xml:space="preserve"> </w:t>
            </w:r>
            <w:r w:rsidRPr="001B2E0D">
              <w:rPr>
                <w:rFonts w:ascii="Arial" w:hAnsi="Arial" w:cs="Arial"/>
              </w:rPr>
              <w:t>board</w:t>
            </w:r>
          </w:p>
        </w:tc>
        <w:tc>
          <w:tcPr>
            <w:tcW w:w="2127" w:type="dxa"/>
          </w:tcPr>
          <w:p w:rsidR="00446BF7" w:rsidRPr="001B2E0D" w:rsidRDefault="00446BF7" w:rsidP="00756CE7">
            <w:pPr>
              <w:pStyle w:val="TableParagraph"/>
              <w:spacing w:before="42"/>
              <w:rPr>
                <w:rFonts w:ascii="Arial" w:hAnsi="Arial" w:cs="Arial"/>
              </w:rPr>
            </w:pPr>
            <w:r w:rsidRPr="001B2E0D">
              <w:rPr>
                <w:rFonts w:ascii="Arial" w:hAnsi="Arial" w:cs="Arial"/>
              </w:rPr>
              <w:t>1 SPA</w:t>
            </w:r>
          </w:p>
          <w:p w:rsidR="00446BF7" w:rsidRPr="001B2E0D" w:rsidRDefault="00446BF7" w:rsidP="00756CE7">
            <w:pPr>
              <w:pStyle w:val="TableParagraph"/>
              <w:spacing w:before="12" w:line="252" w:lineRule="auto"/>
              <w:ind w:right="288"/>
              <w:rPr>
                <w:rFonts w:ascii="Arial" w:hAnsi="Arial" w:cs="Arial"/>
              </w:rPr>
            </w:pPr>
          </w:p>
        </w:tc>
      </w:tr>
    </w:tbl>
    <w:p w:rsidR="00446BF7" w:rsidRPr="001B2E0D" w:rsidRDefault="00446BF7" w:rsidP="00446BF7">
      <w:pPr>
        <w:spacing w:line="252" w:lineRule="auto"/>
        <w:sectPr w:rsidR="00446BF7" w:rsidRPr="001B2E0D">
          <w:pgSz w:w="16840" w:h="11910" w:orient="landscape"/>
          <w:pgMar w:top="1100" w:right="600" w:bottom="1160" w:left="200" w:header="0" w:footer="961" w:gutter="0"/>
          <w:cols w:space="720"/>
        </w:sectPr>
      </w:pPr>
    </w:p>
    <w:p w:rsidR="00446BF7" w:rsidRPr="001B2E0D" w:rsidRDefault="00446BF7" w:rsidP="00446BF7">
      <w:pPr>
        <w:pStyle w:val="BodyText"/>
        <w:spacing w:before="4"/>
        <w:rPr>
          <w:b/>
          <w:sz w:val="14"/>
        </w:rPr>
      </w:pPr>
    </w:p>
    <w:tbl>
      <w:tblPr>
        <w:tblW w:w="0" w:type="auto"/>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6"/>
        <w:gridCol w:w="5564"/>
        <w:gridCol w:w="5639"/>
        <w:gridCol w:w="2127"/>
      </w:tblGrid>
      <w:tr w:rsidR="00446BF7" w:rsidRPr="001B2E0D" w:rsidTr="00756CE7">
        <w:trPr>
          <w:trHeight w:val="3528"/>
        </w:trPr>
        <w:tc>
          <w:tcPr>
            <w:tcW w:w="2266" w:type="dxa"/>
          </w:tcPr>
          <w:p w:rsidR="00446BF7" w:rsidRPr="001B2E0D" w:rsidRDefault="00446BF7" w:rsidP="00756CE7">
            <w:pPr>
              <w:pStyle w:val="TableParagraph"/>
              <w:spacing w:before="40"/>
              <w:ind w:left="105" w:right="791"/>
              <w:rPr>
                <w:rFonts w:ascii="Arial" w:hAnsi="Arial" w:cs="Arial"/>
                <w:b/>
              </w:rPr>
            </w:pPr>
            <w:r w:rsidRPr="001B2E0D">
              <w:rPr>
                <w:rFonts w:ascii="Arial" w:hAnsi="Arial" w:cs="Arial"/>
                <w:b/>
              </w:rPr>
              <w:t>Resus Lead (Health Board)</w:t>
            </w:r>
          </w:p>
        </w:tc>
        <w:tc>
          <w:tcPr>
            <w:tcW w:w="5564" w:type="dxa"/>
          </w:tcPr>
          <w:p w:rsidR="00446BF7" w:rsidRPr="001B2E0D" w:rsidRDefault="00446BF7" w:rsidP="00756CE7">
            <w:pPr>
              <w:pStyle w:val="TableParagraph"/>
              <w:spacing w:before="40"/>
              <w:ind w:right="263"/>
              <w:rPr>
                <w:rFonts w:ascii="Arial" w:hAnsi="Arial" w:cs="Arial"/>
              </w:rPr>
            </w:pPr>
            <w:r w:rsidRPr="001B2E0D">
              <w:rPr>
                <w:rFonts w:ascii="Arial" w:hAnsi="Arial" w:cs="Arial"/>
              </w:rPr>
              <w:t>To ensure that the health board’s policies and procedures are up to date and accurate.</w:t>
            </w:r>
          </w:p>
          <w:p w:rsidR="00446BF7" w:rsidRPr="001B2E0D" w:rsidRDefault="00446BF7" w:rsidP="00756CE7">
            <w:pPr>
              <w:pStyle w:val="TableParagraph"/>
              <w:spacing w:before="2" w:line="237" w:lineRule="auto"/>
              <w:ind w:right="344"/>
              <w:rPr>
                <w:rFonts w:ascii="Arial" w:hAnsi="Arial" w:cs="Arial"/>
              </w:rPr>
            </w:pPr>
            <w:r w:rsidRPr="001B2E0D">
              <w:rPr>
                <w:rFonts w:ascii="Arial" w:hAnsi="Arial" w:cs="Arial"/>
              </w:rPr>
              <w:t>To implement processes and safeguards that ensure that resuscitation of patients is timely and appropriate.</w:t>
            </w:r>
          </w:p>
          <w:p w:rsidR="00446BF7" w:rsidRPr="001B2E0D" w:rsidRDefault="00446BF7" w:rsidP="00756CE7">
            <w:pPr>
              <w:pStyle w:val="TableParagraph"/>
              <w:spacing w:before="4" w:line="237" w:lineRule="auto"/>
              <w:ind w:right="441"/>
              <w:rPr>
                <w:rFonts w:ascii="Arial" w:hAnsi="Arial" w:cs="Arial"/>
              </w:rPr>
            </w:pPr>
            <w:r w:rsidRPr="001B2E0D">
              <w:rPr>
                <w:rFonts w:ascii="Arial" w:hAnsi="Arial" w:cs="Arial"/>
              </w:rPr>
              <w:t>To ensure any changes or developments are made clear throughout the</w:t>
            </w:r>
            <w:r w:rsidRPr="001B2E0D">
              <w:rPr>
                <w:rFonts w:ascii="Arial" w:hAnsi="Arial" w:cs="Arial"/>
                <w:spacing w:val="-2"/>
              </w:rPr>
              <w:t xml:space="preserve"> </w:t>
            </w:r>
            <w:r w:rsidRPr="001B2E0D">
              <w:rPr>
                <w:rFonts w:ascii="Arial" w:hAnsi="Arial" w:cs="Arial"/>
              </w:rPr>
              <w:t>HB.</w:t>
            </w:r>
          </w:p>
          <w:p w:rsidR="00446BF7" w:rsidRPr="001B2E0D" w:rsidRDefault="00446BF7" w:rsidP="00756CE7">
            <w:pPr>
              <w:pStyle w:val="TableParagraph"/>
              <w:spacing w:before="1"/>
              <w:ind w:right="967"/>
              <w:rPr>
                <w:rFonts w:ascii="Arial" w:hAnsi="Arial" w:cs="Arial"/>
              </w:rPr>
            </w:pPr>
            <w:r w:rsidRPr="001B2E0D">
              <w:rPr>
                <w:rFonts w:ascii="Arial" w:hAnsi="Arial" w:cs="Arial"/>
              </w:rPr>
              <w:t>To organise regular teaching and dissemination of information</w:t>
            </w:r>
            <w:r w:rsidRPr="001B2E0D">
              <w:rPr>
                <w:rFonts w:ascii="Arial" w:hAnsi="Arial" w:cs="Arial"/>
                <w:spacing w:val="-3"/>
              </w:rPr>
              <w:t xml:space="preserve"> </w:t>
            </w:r>
            <w:r w:rsidRPr="001B2E0D">
              <w:rPr>
                <w:rFonts w:ascii="Arial" w:hAnsi="Arial" w:cs="Arial"/>
              </w:rPr>
              <w:t>events.</w:t>
            </w:r>
          </w:p>
          <w:p w:rsidR="00446BF7" w:rsidRPr="001B2E0D" w:rsidRDefault="00446BF7" w:rsidP="00756CE7">
            <w:pPr>
              <w:pStyle w:val="TableParagraph"/>
              <w:ind w:right="302"/>
              <w:rPr>
                <w:rFonts w:ascii="Arial" w:hAnsi="Arial" w:cs="Arial"/>
              </w:rPr>
            </w:pPr>
            <w:r w:rsidRPr="001B2E0D">
              <w:rPr>
                <w:rFonts w:ascii="Arial" w:hAnsi="Arial" w:cs="Arial"/>
              </w:rPr>
              <w:t>To ensure that there are robust systems in place that enable doctors and professionals to seek clear and timely advice regarding resuscitation.</w:t>
            </w:r>
          </w:p>
        </w:tc>
        <w:tc>
          <w:tcPr>
            <w:tcW w:w="5639" w:type="dxa"/>
          </w:tcPr>
          <w:p w:rsidR="00446BF7" w:rsidRPr="001B2E0D" w:rsidRDefault="00446BF7" w:rsidP="00756CE7">
            <w:pPr>
              <w:pStyle w:val="TableParagraph"/>
              <w:numPr>
                <w:ilvl w:val="0"/>
                <w:numId w:val="16"/>
              </w:numPr>
              <w:tabs>
                <w:tab w:val="left" w:pos="825"/>
                <w:tab w:val="left" w:pos="826"/>
              </w:tabs>
              <w:spacing w:before="40"/>
              <w:ind w:hanging="361"/>
              <w:rPr>
                <w:rFonts w:ascii="Arial" w:hAnsi="Arial" w:cs="Arial"/>
              </w:rPr>
            </w:pPr>
            <w:r w:rsidRPr="001B2E0D">
              <w:rPr>
                <w:rFonts w:ascii="Arial" w:hAnsi="Arial" w:cs="Arial"/>
              </w:rPr>
              <w:t>Evidence of collaboration with key</w:t>
            </w:r>
            <w:r w:rsidRPr="001B2E0D">
              <w:rPr>
                <w:rFonts w:ascii="Arial" w:hAnsi="Arial" w:cs="Arial"/>
                <w:spacing w:val="-6"/>
              </w:rPr>
              <w:t xml:space="preserve"> </w:t>
            </w:r>
            <w:r w:rsidRPr="001B2E0D">
              <w:rPr>
                <w:rFonts w:ascii="Arial" w:hAnsi="Arial" w:cs="Arial"/>
              </w:rPr>
              <w:t>stakeholders</w:t>
            </w:r>
          </w:p>
          <w:p w:rsidR="00446BF7" w:rsidRPr="001B2E0D" w:rsidRDefault="00446BF7" w:rsidP="00756CE7">
            <w:pPr>
              <w:pStyle w:val="TableParagraph"/>
              <w:numPr>
                <w:ilvl w:val="0"/>
                <w:numId w:val="16"/>
              </w:numPr>
              <w:tabs>
                <w:tab w:val="left" w:pos="825"/>
                <w:tab w:val="left" w:pos="826"/>
              </w:tabs>
              <w:spacing w:before="21"/>
              <w:ind w:hanging="361"/>
              <w:rPr>
                <w:rFonts w:ascii="Arial" w:hAnsi="Arial" w:cs="Arial"/>
              </w:rPr>
            </w:pPr>
            <w:r w:rsidRPr="001B2E0D">
              <w:rPr>
                <w:rFonts w:ascii="Arial" w:hAnsi="Arial" w:cs="Arial"/>
              </w:rPr>
              <w:t>Evidence of regular meetings and</w:t>
            </w:r>
            <w:r w:rsidRPr="001B2E0D">
              <w:rPr>
                <w:rFonts w:ascii="Arial" w:hAnsi="Arial" w:cs="Arial"/>
                <w:spacing w:val="-9"/>
              </w:rPr>
              <w:t xml:space="preserve"> </w:t>
            </w:r>
            <w:r w:rsidRPr="001B2E0D">
              <w:rPr>
                <w:rFonts w:ascii="Arial" w:hAnsi="Arial" w:cs="Arial"/>
              </w:rPr>
              <w:t>actions</w:t>
            </w:r>
          </w:p>
          <w:p w:rsidR="00446BF7" w:rsidRPr="001B2E0D" w:rsidRDefault="00446BF7" w:rsidP="00756CE7">
            <w:pPr>
              <w:pStyle w:val="TableParagraph"/>
              <w:numPr>
                <w:ilvl w:val="0"/>
                <w:numId w:val="16"/>
              </w:numPr>
              <w:tabs>
                <w:tab w:val="left" w:pos="825"/>
                <w:tab w:val="left" w:pos="826"/>
              </w:tabs>
              <w:spacing w:before="22"/>
              <w:ind w:hanging="361"/>
              <w:rPr>
                <w:rFonts w:ascii="Arial" w:hAnsi="Arial" w:cs="Arial"/>
              </w:rPr>
            </w:pPr>
            <w:r w:rsidRPr="001B2E0D">
              <w:rPr>
                <w:rFonts w:ascii="Arial" w:hAnsi="Arial" w:cs="Arial"/>
              </w:rPr>
              <w:t>Evidence of implementation of</w:t>
            </w:r>
            <w:r w:rsidRPr="001B2E0D">
              <w:rPr>
                <w:rFonts w:ascii="Arial" w:hAnsi="Arial" w:cs="Arial"/>
                <w:spacing w:val="-6"/>
              </w:rPr>
              <w:t xml:space="preserve"> </w:t>
            </w:r>
            <w:r w:rsidRPr="001B2E0D">
              <w:rPr>
                <w:rFonts w:ascii="Arial" w:hAnsi="Arial" w:cs="Arial"/>
              </w:rPr>
              <w:t>change</w:t>
            </w:r>
          </w:p>
          <w:p w:rsidR="00446BF7" w:rsidRPr="001B2E0D" w:rsidRDefault="00446BF7" w:rsidP="00756CE7">
            <w:pPr>
              <w:pStyle w:val="TableParagraph"/>
              <w:numPr>
                <w:ilvl w:val="0"/>
                <w:numId w:val="16"/>
              </w:numPr>
              <w:tabs>
                <w:tab w:val="left" w:pos="825"/>
                <w:tab w:val="left" w:pos="826"/>
              </w:tabs>
              <w:spacing w:before="32" w:line="259" w:lineRule="auto"/>
              <w:ind w:right="668"/>
              <w:rPr>
                <w:rFonts w:ascii="Arial" w:hAnsi="Arial" w:cs="Arial"/>
              </w:rPr>
            </w:pPr>
            <w:r w:rsidRPr="001B2E0D">
              <w:rPr>
                <w:rFonts w:ascii="Arial" w:hAnsi="Arial" w:cs="Arial"/>
              </w:rPr>
              <w:t>Documentation and recording of performance against KPI across the health</w:t>
            </w:r>
            <w:r w:rsidRPr="001B2E0D">
              <w:rPr>
                <w:rFonts w:ascii="Arial" w:hAnsi="Arial" w:cs="Arial"/>
                <w:spacing w:val="-4"/>
              </w:rPr>
              <w:t xml:space="preserve"> </w:t>
            </w:r>
            <w:r w:rsidRPr="001B2E0D">
              <w:rPr>
                <w:rFonts w:ascii="Arial" w:hAnsi="Arial" w:cs="Arial"/>
              </w:rPr>
              <w:t>board</w:t>
            </w:r>
          </w:p>
        </w:tc>
        <w:tc>
          <w:tcPr>
            <w:tcW w:w="2127" w:type="dxa"/>
          </w:tcPr>
          <w:p w:rsidR="00446BF7" w:rsidRPr="001B2E0D" w:rsidRDefault="00446BF7" w:rsidP="00756CE7">
            <w:pPr>
              <w:pStyle w:val="TableParagraph"/>
              <w:spacing w:before="40"/>
              <w:rPr>
                <w:rFonts w:ascii="Arial" w:hAnsi="Arial" w:cs="Arial"/>
              </w:rPr>
            </w:pPr>
            <w:r w:rsidRPr="001B2E0D">
              <w:rPr>
                <w:rFonts w:ascii="Arial" w:hAnsi="Arial" w:cs="Arial"/>
              </w:rPr>
              <w:t>1 SPA</w:t>
            </w:r>
          </w:p>
          <w:p w:rsidR="00446BF7" w:rsidRPr="001B2E0D" w:rsidRDefault="00446BF7" w:rsidP="00756CE7">
            <w:pPr>
              <w:pStyle w:val="TableParagraph"/>
              <w:spacing w:before="14" w:line="252" w:lineRule="auto"/>
              <w:ind w:right="288"/>
              <w:rPr>
                <w:rFonts w:ascii="Arial" w:hAnsi="Arial" w:cs="Arial"/>
              </w:rPr>
            </w:pPr>
          </w:p>
        </w:tc>
      </w:tr>
      <w:tr w:rsidR="00446BF7" w:rsidRPr="001B2E0D" w:rsidTr="00756CE7">
        <w:trPr>
          <w:trHeight w:val="3528"/>
        </w:trPr>
        <w:tc>
          <w:tcPr>
            <w:tcW w:w="2266" w:type="dxa"/>
          </w:tcPr>
          <w:p w:rsidR="00446BF7" w:rsidRPr="001B2E0D" w:rsidRDefault="00446BF7" w:rsidP="00756CE7">
            <w:pPr>
              <w:pStyle w:val="TableParagraph"/>
              <w:spacing w:before="40"/>
              <w:ind w:left="105" w:right="791"/>
              <w:rPr>
                <w:rFonts w:ascii="Arial" w:hAnsi="Arial" w:cs="Arial"/>
                <w:b/>
              </w:rPr>
            </w:pPr>
            <w:r w:rsidRPr="001B2E0D">
              <w:rPr>
                <w:rFonts w:ascii="Arial" w:hAnsi="Arial" w:cs="Arial"/>
                <w:b/>
              </w:rPr>
              <w:t>Sepsis Lead (Health Board)</w:t>
            </w:r>
          </w:p>
        </w:tc>
        <w:tc>
          <w:tcPr>
            <w:tcW w:w="5564" w:type="dxa"/>
          </w:tcPr>
          <w:p w:rsidR="00446BF7" w:rsidRPr="001B2E0D" w:rsidRDefault="00446BF7" w:rsidP="00756CE7">
            <w:pPr>
              <w:pStyle w:val="TableParagraph"/>
              <w:spacing w:before="40"/>
              <w:ind w:right="263"/>
              <w:rPr>
                <w:rFonts w:ascii="Arial" w:hAnsi="Arial" w:cs="Arial"/>
              </w:rPr>
            </w:pPr>
            <w:r w:rsidRPr="001B2E0D">
              <w:rPr>
                <w:rFonts w:ascii="Arial" w:hAnsi="Arial" w:cs="Arial"/>
              </w:rPr>
              <w:t>To ensure that the health board’s policies and procedures are up to date and accurate.</w:t>
            </w:r>
          </w:p>
          <w:p w:rsidR="00446BF7" w:rsidRPr="001B2E0D" w:rsidRDefault="00446BF7" w:rsidP="00756CE7">
            <w:pPr>
              <w:pStyle w:val="TableParagraph"/>
              <w:spacing w:before="2" w:line="237" w:lineRule="auto"/>
              <w:ind w:right="344"/>
              <w:rPr>
                <w:rFonts w:ascii="Arial" w:hAnsi="Arial" w:cs="Arial"/>
              </w:rPr>
            </w:pPr>
            <w:r w:rsidRPr="001B2E0D">
              <w:rPr>
                <w:rFonts w:ascii="Arial" w:hAnsi="Arial" w:cs="Arial"/>
              </w:rPr>
              <w:t>To implement processes and safeguards that ensure that identification and treatment of patients with sepsis is timely and appropriate.</w:t>
            </w:r>
          </w:p>
          <w:p w:rsidR="00446BF7" w:rsidRPr="001B2E0D" w:rsidRDefault="00446BF7" w:rsidP="00756CE7">
            <w:pPr>
              <w:pStyle w:val="TableParagraph"/>
              <w:spacing w:before="3"/>
              <w:ind w:right="441"/>
              <w:rPr>
                <w:rFonts w:ascii="Arial" w:hAnsi="Arial" w:cs="Arial"/>
              </w:rPr>
            </w:pPr>
            <w:r w:rsidRPr="001B2E0D">
              <w:rPr>
                <w:rFonts w:ascii="Arial" w:hAnsi="Arial" w:cs="Arial"/>
              </w:rPr>
              <w:t>To ensure any changes or developments are made clear throughout the</w:t>
            </w:r>
            <w:r w:rsidRPr="001B2E0D">
              <w:rPr>
                <w:rFonts w:ascii="Arial" w:hAnsi="Arial" w:cs="Arial"/>
                <w:spacing w:val="-2"/>
              </w:rPr>
              <w:t xml:space="preserve"> </w:t>
            </w:r>
            <w:r w:rsidRPr="001B2E0D">
              <w:rPr>
                <w:rFonts w:ascii="Arial" w:hAnsi="Arial" w:cs="Arial"/>
              </w:rPr>
              <w:t>HB.</w:t>
            </w:r>
          </w:p>
          <w:p w:rsidR="00446BF7" w:rsidRPr="001B2E0D" w:rsidRDefault="00446BF7" w:rsidP="00756CE7">
            <w:pPr>
              <w:pStyle w:val="TableParagraph"/>
              <w:spacing w:before="2" w:line="237" w:lineRule="auto"/>
              <w:ind w:right="967"/>
              <w:rPr>
                <w:rFonts w:ascii="Arial" w:hAnsi="Arial" w:cs="Arial"/>
              </w:rPr>
            </w:pPr>
            <w:r w:rsidRPr="001B2E0D">
              <w:rPr>
                <w:rFonts w:ascii="Arial" w:hAnsi="Arial" w:cs="Arial"/>
              </w:rPr>
              <w:t>To organise regular teaching and dissemination of information</w:t>
            </w:r>
            <w:r w:rsidRPr="001B2E0D">
              <w:rPr>
                <w:rFonts w:ascii="Arial" w:hAnsi="Arial" w:cs="Arial"/>
                <w:spacing w:val="-3"/>
              </w:rPr>
              <w:t xml:space="preserve"> </w:t>
            </w:r>
            <w:r w:rsidRPr="001B2E0D">
              <w:rPr>
                <w:rFonts w:ascii="Arial" w:hAnsi="Arial" w:cs="Arial"/>
              </w:rPr>
              <w:t>events.</w:t>
            </w:r>
          </w:p>
          <w:p w:rsidR="00446BF7" w:rsidRPr="001B2E0D" w:rsidRDefault="00446BF7" w:rsidP="00756CE7">
            <w:pPr>
              <w:pStyle w:val="TableParagraph"/>
              <w:spacing w:before="1"/>
              <w:ind w:right="302"/>
              <w:rPr>
                <w:rFonts w:ascii="Arial" w:hAnsi="Arial" w:cs="Arial"/>
              </w:rPr>
            </w:pPr>
            <w:r w:rsidRPr="001B2E0D">
              <w:rPr>
                <w:rFonts w:ascii="Arial" w:hAnsi="Arial" w:cs="Arial"/>
              </w:rPr>
              <w:t>To ensure that there are robust systems in place that enable doctors and professionals to seek clear and timely advice regarding resuscitation.</w:t>
            </w:r>
          </w:p>
        </w:tc>
        <w:tc>
          <w:tcPr>
            <w:tcW w:w="5639" w:type="dxa"/>
          </w:tcPr>
          <w:p w:rsidR="00446BF7" w:rsidRPr="001B2E0D" w:rsidRDefault="00446BF7" w:rsidP="00756CE7">
            <w:pPr>
              <w:pStyle w:val="TableParagraph"/>
              <w:numPr>
                <w:ilvl w:val="0"/>
                <w:numId w:val="15"/>
              </w:numPr>
              <w:tabs>
                <w:tab w:val="left" w:pos="825"/>
                <w:tab w:val="left" w:pos="826"/>
              </w:tabs>
              <w:spacing w:before="40"/>
              <w:ind w:hanging="361"/>
              <w:rPr>
                <w:rFonts w:ascii="Arial" w:hAnsi="Arial" w:cs="Arial"/>
              </w:rPr>
            </w:pPr>
            <w:r w:rsidRPr="001B2E0D">
              <w:rPr>
                <w:rFonts w:ascii="Arial" w:hAnsi="Arial" w:cs="Arial"/>
              </w:rPr>
              <w:t>Evidence of collaboration with key</w:t>
            </w:r>
            <w:r w:rsidRPr="001B2E0D">
              <w:rPr>
                <w:rFonts w:ascii="Arial" w:hAnsi="Arial" w:cs="Arial"/>
                <w:spacing w:val="-6"/>
              </w:rPr>
              <w:t xml:space="preserve"> </w:t>
            </w:r>
            <w:r w:rsidRPr="001B2E0D">
              <w:rPr>
                <w:rFonts w:ascii="Arial" w:hAnsi="Arial" w:cs="Arial"/>
              </w:rPr>
              <w:t>stakeholders</w:t>
            </w:r>
          </w:p>
          <w:p w:rsidR="00446BF7" w:rsidRPr="001B2E0D" w:rsidRDefault="00446BF7" w:rsidP="00756CE7">
            <w:pPr>
              <w:pStyle w:val="TableParagraph"/>
              <w:numPr>
                <w:ilvl w:val="0"/>
                <w:numId w:val="15"/>
              </w:numPr>
              <w:tabs>
                <w:tab w:val="left" w:pos="825"/>
                <w:tab w:val="left" w:pos="826"/>
              </w:tabs>
              <w:spacing w:before="21"/>
              <w:ind w:hanging="361"/>
              <w:rPr>
                <w:rFonts w:ascii="Arial" w:hAnsi="Arial" w:cs="Arial"/>
              </w:rPr>
            </w:pPr>
            <w:r w:rsidRPr="001B2E0D">
              <w:rPr>
                <w:rFonts w:ascii="Arial" w:hAnsi="Arial" w:cs="Arial"/>
              </w:rPr>
              <w:t>Evidence of regular meetings and</w:t>
            </w:r>
            <w:r w:rsidRPr="001B2E0D">
              <w:rPr>
                <w:rFonts w:ascii="Arial" w:hAnsi="Arial" w:cs="Arial"/>
                <w:spacing w:val="-9"/>
              </w:rPr>
              <w:t xml:space="preserve"> </w:t>
            </w:r>
            <w:r w:rsidRPr="001B2E0D">
              <w:rPr>
                <w:rFonts w:ascii="Arial" w:hAnsi="Arial" w:cs="Arial"/>
              </w:rPr>
              <w:t>actions</w:t>
            </w:r>
          </w:p>
          <w:p w:rsidR="00446BF7" w:rsidRPr="001B2E0D" w:rsidRDefault="00446BF7" w:rsidP="00756CE7">
            <w:pPr>
              <w:pStyle w:val="TableParagraph"/>
              <w:numPr>
                <w:ilvl w:val="0"/>
                <w:numId w:val="15"/>
              </w:numPr>
              <w:tabs>
                <w:tab w:val="left" w:pos="825"/>
                <w:tab w:val="left" w:pos="826"/>
              </w:tabs>
              <w:spacing w:before="22"/>
              <w:ind w:hanging="361"/>
              <w:rPr>
                <w:rFonts w:ascii="Arial" w:hAnsi="Arial" w:cs="Arial"/>
              </w:rPr>
            </w:pPr>
            <w:r w:rsidRPr="001B2E0D">
              <w:rPr>
                <w:rFonts w:ascii="Arial" w:hAnsi="Arial" w:cs="Arial"/>
              </w:rPr>
              <w:t>Evidence of implementation of</w:t>
            </w:r>
            <w:r w:rsidRPr="001B2E0D">
              <w:rPr>
                <w:rFonts w:ascii="Arial" w:hAnsi="Arial" w:cs="Arial"/>
                <w:spacing w:val="-6"/>
              </w:rPr>
              <w:t xml:space="preserve"> </w:t>
            </w:r>
            <w:r w:rsidRPr="001B2E0D">
              <w:rPr>
                <w:rFonts w:ascii="Arial" w:hAnsi="Arial" w:cs="Arial"/>
              </w:rPr>
              <w:t>change</w:t>
            </w:r>
          </w:p>
          <w:p w:rsidR="00446BF7" w:rsidRPr="001B2E0D" w:rsidRDefault="00446BF7" w:rsidP="00756CE7">
            <w:pPr>
              <w:pStyle w:val="TableParagraph"/>
              <w:numPr>
                <w:ilvl w:val="0"/>
                <w:numId w:val="15"/>
              </w:numPr>
              <w:tabs>
                <w:tab w:val="left" w:pos="825"/>
                <w:tab w:val="left" w:pos="826"/>
              </w:tabs>
              <w:spacing w:before="32" w:line="259" w:lineRule="auto"/>
              <w:ind w:right="668"/>
              <w:rPr>
                <w:rFonts w:ascii="Arial" w:hAnsi="Arial" w:cs="Arial"/>
              </w:rPr>
            </w:pPr>
            <w:r w:rsidRPr="001B2E0D">
              <w:rPr>
                <w:rFonts w:ascii="Arial" w:hAnsi="Arial" w:cs="Arial"/>
              </w:rPr>
              <w:t>Documentation and recording of performance against KPI across the health</w:t>
            </w:r>
            <w:r w:rsidRPr="001B2E0D">
              <w:rPr>
                <w:rFonts w:ascii="Arial" w:hAnsi="Arial" w:cs="Arial"/>
                <w:spacing w:val="-4"/>
              </w:rPr>
              <w:t xml:space="preserve"> </w:t>
            </w:r>
            <w:r w:rsidRPr="001B2E0D">
              <w:rPr>
                <w:rFonts w:ascii="Arial" w:hAnsi="Arial" w:cs="Arial"/>
              </w:rPr>
              <w:t>board</w:t>
            </w:r>
          </w:p>
        </w:tc>
        <w:tc>
          <w:tcPr>
            <w:tcW w:w="2127" w:type="dxa"/>
          </w:tcPr>
          <w:p w:rsidR="00446BF7" w:rsidRPr="001B2E0D" w:rsidRDefault="00446BF7" w:rsidP="00756CE7">
            <w:pPr>
              <w:pStyle w:val="TableParagraph"/>
              <w:spacing w:before="40"/>
              <w:rPr>
                <w:rFonts w:ascii="Arial" w:hAnsi="Arial" w:cs="Arial"/>
              </w:rPr>
            </w:pPr>
            <w:r w:rsidRPr="001B2E0D">
              <w:rPr>
                <w:rFonts w:ascii="Arial" w:hAnsi="Arial" w:cs="Arial"/>
              </w:rPr>
              <w:t>1 SPA</w:t>
            </w:r>
          </w:p>
          <w:p w:rsidR="00446BF7" w:rsidRPr="001B2E0D" w:rsidRDefault="00446BF7" w:rsidP="00756CE7">
            <w:pPr>
              <w:pStyle w:val="TableParagraph"/>
              <w:spacing w:before="14" w:line="252" w:lineRule="auto"/>
              <w:ind w:right="288"/>
              <w:rPr>
                <w:rFonts w:ascii="Arial" w:hAnsi="Arial" w:cs="Arial"/>
              </w:rPr>
            </w:pPr>
          </w:p>
        </w:tc>
      </w:tr>
    </w:tbl>
    <w:p w:rsidR="00446BF7" w:rsidRPr="001B2E0D" w:rsidRDefault="00446BF7" w:rsidP="00446BF7">
      <w:pPr>
        <w:spacing w:line="252" w:lineRule="auto"/>
        <w:sectPr w:rsidR="00446BF7" w:rsidRPr="001B2E0D">
          <w:pgSz w:w="16840" w:h="11910" w:orient="landscape"/>
          <w:pgMar w:top="1100" w:right="600" w:bottom="1160" w:left="200" w:header="0" w:footer="961" w:gutter="0"/>
          <w:cols w:space="720"/>
        </w:sectPr>
      </w:pPr>
    </w:p>
    <w:p w:rsidR="00446BF7" w:rsidRPr="001B2E0D" w:rsidRDefault="00446BF7" w:rsidP="00446BF7">
      <w:pPr>
        <w:pStyle w:val="BodyText"/>
        <w:spacing w:before="4"/>
        <w:rPr>
          <w:b/>
          <w:sz w:val="14"/>
        </w:rPr>
      </w:pPr>
    </w:p>
    <w:tbl>
      <w:tblPr>
        <w:tblW w:w="0" w:type="auto"/>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6"/>
        <w:gridCol w:w="5564"/>
        <w:gridCol w:w="5639"/>
        <w:gridCol w:w="2127"/>
      </w:tblGrid>
      <w:tr w:rsidR="00446BF7" w:rsidRPr="001B2E0D" w:rsidTr="00756CE7">
        <w:trPr>
          <w:trHeight w:val="3525"/>
        </w:trPr>
        <w:tc>
          <w:tcPr>
            <w:tcW w:w="2266" w:type="dxa"/>
          </w:tcPr>
          <w:p w:rsidR="00446BF7" w:rsidRPr="001B2E0D" w:rsidRDefault="00446BF7" w:rsidP="00756CE7">
            <w:pPr>
              <w:pStyle w:val="TableParagraph"/>
              <w:spacing w:before="40"/>
              <w:ind w:left="105" w:right="105"/>
              <w:rPr>
                <w:rFonts w:ascii="Arial" w:hAnsi="Arial" w:cs="Arial"/>
                <w:b/>
              </w:rPr>
            </w:pPr>
            <w:r w:rsidRPr="001B2E0D">
              <w:rPr>
                <w:rFonts w:ascii="Arial" w:hAnsi="Arial" w:cs="Arial"/>
                <w:b/>
              </w:rPr>
              <w:t>Deteriorating patients (Health Board)</w:t>
            </w:r>
          </w:p>
        </w:tc>
        <w:tc>
          <w:tcPr>
            <w:tcW w:w="5564" w:type="dxa"/>
          </w:tcPr>
          <w:p w:rsidR="00446BF7" w:rsidRPr="001B2E0D" w:rsidRDefault="00446BF7" w:rsidP="00756CE7">
            <w:pPr>
              <w:pStyle w:val="TableParagraph"/>
              <w:spacing w:before="40"/>
              <w:ind w:right="277"/>
              <w:jc w:val="both"/>
              <w:rPr>
                <w:rFonts w:ascii="Arial" w:hAnsi="Arial" w:cs="Arial"/>
              </w:rPr>
            </w:pPr>
            <w:r w:rsidRPr="001B2E0D">
              <w:rPr>
                <w:rFonts w:ascii="Arial" w:hAnsi="Arial" w:cs="Arial"/>
              </w:rPr>
              <w:t>To ensure that the health board’s policies and procedures are up to date and accurate.</w:t>
            </w:r>
          </w:p>
          <w:p w:rsidR="00446BF7" w:rsidRPr="001B2E0D" w:rsidRDefault="00446BF7" w:rsidP="00756CE7">
            <w:pPr>
              <w:pStyle w:val="TableParagraph"/>
              <w:spacing w:before="2" w:line="237" w:lineRule="auto"/>
              <w:ind w:right="326"/>
              <w:jc w:val="both"/>
              <w:rPr>
                <w:rFonts w:ascii="Arial" w:hAnsi="Arial" w:cs="Arial"/>
              </w:rPr>
            </w:pPr>
            <w:r w:rsidRPr="001B2E0D">
              <w:rPr>
                <w:rFonts w:ascii="Arial" w:hAnsi="Arial" w:cs="Arial"/>
              </w:rPr>
              <w:t>To implement processes and safeguards that ensure that identification and treatment of deteriorating patients are timely and appropriate.</w:t>
            </w:r>
          </w:p>
          <w:p w:rsidR="00446BF7" w:rsidRPr="001B2E0D" w:rsidRDefault="00446BF7" w:rsidP="00756CE7">
            <w:pPr>
              <w:pStyle w:val="TableParagraph"/>
              <w:spacing w:before="2"/>
              <w:ind w:right="441"/>
              <w:rPr>
                <w:rFonts w:ascii="Arial" w:hAnsi="Arial" w:cs="Arial"/>
              </w:rPr>
            </w:pPr>
            <w:r w:rsidRPr="001B2E0D">
              <w:rPr>
                <w:rFonts w:ascii="Arial" w:hAnsi="Arial" w:cs="Arial"/>
              </w:rPr>
              <w:t>To ensure any changes or developments are made clear throughout the</w:t>
            </w:r>
            <w:r w:rsidRPr="001B2E0D">
              <w:rPr>
                <w:rFonts w:ascii="Arial" w:hAnsi="Arial" w:cs="Arial"/>
                <w:spacing w:val="-2"/>
              </w:rPr>
              <w:t xml:space="preserve"> </w:t>
            </w:r>
            <w:r w:rsidRPr="001B2E0D">
              <w:rPr>
                <w:rFonts w:ascii="Arial" w:hAnsi="Arial" w:cs="Arial"/>
              </w:rPr>
              <w:t>HB.</w:t>
            </w:r>
          </w:p>
          <w:p w:rsidR="00446BF7" w:rsidRPr="001B2E0D" w:rsidRDefault="00446BF7" w:rsidP="00756CE7">
            <w:pPr>
              <w:pStyle w:val="TableParagraph"/>
              <w:spacing w:before="1"/>
              <w:ind w:right="967"/>
              <w:rPr>
                <w:rFonts w:ascii="Arial" w:hAnsi="Arial" w:cs="Arial"/>
              </w:rPr>
            </w:pPr>
            <w:r w:rsidRPr="001B2E0D">
              <w:rPr>
                <w:rFonts w:ascii="Arial" w:hAnsi="Arial" w:cs="Arial"/>
              </w:rPr>
              <w:t>To organise regular teaching and dissemination of information</w:t>
            </w:r>
            <w:r w:rsidRPr="001B2E0D">
              <w:rPr>
                <w:rFonts w:ascii="Arial" w:hAnsi="Arial" w:cs="Arial"/>
                <w:spacing w:val="-3"/>
              </w:rPr>
              <w:t xml:space="preserve"> </w:t>
            </w:r>
            <w:r w:rsidRPr="001B2E0D">
              <w:rPr>
                <w:rFonts w:ascii="Arial" w:hAnsi="Arial" w:cs="Arial"/>
              </w:rPr>
              <w:t>events.</w:t>
            </w:r>
          </w:p>
          <w:p w:rsidR="00446BF7" w:rsidRPr="001B2E0D" w:rsidRDefault="00446BF7" w:rsidP="00756CE7">
            <w:pPr>
              <w:pStyle w:val="TableParagraph"/>
              <w:ind w:right="302"/>
              <w:rPr>
                <w:rFonts w:ascii="Arial" w:hAnsi="Arial" w:cs="Arial"/>
              </w:rPr>
            </w:pPr>
            <w:r w:rsidRPr="001B2E0D">
              <w:rPr>
                <w:rFonts w:ascii="Arial" w:hAnsi="Arial" w:cs="Arial"/>
              </w:rPr>
              <w:t>To ensure that there are robust systems in place that enable doctors and professionals to seek clear and timely advice regarding deteriorating patients.</w:t>
            </w:r>
          </w:p>
        </w:tc>
        <w:tc>
          <w:tcPr>
            <w:tcW w:w="5639" w:type="dxa"/>
          </w:tcPr>
          <w:p w:rsidR="00446BF7" w:rsidRPr="001B2E0D" w:rsidRDefault="00446BF7" w:rsidP="00756CE7">
            <w:pPr>
              <w:pStyle w:val="TableParagraph"/>
              <w:numPr>
                <w:ilvl w:val="0"/>
                <w:numId w:val="14"/>
              </w:numPr>
              <w:tabs>
                <w:tab w:val="left" w:pos="825"/>
                <w:tab w:val="left" w:pos="826"/>
              </w:tabs>
              <w:spacing w:before="40"/>
              <w:ind w:hanging="361"/>
              <w:rPr>
                <w:rFonts w:ascii="Arial" w:hAnsi="Arial" w:cs="Arial"/>
              </w:rPr>
            </w:pPr>
            <w:r w:rsidRPr="001B2E0D">
              <w:rPr>
                <w:rFonts w:ascii="Arial" w:hAnsi="Arial" w:cs="Arial"/>
              </w:rPr>
              <w:t>Evidence of collaboration with key</w:t>
            </w:r>
            <w:r w:rsidRPr="001B2E0D">
              <w:rPr>
                <w:rFonts w:ascii="Arial" w:hAnsi="Arial" w:cs="Arial"/>
                <w:spacing w:val="-6"/>
              </w:rPr>
              <w:t xml:space="preserve"> </w:t>
            </w:r>
            <w:r w:rsidRPr="001B2E0D">
              <w:rPr>
                <w:rFonts w:ascii="Arial" w:hAnsi="Arial" w:cs="Arial"/>
              </w:rPr>
              <w:t>stakeholders</w:t>
            </w:r>
          </w:p>
          <w:p w:rsidR="00446BF7" w:rsidRPr="001B2E0D" w:rsidRDefault="00446BF7" w:rsidP="00756CE7">
            <w:pPr>
              <w:pStyle w:val="TableParagraph"/>
              <w:numPr>
                <w:ilvl w:val="0"/>
                <w:numId w:val="14"/>
              </w:numPr>
              <w:tabs>
                <w:tab w:val="left" w:pos="825"/>
                <w:tab w:val="left" w:pos="826"/>
              </w:tabs>
              <w:spacing w:before="21"/>
              <w:ind w:hanging="361"/>
              <w:rPr>
                <w:rFonts w:ascii="Arial" w:hAnsi="Arial" w:cs="Arial"/>
              </w:rPr>
            </w:pPr>
            <w:r w:rsidRPr="001B2E0D">
              <w:rPr>
                <w:rFonts w:ascii="Arial" w:hAnsi="Arial" w:cs="Arial"/>
              </w:rPr>
              <w:t>Evidence of regular meetings and</w:t>
            </w:r>
            <w:r w:rsidRPr="001B2E0D">
              <w:rPr>
                <w:rFonts w:ascii="Arial" w:hAnsi="Arial" w:cs="Arial"/>
                <w:spacing w:val="-9"/>
              </w:rPr>
              <w:t xml:space="preserve"> </w:t>
            </w:r>
            <w:r w:rsidRPr="001B2E0D">
              <w:rPr>
                <w:rFonts w:ascii="Arial" w:hAnsi="Arial" w:cs="Arial"/>
              </w:rPr>
              <w:t>actions</w:t>
            </w:r>
          </w:p>
          <w:p w:rsidR="00446BF7" w:rsidRPr="001B2E0D" w:rsidRDefault="00446BF7" w:rsidP="00756CE7">
            <w:pPr>
              <w:pStyle w:val="TableParagraph"/>
              <w:numPr>
                <w:ilvl w:val="0"/>
                <w:numId w:val="14"/>
              </w:numPr>
              <w:tabs>
                <w:tab w:val="left" w:pos="825"/>
                <w:tab w:val="left" w:pos="826"/>
              </w:tabs>
              <w:spacing w:before="22"/>
              <w:ind w:hanging="361"/>
              <w:rPr>
                <w:rFonts w:ascii="Arial" w:hAnsi="Arial" w:cs="Arial"/>
              </w:rPr>
            </w:pPr>
            <w:r w:rsidRPr="001B2E0D">
              <w:rPr>
                <w:rFonts w:ascii="Arial" w:hAnsi="Arial" w:cs="Arial"/>
              </w:rPr>
              <w:t>Evidence of implementation of</w:t>
            </w:r>
            <w:r w:rsidRPr="001B2E0D">
              <w:rPr>
                <w:rFonts w:ascii="Arial" w:hAnsi="Arial" w:cs="Arial"/>
                <w:spacing w:val="-6"/>
              </w:rPr>
              <w:t xml:space="preserve"> </w:t>
            </w:r>
            <w:r w:rsidRPr="001B2E0D">
              <w:rPr>
                <w:rFonts w:ascii="Arial" w:hAnsi="Arial" w:cs="Arial"/>
              </w:rPr>
              <w:t>change</w:t>
            </w:r>
          </w:p>
          <w:p w:rsidR="00446BF7" w:rsidRPr="001B2E0D" w:rsidRDefault="00446BF7" w:rsidP="00756CE7">
            <w:pPr>
              <w:pStyle w:val="TableParagraph"/>
              <w:numPr>
                <w:ilvl w:val="0"/>
                <w:numId w:val="14"/>
              </w:numPr>
              <w:tabs>
                <w:tab w:val="left" w:pos="825"/>
                <w:tab w:val="left" w:pos="826"/>
              </w:tabs>
              <w:spacing w:before="32" w:line="259" w:lineRule="auto"/>
              <w:ind w:right="667"/>
              <w:rPr>
                <w:rFonts w:ascii="Arial" w:hAnsi="Arial" w:cs="Arial"/>
              </w:rPr>
            </w:pPr>
            <w:r w:rsidRPr="001B2E0D">
              <w:rPr>
                <w:rFonts w:ascii="Arial" w:hAnsi="Arial" w:cs="Arial"/>
              </w:rPr>
              <w:t>Documentation and recording of performance against KPI across the health</w:t>
            </w:r>
            <w:r w:rsidRPr="001B2E0D">
              <w:rPr>
                <w:rFonts w:ascii="Arial" w:hAnsi="Arial" w:cs="Arial"/>
                <w:spacing w:val="-4"/>
              </w:rPr>
              <w:t xml:space="preserve"> </w:t>
            </w:r>
            <w:r w:rsidRPr="001B2E0D">
              <w:rPr>
                <w:rFonts w:ascii="Arial" w:hAnsi="Arial" w:cs="Arial"/>
              </w:rPr>
              <w:t>board</w:t>
            </w:r>
          </w:p>
        </w:tc>
        <w:tc>
          <w:tcPr>
            <w:tcW w:w="2127" w:type="dxa"/>
          </w:tcPr>
          <w:p w:rsidR="00446BF7" w:rsidRPr="001B2E0D" w:rsidRDefault="00446BF7" w:rsidP="00756CE7">
            <w:pPr>
              <w:pStyle w:val="TableParagraph"/>
              <w:spacing w:before="40"/>
              <w:rPr>
                <w:rFonts w:ascii="Arial" w:hAnsi="Arial" w:cs="Arial"/>
              </w:rPr>
            </w:pPr>
            <w:r w:rsidRPr="001B2E0D">
              <w:rPr>
                <w:rFonts w:ascii="Arial" w:hAnsi="Arial" w:cs="Arial"/>
              </w:rPr>
              <w:t>1 SPA</w:t>
            </w:r>
          </w:p>
          <w:p w:rsidR="00446BF7" w:rsidRPr="001B2E0D" w:rsidRDefault="00446BF7" w:rsidP="00756CE7">
            <w:pPr>
              <w:pStyle w:val="TableParagraph"/>
              <w:spacing w:before="14" w:line="252" w:lineRule="auto"/>
              <w:ind w:right="288"/>
              <w:rPr>
                <w:rFonts w:ascii="Arial" w:hAnsi="Arial" w:cs="Arial"/>
              </w:rPr>
            </w:pPr>
          </w:p>
        </w:tc>
      </w:tr>
      <w:tr w:rsidR="00446BF7" w:rsidRPr="001B2E0D" w:rsidTr="00756CE7">
        <w:trPr>
          <w:trHeight w:val="3528"/>
        </w:trPr>
        <w:tc>
          <w:tcPr>
            <w:tcW w:w="2266" w:type="dxa"/>
          </w:tcPr>
          <w:p w:rsidR="00446BF7" w:rsidRPr="001B2E0D" w:rsidRDefault="00446BF7" w:rsidP="00756CE7">
            <w:pPr>
              <w:pStyle w:val="TableParagraph"/>
              <w:spacing w:before="44" w:line="237" w:lineRule="auto"/>
              <w:ind w:left="105" w:right="731"/>
              <w:rPr>
                <w:rFonts w:ascii="Arial" w:hAnsi="Arial" w:cs="Arial"/>
                <w:b/>
              </w:rPr>
            </w:pPr>
            <w:r w:rsidRPr="001B2E0D">
              <w:rPr>
                <w:rFonts w:ascii="Arial" w:hAnsi="Arial" w:cs="Arial"/>
                <w:b/>
              </w:rPr>
              <w:t>End of life Lead (Health board)</w:t>
            </w:r>
          </w:p>
        </w:tc>
        <w:tc>
          <w:tcPr>
            <w:tcW w:w="5564" w:type="dxa"/>
          </w:tcPr>
          <w:p w:rsidR="00446BF7" w:rsidRPr="001B2E0D" w:rsidRDefault="00446BF7" w:rsidP="00756CE7">
            <w:pPr>
              <w:pStyle w:val="TableParagraph"/>
              <w:spacing w:before="44" w:line="237" w:lineRule="auto"/>
              <w:ind w:right="277"/>
              <w:jc w:val="both"/>
              <w:rPr>
                <w:rFonts w:ascii="Arial" w:hAnsi="Arial" w:cs="Arial"/>
              </w:rPr>
            </w:pPr>
            <w:r w:rsidRPr="001B2E0D">
              <w:rPr>
                <w:rFonts w:ascii="Arial" w:hAnsi="Arial" w:cs="Arial"/>
              </w:rPr>
              <w:t>To ensure that the health board’s policies and procedures are up to date and accurate.</w:t>
            </w:r>
          </w:p>
          <w:p w:rsidR="00446BF7" w:rsidRPr="001B2E0D" w:rsidRDefault="00446BF7" w:rsidP="00756CE7">
            <w:pPr>
              <w:pStyle w:val="TableParagraph"/>
              <w:spacing w:before="1"/>
              <w:ind w:right="325"/>
              <w:jc w:val="both"/>
              <w:rPr>
                <w:rFonts w:ascii="Arial" w:hAnsi="Arial" w:cs="Arial"/>
              </w:rPr>
            </w:pPr>
            <w:r w:rsidRPr="001B2E0D">
              <w:rPr>
                <w:rFonts w:ascii="Arial" w:hAnsi="Arial" w:cs="Arial"/>
              </w:rPr>
              <w:t>To implement processes and safeguards that ensure that identification and management of end of life patients are timely and appropriate.</w:t>
            </w:r>
          </w:p>
          <w:p w:rsidR="00446BF7" w:rsidRPr="001B2E0D" w:rsidRDefault="00446BF7" w:rsidP="00756CE7">
            <w:pPr>
              <w:pStyle w:val="TableParagraph"/>
              <w:spacing w:before="1" w:line="237" w:lineRule="auto"/>
              <w:ind w:right="441"/>
              <w:rPr>
                <w:rFonts w:ascii="Arial" w:hAnsi="Arial" w:cs="Arial"/>
              </w:rPr>
            </w:pPr>
            <w:r w:rsidRPr="001B2E0D">
              <w:rPr>
                <w:rFonts w:ascii="Arial" w:hAnsi="Arial" w:cs="Arial"/>
              </w:rPr>
              <w:t>To ensure any changes or developments are made clear throughout the</w:t>
            </w:r>
            <w:r w:rsidRPr="001B2E0D">
              <w:rPr>
                <w:rFonts w:ascii="Arial" w:hAnsi="Arial" w:cs="Arial"/>
                <w:spacing w:val="-2"/>
              </w:rPr>
              <w:t xml:space="preserve"> </w:t>
            </w:r>
            <w:r w:rsidRPr="001B2E0D">
              <w:rPr>
                <w:rFonts w:ascii="Arial" w:hAnsi="Arial" w:cs="Arial"/>
              </w:rPr>
              <w:t>HB.</w:t>
            </w:r>
          </w:p>
          <w:p w:rsidR="00446BF7" w:rsidRPr="001B2E0D" w:rsidRDefault="00446BF7" w:rsidP="00756CE7">
            <w:pPr>
              <w:pStyle w:val="TableParagraph"/>
              <w:spacing w:before="2"/>
              <w:ind w:right="967"/>
              <w:rPr>
                <w:rFonts w:ascii="Arial" w:hAnsi="Arial" w:cs="Arial"/>
              </w:rPr>
            </w:pPr>
            <w:r w:rsidRPr="001B2E0D">
              <w:rPr>
                <w:rFonts w:ascii="Arial" w:hAnsi="Arial" w:cs="Arial"/>
              </w:rPr>
              <w:t>To organise regular teaching and dissemination of information</w:t>
            </w:r>
            <w:r w:rsidRPr="001B2E0D">
              <w:rPr>
                <w:rFonts w:ascii="Arial" w:hAnsi="Arial" w:cs="Arial"/>
                <w:spacing w:val="-3"/>
              </w:rPr>
              <w:t xml:space="preserve"> </w:t>
            </w:r>
            <w:r w:rsidRPr="001B2E0D">
              <w:rPr>
                <w:rFonts w:ascii="Arial" w:hAnsi="Arial" w:cs="Arial"/>
              </w:rPr>
              <w:t>events.</w:t>
            </w:r>
          </w:p>
          <w:p w:rsidR="00446BF7" w:rsidRPr="001B2E0D" w:rsidRDefault="00446BF7" w:rsidP="00756CE7">
            <w:pPr>
              <w:pStyle w:val="TableParagraph"/>
              <w:ind w:right="302"/>
              <w:rPr>
                <w:rFonts w:ascii="Arial" w:hAnsi="Arial" w:cs="Arial"/>
              </w:rPr>
            </w:pPr>
            <w:r w:rsidRPr="001B2E0D">
              <w:rPr>
                <w:rFonts w:ascii="Arial" w:hAnsi="Arial" w:cs="Arial"/>
              </w:rPr>
              <w:t>To ensure that there are robust systems in place that enable doctors and professionals to seek clear and timely advice regarding deteriorating patients.</w:t>
            </w:r>
          </w:p>
        </w:tc>
        <w:tc>
          <w:tcPr>
            <w:tcW w:w="5639" w:type="dxa"/>
          </w:tcPr>
          <w:p w:rsidR="00446BF7" w:rsidRPr="001B2E0D" w:rsidRDefault="00446BF7" w:rsidP="00756CE7">
            <w:pPr>
              <w:pStyle w:val="TableParagraph"/>
              <w:numPr>
                <w:ilvl w:val="0"/>
                <w:numId w:val="13"/>
              </w:numPr>
              <w:tabs>
                <w:tab w:val="left" w:pos="825"/>
                <w:tab w:val="left" w:pos="826"/>
              </w:tabs>
              <w:spacing w:before="42"/>
              <w:ind w:hanging="361"/>
              <w:rPr>
                <w:rFonts w:ascii="Arial" w:hAnsi="Arial" w:cs="Arial"/>
              </w:rPr>
            </w:pPr>
            <w:r w:rsidRPr="001B2E0D">
              <w:rPr>
                <w:rFonts w:ascii="Arial" w:hAnsi="Arial" w:cs="Arial"/>
              </w:rPr>
              <w:t>Evidence of collaboration with key</w:t>
            </w:r>
            <w:r w:rsidRPr="001B2E0D">
              <w:rPr>
                <w:rFonts w:ascii="Arial" w:hAnsi="Arial" w:cs="Arial"/>
                <w:spacing w:val="-6"/>
              </w:rPr>
              <w:t xml:space="preserve"> </w:t>
            </w:r>
            <w:r w:rsidRPr="001B2E0D">
              <w:rPr>
                <w:rFonts w:ascii="Arial" w:hAnsi="Arial" w:cs="Arial"/>
              </w:rPr>
              <w:t>stakeholders</w:t>
            </w:r>
          </w:p>
          <w:p w:rsidR="00446BF7" w:rsidRPr="001B2E0D" w:rsidRDefault="00446BF7" w:rsidP="00756CE7">
            <w:pPr>
              <w:pStyle w:val="TableParagraph"/>
              <w:numPr>
                <w:ilvl w:val="0"/>
                <w:numId w:val="13"/>
              </w:numPr>
              <w:tabs>
                <w:tab w:val="left" w:pos="825"/>
                <w:tab w:val="left" w:pos="826"/>
              </w:tabs>
              <w:spacing w:before="22"/>
              <w:ind w:hanging="361"/>
              <w:rPr>
                <w:rFonts w:ascii="Arial" w:hAnsi="Arial" w:cs="Arial"/>
              </w:rPr>
            </w:pPr>
            <w:r w:rsidRPr="001B2E0D">
              <w:rPr>
                <w:rFonts w:ascii="Arial" w:hAnsi="Arial" w:cs="Arial"/>
              </w:rPr>
              <w:t>Evidence of regular meetings and</w:t>
            </w:r>
            <w:r w:rsidRPr="001B2E0D">
              <w:rPr>
                <w:rFonts w:ascii="Arial" w:hAnsi="Arial" w:cs="Arial"/>
                <w:spacing w:val="-9"/>
              </w:rPr>
              <w:t xml:space="preserve"> </w:t>
            </w:r>
            <w:r w:rsidRPr="001B2E0D">
              <w:rPr>
                <w:rFonts w:ascii="Arial" w:hAnsi="Arial" w:cs="Arial"/>
              </w:rPr>
              <w:t>actions</w:t>
            </w:r>
          </w:p>
          <w:p w:rsidR="00446BF7" w:rsidRPr="001B2E0D" w:rsidRDefault="00446BF7" w:rsidP="00756CE7">
            <w:pPr>
              <w:pStyle w:val="TableParagraph"/>
              <w:numPr>
                <w:ilvl w:val="0"/>
                <w:numId w:val="13"/>
              </w:numPr>
              <w:tabs>
                <w:tab w:val="left" w:pos="825"/>
                <w:tab w:val="left" w:pos="826"/>
              </w:tabs>
              <w:spacing w:before="19"/>
              <w:ind w:hanging="361"/>
              <w:rPr>
                <w:rFonts w:ascii="Arial" w:hAnsi="Arial" w:cs="Arial"/>
              </w:rPr>
            </w:pPr>
            <w:r w:rsidRPr="001B2E0D">
              <w:rPr>
                <w:rFonts w:ascii="Arial" w:hAnsi="Arial" w:cs="Arial"/>
              </w:rPr>
              <w:t>Evidence of implementation of</w:t>
            </w:r>
            <w:r w:rsidRPr="001B2E0D">
              <w:rPr>
                <w:rFonts w:ascii="Arial" w:hAnsi="Arial" w:cs="Arial"/>
                <w:spacing w:val="-6"/>
              </w:rPr>
              <w:t xml:space="preserve"> </w:t>
            </w:r>
            <w:r w:rsidRPr="001B2E0D">
              <w:rPr>
                <w:rFonts w:ascii="Arial" w:hAnsi="Arial" w:cs="Arial"/>
              </w:rPr>
              <w:t>change</w:t>
            </w:r>
          </w:p>
          <w:p w:rsidR="00446BF7" w:rsidRPr="001B2E0D" w:rsidRDefault="00446BF7" w:rsidP="00756CE7">
            <w:pPr>
              <w:pStyle w:val="TableParagraph"/>
              <w:numPr>
                <w:ilvl w:val="0"/>
                <w:numId w:val="13"/>
              </w:numPr>
              <w:tabs>
                <w:tab w:val="left" w:pos="825"/>
                <w:tab w:val="left" w:pos="826"/>
              </w:tabs>
              <w:spacing w:before="35" w:line="256" w:lineRule="auto"/>
              <w:ind w:right="668"/>
              <w:rPr>
                <w:rFonts w:ascii="Arial" w:hAnsi="Arial" w:cs="Arial"/>
              </w:rPr>
            </w:pPr>
            <w:r w:rsidRPr="001B2E0D">
              <w:rPr>
                <w:rFonts w:ascii="Arial" w:hAnsi="Arial" w:cs="Arial"/>
              </w:rPr>
              <w:t>Documentation and recording of performance against KPI across the health</w:t>
            </w:r>
            <w:r w:rsidRPr="001B2E0D">
              <w:rPr>
                <w:rFonts w:ascii="Arial" w:hAnsi="Arial" w:cs="Arial"/>
                <w:spacing w:val="-4"/>
              </w:rPr>
              <w:t xml:space="preserve"> </w:t>
            </w:r>
            <w:r w:rsidRPr="001B2E0D">
              <w:rPr>
                <w:rFonts w:ascii="Arial" w:hAnsi="Arial" w:cs="Arial"/>
              </w:rPr>
              <w:t>board</w:t>
            </w:r>
          </w:p>
        </w:tc>
        <w:tc>
          <w:tcPr>
            <w:tcW w:w="2127" w:type="dxa"/>
          </w:tcPr>
          <w:p w:rsidR="00446BF7" w:rsidRPr="001B2E0D" w:rsidRDefault="00446BF7" w:rsidP="00756CE7">
            <w:pPr>
              <w:pStyle w:val="TableParagraph"/>
              <w:spacing w:before="42"/>
              <w:rPr>
                <w:rFonts w:ascii="Arial" w:hAnsi="Arial" w:cs="Arial"/>
              </w:rPr>
            </w:pPr>
            <w:r w:rsidRPr="001B2E0D">
              <w:rPr>
                <w:rFonts w:ascii="Arial" w:hAnsi="Arial" w:cs="Arial"/>
              </w:rPr>
              <w:t>1 SPA</w:t>
            </w:r>
          </w:p>
          <w:p w:rsidR="00446BF7" w:rsidRPr="001B2E0D" w:rsidRDefault="00446BF7" w:rsidP="00756CE7">
            <w:pPr>
              <w:pStyle w:val="TableParagraph"/>
              <w:spacing w:before="12" w:line="252" w:lineRule="auto"/>
              <w:ind w:right="288"/>
              <w:rPr>
                <w:rFonts w:ascii="Arial" w:hAnsi="Arial" w:cs="Arial"/>
              </w:rPr>
            </w:pPr>
          </w:p>
        </w:tc>
      </w:tr>
    </w:tbl>
    <w:p w:rsidR="00446BF7" w:rsidRPr="001B2E0D" w:rsidRDefault="00446BF7" w:rsidP="00446BF7">
      <w:pPr>
        <w:spacing w:line="252" w:lineRule="auto"/>
        <w:sectPr w:rsidR="00446BF7" w:rsidRPr="001B2E0D">
          <w:pgSz w:w="16840" w:h="11910" w:orient="landscape"/>
          <w:pgMar w:top="1100" w:right="600" w:bottom="1160" w:left="200" w:header="0" w:footer="961" w:gutter="0"/>
          <w:cols w:space="720"/>
        </w:sectPr>
      </w:pPr>
    </w:p>
    <w:p w:rsidR="00446BF7" w:rsidRPr="001B2E0D" w:rsidRDefault="00446BF7" w:rsidP="00446BF7">
      <w:pPr>
        <w:pStyle w:val="BodyText"/>
        <w:spacing w:before="4"/>
        <w:rPr>
          <w:b/>
          <w:sz w:val="14"/>
        </w:rPr>
      </w:pPr>
    </w:p>
    <w:tbl>
      <w:tblPr>
        <w:tblW w:w="0" w:type="auto"/>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6"/>
        <w:gridCol w:w="5564"/>
        <w:gridCol w:w="5639"/>
        <w:gridCol w:w="2127"/>
      </w:tblGrid>
      <w:tr w:rsidR="00446BF7" w:rsidRPr="001B2E0D" w:rsidTr="00756CE7">
        <w:trPr>
          <w:trHeight w:val="3794"/>
        </w:trPr>
        <w:tc>
          <w:tcPr>
            <w:tcW w:w="2266" w:type="dxa"/>
          </w:tcPr>
          <w:p w:rsidR="00446BF7" w:rsidRPr="001B2E0D" w:rsidRDefault="00446BF7" w:rsidP="00756CE7">
            <w:pPr>
              <w:pStyle w:val="TableParagraph"/>
              <w:spacing w:before="40"/>
              <w:ind w:left="105" w:right="796"/>
              <w:rPr>
                <w:rFonts w:ascii="Arial" w:hAnsi="Arial" w:cs="Arial"/>
                <w:b/>
              </w:rPr>
            </w:pPr>
            <w:r w:rsidRPr="001B2E0D">
              <w:rPr>
                <w:rFonts w:ascii="Arial" w:hAnsi="Arial" w:cs="Arial"/>
                <w:b/>
              </w:rPr>
              <w:t>VTE Lead (Health board)</w:t>
            </w:r>
          </w:p>
        </w:tc>
        <w:tc>
          <w:tcPr>
            <w:tcW w:w="5564" w:type="dxa"/>
          </w:tcPr>
          <w:p w:rsidR="00446BF7" w:rsidRPr="001B2E0D" w:rsidRDefault="00446BF7" w:rsidP="00756CE7">
            <w:pPr>
              <w:pStyle w:val="TableParagraph"/>
              <w:spacing w:before="40"/>
              <w:ind w:right="263"/>
              <w:rPr>
                <w:rFonts w:ascii="Arial" w:hAnsi="Arial" w:cs="Arial"/>
              </w:rPr>
            </w:pPr>
            <w:r w:rsidRPr="001B2E0D">
              <w:rPr>
                <w:rFonts w:ascii="Arial" w:hAnsi="Arial" w:cs="Arial"/>
              </w:rPr>
              <w:t>To ensure that the health board’s policies and procedures are up to date and accurate.</w:t>
            </w:r>
          </w:p>
          <w:p w:rsidR="00446BF7" w:rsidRPr="001B2E0D" w:rsidRDefault="00446BF7" w:rsidP="00756CE7">
            <w:pPr>
              <w:pStyle w:val="TableParagraph"/>
              <w:spacing w:before="2" w:line="237" w:lineRule="auto"/>
              <w:ind w:right="262"/>
              <w:rPr>
                <w:rFonts w:ascii="Arial" w:hAnsi="Arial" w:cs="Arial"/>
              </w:rPr>
            </w:pPr>
            <w:r w:rsidRPr="001B2E0D">
              <w:rPr>
                <w:rFonts w:ascii="Arial" w:hAnsi="Arial" w:cs="Arial"/>
              </w:rPr>
              <w:t>To implement processes and safeguards that ensure that identification and management of VTE patients are timely and appropriate.</w:t>
            </w:r>
          </w:p>
          <w:p w:rsidR="00446BF7" w:rsidRPr="001B2E0D" w:rsidRDefault="00446BF7" w:rsidP="00756CE7">
            <w:pPr>
              <w:pStyle w:val="TableParagraph"/>
              <w:spacing w:before="2"/>
              <w:ind w:right="441"/>
              <w:rPr>
                <w:rFonts w:ascii="Arial" w:hAnsi="Arial" w:cs="Arial"/>
              </w:rPr>
            </w:pPr>
            <w:r w:rsidRPr="001B2E0D">
              <w:rPr>
                <w:rFonts w:ascii="Arial" w:hAnsi="Arial" w:cs="Arial"/>
              </w:rPr>
              <w:t>To ensure any changes or developments are made clear throughout the</w:t>
            </w:r>
            <w:r w:rsidRPr="001B2E0D">
              <w:rPr>
                <w:rFonts w:ascii="Arial" w:hAnsi="Arial" w:cs="Arial"/>
                <w:spacing w:val="-2"/>
              </w:rPr>
              <w:t xml:space="preserve"> </w:t>
            </w:r>
            <w:r w:rsidRPr="001B2E0D">
              <w:rPr>
                <w:rFonts w:ascii="Arial" w:hAnsi="Arial" w:cs="Arial"/>
              </w:rPr>
              <w:t>HB.</w:t>
            </w:r>
          </w:p>
          <w:p w:rsidR="00446BF7" w:rsidRPr="001B2E0D" w:rsidRDefault="00446BF7" w:rsidP="00756CE7">
            <w:pPr>
              <w:pStyle w:val="TableParagraph"/>
              <w:spacing w:before="1"/>
              <w:ind w:right="967"/>
              <w:rPr>
                <w:rFonts w:ascii="Arial" w:hAnsi="Arial" w:cs="Arial"/>
              </w:rPr>
            </w:pPr>
            <w:r w:rsidRPr="001B2E0D">
              <w:rPr>
                <w:rFonts w:ascii="Arial" w:hAnsi="Arial" w:cs="Arial"/>
              </w:rPr>
              <w:t>To organise regular teaching and dissemination of information</w:t>
            </w:r>
            <w:r w:rsidRPr="001B2E0D">
              <w:rPr>
                <w:rFonts w:ascii="Arial" w:hAnsi="Arial" w:cs="Arial"/>
                <w:spacing w:val="-3"/>
              </w:rPr>
              <w:t xml:space="preserve"> </w:t>
            </w:r>
            <w:r w:rsidRPr="001B2E0D">
              <w:rPr>
                <w:rFonts w:ascii="Arial" w:hAnsi="Arial" w:cs="Arial"/>
              </w:rPr>
              <w:t>events.</w:t>
            </w:r>
          </w:p>
          <w:p w:rsidR="00446BF7" w:rsidRPr="001B2E0D" w:rsidRDefault="00446BF7" w:rsidP="00756CE7">
            <w:pPr>
              <w:pStyle w:val="TableParagraph"/>
              <w:ind w:right="302"/>
              <w:rPr>
                <w:rFonts w:ascii="Arial" w:hAnsi="Arial" w:cs="Arial"/>
              </w:rPr>
            </w:pPr>
            <w:r w:rsidRPr="001B2E0D">
              <w:rPr>
                <w:rFonts w:ascii="Arial" w:hAnsi="Arial" w:cs="Arial"/>
              </w:rPr>
              <w:t>To ensure that there are robust systems in place that enable doctors and professionals to seek clear and timely advice regarding VTE.</w:t>
            </w:r>
          </w:p>
          <w:p w:rsidR="00446BF7" w:rsidRPr="001B2E0D" w:rsidRDefault="00446BF7" w:rsidP="00756CE7">
            <w:pPr>
              <w:pStyle w:val="TableParagraph"/>
              <w:spacing w:line="267" w:lineRule="exact"/>
              <w:rPr>
                <w:rFonts w:ascii="Arial" w:hAnsi="Arial" w:cs="Arial"/>
              </w:rPr>
            </w:pPr>
            <w:r w:rsidRPr="001B2E0D">
              <w:rPr>
                <w:rFonts w:ascii="Arial" w:hAnsi="Arial" w:cs="Arial"/>
              </w:rPr>
              <w:t>To collect data on performance of the HB</w:t>
            </w:r>
          </w:p>
        </w:tc>
        <w:tc>
          <w:tcPr>
            <w:tcW w:w="5639" w:type="dxa"/>
          </w:tcPr>
          <w:p w:rsidR="00446BF7" w:rsidRPr="001B2E0D" w:rsidRDefault="00446BF7" w:rsidP="00756CE7">
            <w:pPr>
              <w:pStyle w:val="TableParagraph"/>
              <w:numPr>
                <w:ilvl w:val="0"/>
                <w:numId w:val="12"/>
              </w:numPr>
              <w:tabs>
                <w:tab w:val="left" w:pos="825"/>
                <w:tab w:val="left" w:pos="826"/>
              </w:tabs>
              <w:spacing w:before="40"/>
              <w:ind w:hanging="361"/>
              <w:rPr>
                <w:rFonts w:ascii="Arial" w:hAnsi="Arial" w:cs="Arial"/>
              </w:rPr>
            </w:pPr>
            <w:r w:rsidRPr="001B2E0D">
              <w:rPr>
                <w:rFonts w:ascii="Arial" w:hAnsi="Arial" w:cs="Arial"/>
              </w:rPr>
              <w:t>Evidence of collaboration with key</w:t>
            </w:r>
            <w:r w:rsidRPr="001B2E0D">
              <w:rPr>
                <w:rFonts w:ascii="Arial" w:hAnsi="Arial" w:cs="Arial"/>
                <w:spacing w:val="-6"/>
              </w:rPr>
              <w:t xml:space="preserve"> </w:t>
            </w:r>
            <w:r w:rsidRPr="001B2E0D">
              <w:rPr>
                <w:rFonts w:ascii="Arial" w:hAnsi="Arial" w:cs="Arial"/>
              </w:rPr>
              <w:t>stakeholders</w:t>
            </w:r>
          </w:p>
          <w:p w:rsidR="00446BF7" w:rsidRPr="001B2E0D" w:rsidRDefault="00446BF7" w:rsidP="00756CE7">
            <w:pPr>
              <w:pStyle w:val="TableParagraph"/>
              <w:numPr>
                <w:ilvl w:val="0"/>
                <w:numId w:val="12"/>
              </w:numPr>
              <w:tabs>
                <w:tab w:val="left" w:pos="825"/>
                <w:tab w:val="left" w:pos="826"/>
              </w:tabs>
              <w:spacing w:before="21"/>
              <w:ind w:hanging="361"/>
              <w:rPr>
                <w:rFonts w:ascii="Arial" w:hAnsi="Arial" w:cs="Arial"/>
              </w:rPr>
            </w:pPr>
            <w:r w:rsidRPr="001B2E0D">
              <w:rPr>
                <w:rFonts w:ascii="Arial" w:hAnsi="Arial" w:cs="Arial"/>
              </w:rPr>
              <w:t>Evidence of regular meetings and</w:t>
            </w:r>
            <w:r w:rsidRPr="001B2E0D">
              <w:rPr>
                <w:rFonts w:ascii="Arial" w:hAnsi="Arial" w:cs="Arial"/>
                <w:spacing w:val="-9"/>
              </w:rPr>
              <w:t xml:space="preserve"> </w:t>
            </w:r>
            <w:r w:rsidRPr="001B2E0D">
              <w:rPr>
                <w:rFonts w:ascii="Arial" w:hAnsi="Arial" w:cs="Arial"/>
              </w:rPr>
              <w:t>actions</w:t>
            </w:r>
          </w:p>
          <w:p w:rsidR="00446BF7" w:rsidRPr="001B2E0D" w:rsidRDefault="00446BF7" w:rsidP="00756CE7">
            <w:pPr>
              <w:pStyle w:val="TableParagraph"/>
              <w:numPr>
                <w:ilvl w:val="0"/>
                <w:numId w:val="12"/>
              </w:numPr>
              <w:tabs>
                <w:tab w:val="left" w:pos="825"/>
                <w:tab w:val="left" w:pos="826"/>
              </w:tabs>
              <w:spacing w:before="22"/>
              <w:ind w:hanging="361"/>
              <w:rPr>
                <w:rFonts w:ascii="Arial" w:hAnsi="Arial" w:cs="Arial"/>
              </w:rPr>
            </w:pPr>
            <w:r w:rsidRPr="001B2E0D">
              <w:rPr>
                <w:rFonts w:ascii="Arial" w:hAnsi="Arial" w:cs="Arial"/>
              </w:rPr>
              <w:t>Evidence of implementation of</w:t>
            </w:r>
            <w:r w:rsidRPr="001B2E0D">
              <w:rPr>
                <w:rFonts w:ascii="Arial" w:hAnsi="Arial" w:cs="Arial"/>
                <w:spacing w:val="-6"/>
              </w:rPr>
              <w:t xml:space="preserve"> </w:t>
            </w:r>
            <w:r w:rsidRPr="001B2E0D">
              <w:rPr>
                <w:rFonts w:ascii="Arial" w:hAnsi="Arial" w:cs="Arial"/>
              </w:rPr>
              <w:t>change</w:t>
            </w:r>
          </w:p>
          <w:p w:rsidR="00446BF7" w:rsidRPr="001B2E0D" w:rsidRDefault="00446BF7" w:rsidP="00756CE7">
            <w:pPr>
              <w:pStyle w:val="TableParagraph"/>
              <w:numPr>
                <w:ilvl w:val="0"/>
                <w:numId w:val="12"/>
              </w:numPr>
              <w:tabs>
                <w:tab w:val="left" w:pos="825"/>
                <w:tab w:val="left" w:pos="826"/>
              </w:tabs>
              <w:spacing w:before="32" w:line="259" w:lineRule="auto"/>
              <w:ind w:right="668"/>
              <w:rPr>
                <w:rFonts w:ascii="Arial" w:hAnsi="Arial" w:cs="Arial"/>
              </w:rPr>
            </w:pPr>
            <w:r w:rsidRPr="001B2E0D">
              <w:rPr>
                <w:rFonts w:ascii="Arial" w:hAnsi="Arial" w:cs="Arial"/>
              </w:rPr>
              <w:t>Documentation and recording of performance against KPI across the health</w:t>
            </w:r>
            <w:r w:rsidRPr="001B2E0D">
              <w:rPr>
                <w:rFonts w:ascii="Arial" w:hAnsi="Arial" w:cs="Arial"/>
                <w:spacing w:val="-4"/>
              </w:rPr>
              <w:t xml:space="preserve"> </w:t>
            </w:r>
            <w:r w:rsidRPr="001B2E0D">
              <w:rPr>
                <w:rFonts w:ascii="Arial" w:hAnsi="Arial" w:cs="Arial"/>
              </w:rPr>
              <w:t>board</w:t>
            </w:r>
          </w:p>
        </w:tc>
        <w:tc>
          <w:tcPr>
            <w:tcW w:w="2127" w:type="dxa"/>
          </w:tcPr>
          <w:p w:rsidR="00446BF7" w:rsidRPr="001B2E0D" w:rsidRDefault="00446BF7" w:rsidP="00756CE7">
            <w:pPr>
              <w:pStyle w:val="TableParagraph"/>
              <w:spacing w:before="40" w:line="252" w:lineRule="auto"/>
              <w:ind w:right="304"/>
              <w:rPr>
                <w:rFonts w:ascii="Arial" w:hAnsi="Arial" w:cs="Arial"/>
              </w:rPr>
            </w:pPr>
            <w:r w:rsidRPr="001B2E0D">
              <w:rPr>
                <w:rFonts w:ascii="Arial" w:hAnsi="Arial" w:cs="Arial"/>
              </w:rPr>
              <w:t xml:space="preserve">0.5 SPA </w:t>
            </w:r>
          </w:p>
        </w:tc>
      </w:tr>
      <w:tr w:rsidR="00446BF7" w:rsidRPr="001B2E0D" w:rsidTr="00756CE7">
        <w:trPr>
          <w:trHeight w:val="2992"/>
        </w:trPr>
        <w:tc>
          <w:tcPr>
            <w:tcW w:w="2266" w:type="dxa"/>
          </w:tcPr>
          <w:p w:rsidR="00446BF7" w:rsidRPr="001B2E0D" w:rsidRDefault="00446BF7" w:rsidP="00756CE7">
            <w:pPr>
              <w:pStyle w:val="TableParagraph"/>
              <w:spacing w:before="44" w:line="237" w:lineRule="auto"/>
              <w:ind w:left="105" w:right="728"/>
              <w:rPr>
                <w:rFonts w:ascii="Arial" w:hAnsi="Arial" w:cs="Arial"/>
                <w:b/>
              </w:rPr>
            </w:pPr>
            <w:r w:rsidRPr="001B2E0D">
              <w:rPr>
                <w:rFonts w:ascii="Arial" w:hAnsi="Arial" w:cs="Arial"/>
                <w:b/>
              </w:rPr>
              <w:t>Transition Lead (Health board)</w:t>
            </w:r>
          </w:p>
        </w:tc>
        <w:tc>
          <w:tcPr>
            <w:tcW w:w="5564" w:type="dxa"/>
          </w:tcPr>
          <w:p w:rsidR="00446BF7" w:rsidRPr="001B2E0D" w:rsidRDefault="00446BF7" w:rsidP="00756CE7">
            <w:pPr>
              <w:pStyle w:val="TableParagraph"/>
              <w:spacing w:before="44" w:line="237" w:lineRule="auto"/>
              <w:ind w:right="263"/>
              <w:rPr>
                <w:rFonts w:ascii="Arial" w:hAnsi="Arial" w:cs="Arial"/>
              </w:rPr>
            </w:pPr>
            <w:r w:rsidRPr="001B2E0D">
              <w:rPr>
                <w:rFonts w:ascii="Arial" w:hAnsi="Arial" w:cs="Arial"/>
              </w:rPr>
              <w:t>To ensure that the health board’s policies and procedures are up to date and accurate.</w:t>
            </w:r>
          </w:p>
          <w:p w:rsidR="00446BF7" w:rsidRPr="001B2E0D" w:rsidRDefault="00446BF7" w:rsidP="00756CE7">
            <w:pPr>
              <w:pStyle w:val="TableParagraph"/>
              <w:spacing w:before="2"/>
              <w:ind w:right="344"/>
              <w:rPr>
                <w:rFonts w:ascii="Arial" w:hAnsi="Arial" w:cs="Arial"/>
              </w:rPr>
            </w:pPr>
            <w:r w:rsidRPr="001B2E0D">
              <w:rPr>
                <w:rFonts w:ascii="Arial" w:hAnsi="Arial" w:cs="Arial"/>
              </w:rPr>
              <w:t>To implement processes and safeguards that ensure that transition of paediatric patients is safe, appropriate and timely.</w:t>
            </w:r>
          </w:p>
          <w:p w:rsidR="00446BF7" w:rsidRPr="001B2E0D" w:rsidRDefault="00446BF7" w:rsidP="00756CE7">
            <w:pPr>
              <w:pStyle w:val="TableParagraph"/>
              <w:spacing w:line="237" w:lineRule="auto"/>
              <w:ind w:right="441"/>
              <w:rPr>
                <w:rFonts w:ascii="Arial" w:hAnsi="Arial" w:cs="Arial"/>
              </w:rPr>
            </w:pPr>
            <w:r w:rsidRPr="001B2E0D">
              <w:rPr>
                <w:rFonts w:ascii="Arial" w:hAnsi="Arial" w:cs="Arial"/>
              </w:rPr>
              <w:t>To ensure any changes or developments are made clear throughout the HB.</w:t>
            </w:r>
          </w:p>
          <w:p w:rsidR="00446BF7" w:rsidRPr="001B2E0D" w:rsidRDefault="00446BF7" w:rsidP="00756CE7">
            <w:pPr>
              <w:pStyle w:val="TableParagraph"/>
              <w:spacing w:before="2"/>
              <w:ind w:right="302"/>
              <w:rPr>
                <w:rFonts w:ascii="Arial" w:hAnsi="Arial" w:cs="Arial"/>
              </w:rPr>
            </w:pPr>
            <w:r w:rsidRPr="001B2E0D">
              <w:rPr>
                <w:rFonts w:ascii="Arial" w:hAnsi="Arial" w:cs="Arial"/>
              </w:rPr>
              <w:t>To ensure that there are robust systems in place that enable doctors and professionals to seek clear and timely advice regarding transition.</w:t>
            </w:r>
          </w:p>
        </w:tc>
        <w:tc>
          <w:tcPr>
            <w:tcW w:w="5639" w:type="dxa"/>
          </w:tcPr>
          <w:p w:rsidR="00446BF7" w:rsidRPr="001B2E0D" w:rsidRDefault="00446BF7" w:rsidP="00756CE7">
            <w:pPr>
              <w:pStyle w:val="TableParagraph"/>
              <w:numPr>
                <w:ilvl w:val="0"/>
                <w:numId w:val="11"/>
              </w:numPr>
              <w:tabs>
                <w:tab w:val="left" w:pos="825"/>
                <w:tab w:val="left" w:pos="826"/>
              </w:tabs>
              <w:spacing w:before="42"/>
              <w:ind w:hanging="361"/>
              <w:rPr>
                <w:rFonts w:ascii="Arial" w:hAnsi="Arial" w:cs="Arial"/>
              </w:rPr>
            </w:pPr>
            <w:r w:rsidRPr="001B2E0D">
              <w:rPr>
                <w:rFonts w:ascii="Arial" w:hAnsi="Arial" w:cs="Arial"/>
              </w:rPr>
              <w:t>Evidence of collaboration with key</w:t>
            </w:r>
            <w:r w:rsidRPr="001B2E0D">
              <w:rPr>
                <w:rFonts w:ascii="Arial" w:hAnsi="Arial" w:cs="Arial"/>
                <w:spacing w:val="-6"/>
              </w:rPr>
              <w:t xml:space="preserve"> </w:t>
            </w:r>
            <w:r w:rsidRPr="001B2E0D">
              <w:rPr>
                <w:rFonts w:ascii="Arial" w:hAnsi="Arial" w:cs="Arial"/>
              </w:rPr>
              <w:t>stakeholders</w:t>
            </w:r>
          </w:p>
          <w:p w:rsidR="00446BF7" w:rsidRPr="001B2E0D" w:rsidRDefault="00446BF7" w:rsidP="00756CE7">
            <w:pPr>
              <w:pStyle w:val="TableParagraph"/>
              <w:numPr>
                <w:ilvl w:val="0"/>
                <w:numId w:val="11"/>
              </w:numPr>
              <w:tabs>
                <w:tab w:val="left" w:pos="825"/>
                <w:tab w:val="left" w:pos="826"/>
              </w:tabs>
              <w:spacing w:before="19"/>
              <w:ind w:hanging="361"/>
              <w:rPr>
                <w:rFonts w:ascii="Arial" w:hAnsi="Arial" w:cs="Arial"/>
              </w:rPr>
            </w:pPr>
            <w:r w:rsidRPr="001B2E0D">
              <w:rPr>
                <w:rFonts w:ascii="Arial" w:hAnsi="Arial" w:cs="Arial"/>
              </w:rPr>
              <w:t>Evidence of regular meetings and</w:t>
            </w:r>
            <w:r w:rsidRPr="001B2E0D">
              <w:rPr>
                <w:rFonts w:ascii="Arial" w:hAnsi="Arial" w:cs="Arial"/>
                <w:spacing w:val="-9"/>
              </w:rPr>
              <w:t xml:space="preserve"> </w:t>
            </w:r>
            <w:r w:rsidRPr="001B2E0D">
              <w:rPr>
                <w:rFonts w:ascii="Arial" w:hAnsi="Arial" w:cs="Arial"/>
              </w:rPr>
              <w:t>actions</w:t>
            </w:r>
          </w:p>
          <w:p w:rsidR="00446BF7" w:rsidRPr="001B2E0D" w:rsidRDefault="00446BF7" w:rsidP="00756CE7">
            <w:pPr>
              <w:pStyle w:val="TableParagraph"/>
              <w:numPr>
                <w:ilvl w:val="0"/>
                <w:numId w:val="11"/>
              </w:numPr>
              <w:tabs>
                <w:tab w:val="left" w:pos="825"/>
                <w:tab w:val="left" w:pos="826"/>
              </w:tabs>
              <w:spacing w:before="23"/>
              <w:ind w:hanging="361"/>
              <w:rPr>
                <w:rFonts w:ascii="Arial" w:hAnsi="Arial" w:cs="Arial"/>
              </w:rPr>
            </w:pPr>
            <w:r w:rsidRPr="001B2E0D">
              <w:rPr>
                <w:rFonts w:ascii="Arial" w:hAnsi="Arial" w:cs="Arial"/>
              </w:rPr>
              <w:t>Evidence of implementation of</w:t>
            </w:r>
            <w:r w:rsidRPr="001B2E0D">
              <w:rPr>
                <w:rFonts w:ascii="Arial" w:hAnsi="Arial" w:cs="Arial"/>
                <w:spacing w:val="-6"/>
              </w:rPr>
              <w:t xml:space="preserve"> </w:t>
            </w:r>
            <w:r w:rsidRPr="001B2E0D">
              <w:rPr>
                <w:rFonts w:ascii="Arial" w:hAnsi="Arial" w:cs="Arial"/>
              </w:rPr>
              <w:t>change</w:t>
            </w:r>
          </w:p>
          <w:p w:rsidR="00446BF7" w:rsidRPr="001B2E0D" w:rsidRDefault="00446BF7" w:rsidP="00756CE7">
            <w:pPr>
              <w:pStyle w:val="TableParagraph"/>
              <w:numPr>
                <w:ilvl w:val="0"/>
                <w:numId w:val="11"/>
              </w:numPr>
              <w:tabs>
                <w:tab w:val="left" w:pos="825"/>
                <w:tab w:val="left" w:pos="826"/>
              </w:tabs>
              <w:spacing w:before="34" w:line="256" w:lineRule="auto"/>
              <w:ind w:right="668"/>
              <w:rPr>
                <w:rFonts w:ascii="Arial" w:hAnsi="Arial" w:cs="Arial"/>
              </w:rPr>
            </w:pPr>
            <w:r w:rsidRPr="001B2E0D">
              <w:rPr>
                <w:rFonts w:ascii="Arial" w:hAnsi="Arial" w:cs="Arial"/>
              </w:rPr>
              <w:t>Documentation and recording of performance against KPI across the health</w:t>
            </w:r>
            <w:r w:rsidRPr="001B2E0D">
              <w:rPr>
                <w:rFonts w:ascii="Arial" w:hAnsi="Arial" w:cs="Arial"/>
                <w:spacing w:val="-4"/>
              </w:rPr>
              <w:t xml:space="preserve"> </w:t>
            </w:r>
            <w:r w:rsidRPr="001B2E0D">
              <w:rPr>
                <w:rFonts w:ascii="Arial" w:hAnsi="Arial" w:cs="Arial"/>
              </w:rPr>
              <w:t>board</w:t>
            </w:r>
          </w:p>
        </w:tc>
        <w:tc>
          <w:tcPr>
            <w:tcW w:w="2127" w:type="dxa"/>
          </w:tcPr>
          <w:p w:rsidR="00446BF7" w:rsidRPr="001B2E0D" w:rsidRDefault="00446BF7" w:rsidP="00756CE7">
            <w:pPr>
              <w:pStyle w:val="TableParagraph"/>
              <w:spacing w:before="42" w:line="252" w:lineRule="auto"/>
              <w:ind w:right="304"/>
              <w:rPr>
                <w:rFonts w:ascii="Arial" w:hAnsi="Arial" w:cs="Arial"/>
              </w:rPr>
            </w:pPr>
            <w:r w:rsidRPr="001B2E0D">
              <w:rPr>
                <w:rFonts w:ascii="Arial" w:hAnsi="Arial" w:cs="Arial"/>
              </w:rPr>
              <w:t xml:space="preserve">0.5 SPA </w:t>
            </w:r>
          </w:p>
        </w:tc>
      </w:tr>
    </w:tbl>
    <w:p w:rsidR="00446BF7" w:rsidRPr="001B2E0D" w:rsidRDefault="00446BF7" w:rsidP="00446BF7">
      <w:pPr>
        <w:spacing w:line="252" w:lineRule="auto"/>
        <w:sectPr w:rsidR="00446BF7" w:rsidRPr="001B2E0D">
          <w:pgSz w:w="16840" w:h="11910" w:orient="landscape"/>
          <w:pgMar w:top="1100" w:right="600" w:bottom="1160" w:left="200" w:header="0" w:footer="961" w:gutter="0"/>
          <w:cols w:space="720"/>
        </w:sectPr>
      </w:pPr>
    </w:p>
    <w:p w:rsidR="00446BF7" w:rsidRPr="001B2E0D" w:rsidRDefault="00446BF7" w:rsidP="00446BF7">
      <w:pPr>
        <w:pStyle w:val="BodyText"/>
        <w:spacing w:before="4"/>
        <w:rPr>
          <w:b/>
          <w:sz w:val="14"/>
        </w:rPr>
      </w:pPr>
    </w:p>
    <w:tbl>
      <w:tblPr>
        <w:tblW w:w="0" w:type="auto"/>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6"/>
        <w:gridCol w:w="5564"/>
        <w:gridCol w:w="5639"/>
        <w:gridCol w:w="2127"/>
      </w:tblGrid>
      <w:tr w:rsidR="00446BF7" w:rsidRPr="001B2E0D" w:rsidTr="00756CE7">
        <w:trPr>
          <w:trHeight w:val="3528"/>
        </w:trPr>
        <w:tc>
          <w:tcPr>
            <w:tcW w:w="2266" w:type="dxa"/>
          </w:tcPr>
          <w:p w:rsidR="00446BF7" w:rsidRPr="001B2E0D" w:rsidRDefault="00446BF7" w:rsidP="00756CE7">
            <w:pPr>
              <w:pStyle w:val="TableParagraph"/>
              <w:spacing w:before="40"/>
              <w:ind w:left="105" w:right="314"/>
              <w:rPr>
                <w:rFonts w:ascii="Arial" w:hAnsi="Arial" w:cs="Arial"/>
                <w:b/>
              </w:rPr>
            </w:pPr>
            <w:r w:rsidRPr="001B2E0D">
              <w:rPr>
                <w:rFonts w:ascii="Arial" w:hAnsi="Arial" w:cs="Arial"/>
                <w:b/>
              </w:rPr>
              <w:t>Surgical Safety Lead (Clinical Board)</w:t>
            </w:r>
          </w:p>
        </w:tc>
        <w:tc>
          <w:tcPr>
            <w:tcW w:w="5564" w:type="dxa"/>
          </w:tcPr>
          <w:p w:rsidR="00446BF7" w:rsidRPr="001B2E0D" w:rsidRDefault="00446BF7" w:rsidP="00756CE7">
            <w:pPr>
              <w:pStyle w:val="TableParagraph"/>
              <w:spacing w:before="40"/>
              <w:ind w:right="263"/>
              <w:rPr>
                <w:rFonts w:ascii="Arial" w:hAnsi="Arial" w:cs="Arial"/>
              </w:rPr>
            </w:pPr>
            <w:r w:rsidRPr="001B2E0D">
              <w:rPr>
                <w:rFonts w:ascii="Arial" w:hAnsi="Arial" w:cs="Arial"/>
              </w:rPr>
              <w:t>To ensure that the health board’s policies and procedures are up to date and accurate.</w:t>
            </w:r>
          </w:p>
          <w:p w:rsidR="00446BF7" w:rsidRPr="001B2E0D" w:rsidRDefault="00446BF7" w:rsidP="00756CE7">
            <w:pPr>
              <w:pStyle w:val="TableParagraph"/>
              <w:spacing w:before="2" w:line="237" w:lineRule="auto"/>
              <w:ind w:right="344"/>
              <w:rPr>
                <w:rFonts w:ascii="Arial" w:hAnsi="Arial" w:cs="Arial"/>
              </w:rPr>
            </w:pPr>
            <w:r w:rsidRPr="001B2E0D">
              <w:rPr>
                <w:rFonts w:ascii="Arial" w:hAnsi="Arial" w:cs="Arial"/>
              </w:rPr>
              <w:t>To implement processes and safeguards that ensure that surgical procedures are as safe as possible.</w:t>
            </w:r>
          </w:p>
          <w:p w:rsidR="00446BF7" w:rsidRPr="001B2E0D" w:rsidRDefault="00446BF7" w:rsidP="00756CE7">
            <w:pPr>
              <w:pStyle w:val="TableParagraph"/>
              <w:spacing w:before="4" w:line="237" w:lineRule="auto"/>
              <w:ind w:right="441"/>
              <w:rPr>
                <w:rFonts w:ascii="Arial" w:hAnsi="Arial" w:cs="Arial"/>
              </w:rPr>
            </w:pPr>
            <w:r w:rsidRPr="001B2E0D">
              <w:rPr>
                <w:rFonts w:ascii="Arial" w:hAnsi="Arial" w:cs="Arial"/>
              </w:rPr>
              <w:t>To ensure any changes or developments are made clear throughout the</w:t>
            </w:r>
            <w:r w:rsidRPr="001B2E0D">
              <w:rPr>
                <w:rFonts w:ascii="Arial" w:hAnsi="Arial" w:cs="Arial"/>
                <w:spacing w:val="-2"/>
              </w:rPr>
              <w:t xml:space="preserve"> </w:t>
            </w:r>
            <w:r w:rsidRPr="001B2E0D">
              <w:rPr>
                <w:rFonts w:ascii="Arial" w:hAnsi="Arial" w:cs="Arial"/>
              </w:rPr>
              <w:t>HB.</w:t>
            </w:r>
          </w:p>
          <w:p w:rsidR="00446BF7" w:rsidRPr="001B2E0D" w:rsidRDefault="00446BF7" w:rsidP="00756CE7">
            <w:pPr>
              <w:pStyle w:val="TableParagraph"/>
              <w:spacing w:before="1"/>
              <w:ind w:right="967"/>
              <w:rPr>
                <w:rFonts w:ascii="Arial" w:hAnsi="Arial" w:cs="Arial"/>
              </w:rPr>
            </w:pPr>
            <w:r w:rsidRPr="001B2E0D">
              <w:rPr>
                <w:rFonts w:ascii="Arial" w:hAnsi="Arial" w:cs="Arial"/>
              </w:rPr>
              <w:t>To organise regular teaching and dissemination of information</w:t>
            </w:r>
            <w:r w:rsidRPr="001B2E0D">
              <w:rPr>
                <w:rFonts w:ascii="Arial" w:hAnsi="Arial" w:cs="Arial"/>
                <w:spacing w:val="-3"/>
              </w:rPr>
              <w:t xml:space="preserve"> </w:t>
            </w:r>
            <w:r w:rsidRPr="001B2E0D">
              <w:rPr>
                <w:rFonts w:ascii="Arial" w:hAnsi="Arial" w:cs="Arial"/>
              </w:rPr>
              <w:t>events.</w:t>
            </w:r>
          </w:p>
          <w:p w:rsidR="00446BF7" w:rsidRPr="001B2E0D" w:rsidRDefault="00446BF7" w:rsidP="00756CE7">
            <w:pPr>
              <w:pStyle w:val="TableParagraph"/>
              <w:ind w:right="302"/>
              <w:rPr>
                <w:rFonts w:ascii="Arial" w:hAnsi="Arial" w:cs="Arial"/>
              </w:rPr>
            </w:pPr>
            <w:r w:rsidRPr="001B2E0D">
              <w:rPr>
                <w:rFonts w:ascii="Arial" w:hAnsi="Arial" w:cs="Arial"/>
              </w:rPr>
              <w:t>To ensure that there are robust systems in place that enable doctors and professionals to seek clear and timely advice regarding surgical safety policy.</w:t>
            </w:r>
          </w:p>
          <w:p w:rsidR="00446BF7" w:rsidRPr="001B2E0D" w:rsidRDefault="00446BF7" w:rsidP="00756CE7">
            <w:pPr>
              <w:pStyle w:val="TableParagraph"/>
              <w:spacing w:line="267" w:lineRule="exact"/>
              <w:rPr>
                <w:rFonts w:ascii="Arial" w:hAnsi="Arial" w:cs="Arial"/>
              </w:rPr>
            </w:pPr>
            <w:r w:rsidRPr="001B2E0D">
              <w:rPr>
                <w:rFonts w:ascii="Arial" w:hAnsi="Arial" w:cs="Arial"/>
              </w:rPr>
              <w:t>To collect data on performance of the HB</w:t>
            </w:r>
          </w:p>
        </w:tc>
        <w:tc>
          <w:tcPr>
            <w:tcW w:w="5639" w:type="dxa"/>
          </w:tcPr>
          <w:p w:rsidR="00446BF7" w:rsidRPr="001B2E0D" w:rsidRDefault="00446BF7" w:rsidP="00756CE7">
            <w:pPr>
              <w:pStyle w:val="TableParagraph"/>
              <w:numPr>
                <w:ilvl w:val="0"/>
                <w:numId w:val="10"/>
              </w:numPr>
              <w:tabs>
                <w:tab w:val="left" w:pos="825"/>
                <w:tab w:val="left" w:pos="826"/>
              </w:tabs>
              <w:spacing w:before="40"/>
              <w:ind w:hanging="361"/>
              <w:rPr>
                <w:rFonts w:ascii="Arial" w:hAnsi="Arial" w:cs="Arial"/>
              </w:rPr>
            </w:pPr>
            <w:r w:rsidRPr="001B2E0D">
              <w:rPr>
                <w:rFonts w:ascii="Arial" w:hAnsi="Arial" w:cs="Arial"/>
              </w:rPr>
              <w:t>Evidence of collaboration with key</w:t>
            </w:r>
            <w:r w:rsidRPr="001B2E0D">
              <w:rPr>
                <w:rFonts w:ascii="Arial" w:hAnsi="Arial" w:cs="Arial"/>
                <w:spacing w:val="-6"/>
              </w:rPr>
              <w:t xml:space="preserve"> </w:t>
            </w:r>
            <w:r w:rsidRPr="001B2E0D">
              <w:rPr>
                <w:rFonts w:ascii="Arial" w:hAnsi="Arial" w:cs="Arial"/>
              </w:rPr>
              <w:t>stakeholders</w:t>
            </w:r>
          </w:p>
          <w:p w:rsidR="00446BF7" w:rsidRPr="001B2E0D" w:rsidRDefault="00446BF7" w:rsidP="00756CE7">
            <w:pPr>
              <w:pStyle w:val="TableParagraph"/>
              <w:numPr>
                <w:ilvl w:val="0"/>
                <w:numId w:val="10"/>
              </w:numPr>
              <w:tabs>
                <w:tab w:val="left" w:pos="825"/>
                <w:tab w:val="left" w:pos="826"/>
              </w:tabs>
              <w:spacing w:before="21"/>
              <w:ind w:hanging="361"/>
              <w:rPr>
                <w:rFonts w:ascii="Arial" w:hAnsi="Arial" w:cs="Arial"/>
              </w:rPr>
            </w:pPr>
            <w:r w:rsidRPr="001B2E0D">
              <w:rPr>
                <w:rFonts w:ascii="Arial" w:hAnsi="Arial" w:cs="Arial"/>
              </w:rPr>
              <w:t>Evidence of regular meetings and</w:t>
            </w:r>
            <w:r w:rsidRPr="001B2E0D">
              <w:rPr>
                <w:rFonts w:ascii="Arial" w:hAnsi="Arial" w:cs="Arial"/>
                <w:spacing w:val="-9"/>
              </w:rPr>
              <w:t xml:space="preserve"> </w:t>
            </w:r>
            <w:r w:rsidRPr="001B2E0D">
              <w:rPr>
                <w:rFonts w:ascii="Arial" w:hAnsi="Arial" w:cs="Arial"/>
              </w:rPr>
              <w:t>actions</w:t>
            </w:r>
          </w:p>
          <w:p w:rsidR="00446BF7" w:rsidRPr="001B2E0D" w:rsidRDefault="00446BF7" w:rsidP="00756CE7">
            <w:pPr>
              <w:pStyle w:val="TableParagraph"/>
              <w:numPr>
                <w:ilvl w:val="0"/>
                <w:numId w:val="10"/>
              </w:numPr>
              <w:tabs>
                <w:tab w:val="left" w:pos="825"/>
                <w:tab w:val="left" w:pos="826"/>
              </w:tabs>
              <w:spacing w:before="22"/>
              <w:ind w:hanging="361"/>
              <w:rPr>
                <w:rFonts w:ascii="Arial" w:hAnsi="Arial" w:cs="Arial"/>
              </w:rPr>
            </w:pPr>
            <w:r w:rsidRPr="001B2E0D">
              <w:rPr>
                <w:rFonts w:ascii="Arial" w:hAnsi="Arial" w:cs="Arial"/>
              </w:rPr>
              <w:t>Evidence of implementation of</w:t>
            </w:r>
            <w:r w:rsidRPr="001B2E0D">
              <w:rPr>
                <w:rFonts w:ascii="Arial" w:hAnsi="Arial" w:cs="Arial"/>
                <w:spacing w:val="-6"/>
              </w:rPr>
              <w:t xml:space="preserve"> </w:t>
            </w:r>
            <w:r w:rsidRPr="001B2E0D">
              <w:rPr>
                <w:rFonts w:ascii="Arial" w:hAnsi="Arial" w:cs="Arial"/>
              </w:rPr>
              <w:t>change</w:t>
            </w:r>
          </w:p>
          <w:p w:rsidR="00446BF7" w:rsidRPr="001B2E0D" w:rsidRDefault="00446BF7" w:rsidP="00756CE7">
            <w:pPr>
              <w:pStyle w:val="TableParagraph"/>
              <w:numPr>
                <w:ilvl w:val="0"/>
                <w:numId w:val="10"/>
              </w:numPr>
              <w:tabs>
                <w:tab w:val="left" w:pos="825"/>
                <w:tab w:val="left" w:pos="826"/>
              </w:tabs>
              <w:spacing w:before="32" w:line="259" w:lineRule="auto"/>
              <w:ind w:right="668"/>
              <w:rPr>
                <w:rFonts w:ascii="Arial" w:hAnsi="Arial" w:cs="Arial"/>
              </w:rPr>
            </w:pPr>
            <w:r w:rsidRPr="001B2E0D">
              <w:rPr>
                <w:rFonts w:ascii="Arial" w:hAnsi="Arial" w:cs="Arial"/>
              </w:rPr>
              <w:t>Documentation and recording of performance against KPI across the health</w:t>
            </w:r>
            <w:r w:rsidRPr="001B2E0D">
              <w:rPr>
                <w:rFonts w:ascii="Arial" w:hAnsi="Arial" w:cs="Arial"/>
                <w:spacing w:val="-4"/>
              </w:rPr>
              <w:t xml:space="preserve"> </w:t>
            </w:r>
            <w:r w:rsidRPr="001B2E0D">
              <w:rPr>
                <w:rFonts w:ascii="Arial" w:hAnsi="Arial" w:cs="Arial"/>
              </w:rPr>
              <w:t>board</w:t>
            </w:r>
          </w:p>
        </w:tc>
        <w:tc>
          <w:tcPr>
            <w:tcW w:w="2127" w:type="dxa"/>
          </w:tcPr>
          <w:p w:rsidR="00446BF7" w:rsidRPr="001B2E0D" w:rsidRDefault="00446BF7" w:rsidP="00756CE7">
            <w:pPr>
              <w:pStyle w:val="TableParagraph"/>
              <w:spacing w:before="40" w:line="252" w:lineRule="auto"/>
              <w:ind w:right="304"/>
              <w:rPr>
                <w:rFonts w:ascii="Arial" w:hAnsi="Arial" w:cs="Arial"/>
              </w:rPr>
            </w:pPr>
            <w:r w:rsidRPr="001B2E0D">
              <w:rPr>
                <w:rFonts w:ascii="Arial" w:hAnsi="Arial" w:cs="Arial"/>
              </w:rPr>
              <w:t xml:space="preserve">0.5 SPA </w:t>
            </w:r>
          </w:p>
        </w:tc>
      </w:tr>
      <w:tr w:rsidR="00446BF7" w:rsidRPr="001B2E0D" w:rsidTr="00756CE7">
        <w:trPr>
          <w:trHeight w:val="2740"/>
        </w:trPr>
        <w:tc>
          <w:tcPr>
            <w:tcW w:w="2266" w:type="dxa"/>
          </w:tcPr>
          <w:p w:rsidR="00446BF7" w:rsidRPr="001B2E0D" w:rsidRDefault="00446BF7" w:rsidP="00756CE7">
            <w:pPr>
              <w:pStyle w:val="TableParagraph"/>
              <w:spacing w:before="40"/>
              <w:ind w:left="105" w:right="571"/>
              <w:rPr>
                <w:rFonts w:ascii="Arial" w:hAnsi="Arial" w:cs="Arial"/>
                <w:b/>
              </w:rPr>
            </w:pPr>
            <w:r w:rsidRPr="001B2E0D">
              <w:rPr>
                <w:rFonts w:ascii="Arial" w:hAnsi="Arial" w:cs="Arial"/>
                <w:b/>
              </w:rPr>
              <w:t>Other Q&amp;S Leads (Directorate)</w:t>
            </w:r>
          </w:p>
        </w:tc>
        <w:tc>
          <w:tcPr>
            <w:tcW w:w="5564" w:type="dxa"/>
          </w:tcPr>
          <w:p w:rsidR="00446BF7" w:rsidRPr="001B2E0D" w:rsidRDefault="00446BF7" w:rsidP="00756CE7">
            <w:pPr>
              <w:pStyle w:val="TableParagraph"/>
              <w:spacing w:before="40"/>
              <w:ind w:right="263"/>
              <w:rPr>
                <w:rFonts w:ascii="Arial" w:hAnsi="Arial" w:cs="Arial"/>
              </w:rPr>
            </w:pPr>
            <w:r w:rsidRPr="001B2E0D">
              <w:rPr>
                <w:rFonts w:ascii="Arial" w:hAnsi="Arial" w:cs="Arial"/>
              </w:rPr>
              <w:t>To ensure that the health board’s policies and procedures are up to date and accurate.</w:t>
            </w:r>
          </w:p>
          <w:p w:rsidR="00446BF7" w:rsidRPr="001B2E0D" w:rsidRDefault="00446BF7" w:rsidP="00756CE7">
            <w:pPr>
              <w:pStyle w:val="TableParagraph"/>
              <w:ind w:right="208"/>
              <w:rPr>
                <w:rFonts w:ascii="Arial" w:hAnsi="Arial" w:cs="Arial"/>
              </w:rPr>
            </w:pPr>
            <w:r w:rsidRPr="001B2E0D">
              <w:rPr>
                <w:rFonts w:ascii="Arial" w:hAnsi="Arial" w:cs="Arial"/>
              </w:rPr>
              <w:t>To implement processes and safeguards that are required. To organise regular teaching and dissemination of information events.</w:t>
            </w:r>
          </w:p>
          <w:p w:rsidR="00446BF7" w:rsidRPr="001B2E0D" w:rsidRDefault="00446BF7" w:rsidP="00756CE7">
            <w:pPr>
              <w:pStyle w:val="TableParagraph"/>
              <w:ind w:right="302"/>
              <w:rPr>
                <w:rFonts w:ascii="Arial" w:hAnsi="Arial" w:cs="Arial"/>
              </w:rPr>
            </w:pPr>
            <w:r w:rsidRPr="001B2E0D">
              <w:rPr>
                <w:rFonts w:ascii="Arial" w:hAnsi="Arial" w:cs="Arial"/>
              </w:rPr>
              <w:t>To ensure that there are robust systems in place that enable doctors and professionals to seek clear and timely advice.</w:t>
            </w:r>
          </w:p>
          <w:p w:rsidR="00446BF7" w:rsidRPr="001B2E0D" w:rsidRDefault="00446BF7" w:rsidP="00756CE7">
            <w:pPr>
              <w:pStyle w:val="TableParagraph"/>
              <w:spacing w:line="264" w:lineRule="exact"/>
              <w:rPr>
                <w:rFonts w:ascii="Arial" w:hAnsi="Arial" w:cs="Arial"/>
              </w:rPr>
            </w:pPr>
            <w:r w:rsidRPr="001B2E0D">
              <w:rPr>
                <w:rFonts w:ascii="Arial" w:hAnsi="Arial" w:cs="Arial"/>
              </w:rPr>
              <w:t>To collect data on performance of the HB</w:t>
            </w:r>
          </w:p>
        </w:tc>
        <w:tc>
          <w:tcPr>
            <w:tcW w:w="5639" w:type="dxa"/>
          </w:tcPr>
          <w:p w:rsidR="00446BF7" w:rsidRPr="001B2E0D" w:rsidRDefault="00446BF7" w:rsidP="00756CE7">
            <w:pPr>
              <w:pStyle w:val="TableParagraph"/>
              <w:numPr>
                <w:ilvl w:val="0"/>
                <w:numId w:val="9"/>
              </w:numPr>
              <w:tabs>
                <w:tab w:val="left" w:pos="825"/>
                <w:tab w:val="left" w:pos="826"/>
              </w:tabs>
              <w:spacing w:before="40"/>
              <w:ind w:hanging="361"/>
              <w:rPr>
                <w:rFonts w:ascii="Arial" w:hAnsi="Arial" w:cs="Arial"/>
              </w:rPr>
            </w:pPr>
            <w:r w:rsidRPr="001B2E0D">
              <w:rPr>
                <w:rFonts w:ascii="Arial" w:hAnsi="Arial" w:cs="Arial"/>
              </w:rPr>
              <w:t>Evidence of collaboration with key</w:t>
            </w:r>
            <w:r w:rsidRPr="001B2E0D">
              <w:rPr>
                <w:rFonts w:ascii="Arial" w:hAnsi="Arial" w:cs="Arial"/>
                <w:spacing w:val="-7"/>
              </w:rPr>
              <w:t xml:space="preserve"> </w:t>
            </w:r>
            <w:r w:rsidRPr="001B2E0D">
              <w:rPr>
                <w:rFonts w:ascii="Arial" w:hAnsi="Arial" w:cs="Arial"/>
              </w:rPr>
              <w:t>stakeholders</w:t>
            </w:r>
          </w:p>
          <w:p w:rsidR="00446BF7" w:rsidRPr="001B2E0D" w:rsidRDefault="00446BF7" w:rsidP="00756CE7">
            <w:pPr>
              <w:pStyle w:val="TableParagraph"/>
              <w:numPr>
                <w:ilvl w:val="0"/>
                <w:numId w:val="9"/>
              </w:numPr>
              <w:tabs>
                <w:tab w:val="left" w:pos="825"/>
                <w:tab w:val="left" w:pos="826"/>
              </w:tabs>
              <w:spacing w:before="21"/>
              <w:ind w:hanging="361"/>
              <w:rPr>
                <w:rFonts w:ascii="Arial" w:hAnsi="Arial" w:cs="Arial"/>
              </w:rPr>
            </w:pPr>
            <w:r w:rsidRPr="001B2E0D">
              <w:rPr>
                <w:rFonts w:ascii="Arial" w:hAnsi="Arial" w:cs="Arial"/>
              </w:rPr>
              <w:t>Evidence of regular meetings and</w:t>
            </w:r>
            <w:r w:rsidRPr="001B2E0D">
              <w:rPr>
                <w:rFonts w:ascii="Arial" w:hAnsi="Arial" w:cs="Arial"/>
                <w:spacing w:val="-9"/>
              </w:rPr>
              <w:t xml:space="preserve"> </w:t>
            </w:r>
            <w:r w:rsidRPr="001B2E0D">
              <w:rPr>
                <w:rFonts w:ascii="Arial" w:hAnsi="Arial" w:cs="Arial"/>
              </w:rPr>
              <w:t>actions</w:t>
            </w:r>
          </w:p>
          <w:p w:rsidR="00446BF7" w:rsidRPr="001B2E0D" w:rsidRDefault="00446BF7" w:rsidP="00756CE7">
            <w:pPr>
              <w:pStyle w:val="TableParagraph"/>
              <w:numPr>
                <w:ilvl w:val="0"/>
                <w:numId w:val="9"/>
              </w:numPr>
              <w:tabs>
                <w:tab w:val="left" w:pos="825"/>
                <w:tab w:val="left" w:pos="826"/>
              </w:tabs>
              <w:spacing w:before="22"/>
              <w:ind w:hanging="361"/>
              <w:rPr>
                <w:rFonts w:ascii="Arial" w:hAnsi="Arial" w:cs="Arial"/>
              </w:rPr>
            </w:pPr>
            <w:r w:rsidRPr="001B2E0D">
              <w:rPr>
                <w:rFonts w:ascii="Arial" w:hAnsi="Arial" w:cs="Arial"/>
              </w:rPr>
              <w:t>Evidence of implementation of</w:t>
            </w:r>
            <w:r w:rsidRPr="001B2E0D">
              <w:rPr>
                <w:rFonts w:ascii="Arial" w:hAnsi="Arial" w:cs="Arial"/>
                <w:spacing w:val="-6"/>
              </w:rPr>
              <w:t xml:space="preserve"> </w:t>
            </w:r>
            <w:r w:rsidRPr="001B2E0D">
              <w:rPr>
                <w:rFonts w:ascii="Arial" w:hAnsi="Arial" w:cs="Arial"/>
              </w:rPr>
              <w:t>change</w:t>
            </w:r>
          </w:p>
          <w:p w:rsidR="00446BF7" w:rsidRPr="001B2E0D" w:rsidRDefault="00446BF7" w:rsidP="00756CE7">
            <w:pPr>
              <w:pStyle w:val="TableParagraph"/>
              <w:numPr>
                <w:ilvl w:val="0"/>
                <w:numId w:val="9"/>
              </w:numPr>
              <w:tabs>
                <w:tab w:val="left" w:pos="825"/>
                <w:tab w:val="left" w:pos="826"/>
              </w:tabs>
              <w:spacing w:before="32" w:line="259" w:lineRule="auto"/>
              <w:ind w:right="668"/>
              <w:rPr>
                <w:rFonts w:ascii="Arial" w:hAnsi="Arial" w:cs="Arial"/>
              </w:rPr>
            </w:pPr>
            <w:r w:rsidRPr="001B2E0D">
              <w:rPr>
                <w:rFonts w:ascii="Arial" w:hAnsi="Arial" w:cs="Arial"/>
              </w:rPr>
              <w:t>Documentation and recording of performance against KPI across the health</w:t>
            </w:r>
            <w:r w:rsidRPr="001B2E0D">
              <w:rPr>
                <w:rFonts w:ascii="Arial" w:hAnsi="Arial" w:cs="Arial"/>
                <w:spacing w:val="-4"/>
              </w:rPr>
              <w:t xml:space="preserve"> </w:t>
            </w:r>
            <w:r w:rsidRPr="001B2E0D">
              <w:rPr>
                <w:rFonts w:ascii="Arial" w:hAnsi="Arial" w:cs="Arial"/>
              </w:rPr>
              <w:t>board</w:t>
            </w:r>
          </w:p>
        </w:tc>
        <w:tc>
          <w:tcPr>
            <w:tcW w:w="2127" w:type="dxa"/>
          </w:tcPr>
          <w:p w:rsidR="00446BF7" w:rsidRPr="001B2E0D" w:rsidRDefault="00446BF7" w:rsidP="00756CE7">
            <w:pPr>
              <w:pStyle w:val="TableParagraph"/>
              <w:spacing w:before="40" w:line="259" w:lineRule="auto"/>
              <w:ind w:right="277"/>
              <w:rPr>
                <w:rFonts w:ascii="Arial" w:hAnsi="Arial" w:cs="Arial"/>
              </w:rPr>
            </w:pPr>
            <w:r w:rsidRPr="001B2E0D">
              <w:rPr>
                <w:rFonts w:ascii="Arial" w:hAnsi="Arial" w:cs="Arial"/>
              </w:rPr>
              <w:t>SPA will depend on workload</w:t>
            </w:r>
          </w:p>
          <w:p w:rsidR="00446BF7" w:rsidRPr="001B2E0D" w:rsidRDefault="00446BF7" w:rsidP="00756CE7">
            <w:pPr>
              <w:pStyle w:val="TableParagraph"/>
              <w:spacing w:before="10"/>
              <w:ind w:left="0"/>
              <w:rPr>
                <w:rFonts w:ascii="Arial" w:hAnsi="Arial" w:cs="Arial"/>
                <w:b/>
                <w:sz w:val="23"/>
              </w:rPr>
            </w:pPr>
          </w:p>
          <w:p w:rsidR="00446BF7" w:rsidRPr="001B2E0D" w:rsidRDefault="00446BF7" w:rsidP="00756CE7">
            <w:pPr>
              <w:pStyle w:val="TableParagraph"/>
              <w:spacing w:line="254" w:lineRule="auto"/>
              <w:ind w:right="102"/>
              <w:rPr>
                <w:rFonts w:ascii="Arial" w:hAnsi="Arial" w:cs="Arial"/>
              </w:rPr>
            </w:pPr>
          </w:p>
        </w:tc>
      </w:tr>
      <w:tr w:rsidR="00446BF7" w:rsidRPr="001B2E0D" w:rsidTr="00756CE7">
        <w:trPr>
          <w:trHeight w:val="607"/>
        </w:trPr>
        <w:tc>
          <w:tcPr>
            <w:tcW w:w="2266" w:type="dxa"/>
            <w:shd w:val="clear" w:color="auto" w:fill="FFC000"/>
          </w:tcPr>
          <w:p w:rsidR="00446BF7" w:rsidRPr="001B2E0D" w:rsidRDefault="00446BF7" w:rsidP="00756CE7">
            <w:pPr>
              <w:pStyle w:val="TableParagraph"/>
              <w:spacing w:before="10"/>
              <w:ind w:left="0"/>
              <w:rPr>
                <w:rFonts w:ascii="Arial" w:hAnsi="Arial" w:cs="Arial"/>
                <w:b/>
                <w:sz w:val="25"/>
              </w:rPr>
            </w:pPr>
          </w:p>
          <w:p w:rsidR="00446BF7" w:rsidRPr="001B2E0D" w:rsidRDefault="00446BF7" w:rsidP="00756CE7">
            <w:pPr>
              <w:pStyle w:val="TableParagraph"/>
              <w:ind w:left="105"/>
              <w:rPr>
                <w:rFonts w:ascii="Arial" w:hAnsi="Arial" w:cs="Arial"/>
                <w:b/>
              </w:rPr>
            </w:pPr>
            <w:r w:rsidRPr="001B2E0D">
              <w:rPr>
                <w:rFonts w:ascii="Arial" w:hAnsi="Arial" w:cs="Arial"/>
                <w:b/>
              </w:rPr>
              <w:t>Research Roles</w:t>
            </w:r>
          </w:p>
        </w:tc>
        <w:tc>
          <w:tcPr>
            <w:tcW w:w="13330" w:type="dxa"/>
            <w:gridSpan w:val="3"/>
            <w:tcBorders>
              <w:right w:val="nil"/>
            </w:tcBorders>
          </w:tcPr>
          <w:p w:rsidR="00446BF7" w:rsidRPr="001B2E0D" w:rsidRDefault="00446BF7" w:rsidP="00756CE7">
            <w:pPr>
              <w:pStyle w:val="TableParagraph"/>
              <w:ind w:left="0"/>
              <w:rPr>
                <w:rFonts w:ascii="Arial" w:hAnsi="Arial" w:cs="Arial"/>
              </w:rPr>
            </w:pPr>
          </w:p>
        </w:tc>
      </w:tr>
      <w:tr w:rsidR="00446BF7" w:rsidRPr="001B2E0D" w:rsidTr="00756CE7">
        <w:trPr>
          <w:trHeight w:val="2073"/>
        </w:trPr>
        <w:tc>
          <w:tcPr>
            <w:tcW w:w="2266" w:type="dxa"/>
          </w:tcPr>
          <w:p w:rsidR="00446BF7" w:rsidRPr="001B2E0D" w:rsidRDefault="00446BF7" w:rsidP="00756CE7">
            <w:pPr>
              <w:pStyle w:val="TableParagraph"/>
              <w:spacing w:before="42"/>
              <w:ind w:left="105"/>
              <w:rPr>
                <w:rFonts w:ascii="Arial" w:hAnsi="Arial" w:cs="Arial"/>
                <w:b/>
              </w:rPr>
            </w:pPr>
            <w:r w:rsidRPr="001B2E0D">
              <w:rPr>
                <w:rFonts w:ascii="Arial" w:hAnsi="Arial" w:cs="Arial"/>
                <w:b/>
              </w:rPr>
              <w:t>Clinical Researcher</w:t>
            </w:r>
          </w:p>
        </w:tc>
        <w:tc>
          <w:tcPr>
            <w:tcW w:w="5564" w:type="dxa"/>
          </w:tcPr>
          <w:p w:rsidR="00446BF7" w:rsidRPr="001B2E0D" w:rsidRDefault="00446BF7" w:rsidP="00756CE7">
            <w:pPr>
              <w:pStyle w:val="TableParagraph"/>
              <w:spacing w:before="42" w:line="259" w:lineRule="auto"/>
              <w:ind w:right="299"/>
              <w:rPr>
                <w:rFonts w:ascii="Arial" w:hAnsi="Arial" w:cs="Arial"/>
              </w:rPr>
            </w:pPr>
            <w:r w:rsidRPr="001B2E0D">
              <w:rPr>
                <w:rFonts w:ascii="Arial" w:hAnsi="Arial" w:cs="Arial"/>
              </w:rPr>
              <w:t>This role will incorporate the conducting of investigations that will aim to uncover better ways to treat, prevent diagnose and understand human illness and disease.</w:t>
            </w:r>
          </w:p>
          <w:p w:rsidR="00446BF7" w:rsidRPr="001B2E0D" w:rsidRDefault="00446BF7" w:rsidP="00756CE7">
            <w:pPr>
              <w:pStyle w:val="TableParagraph"/>
              <w:spacing w:line="259" w:lineRule="auto"/>
              <w:ind w:right="650"/>
              <w:rPr>
                <w:rFonts w:ascii="Arial" w:hAnsi="Arial" w:cs="Arial"/>
              </w:rPr>
            </w:pPr>
            <w:r w:rsidRPr="001B2E0D">
              <w:rPr>
                <w:rFonts w:ascii="Arial" w:hAnsi="Arial" w:cs="Arial"/>
              </w:rPr>
              <w:t>Opportunities to participate in research will help to improve the service provided to patients, aid with recruitment and retention and raise the profile of the</w:t>
            </w:r>
          </w:p>
          <w:p w:rsidR="00446BF7" w:rsidRPr="001B2E0D" w:rsidRDefault="00446BF7" w:rsidP="00756CE7">
            <w:pPr>
              <w:pStyle w:val="TableParagraph"/>
              <w:spacing w:line="267" w:lineRule="exact"/>
              <w:rPr>
                <w:rFonts w:ascii="Arial" w:hAnsi="Arial" w:cs="Arial"/>
              </w:rPr>
            </w:pPr>
            <w:r w:rsidRPr="001B2E0D">
              <w:rPr>
                <w:rFonts w:ascii="Arial" w:hAnsi="Arial" w:cs="Arial"/>
              </w:rPr>
              <w:t>Health Board.</w:t>
            </w:r>
          </w:p>
        </w:tc>
        <w:tc>
          <w:tcPr>
            <w:tcW w:w="5639" w:type="dxa"/>
          </w:tcPr>
          <w:p w:rsidR="00446BF7" w:rsidRPr="001B2E0D" w:rsidRDefault="00446BF7" w:rsidP="00756CE7">
            <w:pPr>
              <w:pStyle w:val="TableParagraph"/>
              <w:numPr>
                <w:ilvl w:val="0"/>
                <w:numId w:val="8"/>
              </w:numPr>
              <w:tabs>
                <w:tab w:val="left" w:pos="825"/>
                <w:tab w:val="left" w:pos="826"/>
              </w:tabs>
              <w:spacing w:before="42"/>
              <w:ind w:hanging="361"/>
              <w:rPr>
                <w:rFonts w:ascii="Arial" w:hAnsi="Arial" w:cs="Arial"/>
              </w:rPr>
            </w:pPr>
            <w:r w:rsidRPr="001B2E0D">
              <w:rPr>
                <w:rFonts w:ascii="Arial" w:hAnsi="Arial" w:cs="Arial"/>
              </w:rPr>
              <w:t>HCRW Portfolio</w:t>
            </w:r>
            <w:r w:rsidRPr="001B2E0D">
              <w:rPr>
                <w:rFonts w:ascii="Arial" w:hAnsi="Arial" w:cs="Arial"/>
                <w:spacing w:val="-2"/>
              </w:rPr>
              <w:t xml:space="preserve"> </w:t>
            </w:r>
            <w:r w:rsidRPr="001B2E0D">
              <w:rPr>
                <w:rFonts w:ascii="Arial" w:hAnsi="Arial" w:cs="Arial"/>
              </w:rPr>
              <w:t>Study</w:t>
            </w:r>
          </w:p>
          <w:p w:rsidR="00446BF7" w:rsidRPr="001B2E0D" w:rsidRDefault="00446BF7" w:rsidP="00756CE7">
            <w:pPr>
              <w:pStyle w:val="TableParagraph"/>
              <w:numPr>
                <w:ilvl w:val="0"/>
                <w:numId w:val="8"/>
              </w:numPr>
              <w:tabs>
                <w:tab w:val="left" w:pos="825"/>
                <w:tab w:val="left" w:pos="826"/>
              </w:tabs>
              <w:spacing w:before="22"/>
              <w:ind w:hanging="361"/>
              <w:rPr>
                <w:rFonts w:ascii="Arial" w:hAnsi="Arial" w:cs="Arial"/>
              </w:rPr>
            </w:pPr>
            <w:r w:rsidRPr="001B2E0D">
              <w:rPr>
                <w:rFonts w:ascii="Arial" w:hAnsi="Arial" w:cs="Arial"/>
              </w:rPr>
              <w:t>HCRW Pathway to Portfolio</w:t>
            </w:r>
            <w:r w:rsidRPr="001B2E0D">
              <w:rPr>
                <w:rFonts w:ascii="Arial" w:hAnsi="Arial" w:cs="Arial"/>
                <w:spacing w:val="-3"/>
              </w:rPr>
              <w:t xml:space="preserve"> </w:t>
            </w:r>
            <w:r w:rsidRPr="001B2E0D">
              <w:rPr>
                <w:rFonts w:ascii="Arial" w:hAnsi="Arial" w:cs="Arial"/>
              </w:rPr>
              <w:t>Studies</w:t>
            </w:r>
          </w:p>
          <w:p w:rsidR="00446BF7" w:rsidRPr="001B2E0D" w:rsidRDefault="00446BF7" w:rsidP="00756CE7">
            <w:pPr>
              <w:pStyle w:val="TableParagraph"/>
              <w:numPr>
                <w:ilvl w:val="0"/>
                <w:numId w:val="8"/>
              </w:numPr>
              <w:tabs>
                <w:tab w:val="left" w:pos="825"/>
                <w:tab w:val="left" w:pos="826"/>
              </w:tabs>
              <w:spacing w:before="19"/>
              <w:ind w:hanging="361"/>
              <w:rPr>
                <w:rFonts w:ascii="Arial" w:hAnsi="Arial" w:cs="Arial"/>
              </w:rPr>
            </w:pPr>
            <w:r w:rsidRPr="001B2E0D">
              <w:rPr>
                <w:rFonts w:ascii="Arial" w:hAnsi="Arial" w:cs="Arial"/>
              </w:rPr>
              <w:t>Commercial</w:t>
            </w:r>
            <w:r w:rsidRPr="001B2E0D">
              <w:rPr>
                <w:rFonts w:ascii="Arial" w:hAnsi="Arial" w:cs="Arial"/>
                <w:spacing w:val="-4"/>
              </w:rPr>
              <w:t xml:space="preserve"> </w:t>
            </w:r>
            <w:r w:rsidRPr="001B2E0D">
              <w:rPr>
                <w:rFonts w:ascii="Arial" w:hAnsi="Arial" w:cs="Arial"/>
              </w:rPr>
              <w:t>Trials</w:t>
            </w:r>
          </w:p>
          <w:p w:rsidR="00446BF7" w:rsidRPr="001B2E0D" w:rsidRDefault="00446BF7" w:rsidP="00756CE7">
            <w:pPr>
              <w:pStyle w:val="TableParagraph"/>
              <w:numPr>
                <w:ilvl w:val="0"/>
                <w:numId w:val="8"/>
              </w:numPr>
              <w:tabs>
                <w:tab w:val="left" w:pos="825"/>
                <w:tab w:val="left" w:pos="826"/>
              </w:tabs>
              <w:spacing w:before="22"/>
              <w:ind w:hanging="361"/>
              <w:rPr>
                <w:rFonts w:ascii="Arial" w:hAnsi="Arial" w:cs="Arial"/>
              </w:rPr>
            </w:pPr>
            <w:r w:rsidRPr="001B2E0D">
              <w:rPr>
                <w:rFonts w:ascii="Arial" w:hAnsi="Arial" w:cs="Arial"/>
              </w:rPr>
              <w:t>Pump priming as agreed with AMD for</w:t>
            </w:r>
            <w:r w:rsidRPr="001B2E0D">
              <w:rPr>
                <w:rFonts w:ascii="Arial" w:hAnsi="Arial" w:cs="Arial"/>
                <w:spacing w:val="-5"/>
              </w:rPr>
              <w:t xml:space="preserve"> </w:t>
            </w:r>
            <w:r w:rsidRPr="001B2E0D">
              <w:rPr>
                <w:rFonts w:ascii="Arial" w:hAnsi="Arial" w:cs="Arial"/>
              </w:rPr>
              <w:t>R+D</w:t>
            </w:r>
          </w:p>
        </w:tc>
        <w:tc>
          <w:tcPr>
            <w:tcW w:w="2127" w:type="dxa"/>
          </w:tcPr>
          <w:p w:rsidR="00446BF7" w:rsidRPr="001B2E0D" w:rsidRDefault="00446BF7" w:rsidP="00756CE7">
            <w:pPr>
              <w:pStyle w:val="TableParagraph"/>
              <w:spacing w:before="42"/>
              <w:rPr>
                <w:rFonts w:ascii="Arial" w:hAnsi="Arial" w:cs="Arial"/>
              </w:rPr>
            </w:pPr>
            <w:r w:rsidRPr="001B2E0D">
              <w:rPr>
                <w:rFonts w:ascii="Arial" w:hAnsi="Arial" w:cs="Arial"/>
              </w:rPr>
              <w:t>1 SPA</w:t>
            </w:r>
          </w:p>
          <w:p w:rsidR="00446BF7" w:rsidRPr="001B2E0D" w:rsidRDefault="00446BF7" w:rsidP="00756CE7">
            <w:pPr>
              <w:pStyle w:val="TableParagraph"/>
              <w:ind w:left="0"/>
              <w:rPr>
                <w:rFonts w:ascii="Arial" w:hAnsi="Arial" w:cs="Arial"/>
                <w:b/>
                <w:sz w:val="24"/>
              </w:rPr>
            </w:pPr>
          </w:p>
          <w:p w:rsidR="00446BF7" w:rsidRPr="001B2E0D" w:rsidRDefault="00446BF7" w:rsidP="00756CE7">
            <w:pPr>
              <w:pStyle w:val="TableParagraph"/>
              <w:spacing w:line="259" w:lineRule="auto"/>
              <w:ind w:right="288"/>
              <w:rPr>
                <w:rFonts w:ascii="Arial" w:hAnsi="Arial" w:cs="Arial"/>
              </w:rPr>
            </w:pPr>
          </w:p>
        </w:tc>
      </w:tr>
    </w:tbl>
    <w:p w:rsidR="00446BF7" w:rsidRPr="001B2E0D" w:rsidRDefault="00446BF7" w:rsidP="00446BF7">
      <w:pPr>
        <w:spacing w:line="259" w:lineRule="auto"/>
        <w:sectPr w:rsidR="00446BF7" w:rsidRPr="001B2E0D">
          <w:pgSz w:w="16840" w:h="11910" w:orient="landscape"/>
          <w:pgMar w:top="1100" w:right="600" w:bottom="1160" w:left="200" w:header="0" w:footer="961" w:gutter="0"/>
          <w:cols w:space="720"/>
        </w:sectPr>
      </w:pPr>
    </w:p>
    <w:p w:rsidR="00446BF7" w:rsidRPr="001B2E0D" w:rsidRDefault="00446BF7" w:rsidP="00446BF7">
      <w:pPr>
        <w:pStyle w:val="BodyText"/>
        <w:spacing w:before="4"/>
        <w:rPr>
          <w:b/>
          <w:sz w:val="14"/>
        </w:rPr>
      </w:pPr>
    </w:p>
    <w:tbl>
      <w:tblPr>
        <w:tblW w:w="0" w:type="auto"/>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6"/>
        <w:gridCol w:w="5564"/>
        <w:gridCol w:w="683"/>
        <w:gridCol w:w="4956"/>
        <w:gridCol w:w="2127"/>
        <w:gridCol w:w="101"/>
      </w:tblGrid>
      <w:tr w:rsidR="00446BF7" w:rsidRPr="001B2E0D" w:rsidTr="00756CE7">
        <w:trPr>
          <w:trHeight w:val="334"/>
        </w:trPr>
        <w:tc>
          <w:tcPr>
            <w:tcW w:w="2266" w:type="dxa"/>
            <w:tcBorders>
              <w:bottom w:val="nil"/>
            </w:tcBorders>
          </w:tcPr>
          <w:p w:rsidR="00446BF7" w:rsidRPr="001B2E0D" w:rsidRDefault="00446BF7" w:rsidP="00756CE7">
            <w:pPr>
              <w:pStyle w:val="TableParagraph"/>
              <w:spacing w:before="40"/>
              <w:ind w:left="105"/>
              <w:rPr>
                <w:rFonts w:ascii="Arial" w:hAnsi="Arial" w:cs="Arial"/>
                <w:b/>
              </w:rPr>
            </w:pPr>
            <w:r w:rsidRPr="001B2E0D">
              <w:rPr>
                <w:rFonts w:ascii="Arial" w:hAnsi="Arial" w:cs="Arial"/>
                <w:b/>
              </w:rPr>
              <w:t>Clinical Researcher</w:t>
            </w:r>
          </w:p>
        </w:tc>
        <w:tc>
          <w:tcPr>
            <w:tcW w:w="5564" w:type="dxa"/>
            <w:tcBorders>
              <w:bottom w:val="nil"/>
            </w:tcBorders>
          </w:tcPr>
          <w:p w:rsidR="00446BF7" w:rsidRPr="001B2E0D" w:rsidRDefault="00446BF7" w:rsidP="00756CE7">
            <w:pPr>
              <w:pStyle w:val="TableParagraph"/>
              <w:spacing w:before="40"/>
              <w:rPr>
                <w:rFonts w:ascii="Arial" w:hAnsi="Arial" w:cs="Arial"/>
              </w:rPr>
            </w:pPr>
            <w:r w:rsidRPr="001B2E0D">
              <w:rPr>
                <w:rFonts w:ascii="Arial" w:hAnsi="Arial" w:cs="Arial"/>
              </w:rPr>
              <w:t>This role will incorporate the conducting of investigations</w:t>
            </w:r>
          </w:p>
        </w:tc>
        <w:tc>
          <w:tcPr>
            <w:tcW w:w="5639" w:type="dxa"/>
            <w:gridSpan w:val="2"/>
            <w:vMerge w:val="restart"/>
          </w:tcPr>
          <w:p w:rsidR="00446BF7" w:rsidRPr="001B2E0D" w:rsidRDefault="00446BF7" w:rsidP="00756CE7">
            <w:pPr>
              <w:pStyle w:val="TableParagraph"/>
              <w:tabs>
                <w:tab w:val="left" w:pos="825"/>
              </w:tabs>
              <w:spacing w:before="40" w:line="259" w:lineRule="auto"/>
              <w:ind w:left="825" w:right="196" w:hanging="360"/>
              <w:rPr>
                <w:rFonts w:ascii="Arial" w:hAnsi="Arial" w:cs="Arial"/>
              </w:rPr>
            </w:pPr>
            <w:r w:rsidRPr="001B2E0D">
              <w:rPr>
                <w:rFonts w:ascii="Arial" w:hAnsi="Arial" w:cs="Arial"/>
              </w:rPr>
              <w:t>-</w:t>
            </w:r>
            <w:r w:rsidRPr="001B2E0D">
              <w:rPr>
                <w:rFonts w:ascii="Arial" w:hAnsi="Arial" w:cs="Arial"/>
              </w:rPr>
              <w:tab/>
              <w:t>As above but greater volume – as agreed with AMD for</w:t>
            </w:r>
            <w:r w:rsidRPr="001B2E0D">
              <w:rPr>
                <w:rFonts w:ascii="Arial" w:hAnsi="Arial" w:cs="Arial"/>
                <w:spacing w:val="-1"/>
              </w:rPr>
              <w:t xml:space="preserve"> </w:t>
            </w:r>
            <w:r w:rsidRPr="001B2E0D">
              <w:rPr>
                <w:rFonts w:ascii="Arial" w:hAnsi="Arial" w:cs="Arial"/>
              </w:rPr>
              <w:t>R+D</w:t>
            </w:r>
          </w:p>
        </w:tc>
        <w:tc>
          <w:tcPr>
            <w:tcW w:w="2127" w:type="dxa"/>
            <w:vMerge w:val="restart"/>
          </w:tcPr>
          <w:p w:rsidR="00446BF7" w:rsidRPr="001B2E0D" w:rsidRDefault="00446BF7" w:rsidP="00756CE7">
            <w:pPr>
              <w:pStyle w:val="TableParagraph"/>
              <w:spacing w:before="40"/>
              <w:rPr>
                <w:rFonts w:ascii="Arial" w:hAnsi="Arial" w:cs="Arial"/>
              </w:rPr>
            </w:pPr>
            <w:r w:rsidRPr="001B2E0D">
              <w:rPr>
                <w:rFonts w:ascii="Arial" w:hAnsi="Arial" w:cs="Arial"/>
              </w:rPr>
              <w:t xml:space="preserve">2 </w:t>
            </w:r>
            <w:proofErr w:type="gramStart"/>
            <w:r w:rsidRPr="001B2E0D">
              <w:rPr>
                <w:rFonts w:ascii="Arial" w:hAnsi="Arial" w:cs="Arial"/>
              </w:rPr>
              <w:t>SPA</w:t>
            </w:r>
            <w:proofErr w:type="gramEnd"/>
          </w:p>
          <w:p w:rsidR="00446BF7" w:rsidRPr="001B2E0D" w:rsidRDefault="00446BF7" w:rsidP="00756CE7">
            <w:pPr>
              <w:pStyle w:val="TableParagraph"/>
              <w:spacing w:before="4"/>
              <w:ind w:left="0"/>
              <w:rPr>
                <w:rFonts w:ascii="Arial" w:hAnsi="Arial" w:cs="Arial"/>
                <w:b/>
                <w:sz w:val="24"/>
              </w:rPr>
            </w:pPr>
          </w:p>
          <w:p w:rsidR="00446BF7" w:rsidRPr="001B2E0D" w:rsidRDefault="00446BF7" w:rsidP="00756CE7">
            <w:pPr>
              <w:pStyle w:val="TableParagraph"/>
              <w:spacing w:line="237" w:lineRule="auto"/>
              <w:ind w:right="288"/>
              <w:rPr>
                <w:rFonts w:ascii="Arial" w:hAnsi="Arial" w:cs="Arial"/>
              </w:rPr>
            </w:pPr>
          </w:p>
        </w:tc>
        <w:tc>
          <w:tcPr>
            <w:tcW w:w="101" w:type="dxa"/>
            <w:vMerge w:val="restart"/>
            <w:tcBorders>
              <w:top w:val="nil"/>
              <w:right w:val="nil"/>
            </w:tcBorders>
          </w:tcPr>
          <w:p w:rsidR="00446BF7" w:rsidRPr="001B2E0D" w:rsidRDefault="00446BF7" w:rsidP="00756CE7">
            <w:pPr>
              <w:pStyle w:val="TableParagraph"/>
              <w:ind w:left="0"/>
              <w:rPr>
                <w:rFonts w:ascii="Arial" w:hAnsi="Arial" w:cs="Arial"/>
              </w:rPr>
            </w:pPr>
          </w:p>
        </w:tc>
      </w:tr>
      <w:tr w:rsidR="00446BF7" w:rsidRPr="001B2E0D" w:rsidTr="00756CE7">
        <w:trPr>
          <w:trHeight w:val="280"/>
        </w:trPr>
        <w:tc>
          <w:tcPr>
            <w:tcW w:w="2266" w:type="dxa"/>
            <w:tcBorders>
              <w:top w:val="nil"/>
              <w:bottom w:val="nil"/>
            </w:tcBorders>
          </w:tcPr>
          <w:p w:rsidR="00446BF7" w:rsidRPr="001B2E0D" w:rsidRDefault="00446BF7" w:rsidP="00756CE7">
            <w:pPr>
              <w:pStyle w:val="TableParagraph"/>
              <w:ind w:left="0"/>
              <w:rPr>
                <w:rFonts w:ascii="Arial" w:hAnsi="Arial" w:cs="Arial"/>
                <w:sz w:val="20"/>
              </w:rPr>
            </w:pPr>
          </w:p>
        </w:tc>
        <w:tc>
          <w:tcPr>
            <w:tcW w:w="5564" w:type="dxa"/>
            <w:tcBorders>
              <w:top w:val="nil"/>
              <w:bottom w:val="nil"/>
            </w:tcBorders>
          </w:tcPr>
          <w:p w:rsidR="00446BF7" w:rsidRPr="001B2E0D" w:rsidRDefault="00446BF7" w:rsidP="00756CE7">
            <w:pPr>
              <w:pStyle w:val="TableParagraph"/>
              <w:spacing w:line="254" w:lineRule="exact"/>
              <w:rPr>
                <w:rFonts w:ascii="Arial" w:hAnsi="Arial" w:cs="Arial"/>
              </w:rPr>
            </w:pPr>
            <w:r w:rsidRPr="001B2E0D">
              <w:rPr>
                <w:rFonts w:ascii="Arial" w:hAnsi="Arial" w:cs="Arial"/>
              </w:rPr>
              <w:t>that will aim to uncover better ways to treat, prevent</w:t>
            </w:r>
          </w:p>
        </w:tc>
        <w:tc>
          <w:tcPr>
            <w:tcW w:w="5639" w:type="dxa"/>
            <w:gridSpan w:val="2"/>
            <w:vMerge/>
            <w:tcBorders>
              <w:top w:val="nil"/>
            </w:tcBorders>
          </w:tcPr>
          <w:p w:rsidR="00446BF7" w:rsidRPr="001B2E0D" w:rsidRDefault="00446BF7" w:rsidP="00756CE7">
            <w:pPr>
              <w:rPr>
                <w:sz w:val="2"/>
                <w:szCs w:val="2"/>
              </w:rPr>
            </w:pPr>
          </w:p>
        </w:tc>
        <w:tc>
          <w:tcPr>
            <w:tcW w:w="2127" w:type="dxa"/>
            <w:vMerge/>
            <w:tcBorders>
              <w:top w:val="nil"/>
            </w:tcBorders>
          </w:tcPr>
          <w:p w:rsidR="00446BF7" w:rsidRPr="001B2E0D" w:rsidRDefault="00446BF7" w:rsidP="00756CE7">
            <w:pPr>
              <w:rPr>
                <w:sz w:val="2"/>
                <w:szCs w:val="2"/>
              </w:rPr>
            </w:pPr>
          </w:p>
        </w:tc>
        <w:tc>
          <w:tcPr>
            <w:tcW w:w="101" w:type="dxa"/>
            <w:vMerge/>
            <w:tcBorders>
              <w:top w:val="nil"/>
              <w:right w:val="nil"/>
            </w:tcBorders>
          </w:tcPr>
          <w:p w:rsidR="00446BF7" w:rsidRPr="001B2E0D" w:rsidRDefault="00446BF7" w:rsidP="00756CE7">
            <w:pPr>
              <w:rPr>
                <w:sz w:val="2"/>
                <w:szCs w:val="2"/>
              </w:rPr>
            </w:pPr>
          </w:p>
        </w:tc>
      </w:tr>
      <w:tr w:rsidR="00446BF7" w:rsidRPr="001B2E0D" w:rsidTr="00756CE7">
        <w:trPr>
          <w:trHeight w:val="280"/>
        </w:trPr>
        <w:tc>
          <w:tcPr>
            <w:tcW w:w="2266" w:type="dxa"/>
            <w:tcBorders>
              <w:top w:val="nil"/>
              <w:bottom w:val="nil"/>
            </w:tcBorders>
          </w:tcPr>
          <w:p w:rsidR="00446BF7" w:rsidRPr="001B2E0D" w:rsidRDefault="00446BF7" w:rsidP="00756CE7">
            <w:pPr>
              <w:pStyle w:val="TableParagraph"/>
              <w:ind w:left="0"/>
              <w:rPr>
                <w:rFonts w:ascii="Arial" w:hAnsi="Arial" w:cs="Arial"/>
                <w:sz w:val="20"/>
              </w:rPr>
            </w:pPr>
          </w:p>
        </w:tc>
        <w:tc>
          <w:tcPr>
            <w:tcW w:w="5564" w:type="dxa"/>
            <w:tcBorders>
              <w:top w:val="nil"/>
              <w:bottom w:val="nil"/>
            </w:tcBorders>
          </w:tcPr>
          <w:p w:rsidR="00446BF7" w:rsidRPr="001B2E0D" w:rsidRDefault="00446BF7" w:rsidP="00756CE7">
            <w:pPr>
              <w:pStyle w:val="TableParagraph"/>
              <w:spacing w:line="254" w:lineRule="exact"/>
              <w:rPr>
                <w:rFonts w:ascii="Arial" w:hAnsi="Arial" w:cs="Arial"/>
              </w:rPr>
            </w:pPr>
            <w:r w:rsidRPr="001B2E0D">
              <w:rPr>
                <w:rFonts w:ascii="Arial" w:hAnsi="Arial" w:cs="Arial"/>
              </w:rPr>
              <w:t>diagnose and understand human illness and disease.</w:t>
            </w:r>
          </w:p>
        </w:tc>
        <w:tc>
          <w:tcPr>
            <w:tcW w:w="5639" w:type="dxa"/>
            <w:gridSpan w:val="2"/>
            <w:vMerge/>
            <w:tcBorders>
              <w:top w:val="nil"/>
            </w:tcBorders>
          </w:tcPr>
          <w:p w:rsidR="00446BF7" w:rsidRPr="001B2E0D" w:rsidRDefault="00446BF7" w:rsidP="00756CE7">
            <w:pPr>
              <w:rPr>
                <w:sz w:val="2"/>
                <w:szCs w:val="2"/>
              </w:rPr>
            </w:pPr>
          </w:p>
        </w:tc>
        <w:tc>
          <w:tcPr>
            <w:tcW w:w="2127" w:type="dxa"/>
            <w:vMerge/>
            <w:tcBorders>
              <w:top w:val="nil"/>
            </w:tcBorders>
          </w:tcPr>
          <w:p w:rsidR="00446BF7" w:rsidRPr="001B2E0D" w:rsidRDefault="00446BF7" w:rsidP="00756CE7">
            <w:pPr>
              <w:rPr>
                <w:sz w:val="2"/>
                <w:szCs w:val="2"/>
              </w:rPr>
            </w:pPr>
          </w:p>
        </w:tc>
        <w:tc>
          <w:tcPr>
            <w:tcW w:w="101" w:type="dxa"/>
            <w:vMerge/>
            <w:tcBorders>
              <w:top w:val="nil"/>
              <w:right w:val="nil"/>
            </w:tcBorders>
          </w:tcPr>
          <w:p w:rsidR="00446BF7" w:rsidRPr="001B2E0D" w:rsidRDefault="00446BF7" w:rsidP="00756CE7">
            <w:pPr>
              <w:rPr>
                <w:sz w:val="2"/>
                <w:szCs w:val="2"/>
              </w:rPr>
            </w:pPr>
          </w:p>
        </w:tc>
      </w:tr>
      <w:tr w:rsidR="00446BF7" w:rsidRPr="001B2E0D" w:rsidTr="00756CE7">
        <w:trPr>
          <w:trHeight w:val="279"/>
        </w:trPr>
        <w:tc>
          <w:tcPr>
            <w:tcW w:w="2266" w:type="dxa"/>
            <w:tcBorders>
              <w:top w:val="nil"/>
              <w:bottom w:val="nil"/>
            </w:tcBorders>
          </w:tcPr>
          <w:p w:rsidR="00446BF7" w:rsidRPr="001B2E0D" w:rsidRDefault="00446BF7" w:rsidP="00756CE7">
            <w:pPr>
              <w:pStyle w:val="TableParagraph"/>
              <w:ind w:left="0"/>
              <w:rPr>
                <w:rFonts w:ascii="Arial" w:hAnsi="Arial" w:cs="Arial"/>
                <w:sz w:val="20"/>
              </w:rPr>
            </w:pPr>
          </w:p>
        </w:tc>
        <w:tc>
          <w:tcPr>
            <w:tcW w:w="5564" w:type="dxa"/>
            <w:tcBorders>
              <w:top w:val="nil"/>
              <w:bottom w:val="nil"/>
            </w:tcBorders>
          </w:tcPr>
          <w:p w:rsidR="00446BF7" w:rsidRPr="001B2E0D" w:rsidRDefault="00446BF7" w:rsidP="00756CE7">
            <w:pPr>
              <w:pStyle w:val="TableParagraph"/>
              <w:spacing w:line="254" w:lineRule="exact"/>
              <w:rPr>
                <w:rFonts w:ascii="Arial" w:hAnsi="Arial" w:cs="Arial"/>
              </w:rPr>
            </w:pPr>
            <w:r w:rsidRPr="001B2E0D">
              <w:rPr>
                <w:rFonts w:ascii="Arial" w:hAnsi="Arial" w:cs="Arial"/>
              </w:rPr>
              <w:t>Opportunities to participate in research will help to</w:t>
            </w:r>
          </w:p>
        </w:tc>
        <w:tc>
          <w:tcPr>
            <w:tcW w:w="5639" w:type="dxa"/>
            <w:gridSpan w:val="2"/>
            <w:vMerge/>
            <w:tcBorders>
              <w:top w:val="nil"/>
            </w:tcBorders>
          </w:tcPr>
          <w:p w:rsidR="00446BF7" w:rsidRPr="001B2E0D" w:rsidRDefault="00446BF7" w:rsidP="00756CE7">
            <w:pPr>
              <w:rPr>
                <w:sz w:val="2"/>
                <w:szCs w:val="2"/>
              </w:rPr>
            </w:pPr>
          </w:p>
        </w:tc>
        <w:tc>
          <w:tcPr>
            <w:tcW w:w="2127" w:type="dxa"/>
            <w:vMerge/>
            <w:tcBorders>
              <w:top w:val="nil"/>
            </w:tcBorders>
          </w:tcPr>
          <w:p w:rsidR="00446BF7" w:rsidRPr="001B2E0D" w:rsidRDefault="00446BF7" w:rsidP="00756CE7">
            <w:pPr>
              <w:rPr>
                <w:sz w:val="2"/>
                <w:szCs w:val="2"/>
              </w:rPr>
            </w:pPr>
          </w:p>
        </w:tc>
        <w:tc>
          <w:tcPr>
            <w:tcW w:w="101" w:type="dxa"/>
            <w:vMerge/>
            <w:tcBorders>
              <w:top w:val="nil"/>
              <w:right w:val="nil"/>
            </w:tcBorders>
          </w:tcPr>
          <w:p w:rsidR="00446BF7" w:rsidRPr="001B2E0D" w:rsidRDefault="00446BF7" w:rsidP="00756CE7">
            <w:pPr>
              <w:rPr>
                <w:sz w:val="2"/>
                <w:szCs w:val="2"/>
              </w:rPr>
            </w:pPr>
          </w:p>
        </w:tc>
      </w:tr>
      <w:tr w:rsidR="00446BF7" w:rsidRPr="001B2E0D" w:rsidTr="00756CE7">
        <w:trPr>
          <w:trHeight w:val="279"/>
        </w:trPr>
        <w:tc>
          <w:tcPr>
            <w:tcW w:w="2266" w:type="dxa"/>
            <w:tcBorders>
              <w:top w:val="nil"/>
              <w:bottom w:val="nil"/>
            </w:tcBorders>
          </w:tcPr>
          <w:p w:rsidR="00446BF7" w:rsidRPr="001B2E0D" w:rsidRDefault="00446BF7" w:rsidP="00756CE7">
            <w:pPr>
              <w:pStyle w:val="TableParagraph"/>
              <w:ind w:left="0"/>
              <w:rPr>
                <w:rFonts w:ascii="Arial" w:hAnsi="Arial" w:cs="Arial"/>
                <w:sz w:val="20"/>
              </w:rPr>
            </w:pPr>
          </w:p>
        </w:tc>
        <w:tc>
          <w:tcPr>
            <w:tcW w:w="5564" w:type="dxa"/>
            <w:tcBorders>
              <w:top w:val="nil"/>
              <w:bottom w:val="nil"/>
            </w:tcBorders>
          </w:tcPr>
          <w:p w:rsidR="00446BF7" w:rsidRPr="001B2E0D" w:rsidRDefault="00446BF7" w:rsidP="00756CE7">
            <w:pPr>
              <w:pStyle w:val="TableParagraph"/>
              <w:spacing w:line="253" w:lineRule="exact"/>
              <w:rPr>
                <w:rFonts w:ascii="Arial" w:hAnsi="Arial" w:cs="Arial"/>
              </w:rPr>
            </w:pPr>
            <w:r w:rsidRPr="001B2E0D">
              <w:rPr>
                <w:rFonts w:ascii="Arial" w:hAnsi="Arial" w:cs="Arial"/>
              </w:rPr>
              <w:t>improve the service provided to patients, aid with</w:t>
            </w:r>
          </w:p>
        </w:tc>
        <w:tc>
          <w:tcPr>
            <w:tcW w:w="5639" w:type="dxa"/>
            <w:gridSpan w:val="2"/>
            <w:vMerge/>
            <w:tcBorders>
              <w:top w:val="nil"/>
            </w:tcBorders>
          </w:tcPr>
          <w:p w:rsidR="00446BF7" w:rsidRPr="001B2E0D" w:rsidRDefault="00446BF7" w:rsidP="00756CE7">
            <w:pPr>
              <w:rPr>
                <w:sz w:val="2"/>
                <w:szCs w:val="2"/>
              </w:rPr>
            </w:pPr>
          </w:p>
        </w:tc>
        <w:tc>
          <w:tcPr>
            <w:tcW w:w="2127" w:type="dxa"/>
            <w:vMerge/>
            <w:tcBorders>
              <w:top w:val="nil"/>
            </w:tcBorders>
          </w:tcPr>
          <w:p w:rsidR="00446BF7" w:rsidRPr="001B2E0D" w:rsidRDefault="00446BF7" w:rsidP="00756CE7">
            <w:pPr>
              <w:rPr>
                <w:sz w:val="2"/>
                <w:szCs w:val="2"/>
              </w:rPr>
            </w:pPr>
          </w:p>
        </w:tc>
        <w:tc>
          <w:tcPr>
            <w:tcW w:w="101" w:type="dxa"/>
            <w:vMerge/>
            <w:tcBorders>
              <w:top w:val="nil"/>
              <w:right w:val="nil"/>
            </w:tcBorders>
          </w:tcPr>
          <w:p w:rsidR="00446BF7" w:rsidRPr="001B2E0D" w:rsidRDefault="00446BF7" w:rsidP="00756CE7">
            <w:pPr>
              <w:rPr>
                <w:sz w:val="2"/>
                <w:szCs w:val="2"/>
              </w:rPr>
            </w:pPr>
          </w:p>
        </w:tc>
      </w:tr>
      <w:tr w:rsidR="00446BF7" w:rsidRPr="001B2E0D" w:rsidTr="00756CE7">
        <w:trPr>
          <w:trHeight w:val="280"/>
        </w:trPr>
        <w:tc>
          <w:tcPr>
            <w:tcW w:w="2266" w:type="dxa"/>
            <w:tcBorders>
              <w:top w:val="nil"/>
              <w:bottom w:val="nil"/>
            </w:tcBorders>
          </w:tcPr>
          <w:p w:rsidR="00446BF7" w:rsidRPr="001B2E0D" w:rsidRDefault="00446BF7" w:rsidP="00756CE7">
            <w:pPr>
              <w:pStyle w:val="TableParagraph"/>
              <w:ind w:left="0"/>
              <w:rPr>
                <w:rFonts w:ascii="Arial" w:hAnsi="Arial" w:cs="Arial"/>
                <w:sz w:val="20"/>
              </w:rPr>
            </w:pPr>
          </w:p>
        </w:tc>
        <w:tc>
          <w:tcPr>
            <w:tcW w:w="5564" w:type="dxa"/>
            <w:tcBorders>
              <w:top w:val="nil"/>
              <w:bottom w:val="nil"/>
            </w:tcBorders>
          </w:tcPr>
          <w:p w:rsidR="00446BF7" w:rsidRPr="001B2E0D" w:rsidRDefault="00446BF7" w:rsidP="00756CE7">
            <w:pPr>
              <w:pStyle w:val="TableParagraph"/>
              <w:spacing w:line="254" w:lineRule="exact"/>
              <w:rPr>
                <w:rFonts w:ascii="Arial" w:hAnsi="Arial" w:cs="Arial"/>
              </w:rPr>
            </w:pPr>
            <w:r w:rsidRPr="001B2E0D">
              <w:rPr>
                <w:rFonts w:ascii="Arial" w:hAnsi="Arial" w:cs="Arial"/>
              </w:rPr>
              <w:t>recruitment and retention and raise the profile of the</w:t>
            </w:r>
          </w:p>
        </w:tc>
        <w:tc>
          <w:tcPr>
            <w:tcW w:w="5639" w:type="dxa"/>
            <w:gridSpan w:val="2"/>
            <w:vMerge/>
            <w:tcBorders>
              <w:top w:val="nil"/>
            </w:tcBorders>
          </w:tcPr>
          <w:p w:rsidR="00446BF7" w:rsidRPr="001B2E0D" w:rsidRDefault="00446BF7" w:rsidP="00756CE7">
            <w:pPr>
              <w:rPr>
                <w:sz w:val="2"/>
                <w:szCs w:val="2"/>
              </w:rPr>
            </w:pPr>
          </w:p>
        </w:tc>
        <w:tc>
          <w:tcPr>
            <w:tcW w:w="2127" w:type="dxa"/>
            <w:vMerge/>
            <w:tcBorders>
              <w:top w:val="nil"/>
            </w:tcBorders>
          </w:tcPr>
          <w:p w:rsidR="00446BF7" w:rsidRPr="001B2E0D" w:rsidRDefault="00446BF7" w:rsidP="00756CE7">
            <w:pPr>
              <w:rPr>
                <w:sz w:val="2"/>
                <w:szCs w:val="2"/>
              </w:rPr>
            </w:pPr>
          </w:p>
        </w:tc>
        <w:tc>
          <w:tcPr>
            <w:tcW w:w="101" w:type="dxa"/>
            <w:vMerge/>
            <w:tcBorders>
              <w:top w:val="nil"/>
              <w:right w:val="nil"/>
            </w:tcBorders>
          </w:tcPr>
          <w:p w:rsidR="00446BF7" w:rsidRPr="001B2E0D" w:rsidRDefault="00446BF7" w:rsidP="00756CE7">
            <w:pPr>
              <w:rPr>
                <w:sz w:val="2"/>
                <w:szCs w:val="2"/>
              </w:rPr>
            </w:pPr>
          </w:p>
        </w:tc>
      </w:tr>
      <w:tr w:rsidR="00446BF7" w:rsidRPr="001B2E0D" w:rsidTr="00756CE7">
        <w:trPr>
          <w:trHeight w:val="279"/>
        </w:trPr>
        <w:tc>
          <w:tcPr>
            <w:tcW w:w="2266" w:type="dxa"/>
            <w:tcBorders>
              <w:top w:val="nil"/>
            </w:tcBorders>
          </w:tcPr>
          <w:p w:rsidR="00446BF7" w:rsidRPr="001B2E0D" w:rsidRDefault="00446BF7" w:rsidP="00756CE7">
            <w:pPr>
              <w:pStyle w:val="TableParagraph"/>
              <w:ind w:left="0"/>
              <w:rPr>
                <w:rFonts w:ascii="Arial" w:hAnsi="Arial" w:cs="Arial"/>
                <w:sz w:val="20"/>
              </w:rPr>
            </w:pPr>
          </w:p>
        </w:tc>
        <w:tc>
          <w:tcPr>
            <w:tcW w:w="5564" w:type="dxa"/>
            <w:tcBorders>
              <w:top w:val="nil"/>
            </w:tcBorders>
          </w:tcPr>
          <w:p w:rsidR="00446BF7" w:rsidRPr="001B2E0D" w:rsidRDefault="00446BF7" w:rsidP="00756CE7">
            <w:pPr>
              <w:pStyle w:val="TableParagraph"/>
              <w:spacing w:line="254" w:lineRule="exact"/>
              <w:rPr>
                <w:rFonts w:ascii="Arial" w:hAnsi="Arial" w:cs="Arial"/>
              </w:rPr>
            </w:pPr>
            <w:r w:rsidRPr="001B2E0D">
              <w:rPr>
                <w:rFonts w:ascii="Arial" w:hAnsi="Arial" w:cs="Arial"/>
              </w:rPr>
              <w:t>Health Board.</w:t>
            </w:r>
          </w:p>
        </w:tc>
        <w:tc>
          <w:tcPr>
            <w:tcW w:w="5639" w:type="dxa"/>
            <w:gridSpan w:val="2"/>
            <w:vMerge/>
            <w:tcBorders>
              <w:top w:val="nil"/>
            </w:tcBorders>
          </w:tcPr>
          <w:p w:rsidR="00446BF7" w:rsidRPr="001B2E0D" w:rsidRDefault="00446BF7" w:rsidP="00756CE7">
            <w:pPr>
              <w:rPr>
                <w:sz w:val="2"/>
                <w:szCs w:val="2"/>
              </w:rPr>
            </w:pPr>
          </w:p>
        </w:tc>
        <w:tc>
          <w:tcPr>
            <w:tcW w:w="2127" w:type="dxa"/>
            <w:vMerge/>
            <w:tcBorders>
              <w:top w:val="nil"/>
            </w:tcBorders>
          </w:tcPr>
          <w:p w:rsidR="00446BF7" w:rsidRPr="001B2E0D" w:rsidRDefault="00446BF7" w:rsidP="00756CE7">
            <w:pPr>
              <w:rPr>
                <w:sz w:val="2"/>
                <w:szCs w:val="2"/>
              </w:rPr>
            </w:pPr>
          </w:p>
        </w:tc>
        <w:tc>
          <w:tcPr>
            <w:tcW w:w="101" w:type="dxa"/>
            <w:vMerge/>
            <w:tcBorders>
              <w:top w:val="nil"/>
              <w:right w:val="nil"/>
            </w:tcBorders>
          </w:tcPr>
          <w:p w:rsidR="00446BF7" w:rsidRPr="001B2E0D" w:rsidRDefault="00446BF7" w:rsidP="00756CE7">
            <w:pPr>
              <w:rPr>
                <w:sz w:val="2"/>
                <w:szCs w:val="2"/>
              </w:rPr>
            </w:pPr>
          </w:p>
        </w:tc>
      </w:tr>
      <w:tr w:rsidR="00446BF7" w:rsidRPr="001B2E0D" w:rsidTr="00756CE7">
        <w:trPr>
          <w:trHeight w:val="607"/>
        </w:trPr>
        <w:tc>
          <w:tcPr>
            <w:tcW w:w="2266" w:type="dxa"/>
            <w:shd w:val="clear" w:color="auto" w:fill="C5D9F0"/>
          </w:tcPr>
          <w:p w:rsidR="00446BF7" w:rsidRPr="001B2E0D" w:rsidRDefault="00446BF7" w:rsidP="00756CE7">
            <w:pPr>
              <w:pStyle w:val="TableParagraph"/>
              <w:spacing w:before="6"/>
              <w:ind w:left="0"/>
              <w:rPr>
                <w:rFonts w:ascii="Arial" w:hAnsi="Arial" w:cs="Arial"/>
                <w:b/>
                <w:sz w:val="24"/>
              </w:rPr>
            </w:pPr>
          </w:p>
          <w:p w:rsidR="00446BF7" w:rsidRPr="001B2E0D" w:rsidRDefault="00446BF7" w:rsidP="00756CE7">
            <w:pPr>
              <w:pStyle w:val="TableParagraph"/>
              <w:ind w:left="112"/>
              <w:rPr>
                <w:rFonts w:ascii="Arial" w:hAnsi="Arial" w:cs="Arial"/>
                <w:b/>
              </w:rPr>
            </w:pPr>
            <w:r w:rsidRPr="001B2E0D">
              <w:rPr>
                <w:rFonts w:ascii="Arial" w:hAnsi="Arial" w:cs="Arial"/>
                <w:b/>
              </w:rPr>
              <w:t>Activity</w:t>
            </w:r>
          </w:p>
        </w:tc>
        <w:tc>
          <w:tcPr>
            <w:tcW w:w="5564" w:type="dxa"/>
            <w:shd w:val="clear" w:color="auto" w:fill="C5D9F0"/>
          </w:tcPr>
          <w:p w:rsidR="00446BF7" w:rsidRPr="001B2E0D" w:rsidRDefault="00446BF7" w:rsidP="00756CE7">
            <w:pPr>
              <w:pStyle w:val="TableParagraph"/>
              <w:spacing w:before="6"/>
              <w:ind w:left="0"/>
              <w:rPr>
                <w:rFonts w:ascii="Arial" w:hAnsi="Arial" w:cs="Arial"/>
                <w:b/>
                <w:sz w:val="24"/>
              </w:rPr>
            </w:pPr>
          </w:p>
          <w:p w:rsidR="00446BF7" w:rsidRPr="001B2E0D" w:rsidRDefault="00446BF7" w:rsidP="00756CE7">
            <w:pPr>
              <w:pStyle w:val="TableParagraph"/>
              <w:ind w:left="112"/>
              <w:rPr>
                <w:rFonts w:ascii="Arial" w:hAnsi="Arial" w:cs="Arial"/>
                <w:b/>
              </w:rPr>
            </w:pPr>
            <w:r w:rsidRPr="001B2E0D">
              <w:rPr>
                <w:rFonts w:ascii="Arial" w:hAnsi="Arial" w:cs="Arial"/>
                <w:b/>
              </w:rPr>
              <w:t>Rationale</w:t>
            </w:r>
          </w:p>
        </w:tc>
        <w:tc>
          <w:tcPr>
            <w:tcW w:w="5639" w:type="dxa"/>
            <w:gridSpan w:val="2"/>
            <w:shd w:val="clear" w:color="auto" w:fill="C5D9F0"/>
          </w:tcPr>
          <w:p w:rsidR="00446BF7" w:rsidRPr="001B2E0D" w:rsidRDefault="00446BF7" w:rsidP="00756CE7">
            <w:pPr>
              <w:pStyle w:val="TableParagraph"/>
              <w:spacing w:before="4" w:line="290" w:lineRule="atLeast"/>
              <w:ind w:left="112" w:right="234"/>
              <w:rPr>
                <w:rFonts w:ascii="Arial" w:hAnsi="Arial" w:cs="Arial"/>
                <w:b/>
              </w:rPr>
            </w:pPr>
            <w:r w:rsidRPr="001B2E0D">
              <w:rPr>
                <w:rFonts w:ascii="Arial" w:hAnsi="Arial" w:cs="Arial"/>
                <w:b/>
              </w:rPr>
              <w:t>Outcome measures – Evidence to be provided at each Job Plan review meeting</w:t>
            </w:r>
          </w:p>
        </w:tc>
        <w:tc>
          <w:tcPr>
            <w:tcW w:w="2228" w:type="dxa"/>
            <w:gridSpan w:val="2"/>
            <w:shd w:val="clear" w:color="auto" w:fill="C5D9F0"/>
          </w:tcPr>
          <w:p w:rsidR="00446BF7" w:rsidRPr="001B2E0D" w:rsidRDefault="00446BF7" w:rsidP="00756CE7">
            <w:pPr>
              <w:pStyle w:val="TableParagraph"/>
              <w:spacing w:before="6"/>
              <w:ind w:left="0"/>
              <w:rPr>
                <w:rFonts w:ascii="Arial" w:hAnsi="Arial" w:cs="Arial"/>
                <w:b/>
                <w:sz w:val="24"/>
              </w:rPr>
            </w:pPr>
          </w:p>
          <w:p w:rsidR="00446BF7" w:rsidRPr="001B2E0D" w:rsidRDefault="00446BF7" w:rsidP="00756CE7">
            <w:pPr>
              <w:pStyle w:val="TableParagraph"/>
              <w:ind w:left="112"/>
              <w:rPr>
                <w:rFonts w:ascii="Arial" w:hAnsi="Arial" w:cs="Arial"/>
                <w:b/>
              </w:rPr>
            </w:pPr>
            <w:r w:rsidRPr="001B2E0D">
              <w:rPr>
                <w:rFonts w:ascii="Arial" w:hAnsi="Arial" w:cs="Arial"/>
                <w:b/>
              </w:rPr>
              <w:t>Time allocation</w:t>
            </w:r>
          </w:p>
        </w:tc>
      </w:tr>
      <w:tr w:rsidR="00446BF7" w:rsidRPr="001B2E0D" w:rsidTr="00756CE7">
        <w:trPr>
          <w:trHeight w:val="2601"/>
        </w:trPr>
        <w:tc>
          <w:tcPr>
            <w:tcW w:w="2266" w:type="dxa"/>
          </w:tcPr>
          <w:p w:rsidR="00446BF7" w:rsidRPr="001B2E0D" w:rsidRDefault="00446BF7" w:rsidP="00756CE7">
            <w:pPr>
              <w:pStyle w:val="TableParagraph"/>
              <w:spacing w:before="28"/>
              <w:ind w:left="112"/>
              <w:rPr>
                <w:rFonts w:ascii="Arial" w:hAnsi="Arial" w:cs="Arial"/>
                <w:b/>
              </w:rPr>
            </w:pPr>
            <w:r w:rsidRPr="001B2E0D">
              <w:rPr>
                <w:rFonts w:ascii="Arial" w:hAnsi="Arial" w:cs="Arial"/>
                <w:b/>
              </w:rPr>
              <w:t>Principal Investigator</w:t>
            </w:r>
          </w:p>
        </w:tc>
        <w:tc>
          <w:tcPr>
            <w:tcW w:w="5564" w:type="dxa"/>
          </w:tcPr>
          <w:p w:rsidR="00446BF7" w:rsidRPr="001B2E0D" w:rsidRDefault="00446BF7" w:rsidP="00756CE7">
            <w:pPr>
              <w:pStyle w:val="TableParagraph"/>
              <w:spacing w:before="28" w:line="259" w:lineRule="auto"/>
              <w:ind w:left="112" w:right="464"/>
              <w:rPr>
                <w:rFonts w:ascii="Arial" w:hAnsi="Arial" w:cs="Arial"/>
              </w:rPr>
            </w:pPr>
            <w:r w:rsidRPr="001B2E0D">
              <w:rPr>
                <w:rFonts w:ascii="Arial" w:hAnsi="Arial" w:cs="Arial"/>
              </w:rPr>
              <w:t>This role will involve being a principle investigator on at least one commercial trial each year. Opportunities to participate in research will help to recruit and retain medical staff and raise the profile of the Health Board.</w:t>
            </w:r>
          </w:p>
        </w:tc>
        <w:tc>
          <w:tcPr>
            <w:tcW w:w="683" w:type="dxa"/>
            <w:tcBorders>
              <w:right w:val="nil"/>
            </w:tcBorders>
          </w:tcPr>
          <w:p w:rsidR="00446BF7" w:rsidRPr="001B2E0D" w:rsidRDefault="00446BF7" w:rsidP="00756CE7">
            <w:pPr>
              <w:pStyle w:val="TableParagraph"/>
              <w:spacing w:before="28"/>
              <w:ind w:left="0" w:right="136"/>
              <w:jc w:val="right"/>
              <w:rPr>
                <w:rFonts w:ascii="Arial" w:hAnsi="Arial" w:cs="Arial"/>
              </w:rPr>
            </w:pPr>
            <w:r w:rsidRPr="001B2E0D">
              <w:rPr>
                <w:rFonts w:ascii="Arial" w:hAnsi="Arial" w:cs="Arial"/>
              </w:rPr>
              <w:t>-</w:t>
            </w:r>
          </w:p>
        </w:tc>
        <w:tc>
          <w:tcPr>
            <w:tcW w:w="4956" w:type="dxa"/>
            <w:tcBorders>
              <w:left w:val="nil"/>
            </w:tcBorders>
          </w:tcPr>
          <w:p w:rsidR="00446BF7" w:rsidRPr="001B2E0D" w:rsidRDefault="00446BF7" w:rsidP="00756CE7">
            <w:pPr>
              <w:pStyle w:val="TableParagraph"/>
              <w:spacing w:before="28" w:line="256" w:lineRule="auto"/>
              <w:ind w:left="147" w:right="1108"/>
              <w:rPr>
                <w:rFonts w:ascii="Arial" w:hAnsi="Arial" w:cs="Arial"/>
              </w:rPr>
            </w:pPr>
            <w:r w:rsidRPr="001B2E0D">
              <w:rPr>
                <w:rFonts w:ascii="Arial" w:hAnsi="Arial" w:cs="Arial"/>
              </w:rPr>
              <w:t>To be agreed with AMD for Research and Development</w:t>
            </w:r>
          </w:p>
        </w:tc>
        <w:tc>
          <w:tcPr>
            <w:tcW w:w="2228" w:type="dxa"/>
            <w:gridSpan w:val="2"/>
          </w:tcPr>
          <w:p w:rsidR="00446BF7" w:rsidRPr="001B2E0D" w:rsidRDefault="00446BF7" w:rsidP="00756CE7">
            <w:pPr>
              <w:pStyle w:val="TableParagraph"/>
              <w:spacing w:before="28" w:line="256" w:lineRule="auto"/>
              <w:ind w:left="4" w:right="481"/>
              <w:rPr>
                <w:rFonts w:ascii="Arial" w:hAnsi="Arial" w:cs="Arial"/>
              </w:rPr>
            </w:pPr>
            <w:r w:rsidRPr="001B2E0D">
              <w:rPr>
                <w:rFonts w:ascii="Arial" w:hAnsi="Arial" w:cs="Arial"/>
              </w:rPr>
              <w:t>SPA will depend on workload</w:t>
            </w:r>
          </w:p>
          <w:p w:rsidR="00446BF7" w:rsidRPr="001B2E0D" w:rsidRDefault="00446BF7" w:rsidP="00756CE7">
            <w:pPr>
              <w:pStyle w:val="TableParagraph"/>
              <w:spacing w:before="1"/>
              <w:ind w:left="0"/>
              <w:rPr>
                <w:rFonts w:ascii="Arial" w:hAnsi="Arial" w:cs="Arial"/>
                <w:b/>
                <w:sz w:val="24"/>
              </w:rPr>
            </w:pPr>
          </w:p>
          <w:p w:rsidR="00446BF7" w:rsidRPr="001B2E0D" w:rsidRDefault="00446BF7" w:rsidP="00756CE7">
            <w:pPr>
              <w:pStyle w:val="TableParagraph"/>
              <w:spacing w:line="254" w:lineRule="auto"/>
              <w:ind w:left="4" w:right="117"/>
              <w:rPr>
                <w:rFonts w:ascii="Arial" w:hAnsi="Arial" w:cs="Arial"/>
              </w:rPr>
            </w:pPr>
            <w:r w:rsidRPr="001B2E0D">
              <w:rPr>
                <w:rFonts w:ascii="Arial" w:hAnsi="Arial" w:cs="Arial"/>
              </w:rPr>
              <w:t xml:space="preserve">0.25 to 1 SPA </w:t>
            </w:r>
          </w:p>
        </w:tc>
      </w:tr>
      <w:tr w:rsidR="00446BF7" w:rsidRPr="001B2E0D" w:rsidTr="00756CE7">
        <w:trPr>
          <w:trHeight w:val="2601"/>
        </w:trPr>
        <w:tc>
          <w:tcPr>
            <w:tcW w:w="2266" w:type="dxa"/>
          </w:tcPr>
          <w:p w:rsidR="00446BF7" w:rsidRPr="001B2E0D" w:rsidRDefault="00446BF7" w:rsidP="00756CE7">
            <w:pPr>
              <w:pStyle w:val="TableParagraph"/>
              <w:spacing w:before="28"/>
              <w:ind w:left="112"/>
              <w:rPr>
                <w:rFonts w:ascii="Arial" w:hAnsi="Arial" w:cs="Arial"/>
                <w:b/>
              </w:rPr>
            </w:pPr>
            <w:r w:rsidRPr="001B2E0D">
              <w:rPr>
                <w:rFonts w:ascii="Arial" w:hAnsi="Arial" w:cs="Arial"/>
                <w:b/>
              </w:rPr>
              <w:t>Chief Investigator</w:t>
            </w:r>
          </w:p>
        </w:tc>
        <w:tc>
          <w:tcPr>
            <w:tcW w:w="5564" w:type="dxa"/>
          </w:tcPr>
          <w:p w:rsidR="00446BF7" w:rsidRPr="001B2E0D" w:rsidRDefault="00446BF7" w:rsidP="00756CE7">
            <w:pPr>
              <w:pStyle w:val="TableParagraph"/>
              <w:spacing w:before="28" w:line="259" w:lineRule="auto"/>
              <w:ind w:left="112" w:right="320"/>
              <w:rPr>
                <w:rFonts w:ascii="Arial" w:hAnsi="Arial" w:cs="Arial"/>
              </w:rPr>
            </w:pPr>
            <w:r w:rsidRPr="001B2E0D">
              <w:rPr>
                <w:rFonts w:ascii="Arial" w:hAnsi="Arial" w:cs="Arial"/>
              </w:rPr>
              <w:t xml:space="preserve">This </w:t>
            </w:r>
            <w:proofErr w:type="gramStart"/>
            <w:r w:rsidRPr="001B2E0D">
              <w:rPr>
                <w:rFonts w:ascii="Arial" w:hAnsi="Arial" w:cs="Arial"/>
              </w:rPr>
              <w:t>research based</w:t>
            </w:r>
            <w:proofErr w:type="gramEnd"/>
            <w:r w:rsidRPr="001B2E0D">
              <w:rPr>
                <w:rFonts w:ascii="Arial" w:hAnsi="Arial" w:cs="Arial"/>
              </w:rPr>
              <w:t xml:space="preserve"> role will involve undertaking an in-house or portfolio study. There will be a need to obtain R&amp;D and ethics approval numbers for this role.</w:t>
            </w:r>
          </w:p>
          <w:p w:rsidR="00446BF7" w:rsidRPr="001B2E0D" w:rsidRDefault="00446BF7" w:rsidP="00756CE7">
            <w:pPr>
              <w:pStyle w:val="TableParagraph"/>
              <w:spacing w:line="259" w:lineRule="auto"/>
              <w:ind w:left="112" w:right="645"/>
              <w:rPr>
                <w:rFonts w:ascii="Arial" w:hAnsi="Arial" w:cs="Arial"/>
              </w:rPr>
            </w:pPr>
            <w:r w:rsidRPr="001B2E0D">
              <w:rPr>
                <w:rFonts w:ascii="Arial" w:hAnsi="Arial" w:cs="Arial"/>
              </w:rPr>
              <w:t>Opportunities to participate in research will help to improve the service provided to patients, aid with recruitment and retention and raise the profile of the Health Board.</w:t>
            </w:r>
          </w:p>
        </w:tc>
        <w:tc>
          <w:tcPr>
            <w:tcW w:w="683" w:type="dxa"/>
            <w:tcBorders>
              <w:right w:val="nil"/>
            </w:tcBorders>
          </w:tcPr>
          <w:p w:rsidR="00446BF7" w:rsidRPr="001B2E0D" w:rsidRDefault="00446BF7" w:rsidP="00756CE7">
            <w:pPr>
              <w:pStyle w:val="TableParagraph"/>
              <w:spacing w:before="28"/>
              <w:ind w:left="0" w:right="136"/>
              <w:jc w:val="right"/>
              <w:rPr>
                <w:rFonts w:ascii="Arial" w:hAnsi="Arial" w:cs="Arial"/>
              </w:rPr>
            </w:pPr>
            <w:r w:rsidRPr="001B2E0D">
              <w:rPr>
                <w:rFonts w:ascii="Arial" w:hAnsi="Arial" w:cs="Arial"/>
              </w:rPr>
              <w:t>-</w:t>
            </w:r>
          </w:p>
        </w:tc>
        <w:tc>
          <w:tcPr>
            <w:tcW w:w="4956" w:type="dxa"/>
            <w:tcBorders>
              <w:left w:val="nil"/>
            </w:tcBorders>
          </w:tcPr>
          <w:p w:rsidR="00446BF7" w:rsidRPr="001B2E0D" w:rsidRDefault="00446BF7" w:rsidP="00756CE7">
            <w:pPr>
              <w:pStyle w:val="TableParagraph"/>
              <w:spacing w:before="28" w:line="256" w:lineRule="auto"/>
              <w:ind w:left="147" w:right="1108"/>
              <w:rPr>
                <w:rFonts w:ascii="Arial" w:hAnsi="Arial" w:cs="Arial"/>
              </w:rPr>
            </w:pPr>
            <w:r w:rsidRPr="001B2E0D">
              <w:rPr>
                <w:rFonts w:ascii="Arial" w:hAnsi="Arial" w:cs="Arial"/>
              </w:rPr>
              <w:t>To be agreed with AMD for Research and Development</w:t>
            </w:r>
          </w:p>
        </w:tc>
        <w:tc>
          <w:tcPr>
            <w:tcW w:w="2228" w:type="dxa"/>
            <w:gridSpan w:val="2"/>
          </w:tcPr>
          <w:p w:rsidR="00446BF7" w:rsidRPr="001B2E0D" w:rsidRDefault="00446BF7" w:rsidP="00756CE7">
            <w:pPr>
              <w:pStyle w:val="TableParagraph"/>
              <w:spacing w:before="28" w:line="256" w:lineRule="auto"/>
              <w:ind w:left="4" w:right="481"/>
              <w:rPr>
                <w:rFonts w:ascii="Arial" w:hAnsi="Arial" w:cs="Arial"/>
              </w:rPr>
            </w:pPr>
            <w:r w:rsidRPr="001B2E0D">
              <w:rPr>
                <w:rFonts w:ascii="Arial" w:hAnsi="Arial" w:cs="Arial"/>
              </w:rPr>
              <w:t>SPA will depend on workload</w:t>
            </w:r>
          </w:p>
          <w:p w:rsidR="00446BF7" w:rsidRPr="001B2E0D" w:rsidRDefault="00446BF7" w:rsidP="00756CE7">
            <w:pPr>
              <w:pStyle w:val="TableParagraph"/>
              <w:spacing w:before="1"/>
              <w:ind w:left="0"/>
              <w:rPr>
                <w:rFonts w:ascii="Arial" w:hAnsi="Arial" w:cs="Arial"/>
                <w:b/>
                <w:sz w:val="24"/>
              </w:rPr>
            </w:pPr>
          </w:p>
          <w:p w:rsidR="00446BF7" w:rsidRPr="001B2E0D" w:rsidRDefault="00446BF7" w:rsidP="00756CE7">
            <w:pPr>
              <w:pStyle w:val="TableParagraph"/>
              <w:spacing w:line="254" w:lineRule="auto"/>
              <w:ind w:left="4" w:right="117"/>
              <w:rPr>
                <w:rFonts w:ascii="Arial" w:hAnsi="Arial" w:cs="Arial"/>
              </w:rPr>
            </w:pPr>
            <w:r w:rsidRPr="001B2E0D">
              <w:rPr>
                <w:rFonts w:ascii="Arial" w:hAnsi="Arial" w:cs="Arial"/>
              </w:rPr>
              <w:t xml:space="preserve">0.25 to 1 SPA </w:t>
            </w:r>
          </w:p>
        </w:tc>
      </w:tr>
    </w:tbl>
    <w:p w:rsidR="00446BF7" w:rsidRPr="001B2E0D" w:rsidRDefault="00446BF7" w:rsidP="00446BF7">
      <w:pPr>
        <w:spacing w:line="254" w:lineRule="auto"/>
        <w:sectPr w:rsidR="00446BF7" w:rsidRPr="001B2E0D">
          <w:pgSz w:w="16840" w:h="11910" w:orient="landscape"/>
          <w:pgMar w:top="1100" w:right="600" w:bottom="1160" w:left="200" w:header="0" w:footer="961" w:gutter="0"/>
          <w:cols w:space="720"/>
        </w:sectPr>
      </w:pPr>
    </w:p>
    <w:p w:rsidR="00446BF7" w:rsidRPr="001B2E0D" w:rsidRDefault="00446BF7" w:rsidP="00446BF7">
      <w:pPr>
        <w:pStyle w:val="BodyText"/>
        <w:spacing w:before="4"/>
        <w:rPr>
          <w:b/>
          <w:sz w:val="14"/>
        </w:rPr>
      </w:pPr>
    </w:p>
    <w:tbl>
      <w:tblPr>
        <w:tblW w:w="0" w:type="auto"/>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6"/>
        <w:gridCol w:w="5564"/>
        <w:gridCol w:w="683"/>
        <w:gridCol w:w="4956"/>
        <w:gridCol w:w="2228"/>
      </w:tblGrid>
      <w:tr w:rsidR="00446BF7" w:rsidRPr="001B2E0D" w:rsidTr="00756CE7">
        <w:trPr>
          <w:trHeight w:val="320"/>
        </w:trPr>
        <w:tc>
          <w:tcPr>
            <w:tcW w:w="2266" w:type="dxa"/>
            <w:tcBorders>
              <w:bottom w:val="nil"/>
            </w:tcBorders>
          </w:tcPr>
          <w:p w:rsidR="00446BF7" w:rsidRPr="001B2E0D" w:rsidRDefault="00446BF7" w:rsidP="00756CE7">
            <w:pPr>
              <w:pStyle w:val="TableParagraph"/>
              <w:spacing w:before="25"/>
              <w:ind w:left="112"/>
              <w:rPr>
                <w:rFonts w:ascii="Arial" w:hAnsi="Arial" w:cs="Arial"/>
                <w:b/>
              </w:rPr>
            </w:pPr>
            <w:r w:rsidRPr="001B2E0D">
              <w:rPr>
                <w:rFonts w:ascii="Arial" w:hAnsi="Arial" w:cs="Arial"/>
                <w:b/>
              </w:rPr>
              <w:t>Research Degree</w:t>
            </w:r>
          </w:p>
        </w:tc>
        <w:tc>
          <w:tcPr>
            <w:tcW w:w="5564" w:type="dxa"/>
            <w:tcBorders>
              <w:bottom w:val="nil"/>
            </w:tcBorders>
          </w:tcPr>
          <w:p w:rsidR="00446BF7" w:rsidRPr="001B2E0D" w:rsidRDefault="00446BF7" w:rsidP="00756CE7">
            <w:pPr>
              <w:pStyle w:val="TableParagraph"/>
              <w:spacing w:before="25"/>
              <w:ind w:left="112"/>
              <w:rPr>
                <w:rFonts w:ascii="Arial" w:hAnsi="Arial" w:cs="Arial"/>
              </w:rPr>
            </w:pPr>
            <w:r w:rsidRPr="001B2E0D">
              <w:rPr>
                <w:rFonts w:ascii="Arial" w:hAnsi="Arial" w:cs="Arial"/>
              </w:rPr>
              <w:t>This role will incorporate the supervision of a Research</w:t>
            </w:r>
          </w:p>
        </w:tc>
        <w:tc>
          <w:tcPr>
            <w:tcW w:w="683" w:type="dxa"/>
            <w:tcBorders>
              <w:bottom w:val="nil"/>
              <w:right w:val="nil"/>
            </w:tcBorders>
          </w:tcPr>
          <w:p w:rsidR="00446BF7" w:rsidRPr="001B2E0D" w:rsidRDefault="00446BF7" w:rsidP="00756CE7">
            <w:pPr>
              <w:pStyle w:val="TableParagraph"/>
              <w:spacing w:before="25"/>
              <w:ind w:left="0" w:right="136"/>
              <w:jc w:val="right"/>
              <w:rPr>
                <w:rFonts w:ascii="Arial" w:hAnsi="Arial" w:cs="Arial"/>
              </w:rPr>
            </w:pPr>
            <w:r w:rsidRPr="001B2E0D">
              <w:rPr>
                <w:rFonts w:ascii="Arial" w:hAnsi="Arial" w:cs="Arial"/>
              </w:rPr>
              <w:t>-</w:t>
            </w:r>
          </w:p>
        </w:tc>
        <w:tc>
          <w:tcPr>
            <w:tcW w:w="4956" w:type="dxa"/>
            <w:tcBorders>
              <w:left w:val="nil"/>
              <w:bottom w:val="nil"/>
            </w:tcBorders>
          </w:tcPr>
          <w:p w:rsidR="00446BF7" w:rsidRPr="001B2E0D" w:rsidRDefault="00446BF7" w:rsidP="00756CE7">
            <w:pPr>
              <w:pStyle w:val="TableParagraph"/>
              <w:spacing w:before="25"/>
              <w:ind w:left="147"/>
              <w:rPr>
                <w:rFonts w:ascii="Arial" w:hAnsi="Arial" w:cs="Arial"/>
              </w:rPr>
            </w:pPr>
            <w:r w:rsidRPr="001B2E0D">
              <w:rPr>
                <w:rFonts w:ascii="Arial" w:hAnsi="Arial" w:cs="Arial"/>
              </w:rPr>
              <w:t>No of students</w:t>
            </w:r>
          </w:p>
        </w:tc>
        <w:tc>
          <w:tcPr>
            <w:tcW w:w="2228" w:type="dxa"/>
            <w:vMerge w:val="restart"/>
          </w:tcPr>
          <w:p w:rsidR="00446BF7" w:rsidRPr="001B2E0D" w:rsidRDefault="00446BF7" w:rsidP="00756CE7">
            <w:pPr>
              <w:pStyle w:val="TableParagraph"/>
              <w:spacing w:before="27" w:line="237" w:lineRule="auto"/>
              <w:ind w:left="112" w:right="158"/>
              <w:rPr>
                <w:rFonts w:ascii="Arial" w:hAnsi="Arial" w:cs="Arial"/>
              </w:rPr>
            </w:pPr>
            <w:r w:rsidRPr="001B2E0D">
              <w:rPr>
                <w:rFonts w:ascii="Arial" w:hAnsi="Arial" w:cs="Arial"/>
              </w:rPr>
              <w:t>0.25 SPA per student, to be</w:t>
            </w:r>
          </w:p>
          <w:p w:rsidR="00446BF7" w:rsidRPr="001B2E0D" w:rsidRDefault="00446BF7" w:rsidP="00756CE7">
            <w:pPr>
              <w:pStyle w:val="TableParagraph"/>
              <w:spacing w:line="244" w:lineRule="auto"/>
              <w:ind w:left="112" w:right="158"/>
              <w:rPr>
                <w:rFonts w:ascii="Arial" w:hAnsi="Arial" w:cs="Arial"/>
              </w:rPr>
            </w:pPr>
            <w:r w:rsidRPr="001B2E0D">
              <w:rPr>
                <w:rFonts w:ascii="Arial" w:hAnsi="Arial" w:cs="Arial"/>
              </w:rPr>
              <w:t xml:space="preserve">negotiated if commitment is greater than 1 hour </w:t>
            </w:r>
            <w:r w:rsidRPr="001B2E0D">
              <w:rPr>
                <w:rFonts w:ascii="Arial" w:hAnsi="Arial" w:cs="Arial"/>
                <w:spacing w:val="-16"/>
              </w:rPr>
              <w:t xml:space="preserve">a </w:t>
            </w:r>
            <w:r w:rsidRPr="001B2E0D">
              <w:rPr>
                <w:rFonts w:ascii="Arial" w:hAnsi="Arial" w:cs="Arial"/>
              </w:rPr>
              <w:t>week</w:t>
            </w:r>
          </w:p>
        </w:tc>
      </w:tr>
      <w:tr w:rsidR="00446BF7" w:rsidRPr="001B2E0D" w:rsidTr="00756CE7">
        <w:trPr>
          <w:trHeight w:val="280"/>
        </w:trPr>
        <w:tc>
          <w:tcPr>
            <w:tcW w:w="2266" w:type="dxa"/>
            <w:tcBorders>
              <w:top w:val="nil"/>
              <w:bottom w:val="nil"/>
            </w:tcBorders>
          </w:tcPr>
          <w:p w:rsidR="00446BF7" w:rsidRPr="001B2E0D" w:rsidRDefault="00446BF7" w:rsidP="00756CE7">
            <w:pPr>
              <w:pStyle w:val="TableParagraph"/>
              <w:spacing w:line="254" w:lineRule="exact"/>
              <w:ind w:left="112"/>
              <w:rPr>
                <w:rFonts w:ascii="Arial" w:hAnsi="Arial" w:cs="Arial"/>
                <w:b/>
              </w:rPr>
            </w:pPr>
            <w:r w:rsidRPr="001B2E0D">
              <w:rPr>
                <w:rFonts w:ascii="Arial" w:hAnsi="Arial" w:cs="Arial"/>
                <w:b/>
              </w:rPr>
              <w:t>Student Supervisor</w:t>
            </w:r>
          </w:p>
        </w:tc>
        <w:tc>
          <w:tcPr>
            <w:tcW w:w="5564" w:type="dxa"/>
            <w:tcBorders>
              <w:top w:val="nil"/>
              <w:bottom w:val="nil"/>
            </w:tcBorders>
          </w:tcPr>
          <w:p w:rsidR="00446BF7" w:rsidRPr="001B2E0D" w:rsidRDefault="00446BF7" w:rsidP="00756CE7">
            <w:pPr>
              <w:pStyle w:val="TableParagraph"/>
              <w:spacing w:line="254" w:lineRule="exact"/>
              <w:ind w:left="112"/>
              <w:rPr>
                <w:rFonts w:ascii="Arial" w:hAnsi="Arial" w:cs="Arial"/>
              </w:rPr>
            </w:pPr>
            <w:r w:rsidRPr="001B2E0D">
              <w:rPr>
                <w:rFonts w:ascii="Arial" w:hAnsi="Arial" w:cs="Arial"/>
              </w:rPr>
              <w:t>Degree Student during their time with Cardiff &amp; Vale</w:t>
            </w:r>
          </w:p>
        </w:tc>
        <w:tc>
          <w:tcPr>
            <w:tcW w:w="683" w:type="dxa"/>
            <w:tcBorders>
              <w:top w:val="nil"/>
              <w:bottom w:val="nil"/>
              <w:right w:val="nil"/>
            </w:tcBorders>
          </w:tcPr>
          <w:p w:rsidR="00446BF7" w:rsidRPr="001B2E0D" w:rsidRDefault="00446BF7" w:rsidP="00756CE7">
            <w:pPr>
              <w:pStyle w:val="TableParagraph"/>
              <w:spacing w:line="257" w:lineRule="exact"/>
              <w:ind w:left="0" w:right="136"/>
              <w:jc w:val="right"/>
              <w:rPr>
                <w:rFonts w:ascii="Arial" w:hAnsi="Arial" w:cs="Arial"/>
              </w:rPr>
            </w:pPr>
            <w:r w:rsidRPr="001B2E0D">
              <w:rPr>
                <w:rFonts w:ascii="Arial" w:hAnsi="Arial" w:cs="Arial"/>
              </w:rPr>
              <w:t>-</w:t>
            </w:r>
          </w:p>
        </w:tc>
        <w:tc>
          <w:tcPr>
            <w:tcW w:w="4956" w:type="dxa"/>
            <w:tcBorders>
              <w:top w:val="nil"/>
              <w:left w:val="nil"/>
              <w:bottom w:val="nil"/>
            </w:tcBorders>
          </w:tcPr>
          <w:p w:rsidR="00446BF7" w:rsidRPr="001B2E0D" w:rsidRDefault="00446BF7" w:rsidP="00756CE7">
            <w:pPr>
              <w:pStyle w:val="TableParagraph"/>
              <w:spacing w:line="254" w:lineRule="exact"/>
              <w:ind w:left="147"/>
              <w:rPr>
                <w:rFonts w:ascii="Arial" w:hAnsi="Arial" w:cs="Arial"/>
              </w:rPr>
            </w:pPr>
            <w:r w:rsidRPr="001B2E0D">
              <w:rPr>
                <w:rFonts w:ascii="Arial" w:hAnsi="Arial" w:cs="Arial"/>
              </w:rPr>
              <w:t>Feedback from students</w:t>
            </w:r>
          </w:p>
        </w:tc>
        <w:tc>
          <w:tcPr>
            <w:tcW w:w="2228" w:type="dxa"/>
            <w:vMerge/>
            <w:tcBorders>
              <w:top w:val="nil"/>
            </w:tcBorders>
          </w:tcPr>
          <w:p w:rsidR="00446BF7" w:rsidRPr="001B2E0D" w:rsidRDefault="00446BF7" w:rsidP="00756CE7">
            <w:pPr>
              <w:rPr>
                <w:sz w:val="2"/>
                <w:szCs w:val="2"/>
              </w:rPr>
            </w:pPr>
          </w:p>
        </w:tc>
      </w:tr>
      <w:tr w:rsidR="00446BF7" w:rsidRPr="001B2E0D" w:rsidTr="00756CE7">
        <w:trPr>
          <w:trHeight w:val="836"/>
        </w:trPr>
        <w:tc>
          <w:tcPr>
            <w:tcW w:w="2266" w:type="dxa"/>
            <w:tcBorders>
              <w:top w:val="nil"/>
              <w:bottom w:val="nil"/>
            </w:tcBorders>
          </w:tcPr>
          <w:p w:rsidR="00446BF7" w:rsidRPr="001B2E0D" w:rsidRDefault="00446BF7" w:rsidP="00756CE7">
            <w:pPr>
              <w:pStyle w:val="TableParagraph"/>
              <w:ind w:left="0"/>
              <w:rPr>
                <w:rFonts w:ascii="Arial" w:hAnsi="Arial" w:cs="Arial"/>
                <w:sz w:val="20"/>
              </w:rPr>
            </w:pPr>
          </w:p>
        </w:tc>
        <w:tc>
          <w:tcPr>
            <w:tcW w:w="5564" w:type="dxa"/>
            <w:tcBorders>
              <w:top w:val="nil"/>
              <w:bottom w:val="nil"/>
            </w:tcBorders>
          </w:tcPr>
          <w:p w:rsidR="00446BF7" w:rsidRPr="001B2E0D" w:rsidRDefault="00446BF7" w:rsidP="00756CE7">
            <w:pPr>
              <w:pStyle w:val="TableParagraph"/>
              <w:spacing w:line="254" w:lineRule="exact"/>
              <w:ind w:left="112"/>
              <w:rPr>
                <w:rFonts w:ascii="Arial" w:hAnsi="Arial" w:cs="Arial"/>
              </w:rPr>
            </w:pPr>
            <w:r w:rsidRPr="001B2E0D">
              <w:rPr>
                <w:rFonts w:ascii="Arial" w:hAnsi="Arial" w:cs="Arial"/>
              </w:rPr>
              <w:t>University Health Board. The students involved will be</w:t>
            </w:r>
          </w:p>
          <w:p w:rsidR="00446BF7" w:rsidRPr="001B2E0D" w:rsidRDefault="00446BF7" w:rsidP="00756CE7">
            <w:pPr>
              <w:pStyle w:val="TableParagraph"/>
              <w:spacing w:before="19"/>
              <w:ind w:left="112"/>
              <w:rPr>
                <w:rFonts w:ascii="Arial" w:hAnsi="Arial" w:cs="Arial"/>
              </w:rPr>
            </w:pPr>
            <w:r w:rsidRPr="001B2E0D">
              <w:rPr>
                <w:rFonts w:ascii="Arial" w:hAnsi="Arial" w:cs="Arial"/>
              </w:rPr>
              <w:t>undertaking the PGMDE, MSc or MPhil degree</w:t>
            </w:r>
            <w:r w:rsidRPr="001B2E0D">
              <w:rPr>
                <w:rFonts w:ascii="Arial" w:hAnsi="Arial" w:cs="Arial"/>
                <w:spacing w:val="-19"/>
              </w:rPr>
              <w:t xml:space="preserve"> </w:t>
            </w:r>
            <w:r w:rsidRPr="001B2E0D">
              <w:rPr>
                <w:rFonts w:ascii="Arial" w:hAnsi="Arial" w:cs="Arial"/>
              </w:rPr>
              <w:t>courses.</w:t>
            </w:r>
          </w:p>
          <w:p w:rsidR="00446BF7" w:rsidRPr="001B2E0D" w:rsidRDefault="00446BF7" w:rsidP="00756CE7">
            <w:pPr>
              <w:pStyle w:val="TableParagraph"/>
              <w:spacing w:before="22" w:line="252" w:lineRule="exact"/>
              <w:ind w:left="112"/>
              <w:rPr>
                <w:rFonts w:ascii="Arial" w:hAnsi="Arial" w:cs="Arial"/>
              </w:rPr>
            </w:pPr>
            <w:r w:rsidRPr="001B2E0D">
              <w:rPr>
                <w:rFonts w:ascii="Arial" w:hAnsi="Arial" w:cs="Arial"/>
              </w:rPr>
              <w:t>(Please note that a student’s main supervisor will be</w:t>
            </w:r>
            <w:r w:rsidRPr="001B2E0D">
              <w:rPr>
                <w:rFonts w:ascii="Arial" w:hAnsi="Arial" w:cs="Arial"/>
                <w:spacing w:val="-17"/>
              </w:rPr>
              <w:t xml:space="preserve"> </w:t>
            </w:r>
            <w:r w:rsidRPr="001B2E0D">
              <w:rPr>
                <w:rFonts w:ascii="Arial" w:hAnsi="Arial" w:cs="Arial"/>
              </w:rPr>
              <w:t>an</w:t>
            </w:r>
          </w:p>
        </w:tc>
        <w:tc>
          <w:tcPr>
            <w:tcW w:w="683" w:type="dxa"/>
            <w:tcBorders>
              <w:top w:val="nil"/>
              <w:bottom w:val="nil"/>
              <w:right w:val="nil"/>
            </w:tcBorders>
          </w:tcPr>
          <w:p w:rsidR="00446BF7" w:rsidRPr="001B2E0D" w:rsidRDefault="00446BF7" w:rsidP="00756CE7">
            <w:pPr>
              <w:pStyle w:val="TableParagraph"/>
              <w:spacing w:line="257" w:lineRule="exact"/>
              <w:ind w:left="472"/>
              <w:rPr>
                <w:rFonts w:ascii="Arial" w:hAnsi="Arial" w:cs="Arial"/>
              </w:rPr>
            </w:pPr>
            <w:r w:rsidRPr="001B2E0D">
              <w:rPr>
                <w:rFonts w:ascii="Arial" w:hAnsi="Arial" w:cs="Arial"/>
              </w:rPr>
              <w:t>-</w:t>
            </w:r>
          </w:p>
          <w:p w:rsidR="00446BF7" w:rsidRPr="001B2E0D" w:rsidRDefault="00446BF7" w:rsidP="00756CE7">
            <w:pPr>
              <w:pStyle w:val="TableParagraph"/>
              <w:spacing w:before="9"/>
              <w:ind w:left="0"/>
              <w:rPr>
                <w:rFonts w:ascii="Arial" w:hAnsi="Arial" w:cs="Arial"/>
                <w:b/>
                <w:sz w:val="23"/>
              </w:rPr>
            </w:pPr>
          </w:p>
          <w:p w:rsidR="00446BF7" w:rsidRPr="001B2E0D" w:rsidRDefault="00446BF7" w:rsidP="00756CE7">
            <w:pPr>
              <w:pStyle w:val="TableParagraph"/>
              <w:spacing w:before="1"/>
              <w:ind w:left="472"/>
              <w:rPr>
                <w:rFonts w:ascii="Arial" w:hAnsi="Arial" w:cs="Arial"/>
              </w:rPr>
            </w:pPr>
            <w:r w:rsidRPr="001B2E0D">
              <w:rPr>
                <w:rFonts w:ascii="Arial" w:hAnsi="Arial" w:cs="Arial"/>
              </w:rPr>
              <w:t>-</w:t>
            </w:r>
          </w:p>
        </w:tc>
        <w:tc>
          <w:tcPr>
            <w:tcW w:w="4956" w:type="dxa"/>
            <w:tcBorders>
              <w:top w:val="nil"/>
              <w:left w:val="nil"/>
              <w:bottom w:val="nil"/>
            </w:tcBorders>
          </w:tcPr>
          <w:p w:rsidR="00446BF7" w:rsidRPr="001B2E0D" w:rsidRDefault="00446BF7" w:rsidP="00756CE7">
            <w:pPr>
              <w:pStyle w:val="TableParagraph"/>
              <w:spacing w:line="235" w:lineRule="auto"/>
              <w:ind w:left="147" w:right="594"/>
              <w:rPr>
                <w:rFonts w:ascii="Arial" w:hAnsi="Arial" w:cs="Arial"/>
              </w:rPr>
            </w:pPr>
            <w:r w:rsidRPr="001B2E0D">
              <w:rPr>
                <w:rFonts w:ascii="Arial" w:hAnsi="Arial" w:cs="Arial"/>
              </w:rPr>
              <w:t>Evidence of attendance at relevant update and training events</w:t>
            </w:r>
          </w:p>
          <w:p w:rsidR="00446BF7" w:rsidRPr="001B2E0D" w:rsidRDefault="00446BF7" w:rsidP="00756CE7">
            <w:pPr>
              <w:pStyle w:val="TableParagraph"/>
              <w:ind w:left="147"/>
              <w:rPr>
                <w:rFonts w:ascii="Arial" w:hAnsi="Arial" w:cs="Arial"/>
              </w:rPr>
            </w:pPr>
            <w:r w:rsidRPr="001B2E0D">
              <w:rPr>
                <w:rFonts w:ascii="Arial" w:hAnsi="Arial" w:cs="Arial"/>
              </w:rPr>
              <w:t>Evidence of research undertaken by students being</w:t>
            </w:r>
          </w:p>
        </w:tc>
        <w:tc>
          <w:tcPr>
            <w:tcW w:w="2228" w:type="dxa"/>
            <w:vMerge/>
            <w:tcBorders>
              <w:top w:val="nil"/>
            </w:tcBorders>
          </w:tcPr>
          <w:p w:rsidR="00446BF7" w:rsidRPr="001B2E0D" w:rsidRDefault="00446BF7" w:rsidP="00756CE7">
            <w:pPr>
              <w:rPr>
                <w:sz w:val="2"/>
                <w:szCs w:val="2"/>
              </w:rPr>
            </w:pPr>
          </w:p>
        </w:tc>
      </w:tr>
      <w:tr w:rsidR="00446BF7" w:rsidRPr="001B2E0D" w:rsidTr="00756CE7">
        <w:trPr>
          <w:trHeight w:val="303"/>
        </w:trPr>
        <w:tc>
          <w:tcPr>
            <w:tcW w:w="2266" w:type="dxa"/>
            <w:tcBorders>
              <w:top w:val="nil"/>
              <w:bottom w:val="nil"/>
            </w:tcBorders>
          </w:tcPr>
          <w:p w:rsidR="00446BF7" w:rsidRPr="001B2E0D" w:rsidRDefault="00446BF7" w:rsidP="00756CE7">
            <w:pPr>
              <w:pStyle w:val="TableParagraph"/>
              <w:ind w:left="0"/>
              <w:rPr>
                <w:rFonts w:ascii="Arial" w:hAnsi="Arial" w:cs="Arial"/>
                <w:sz w:val="20"/>
              </w:rPr>
            </w:pPr>
          </w:p>
        </w:tc>
        <w:tc>
          <w:tcPr>
            <w:tcW w:w="5564" w:type="dxa"/>
            <w:tcBorders>
              <w:top w:val="nil"/>
              <w:bottom w:val="nil"/>
            </w:tcBorders>
          </w:tcPr>
          <w:p w:rsidR="00446BF7" w:rsidRPr="001B2E0D" w:rsidRDefault="00446BF7" w:rsidP="00756CE7">
            <w:pPr>
              <w:pStyle w:val="TableParagraph"/>
              <w:spacing w:before="8"/>
              <w:ind w:left="112"/>
              <w:rPr>
                <w:rFonts w:ascii="Arial" w:hAnsi="Arial" w:cs="Arial"/>
              </w:rPr>
            </w:pPr>
            <w:r w:rsidRPr="001B2E0D">
              <w:rPr>
                <w:rFonts w:ascii="Arial" w:hAnsi="Arial" w:cs="Arial"/>
              </w:rPr>
              <w:t>academic) Opportunities to participate in research will help</w:t>
            </w:r>
          </w:p>
        </w:tc>
        <w:tc>
          <w:tcPr>
            <w:tcW w:w="683" w:type="dxa"/>
            <w:tcBorders>
              <w:top w:val="nil"/>
              <w:bottom w:val="nil"/>
              <w:right w:val="nil"/>
            </w:tcBorders>
          </w:tcPr>
          <w:p w:rsidR="00446BF7" w:rsidRPr="001B2E0D" w:rsidRDefault="00446BF7" w:rsidP="00756CE7">
            <w:pPr>
              <w:pStyle w:val="TableParagraph"/>
              <w:ind w:left="0"/>
              <w:rPr>
                <w:rFonts w:ascii="Arial" w:hAnsi="Arial" w:cs="Arial"/>
                <w:sz w:val="20"/>
              </w:rPr>
            </w:pPr>
          </w:p>
        </w:tc>
        <w:tc>
          <w:tcPr>
            <w:tcW w:w="4956" w:type="dxa"/>
            <w:tcBorders>
              <w:top w:val="nil"/>
              <w:left w:val="nil"/>
              <w:bottom w:val="nil"/>
            </w:tcBorders>
          </w:tcPr>
          <w:p w:rsidR="00446BF7" w:rsidRPr="001B2E0D" w:rsidRDefault="00446BF7" w:rsidP="00756CE7">
            <w:pPr>
              <w:pStyle w:val="TableParagraph"/>
              <w:spacing w:line="232" w:lineRule="exact"/>
              <w:ind w:left="147"/>
              <w:rPr>
                <w:rFonts w:ascii="Arial" w:hAnsi="Arial" w:cs="Arial"/>
              </w:rPr>
            </w:pPr>
            <w:r w:rsidRPr="001B2E0D">
              <w:rPr>
                <w:rFonts w:ascii="Arial" w:hAnsi="Arial" w:cs="Arial"/>
              </w:rPr>
              <w:t>supervised.</w:t>
            </w:r>
          </w:p>
        </w:tc>
        <w:tc>
          <w:tcPr>
            <w:tcW w:w="2228" w:type="dxa"/>
            <w:vMerge/>
            <w:tcBorders>
              <w:top w:val="nil"/>
            </w:tcBorders>
          </w:tcPr>
          <w:p w:rsidR="00446BF7" w:rsidRPr="001B2E0D" w:rsidRDefault="00446BF7" w:rsidP="00756CE7">
            <w:pPr>
              <w:rPr>
                <w:sz w:val="2"/>
                <w:szCs w:val="2"/>
              </w:rPr>
            </w:pPr>
          </w:p>
        </w:tc>
      </w:tr>
      <w:tr w:rsidR="00446BF7" w:rsidRPr="001B2E0D" w:rsidTr="00756CE7">
        <w:trPr>
          <w:trHeight w:val="279"/>
        </w:trPr>
        <w:tc>
          <w:tcPr>
            <w:tcW w:w="2266" w:type="dxa"/>
            <w:tcBorders>
              <w:top w:val="nil"/>
              <w:bottom w:val="nil"/>
            </w:tcBorders>
          </w:tcPr>
          <w:p w:rsidR="00446BF7" w:rsidRPr="001B2E0D" w:rsidRDefault="00446BF7" w:rsidP="00756CE7">
            <w:pPr>
              <w:pStyle w:val="TableParagraph"/>
              <w:ind w:left="0"/>
              <w:rPr>
                <w:rFonts w:ascii="Arial" w:hAnsi="Arial" w:cs="Arial"/>
                <w:sz w:val="20"/>
              </w:rPr>
            </w:pPr>
          </w:p>
        </w:tc>
        <w:tc>
          <w:tcPr>
            <w:tcW w:w="5564" w:type="dxa"/>
            <w:tcBorders>
              <w:top w:val="nil"/>
              <w:bottom w:val="nil"/>
            </w:tcBorders>
          </w:tcPr>
          <w:p w:rsidR="00446BF7" w:rsidRPr="001B2E0D" w:rsidRDefault="00446BF7" w:rsidP="00756CE7">
            <w:pPr>
              <w:pStyle w:val="TableParagraph"/>
              <w:spacing w:line="254" w:lineRule="exact"/>
              <w:ind w:left="112"/>
              <w:rPr>
                <w:rFonts w:ascii="Arial" w:hAnsi="Arial" w:cs="Arial"/>
              </w:rPr>
            </w:pPr>
            <w:r w:rsidRPr="001B2E0D">
              <w:rPr>
                <w:rFonts w:ascii="Arial" w:hAnsi="Arial" w:cs="Arial"/>
              </w:rPr>
              <w:t>to recruit and retain medical staff and raise the profile of</w:t>
            </w:r>
          </w:p>
        </w:tc>
        <w:tc>
          <w:tcPr>
            <w:tcW w:w="683" w:type="dxa"/>
            <w:tcBorders>
              <w:top w:val="nil"/>
              <w:bottom w:val="nil"/>
              <w:right w:val="nil"/>
            </w:tcBorders>
          </w:tcPr>
          <w:p w:rsidR="00446BF7" w:rsidRPr="001B2E0D" w:rsidRDefault="00446BF7" w:rsidP="00756CE7">
            <w:pPr>
              <w:pStyle w:val="TableParagraph"/>
              <w:ind w:left="0"/>
              <w:rPr>
                <w:rFonts w:ascii="Arial" w:hAnsi="Arial" w:cs="Arial"/>
                <w:sz w:val="20"/>
              </w:rPr>
            </w:pPr>
          </w:p>
        </w:tc>
        <w:tc>
          <w:tcPr>
            <w:tcW w:w="4956" w:type="dxa"/>
            <w:tcBorders>
              <w:top w:val="nil"/>
              <w:left w:val="nil"/>
              <w:bottom w:val="nil"/>
            </w:tcBorders>
          </w:tcPr>
          <w:p w:rsidR="00446BF7" w:rsidRPr="001B2E0D" w:rsidRDefault="00446BF7" w:rsidP="00756CE7">
            <w:pPr>
              <w:pStyle w:val="TableParagraph"/>
              <w:ind w:left="0"/>
              <w:rPr>
                <w:rFonts w:ascii="Arial" w:hAnsi="Arial" w:cs="Arial"/>
                <w:sz w:val="20"/>
              </w:rPr>
            </w:pPr>
          </w:p>
        </w:tc>
        <w:tc>
          <w:tcPr>
            <w:tcW w:w="2228" w:type="dxa"/>
            <w:vMerge/>
            <w:tcBorders>
              <w:top w:val="nil"/>
            </w:tcBorders>
          </w:tcPr>
          <w:p w:rsidR="00446BF7" w:rsidRPr="001B2E0D" w:rsidRDefault="00446BF7" w:rsidP="00756CE7">
            <w:pPr>
              <w:rPr>
                <w:sz w:val="2"/>
                <w:szCs w:val="2"/>
              </w:rPr>
            </w:pPr>
          </w:p>
        </w:tc>
      </w:tr>
      <w:tr w:rsidR="00446BF7" w:rsidRPr="001B2E0D" w:rsidTr="00756CE7">
        <w:trPr>
          <w:trHeight w:val="551"/>
        </w:trPr>
        <w:tc>
          <w:tcPr>
            <w:tcW w:w="2266" w:type="dxa"/>
            <w:tcBorders>
              <w:top w:val="nil"/>
            </w:tcBorders>
          </w:tcPr>
          <w:p w:rsidR="00446BF7" w:rsidRPr="001B2E0D" w:rsidRDefault="00446BF7" w:rsidP="00756CE7">
            <w:pPr>
              <w:pStyle w:val="TableParagraph"/>
              <w:ind w:left="0"/>
              <w:rPr>
                <w:rFonts w:ascii="Arial" w:hAnsi="Arial" w:cs="Arial"/>
                <w:sz w:val="20"/>
              </w:rPr>
            </w:pPr>
          </w:p>
        </w:tc>
        <w:tc>
          <w:tcPr>
            <w:tcW w:w="5564" w:type="dxa"/>
            <w:tcBorders>
              <w:top w:val="nil"/>
            </w:tcBorders>
          </w:tcPr>
          <w:p w:rsidR="00446BF7" w:rsidRPr="001B2E0D" w:rsidRDefault="00446BF7" w:rsidP="00756CE7">
            <w:pPr>
              <w:pStyle w:val="TableParagraph"/>
              <w:spacing w:line="254" w:lineRule="exact"/>
              <w:ind w:left="112"/>
              <w:rPr>
                <w:rFonts w:ascii="Arial" w:hAnsi="Arial" w:cs="Arial"/>
              </w:rPr>
            </w:pPr>
            <w:r w:rsidRPr="001B2E0D">
              <w:rPr>
                <w:rFonts w:ascii="Arial" w:hAnsi="Arial" w:cs="Arial"/>
              </w:rPr>
              <w:t>the Health Board.</w:t>
            </w:r>
          </w:p>
        </w:tc>
        <w:tc>
          <w:tcPr>
            <w:tcW w:w="683" w:type="dxa"/>
            <w:tcBorders>
              <w:top w:val="nil"/>
              <w:right w:val="nil"/>
            </w:tcBorders>
          </w:tcPr>
          <w:p w:rsidR="00446BF7" w:rsidRPr="001B2E0D" w:rsidRDefault="00446BF7" w:rsidP="00756CE7">
            <w:pPr>
              <w:pStyle w:val="TableParagraph"/>
              <w:ind w:left="0"/>
              <w:rPr>
                <w:rFonts w:ascii="Arial" w:hAnsi="Arial" w:cs="Arial"/>
                <w:sz w:val="20"/>
              </w:rPr>
            </w:pPr>
          </w:p>
        </w:tc>
        <w:tc>
          <w:tcPr>
            <w:tcW w:w="4956" w:type="dxa"/>
            <w:tcBorders>
              <w:top w:val="nil"/>
              <w:left w:val="nil"/>
            </w:tcBorders>
          </w:tcPr>
          <w:p w:rsidR="00446BF7" w:rsidRPr="001B2E0D" w:rsidRDefault="00446BF7" w:rsidP="00756CE7">
            <w:pPr>
              <w:pStyle w:val="TableParagraph"/>
              <w:ind w:left="0"/>
              <w:rPr>
                <w:rFonts w:ascii="Arial" w:hAnsi="Arial" w:cs="Arial"/>
                <w:sz w:val="20"/>
              </w:rPr>
            </w:pPr>
          </w:p>
        </w:tc>
        <w:tc>
          <w:tcPr>
            <w:tcW w:w="2228" w:type="dxa"/>
            <w:vMerge/>
            <w:tcBorders>
              <w:top w:val="nil"/>
            </w:tcBorders>
          </w:tcPr>
          <w:p w:rsidR="00446BF7" w:rsidRPr="001B2E0D" w:rsidRDefault="00446BF7" w:rsidP="00756CE7">
            <w:pPr>
              <w:rPr>
                <w:sz w:val="2"/>
                <w:szCs w:val="2"/>
              </w:rPr>
            </w:pPr>
          </w:p>
        </w:tc>
      </w:tr>
      <w:tr w:rsidR="00446BF7" w:rsidRPr="001B2E0D" w:rsidTr="00756CE7">
        <w:trPr>
          <w:trHeight w:val="460"/>
        </w:trPr>
        <w:tc>
          <w:tcPr>
            <w:tcW w:w="2266" w:type="dxa"/>
            <w:shd w:val="clear" w:color="auto" w:fill="FFC000"/>
          </w:tcPr>
          <w:p w:rsidR="00446BF7" w:rsidRPr="001B2E0D" w:rsidRDefault="00446BF7" w:rsidP="00756CE7">
            <w:pPr>
              <w:pStyle w:val="TableParagraph"/>
              <w:spacing w:before="25"/>
              <w:ind w:left="162"/>
              <w:rPr>
                <w:rFonts w:ascii="Arial" w:hAnsi="Arial" w:cs="Arial"/>
                <w:b/>
              </w:rPr>
            </w:pPr>
            <w:r w:rsidRPr="001B2E0D">
              <w:rPr>
                <w:rFonts w:ascii="Arial" w:hAnsi="Arial" w:cs="Arial"/>
                <w:b/>
              </w:rPr>
              <w:t>Further roles</w:t>
            </w:r>
          </w:p>
        </w:tc>
        <w:tc>
          <w:tcPr>
            <w:tcW w:w="13431" w:type="dxa"/>
            <w:gridSpan w:val="4"/>
            <w:tcBorders>
              <w:right w:val="nil"/>
            </w:tcBorders>
          </w:tcPr>
          <w:p w:rsidR="00446BF7" w:rsidRPr="001B2E0D" w:rsidRDefault="00446BF7" w:rsidP="00756CE7">
            <w:pPr>
              <w:pStyle w:val="TableParagraph"/>
              <w:ind w:left="0"/>
              <w:rPr>
                <w:rFonts w:ascii="Arial" w:hAnsi="Arial" w:cs="Arial"/>
                <w:sz w:val="20"/>
              </w:rPr>
            </w:pPr>
          </w:p>
        </w:tc>
      </w:tr>
      <w:tr w:rsidR="00446BF7" w:rsidRPr="001B2E0D" w:rsidTr="00756CE7">
        <w:trPr>
          <w:trHeight w:val="1982"/>
        </w:trPr>
        <w:tc>
          <w:tcPr>
            <w:tcW w:w="2266" w:type="dxa"/>
          </w:tcPr>
          <w:p w:rsidR="00446BF7" w:rsidRPr="001B2E0D" w:rsidRDefault="00446BF7" w:rsidP="00756CE7">
            <w:pPr>
              <w:pStyle w:val="TableParagraph"/>
              <w:spacing w:before="28" w:line="256" w:lineRule="auto"/>
              <w:ind w:left="112" w:right="478"/>
              <w:rPr>
                <w:rFonts w:ascii="Arial" w:hAnsi="Arial" w:cs="Arial"/>
                <w:b/>
              </w:rPr>
            </w:pPr>
            <w:r w:rsidRPr="001B2E0D">
              <w:rPr>
                <w:rFonts w:ascii="Arial" w:hAnsi="Arial" w:cs="Arial"/>
                <w:b/>
              </w:rPr>
              <w:t>Champions for HB initiatives</w:t>
            </w:r>
          </w:p>
        </w:tc>
        <w:tc>
          <w:tcPr>
            <w:tcW w:w="5564" w:type="dxa"/>
          </w:tcPr>
          <w:p w:rsidR="00446BF7" w:rsidRPr="001B2E0D" w:rsidRDefault="00446BF7" w:rsidP="00756CE7">
            <w:pPr>
              <w:pStyle w:val="TableParagraph"/>
              <w:spacing w:before="28" w:line="256" w:lineRule="auto"/>
              <w:ind w:left="112" w:right="366"/>
              <w:rPr>
                <w:rFonts w:ascii="Arial" w:hAnsi="Arial" w:cs="Arial"/>
              </w:rPr>
            </w:pPr>
            <w:r w:rsidRPr="001B2E0D">
              <w:rPr>
                <w:rFonts w:ascii="Arial" w:hAnsi="Arial" w:cs="Arial"/>
              </w:rPr>
              <w:t>Certain initiatives may require specific clinical leadership e.g., e-discharge, immunisation</w:t>
            </w:r>
          </w:p>
        </w:tc>
        <w:tc>
          <w:tcPr>
            <w:tcW w:w="5639" w:type="dxa"/>
            <w:gridSpan w:val="2"/>
          </w:tcPr>
          <w:p w:rsidR="00446BF7" w:rsidRPr="001B2E0D" w:rsidRDefault="00446BF7" w:rsidP="00756CE7">
            <w:pPr>
              <w:pStyle w:val="TableParagraph"/>
              <w:spacing w:before="28"/>
              <w:ind w:left="112"/>
              <w:rPr>
                <w:rFonts w:ascii="Arial" w:hAnsi="Arial" w:cs="Arial"/>
              </w:rPr>
            </w:pPr>
            <w:r w:rsidRPr="001B2E0D">
              <w:rPr>
                <w:rFonts w:ascii="Arial" w:hAnsi="Arial" w:cs="Arial"/>
              </w:rPr>
              <w:t>TBC</w:t>
            </w:r>
          </w:p>
        </w:tc>
        <w:tc>
          <w:tcPr>
            <w:tcW w:w="2228" w:type="dxa"/>
          </w:tcPr>
          <w:p w:rsidR="00446BF7" w:rsidRPr="001B2E0D" w:rsidRDefault="00446BF7" w:rsidP="00756CE7">
            <w:pPr>
              <w:pStyle w:val="TableParagraph"/>
              <w:spacing w:before="30" w:line="259" w:lineRule="auto"/>
              <w:ind w:left="112" w:right="103"/>
              <w:rPr>
                <w:rFonts w:ascii="Arial" w:hAnsi="Arial" w:cs="Arial"/>
                <w:sz w:val="20"/>
              </w:rPr>
            </w:pPr>
            <w:r w:rsidRPr="001B2E0D">
              <w:rPr>
                <w:rFonts w:ascii="Arial" w:hAnsi="Arial" w:cs="Arial"/>
                <w:sz w:val="20"/>
              </w:rPr>
              <w:t>These roles may be time limited and any SPA tariff will need to be agreed, allocated and reviewed on a regular basis through a formal HB process.</w:t>
            </w:r>
          </w:p>
        </w:tc>
      </w:tr>
    </w:tbl>
    <w:p w:rsidR="00446BF7" w:rsidRPr="001B2E0D" w:rsidRDefault="00446BF7" w:rsidP="00446BF7">
      <w:pPr>
        <w:pStyle w:val="BodyText"/>
        <w:spacing w:before="1"/>
        <w:rPr>
          <w:b/>
          <w:sz w:val="8"/>
        </w:rPr>
      </w:pPr>
    </w:p>
    <w:p w:rsidR="00446BF7" w:rsidRPr="001B2E0D" w:rsidRDefault="00446BF7" w:rsidP="00446BF7">
      <w:pPr>
        <w:pStyle w:val="Heading6"/>
        <w:rPr>
          <w:rFonts w:ascii="Arial" w:hAnsi="Arial" w:cs="Arial"/>
        </w:rPr>
      </w:pPr>
      <w:r w:rsidRPr="001B2E0D">
        <w:rPr>
          <w:rFonts w:ascii="Arial" w:hAnsi="Arial" w:cs="Arial"/>
        </w:rPr>
        <w:t>Please note this list is not exhaustive</w:t>
      </w:r>
    </w:p>
    <w:p w:rsidR="00446BF7" w:rsidRPr="001B2E0D" w:rsidRDefault="00446BF7" w:rsidP="00446BF7">
      <w:pPr>
        <w:sectPr w:rsidR="00446BF7" w:rsidRPr="001B2E0D">
          <w:pgSz w:w="16840" w:h="11910" w:orient="landscape"/>
          <w:pgMar w:top="1100" w:right="600" w:bottom="1160" w:left="200" w:header="0" w:footer="961" w:gutter="0"/>
          <w:cols w:space="720"/>
        </w:sectPr>
      </w:pPr>
    </w:p>
    <w:p w:rsidR="00446BF7" w:rsidRPr="001B2E0D" w:rsidRDefault="00446BF7" w:rsidP="00446BF7">
      <w:pPr>
        <w:pStyle w:val="Heading1"/>
        <w:spacing w:before="77"/>
        <w:ind w:left="398"/>
        <w:rPr>
          <w:rFonts w:ascii="Arial" w:hAnsi="Arial" w:cs="Arial"/>
        </w:rPr>
      </w:pPr>
      <w:bookmarkStart w:id="47" w:name="_bookmark47"/>
      <w:bookmarkEnd w:id="47"/>
      <w:r w:rsidRPr="001B2E0D">
        <w:rPr>
          <w:rFonts w:ascii="Arial" w:hAnsi="Arial" w:cs="Arial"/>
        </w:rPr>
        <w:lastRenderedPageBreak/>
        <w:t>APPENDIX D: SPA OUTCOME FORMS</w:t>
      </w:r>
    </w:p>
    <w:p w:rsidR="00446BF7" w:rsidRPr="001B2E0D" w:rsidRDefault="00446BF7" w:rsidP="00446BF7">
      <w:pPr>
        <w:pStyle w:val="BodyText"/>
        <w:spacing w:before="10"/>
        <w:rPr>
          <w:sz w:val="25"/>
        </w:rPr>
      </w:pPr>
    </w:p>
    <w:tbl>
      <w:tblPr>
        <w:tblW w:w="0" w:type="auto"/>
        <w:tblInd w:w="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24"/>
      </w:tblGrid>
      <w:tr w:rsidR="00446BF7" w:rsidRPr="001B2E0D" w:rsidTr="00756CE7">
        <w:trPr>
          <w:trHeight w:val="625"/>
        </w:trPr>
        <w:tc>
          <w:tcPr>
            <w:tcW w:w="8524" w:type="dxa"/>
          </w:tcPr>
          <w:p w:rsidR="00446BF7" w:rsidRPr="001B2E0D" w:rsidRDefault="00446BF7" w:rsidP="00756CE7">
            <w:pPr>
              <w:pStyle w:val="TableParagraph"/>
              <w:spacing w:before="115" w:line="250" w:lineRule="atLeast"/>
              <w:ind w:right="863"/>
              <w:rPr>
                <w:rFonts w:ascii="Arial" w:hAnsi="Arial" w:cs="Arial"/>
                <w:b/>
              </w:rPr>
            </w:pPr>
            <w:r w:rsidRPr="001B2E0D">
              <w:rPr>
                <w:rFonts w:ascii="Arial" w:hAnsi="Arial" w:cs="Arial"/>
                <w:b/>
              </w:rPr>
              <w:t>SPA = Supporting Professional Activities (CPD, Job Planning, Appraisal, Clinical Audit and local Clinical Governance)</w:t>
            </w:r>
          </w:p>
        </w:tc>
      </w:tr>
      <w:tr w:rsidR="00446BF7" w:rsidRPr="001B2E0D" w:rsidTr="00756CE7">
        <w:trPr>
          <w:trHeight w:val="374"/>
        </w:trPr>
        <w:tc>
          <w:tcPr>
            <w:tcW w:w="8524" w:type="dxa"/>
          </w:tcPr>
          <w:p w:rsidR="00446BF7" w:rsidRPr="001B2E0D" w:rsidRDefault="00446BF7" w:rsidP="00756CE7">
            <w:pPr>
              <w:pStyle w:val="TableParagraph"/>
              <w:spacing w:before="115" w:line="239" w:lineRule="exact"/>
              <w:rPr>
                <w:rFonts w:ascii="Arial" w:hAnsi="Arial" w:cs="Arial"/>
                <w:b/>
              </w:rPr>
            </w:pPr>
            <w:r w:rsidRPr="001B2E0D">
              <w:rPr>
                <w:rFonts w:ascii="Arial" w:hAnsi="Arial" w:cs="Arial"/>
                <w:b/>
              </w:rPr>
              <w:t>Specialist / Associate Specialist / Specialty Doctor name:</w:t>
            </w:r>
          </w:p>
        </w:tc>
      </w:tr>
      <w:tr w:rsidR="00446BF7" w:rsidRPr="001B2E0D" w:rsidTr="00756CE7">
        <w:trPr>
          <w:trHeight w:val="371"/>
        </w:trPr>
        <w:tc>
          <w:tcPr>
            <w:tcW w:w="8524" w:type="dxa"/>
          </w:tcPr>
          <w:p w:rsidR="00446BF7" w:rsidRPr="001B2E0D" w:rsidRDefault="00446BF7" w:rsidP="00756CE7">
            <w:pPr>
              <w:pStyle w:val="TableParagraph"/>
              <w:spacing w:before="115" w:line="237" w:lineRule="exact"/>
              <w:rPr>
                <w:rFonts w:ascii="Arial" w:hAnsi="Arial" w:cs="Arial"/>
                <w:b/>
              </w:rPr>
            </w:pPr>
            <w:r w:rsidRPr="001B2E0D">
              <w:rPr>
                <w:rFonts w:ascii="Arial" w:hAnsi="Arial" w:cs="Arial"/>
                <w:b/>
              </w:rPr>
              <w:t>Hours in week = 4 = 1 session</w:t>
            </w:r>
          </w:p>
        </w:tc>
      </w:tr>
      <w:tr w:rsidR="00446BF7" w:rsidRPr="001B2E0D" w:rsidTr="00756CE7">
        <w:trPr>
          <w:trHeight w:val="1120"/>
        </w:trPr>
        <w:tc>
          <w:tcPr>
            <w:tcW w:w="8524" w:type="dxa"/>
          </w:tcPr>
          <w:p w:rsidR="00446BF7" w:rsidRPr="001B2E0D" w:rsidRDefault="00446BF7" w:rsidP="00756CE7">
            <w:pPr>
              <w:pStyle w:val="TableParagraph"/>
              <w:spacing w:before="115"/>
              <w:rPr>
                <w:rFonts w:ascii="Arial" w:hAnsi="Arial" w:cs="Arial"/>
                <w:b/>
              </w:rPr>
            </w:pPr>
            <w:r w:rsidRPr="001B2E0D">
              <w:rPr>
                <w:rFonts w:ascii="Arial" w:hAnsi="Arial" w:cs="Arial"/>
                <w:b/>
              </w:rPr>
              <w:t>Outcome Measure;</w:t>
            </w:r>
          </w:p>
        </w:tc>
      </w:tr>
      <w:tr w:rsidR="00446BF7" w:rsidRPr="001B2E0D" w:rsidTr="00756CE7">
        <w:trPr>
          <w:trHeight w:val="372"/>
        </w:trPr>
        <w:tc>
          <w:tcPr>
            <w:tcW w:w="8524" w:type="dxa"/>
          </w:tcPr>
          <w:p w:rsidR="00446BF7" w:rsidRPr="001B2E0D" w:rsidRDefault="00446BF7" w:rsidP="00756CE7">
            <w:pPr>
              <w:pStyle w:val="TableParagraph"/>
              <w:ind w:left="0"/>
              <w:rPr>
                <w:rFonts w:ascii="Arial" w:hAnsi="Arial" w:cs="Arial"/>
              </w:rPr>
            </w:pPr>
          </w:p>
        </w:tc>
      </w:tr>
      <w:tr w:rsidR="00446BF7" w:rsidRPr="001B2E0D" w:rsidTr="00756CE7">
        <w:trPr>
          <w:trHeight w:val="1120"/>
        </w:trPr>
        <w:tc>
          <w:tcPr>
            <w:tcW w:w="8524" w:type="dxa"/>
          </w:tcPr>
          <w:p w:rsidR="00446BF7" w:rsidRPr="001B2E0D" w:rsidRDefault="00446BF7" w:rsidP="00756CE7">
            <w:pPr>
              <w:pStyle w:val="TableParagraph"/>
              <w:spacing w:before="115"/>
              <w:rPr>
                <w:rFonts w:ascii="Arial" w:hAnsi="Arial" w:cs="Arial"/>
                <w:b/>
              </w:rPr>
            </w:pPr>
            <w:r w:rsidRPr="001B2E0D">
              <w:rPr>
                <w:rFonts w:ascii="Arial" w:hAnsi="Arial" w:cs="Arial"/>
                <w:b/>
              </w:rPr>
              <w:t>Actions to achieve outcome measure</w:t>
            </w:r>
          </w:p>
        </w:tc>
      </w:tr>
      <w:tr w:rsidR="00446BF7" w:rsidRPr="001B2E0D" w:rsidTr="00756CE7">
        <w:trPr>
          <w:trHeight w:val="371"/>
        </w:trPr>
        <w:tc>
          <w:tcPr>
            <w:tcW w:w="8524" w:type="dxa"/>
          </w:tcPr>
          <w:p w:rsidR="00446BF7" w:rsidRPr="001B2E0D" w:rsidRDefault="00446BF7" w:rsidP="00756CE7">
            <w:pPr>
              <w:pStyle w:val="TableParagraph"/>
              <w:ind w:left="0"/>
              <w:rPr>
                <w:rFonts w:ascii="Arial" w:hAnsi="Arial" w:cs="Arial"/>
              </w:rPr>
            </w:pPr>
          </w:p>
        </w:tc>
      </w:tr>
      <w:tr w:rsidR="00446BF7" w:rsidRPr="001B2E0D" w:rsidTr="00756CE7">
        <w:trPr>
          <w:trHeight w:val="746"/>
        </w:trPr>
        <w:tc>
          <w:tcPr>
            <w:tcW w:w="8524" w:type="dxa"/>
          </w:tcPr>
          <w:p w:rsidR="00446BF7" w:rsidRPr="001B2E0D" w:rsidRDefault="00446BF7" w:rsidP="00756CE7">
            <w:pPr>
              <w:pStyle w:val="TableParagraph"/>
              <w:spacing w:before="115"/>
              <w:rPr>
                <w:rFonts w:ascii="Arial" w:hAnsi="Arial" w:cs="Arial"/>
              </w:rPr>
            </w:pPr>
            <w:r w:rsidRPr="001B2E0D">
              <w:rPr>
                <w:rFonts w:ascii="Arial" w:hAnsi="Arial" w:cs="Arial"/>
                <w:b/>
              </w:rPr>
              <w:t>Success Criteria/Measures</w:t>
            </w:r>
            <w:r w:rsidRPr="001B2E0D">
              <w:rPr>
                <w:rFonts w:ascii="Arial" w:hAnsi="Arial" w:cs="Arial"/>
              </w:rPr>
              <w:t>:</w:t>
            </w:r>
          </w:p>
        </w:tc>
      </w:tr>
      <w:tr w:rsidR="00446BF7" w:rsidRPr="001B2E0D" w:rsidTr="00756CE7">
        <w:trPr>
          <w:trHeight w:val="373"/>
        </w:trPr>
        <w:tc>
          <w:tcPr>
            <w:tcW w:w="8524" w:type="dxa"/>
          </w:tcPr>
          <w:p w:rsidR="00446BF7" w:rsidRPr="001B2E0D" w:rsidRDefault="00446BF7" w:rsidP="00756CE7">
            <w:pPr>
              <w:pStyle w:val="TableParagraph"/>
              <w:ind w:left="0"/>
              <w:rPr>
                <w:rFonts w:ascii="Arial" w:hAnsi="Arial" w:cs="Arial"/>
              </w:rPr>
            </w:pPr>
          </w:p>
        </w:tc>
      </w:tr>
      <w:tr w:rsidR="00446BF7" w:rsidRPr="001B2E0D" w:rsidTr="00756CE7">
        <w:trPr>
          <w:trHeight w:val="1492"/>
        </w:trPr>
        <w:tc>
          <w:tcPr>
            <w:tcW w:w="8524" w:type="dxa"/>
          </w:tcPr>
          <w:p w:rsidR="00446BF7" w:rsidRPr="001B2E0D" w:rsidRDefault="00446BF7" w:rsidP="00756CE7">
            <w:pPr>
              <w:pStyle w:val="TableParagraph"/>
              <w:spacing w:before="115"/>
              <w:rPr>
                <w:rFonts w:ascii="Arial" w:hAnsi="Arial" w:cs="Arial"/>
                <w:b/>
              </w:rPr>
            </w:pPr>
            <w:r w:rsidRPr="001B2E0D">
              <w:rPr>
                <w:rFonts w:ascii="Arial" w:hAnsi="Arial" w:cs="Arial"/>
                <w:b/>
              </w:rPr>
              <w:t>Agreed Review Process and Timetable:</w:t>
            </w:r>
          </w:p>
        </w:tc>
      </w:tr>
      <w:tr w:rsidR="00446BF7" w:rsidRPr="001B2E0D" w:rsidTr="00756CE7">
        <w:trPr>
          <w:trHeight w:val="371"/>
        </w:trPr>
        <w:tc>
          <w:tcPr>
            <w:tcW w:w="8524" w:type="dxa"/>
          </w:tcPr>
          <w:p w:rsidR="00446BF7" w:rsidRPr="001B2E0D" w:rsidRDefault="00446BF7" w:rsidP="00756CE7">
            <w:pPr>
              <w:pStyle w:val="TableParagraph"/>
              <w:ind w:left="0"/>
              <w:rPr>
                <w:rFonts w:ascii="Arial" w:hAnsi="Arial" w:cs="Arial"/>
              </w:rPr>
            </w:pPr>
          </w:p>
        </w:tc>
      </w:tr>
      <w:tr w:rsidR="00446BF7" w:rsidRPr="001B2E0D" w:rsidTr="00756CE7">
        <w:trPr>
          <w:trHeight w:val="1120"/>
        </w:trPr>
        <w:tc>
          <w:tcPr>
            <w:tcW w:w="8524" w:type="dxa"/>
          </w:tcPr>
          <w:p w:rsidR="00446BF7" w:rsidRPr="001B2E0D" w:rsidRDefault="00446BF7" w:rsidP="00756CE7">
            <w:pPr>
              <w:pStyle w:val="TableParagraph"/>
              <w:spacing w:before="115"/>
              <w:rPr>
                <w:rFonts w:ascii="Arial" w:hAnsi="Arial" w:cs="Arial"/>
              </w:rPr>
            </w:pPr>
            <w:r w:rsidRPr="001B2E0D">
              <w:rPr>
                <w:rFonts w:ascii="Arial" w:hAnsi="Arial" w:cs="Arial"/>
                <w:b/>
              </w:rPr>
              <w:t>Support Required</w:t>
            </w:r>
            <w:r w:rsidRPr="001B2E0D">
              <w:rPr>
                <w:rFonts w:ascii="Arial" w:hAnsi="Arial" w:cs="Arial"/>
              </w:rPr>
              <w:t>:</w:t>
            </w:r>
          </w:p>
        </w:tc>
      </w:tr>
      <w:tr w:rsidR="00446BF7" w:rsidRPr="001B2E0D" w:rsidTr="00756CE7">
        <w:trPr>
          <w:trHeight w:val="371"/>
        </w:trPr>
        <w:tc>
          <w:tcPr>
            <w:tcW w:w="8524" w:type="dxa"/>
          </w:tcPr>
          <w:p w:rsidR="00446BF7" w:rsidRPr="001B2E0D" w:rsidRDefault="00446BF7" w:rsidP="00756CE7">
            <w:pPr>
              <w:pStyle w:val="TableParagraph"/>
              <w:ind w:left="0"/>
              <w:rPr>
                <w:rFonts w:ascii="Arial" w:hAnsi="Arial" w:cs="Arial"/>
              </w:rPr>
            </w:pPr>
          </w:p>
        </w:tc>
      </w:tr>
      <w:tr w:rsidR="00446BF7" w:rsidRPr="001B2E0D" w:rsidTr="00756CE7">
        <w:trPr>
          <w:trHeight w:val="374"/>
        </w:trPr>
        <w:tc>
          <w:tcPr>
            <w:tcW w:w="8524" w:type="dxa"/>
          </w:tcPr>
          <w:p w:rsidR="00446BF7" w:rsidRPr="001B2E0D" w:rsidRDefault="00446BF7" w:rsidP="00756CE7">
            <w:pPr>
              <w:pStyle w:val="TableParagraph"/>
              <w:spacing w:before="117" w:line="237" w:lineRule="exact"/>
              <w:rPr>
                <w:rFonts w:ascii="Arial" w:hAnsi="Arial" w:cs="Arial"/>
              </w:rPr>
            </w:pPr>
            <w:r w:rsidRPr="001B2E0D">
              <w:rPr>
                <w:rFonts w:ascii="Arial" w:hAnsi="Arial" w:cs="Arial"/>
              </w:rPr>
              <w:t>Signed</w:t>
            </w:r>
          </w:p>
        </w:tc>
      </w:tr>
      <w:tr w:rsidR="00446BF7" w:rsidRPr="001B2E0D" w:rsidTr="00756CE7">
        <w:trPr>
          <w:trHeight w:val="371"/>
        </w:trPr>
        <w:tc>
          <w:tcPr>
            <w:tcW w:w="8524" w:type="dxa"/>
          </w:tcPr>
          <w:p w:rsidR="00446BF7" w:rsidRPr="001B2E0D" w:rsidRDefault="00446BF7" w:rsidP="00756CE7">
            <w:pPr>
              <w:pStyle w:val="TableParagraph"/>
              <w:spacing w:before="117" w:line="234" w:lineRule="exact"/>
              <w:rPr>
                <w:rFonts w:ascii="Arial" w:hAnsi="Arial" w:cs="Arial"/>
              </w:rPr>
            </w:pPr>
            <w:r w:rsidRPr="001B2E0D">
              <w:rPr>
                <w:rFonts w:ascii="Arial" w:hAnsi="Arial" w:cs="Arial"/>
              </w:rPr>
              <w:t>Date</w:t>
            </w:r>
          </w:p>
        </w:tc>
      </w:tr>
    </w:tbl>
    <w:p w:rsidR="00446BF7" w:rsidRPr="001B2E0D" w:rsidRDefault="00446BF7" w:rsidP="00446BF7">
      <w:pPr>
        <w:spacing w:line="234" w:lineRule="exact"/>
        <w:sectPr w:rsidR="00446BF7" w:rsidRPr="001B2E0D">
          <w:footerReference w:type="default" r:id="rId19"/>
          <w:pgSz w:w="11900" w:h="16850"/>
          <w:pgMar w:top="1600" w:right="340" w:bottom="280" w:left="1400" w:header="0" w:footer="0" w:gutter="0"/>
          <w:cols w:space="720"/>
        </w:sectPr>
      </w:pPr>
    </w:p>
    <w:p w:rsidR="00446BF7" w:rsidRPr="001B2E0D" w:rsidRDefault="00446BF7" w:rsidP="00446BF7">
      <w:pPr>
        <w:pStyle w:val="BodyText"/>
        <w:spacing w:before="2"/>
        <w:rPr>
          <w:sz w:val="27"/>
        </w:rPr>
      </w:pPr>
    </w:p>
    <w:tbl>
      <w:tblPr>
        <w:tblW w:w="0" w:type="auto"/>
        <w:tblInd w:w="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24"/>
      </w:tblGrid>
      <w:tr w:rsidR="00446BF7" w:rsidRPr="001B2E0D" w:rsidTr="00756CE7">
        <w:trPr>
          <w:trHeight w:val="371"/>
        </w:trPr>
        <w:tc>
          <w:tcPr>
            <w:tcW w:w="8524" w:type="dxa"/>
          </w:tcPr>
          <w:p w:rsidR="00446BF7" w:rsidRPr="001B2E0D" w:rsidRDefault="00446BF7" w:rsidP="00756CE7">
            <w:pPr>
              <w:pStyle w:val="TableParagraph"/>
              <w:spacing w:before="115" w:line="237" w:lineRule="exact"/>
              <w:rPr>
                <w:rFonts w:ascii="Arial" w:hAnsi="Arial" w:cs="Arial"/>
                <w:b/>
              </w:rPr>
            </w:pPr>
            <w:r w:rsidRPr="001B2E0D">
              <w:rPr>
                <w:rFonts w:ascii="Arial" w:hAnsi="Arial" w:cs="Arial"/>
                <w:b/>
              </w:rPr>
              <w:t>Teaching &amp; Training</w:t>
            </w:r>
          </w:p>
        </w:tc>
      </w:tr>
      <w:tr w:rsidR="00446BF7" w:rsidRPr="001B2E0D" w:rsidTr="00756CE7">
        <w:trPr>
          <w:trHeight w:val="374"/>
        </w:trPr>
        <w:tc>
          <w:tcPr>
            <w:tcW w:w="8524" w:type="dxa"/>
          </w:tcPr>
          <w:p w:rsidR="00446BF7" w:rsidRPr="001B2E0D" w:rsidRDefault="00446BF7" w:rsidP="00756CE7">
            <w:pPr>
              <w:pStyle w:val="TableParagraph"/>
              <w:spacing w:before="115" w:line="239" w:lineRule="exact"/>
              <w:rPr>
                <w:rFonts w:ascii="Arial" w:hAnsi="Arial" w:cs="Arial"/>
                <w:b/>
              </w:rPr>
            </w:pPr>
            <w:r w:rsidRPr="001B2E0D">
              <w:rPr>
                <w:rFonts w:ascii="Arial" w:hAnsi="Arial" w:cs="Arial"/>
                <w:b/>
              </w:rPr>
              <w:t>Specialist / Associate Specialist / Specialty Doctor name:</w:t>
            </w:r>
          </w:p>
        </w:tc>
      </w:tr>
      <w:tr w:rsidR="00446BF7" w:rsidRPr="001B2E0D" w:rsidTr="00756CE7">
        <w:trPr>
          <w:trHeight w:val="371"/>
        </w:trPr>
        <w:tc>
          <w:tcPr>
            <w:tcW w:w="8524" w:type="dxa"/>
          </w:tcPr>
          <w:p w:rsidR="00446BF7" w:rsidRPr="001B2E0D" w:rsidRDefault="00446BF7" w:rsidP="00756CE7">
            <w:pPr>
              <w:pStyle w:val="TableParagraph"/>
              <w:spacing w:before="115" w:line="237" w:lineRule="exact"/>
              <w:rPr>
                <w:rFonts w:ascii="Arial" w:hAnsi="Arial" w:cs="Arial"/>
                <w:b/>
              </w:rPr>
            </w:pPr>
            <w:r w:rsidRPr="001B2E0D">
              <w:rPr>
                <w:rFonts w:ascii="Arial" w:hAnsi="Arial" w:cs="Arial"/>
                <w:b/>
              </w:rPr>
              <w:t>Hours in week =</w:t>
            </w:r>
          </w:p>
        </w:tc>
      </w:tr>
      <w:tr w:rsidR="00446BF7" w:rsidRPr="001B2E0D" w:rsidTr="00756CE7">
        <w:trPr>
          <w:trHeight w:val="1120"/>
        </w:trPr>
        <w:tc>
          <w:tcPr>
            <w:tcW w:w="8524" w:type="dxa"/>
          </w:tcPr>
          <w:p w:rsidR="00446BF7" w:rsidRPr="001B2E0D" w:rsidRDefault="00446BF7" w:rsidP="00756CE7">
            <w:pPr>
              <w:pStyle w:val="TableParagraph"/>
              <w:spacing w:before="115"/>
              <w:rPr>
                <w:rFonts w:ascii="Arial" w:hAnsi="Arial" w:cs="Arial"/>
                <w:b/>
              </w:rPr>
            </w:pPr>
            <w:r w:rsidRPr="001B2E0D">
              <w:rPr>
                <w:rFonts w:ascii="Arial" w:hAnsi="Arial" w:cs="Arial"/>
                <w:b/>
              </w:rPr>
              <w:t>Outcome Measure;</w:t>
            </w:r>
          </w:p>
        </w:tc>
      </w:tr>
      <w:tr w:rsidR="00446BF7" w:rsidRPr="001B2E0D" w:rsidTr="00756CE7">
        <w:trPr>
          <w:trHeight w:val="371"/>
        </w:trPr>
        <w:tc>
          <w:tcPr>
            <w:tcW w:w="8524" w:type="dxa"/>
          </w:tcPr>
          <w:p w:rsidR="00446BF7" w:rsidRPr="001B2E0D" w:rsidRDefault="00446BF7" w:rsidP="00756CE7">
            <w:pPr>
              <w:pStyle w:val="TableParagraph"/>
              <w:ind w:left="0"/>
              <w:rPr>
                <w:rFonts w:ascii="Arial" w:hAnsi="Arial" w:cs="Arial"/>
              </w:rPr>
            </w:pPr>
          </w:p>
        </w:tc>
      </w:tr>
      <w:tr w:rsidR="00446BF7" w:rsidRPr="001B2E0D" w:rsidTr="00756CE7">
        <w:trPr>
          <w:trHeight w:val="1120"/>
        </w:trPr>
        <w:tc>
          <w:tcPr>
            <w:tcW w:w="8524" w:type="dxa"/>
          </w:tcPr>
          <w:p w:rsidR="00446BF7" w:rsidRPr="001B2E0D" w:rsidRDefault="00446BF7" w:rsidP="00756CE7">
            <w:pPr>
              <w:pStyle w:val="TableParagraph"/>
              <w:spacing w:before="115"/>
              <w:rPr>
                <w:rFonts w:ascii="Arial" w:hAnsi="Arial" w:cs="Arial"/>
                <w:b/>
              </w:rPr>
            </w:pPr>
            <w:r w:rsidRPr="001B2E0D">
              <w:rPr>
                <w:rFonts w:ascii="Arial" w:hAnsi="Arial" w:cs="Arial"/>
                <w:b/>
              </w:rPr>
              <w:t>Actions to achieve outcome measure</w:t>
            </w:r>
          </w:p>
        </w:tc>
      </w:tr>
      <w:tr w:rsidR="00446BF7" w:rsidRPr="001B2E0D" w:rsidTr="00756CE7">
        <w:trPr>
          <w:trHeight w:val="371"/>
        </w:trPr>
        <w:tc>
          <w:tcPr>
            <w:tcW w:w="8524" w:type="dxa"/>
          </w:tcPr>
          <w:p w:rsidR="00446BF7" w:rsidRPr="001B2E0D" w:rsidRDefault="00446BF7" w:rsidP="00756CE7">
            <w:pPr>
              <w:pStyle w:val="TableParagraph"/>
              <w:ind w:left="0"/>
              <w:rPr>
                <w:rFonts w:ascii="Arial" w:hAnsi="Arial" w:cs="Arial"/>
              </w:rPr>
            </w:pPr>
          </w:p>
        </w:tc>
      </w:tr>
      <w:tr w:rsidR="00446BF7" w:rsidRPr="001B2E0D" w:rsidTr="00756CE7">
        <w:trPr>
          <w:trHeight w:val="745"/>
        </w:trPr>
        <w:tc>
          <w:tcPr>
            <w:tcW w:w="8524" w:type="dxa"/>
          </w:tcPr>
          <w:p w:rsidR="00446BF7" w:rsidRPr="001B2E0D" w:rsidRDefault="00446BF7" w:rsidP="00756CE7">
            <w:pPr>
              <w:pStyle w:val="TableParagraph"/>
              <w:spacing w:before="115"/>
              <w:rPr>
                <w:rFonts w:ascii="Arial" w:hAnsi="Arial" w:cs="Arial"/>
              </w:rPr>
            </w:pPr>
            <w:r w:rsidRPr="001B2E0D">
              <w:rPr>
                <w:rFonts w:ascii="Arial" w:hAnsi="Arial" w:cs="Arial"/>
                <w:b/>
              </w:rPr>
              <w:t>Success Criteria/Measures</w:t>
            </w:r>
            <w:r w:rsidRPr="001B2E0D">
              <w:rPr>
                <w:rFonts w:ascii="Arial" w:hAnsi="Arial" w:cs="Arial"/>
              </w:rPr>
              <w:t>:</w:t>
            </w:r>
          </w:p>
        </w:tc>
      </w:tr>
      <w:tr w:rsidR="00446BF7" w:rsidRPr="001B2E0D" w:rsidTr="00756CE7">
        <w:trPr>
          <w:trHeight w:val="374"/>
        </w:trPr>
        <w:tc>
          <w:tcPr>
            <w:tcW w:w="8524" w:type="dxa"/>
          </w:tcPr>
          <w:p w:rsidR="00446BF7" w:rsidRPr="001B2E0D" w:rsidRDefault="00446BF7" w:rsidP="00756CE7">
            <w:pPr>
              <w:pStyle w:val="TableParagraph"/>
              <w:ind w:left="0"/>
              <w:rPr>
                <w:rFonts w:ascii="Arial" w:hAnsi="Arial" w:cs="Arial"/>
              </w:rPr>
            </w:pPr>
          </w:p>
        </w:tc>
      </w:tr>
      <w:tr w:rsidR="00446BF7" w:rsidRPr="001B2E0D" w:rsidTr="00756CE7">
        <w:trPr>
          <w:trHeight w:val="1492"/>
        </w:trPr>
        <w:tc>
          <w:tcPr>
            <w:tcW w:w="8524" w:type="dxa"/>
          </w:tcPr>
          <w:p w:rsidR="00446BF7" w:rsidRPr="001B2E0D" w:rsidRDefault="00446BF7" w:rsidP="00756CE7">
            <w:pPr>
              <w:pStyle w:val="TableParagraph"/>
              <w:spacing w:before="115"/>
              <w:rPr>
                <w:rFonts w:ascii="Arial" w:hAnsi="Arial" w:cs="Arial"/>
                <w:b/>
              </w:rPr>
            </w:pPr>
            <w:r w:rsidRPr="001B2E0D">
              <w:rPr>
                <w:rFonts w:ascii="Arial" w:hAnsi="Arial" w:cs="Arial"/>
                <w:b/>
              </w:rPr>
              <w:t>Agreed Review Process and Timetable:</w:t>
            </w:r>
          </w:p>
        </w:tc>
      </w:tr>
      <w:tr w:rsidR="00446BF7" w:rsidRPr="001B2E0D" w:rsidTr="00756CE7">
        <w:trPr>
          <w:trHeight w:val="371"/>
        </w:trPr>
        <w:tc>
          <w:tcPr>
            <w:tcW w:w="8524" w:type="dxa"/>
          </w:tcPr>
          <w:p w:rsidR="00446BF7" w:rsidRPr="001B2E0D" w:rsidRDefault="00446BF7" w:rsidP="00756CE7">
            <w:pPr>
              <w:pStyle w:val="TableParagraph"/>
              <w:ind w:left="0"/>
              <w:rPr>
                <w:rFonts w:ascii="Arial" w:hAnsi="Arial" w:cs="Arial"/>
              </w:rPr>
            </w:pPr>
          </w:p>
        </w:tc>
      </w:tr>
      <w:tr w:rsidR="00446BF7" w:rsidRPr="001B2E0D" w:rsidTr="00756CE7">
        <w:trPr>
          <w:trHeight w:val="1120"/>
        </w:trPr>
        <w:tc>
          <w:tcPr>
            <w:tcW w:w="8524" w:type="dxa"/>
          </w:tcPr>
          <w:p w:rsidR="00446BF7" w:rsidRPr="001B2E0D" w:rsidRDefault="00446BF7" w:rsidP="00756CE7">
            <w:pPr>
              <w:pStyle w:val="TableParagraph"/>
              <w:spacing w:before="115"/>
              <w:rPr>
                <w:rFonts w:ascii="Arial" w:hAnsi="Arial" w:cs="Arial"/>
              </w:rPr>
            </w:pPr>
            <w:r w:rsidRPr="001B2E0D">
              <w:rPr>
                <w:rFonts w:ascii="Arial" w:hAnsi="Arial" w:cs="Arial"/>
                <w:b/>
              </w:rPr>
              <w:t>Support Required</w:t>
            </w:r>
            <w:r w:rsidRPr="001B2E0D">
              <w:rPr>
                <w:rFonts w:ascii="Arial" w:hAnsi="Arial" w:cs="Arial"/>
              </w:rPr>
              <w:t>:</w:t>
            </w:r>
          </w:p>
        </w:tc>
      </w:tr>
      <w:tr w:rsidR="00446BF7" w:rsidRPr="001B2E0D" w:rsidTr="00756CE7">
        <w:trPr>
          <w:trHeight w:val="371"/>
        </w:trPr>
        <w:tc>
          <w:tcPr>
            <w:tcW w:w="8524" w:type="dxa"/>
          </w:tcPr>
          <w:p w:rsidR="00446BF7" w:rsidRPr="001B2E0D" w:rsidRDefault="00446BF7" w:rsidP="00756CE7">
            <w:pPr>
              <w:pStyle w:val="TableParagraph"/>
              <w:ind w:left="0"/>
              <w:rPr>
                <w:rFonts w:ascii="Arial" w:hAnsi="Arial" w:cs="Arial"/>
              </w:rPr>
            </w:pPr>
          </w:p>
        </w:tc>
      </w:tr>
      <w:tr w:rsidR="00446BF7" w:rsidRPr="001B2E0D" w:rsidTr="00756CE7">
        <w:trPr>
          <w:trHeight w:val="374"/>
        </w:trPr>
        <w:tc>
          <w:tcPr>
            <w:tcW w:w="8524" w:type="dxa"/>
          </w:tcPr>
          <w:p w:rsidR="00446BF7" w:rsidRPr="001B2E0D" w:rsidRDefault="00446BF7" w:rsidP="00756CE7">
            <w:pPr>
              <w:pStyle w:val="TableParagraph"/>
              <w:spacing w:before="117" w:line="237" w:lineRule="exact"/>
              <w:rPr>
                <w:rFonts w:ascii="Arial" w:hAnsi="Arial" w:cs="Arial"/>
              </w:rPr>
            </w:pPr>
            <w:r w:rsidRPr="001B2E0D">
              <w:rPr>
                <w:rFonts w:ascii="Arial" w:hAnsi="Arial" w:cs="Arial"/>
              </w:rPr>
              <w:t>Signed</w:t>
            </w:r>
          </w:p>
        </w:tc>
      </w:tr>
      <w:tr w:rsidR="00446BF7" w:rsidRPr="001B2E0D" w:rsidTr="00756CE7">
        <w:trPr>
          <w:trHeight w:val="371"/>
        </w:trPr>
        <w:tc>
          <w:tcPr>
            <w:tcW w:w="8524" w:type="dxa"/>
          </w:tcPr>
          <w:p w:rsidR="00446BF7" w:rsidRPr="001B2E0D" w:rsidRDefault="00446BF7" w:rsidP="00756CE7">
            <w:pPr>
              <w:pStyle w:val="TableParagraph"/>
              <w:spacing w:before="117" w:line="234" w:lineRule="exact"/>
              <w:rPr>
                <w:rFonts w:ascii="Arial" w:hAnsi="Arial" w:cs="Arial"/>
              </w:rPr>
            </w:pPr>
            <w:r w:rsidRPr="001B2E0D">
              <w:rPr>
                <w:rFonts w:ascii="Arial" w:hAnsi="Arial" w:cs="Arial"/>
              </w:rPr>
              <w:t>Date</w:t>
            </w:r>
          </w:p>
        </w:tc>
      </w:tr>
    </w:tbl>
    <w:p w:rsidR="00446BF7" w:rsidRPr="001B2E0D" w:rsidRDefault="00446BF7" w:rsidP="00446BF7">
      <w:pPr>
        <w:spacing w:line="234" w:lineRule="exact"/>
        <w:sectPr w:rsidR="00446BF7" w:rsidRPr="001B2E0D" w:rsidSect="00FA5388">
          <w:footerReference w:type="default" r:id="rId20"/>
          <w:pgSz w:w="11900" w:h="16850"/>
          <w:pgMar w:top="1600" w:right="340" w:bottom="800" w:left="1400" w:header="0" w:footer="612" w:gutter="0"/>
          <w:pgNumType w:start="48"/>
          <w:cols w:space="720"/>
        </w:sectPr>
      </w:pPr>
    </w:p>
    <w:p w:rsidR="00446BF7" w:rsidRPr="001B2E0D" w:rsidRDefault="00446BF7" w:rsidP="00446BF7">
      <w:pPr>
        <w:pStyle w:val="BodyText"/>
        <w:spacing w:before="2"/>
        <w:rPr>
          <w:sz w:val="27"/>
        </w:rPr>
      </w:pPr>
    </w:p>
    <w:tbl>
      <w:tblPr>
        <w:tblW w:w="0" w:type="auto"/>
        <w:tblInd w:w="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24"/>
      </w:tblGrid>
      <w:tr w:rsidR="00446BF7" w:rsidRPr="001B2E0D" w:rsidTr="00756CE7">
        <w:trPr>
          <w:trHeight w:val="371"/>
        </w:trPr>
        <w:tc>
          <w:tcPr>
            <w:tcW w:w="8524" w:type="dxa"/>
          </w:tcPr>
          <w:p w:rsidR="00446BF7" w:rsidRPr="001B2E0D" w:rsidRDefault="00446BF7" w:rsidP="00756CE7">
            <w:pPr>
              <w:pStyle w:val="TableParagraph"/>
              <w:spacing w:before="115" w:line="237" w:lineRule="exact"/>
              <w:rPr>
                <w:rFonts w:ascii="Arial" w:hAnsi="Arial" w:cs="Arial"/>
                <w:b/>
              </w:rPr>
            </w:pPr>
            <w:r w:rsidRPr="001B2E0D">
              <w:rPr>
                <w:rFonts w:ascii="Arial" w:hAnsi="Arial" w:cs="Arial"/>
                <w:b/>
              </w:rPr>
              <w:t>Research</w:t>
            </w:r>
          </w:p>
        </w:tc>
      </w:tr>
      <w:tr w:rsidR="00446BF7" w:rsidRPr="001B2E0D" w:rsidTr="00756CE7">
        <w:trPr>
          <w:trHeight w:val="374"/>
        </w:trPr>
        <w:tc>
          <w:tcPr>
            <w:tcW w:w="8524" w:type="dxa"/>
          </w:tcPr>
          <w:p w:rsidR="00446BF7" w:rsidRPr="001B2E0D" w:rsidRDefault="00446BF7" w:rsidP="00756CE7">
            <w:pPr>
              <w:pStyle w:val="TableParagraph"/>
              <w:spacing w:before="115" w:line="239" w:lineRule="exact"/>
              <w:rPr>
                <w:rFonts w:ascii="Arial" w:hAnsi="Arial" w:cs="Arial"/>
                <w:b/>
              </w:rPr>
            </w:pPr>
            <w:r w:rsidRPr="001B2E0D">
              <w:rPr>
                <w:rFonts w:ascii="Arial" w:hAnsi="Arial" w:cs="Arial"/>
                <w:b/>
              </w:rPr>
              <w:t>Specialist / Associate Specialist / Specialty Doctor name:</w:t>
            </w:r>
          </w:p>
        </w:tc>
      </w:tr>
      <w:tr w:rsidR="00446BF7" w:rsidRPr="001B2E0D" w:rsidTr="00756CE7">
        <w:trPr>
          <w:trHeight w:val="371"/>
        </w:trPr>
        <w:tc>
          <w:tcPr>
            <w:tcW w:w="8524" w:type="dxa"/>
          </w:tcPr>
          <w:p w:rsidR="00446BF7" w:rsidRPr="001B2E0D" w:rsidRDefault="00446BF7" w:rsidP="00756CE7">
            <w:pPr>
              <w:pStyle w:val="TableParagraph"/>
              <w:spacing w:before="115" w:line="237" w:lineRule="exact"/>
              <w:rPr>
                <w:rFonts w:ascii="Arial" w:hAnsi="Arial" w:cs="Arial"/>
                <w:b/>
              </w:rPr>
            </w:pPr>
            <w:r w:rsidRPr="001B2E0D">
              <w:rPr>
                <w:rFonts w:ascii="Arial" w:hAnsi="Arial" w:cs="Arial"/>
                <w:b/>
              </w:rPr>
              <w:t>Hours in week =</w:t>
            </w:r>
          </w:p>
        </w:tc>
      </w:tr>
      <w:tr w:rsidR="00446BF7" w:rsidRPr="001B2E0D" w:rsidTr="00756CE7">
        <w:trPr>
          <w:trHeight w:val="1120"/>
        </w:trPr>
        <w:tc>
          <w:tcPr>
            <w:tcW w:w="8524" w:type="dxa"/>
          </w:tcPr>
          <w:p w:rsidR="00446BF7" w:rsidRPr="001B2E0D" w:rsidRDefault="00446BF7" w:rsidP="00756CE7">
            <w:pPr>
              <w:pStyle w:val="TableParagraph"/>
              <w:spacing w:before="115"/>
              <w:rPr>
                <w:rFonts w:ascii="Arial" w:hAnsi="Arial" w:cs="Arial"/>
                <w:b/>
              </w:rPr>
            </w:pPr>
            <w:r w:rsidRPr="001B2E0D">
              <w:rPr>
                <w:rFonts w:ascii="Arial" w:hAnsi="Arial" w:cs="Arial"/>
                <w:b/>
              </w:rPr>
              <w:t>Outcome Measure;</w:t>
            </w:r>
          </w:p>
        </w:tc>
      </w:tr>
      <w:tr w:rsidR="00446BF7" w:rsidRPr="001B2E0D" w:rsidTr="00756CE7">
        <w:trPr>
          <w:trHeight w:val="371"/>
        </w:trPr>
        <w:tc>
          <w:tcPr>
            <w:tcW w:w="8524" w:type="dxa"/>
          </w:tcPr>
          <w:p w:rsidR="00446BF7" w:rsidRPr="001B2E0D" w:rsidRDefault="00446BF7" w:rsidP="00756CE7">
            <w:pPr>
              <w:pStyle w:val="TableParagraph"/>
              <w:ind w:left="0"/>
              <w:rPr>
                <w:rFonts w:ascii="Arial" w:hAnsi="Arial" w:cs="Arial"/>
              </w:rPr>
            </w:pPr>
          </w:p>
        </w:tc>
      </w:tr>
      <w:tr w:rsidR="00446BF7" w:rsidRPr="001B2E0D" w:rsidTr="00756CE7">
        <w:trPr>
          <w:trHeight w:val="1120"/>
        </w:trPr>
        <w:tc>
          <w:tcPr>
            <w:tcW w:w="8524" w:type="dxa"/>
          </w:tcPr>
          <w:p w:rsidR="00446BF7" w:rsidRPr="001B2E0D" w:rsidRDefault="00446BF7" w:rsidP="00756CE7">
            <w:pPr>
              <w:pStyle w:val="TableParagraph"/>
              <w:spacing w:before="115"/>
              <w:rPr>
                <w:rFonts w:ascii="Arial" w:hAnsi="Arial" w:cs="Arial"/>
                <w:b/>
              </w:rPr>
            </w:pPr>
            <w:r w:rsidRPr="001B2E0D">
              <w:rPr>
                <w:rFonts w:ascii="Arial" w:hAnsi="Arial" w:cs="Arial"/>
                <w:b/>
              </w:rPr>
              <w:t>Actions to achieve outcome measure</w:t>
            </w:r>
          </w:p>
        </w:tc>
      </w:tr>
      <w:tr w:rsidR="00446BF7" w:rsidRPr="001B2E0D" w:rsidTr="00756CE7">
        <w:trPr>
          <w:trHeight w:val="371"/>
        </w:trPr>
        <w:tc>
          <w:tcPr>
            <w:tcW w:w="8524" w:type="dxa"/>
          </w:tcPr>
          <w:p w:rsidR="00446BF7" w:rsidRPr="001B2E0D" w:rsidRDefault="00446BF7" w:rsidP="00756CE7">
            <w:pPr>
              <w:pStyle w:val="TableParagraph"/>
              <w:ind w:left="0"/>
              <w:rPr>
                <w:rFonts w:ascii="Arial" w:hAnsi="Arial" w:cs="Arial"/>
              </w:rPr>
            </w:pPr>
          </w:p>
        </w:tc>
      </w:tr>
      <w:tr w:rsidR="00446BF7" w:rsidRPr="001B2E0D" w:rsidTr="00756CE7">
        <w:trPr>
          <w:trHeight w:val="745"/>
        </w:trPr>
        <w:tc>
          <w:tcPr>
            <w:tcW w:w="8524" w:type="dxa"/>
          </w:tcPr>
          <w:p w:rsidR="00446BF7" w:rsidRPr="001B2E0D" w:rsidRDefault="00446BF7" w:rsidP="00756CE7">
            <w:pPr>
              <w:pStyle w:val="TableParagraph"/>
              <w:spacing w:before="115"/>
              <w:rPr>
                <w:rFonts w:ascii="Arial" w:hAnsi="Arial" w:cs="Arial"/>
              </w:rPr>
            </w:pPr>
            <w:r w:rsidRPr="001B2E0D">
              <w:rPr>
                <w:rFonts w:ascii="Arial" w:hAnsi="Arial" w:cs="Arial"/>
                <w:b/>
              </w:rPr>
              <w:t>Success Criteria/Measures</w:t>
            </w:r>
            <w:r w:rsidRPr="001B2E0D">
              <w:rPr>
                <w:rFonts w:ascii="Arial" w:hAnsi="Arial" w:cs="Arial"/>
              </w:rPr>
              <w:t>:</w:t>
            </w:r>
          </w:p>
        </w:tc>
      </w:tr>
      <w:tr w:rsidR="00446BF7" w:rsidRPr="001B2E0D" w:rsidTr="00756CE7">
        <w:trPr>
          <w:trHeight w:val="374"/>
        </w:trPr>
        <w:tc>
          <w:tcPr>
            <w:tcW w:w="8524" w:type="dxa"/>
          </w:tcPr>
          <w:p w:rsidR="00446BF7" w:rsidRPr="001B2E0D" w:rsidRDefault="00446BF7" w:rsidP="00756CE7">
            <w:pPr>
              <w:pStyle w:val="TableParagraph"/>
              <w:ind w:left="0"/>
              <w:rPr>
                <w:rFonts w:ascii="Arial" w:hAnsi="Arial" w:cs="Arial"/>
              </w:rPr>
            </w:pPr>
          </w:p>
        </w:tc>
      </w:tr>
      <w:tr w:rsidR="00446BF7" w:rsidRPr="001B2E0D" w:rsidTr="00756CE7">
        <w:trPr>
          <w:trHeight w:val="1492"/>
        </w:trPr>
        <w:tc>
          <w:tcPr>
            <w:tcW w:w="8524" w:type="dxa"/>
          </w:tcPr>
          <w:p w:rsidR="00446BF7" w:rsidRPr="001B2E0D" w:rsidRDefault="00446BF7" w:rsidP="00756CE7">
            <w:pPr>
              <w:pStyle w:val="TableParagraph"/>
              <w:spacing w:before="115"/>
              <w:rPr>
                <w:rFonts w:ascii="Arial" w:hAnsi="Arial" w:cs="Arial"/>
                <w:b/>
              </w:rPr>
            </w:pPr>
            <w:r w:rsidRPr="001B2E0D">
              <w:rPr>
                <w:rFonts w:ascii="Arial" w:hAnsi="Arial" w:cs="Arial"/>
                <w:b/>
              </w:rPr>
              <w:t>Agreed Review Process and Timetable:</w:t>
            </w:r>
          </w:p>
        </w:tc>
      </w:tr>
      <w:tr w:rsidR="00446BF7" w:rsidRPr="001B2E0D" w:rsidTr="00756CE7">
        <w:trPr>
          <w:trHeight w:val="371"/>
        </w:trPr>
        <w:tc>
          <w:tcPr>
            <w:tcW w:w="8524" w:type="dxa"/>
          </w:tcPr>
          <w:p w:rsidR="00446BF7" w:rsidRPr="001B2E0D" w:rsidRDefault="00446BF7" w:rsidP="00756CE7">
            <w:pPr>
              <w:pStyle w:val="TableParagraph"/>
              <w:ind w:left="0"/>
              <w:rPr>
                <w:rFonts w:ascii="Arial" w:hAnsi="Arial" w:cs="Arial"/>
              </w:rPr>
            </w:pPr>
          </w:p>
        </w:tc>
      </w:tr>
      <w:tr w:rsidR="00446BF7" w:rsidRPr="001B2E0D" w:rsidTr="00756CE7">
        <w:trPr>
          <w:trHeight w:val="1120"/>
        </w:trPr>
        <w:tc>
          <w:tcPr>
            <w:tcW w:w="8524" w:type="dxa"/>
          </w:tcPr>
          <w:p w:rsidR="00446BF7" w:rsidRPr="001B2E0D" w:rsidRDefault="00446BF7" w:rsidP="00756CE7">
            <w:pPr>
              <w:pStyle w:val="TableParagraph"/>
              <w:spacing w:before="115"/>
              <w:rPr>
                <w:rFonts w:ascii="Arial" w:hAnsi="Arial" w:cs="Arial"/>
              </w:rPr>
            </w:pPr>
            <w:r w:rsidRPr="001B2E0D">
              <w:rPr>
                <w:rFonts w:ascii="Arial" w:hAnsi="Arial" w:cs="Arial"/>
                <w:b/>
              </w:rPr>
              <w:t>Support Required</w:t>
            </w:r>
            <w:r w:rsidRPr="001B2E0D">
              <w:rPr>
                <w:rFonts w:ascii="Arial" w:hAnsi="Arial" w:cs="Arial"/>
              </w:rPr>
              <w:t>:</w:t>
            </w:r>
          </w:p>
        </w:tc>
      </w:tr>
      <w:tr w:rsidR="00446BF7" w:rsidRPr="001B2E0D" w:rsidTr="00756CE7">
        <w:trPr>
          <w:trHeight w:val="371"/>
        </w:trPr>
        <w:tc>
          <w:tcPr>
            <w:tcW w:w="8524" w:type="dxa"/>
          </w:tcPr>
          <w:p w:rsidR="00446BF7" w:rsidRPr="001B2E0D" w:rsidRDefault="00446BF7" w:rsidP="00756CE7">
            <w:pPr>
              <w:pStyle w:val="TableParagraph"/>
              <w:ind w:left="0"/>
              <w:rPr>
                <w:rFonts w:ascii="Arial" w:hAnsi="Arial" w:cs="Arial"/>
              </w:rPr>
            </w:pPr>
          </w:p>
        </w:tc>
      </w:tr>
      <w:tr w:rsidR="00446BF7" w:rsidRPr="001B2E0D" w:rsidTr="00756CE7">
        <w:trPr>
          <w:trHeight w:val="374"/>
        </w:trPr>
        <w:tc>
          <w:tcPr>
            <w:tcW w:w="8524" w:type="dxa"/>
          </w:tcPr>
          <w:p w:rsidR="00446BF7" w:rsidRPr="001B2E0D" w:rsidRDefault="00446BF7" w:rsidP="00756CE7">
            <w:pPr>
              <w:pStyle w:val="TableParagraph"/>
              <w:spacing w:before="117" w:line="237" w:lineRule="exact"/>
              <w:rPr>
                <w:rFonts w:ascii="Arial" w:hAnsi="Arial" w:cs="Arial"/>
              </w:rPr>
            </w:pPr>
            <w:r w:rsidRPr="001B2E0D">
              <w:rPr>
                <w:rFonts w:ascii="Arial" w:hAnsi="Arial" w:cs="Arial"/>
              </w:rPr>
              <w:t>Signed</w:t>
            </w:r>
          </w:p>
        </w:tc>
      </w:tr>
      <w:tr w:rsidR="00446BF7" w:rsidRPr="001B2E0D" w:rsidTr="00756CE7">
        <w:trPr>
          <w:trHeight w:val="371"/>
        </w:trPr>
        <w:tc>
          <w:tcPr>
            <w:tcW w:w="8524" w:type="dxa"/>
          </w:tcPr>
          <w:p w:rsidR="00446BF7" w:rsidRPr="001B2E0D" w:rsidRDefault="00446BF7" w:rsidP="00756CE7">
            <w:pPr>
              <w:pStyle w:val="TableParagraph"/>
              <w:spacing w:before="117" w:line="234" w:lineRule="exact"/>
              <w:rPr>
                <w:rFonts w:ascii="Arial" w:hAnsi="Arial" w:cs="Arial"/>
              </w:rPr>
            </w:pPr>
            <w:r w:rsidRPr="001B2E0D">
              <w:rPr>
                <w:rFonts w:ascii="Arial" w:hAnsi="Arial" w:cs="Arial"/>
              </w:rPr>
              <w:t>Date</w:t>
            </w:r>
          </w:p>
        </w:tc>
      </w:tr>
    </w:tbl>
    <w:p w:rsidR="00446BF7" w:rsidRPr="001B2E0D" w:rsidRDefault="00446BF7" w:rsidP="00446BF7">
      <w:pPr>
        <w:spacing w:line="234" w:lineRule="exact"/>
        <w:sectPr w:rsidR="00446BF7" w:rsidRPr="001B2E0D">
          <w:pgSz w:w="11900" w:h="16850"/>
          <w:pgMar w:top="1600" w:right="340" w:bottom="800" w:left="1400" w:header="0" w:footer="612" w:gutter="0"/>
          <w:cols w:space="720"/>
        </w:sectPr>
      </w:pPr>
    </w:p>
    <w:p w:rsidR="00446BF7" w:rsidRPr="001B2E0D" w:rsidRDefault="00446BF7" w:rsidP="00446BF7">
      <w:pPr>
        <w:pStyle w:val="BodyText"/>
        <w:spacing w:before="2"/>
        <w:rPr>
          <w:sz w:val="27"/>
        </w:rPr>
      </w:pPr>
    </w:p>
    <w:tbl>
      <w:tblPr>
        <w:tblW w:w="0" w:type="auto"/>
        <w:tblInd w:w="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24"/>
      </w:tblGrid>
      <w:tr w:rsidR="00446BF7" w:rsidRPr="001B2E0D" w:rsidTr="00756CE7">
        <w:trPr>
          <w:trHeight w:val="371"/>
        </w:trPr>
        <w:tc>
          <w:tcPr>
            <w:tcW w:w="8524" w:type="dxa"/>
          </w:tcPr>
          <w:p w:rsidR="00446BF7" w:rsidRPr="001B2E0D" w:rsidRDefault="00446BF7" w:rsidP="00756CE7">
            <w:pPr>
              <w:pStyle w:val="TableParagraph"/>
              <w:spacing w:before="115" w:line="237" w:lineRule="exact"/>
              <w:rPr>
                <w:rFonts w:ascii="Arial" w:hAnsi="Arial" w:cs="Arial"/>
                <w:b/>
              </w:rPr>
            </w:pPr>
            <w:r w:rsidRPr="001B2E0D">
              <w:rPr>
                <w:rFonts w:ascii="Arial" w:hAnsi="Arial" w:cs="Arial"/>
                <w:b/>
              </w:rPr>
              <w:t>CMA = Clinical Management Activities</w:t>
            </w:r>
          </w:p>
        </w:tc>
      </w:tr>
      <w:tr w:rsidR="00446BF7" w:rsidRPr="001B2E0D" w:rsidTr="00756CE7">
        <w:trPr>
          <w:trHeight w:val="374"/>
        </w:trPr>
        <w:tc>
          <w:tcPr>
            <w:tcW w:w="8524" w:type="dxa"/>
          </w:tcPr>
          <w:p w:rsidR="00446BF7" w:rsidRPr="001B2E0D" w:rsidRDefault="00446BF7" w:rsidP="00756CE7">
            <w:pPr>
              <w:pStyle w:val="TableParagraph"/>
              <w:spacing w:before="115" w:line="239" w:lineRule="exact"/>
              <w:rPr>
                <w:rFonts w:ascii="Arial" w:hAnsi="Arial" w:cs="Arial"/>
                <w:b/>
              </w:rPr>
            </w:pPr>
            <w:r w:rsidRPr="001B2E0D">
              <w:rPr>
                <w:rFonts w:ascii="Arial" w:hAnsi="Arial" w:cs="Arial"/>
                <w:b/>
              </w:rPr>
              <w:t>Specialist / Associate Specialist / Specialty Doctor name:</w:t>
            </w:r>
          </w:p>
        </w:tc>
      </w:tr>
      <w:tr w:rsidR="00446BF7" w:rsidRPr="001B2E0D" w:rsidTr="00756CE7">
        <w:trPr>
          <w:trHeight w:val="371"/>
        </w:trPr>
        <w:tc>
          <w:tcPr>
            <w:tcW w:w="8524" w:type="dxa"/>
          </w:tcPr>
          <w:p w:rsidR="00446BF7" w:rsidRPr="001B2E0D" w:rsidRDefault="00446BF7" w:rsidP="00756CE7">
            <w:pPr>
              <w:pStyle w:val="TableParagraph"/>
              <w:spacing w:before="115" w:line="237" w:lineRule="exact"/>
              <w:rPr>
                <w:rFonts w:ascii="Arial" w:hAnsi="Arial" w:cs="Arial"/>
                <w:b/>
              </w:rPr>
            </w:pPr>
            <w:r w:rsidRPr="001B2E0D">
              <w:rPr>
                <w:rFonts w:ascii="Arial" w:hAnsi="Arial" w:cs="Arial"/>
                <w:b/>
              </w:rPr>
              <w:t>Hours in week =</w:t>
            </w:r>
          </w:p>
        </w:tc>
      </w:tr>
      <w:tr w:rsidR="00446BF7" w:rsidRPr="001B2E0D" w:rsidTr="00756CE7">
        <w:trPr>
          <w:trHeight w:val="1120"/>
        </w:trPr>
        <w:tc>
          <w:tcPr>
            <w:tcW w:w="8524" w:type="dxa"/>
          </w:tcPr>
          <w:p w:rsidR="00446BF7" w:rsidRPr="001B2E0D" w:rsidRDefault="00446BF7" w:rsidP="00756CE7">
            <w:pPr>
              <w:pStyle w:val="TableParagraph"/>
              <w:spacing w:before="115"/>
              <w:rPr>
                <w:rFonts w:ascii="Arial" w:hAnsi="Arial" w:cs="Arial"/>
                <w:b/>
              </w:rPr>
            </w:pPr>
            <w:r w:rsidRPr="001B2E0D">
              <w:rPr>
                <w:rFonts w:ascii="Arial" w:hAnsi="Arial" w:cs="Arial"/>
                <w:b/>
              </w:rPr>
              <w:t>Outcome Measure;</w:t>
            </w:r>
          </w:p>
        </w:tc>
      </w:tr>
      <w:tr w:rsidR="00446BF7" w:rsidRPr="001B2E0D" w:rsidTr="00756CE7">
        <w:trPr>
          <w:trHeight w:val="371"/>
        </w:trPr>
        <w:tc>
          <w:tcPr>
            <w:tcW w:w="8524" w:type="dxa"/>
          </w:tcPr>
          <w:p w:rsidR="00446BF7" w:rsidRPr="001B2E0D" w:rsidRDefault="00446BF7" w:rsidP="00756CE7">
            <w:pPr>
              <w:pStyle w:val="TableParagraph"/>
              <w:ind w:left="0"/>
              <w:rPr>
                <w:rFonts w:ascii="Arial" w:hAnsi="Arial" w:cs="Arial"/>
              </w:rPr>
            </w:pPr>
          </w:p>
        </w:tc>
      </w:tr>
      <w:tr w:rsidR="00446BF7" w:rsidRPr="001B2E0D" w:rsidTr="00756CE7">
        <w:trPr>
          <w:trHeight w:val="1120"/>
        </w:trPr>
        <w:tc>
          <w:tcPr>
            <w:tcW w:w="8524" w:type="dxa"/>
          </w:tcPr>
          <w:p w:rsidR="00446BF7" w:rsidRPr="001B2E0D" w:rsidRDefault="00446BF7" w:rsidP="00756CE7">
            <w:pPr>
              <w:pStyle w:val="TableParagraph"/>
              <w:spacing w:before="115"/>
              <w:rPr>
                <w:rFonts w:ascii="Arial" w:hAnsi="Arial" w:cs="Arial"/>
                <w:b/>
              </w:rPr>
            </w:pPr>
            <w:r w:rsidRPr="001B2E0D">
              <w:rPr>
                <w:rFonts w:ascii="Arial" w:hAnsi="Arial" w:cs="Arial"/>
                <w:b/>
              </w:rPr>
              <w:t>Actions to achieve outcome measure</w:t>
            </w:r>
          </w:p>
        </w:tc>
      </w:tr>
      <w:tr w:rsidR="00446BF7" w:rsidRPr="001B2E0D" w:rsidTr="00756CE7">
        <w:trPr>
          <w:trHeight w:val="371"/>
        </w:trPr>
        <w:tc>
          <w:tcPr>
            <w:tcW w:w="8524" w:type="dxa"/>
          </w:tcPr>
          <w:p w:rsidR="00446BF7" w:rsidRPr="001B2E0D" w:rsidRDefault="00446BF7" w:rsidP="00756CE7">
            <w:pPr>
              <w:pStyle w:val="TableParagraph"/>
              <w:ind w:left="0"/>
              <w:rPr>
                <w:rFonts w:ascii="Arial" w:hAnsi="Arial" w:cs="Arial"/>
              </w:rPr>
            </w:pPr>
          </w:p>
        </w:tc>
      </w:tr>
      <w:tr w:rsidR="00446BF7" w:rsidRPr="001B2E0D" w:rsidTr="00756CE7">
        <w:trPr>
          <w:trHeight w:val="745"/>
        </w:trPr>
        <w:tc>
          <w:tcPr>
            <w:tcW w:w="8524" w:type="dxa"/>
          </w:tcPr>
          <w:p w:rsidR="00446BF7" w:rsidRPr="001B2E0D" w:rsidRDefault="00446BF7" w:rsidP="00756CE7">
            <w:pPr>
              <w:pStyle w:val="TableParagraph"/>
              <w:spacing w:before="115"/>
              <w:rPr>
                <w:rFonts w:ascii="Arial" w:hAnsi="Arial" w:cs="Arial"/>
              </w:rPr>
            </w:pPr>
            <w:r w:rsidRPr="001B2E0D">
              <w:rPr>
                <w:rFonts w:ascii="Arial" w:hAnsi="Arial" w:cs="Arial"/>
                <w:b/>
              </w:rPr>
              <w:t>Success Criteria/Measures</w:t>
            </w:r>
            <w:r w:rsidRPr="001B2E0D">
              <w:rPr>
                <w:rFonts w:ascii="Arial" w:hAnsi="Arial" w:cs="Arial"/>
              </w:rPr>
              <w:t>:</w:t>
            </w:r>
          </w:p>
        </w:tc>
      </w:tr>
      <w:tr w:rsidR="00446BF7" w:rsidRPr="001B2E0D" w:rsidTr="00756CE7">
        <w:trPr>
          <w:trHeight w:val="374"/>
        </w:trPr>
        <w:tc>
          <w:tcPr>
            <w:tcW w:w="8524" w:type="dxa"/>
          </w:tcPr>
          <w:p w:rsidR="00446BF7" w:rsidRPr="001B2E0D" w:rsidRDefault="00446BF7" w:rsidP="00756CE7">
            <w:pPr>
              <w:pStyle w:val="TableParagraph"/>
              <w:ind w:left="0"/>
              <w:rPr>
                <w:rFonts w:ascii="Arial" w:hAnsi="Arial" w:cs="Arial"/>
              </w:rPr>
            </w:pPr>
          </w:p>
        </w:tc>
      </w:tr>
      <w:tr w:rsidR="00446BF7" w:rsidRPr="001B2E0D" w:rsidTr="00756CE7">
        <w:trPr>
          <w:trHeight w:val="1492"/>
        </w:trPr>
        <w:tc>
          <w:tcPr>
            <w:tcW w:w="8524" w:type="dxa"/>
          </w:tcPr>
          <w:p w:rsidR="00446BF7" w:rsidRPr="001B2E0D" w:rsidRDefault="00446BF7" w:rsidP="00756CE7">
            <w:pPr>
              <w:pStyle w:val="TableParagraph"/>
              <w:spacing w:before="115"/>
              <w:rPr>
                <w:rFonts w:ascii="Arial" w:hAnsi="Arial" w:cs="Arial"/>
                <w:b/>
              </w:rPr>
            </w:pPr>
            <w:r w:rsidRPr="001B2E0D">
              <w:rPr>
                <w:rFonts w:ascii="Arial" w:hAnsi="Arial" w:cs="Arial"/>
                <w:b/>
              </w:rPr>
              <w:t>Agreed Review Process and Timetable:</w:t>
            </w:r>
          </w:p>
        </w:tc>
      </w:tr>
      <w:tr w:rsidR="00446BF7" w:rsidRPr="001B2E0D" w:rsidTr="00756CE7">
        <w:trPr>
          <w:trHeight w:val="371"/>
        </w:trPr>
        <w:tc>
          <w:tcPr>
            <w:tcW w:w="8524" w:type="dxa"/>
          </w:tcPr>
          <w:p w:rsidR="00446BF7" w:rsidRPr="001B2E0D" w:rsidRDefault="00446BF7" w:rsidP="00756CE7">
            <w:pPr>
              <w:pStyle w:val="TableParagraph"/>
              <w:ind w:left="0"/>
              <w:rPr>
                <w:rFonts w:ascii="Arial" w:hAnsi="Arial" w:cs="Arial"/>
              </w:rPr>
            </w:pPr>
          </w:p>
        </w:tc>
      </w:tr>
      <w:tr w:rsidR="00446BF7" w:rsidRPr="001B2E0D" w:rsidTr="00756CE7">
        <w:trPr>
          <w:trHeight w:val="1120"/>
        </w:trPr>
        <w:tc>
          <w:tcPr>
            <w:tcW w:w="8524" w:type="dxa"/>
          </w:tcPr>
          <w:p w:rsidR="00446BF7" w:rsidRPr="001B2E0D" w:rsidRDefault="00446BF7" w:rsidP="00756CE7">
            <w:pPr>
              <w:pStyle w:val="TableParagraph"/>
              <w:spacing w:before="115"/>
              <w:rPr>
                <w:rFonts w:ascii="Arial" w:hAnsi="Arial" w:cs="Arial"/>
              </w:rPr>
            </w:pPr>
            <w:r w:rsidRPr="001B2E0D">
              <w:rPr>
                <w:rFonts w:ascii="Arial" w:hAnsi="Arial" w:cs="Arial"/>
                <w:b/>
              </w:rPr>
              <w:t>Support Required</w:t>
            </w:r>
            <w:r w:rsidRPr="001B2E0D">
              <w:rPr>
                <w:rFonts w:ascii="Arial" w:hAnsi="Arial" w:cs="Arial"/>
              </w:rPr>
              <w:t>:</w:t>
            </w:r>
          </w:p>
        </w:tc>
      </w:tr>
      <w:tr w:rsidR="00446BF7" w:rsidRPr="001B2E0D" w:rsidTr="00756CE7">
        <w:trPr>
          <w:trHeight w:val="371"/>
        </w:trPr>
        <w:tc>
          <w:tcPr>
            <w:tcW w:w="8524" w:type="dxa"/>
          </w:tcPr>
          <w:p w:rsidR="00446BF7" w:rsidRPr="001B2E0D" w:rsidRDefault="00446BF7" w:rsidP="00756CE7">
            <w:pPr>
              <w:pStyle w:val="TableParagraph"/>
              <w:ind w:left="0"/>
              <w:rPr>
                <w:rFonts w:ascii="Arial" w:hAnsi="Arial" w:cs="Arial"/>
              </w:rPr>
            </w:pPr>
          </w:p>
        </w:tc>
      </w:tr>
      <w:tr w:rsidR="00446BF7" w:rsidRPr="001B2E0D" w:rsidTr="00756CE7">
        <w:trPr>
          <w:trHeight w:val="374"/>
        </w:trPr>
        <w:tc>
          <w:tcPr>
            <w:tcW w:w="8524" w:type="dxa"/>
          </w:tcPr>
          <w:p w:rsidR="00446BF7" w:rsidRPr="001B2E0D" w:rsidRDefault="00446BF7" w:rsidP="00756CE7">
            <w:pPr>
              <w:pStyle w:val="TableParagraph"/>
              <w:spacing w:before="117" w:line="237" w:lineRule="exact"/>
              <w:rPr>
                <w:rFonts w:ascii="Arial" w:hAnsi="Arial" w:cs="Arial"/>
              </w:rPr>
            </w:pPr>
            <w:r w:rsidRPr="001B2E0D">
              <w:rPr>
                <w:rFonts w:ascii="Arial" w:hAnsi="Arial" w:cs="Arial"/>
              </w:rPr>
              <w:t>Signed</w:t>
            </w:r>
          </w:p>
        </w:tc>
      </w:tr>
      <w:tr w:rsidR="00446BF7" w:rsidRPr="001B2E0D" w:rsidTr="00756CE7">
        <w:trPr>
          <w:trHeight w:val="371"/>
        </w:trPr>
        <w:tc>
          <w:tcPr>
            <w:tcW w:w="8524" w:type="dxa"/>
          </w:tcPr>
          <w:p w:rsidR="00446BF7" w:rsidRPr="001B2E0D" w:rsidRDefault="00446BF7" w:rsidP="00756CE7">
            <w:pPr>
              <w:pStyle w:val="TableParagraph"/>
              <w:spacing w:before="117" w:line="234" w:lineRule="exact"/>
              <w:rPr>
                <w:rFonts w:ascii="Arial" w:hAnsi="Arial" w:cs="Arial"/>
              </w:rPr>
            </w:pPr>
            <w:r w:rsidRPr="001B2E0D">
              <w:rPr>
                <w:rFonts w:ascii="Arial" w:hAnsi="Arial" w:cs="Arial"/>
              </w:rPr>
              <w:t>Date</w:t>
            </w:r>
          </w:p>
        </w:tc>
      </w:tr>
    </w:tbl>
    <w:p w:rsidR="00446BF7" w:rsidRPr="001B2E0D" w:rsidRDefault="00446BF7" w:rsidP="00446BF7">
      <w:pPr>
        <w:spacing w:line="234" w:lineRule="exact"/>
        <w:sectPr w:rsidR="00446BF7" w:rsidRPr="001B2E0D">
          <w:pgSz w:w="11900" w:h="16850"/>
          <w:pgMar w:top="1600" w:right="340" w:bottom="800" w:left="1400" w:header="0" w:footer="612" w:gutter="0"/>
          <w:cols w:space="720"/>
        </w:sectPr>
      </w:pPr>
    </w:p>
    <w:p w:rsidR="00446BF7" w:rsidRPr="001B2E0D" w:rsidRDefault="00446BF7" w:rsidP="00446BF7">
      <w:pPr>
        <w:pStyle w:val="Heading1"/>
        <w:spacing w:before="77"/>
        <w:ind w:left="398"/>
        <w:rPr>
          <w:rFonts w:ascii="Arial" w:hAnsi="Arial" w:cs="Arial"/>
        </w:rPr>
      </w:pPr>
      <w:bookmarkStart w:id="48" w:name="_bookmark48"/>
      <w:bookmarkEnd w:id="48"/>
      <w:r w:rsidRPr="001B2E0D">
        <w:rPr>
          <w:rFonts w:ascii="Arial" w:hAnsi="Arial" w:cs="Arial"/>
        </w:rPr>
        <w:lastRenderedPageBreak/>
        <w:t>APPENDIX E: ROLES &amp; RESPONSIBILITIES</w:t>
      </w:r>
    </w:p>
    <w:p w:rsidR="00446BF7" w:rsidRPr="001B2E0D" w:rsidRDefault="00446BF7" w:rsidP="00446BF7">
      <w:pPr>
        <w:pStyle w:val="BodyText"/>
        <w:spacing w:before="2"/>
        <w:rPr>
          <w:sz w:val="5"/>
        </w:rPr>
      </w:pPr>
    </w:p>
    <w:tbl>
      <w:tblPr>
        <w:tblW w:w="0" w:type="auto"/>
        <w:tblInd w:w="2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33"/>
        <w:gridCol w:w="6815"/>
      </w:tblGrid>
      <w:tr w:rsidR="00446BF7" w:rsidRPr="001B2E0D" w:rsidTr="00756CE7">
        <w:trPr>
          <w:trHeight w:val="419"/>
        </w:trPr>
        <w:tc>
          <w:tcPr>
            <w:tcW w:w="2933" w:type="dxa"/>
            <w:shd w:val="clear" w:color="auto" w:fill="4471C4"/>
          </w:tcPr>
          <w:p w:rsidR="00446BF7" w:rsidRPr="001B2E0D" w:rsidRDefault="00446BF7" w:rsidP="00756CE7">
            <w:pPr>
              <w:pStyle w:val="TableParagraph"/>
              <w:spacing w:line="248" w:lineRule="exact"/>
              <w:rPr>
                <w:rFonts w:ascii="Arial" w:hAnsi="Arial" w:cs="Arial"/>
                <w:b/>
              </w:rPr>
            </w:pPr>
            <w:r w:rsidRPr="001B2E0D">
              <w:rPr>
                <w:rFonts w:ascii="Arial" w:hAnsi="Arial" w:cs="Arial"/>
                <w:b/>
              </w:rPr>
              <w:t>Role</w:t>
            </w:r>
          </w:p>
        </w:tc>
        <w:tc>
          <w:tcPr>
            <w:tcW w:w="6815" w:type="dxa"/>
            <w:shd w:val="clear" w:color="auto" w:fill="4471C4"/>
          </w:tcPr>
          <w:p w:rsidR="00446BF7" w:rsidRPr="001B2E0D" w:rsidRDefault="00446BF7" w:rsidP="00756CE7">
            <w:pPr>
              <w:pStyle w:val="TableParagraph"/>
              <w:spacing w:line="248" w:lineRule="exact"/>
              <w:ind w:left="105"/>
              <w:rPr>
                <w:rFonts w:ascii="Arial" w:hAnsi="Arial" w:cs="Arial"/>
                <w:b/>
              </w:rPr>
            </w:pPr>
            <w:r w:rsidRPr="001B2E0D">
              <w:rPr>
                <w:rFonts w:ascii="Arial" w:hAnsi="Arial" w:cs="Arial"/>
                <w:b/>
              </w:rPr>
              <w:t>Responsibilities</w:t>
            </w:r>
          </w:p>
        </w:tc>
      </w:tr>
      <w:tr w:rsidR="00446BF7" w:rsidRPr="001B2E0D" w:rsidTr="00756CE7">
        <w:trPr>
          <w:trHeight w:val="1638"/>
        </w:trPr>
        <w:tc>
          <w:tcPr>
            <w:tcW w:w="2933" w:type="dxa"/>
          </w:tcPr>
          <w:p w:rsidR="00446BF7" w:rsidRPr="001B2E0D" w:rsidRDefault="00446BF7" w:rsidP="00756CE7">
            <w:pPr>
              <w:pStyle w:val="TableParagraph"/>
              <w:ind w:right="105"/>
              <w:rPr>
                <w:rFonts w:ascii="Arial" w:hAnsi="Arial" w:cs="Arial"/>
              </w:rPr>
            </w:pPr>
            <w:r w:rsidRPr="001B2E0D">
              <w:rPr>
                <w:rFonts w:ascii="Arial" w:hAnsi="Arial" w:cs="Arial"/>
              </w:rPr>
              <w:t>Medical &amp; Dental Consultants &amp; SAS Doctors</w:t>
            </w:r>
          </w:p>
        </w:tc>
        <w:tc>
          <w:tcPr>
            <w:tcW w:w="6815" w:type="dxa"/>
          </w:tcPr>
          <w:p w:rsidR="00446BF7" w:rsidRPr="001B2E0D" w:rsidRDefault="00446BF7" w:rsidP="00756CE7">
            <w:pPr>
              <w:pStyle w:val="TableParagraph"/>
              <w:numPr>
                <w:ilvl w:val="0"/>
                <w:numId w:val="7"/>
              </w:numPr>
              <w:tabs>
                <w:tab w:val="left" w:pos="825"/>
                <w:tab w:val="left" w:pos="826"/>
              </w:tabs>
              <w:spacing w:line="265" w:lineRule="exact"/>
              <w:ind w:hanging="361"/>
              <w:rPr>
                <w:rFonts w:ascii="Arial" w:hAnsi="Arial" w:cs="Arial"/>
              </w:rPr>
            </w:pPr>
            <w:r w:rsidRPr="001B2E0D">
              <w:rPr>
                <w:rFonts w:ascii="Arial" w:hAnsi="Arial" w:cs="Arial"/>
              </w:rPr>
              <w:t>Ensure they have an up to date agreed Job</w:t>
            </w:r>
            <w:r w:rsidRPr="001B2E0D">
              <w:rPr>
                <w:rFonts w:ascii="Arial" w:hAnsi="Arial" w:cs="Arial"/>
                <w:spacing w:val="-10"/>
              </w:rPr>
              <w:t xml:space="preserve"> </w:t>
            </w:r>
            <w:r w:rsidRPr="001B2E0D">
              <w:rPr>
                <w:rFonts w:ascii="Arial" w:hAnsi="Arial" w:cs="Arial"/>
              </w:rPr>
              <w:t>plan</w:t>
            </w:r>
          </w:p>
          <w:p w:rsidR="00446BF7" w:rsidRPr="001B2E0D" w:rsidRDefault="00446BF7" w:rsidP="00756CE7">
            <w:pPr>
              <w:pStyle w:val="TableParagraph"/>
              <w:numPr>
                <w:ilvl w:val="0"/>
                <w:numId w:val="7"/>
              </w:numPr>
              <w:tabs>
                <w:tab w:val="left" w:pos="825"/>
                <w:tab w:val="left" w:pos="826"/>
              </w:tabs>
              <w:spacing w:line="268" w:lineRule="exact"/>
              <w:ind w:hanging="361"/>
              <w:rPr>
                <w:rFonts w:ascii="Arial" w:hAnsi="Arial" w:cs="Arial"/>
              </w:rPr>
            </w:pPr>
            <w:r w:rsidRPr="001B2E0D">
              <w:rPr>
                <w:rFonts w:ascii="Arial" w:hAnsi="Arial" w:cs="Arial"/>
              </w:rPr>
              <w:t>Ensure clear outcomes are set for DCC and SPA</w:t>
            </w:r>
            <w:r w:rsidRPr="001B2E0D">
              <w:rPr>
                <w:rFonts w:ascii="Arial" w:hAnsi="Arial" w:cs="Arial"/>
                <w:spacing w:val="-10"/>
              </w:rPr>
              <w:t xml:space="preserve"> </w:t>
            </w:r>
            <w:r w:rsidRPr="001B2E0D">
              <w:rPr>
                <w:rFonts w:ascii="Arial" w:hAnsi="Arial" w:cs="Arial"/>
              </w:rPr>
              <w:t>sessions</w:t>
            </w:r>
          </w:p>
          <w:p w:rsidR="00446BF7" w:rsidRPr="001B2E0D" w:rsidRDefault="00446BF7" w:rsidP="00756CE7">
            <w:pPr>
              <w:pStyle w:val="TableParagraph"/>
              <w:numPr>
                <w:ilvl w:val="0"/>
                <w:numId w:val="7"/>
              </w:numPr>
              <w:tabs>
                <w:tab w:val="left" w:pos="825"/>
                <w:tab w:val="left" w:pos="826"/>
              </w:tabs>
              <w:spacing w:line="269" w:lineRule="exact"/>
              <w:ind w:hanging="361"/>
              <w:rPr>
                <w:rFonts w:ascii="Arial" w:hAnsi="Arial" w:cs="Arial"/>
              </w:rPr>
            </w:pPr>
            <w:r w:rsidRPr="001B2E0D">
              <w:rPr>
                <w:rFonts w:ascii="Arial" w:hAnsi="Arial" w:cs="Arial"/>
              </w:rPr>
              <w:t>Demonstrable attempt to achieve their</w:t>
            </w:r>
            <w:r w:rsidRPr="001B2E0D">
              <w:rPr>
                <w:rFonts w:ascii="Arial" w:hAnsi="Arial" w:cs="Arial"/>
                <w:spacing w:val="-5"/>
              </w:rPr>
              <w:t xml:space="preserve"> </w:t>
            </w:r>
            <w:r w:rsidRPr="001B2E0D">
              <w:rPr>
                <w:rFonts w:ascii="Arial" w:hAnsi="Arial" w:cs="Arial"/>
              </w:rPr>
              <w:t>outcomes</w:t>
            </w:r>
          </w:p>
        </w:tc>
      </w:tr>
      <w:tr w:rsidR="00446BF7" w:rsidRPr="001B2E0D" w:rsidTr="00756CE7">
        <w:trPr>
          <w:trHeight w:val="1706"/>
        </w:trPr>
        <w:tc>
          <w:tcPr>
            <w:tcW w:w="2933" w:type="dxa"/>
          </w:tcPr>
          <w:p w:rsidR="00446BF7" w:rsidRPr="001B2E0D" w:rsidRDefault="00446BF7" w:rsidP="00756CE7">
            <w:pPr>
              <w:pStyle w:val="TableParagraph"/>
              <w:rPr>
                <w:rFonts w:ascii="Arial" w:hAnsi="Arial" w:cs="Arial"/>
              </w:rPr>
            </w:pPr>
            <w:r w:rsidRPr="001B2E0D">
              <w:rPr>
                <w:rFonts w:ascii="Arial" w:hAnsi="Arial" w:cs="Arial"/>
              </w:rPr>
              <w:t>Clinical Director</w:t>
            </w:r>
          </w:p>
        </w:tc>
        <w:tc>
          <w:tcPr>
            <w:tcW w:w="6815" w:type="dxa"/>
          </w:tcPr>
          <w:p w:rsidR="00446BF7" w:rsidRPr="001B2E0D" w:rsidRDefault="00446BF7" w:rsidP="00756CE7">
            <w:pPr>
              <w:pStyle w:val="TableParagraph"/>
              <w:numPr>
                <w:ilvl w:val="0"/>
                <w:numId w:val="6"/>
              </w:numPr>
              <w:tabs>
                <w:tab w:val="left" w:pos="825"/>
                <w:tab w:val="left" w:pos="826"/>
              </w:tabs>
              <w:spacing w:before="1" w:line="237" w:lineRule="auto"/>
              <w:ind w:right="326"/>
              <w:rPr>
                <w:rFonts w:ascii="Arial" w:hAnsi="Arial" w:cs="Arial"/>
              </w:rPr>
            </w:pPr>
            <w:r w:rsidRPr="001B2E0D">
              <w:rPr>
                <w:rFonts w:ascii="Arial" w:hAnsi="Arial" w:cs="Arial"/>
              </w:rPr>
              <w:t>Understand the service needs, including required capacity for</w:t>
            </w:r>
            <w:r w:rsidRPr="001B2E0D">
              <w:rPr>
                <w:rFonts w:ascii="Arial" w:hAnsi="Arial" w:cs="Arial"/>
                <w:spacing w:val="-1"/>
              </w:rPr>
              <w:t xml:space="preserve"> </w:t>
            </w:r>
            <w:r w:rsidRPr="001B2E0D">
              <w:rPr>
                <w:rFonts w:ascii="Arial" w:hAnsi="Arial" w:cs="Arial"/>
              </w:rPr>
              <w:t>demand</w:t>
            </w:r>
          </w:p>
          <w:p w:rsidR="00446BF7" w:rsidRPr="001B2E0D" w:rsidRDefault="00446BF7" w:rsidP="00756CE7">
            <w:pPr>
              <w:pStyle w:val="TableParagraph"/>
              <w:numPr>
                <w:ilvl w:val="0"/>
                <w:numId w:val="6"/>
              </w:numPr>
              <w:tabs>
                <w:tab w:val="left" w:pos="825"/>
                <w:tab w:val="left" w:pos="826"/>
              </w:tabs>
              <w:spacing w:before="2" w:line="268" w:lineRule="exact"/>
              <w:ind w:hanging="361"/>
              <w:rPr>
                <w:rFonts w:ascii="Arial" w:hAnsi="Arial" w:cs="Arial"/>
              </w:rPr>
            </w:pPr>
            <w:r w:rsidRPr="001B2E0D">
              <w:rPr>
                <w:rFonts w:ascii="Arial" w:hAnsi="Arial" w:cs="Arial"/>
              </w:rPr>
              <w:t>Ensure consultants and SAS grades have an up to date agreed job</w:t>
            </w:r>
            <w:r w:rsidRPr="001B2E0D">
              <w:rPr>
                <w:rFonts w:ascii="Arial" w:hAnsi="Arial" w:cs="Arial"/>
                <w:spacing w:val="-14"/>
              </w:rPr>
              <w:t xml:space="preserve"> </w:t>
            </w:r>
            <w:r w:rsidRPr="001B2E0D">
              <w:rPr>
                <w:rFonts w:ascii="Arial" w:hAnsi="Arial" w:cs="Arial"/>
              </w:rPr>
              <w:t>plan</w:t>
            </w:r>
          </w:p>
          <w:p w:rsidR="00446BF7" w:rsidRPr="001B2E0D" w:rsidRDefault="00446BF7" w:rsidP="00756CE7">
            <w:pPr>
              <w:pStyle w:val="TableParagraph"/>
              <w:numPr>
                <w:ilvl w:val="0"/>
                <w:numId w:val="6"/>
              </w:numPr>
              <w:tabs>
                <w:tab w:val="left" w:pos="825"/>
                <w:tab w:val="left" w:pos="826"/>
              </w:tabs>
              <w:spacing w:line="268" w:lineRule="exact"/>
              <w:ind w:hanging="361"/>
              <w:rPr>
                <w:rFonts w:ascii="Arial" w:hAnsi="Arial" w:cs="Arial"/>
              </w:rPr>
            </w:pPr>
            <w:r w:rsidRPr="001B2E0D">
              <w:rPr>
                <w:rFonts w:ascii="Arial" w:hAnsi="Arial" w:cs="Arial"/>
              </w:rPr>
              <w:t>Conduct job planning review meetings with</w:t>
            </w:r>
            <w:r w:rsidRPr="001B2E0D">
              <w:rPr>
                <w:rFonts w:ascii="Arial" w:hAnsi="Arial" w:cs="Arial"/>
                <w:spacing w:val="-12"/>
              </w:rPr>
              <w:t xml:space="preserve"> </w:t>
            </w:r>
            <w:r w:rsidRPr="001B2E0D">
              <w:rPr>
                <w:rFonts w:ascii="Arial" w:hAnsi="Arial" w:cs="Arial"/>
              </w:rPr>
              <w:t>Consultants and SAS grades</w:t>
            </w:r>
          </w:p>
        </w:tc>
      </w:tr>
      <w:tr w:rsidR="00446BF7" w:rsidRPr="001B2E0D" w:rsidTr="00756CE7">
        <w:trPr>
          <w:trHeight w:val="1310"/>
        </w:trPr>
        <w:tc>
          <w:tcPr>
            <w:tcW w:w="2933" w:type="dxa"/>
          </w:tcPr>
          <w:p w:rsidR="00446BF7" w:rsidRPr="001B2E0D" w:rsidRDefault="00446BF7" w:rsidP="00756CE7">
            <w:pPr>
              <w:pStyle w:val="TableParagraph"/>
              <w:ind w:right="558"/>
              <w:rPr>
                <w:rFonts w:ascii="Arial" w:hAnsi="Arial" w:cs="Arial"/>
              </w:rPr>
            </w:pPr>
            <w:r w:rsidRPr="001B2E0D">
              <w:rPr>
                <w:rFonts w:ascii="Arial" w:hAnsi="Arial" w:cs="Arial"/>
              </w:rPr>
              <w:t>Directorate Managers / General Managers</w:t>
            </w:r>
          </w:p>
        </w:tc>
        <w:tc>
          <w:tcPr>
            <w:tcW w:w="6815" w:type="dxa"/>
          </w:tcPr>
          <w:p w:rsidR="00446BF7" w:rsidRPr="001B2E0D" w:rsidRDefault="00446BF7" w:rsidP="00756CE7">
            <w:pPr>
              <w:pStyle w:val="TableParagraph"/>
              <w:numPr>
                <w:ilvl w:val="0"/>
                <w:numId w:val="5"/>
              </w:numPr>
              <w:tabs>
                <w:tab w:val="left" w:pos="825"/>
                <w:tab w:val="left" w:pos="826"/>
              </w:tabs>
              <w:spacing w:line="267" w:lineRule="exact"/>
              <w:ind w:hanging="361"/>
              <w:rPr>
                <w:rFonts w:ascii="Arial" w:hAnsi="Arial" w:cs="Arial"/>
              </w:rPr>
            </w:pPr>
            <w:r w:rsidRPr="001B2E0D">
              <w:rPr>
                <w:rFonts w:ascii="Arial" w:hAnsi="Arial" w:cs="Arial"/>
              </w:rPr>
              <w:t>Ensure consultants and SAS grades have an up to date agreed job</w:t>
            </w:r>
            <w:r w:rsidRPr="001B2E0D">
              <w:rPr>
                <w:rFonts w:ascii="Arial" w:hAnsi="Arial" w:cs="Arial"/>
                <w:spacing w:val="-11"/>
              </w:rPr>
              <w:t xml:space="preserve"> </w:t>
            </w:r>
            <w:r w:rsidRPr="001B2E0D">
              <w:rPr>
                <w:rFonts w:ascii="Arial" w:hAnsi="Arial" w:cs="Arial"/>
              </w:rPr>
              <w:t>plan</w:t>
            </w:r>
          </w:p>
          <w:p w:rsidR="00446BF7" w:rsidRPr="001B2E0D" w:rsidRDefault="00446BF7" w:rsidP="00756CE7">
            <w:pPr>
              <w:pStyle w:val="TableParagraph"/>
              <w:numPr>
                <w:ilvl w:val="0"/>
                <w:numId w:val="5"/>
              </w:numPr>
              <w:tabs>
                <w:tab w:val="left" w:pos="825"/>
                <w:tab w:val="left" w:pos="826"/>
              </w:tabs>
              <w:ind w:right="1170"/>
              <w:rPr>
                <w:rFonts w:ascii="Arial" w:hAnsi="Arial" w:cs="Arial"/>
              </w:rPr>
            </w:pPr>
            <w:r w:rsidRPr="001B2E0D">
              <w:rPr>
                <w:rFonts w:ascii="Arial" w:hAnsi="Arial" w:cs="Arial"/>
              </w:rPr>
              <w:t>Maintain ESR with up to date data regarding their consultants and SAS grades job</w:t>
            </w:r>
            <w:r w:rsidRPr="001B2E0D">
              <w:rPr>
                <w:rFonts w:ascii="Arial" w:hAnsi="Arial" w:cs="Arial"/>
                <w:spacing w:val="-4"/>
              </w:rPr>
              <w:t xml:space="preserve"> </w:t>
            </w:r>
            <w:r w:rsidRPr="001B2E0D">
              <w:rPr>
                <w:rFonts w:ascii="Arial" w:hAnsi="Arial" w:cs="Arial"/>
              </w:rPr>
              <w:t>plans</w:t>
            </w:r>
          </w:p>
          <w:p w:rsidR="00446BF7" w:rsidRPr="001B2E0D" w:rsidRDefault="00446BF7" w:rsidP="00756CE7">
            <w:pPr>
              <w:pStyle w:val="TableParagraph"/>
              <w:numPr>
                <w:ilvl w:val="0"/>
                <w:numId w:val="5"/>
              </w:numPr>
              <w:tabs>
                <w:tab w:val="left" w:pos="825"/>
                <w:tab w:val="left" w:pos="826"/>
              </w:tabs>
              <w:spacing w:line="268" w:lineRule="exact"/>
              <w:ind w:hanging="361"/>
              <w:rPr>
                <w:rFonts w:ascii="Arial" w:hAnsi="Arial" w:cs="Arial"/>
              </w:rPr>
            </w:pPr>
            <w:r w:rsidRPr="001B2E0D">
              <w:rPr>
                <w:rFonts w:ascii="Arial" w:hAnsi="Arial" w:cs="Arial"/>
              </w:rPr>
              <w:t>Monitor job planning compliance with policy and</w:t>
            </w:r>
            <w:r w:rsidRPr="001B2E0D">
              <w:rPr>
                <w:rFonts w:ascii="Arial" w:hAnsi="Arial" w:cs="Arial"/>
                <w:spacing w:val="-10"/>
              </w:rPr>
              <w:t xml:space="preserve"> </w:t>
            </w:r>
            <w:r w:rsidRPr="001B2E0D">
              <w:rPr>
                <w:rFonts w:ascii="Arial" w:hAnsi="Arial" w:cs="Arial"/>
              </w:rPr>
              <w:t>procedures</w:t>
            </w:r>
          </w:p>
        </w:tc>
      </w:tr>
      <w:tr w:rsidR="00446BF7" w:rsidRPr="001B2E0D" w:rsidTr="00756CE7">
        <w:trPr>
          <w:trHeight w:val="1310"/>
        </w:trPr>
        <w:tc>
          <w:tcPr>
            <w:tcW w:w="2933" w:type="dxa"/>
          </w:tcPr>
          <w:p w:rsidR="00446BF7" w:rsidRPr="001B2E0D" w:rsidRDefault="00446BF7" w:rsidP="00756CE7">
            <w:pPr>
              <w:pStyle w:val="TableParagraph"/>
              <w:spacing w:line="250" w:lineRule="exact"/>
              <w:rPr>
                <w:rFonts w:ascii="Arial" w:hAnsi="Arial" w:cs="Arial"/>
              </w:rPr>
            </w:pPr>
            <w:r w:rsidRPr="001B2E0D">
              <w:rPr>
                <w:rFonts w:ascii="Arial" w:hAnsi="Arial" w:cs="Arial"/>
              </w:rPr>
              <w:t>Clinical Board Directors</w:t>
            </w:r>
          </w:p>
        </w:tc>
        <w:tc>
          <w:tcPr>
            <w:tcW w:w="6815" w:type="dxa"/>
          </w:tcPr>
          <w:p w:rsidR="00446BF7" w:rsidRPr="001B2E0D" w:rsidRDefault="00446BF7" w:rsidP="00756CE7">
            <w:pPr>
              <w:pStyle w:val="TableParagraph"/>
              <w:numPr>
                <w:ilvl w:val="0"/>
                <w:numId w:val="4"/>
              </w:numPr>
              <w:tabs>
                <w:tab w:val="left" w:pos="825"/>
                <w:tab w:val="left" w:pos="826"/>
              </w:tabs>
              <w:spacing w:line="266" w:lineRule="exact"/>
              <w:ind w:hanging="361"/>
              <w:rPr>
                <w:rFonts w:ascii="Arial" w:hAnsi="Arial" w:cs="Arial"/>
              </w:rPr>
            </w:pPr>
            <w:r w:rsidRPr="001B2E0D">
              <w:rPr>
                <w:rFonts w:ascii="Arial" w:hAnsi="Arial" w:cs="Arial"/>
              </w:rPr>
              <w:t>First point of contact for job planning</w:t>
            </w:r>
            <w:r w:rsidRPr="001B2E0D">
              <w:rPr>
                <w:rFonts w:ascii="Arial" w:hAnsi="Arial" w:cs="Arial"/>
                <w:spacing w:val="2"/>
              </w:rPr>
              <w:t xml:space="preserve"> </w:t>
            </w:r>
            <w:r w:rsidRPr="001B2E0D">
              <w:rPr>
                <w:rFonts w:ascii="Arial" w:hAnsi="Arial" w:cs="Arial"/>
              </w:rPr>
              <w:t>disputes</w:t>
            </w:r>
          </w:p>
          <w:p w:rsidR="00446BF7" w:rsidRPr="001B2E0D" w:rsidRDefault="00446BF7" w:rsidP="00756CE7">
            <w:pPr>
              <w:pStyle w:val="TableParagraph"/>
              <w:numPr>
                <w:ilvl w:val="0"/>
                <w:numId w:val="4"/>
              </w:numPr>
              <w:tabs>
                <w:tab w:val="left" w:pos="825"/>
                <w:tab w:val="left" w:pos="826"/>
              </w:tabs>
              <w:spacing w:line="268" w:lineRule="exact"/>
              <w:ind w:hanging="361"/>
              <w:rPr>
                <w:rFonts w:ascii="Arial" w:hAnsi="Arial" w:cs="Arial"/>
              </w:rPr>
            </w:pPr>
            <w:r w:rsidRPr="001B2E0D">
              <w:rPr>
                <w:rFonts w:ascii="Arial" w:hAnsi="Arial" w:cs="Arial"/>
              </w:rPr>
              <w:t>Monitor job planning compliance with policy and</w:t>
            </w:r>
            <w:r w:rsidRPr="001B2E0D">
              <w:rPr>
                <w:rFonts w:ascii="Arial" w:hAnsi="Arial" w:cs="Arial"/>
                <w:spacing w:val="-9"/>
              </w:rPr>
              <w:t xml:space="preserve"> </w:t>
            </w:r>
            <w:r w:rsidRPr="001B2E0D">
              <w:rPr>
                <w:rFonts w:ascii="Arial" w:hAnsi="Arial" w:cs="Arial"/>
              </w:rPr>
              <w:t>procedures</w:t>
            </w:r>
          </w:p>
          <w:p w:rsidR="00446BF7" w:rsidRPr="001B2E0D" w:rsidRDefault="00446BF7" w:rsidP="00756CE7">
            <w:pPr>
              <w:pStyle w:val="TableParagraph"/>
              <w:numPr>
                <w:ilvl w:val="0"/>
                <w:numId w:val="4"/>
              </w:numPr>
              <w:tabs>
                <w:tab w:val="left" w:pos="825"/>
                <w:tab w:val="left" w:pos="826"/>
              </w:tabs>
              <w:ind w:right="314"/>
              <w:rPr>
                <w:rFonts w:ascii="Arial" w:hAnsi="Arial" w:cs="Arial"/>
              </w:rPr>
            </w:pPr>
            <w:r w:rsidRPr="001B2E0D">
              <w:rPr>
                <w:rFonts w:ascii="Arial" w:hAnsi="Arial" w:cs="Arial"/>
              </w:rPr>
              <w:t>Ensure the right level of governance and accountability for non-compliance within the clinical</w:t>
            </w:r>
            <w:r w:rsidRPr="001B2E0D">
              <w:rPr>
                <w:rFonts w:ascii="Arial" w:hAnsi="Arial" w:cs="Arial"/>
                <w:spacing w:val="-2"/>
              </w:rPr>
              <w:t xml:space="preserve"> </w:t>
            </w:r>
            <w:r w:rsidRPr="001B2E0D">
              <w:rPr>
                <w:rFonts w:ascii="Arial" w:hAnsi="Arial" w:cs="Arial"/>
              </w:rPr>
              <w:t>board</w:t>
            </w:r>
          </w:p>
        </w:tc>
      </w:tr>
      <w:tr w:rsidR="00446BF7" w:rsidRPr="001B2E0D" w:rsidTr="00756CE7">
        <w:trPr>
          <w:trHeight w:val="1831"/>
        </w:trPr>
        <w:tc>
          <w:tcPr>
            <w:tcW w:w="2933" w:type="dxa"/>
          </w:tcPr>
          <w:p w:rsidR="00446BF7" w:rsidRPr="001B2E0D" w:rsidRDefault="00446BF7" w:rsidP="00756CE7">
            <w:pPr>
              <w:pStyle w:val="TableParagraph"/>
              <w:spacing w:line="251" w:lineRule="exact"/>
              <w:rPr>
                <w:rFonts w:ascii="Arial" w:hAnsi="Arial" w:cs="Arial"/>
              </w:rPr>
            </w:pPr>
            <w:r w:rsidRPr="001B2E0D">
              <w:rPr>
                <w:rFonts w:ascii="Arial" w:hAnsi="Arial" w:cs="Arial"/>
              </w:rPr>
              <w:t>Medical Workforce</w:t>
            </w:r>
          </w:p>
        </w:tc>
        <w:tc>
          <w:tcPr>
            <w:tcW w:w="6815" w:type="dxa"/>
          </w:tcPr>
          <w:p w:rsidR="00446BF7" w:rsidRPr="001B2E0D" w:rsidRDefault="00446BF7" w:rsidP="00756CE7">
            <w:pPr>
              <w:pStyle w:val="TableParagraph"/>
              <w:numPr>
                <w:ilvl w:val="0"/>
                <w:numId w:val="3"/>
              </w:numPr>
              <w:tabs>
                <w:tab w:val="left" w:pos="825"/>
                <w:tab w:val="left" w:pos="826"/>
              </w:tabs>
              <w:spacing w:line="267" w:lineRule="exact"/>
              <w:ind w:hanging="361"/>
              <w:rPr>
                <w:rFonts w:ascii="Arial" w:hAnsi="Arial" w:cs="Arial"/>
              </w:rPr>
            </w:pPr>
            <w:r w:rsidRPr="001B2E0D">
              <w:rPr>
                <w:rFonts w:ascii="Arial" w:hAnsi="Arial" w:cs="Arial"/>
              </w:rPr>
              <w:t>Support with information required for Job Planning</w:t>
            </w:r>
            <w:r w:rsidRPr="001B2E0D">
              <w:rPr>
                <w:rFonts w:ascii="Arial" w:hAnsi="Arial" w:cs="Arial"/>
                <w:spacing w:val="-16"/>
              </w:rPr>
              <w:t xml:space="preserve"> </w:t>
            </w:r>
            <w:r w:rsidRPr="001B2E0D">
              <w:rPr>
                <w:rFonts w:ascii="Arial" w:hAnsi="Arial" w:cs="Arial"/>
              </w:rPr>
              <w:t>software</w:t>
            </w:r>
          </w:p>
          <w:p w:rsidR="00446BF7" w:rsidRPr="001B2E0D" w:rsidRDefault="00446BF7" w:rsidP="00756CE7">
            <w:pPr>
              <w:pStyle w:val="TableParagraph"/>
              <w:numPr>
                <w:ilvl w:val="0"/>
                <w:numId w:val="3"/>
              </w:numPr>
              <w:tabs>
                <w:tab w:val="left" w:pos="825"/>
                <w:tab w:val="left" w:pos="826"/>
              </w:tabs>
              <w:spacing w:before="2" w:line="237" w:lineRule="auto"/>
              <w:ind w:right="964"/>
              <w:rPr>
                <w:rFonts w:ascii="Arial" w:hAnsi="Arial" w:cs="Arial"/>
              </w:rPr>
            </w:pPr>
            <w:r w:rsidRPr="001B2E0D">
              <w:rPr>
                <w:rFonts w:ascii="Arial" w:hAnsi="Arial" w:cs="Arial"/>
              </w:rPr>
              <w:t>Training in job planning processes and job</w:t>
            </w:r>
            <w:r w:rsidRPr="001B2E0D">
              <w:rPr>
                <w:rFonts w:ascii="Arial" w:hAnsi="Arial" w:cs="Arial"/>
                <w:spacing w:val="-12"/>
              </w:rPr>
              <w:t xml:space="preserve"> </w:t>
            </w:r>
            <w:r w:rsidRPr="001B2E0D">
              <w:rPr>
                <w:rFonts w:ascii="Arial" w:hAnsi="Arial" w:cs="Arial"/>
              </w:rPr>
              <w:t>planning software</w:t>
            </w:r>
            <w:r w:rsidRPr="001B2E0D">
              <w:rPr>
                <w:rFonts w:ascii="Arial" w:hAnsi="Arial" w:cs="Arial"/>
                <w:spacing w:val="1"/>
              </w:rPr>
              <w:t xml:space="preserve"> </w:t>
            </w:r>
            <w:r w:rsidRPr="001B2E0D">
              <w:rPr>
                <w:rFonts w:ascii="Arial" w:hAnsi="Arial" w:cs="Arial"/>
              </w:rPr>
              <w:t>use</w:t>
            </w:r>
          </w:p>
          <w:p w:rsidR="00446BF7" w:rsidRPr="001B2E0D" w:rsidRDefault="00446BF7" w:rsidP="00756CE7">
            <w:pPr>
              <w:pStyle w:val="TableParagraph"/>
              <w:numPr>
                <w:ilvl w:val="0"/>
                <w:numId w:val="3"/>
              </w:numPr>
              <w:tabs>
                <w:tab w:val="left" w:pos="825"/>
                <w:tab w:val="left" w:pos="826"/>
              </w:tabs>
              <w:spacing w:before="1" w:line="268" w:lineRule="exact"/>
              <w:ind w:hanging="361"/>
              <w:rPr>
                <w:rFonts w:ascii="Arial" w:hAnsi="Arial" w:cs="Arial"/>
              </w:rPr>
            </w:pPr>
            <w:r w:rsidRPr="001B2E0D">
              <w:rPr>
                <w:rFonts w:ascii="Arial" w:hAnsi="Arial" w:cs="Arial"/>
              </w:rPr>
              <w:t>Management of the Centralised Job planning</w:t>
            </w:r>
            <w:r w:rsidRPr="001B2E0D">
              <w:rPr>
                <w:rFonts w:ascii="Arial" w:hAnsi="Arial" w:cs="Arial"/>
                <w:spacing w:val="-6"/>
              </w:rPr>
              <w:t xml:space="preserve"> </w:t>
            </w:r>
            <w:r w:rsidRPr="001B2E0D">
              <w:rPr>
                <w:rFonts w:ascii="Arial" w:hAnsi="Arial" w:cs="Arial"/>
              </w:rPr>
              <w:t>record</w:t>
            </w:r>
          </w:p>
          <w:p w:rsidR="00446BF7" w:rsidRPr="001B2E0D" w:rsidRDefault="00446BF7" w:rsidP="00756CE7">
            <w:pPr>
              <w:pStyle w:val="TableParagraph"/>
              <w:numPr>
                <w:ilvl w:val="0"/>
                <w:numId w:val="3"/>
              </w:numPr>
              <w:tabs>
                <w:tab w:val="left" w:pos="825"/>
                <w:tab w:val="left" w:pos="826"/>
              </w:tabs>
              <w:ind w:right="448"/>
              <w:rPr>
                <w:rFonts w:ascii="Arial" w:hAnsi="Arial" w:cs="Arial"/>
              </w:rPr>
            </w:pPr>
            <w:r w:rsidRPr="001B2E0D">
              <w:rPr>
                <w:rFonts w:ascii="Arial" w:hAnsi="Arial" w:cs="Arial"/>
              </w:rPr>
              <w:t xml:space="preserve">Assurance and Escalation of job planning processes </w:t>
            </w:r>
            <w:r w:rsidRPr="001B2E0D">
              <w:rPr>
                <w:rFonts w:ascii="Arial" w:hAnsi="Arial" w:cs="Arial"/>
                <w:spacing w:val="-4"/>
              </w:rPr>
              <w:t xml:space="preserve">and </w:t>
            </w:r>
            <w:r w:rsidRPr="001B2E0D">
              <w:rPr>
                <w:rFonts w:ascii="Arial" w:hAnsi="Arial" w:cs="Arial"/>
              </w:rPr>
              <w:t>concerns</w:t>
            </w:r>
          </w:p>
        </w:tc>
      </w:tr>
      <w:tr w:rsidR="00446BF7" w:rsidRPr="001B2E0D" w:rsidTr="00756CE7">
        <w:trPr>
          <w:trHeight w:val="1562"/>
        </w:trPr>
        <w:tc>
          <w:tcPr>
            <w:tcW w:w="2933" w:type="dxa"/>
          </w:tcPr>
          <w:p w:rsidR="00446BF7" w:rsidRPr="001B2E0D" w:rsidRDefault="00446BF7" w:rsidP="00756CE7">
            <w:pPr>
              <w:pStyle w:val="TableParagraph"/>
              <w:spacing w:line="250" w:lineRule="exact"/>
              <w:rPr>
                <w:rFonts w:ascii="Arial" w:hAnsi="Arial" w:cs="Arial"/>
              </w:rPr>
            </w:pPr>
            <w:r w:rsidRPr="001B2E0D">
              <w:rPr>
                <w:rFonts w:ascii="Arial" w:hAnsi="Arial" w:cs="Arial"/>
              </w:rPr>
              <w:t>Assistant Medical Director</w:t>
            </w:r>
          </w:p>
        </w:tc>
        <w:tc>
          <w:tcPr>
            <w:tcW w:w="6815" w:type="dxa"/>
          </w:tcPr>
          <w:p w:rsidR="00446BF7" w:rsidRPr="001B2E0D" w:rsidRDefault="00446BF7" w:rsidP="00756CE7">
            <w:pPr>
              <w:pStyle w:val="TableParagraph"/>
              <w:numPr>
                <w:ilvl w:val="0"/>
                <w:numId w:val="2"/>
              </w:numPr>
              <w:tabs>
                <w:tab w:val="left" w:pos="825"/>
                <w:tab w:val="left" w:pos="826"/>
              </w:tabs>
              <w:spacing w:line="237" w:lineRule="auto"/>
              <w:ind w:right="399"/>
              <w:rPr>
                <w:rFonts w:ascii="Arial" w:hAnsi="Arial" w:cs="Arial"/>
              </w:rPr>
            </w:pPr>
            <w:r w:rsidRPr="001B2E0D">
              <w:rPr>
                <w:rFonts w:ascii="Arial" w:hAnsi="Arial" w:cs="Arial"/>
              </w:rPr>
              <w:t>Ensure appropriate training and resources is available for CD / DM to conduct Job</w:t>
            </w:r>
            <w:r w:rsidRPr="001B2E0D">
              <w:rPr>
                <w:rFonts w:ascii="Arial" w:hAnsi="Arial" w:cs="Arial"/>
                <w:spacing w:val="-5"/>
              </w:rPr>
              <w:t xml:space="preserve"> </w:t>
            </w:r>
            <w:r w:rsidRPr="001B2E0D">
              <w:rPr>
                <w:rFonts w:ascii="Arial" w:hAnsi="Arial" w:cs="Arial"/>
              </w:rPr>
              <w:t>planning</w:t>
            </w:r>
          </w:p>
          <w:p w:rsidR="00446BF7" w:rsidRPr="001B2E0D" w:rsidRDefault="00446BF7" w:rsidP="00756CE7">
            <w:pPr>
              <w:pStyle w:val="TableParagraph"/>
              <w:numPr>
                <w:ilvl w:val="0"/>
                <w:numId w:val="2"/>
              </w:numPr>
              <w:tabs>
                <w:tab w:val="left" w:pos="825"/>
                <w:tab w:val="left" w:pos="826"/>
              </w:tabs>
              <w:spacing w:before="2" w:line="237" w:lineRule="auto"/>
              <w:ind w:right="313"/>
              <w:rPr>
                <w:rFonts w:ascii="Arial" w:hAnsi="Arial" w:cs="Arial"/>
              </w:rPr>
            </w:pPr>
            <w:r w:rsidRPr="001B2E0D">
              <w:rPr>
                <w:rFonts w:ascii="Arial" w:hAnsi="Arial" w:cs="Arial"/>
              </w:rPr>
              <w:t>Ensure the right level of governance and accountability for non-compliance</w:t>
            </w:r>
          </w:p>
          <w:p w:rsidR="00446BF7" w:rsidRPr="001B2E0D" w:rsidRDefault="00446BF7" w:rsidP="00756CE7">
            <w:pPr>
              <w:pStyle w:val="TableParagraph"/>
              <w:numPr>
                <w:ilvl w:val="0"/>
                <w:numId w:val="2"/>
              </w:numPr>
              <w:tabs>
                <w:tab w:val="left" w:pos="825"/>
                <w:tab w:val="left" w:pos="826"/>
              </w:tabs>
              <w:spacing w:before="2"/>
              <w:ind w:hanging="361"/>
              <w:rPr>
                <w:rFonts w:ascii="Arial" w:hAnsi="Arial" w:cs="Arial"/>
              </w:rPr>
            </w:pPr>
            <w:r w:rsidRPr="001B2E0D">
              <w:rPr>
                <w:rFonts w:ascii="Arial" w:hAnsi="Arial" w:cs="Arial"/>
              </w:rPr>
              <w:t>Support appeals and advise as</w:t>
            </w:r>
            <w:r w:rsidRPr="001B2E0D">
              <w:rPr>
                <w:rFonts w:ascii="Arial" w:hAnsi="Arial" w:cs="Arial"/>
                <w:spacing w:val="2"/>
              </w:rPr>
              <w:t xml:space="preserve"> </w:t>
            </w:r>
            <w:r w:rsidRPr="001B2E0D">
              <w:rPr>
                <w:rFonts w:ascii="Arial" w:hAnsi="Arial" w:cs="Arial"/>
              </w:rPr>
              <w:t>appropriate</w:t>
            </w:r>
          </w:p>
        </w:tc>
      </w:tr>
      <w:tr w:rsidR="00446BF7" w:rsidRPr="001B2E0D" w:rsidTr="00756CE7">
        <w:trPr>
          <w:trHeight w:val="789"/>
        </w:trPr>
        <w:tc>
          <w:tcPr>
            <w:tcW w:w="2933" w:type="dxa"/>
          </w:tcPr>
          <w:p w:rsidR="00446BF7" w:rsidRPr="001B2E0D" w:rsidRDefault="00446BF7" w:rsidP="00756CE7">
            <w:pPr>
              <w:pStyle w:val="TableParagraph"/>
              <w:spacing w:line="251" w:lineRule="exact"/>
              <w:rPr>
                <w:rFonts w:ascii="Arial" w:hAnsi="Arial" w:cs="Arial"/>
              </w:rPr>
            </w:pPr>
            <w:r w:rsidRPr="001B2E0D">
              <w:rPr>
                <w:rFonts w:ascii="Arial" w:hAnsi="Arial" w:cs="Arial"/>
              </w:rPr>
              <w:t>Medical Director</w:t>
            </w:r>
          </w:p>
        </w:tc>
        <w:tc>
          <w:tcPr>
            <w:tcW w:w="6815" w:type="dxa"/>
          </w:tcPr>
          <w:p w:rsidR="00446BF7" w:rsidRPr="001B2E0D" w:rsidRDefault="00446BF7" w:rsidP="00756CE7">
            <w:pPr>
              <w:pStyle w:val="TableParagraph"/>
              <w:numPr>
                <w:ilvl w:val="0"/>
                <w:numId w:val="1"/>
              </w:numPr>
              <w:tabs>
                <w:tab w:val="left" w:pos="825"/>
                <w:tab w:val="left" w:pos="826"/>
              </w:tabs>
              <w:ind w:right="314"/>
              <w:rPr>
                <w:rFonts w:ascii="Arial" w:hAnsi="Arial" w:cs="Arial"/>
              </w:rPr>
            </w:pPr>
            <w:r w:rsidRPr="001B2E0D">
              <w:rPr>
                <w:rFonts w:ascii="Arial" w:hAnsi="Arial" w:cs="Arial"/>
              </w:rPr>
              <w:t>Ensure the right level of governance and accountability for non-compliance</w:t>
            </w:r>
          </w:p>
          <w:p w:rsidR="00446BF7" w:rsidRPr="001B2E0D" w:rsidRDefault="00446BF7" w:rsidP="00756CE7">
            <w:pPr>
              <w:pStyle w:val="TableParagraph"/>
              <w:numPr>
                <w:ilvl w:val="0"/>
                <w:numId w:val="1"/>
              </w:numPr>
              <w:tabs>
                <w:tab w:val="left" w:pos="825"/>
                <w:tab w:val="left" w:pos="826"/>
              </w:tabs>
              <w:spacing w:line="250" w:lineRule="exact"/>
              <w:ind w:hanging="361"/>
              <w:rPr>
                <w:rFonts w:ascii="Arial" w:hAnsi="Arial" w:cs="Arial"/>
              </w:rPr>
            </w:pPr>
            <w:r w:rsidRPr="001B2E0D">
              <w:rPr>
                <w:rFonts w:ascii="Arial" w:hAnsi="Arial" w:cs="Arial"/>
              </w:rPr>
              <w:t>Support appeals and advise as</w:t>
            </w:r>
            <w:r w:rsidRPr="001B2E0D">
              <w:rPr>
                <w:rFonts w:ascii="Arial" w:hAnsi="Arial" w:cs="Arial"/>
                <w:spacing w:val="2"/>
              </w:rPr>
              <w:t xml:space="preserve"> </w:t>
            </w:r>
            <w:r w:rsidRPr="001B2E0D">
              <w:rPr>
                <w:rFonts w:ascii="Arial" w:hAnsi="Arial" w:cs="Arial"/>
              </w:rPr>
              <w:t>appropriate</w:t>
            </w:r>
          </w:p>
        </w:tc>
      </w:tr>
    </w:tbl>
    <w:p w:rsidR="00446BF7" w:rsidRPr="001B2E0D" w:rsidRDefault="00446BF7" w:rsidP="00446BF7">
      <w:pPr>
        <w:spacing w:line="250" w:lineRule="exact"/>
        <w:sectPr w:rsidR="00446BF7" w:rsidRPr="001B2E0D">
          <w:pgSz w:w="11900" w:h="16850"/>
          <w:pgMar w:top="1600" w:right="340" w:bottom="800" w:left="1400" w:header="0" w:footer="612" w:gutter="0"/>
          <w:cols w:space="720"/>
        </w:sectPr>
      </w:pPr>
    </w:p>
    <w:p w:rsidR="00446BF7" w:rsidRPr="001B2E0D" w:rsidRDefault="00446BF7" w:rsidP="00446BF7">
      <w:pPr>
        <w:pStyle w:val="Heading1"/>
        <w:spacing w:before="77"/>
        <w:ind w:left="398"/>
        <w:rPr>
          <w:rFonts w:ascii="Arial" w:hAnsi="Arial" w:cs="Arial"/>
        </w:rPr>
      </w:pPr>
      <w:bookmarkStart w:id="49" w:name="_bookmark49"/>
      <w:bookmarkEnd w:id="49"/>
      <w:r w:rsidRPr="001B2E0D">
        <w:rPr>
          <w:rFonts w:ascii="Arial" w:hAnsi="Arial" w:cs="Arial"/>
        </w:rPr>
        <w:lastRenderedPageBreak/>
        <w:t>APPENDIX F: TEACHING &amp; TRAINING ACTIVITY ASSESSMENT</w:t>
      </w:r>
    </w:p>
    <w:p w:rsidR="00446BF7" w:rsidRPr="001B2E0D" w:rsidRDefault="00446BF7" w:rsidP="00446BF7">
      <w:pPr>
        <w:pStyle w:val="BodyText"/>
        <w:spacing w:before="7"/>
        <w:rPr>
          <w:sz w:val="25"/>
        </w:rPr>
      </w:pPr>
    </w:p>
    <w:p w:rsidR="00446BF7" w:rsidRPr="001B2E0D" w:rsidRDefault="00446BF7" w:rsidP="00446BF7">
      <w:pPr>
        <w:pStyle w:val="BodyText"/>
        <w:ind w:left="398" w:right="521" w:firstLine="28"/>
        <w:jc w:val="both"/>
      </w:pPr>
      <w:r w:rsidRPr="001B2E0D">
        <w:t>This assessment tool is designed to inform the job plan review process for NHS consultants and SAS grades. It is expected that consultants and SAS grades would be able to demonstrate the appropriate level of teaching and training activity over three years. Consultants and SAS grades should be able to provide supporting evidence of teaching and training activity including relevant feedback from students and inclusion of CPD and reflective activity in their annual appraisal. This assessment does not include the supervision of Higher Research degree students, which should be incorporated into the Research Activity Assessment. This assessment does not include additional specific teaching or training roles appointed by either the Welsh Deanery or Cardiff</w:t>
      </w:r>
      <w:r w:rsidRPr="001B2E0D">
        <w:rPr>
          <w:spacing w:val="-12"/>
        </w:rPr>
        <w:t xml:space="preserve"> </w:t>
      </w:r>
      <w:r w:rsidRPr="001B2E0D">
        <w:t>University.</w:t>
      </w:r>
    </w:p>
    <w:p w:rsidR="00446BF7" w:rsidRPr="001B2E0D" w:rsidRDefault="00446BF7" w:rsidP="00446BF7">
      <w:pPr>
        <w:pStyle w:val="BodyText"/>
        <w:spacing w:before="2" w:after="1"/>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35"/>
        <w:gridCol w:w="3092"/>
        <w:gridCol w:w="3873"/>
      </w:tblGrid>
      <w:tr w:rsidR="00446BF7" w:rsidRPr="001B2E0D" w:rsidTr="00756CE7">
        <w:trPr>
          <w:trHeight w:val="300"/>
        </w:trPr>
        <w:tc>
          <w:tcPr>
            <w:tcW w:w="2535" w:type="dxa"/>
          </w:tcPr>
          <w:p w:rsidR="00446BF7" w:rsidRPr="001B2E0D" w:rsidRDefault="00446BF7" w:rsidP="00756CE7">
            <w:pPr>
              <w:pStyle w:val="TableParagraph"/>
              <w:ind w:left="0"/>
              <w:rPr>
                <w:rFonts w:ascii="Arial" w:hAnsi="Arial" w:cs="Arial"/>
              </w:rPr>
            </w:pPr>
          </w:p>
        </w:tc>
        <w:tc>
          <w:tcPr>
            <w:tcW w:w="3092" w:type="dxa"/>
          </w:tcPr>
          <w:p w:rsidR="00446BF7" w:rsidRPr="001B2E0D" w:rsidRDefault="00446BF7" w:rsidP="00756CE7">
            <w:pPr>
              <w:pStyle w:val="TableParagraph"/>
              <w:spacing w:line="248" w:lineRule="exact"/>
              <w:ind w:left="105"/>
              <w:rPr>
                <w:rFonts w:ascii="Arial" w:hAnsi="Arial" w:cs="Arial"/>
                <w:b/>
              </w:rPr>
            </w:pPr>
            <w:r w:rsidRPr="001B2E0D">
              <w:rPr>
                <w:rFonts w:ascii="Arial" w:hAnsi="Arial" w:cs="Arial"/>
                <w:b/>
              </w:rPr>
              <w:t>Time allocation</w:t>
            </w:r>
          </w:p>
        </w:tc>
        <w:tc>
          <w:tcPr>
            <w:tcW w:w="3873" w:type="dxa"/>
          </w:tcPr>
          <w:p w:rsidR="00446BF7" w:rsidRPr="001B2E0D" w:rsidRDefault="00446BF7" w:rsidP="00756CE7">
            <w:pPr>
              <w:pStyle w:val="TableParagraph"/>
              <w:spacing w:line="248" w:lineRule="exact"/>
              <w:rPr>
                <w:rFonts w:ascii="Arial" w:hAnsi="Arial" w:cs="Arial"/>
                <w:b/>
              </w:rPr>
            </w:pPr>
            <w:r w:rsidRPr="001B2E0D">
              <w:rPr>
                <w:rFonts w:ascii="Arial" w:hAnsi="Arial" w:cs="Arial"/>
                <w:b/>
              </w:rPr>
              <w:t>Comments</w:t>
            </w:r>
          </w:p>
        </w:tc>
      </w:tr>
      <w:tr w:rsidR="00446BF7" w:rsidRPr="001B2E0D" w:rsidTr="00756CE7">
        <w:trPr>
          <w:trHeight w:val="290"/>
        </w:trPr>
        <w:tc>
          <w:tcPr>
            <w:tcW w:w="9500" w:type="dxa"/>
            <w:gridSpan w:val="3"/>
          </w:tcPr>
          <w:p w:rsidR="00446BF7" w:rsidRPr="001B2E0D" w:rsidRDefault="00446BF7" w:rsidP="00756CE7">
            <w:pPr>
              <w:pStyle w:val="TableParagraph"/>
              <w:spacing w:line="248" w:lineRule="exact"/>
              <w:ind w:left="105" w:firstLine="54"/>
              <w:rPr>
                <w:rFonts w:ascii="Arial" w:hAnsi="Arial" w:cs="Arial"/>
                <w:b/>
              </w:rPr>
            </w:pPr>
            <w:r w:rsidRPr="001B2E0D">
              <w:rPr>
                <w:rFonts w:ascii="Arial" w:hAnsi="Arial" w:cs="Arial"/>
                <w:b/>
              </w:rPr>
              <w:t>Postgraduate Training</w:t>
            </w:r>
          </w:p>
        </w:tc>
      </w:tr>
      <w:tr w:rsidR="00446BF7" w:rsidRPr="001B2E0D" w:rsidTr="00756CE7">
        <w:trPr>
          <w:trHeight w:val="2037"/>
        </w:trPr>
        <w:tc>
          <w:tcPr>
            <w:tcW w:w="2535" w:type="dxa"/>
          </w:tcPr>
          <w:p w:rsidR="00446BF7" w:rsidRPr="001B2E0D" w:rsidRDefault="00446BF7" w:rsidP="00756CE7">
            <w:pPr>
              <w:pStyle w:val="TableParagraph"/>
              <w:spacing w:line="276" w:lineRule="auto"/>
              <w:ind w:left="105" w:right="113"/>
              <w:rPr>
                <w:rFonts w:ascii="Arial" w:hAnsi="Arial" w:cs="Arial"/>
              </w:rPr>
            </w:pPr>
            <w:r w:rsidRPr="001B2E0D">
              <w:rPr>
                <w:rFonts w:ascii="Arial" w:hAnsi="Arial" w:cs="Arial"/>
              </w:rPr>
              <w:t>Names PG Educational Supervisor Educational Supervision Fulfil requirements of clinical supervisors and do not qualify for additional</w:t>
            </w:r>
          </w:p>
          <w:p w:rsidR="00446BF7" w:rsidRPr="001B2E0D" w:rsidRDefault="00446BF7" w:rsidP="00756CE7">
            <w:pPr>
              <w:pStyle w:val="TableParagraph"/>
              <w:spacing w:line="252" w:lineRule="exact"/>
              <w:ind w:left="105"/>
              <w:rPr>
                <w:rFonts w:ascii="Arial" w:hAnsi="Arial" w:cs="Arial"/>
              </w:rPr>
            </w:pPr>
            <w:r w:rsidRPr="001B2E0D">
              <w:rPr>
                <w:rFonts w:ascii="Arial" w:hAnsi="Arial" w:cs="Arial"/>
              </w:rPr>
              <w:t>SPA allocations</w:t>
            </w:r>
          </w:p>
        </w:tc>
        <w:tc>
          <w:tcPr>
            <w:tcW w:w="3092" w:type="dxa"/>
          </w:tcPr>
          <w:p w:rsidR="00446BF7" w:rsidRPr="001B2E0D" w:rsidRDefault="00446BF7" w:rsidP="00756CE7">
            <w:pPr>
              <w:pStyle w:val="TableParagraph"/>
              <w:spacing w:line="276" w:lineRule="auto"/>
              <w:ind w:left="105" w:right="181"/>
              <w:rPr>
                <w:rFonts w:ascii="Arial" w:hAnsi="Arial" w:cs="Arial"/>
              </w:rPr>
            </w:pPr>
            <w:r w:rsidRPr="001B2E0D">
              <w:rPr>
                <w:rFonts w:ascii="Arial" w:hAnsi="Arial" w:cs="Arial"/>
              </w:rPr>
              <w:t>0.25 SPAs per week per trainee, maximum 4 trainees per supervisor</w:t>
            </w:r>
          </w:p>
        </w:tc>
        <w:tc>
          <w:tcPr>
            <w:tcW w:w="3873" w:type="dxa"/>
          </w:tcPr>
          <w:p w:rsidR="00446BF7" w:rsidRPr="001B2E0D" w:rsidRDefault="00446BF7" w:rsidP="00756CE7">
            <w:pPr>
              <w:pStyle w:val="TableParagraph"/>
              <w:spacing w:line="276" w:lineRule="auto"/>
              <w:ind w:right="250"/>
              <w:rPr>
                <w:rFonts w:ascii="Arial" w:hAnsi="Arial" w:cs="Arial"/>
              </w:rPr>
            </w:pPr>
            <w:r w:rsidRPr="001B2E0D">
              <w:rPr>
                <w:rFonts w:ascii="Arial" w:hAnsi="Arial" w:cs="Arial"/>
              </w:rPr>
              <w:t>Must sign Tripartite Educational Supervisor agreement. Undertake 8 hours per year verifiable CPD mapped to Ac Med Ed Domains.</w:t>
            </w:r>
          </w:p>
          <w:p w:rsidR="00446BF7" w:rsidRPr="001B2E0D" w:rsidRDefault="00446BF7" w:rsidP="00756CE7">
            <w:pPr>
              <w:pStyle w:val="TableParagraph"/>
              <w:spacing w:line="276" w:lineRule="auto"/>
              <w:ind w:right="300"/>
              <w:rPr>
                <w:rFonts w:ascii="Arial" w:hAnsi="Arial" w:cs="Arial"/>
              </w:rPr>
            </w:pPr>
            <w:r w:rsidRPr="001B2E0D">
              <w:rPr>
                <w:rFonts w:ascii="Arial" w:hAnsi="Arial" w:cs="Arial"/>
              </w:rPr>
              <w:t>Completion of Annual GMC Trainer Survey</w:t>
            </w:r>
          </w:p>
        </w:tc>
      </w:tr>
      <w:tr w:rsidR="00446BF7" w:rsidRPr="001B2E0D" w:rsidTr="00756CE7">
        <w:trPr>
          <w:trHeight w:val="1163"/>
        </w:trPr>
        <w:tc>
          <w:tcPr>
            <w:tcW w:w="2535" w:type="dxa"/>
          </w:tcPr>
          <w:p w:rsidR="00446BF7" w:rsidRPr="001B2E0D" w:rsidRDefault="00446BF7" w:rsidP="00756CE7">
            <w:pPr>
              <w:pStyle w:val="TableParagraph"/>
              <w:spacing w:line="276" w:lineRule="auto"/>
              <w:ind w:left="105" w:right="932"/>
              <w:rPr>
                <w:rFonts w:ascii="Arial" w:hAnsi="Arial" w:cs="Arial"/>
              </w:rPr>
            </w:pPr>
            <w:r w:rsidRPr="001B2E0D">
              <w:rPr>
                <w:rFonts w:ascii="Arial" w:hAnsi="Arial" w:cs="Arial"/>
              </w:rPr>
              <w:t>Names Clinical Supervisor</w:t>
            </w:r>
          </w:p>
        </w:tc>
        <w:tc>
          <w:tcPr>
            <w:tcW w:w="3092" w:type="dxa"/>
          </w:tcPr>
          <w:p w:rsidR="00446BF7" w:rsidRPr="001B2E0D" w:rsidRDefault="00446BF7" w:rsidP="00756CE7">
            <w:pPr>
              <w:pStyle w:val="TableParagraph"/>
              <w:spacing w:line="250" w:lineRule="exact"/>
              <w:ind w:left="105"/>
              <w:rPr>
                <w:rFonts w:ascii="Arial" w:hAnsi="Arial" w:cs="Arial"/>
              </w:rPr>
            </w:pPr>
            <w:r w:rsidRPr="001B2E0D">
              <w:rPr>
                <w:rFonts w:ascii="Arial" w:hAnsi="Arial" w:cs="Arial"/>
              </w:rPr>
              <w:t>0.25 SPAs per week flat rate</w:t>
            </w:r>
          </w:p>
        </w:tc>
        <w:tc>
          <w:tcPr>
            <w:tcW w:w="3873" w:type="dxa"/>
          </w:tcPr>
          <w:p w:rsidR="00446BF7" w:rsidRPr="001B2E0D" w:rsidRDefault="00446BF7" w:rsidP="00756CE7">
            <w:pPr>
              <w:pStyle w:val="TableParagraph"/>
              <w:spacing w:line="276" w:lineRule="auto"/>
              <w:ind w:right="124"/>
              <w:rPr>
                <w:rFonts w:ascii="Arial" w:hAnsi="Arial" w:cs="Arial"/>
              </w:rPr>
            </w:pPr>
            <w:r w:rsidRPr="001B2E0D">
              <w:rPr>
                <w:rFonts w:ascii="Arial" w:hAnsi="Arial" w:cs="Arial"/>
              </w:rPr>
              <w:t>Undertake 5 hours per year verifiable CPD mapped to Ac Med Ed Domains. Completion of Annual</w:t>
            </w:r>
          </w:p>
          <w:p w:rsidR="00446BF7" w:rsidRPr="001B2E0D" w:rsidRDefault="00446BF7" w:rsidP="00756CE7">
            <w:pPr>
              <w:pStyle w:val="TableParagraph"/>
              <w:spacing w:line="251" w:lineRule="exact"/>
              <w:rPr>
                <w:rFonts w:ascii="Arial" w:hAnsi="Arial" w:cs="Arial"/>
              </w:rPr>
            </w:pPr>
            <w:r w:rsidRPr="001B2E0D">
              <w:rPr>
                <w:rFonts w:ascii="Arial" w:hAnsi="Arial" w:cs="Arial"/>
              </w:rPr>
              <w:t>GMC Trainer Survey.</w:t>
            </w:r>
          </w:p>
        </w:tc>
      </w:tr>
      <w:tr w:rsidR="00446BF7" w:rsidRPr="001B2E0D" w:rsidTr="00756CE7">
        <w:trPr>
          <w:trHeight w:val="1744"/>
        </w:trPr>
        <w:tc>
          <w:tcPr>
            <w:tcW w:w="2535" w:type="dxa"/>
          </w:tcPr>
          <w:p w:rsidR="00446BF7" w:rsidRPr="001B2E0D" w:rsidRDefault="00446BF7" w:rsidP="00756CE7">
            <w:pPr>
              <w:pStyle w:val="TableParagraph"/>
              <w:spacing w:line="250" w:lineRule="exact"/>
              <w:ind w:left="105"/>
              <w:rPr>
                <w:rFonts w:ascii="Arial" w:hAnsi="Arial" w:cs="Arial"/>
              </w:rPr>
            </w:pPr>
            <w:r w:rsidRPr="001B2E0D">
              <w:rPr>
                <w:rFonts w:ascii="Arial" w:hAnsi="Arial" w:cs="Arial"/>
              </w:rPr>
              <w:t>College Tutor</w:t>
            </w:r>
          </w:p>
        </w:tc>
        <w:tc>
          <w:tcPr>
            <w:tcW w:w="3092" w:type="dxa"/>
          </w:tcPr>
          <w:p w:rsidR="00446BF7" w:rsidRPr="001B2E0D" w:rsidRDefault="00446BF7" w:rsidP="00756CE7">
            <w:pPr>
              <w:pStyle w:val="TableParagraph"/>
              <w:spacing w:line="250" w:lineRule="exact"/>
              <w:ind w:left="105"/>
              <w:rPr>
                <w:rFonts w:ascii="Arial" w:hAnsi="Arial" w:cs="Arial"/>
              </w:rPr>
            </w:pPr>
            <w:r w:rsidRPr="001B2E0D">
              <w:rPr>
                <w:rFonts w:ascii="Arial" w:hAnsi="Arial" w:cs="Arial"/>
              </w:rPr>
              <w:t>1.0 SPA per week</w:t>
            </w:r>
          </w:p>
        </w:tc>
        <w:tc>
          <w:tcPr>
            <w:tcW w:w="3873" w:type="dxa"/>
          </w:tcPr>
          <w:p w:rsidR="00446BF7" w:rsidRPr="001B2E0D" w:rsidRDefault="00446BF7" w:rsidP="00756CE7">
            <w:pPr>
              <w:pStyle w:val="TableParagraph"/>
              <w:spacing w:line="276" w:lineRule="auto"/>
              <w:ind w:right="213"/>
              <w:rPr>
                <w:rFonts w:ascii="Arial" w:hAnsi="Arial" w:cs="Arial"/>
              </w:rPr>
            </w:pPr>
            <w:r w:rsidRPr="001B2E0D">
              <w:rPr>
                <w:rFonts w:ascii="Arial" w:hAnsi="Arial" w:cs="Arial"/>
              </w:rPr>
              <w:t>Evidence of active engagement in PG training including speciality induction, liaison with Faculty Leads and Directorates, obtaining trainee feedback and leading local specialty</w:t>
            </w:r>
          </w:p>
          <w:p w:rsidR="00446BF7" w:rsidRPr="001B2E0D" w:rsidRDefault="00446BF7" w:rsidP="00756CE7">
            <w:pPr>
              <w:pStyle w:val="TableParagraph"/>
              <w:spacing w:line="253" w:lineRule="exact"/>
              <w:rPr>
                <w:rFonts w:ascii="Arial" w:hAnsi="Arial" w:cs="Arial"/>
              </w:rPr>
            </w:pPr>
            <w:r w:rsidRPr="001B2E0D">
              <w:rPr>
                <w:rFonts w:ascii="Arial" w:hAnsi="Arial" w:cs="Arial"/>
              </w:rPr>
              <w:t>training improvements.</w:t>
            </w:r>
          </w:p>
        </w:tc>
      </w:tr>
      <w:tr w:rsidR="00446BF7" w:rsidRPr="001B2E0D" w:rsidTr="00756CE7">
        <w:trPr>
          <w:trHeight w:val="292"/>
        </w:trPr>
        <w:tc>
          <w:tcPr>
            <w:tcW w:w="9500" w:type="dxa"/>
            <w:gridSpan w:val="3"/>
          </w:tcPr>
          <w:p w:rsidR="00446BF7" w:rsidRPr="001B2E0D" w:rsidRDefault="00446BF7" w:rsidP="00756CE7">
            <w:pPr>
              <w:pStyle w:val="TableParagraph"/>
              <w:spacing w:line="248" w:lineRule="exact"/>
              <w:ind w:left="105"/>
              <w:rPr>
                <w:rFonts w:ascii="Arial" w:hAnsi="Arial" w:cs="Arial"/>
                <w:b/>
              </w:rPr>
            </w:pPr>
            <w:r w:rsidRPr="001B2E0D">
              <w:rPr>
                <w:rFonts w:ascii="Arial" w:hAnsi="Arial" w:cs="Arial"/>
                <w:b/>
              </w:rPr>
              <w:t>Undergraduate Teaching</w:t>
            </w:r>
          </w:p>
        </w:tc>
      </w:tr>
      <w:tr w:rsidR="00446BF7" w:rsidRPr="001B2E0D" w:rsidTr="00756CE7">
        <w:trPr>
          <w:trHeight w:val="1744"/>
        </w:trPr>
        <w:tc>
          <w:tcPr>
            <w:tcW w:w="2535" w:type="dxa"/>
          </w:tcPr>
          <w:p w:rsidR="00446BF7" w:rsidRPr="001B2E0D" w:rsidRDefault="00446BF7" w:rsidP="00756CE7">
            <w:pPr>
              <w:pStyle w:val="TableParagraph"/>
              <w:spacing w:line="250" w:lineRule="exact"/>
              <w:ind w:left="105"/>
              <w:rPr>
                <w:rFonts w:ascii="Arial" w:hAnsi="Arial" w:cs="Arial"/>
              </w:rPr>
            </w:pPr>
            <w:r w:rsidRPr="001B2E0D">
              <w:rPr>
                <w:rFonts w:ascii="Arial" w:hAnsi="Arial" w:cs="Arial"/>
              </w:rPr>
              <w:t>Clinical Teaching</w:t>
            </w:r>
          </w:p>
        </w:tc>
        <w:tc>
          <w:tcPr>
            <w:tcW w:w="3092" w:type="dxa"/>
          </w:tcPr>
          <w:p w:rsidR="00446BF7" w:rsidRPr="001B2E0D" w:rsidRDefault="00446BF7" w:rsidP="00756CE7">
            <w:pPr>
              <w:pStyle w:val="TableParagraph"/>
              <w:spacing w:line="276" w:lineRule="auto"/>
              <w:ind w:left="105" w:right="315"/>
              <w:rPr>
                <w:rFonts w:ascii="Arial" w:hAnsi="Arial" w:cs="Arial"/>
              </w:rPr>
            </w:pPr>
            <w:r w:rsidRPr="001B2E0D">
              <w:rPr>
                <w:rFonts w:ascii="Arial" w:hAnsi="Arial" w:cs="Arial"/>
              </w:rPr>
              <w:t>0.25 SPAs per week per group. For example, 0.25 SPA for each of year 3 and year 5 students.</w:t>
            </w:r>
          </w:p>
        </w:tc>
        <w:tc>
          <w:tcPr>
            <w:tcW w:w="3873" w:type="dxa"/>
          </w:tcPr>
          <w:p w:rsidR="00446BF7" w:rsidRPr="001B2E0D" w:rsidRDefault="00446BF7" w:rsidP="00756CE7">
            <w:pPr>
              <w:pStyle w:val="TableParagraph"/>
              <w:spacing w:line="276" w:lineRule="auto"/>
              <w:ind w:right="152"/>
              <w:rPr>
                <w:rFonts w:ascii="Arial" w:hAnsi="Arial" w:cs="Arial"/>
              </w:rPr>
            </w:pPr>
            <w:r w:rsidRPr="001B2E0D">
              <w:rPr>
                <w:rFonts w:ascii="Arial" w:hAnsi="Arial" w:cs="Arial"/>
              </w:rPr>
              <w:t xml:space="preserve">Evidence of engagement in weekly timetabled teaching activity during student placements with positive student feedback plus contribution to examinations and </w:t>
            </w:r>
            <w:proofErr w:type="gramStart"/>
            <w:r w:rsidRPr="001B2E0D">
              <w:rPr>
                <w:rFonts w:ascii="Arial" w:hAnsi="Arial" w:cs="Arial"/>
              </w:rPr>
              <w:t>other</w:t>
            </w:r>
            <w:proofErr w:type="gramEnd"/>
            <w:r w:rsidRPr="001B2E0D">
              <w:rPr>
                <w:rFonts w:ascii="Arial" w:hAnsi="Arial" w:cs="Arial"/>
              </w:rPr>
              <w:t xml:space="preserve"> student</w:t>
            </w:r>
          </w:p>
          <w:p w:rsidR="00446BF7" w:rsidRPr="001B2E0D" w:rsidRDefault="00446BF7" w:rsidP="00756CE7">
            <w:pPr>
              <w:pStyle w:val="TableParagraph"/>
              <w:rPr>
                <w:rFonts w:ascii="Arial" w:hAnsi="Arial" w:cs="Arial"/>
              </w:rPr>
            </w:pPr>
            <w:r w:rsidRPr="001B2E0D">
              <w:rPr>
                <w:rFonts w:ascii="Arial" w:hAnsi="Arial" w:cs="Arial"/>
              </w:rPr>
              <w:t>assessments</w:t>
            </w:r>
          </w:p>
        </w:tc>
      </w:tr>
      <w:tr w:rsidR="00446BF7" w:rsidRPr="001B2E0D" w:rsidTr="00756CE7">
        <w:trPr>
          <w:trHeight w:val="1456"/>
        </w:trPr>
        <w:tc>
          <w:tcPr>
            <w:tcW w:w="2535" w:type="dxa"/>
          </w:tcPr>
          <w:p w:rsidR="00446BF7" w:rsidRPr="001B2E0D" w:rsidRDefault="00446BF7" w:rsidP="00756CE7">
            <w:pPr>
              <w:pStyle w:val="TableParagraph"/>
              <w:spacing w:line="276" w:lineRule="auto"/>
              <w:ind w:left="105" w:right="161"/>
              <w:rPr>
                <w:rFonts w:ascii="Arial" w:hAnsi="Arial" w:cs="Arial"/>
              </w:rPr>
            </w:pPr>
            <w:r w:rsidRPr="001B2E0D">
              <w:rPr>
                <w:rFonts w:ascii="Arial" w:hAnsi="Arial" w:cs="Arial"/>
              </w:rPr>
              <w:t>Named Undergraduate Student Supervisor</w:t>
            </w:r>
          </w:p>
        </w:tc>
        <w:tc>
          <w:tcPr>
            <w:tcW w:w="3092" w:type="dxa"/>
          </w:tcPr>
          <w:p w:rsidR="00446BF7" w:rsidRPr="001B2E0D" w:rsidRDefault="00446BF7" w:rsidP="00756CE7">
            <w:pPr>
              <w:pStyle w:val="TableParagraph"/>
              <w:spacing w:line="250" w:lineRule="exact"/>
              <w:ind w:left="105"/>
              <w:rPr>
                <w:rFonts w:ascii="Arial" w:hAnsi="Arial" w:cs="Arial"/>
              </w:rPr>
            </w:pPr>
            <w:r w:rsidRPr="001B2E0D">
              <w:rPr>
                <w:rFonts w:ascii="Arial" w:hAnsi="Arial" w:cs="Arial"/>
              </w:rPr>
              <w:t>0.5 SPA per week</w:t>
            </w:r>
          </w:p>
        </w:tc>
        <w:tc>
          <w:tcPr>
            <w:tcW w:w="3873" w:type="dxa"/>
          </w:tcPr>
          <w:p w:rsidR="00446BF7" w:rsidRPr="001B2E0D" w:rsidRDefault="00446BF7" w:rsidP="00756CE7">
            <w:pPr>
              <w:pStyle w:val="TableParagraph"/>
              <w:spacing w:line="276" w:lineRule="auto"/>
              <w:ind w:right="201"/>
              <w:rPr>
                <w:rFonts w:ascii="Arial" w:hAnsi="Arial" w:cs="Arial"/>
              </w:rPr>
            </w:pPr>
            <w:r w:rsidRPr="001B2E0D">
              <w:rPr>
                <w:rFonts w:ascii="Arial" w:hAnsi="Arial" w:cs="Arial"/>
              </w:rPr>
              <w:t>ES for 3 named students with evidence of a minimum of three individual meetings per student per 8week placement (x3 placement per</w:t>
            </w:r>
          </w:p>
          <w:p w:rsidR="00446BF7" w:rsidRPr="001B2E0D" w:rsidRDefault="00446BF7" w:rsidP="00756CE7">
            <w:pPr>
              <w:pStyle w:val="TableParagraph"/>
              <w:rPr>
                <w:rFonts w:ascii="Arial" w:hAnsi="Arial" w:cs="Arial"/>
              </w:rPr>
            </w:pPr>
            <w:r w:rsidRPr="001B2E0D">
              <w:rPr>
                <w:rFonts w:ascii="Arial" w:hAnsi="Arial" w:cs="Arial"/>
              </w:rPr>
              <w:t>year)</w:t>
            </w:r>
          </w:p>
        </w:tc>
      </w:tr>
    </w:tbl>
    <w:p w:rsidR="00446BF7" w:rsidRPr="001B2E0D" w:rsidRDefault="00446BF7" w:rsidP="00446BF7">
      <w:pPr>
        <w:sectPr w:rsidR="00446BF7" w:rsidRPr="001B2E0D">
          <w:pgSz w:w="11900" w:h="16850"/>
          <w:pgMar w:top="1600" w:right="340" w:bottom="880" w:left="1400" w:header="0" w:footer="612" w:gutter="0"/>
          <w:cols w:space="720"/>
        </w:sect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35"/>
        <w:gridCol w:w="3092"/>
        <w:gridCol w:w="3873"/>
      </w:tblGrid>
      <w:tr w:rsidR="00446BF7" w:rsidRPr="001B2E0D" w:rsidTr="00756CE7">
        <w:trPr>
          <w:trHeight w:val="1163"/>
        </w:trPr>
        <w:tc>
          <w:tcPr>
            <w:tcW w:w="2535" w:type="dxa"/>
          </w:tcPr>
          <w:p w:rsidR="00446BF7" w:rsidRPr="001B2E0D" w:rsidRDefault="00446BF7" w:rsidP="00756CE7">
            <w:pPr>
              <w:pStyle w:val="TableParagraph"/>
              <w:spacing w:line="276" w:lineRule="auto"/>
              <w:ind w:left="105" w:right="541"/>
              <w:rPr>
                <w:rFonts w:ascii="Arial" w:hAnsi="Arial" w:cs="Arial"/>
              </w:rPr>
            </w:pPr>
            <w:r w:rsidRPr="001B2E0D">
              <w:rPr>
                <w:rFonts w:ascii="Arial" w:hAnsi="Arial" w:cs="Arial"/>
              </w:rPr>
              <w:lastRenderedPageBreak/>
              <w:t>Specialty Teaching Lead</w:t>
            </w:r>
          </w:p>
        </w:tc>
        <w:tc>
          <w:tcPr>
            <w:tcW w:w="3092" w:type="dxa"/>
          </w:tcPr>
          <w:p w:rsidR="00446BF7" w:rsidRPr="001B2E0D" w:rsidRDefault="00446BF7" w:rsidP="00756CE7">
            <w:pPr>
              <w:pStyle w:val="TableParagraph"/>
              <w:spacing w:line="251" w:lineRule="exact"/>
              <w:ind w:left="105"/>
              <w:rPr>
                <w:rFonts w:ascii="Arial" w:hAnsi="Arial" w:cs="Arial"/>
              </w:rPr>
            </w:pPr>
            <w:r w:rsidRPr="001B2E0D">
              <w:rPr>
                <w:rFonts w:ascii="Arial" w:hAnsi="Arial" w:cs="Arial"/>
              </w:rPr>
              <w:t>1.0 SPA</w:t>
            </w:r>
          </w:p>
        </w:tc>
        <w:tc>
          <w:tcPr>
            <w:tcW w:w="3873" w:type="dxa"/>
          </w:tcPr>
          <w:p w:rsidR="00446BF7" w:rsidRPr="001B2E0D" w:rsidRDefault="00446BF7" w:rsidP="00756CE7">
            <w:pPr>
              <w:pStyle w:val="TableParagraph"/>
              <w:spacing w:line="276" w:lineRule="auto"/>
              <w:ind w:right="311"/>
              <w:rPr>
                <w:rFonts w:ascii="Arial" w:hAnsi="Arial" w:cs="Arial"/>
              </w:rPr>
            </w:pPr>
            <w:r w:rsidRPr="001B2E0D">
              <w:rPr>
                <w:rFonts w:ascii="Arial" w:hAnsi="Arial" w:cs="Arial"/>
              </w:rPr>
              <w:t>Organisation of student placement departmental teaching, student feedback and liaison with Honorary</w:t>
            </w:r>
          </w:p>
          <w:p w:rsidR="00446BF7" w:rsidRPr="001B2E0D" w:rsidRDefault="00446BF7" w:rsidP="00756CE7">
            <w:pPr>
              <w:pStyle w:val="TableParagraph"/>
              <w:rPr>
                <w:rFonts w:ascii="Arial" w:hAnsi="Arial" w:cs="Arial"/>
              </w:rPr>
            </w:pPr>
            <w:r w:rsidRPr="001B2E0D">
              <w:rPr>
                <w:rFonts w:ascii="Arial" w:hAnsi="Arial" w:cs="Arial"/>
              </w:rPr>
              <w:t>Senior Lecturers.</w:t>
            </w:r>
          </w:p>
        </w:tc>
      </w:tr>
    </w:tbl>
    <w:p w:rsidR="00446BF7" w:rsidRPr="001B2E0D" w:rsidRDefault="00446BF7" w:rsidP="00446BF7"/>
    <w:p w:rsidR="00446BF7" w:rsidRPr="001B2E0D" w:rsidRDefault="00446BF7" w:rsidP="00446BF7">
      <w:r w:rsidRPr="001B2E0D">
        <w:br w:type="page"/>
      </w:r>
    </w:p>
    <w:p w:rsidR="00446BF7" w:rsidRPr="001B2E0D" w:rsidRDefault="00446BF7" w:rsidP="00446BF7">
      <w:pPr>
        <w:pStyle w:val="Heading1"/>
        <w:spacing w:before="77"/>
        <w:rPr>
          <w:rFonts w:ascii="Arial" w:hAnsi="Arial" w:cs="Arial"/>
        </w:rPr>
      </w:pPr>
      <w:r w:rsidRPr="001B2E0D">
        <w:rPr>
          <w:rFonts w:ascii="Arial" w:hAnsi="Arial" w:cs="Arial"/>
        </w:rPr>
        <w:lastRenderedPageBreak/>
        <w:t xml:space="preserve"> APPENDIX G: JOB PLANNING MEDIATION AND APPEALS PROCESS IN LINE WITH THE SAS GRADE TERMS AND CONDITIONS OF SERVICE (WALES)</w:t>
      </w:r>
    </w:p>
    <w:p w:rsidR="00446BF7" w:rsidRPr="001B2E0D" w:rsidRDefault="00446BF7" w:rsidP="00446BF7">
      <w:pPr>
        <w:pStyle w:val="Default"/>
      </w:pPr>
    </w:p>
    <w:p w:rsidR="00446BF7" w:rsidRPr="001B2E0D" w:rsidRDefault="00446BF7" w:rsidP="00446BF7">
      <w:pPr>
        <w:pStyle w:val="Default"/>
        <w:spacing w:line="276" w:lineRule="auto"/>
        <w:rPr>
          <w:b/>
          <w:sz w:val="22"/>
          <w:szCs w:val="22"/>
        </w:rPr>
      </w:pPr>
      <w:r w:rsidRPr="001B2E0D">
        <w:rPr>
          <w:b/>
          <w:sz w:val="22"/>
          <w:szCs w:val="22"/>
        </w:rPr>
        <w:t>Mediation</w:t>
      </w:r>
    </w:p>
    <w:p w:rsidR="00446BF7" w:rsidRPr="001B2E0D" w:rsidRDefault="00446BF7" w:rsidP="00446BF7">
      <w:pPr>
        <w:pStyle w:val="Default"/>
        <w:spacing w:line="276" w:lineRule="auto"/>
        <w:rPr>
          <w:sz w:val="22"/>
          <w:szCs w:val="22"/>
        </w:rPr>
      </w:pPr>
    </w:p>
    <w:p w:rsidR="00446BF7" w:rsidRPr="001B2E0D" w:rsidRDefault="00446BF7" w:rsidP="00446BF7">
      <w:pPr>
        <w:pStyle w:val="Default"/>
        <w:spacing w:line="276" w:lineRule="auto"/>
        <w:ind w:right="662"/>
        <w:jc w:val="both"/>
        <w:rPr>
          <w:sz w:val="22"/>
          <w:szCs w:val="22"/>
        </w:rPr>
      </w:pPr>
      <w:r w:rsidRPr="001B2E0D">
        <w:rPr>
          <w:sz w:val="22"/>
          <w:szCs w:val="22"/>
        </w:rPr>
        <w:t xml:space="preserve">The doctor may refer the matter to the Medical Director, or to a designated other person (subject to local arrangements). The purpose of the referral will be to reach agreement if at all possible. The process will be that: </w:t>
      </w:r>
    </w:p>
    <w:p w:rsidR="00446BF7" w:rsidRPr="001B2E0D" w:rsidRDefault="00446BF7" w:rsidP="00446BF7">
      <w:pPr>
        <w:pStyle w:val="Default"/>
        <w:spacing w:line="276" w:lineRule="auto"/>
        <w:ind w:right="662"/>
        <w:jc w:val="both"/>
        <w:rPr>
          <w:sz w:val="22"/>
          <w:szCs w:val="22"/>
        </w:rPr>
      </w:pPr>
    </w:p>
    <w:p w:rsidR="00446BF7" w:rsidRPr="001B2E0D" w:rsidRDefault="00446BF7" w:rsidP="00446BF7">
      <w:pPr>
        <w:pStyle w:val="Default"/>
        <w:numPr>
          <w:ilvl w:val="0"/>
          <w:numId w:val="65"/>
        </w:numPr>
        <w:spacing w:after="283" w:line="276" w:lineRule="auto"/>
        <w:ind w:left="825" w:right="662" w:hanging="360"/>
        <w:jc w:val="both"/>
        <w:rPr>
          <w:sz w:val="22"/>
          <w:szCs w:val="22"/>
        </w:rPr>
      </w:pPr>
      <w:r w:rsidRPr="001B2E0D">
        <w:rPr>
          <w:sz w:val="22"/>
          <w:szCs w:val="22"/>
        </w:rPr>
        <w:t xml:space="preserve">the doctor makes the referral in writing within 10 working days of the disagreement arising; </w:t>
      </w:r>
    </w:p>
    <w:p w:rsidR="00446BF7" w:rsidRPr="001B2E0D" w:rsidRDefault="00446BF7" w:rsidP="00446BF7">
      <w:pPr>
        <w:pStyle w:val="Default"/>
        <w:numPr>
          <w:ilvl w:val="0"/>
          <w:numId w:val="65"/>
        </w:numPr>
        <w:spacing w:line="276" w:lineRule="auto"/>
        <w:ind w:left="825" w:right="662" w:hanging="360"/>
        <w:jc w:val="both"/>
        <w:rPr>
          <w:sz w:val="22"/>
          <w:szCs w:val="22"/>
        </w:rPr>
      </w:pPr>
      <w:r w:rsidRPr="001B2E0D">
        <w:rPr>
          <w:sz w:val="22"/>
          <w:szCs w:val="22"/>
        </w:rPr>
        <w:t xml:space="preserve">the doctor will set out the nature of the disagreement and his or her position or view on the matter; This should be provided in writing and normally within 15 working days of the referral being submitted; </w:t>
      </w:r>
    </w:p>
    <w:p w:rsidR="00446BF7" w:rsidRPr="001B2E0D" w:rsidRDefault="00446BF7" w:rsidP="00446BF7">
      <w:pPr>
        <w:pStyle w:val="Default"/>
        <w:spacing w:line="276" w:lineRule="auto"/>
        <w:ind w:right="662"/>
        <w:jc w:val="both"/>
        <w:rPr>
          <w:sz w:val="22"/>
          <w:szCs w:val="22"/>
        </w:rPr>
      </w:pPr>
    </w:p>
    <w:p w:rsidR="00446BF7" w:rsidRPr="001B2E0D" w:rsidRDefault="00446BF7" w:rsidP="00446BF7">
      <w:pPr>
        <w:pStyle w:val="Default"/>
        <w:numPr>
          <w:ilvl w:val="0"/>
          <w:numId w:val="66"/>
        </w:numPr>
        <w:spacing w:line="276" w:lineRule="auto"/>
        <w:ind w:left="825" w:right="662" w:hanging="720"/>
        <w:jc w:val="both"/>
        <w:rPr>
          <w:sz w:val="22"/>
          <w:szCs w:val="22"/>
        </w:rPr>
      </w:pPr>
      <w:r w:rsidRPr="001B2E0D">
        <w:rPr>
          <w:sz w:val="22"/>
          <w:szCs w:val="22"/>
        </w:rPr>
        <w:t xml:space="preserve">the clinical manager responsible for the Job Plan review, or (as the case may be) for making the recommendation as to whether the criteria for pay increments or thresholds have been met, will set out the employing organisation’s position or view on the matter. This should be provided in writing and normally within 15 working days of the referral being received; </w:t>
      </w:r>
    </w:p>
    <w:p w:rsidR="00446BF7" w:rsidRPr="001B2E0D" w:rsidRDefault="00446BF7" w:rsidP="00446BF7">
      <w:pPr>
        <w:pStyle w:val="Default"/>
        <w:spacing w:line="276" w:lineRule="auto"/>
        <w:ind w:right="662"/>
        <w:jc w:val="both"/>
        <w:rPr>
          <w:sz w:val="22"/>
          <w:szCs w:val="22"/>
        </w:rPr>
      </w:pPr>
    </w:p>
    <w:p w:rsidR="00446BF7" w:rsidRPr="001B2E0D" w:rsidRDefault="00446BF7" w:rsidP="00446BF7">
      <w:pPr>
        <w:pStyle w:val="Default"/>
        <w:numPr>
          <w:ilvl w:val="0"/>
          <w:numId w:val="67"/>
        </w:numPr>
        <w:spacing w:line="276" w:lineRule="auto"/>
        <w:ind w:left="825" w:right="662" w:hanging="720"/>
        <w:jc w:val="both"/>
        <w:rPr>
          <w:sz w:val="22"/>
          <w:szCs w:val="22"/>
        </w:rPr>
      </w:pPr>
      <w:r w:rsidRPr="001B2E0D">
        <w:rPr>
          <w:sz w:val="22"/>
          <w:szCs w:val="22"/>
        </w:rPr>
        <w:t xml:space="preserve">the Medical Director or designated other person will convene a meeting, normally within 20 working days of receipt of the referral, with the doctor and the responsible clinical manager to discuss the disagreement and to hear their views; </w:t>
      </w:r>
    </w:p>
    <w:p w:rsidR="00446BF7" w:rsidRPr="001B2E0D" w:rsidRDefault="00446BF7" w:rsidP="00446BF7">
      <w:pPr>
        <w:pStyle w:val="Default"/>
        <w:spacing w:line="276" w:lineRule="auto"/>
        <w:ind w:right="662"/>
        <w:jc w:val="both"/>
        <w:rPr>
          <w:sz w:val="22"/>
          <w:szCs w:val="22"/>
        </w:rPr>
      </w:pPr>
    </w:p>
    <w:p w:rsidR="00446BF7" w:rsidRPr="001B2E0D" w:rsidRDefault="00446BF7" w:rsidP="00446BF7">
      <w:pPr>
        <w:pStyle w:val="Default"/>
        <w:numPr>
          <w:ilvl w:val="0"/>
          <w:numId w:val="68"/>
        </w:numPr>
        <w:spacing w:line="276" w:lineRule="auto"/>
        <w:ind w:left="825" w:right="662" w:hanging="720"/>
        <w:jc w:val="both"/>
        <w:rPr>
          <w:sz w:val="22"/>
          <w:szCs w:val="22"/>
        </w:rPr>
      </w:pPr>
      <w:r w:rsidRPr="001B2E0D">
        <w:rPr>
          <w:sz w:val="22"/>
          <w:szCs w:val="22"/>
        </w:rPr>
        <w:t xml:space="preserve">if agreement is not reached at this meeting, then within 10 working days the Medical Director or designated other person will decide the matter and shall notify the doctor and the responsible clinical manager of that decision or recommendation in writing; </w:t>
      </w:r>
    </w:p>
    <w:p w:rsidR="00446BF7" w:rsidRPr="001B2E0D" w:rsidRDefault="00446BF7" w:rsidP="00446BF7">
      <w:pPr>
        <w:pStyle w:val="Default"/>
        <w:spacing w:line="276" w:lineRule="auto"/>
        <w:ind w:right="662"/>
        <w:jc w:val="both"/>
        <w:rPr>
          <w:sz w:val="22"/>
          <w:szCs w:val="22"/>
        </w:rPr>
      </w:pPr>
    </w:p>
    <w:p w:rsidR="00446BF7" w:rsidRPr="001B2E0D" w:rsidRDefault="00446BF7" w:rsidP="00446BF7">
      <w:pPr>
        <w:pStyle w:val="Default"/>
        <w:numPr>
          <w:ilvl w:val="0"/>
          <w:numId w:val="69"/>
        </w:numPr>
        <w:spacing w:line="276" w:lineRule="auto"/>
        <w:ind w:left="720" w:right="662" w:hanging="720"/>
        <w:jc w:val="both"/>
        <w:rPr>
          <w:sz w:val="22"/>
          <w:szCs w:val="22"/>
        </w:rPr>
      </w:pPr>
      <w:r w:rsidRPr="001B2E0D">
        <w:rPr>
          <w:sz w:val="22"/>
          <w:szCs w:val="22"/>
        </w:rPr>
        <w:t xml:space="preserve">if the doctor is not satisfied with the outcome, he or she may lodge a formal appeal as indicated below. </w:t>
      </w:r>
    </w:p>
    <w:p w:rsidR="00446BF7" w:rsidRPr="001B2E0D" w:rsidRDefault="00446BF7" w:rsidP="00446BF7">
      <w:pPr>
        <w:pStyle w:val="Default"/>
        <w:spacing w:line="276" w:lineRule="auto"/>
        <w:ind w:left="720" w:right="662"/>
        <w:rPr>
          <w:sz w:val="22"/>
          <w:szCs w:val="22"/>
        </w:rPr>
      </w:pPr>
    </w:p>
    <w:p w:rsidR="00446BF7" w:rsidRPr="001B2E0D" w:rsidRDefault="00446BF7" w:rsidP="00446BF7">
      <w:pPr>
        <w:pStyle w:val="Default"/>
        <w:spacing w:line="276" w:lineRule="auto"/>
        <w:ind w:right="662"/>
        <w:rPr>
          <w:b/>
          <w:bCs/>
          <w:sz w:val="22"/>
          <w:szCs w:val="22"/>
        </w:rPr>
      </w:pPr>
      <w:r w:rsidRPr="001B2E0D">
        <w:rPr>
          <w:b/>
          <w:bCs/>
          <w:sz w:val="22"/>
          <w:szCs w:val="22"/>
        </w:rPr>
        <w:t xml:space="preserve">Formal Appeal </w:t>
      </w:r>
    </w:p>
    <w:p w:rsidR="00446BF7" w:rsidRPr="001B2E0D" w:rsidRDefault="00446BF7" w:rsidP="00446BF7">
      <w:pPr>
        <w:pStyle w:val="Default"/>
        <w:spacing w:line="276" w:lineRule="auto"/>
        <w:ind w:right="662"/>
        <w:rPr>
          <w:sz w:val="22"/>
          <w:szCs w:val="22"/>
        </w:rPr>
      </w:pPr>
    </w:p>
    <w:p w:rsidR="00446BF7" w:rsidRPr="001B2E0D" w:rsidRDefault="00446BF7" w:rsidP="00446BF7">
      <w:pPr>
        <w:pStyle w:val="Default"/>
        <w:numPr>
          <w:ilvl w:val="0"/>
          <w:numId w:val="70"/>
        </w:numPr>
        <w:spacing w:line="276" w:lineRule="auto"/>
        <w:ind w:left="709" w:right="662" w:hanging="709"/>
        <w:jc w:val="both"/>
        <w:rPr>
          <w:sz w:val="22"/>
          <w:szCs w:val="22"/>
        </w:rPr>
      </w:pPr>
      <w:r w:rsidRPr="001B2E0D">
        <w:rPr>
          <w:sz w:val="22"/>
          <w:szCs w:val="22"/>
        </w:rPr>
        <w:t xml:space="preserve">a formal appeal panel will be convened only where it has not been possible to resolve the disagreement using the mediation process. A formal appeal will be heard by a panel under the procedure set out below. </w:t>
      </w:r>
    </w:p>
    <w:p w:rsidR="00446BF7" w:rsidRPr="001B2E0D" w:rsidRDefault="00446BF7" w:rsidP="00446BF7">
      <w:pPr>
        <w:pStyle w:val="Default"/>
        <w:spacing w:line="276" w:lineRule="auto"/>
        <w:ind w:left="709" w:right="662"/>
        <w:jc w:val="both"/>
        <w:rPr>
          <w:sz w:val="22"/>
          <w:szCs w:val="22"/>
        </w:rPr>
      </w:pPr>
    </w:p>
    <w:p w:rsidR="00446BF7" w:rsidRPr="001B2E0D" w:rsidRDefault="00446BF7" w:rsidP="00446BF7">
      <w:pPr>
        <w:pStyle w:val="Default"/>
        <w:numPr>
          <w:ilvl w:val="0"/>
          <w:numId w:val="70"/>
        </w:numPr>
        <w:spacing w:line="276" w:lineRule="auto"/>
        <w:ind w:left="709" w:right="662" w:hanging="709"/>
        <w:jc w:val="both"/>
        <w:rPr>
          <w:sz w:val="22"/>
          <w:szCs w:val="22"/>
        </w:rPr>
      </w:pPr>
      <w:r w:rsidRPr="001B2E0D">
        <w:rPr>
          <w:sz w:val="22"/>
          <w:szCs w:val="22"/>
        </w:rPr>
        <w:t xml:space="preserve">an appeal shall be lodged by the doctor in writing to the Chief Executive as soon as possible and in any event within 10 working days of receipt by the doctor of the decision.  </w:t>
      </w:r>
    </w:p>
    <w:p w:rsidR="00446BF7" w:rsidRPr="001B2E0D" w:rsidRDefault="00446BF7" w:rsidP="00446BF7">
      <w:pPr>
        <w:pStyle w:val="ListParagraph"/>
        <w:spacing w:line="276" w:lineRule="auto"/>
        <w:ind w:right="662"/>
      </w:pPr>
    </w:p>
    <w:p w:rsidR="00446BF7" w:rsidRPr="001B2E0D" w:rsidRDefault="00446BF7" w:rsidP="00446BF7">
      <w:pPr>
        <w:pStyle w:val="Default"/>
        <w:numPr>
          <w:ilvl w:val="0"/>
          <w:numId w:val="70"/>
        </w:numPr>
        <w:spacing w:line="276" w:lineRule="auto"/>
        <w:ind w:left="709" w:right="662" w:hanging="709"/>
        <w:jc w:val="both"/>
        <w:rPr>
          <w:sz w:val="22"/>
          <w:szCs w:val="22"/>
        </w:rPr>
      </w:pPr>
      <w:r w:rsidRPr="001B2E0D">
        <w:rPr>
          <w:sz w:val="22"/>
          <w:szCs w:val="22"/>
        </w:rPr>
        <w:t xml:space="preserve">the appeal should set out the points in dispute and the reasons for the appeal. The Chief Executive will, on receipt of a written appeal, convene an appeal panel to meet within 20 working days. </w:t>
      </w:r>
    </w:p>
    <w:p w:rsidR="00446BF7" w:rsidRPr="001B2E0D" w:rsidRDefault="00446BF7" w:rsidP="00446BF7">
      <w:pPr>
        <w:pStyle w:val="ListParagraph"/>
        <w:spacing w:line="276" w:lineRule="auto"/>
        <w:ind w:right="662"/>
        <w:jc w:val="both"/>
      </w:pPr>
    </w:p>
    <w:p w:rsidR="00446BF7" w:rsidRPr="001B2E0D" w:rsidRDefault="00446BF7" w:rsidP="00446BF7">
      <w:pPr>
        <w:pStyle w:val="Default"/>
        <w:numPr>
          <w:ilvl w:val="0"/>
          <w:numId w:val="70"/>
        </w:numPr>
        <w:spacing w:line="276" w:lineRule="auto"/>
        <w:ind w:left="709" w:right="662" w:hanging="709"/>
        <w:jc w:val="both"/>
        <w:rPr>
          <w:sz w:val="22"/>
          <w:szCs w:val="22"/>
        </w:rPr>
      </w:pPr>
      <w:r w:rsidRPr="001B2E0D">
        <w:rPr>
          <w:sz w:val="22"/>
          <w:szCs w:val="22"/>
        </w:rPr>
        <w:t xml:space="preserve">the membership of the panel will be: </w:t>
      </w:r>
    </w:p>
    <w:p w:rsidR="00446BF7" w:rsidRPr="001B2E0D" w:rsidRDefault="00446BF7" w:rsidP="00446BF7">
      <w:pPr>
        <w:pStyle w:val="Default"/>
        <w:spacing w:line="276" w:lineRule="auto"/>
        <w:ind w:left="360" w:right="662"/>
        <w:jc w:val="both"/>
        <w:rPr>
          <w:sz w:val="22"/>
          <w:szCs w:val="22"/>
        </w:rPr>
      </w:pPr>
    </w:p>
    <w:p w:rsidR="00446BF7" w:rsidRPr="001B2E0D" w:rsidRDefault="00446BF7" w:rsidP="00446BF7">
      <w:pPr>
        <w:pStyle w:val="Default"/>
        <w:spacing w:line="276" w:lineRule="auto"/>
        <w:ind w:left="360" w:right="662"/>
        <w:jc w:val="both"/>
        <w:rPr>
          <w:sz w:val="22"/>
          <w:szCs w:val="22"/>
        </w:rPr>
      </w:pPr>
    </w:p>
    <w:p w:rsidR="00446BF7" w:rsidRPr="001B2E0D" w:rsidRDefault="00446BF7" w:rsidP="00446BF7">
      <w:pPr>
        <w:pStyle w:val="Default"/>
        <w:spacing w:line="276" w:lineRule="auto"/>
        <w:ind w:left="360" w:right="662"/>
        <w:jc w:val="both"/>
        <w:rPr>
          <w:sz w:val="22"/>
          <w:szCs w:val="22"/>
        </w:rPr>
      </w:pPr>
    </w:p>
    <w:p w:rsidR="00446BF7" w:rsidRPr="001B2E0D" w:rsidRDefault="00446BF7" w:rsidP="00446BF7">
      <w:pPr>
        <w:pStyle w:val="Default"/>
        <w:numPr>
          <w:ilvl w:val="0"/>
          <w:numId w:val="71"/>
        </w:numPr>
        <w:spacing w:after="31" w:line="276" w:lineRule="auto"/>
        <w:ind w:right="662"/>
        <w:jc w:val="both"/>
        <w:rPr>
          <w:sz w:val="22"/>
          <w:szCs w:val="22"/>
        </w:rPr>
      </w:pPr>
      <w:r w:rsidRPr="001B2E0D">
        <w:rPr>
          <w:sz w:val="22"/>
          <w:szCs w:val="22"/>
        </w:rPr>
        <w:t xml:space="preserve">a chair, being a Non-executive Director of the appellants employing organisation; </w:t>
      </w:r>
    </w:p>
    <w:p w:rsidR="00446BF7" w:rsidRPr="001B2E0D" w:rsidRDefault="00446BF7" w:rsidP="00446BF7">
      <w:pPr>
        <w:pStyle w:val="Default"/>
        <w:numPr>
          <w:ilvl w:val="0"/>
          <w:numId w:val="71"/>
        </w:numPr>
        <w:spacing w:after="31" w:line="276" w:lineRule="auto"/>
        <w:ind w:right="662"/>
        <w:jc w:val="both"/>
        <w:rPr>
          <w:sz w:val="22"/>
          <w:szCs w:val="22"/>
        </w:rPr>
      </w:pPr>
      <w:r w:rsidRPr="001B2E0D">
        <w:rPr>
          <w:sz w:val="22"/>
          <w:szCs w:val="22"/>
        </w:rPr>
        <w:t xml:space="preserve">a second panel member nominated by the appellant doctor, preferably from within the same grade; and </w:t>
      </w:r>
    </w:p>
    <w:p w:rsidR="00446BF7" w:rsidRPr="001B2E0D" w:rsidRDefault="00446BF7" w:rsidP="00446BF7">
      <w:pPr>
        <w:pStyle w:val="Default"/>
        <w:numPr>
          <w:ilvl w:val="0"/>
          <w:numId w:val="71"/>
        </w:numPr>
        <w:spacing w:line="276" w:lineRule="auto"/>
        <w:ind w:right="662"/>
        <w:jc w:val="both"/>
        <w:rPr>
          <w:sz w:val="22"/>
          <w:szCs w:val="22"/>
        </w:rPr>
      </w:pPr>
      <w:r w:rsidRPr="001B2E0D">
        <w:rPr>
          <w:sz w:val="22"/>
          <w:szCs w:val="22"/>
        </w:rPr>
        <w:t xml:space="preserve">an Executive Director from the appellant’s employing organisation. </w:t>
      </w:r>
    </w:p>
    <w:p w:rsidR="00446BF7" w:rsidRPr="001B2E0D" w:rsidRDefault="00446BF7" w:rsidP="00446BF7">
      <w:pPr>
        <w:pStyle w:val="Default"/>
        <w:spacing w:line="276" w:lineRule="auto"/>
        <w:ind w:right="662"/>
        <w:jc w:val="both"/>
        <w:rPr>
          <w:sz w:val="22"/>
          <w:szCs w:val="22"/>
        </w:rPr>
      </w:pPr>
    </w:p>
    <w:p w:rsidR="00446BF7" w:rsidRPr="001B2E0D" w:rsidRDefault="00446BF7" w:rsidP="00446BF7">
      <w:pPr>
        <w:pStyle w:val="Default"/>
        <w:spacing w:line="276" w:lineRule="auto"/>
        <w:ind w:left="709" w:right="662"/>
        <w:jc w:val="both"/>
        <w:rPr>
          <w:sz w:val="22"/>
          <w:szCs w:val="22"/>
        </w:rPr>
      </w:pPr>
      <w:r w:rsidRPr="001B2E0D">
        <w:rPr>
          <w:sz w:val="22"/>
          <w:szCs w:val="22"/>
        </w:rPr>
        <w:t xml:space="preserve">No member of the panel should have previously been involved in the dispute. </w:t>
      </w:r>
    </w:p>
    <w:p w:rsidR="00446BF7" w:rsidRPr="001B2E0D" w:rsidRDefault="00446BF7" w:rsidP="00446BF7">
      <w:pPr>
        <w:pStyle w:val="Default"/>
        <w:spacing w:line="276" w:lineRule="auto"/>
        <w:rPr>
          <w:sz w:val="22"/>
          <w:szCs w:val="22"/>
        </w:rPr>
      </w:pPr>
    </w:p>
    <w:p w:rsidR="00446BF7" w:rsidRPr="001B2E0D" w:rsidRDefault="00446BF7" w:rsidP="00446BF7">
      <w:pPr>
        <w:pStyle w:val="Default"/>
        <w:numPr>
          <w:ilvl w:val="0"/>
          <w:numId w:val="70"/>
        </w:numPr>
        <w:spacing w:line="276" w:lineRule="auto"/>
        <w:ind w:left="709" w:right="662" w:hanging="709"/>
        <w:jc w:val="both"/>
        <w:rPr>
          <w:sz w:val="22"/>
          <w:szCs w:val="22"/>
        </w:rPr>
      </w:pPr>
      <w:r w:rsidRPr="001B2E0D">
        <w:rPr>
          <w:sz w:val="22"/>
          <w:szCs w:val="22"/>
        </w:rPr>
        <w:t xml:space="preserve">the parties to the dispute will submit their written statements of case to the appeal panel and to the other party no less than 5 working days before the appeal hearing. The appeal panel will hear oral submissions on the day of the hearing. Following the provision of the written statements neither party shall introduce new (previously undisclosed) written information to the panel. A representative from the employing organisation will present its case first. </w:t>
      </w:r>
    </w:p>
    <w:p w:rsidR="00446BF7" w:rsidRPr="001B2E0D" w:rsidRDefault="00446BF7" w:rsidP="00446BF7">
      <w:pPr>
        <w:pStyle w:val="Default"/>
        <w:spacing w:line="276" w:lineRule="auto"/>
        <w:ind w:right="662"/>
        <w:jc w:val="both"/>
        <w:rPr>
          <w:sz w:val="22"/>
          <w:szCs w:val="22"/>
        </w:rPr>
      </w:pPr>
    </w:p>
    <w:p w:rsidR="00446BF7" w:rsidRPr="001B2E0D" w:rsidRDefault="00446BF7" w:rsidP="00446BF7">
      <w:pPr>
        <w:pStyle w:val="Default"/>
        <w:numPr>
          <w:ilvl w:val="0"/>
          <w:numId w:val="70"/>
        </w:numPr>
        <w:spacing w:line="276" w:lineRule="auto"/>
        <w:ind w:left="709" w:right="662" w:hanging="709"/>
        <w:jc w:val="both"/>
        <w:rPr>
          <w:sz w:val="22"/>
          <w:szCs w:val="22"/>
        </w:rPr>
      </w:pPr>
      <w:r w:rsidRPr="001B2E0D">
        <w:rPr>
          <w:sz w:val="22"/>
          <w:szCs w:val="22"/>
        </w:rPr>
        <w:t xml:space="preserve">the doctor may present his or her own case in person, or be assisted by a work colleague or trade union or professional organisation representative, but legal representatives acting in a professional capacity are not permitted. </w:t>
      </w:r>
    </w:p>
    <w:p w:rsidR="00446BF7" w:rsidRPr="001B2E0D" w:rsidRDefault="00446BF7" w:rsidP="00446BF7">
      <w:pPr>
        <w:pStyle w:val="ListParagraph"/>
        <w:spacing w:line="276" w:lineRule="auto"/>
        <w:ind w:right="662"/>
        <w:jc w:val="both"/>
      </w:pPr>
    </w:p>
    <w:p w:rsidR="00446BF7" w:rsidRPr="001B2E0D" w:rsidRDefault="00446BF7" w:rsidP="00446BF7">
      <w:pPr>
        <w:pStyle w:val="Default"/>
        <w:numPr>
          <w:ilvl w:val="0"/>
          <w:numId w:val="72"/>
        </w:numPr>
        <w:spacing w:line="276" w:lineRule="auto"/>
        <w:ind w:right="662" w:hanging="720"/>
        <w:jc w:val="both"/>
        <w:rPr>
          <w:sz w:val="22"/>
          <w:szCs w:val="22"/>
        </w:rPr>
      </w:pPr>
      <w:r w:rsidRPr="001B2E0D">
        <w:rPr>
          <w:sz w:val="22"/>
          <w:szCs w:val="22"/>
        </w:rPr>
        <w:t xml:space="preserve">where the doctor, the employer or the panel requires it, the appeals panel may hear expert advice on matters specific to a specialty or to the subject of the appeal. </w:t>
      </w:r>
    </w:p>
    <w:p w:rsidR="00446BF7" w:rsidRPr="001B2E0D" w:rsidRDefault="00446BF7" w:rsidP="00446BF7">
      <w:pPr>
        <w:pStyle w:val="Default"/>
        <w:spacing w:line="276" w:lineRule="auto"/>
        <w:ind w:left="720" w:right="662"/>
        <w:jc w:val="both"/>
        <w:rPr>
          <w:sz w:val="22"/>
          <w:szCs w:val="22"/>
        </w:rPr>
      </w:pPr>
    </w:p>
    <w:p w:rsidR="00446BF7" w:rsidRPr="001B2E0D" w:rsidRDefault="00446BF7" w:rsidP="00446BF7">
      <w:pPr>
        <w:pStyle w:val="Default"/>
        <w:numPr>
          <w:ilvl w:val="0"/>
          <w:numId w:val="72"/>
        </w:numPr>
        <w:spacing w:line="276" w:lineRule="auto"/>
        <w:ind w:right="662" w:hanging="720"/>
        <w:jc w:val="both"/>
        <w:rPr>
          <w:sz w:val="22"/>
          <w:szCs w:val="22"/>
        </w:rPr>
      </w:pPr>
      <w:r w:rsidRPr="001B2E0D">
        <w:rPr>
          <w:sz w:val="22"/>
          <w:szCs w:val="22"/>
        </w:rPr>
        <w:t xml:space="preserve">it is expected that the appeal hearing will last no more than one day. </w:t>
      </w:r>
    </w:p>
    <w:p w:rsidR="00446BF7" w:rsidRPr="001B2E0D" w:rsidRDefault="00446BF7" w:rsidP="00446BF7">
      <w:pPr>
        <w:pStyle w:val="ListParagraph"/>
        <w:spacing w:line="276" w:lineRule="auto"/>
        <w:ind w:right="662"/>
        <w:jc w:val="both"/>
      </w:pPr>
    </w:p>
    <w:p w:rsidR="00446BF7" w:rsidRPr="001B2E0D" w:rsidRDefault="00446BF7" w:rsidP="00446BF7">
      <w:pPr>
        <w:pStyle w:val="Default"/>
        <w:numPr>
          <w:ilvl w:val="0"/>
          <w:numId w:val="72"/>
        </w:numPr>
        <w:spacing w:line="276" w:lineRule="auto"/>
        <w:ind w:right="662" w:hanging="720"/>
        <w:jc w:val="both"/>
        <w:rPr>
          <w:sz w:val="22"/>
          <w:szCs w:val="22"/>
        </w:rPr>
      </w:pPr>
      <w:r w:rsidRPr="001B2E0D">
        <w:rPr>
          <w:sz w:val="22"/>
          <w:szCs w:val="22"/>
        </w:rPr>
        <w:t xml:space="preserve">the decision of the panel will be binding on both the doctor and the employing organisation. The decision shall be recorded in writing and provided to both parties no later than 15 working days from the date of the appeal hearing. </w:t>
      </w:r>
    </w:p>
    <w:p w:rsidR="00446BF7" w:rsidRPr="001B2E0D" w:rsidRDefault="00446BF7" w:rsidP="00446BF7">
      <w:pPr>
        <w:pStyle w:val="ListParagraph"/>
        <w:spacing w:line="276" w:lineRule="auto"/>
        <w:ind w:right="662"/>
        <w:jc w:val="both"/>
      </w:pPr>
    </w:p>
    <w:p w:rsidR="00446BF7" w:rsidRPr="001B2E0D" w:rsidRDefault="00446BF7" w:rsidP="00446BF7">
      <w:pPr>
        <w:pStyle w:val="Default"/>
        <w:numPr>
          <w:ilvl w:val="0"/>
          <w:numId w:val="72"/>
        </w:numPr>
        <w:spacing w:line="276" w:lineRule="auto"/>
        <w:ind w:right="662" w:hanging="720"/>
        <w:jc w:val="both"/>
        <w:rPr>
          <w:sz w:val="22"/>
          <w:szCs w:val="22"/>
        </w:rPr>
      </w:pPr>
      <w:r w:rsidRPr="001B2E0D">
        <w:rPr>
          <w:sz w:val="22"/>
          <w:szCs w:val="22"/>
        </w:rPr>
        <w:t xml:space="preserve">the decision of the panel will be implemented in full as soon as is practicable and normally within 20 working days. </w:t>
      </w:r>
    </w:p>
    <w:p w:rsidR="00446BF7" w:rsidRPr="001B2E0D" w:rsidRDefault="00446BF7" w:rsidP="00446BF7">
      <w:pPr>
        <w:pStyle w:val="Default"/>
        <w:spacing w:line="276" w:lineRule="auto"/>
        <w:ind w:left="720" w:right="662"/>
        <w:jc w:val="both"/>
        <w:rPr>
          <w:sz w:val="22"/>
          <w:szCs w:val="22"/>
        </w:rPr>
      </w:pPr>
    </w:p>
    <w:p w:rsidR="00446BF7" w:rsidRPr="001B2E0D" w:rsidRDefault="00446BF7" w:rsidP="00446BF7">
      <w:pPr>
        <w:pStyle w:val="Default"/>
        <w:numPr>
          <w:ilvl w:val="0"/>
          <w:numId w:val="72"/>
        </w:numPr>
        <w:spacing w:line="276" w:lineRule="auto"/>
        <w:ind w:right="662" w:hanging="720"/>
        <w:jc w:val="both"/>
        <w:rPr>
          <w:sz w:val="22"/>
          <w:szCs w:val="22"/>
        </w:rPr>
      </w:pPr>
      <w:r w:rsidRPr="001B2E0D">
        <w:rPr>
          <w:sz w:val="22"/>
          <w:szCs w:val="22"/>
        </w:rPr>
        <w:t xml:space="preserve">no disputed element of the Job Plan will be implemented unless and until it is confirmed by the outcome of the appeals process and where appropriate a revised Job Plan is issued. </w:t>
      </w:r>
    </w:p>
    <w:p w:rsidR="00446BF7" w:rsidRPr="001B2E0D" w:rsidRDefault="00446BF7" w:rsidP="00446BF7">
      <w:pPr>
        <w:pStyle w:val="ListParagraph"/>
        <w:spacing w:line="276" w:lineRule="auto"/>
        <w:ind w:right="662"/>
        <w:jc w:val="both"/>
      </w:pPr>
    </w:p>
    <w:p w:rsidR="00446BF7" w:rsidRPr="001B2E0D" w:rsidRDefault="00446BF7" w:rsidP="00446BF7">
      <w:pPr>
        <w:pStyle w:val="Default"/>
        <w:numPr>
          <w:ilvl w:val="0"/>
          <w:numId w:val="72"/>
        </w:numPr>
        <w:spacing w:line="276" w:lineRule="auto"/>
        <w:ind w:right="662" w:hanging="720"/>
        <w:jc w:val="both"/>
        <w:rPr>
          <w:sz w:val="22"/>
          <w:szCs w:val="22"/>
        </w:rPr>
      </w:pPr>
      <w:r w:rsidRPr="001B2E0D">
        <w:rPr>
          <w:sz w:val="22"/>
          <w:szCs w:val="22"/>
        </w:rPr>
        <w:t xml:space="preserve">a decision which increases the salary or pay which the appellant doctor will receive will have effect from the date on which the doctor referred the matter to mediation. A decision which reduces salary or pay will have effect from a date after that which the revised job plan was offered (giving a locally agreed period of notice) following the decision of the panel. </w:t>
      </w:r>
    </w:p>
    <w:p w:rsidR="001F63CC" w:rsidRDefault="001F63CC"/>
    <w:sectPr w:rsidR="001F63CC">
      <w:pgSz w:w="11900" w:h="16850"/>
      <w:pgMar w:top="1440" w:right="340" w:bottom="800" w:left="1400" w:header="0" w:footer="6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A25F73">
      <w:r>
        <w:separator/>
      </w:r>
    </w:p>
  </w:endnote>
  <w:endnote w:type="continuationSeparator" w:id="0">
    <w:p w:rsidR="00000000" w:rsidRDefault="00A25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77EE" w:rsidRDefault="00A25F73">
    <w:pPr>
      <w:pStyle w:val="BodyText"/>
      <w:spacing w:line="14" w:lineRule="auto"/>
      <w:rPr>
        <w:sz w:val="18"/>
      </w:rPr>
    </w:pPr>
    <w:r>
      <w:rPr>
        <w:noProof/>
        <w:lang w:bidi="ar-SA"/>
      </w:rPr>
      <mc:AlternateContent>
        <mc:Choice Requires="wps">
          <w:drawing>
            <wp:anchor distT="0" distB="0" distL="114300" distR="114300" simplePos="0" relativeHeight="251659264" behindDoc="1" locked="0" layoutInCell="1" allowOverlap="1" wp14:anchorId="5CA9BB53" wp14:editId="768451B7">
              <wp:simplePos x="0" y="0"/>
              <wp:positionH relativeFrom="page">
                <wp:posOffset>6661150</wp:posOffset>
              </wp:positionH>
              <wp:positionV relativeFrom="page">
                <wp:posOffset>9891395</wp:posOffset>
              </wp:positionV>
              <wp:extent cx="219710" cy="165735"/>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77EE" w:rsidRDefault="00A25F73">
                          <w:pPr>
                            <w:pStyle w:val="BodyText"/>
                            <w:spacing w:line="245" w:lineRule="exact"/>
                            <w:ind w:left="60"/>
                            <w:rPr>
                              <w:rFonts w:ascii="Calibri"/>
                            </w:rPr>
                          </w:pPr>
                          <w:r>
                            <w:fldChar w:fldCharType="begin"/>
                          </w:r>
                          <w:r>
                            <w:rPr>
                              <w:rFonts w:ascii="Calibri"/>
                            </w:rPr>
                            <w:instrText xml:space="preserve"> PAGE </w:instrText>
                          </w:r>
                          <w:r>
                            <w:fldChar w:fldCharType="separate"/>
                          </w:r>
                          <w:r>
                            <w:rPr>
                              <w:rFonts w:ascii="Calibri"/>
                              <w:noProof/>
                            </w:rPr>
                            <w:t>19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A9BB53" id="_x0000_t202" coordsize="21600,21600" o:spt="202" path="m,l,21600r21600,l21600,xe">
              <v:stroke joinstyle="miter"/>
              <v:path gradientshapeok="t" o:connecttype="rect"/>
            </v:shapetype>
            <v:shape id="Text Box 3" o:spid="_x0000_s1033" type="#_x0000_t202" style="position:absolute;margin-left:524.5pt;margin-top:778.85pt;width:17.3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roNrAIAAKg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" filled="f" stroked="f">
              <v:textbox inset="0,0,0,0">
                <w:txbxContent>
                  <w:p w:rsidR="001777EE" w:rsidRDefault="00A25F73">
                    <w:pPr>
                      <w:pStyle w:val="BodyText"/>
                      <w:spacing w:line="245" w:lineRule="exact"/>
                      <w:ind w:left="60"/>
                      <w:rPr>
                        <w:rFonts w:ascii="Calibri"/>
                      </w:rPr>
                    </w:pPr>
                    <w:r>
                      <w:fldChar w:fldCharType="begin"/>
                    </w:r>
                    <w:r>
                      <w:rPr>
                        <w:rFonts w:ascii="Calibri"/>
                      </w:rPr>
                      <w:instrText xml:space="preserve"> PAGE </w:instrText>
                    </w:r>
                    <w:r>
                      <w:fldChar w:fldCharType="separate"/>
                    </w:r>
                    <w:r>
                      <w:rPr>
                        <w:rFonts w:ascii="Calibri"/>
                        <w:noProof/>
                      </w:rPr>
                      <w:t>19</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77EE" w:rsidRDefault="00A25F73">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77EE" w:rsidRDefault="00A25F73">
    <w:pPr>
      <w:pStyle w:val="BodyText"/>
      <w:spacing w:line="14" w:lineRule="auto"/>
      <w:rPr>
        <w:sz w:val="20"/>
      </w:rPr>
    </w:pPr>
    <w:r>
      <w:rPr>
        <w:noProof/>
        <w:lang w:bidi="ar-SA"/>
      </w:rPr>
      <mc:AlternateContent>
        <mc:Choice Requires="wps">
          <w:drawing>
            <wp:anchor distT="0" distB="0" distL="114300" distR="114300" simplePos="0" relativeHeight="251660288" behindDoc="1" locked="0" layoutInCell="1" allowOverlap="1" wp14:anchorId="4D3FCF44" wp14:editId="23FF5239">
              <wp:simplePos x="0" y="0"/>
              <wp:positionH relativeFrom="page">
                <wp:posOffset>9883140</wp:posOffset>
              </wp:positionH>
              <wp:positionV relativeFrom="page">
                <wp:posOffset>6760210</wp:posOffset>
              </wp:positionV>
              <wp:extent cx="219710" cy="16573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77EE" w:rsidRDefault="00A25F73">
                          <w:pPr>
                            <w:pStyle w:val="BodyText"/>
                            <w:spacing w:line="245" w:lineRule="exact"/>
                            <w:ind w:left="60"/>
                            <w:rPr>
                              <w:rFonts w:ascii="Calibri"/>
                            </w:rPr>
                          </w:pPr>
                          <w:r>
                            <w:fldChar w:fldCharType="begin"/>
                          </w:r>
                          <w:r>
                            <w:rPr>
                              <w:rFonts w:ascii="Calibri"/>
                            </w:rPr>
                            <w:instrText xml:space="preserve"> PAGE </w:instrText>
                          </w:r>
                          <w:r>
                            <w:fldChar w:fldCharType="separate"/>
                          </w:r>
                          <w:r>
                            <w:rPr>
                              <w:rFonts w:ascii="Calibri"/>
                              <w:noProof/>
                            </w:rPr>
                            <w:t>46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3FCF44" id="_x0000_t202" coordsize="21600,21600" o:spt="202" path="m,l,21600r21600,l21600,xe">
              <v:stroke joinstyle="miter"/>
              <v:path gradientshapeok="t" o:connecttype="rect"/>
            </v:shapetype>
            <v:shape id="Text Box 2" o:spid="_x0000_s1034" type="#_x0000_t202" style="position:absolute;margin-left:778.2pt;margin-top:532.3pt;width:17.3pt;height:13.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7sGrgIAAK8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" filled="f" stroked="f">
              <v:textbox inset="0,0,0,0">
                <w:txbxContent>
                  <w:p w:rsidR="001777EE" w:rsidRDefault="00A25F73">
                    <w:pPr>
                      <w:pStyle w:val="BodyText"/>
                      <w:spacing w:line="245" w:lineRule="exact"/>
                      <w:ind w:left="60"/>
                      <w:rPr>
                        <w:rFonts w:ascii="Calibri"/>
                      </w:rPr>
                    </w:pPr>
                    <w:r>
                      <w:fldChar w:fldCharType="begin"/>
                    </w:r>
                    <w:r>
                      <w:rPr>
                        <w:rFonts w:ascii="Calibri"/>
                      </w:rPr>
                      <w:instrText xml:space="preserve"> PAGE </w:instrText>
                    </w:r>
                    <w:r>
                      <w:fldChar w:fldCharType="separate"/>
                    </w:r>
                    <w:r>
                      <w:rPr>
                        <w:rFonts w:ascii="Calibri"/>
                        <w:noProof/>
                      </w:rPr>
                      <w:t>46</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77EE" w:rsidRDefault="00A25F73">
    <w:pPr>
      <w:pStyle w:val="BodyText"/>
      <w:spacing w:line="14" w:lineRule="auto"/>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77EE" w:rsidRDefault="00A25F73">
    <w:pPr>
      <w:pStyle w:val="BodyText"/>
      <w:spacing w:line="14" w:lineRule="auto"/>
      <w:rPr>
        <w:sz w:val="20"/>
      </w:rPr>
    </w:pPr>
    <w:r>
      <w:rPr>
        <w:noProof/>
        <w:lang w:bidi="ar-SA"/>
      </w:rPr>
      <mc:AlternateContent>
        <mc:Choice Requires="wps">
          <w:drawing>
            <wp:anchor distT="0" distB="0" distL="114300" distR="114300" simplePos="0" relativeHeight="251661312" behindDoc="1" locked="0" layoutInCell="1" allowOverlap="1" wp14:anchorId="15022B7A" wp14:editId="0F4AA7D6">
              <wp:simplePos x="0" y="0"/>
              <wp:positionH relativeFrom="page">
                <wp:posOffset>6303010</wp:posOffset>
              </wp:positionH>
              <wp:positionV relativeFrom="page">
                <wp:posOffset>10114280</wp:posOffset>
              </wp:positionV>
              <wp:extent cx="216535" cy="17399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77EE" w:rsidRDefault="00A25F73">
                          <w:pPr>
                            <w:spacing w:before="19"/>
                            <w:ind w:left="60"/>
                            <w:rPr>
                              <w:rFonts w:ascii="Cambria"/>
                              <w:sz w:val="20"/>
                            </w:rPr>
                          </w:pPr>
                          <w:r>
                            <w:fldChar w:fldCharType="begin"/>
                          </w:r>
                          <w:r>
                            <w:rPr>
                              <w:rFonts w:ascii="Cambria"/>
                              <w:sz w:val="20"/>
                            </w:rPr>
                            <w:instrText xml:space="preserve"> PAGE </w:instrText>
                          </w:r>
                          <w:r>
                            <w:fldChar w:fldCharType="separate"/>
                          </w:r>
                          <w:r>
                            <w:rPr>
                              <w:rFonts w:ascii="Cambria"/>
                              <w:noProof/>
                              <w:sz w:val="20"/>
                            </w:rPr>
                            <w:t>53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022B7A" id="_x0000_t202" coordsize="21600,21600" o:spt="202" path="m,l,21600r21600,l21600,xe">
              <v:stroke joinstyle="miter"/>
              <v:path gradientshapeok="t" o:connecttype="rect"/>
            </v:shapetype>
            <v:shape id="Text Box 1" o:spid="_x0000_s1035" type="#_x0000_t202" style="position:absolute;margin-left:496.3pt;margin-top:796.4pt;width:17.05pt;height:13.7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" filled="f" stroked="f">
              <v:textbox inset="0,0,0,0">
                <w:txbxContent>
                  <w:p w:rsidR="001777EE" w:rsidRDefault="00A25F73">
                    <w:pPr>
                      <w:spacing w:before="19"/>
                      <w:ind w:left="60"/>
                      <w:rPr>
                        <w:rFonts w:ascii="Cambria"/>
                        <w:sz w:val="20"/>
                      </w:rPr>
                    </w:pPr>
                    <w:r>
                      <w:fldChar w:fldCharType="begin"/>
                    </w:r>
                    <w:r>
                      <w:rPr>
                        <w:rFonts w:ascii="Cambria"/>
                        <w:sz w:val="20"/>
                      </w:rPr>
                      <w:instrText xml:space="preserve"> PAGE </w:instrText>
                    </w:r>
                    <w:r>
                      <w:fldChar w:fldCharType="separate"/>
                    </w:r>
                    <w:r>
                      <w:rPr>
                        <w:rFonts w:ascii="Cambria"/>
                        <w:noProof/>
                        <w:sz w:val="20"/>
                      </w:rPr>
                      <w:t>53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A25F73">
      <w:r>
        <w:separator/>
      </w:r>
    </w:p>
  </w:footnote>
  <w:footnote w:type="continuationSeparator" w:id="0">
    <w:p w:rsidR="00000000" w:rsidRDefault="00A25F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2E0D" w:rsidRDefault="00A25F73"/>
  <w:tbl>
    <w:tblPr>
      <w:tblW w:w="990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1980"/>
      <w:gridCol w:w="3960"/>
    </w:tblGrid>
    <w:tr w:rsidR="001B2E0D" w:rsidRPr="008C046B" w:rsidTr="00756CE7">
      <w:tc>
        <w:tcPr>
          <w:tcW w:w="3960" w:type="dxa"/>
          <w:tcBorders>
            <w:top w:val="single" w:sz="4" w:space="0" w:color="auto"/>
            <w:left w:val="single" w:sz="4" w:space="0" w:color="auto"/>
            <w:bottom w:val="single" w:sz="4" w:space="0" w:color="auto"/>
            <w:right w:val="single" w:sz="4" w:space="0" w:color="auto"/>
          </w:tcBorders>
          <w:hideMark/>
        </w:tcPr>
        <w:p w:rsidR="001B2E0D" w:rsidRPr="008C046B" w:rsidRDefault="00A25F73" w:rsidP="001B2E0D">
          <w:pPr>
            <w:pStyle w:val="Footer"/>
            <w:ind w:left="783" w:hanging="749"/>
            <w:rPr>
              <w:sz w:val="18"/>
              <w:szCs w:val="18"/>
            </w:rPr>
          </w:pPr>
          <w:r w:rsidRPr="008C046B">
            <w:rPr>
              <w:sz w:val="18"/>
              <w:szCs w:val="18"/>
            </w:rPr>
            <w:t xml:space="preserve">Document Title: </w:t>
          </w:r>
          <w:r>
            <w:rPr>
              <w:sz w:val="18"/>
              <w:szCs w:val="18"/>
            </w:rPr>
            <w:t xml:space="preserve">SAS Job Planning </w:t>
          </w:r>
          <w:r>
            <w:rPr>
              <w:sz w:val="18"/>
              <w:szCs w:val="18"/>
            </w:rPr>
            <w:t>Procedure</w:t>
          </w:r>
        </w:p>
      </w:tc>
      <w:tc>
        <w:tcPr>
          <w:tcW w:w="1980" w:type="dxa"/>
          <w:tcBorders>
            <w:top w:val="single" w:sz="4" w:space="0" w:color="auto"/>
            <w:left w:val="single" w:sz="4" w:space="0" w:color="auto"/>
            <w:bottom w:val="single" w:sz="4" w:space="0" w:color="auto"/>
            <w:right w:val="single" w:sz="4" w:space="0" w:color="auto"/>
          </w:tcBorders>
          <w:hideMark/>
        </w:tcPr>
        <w:p w:rsidR="001B2E0D" w:rsidRPr="008C046B" w:rsidRDefault="00A25F73" w:rsidP="001B2E0D">
          <w:pPr>
            <w:pStyle w:val="Footer"/>
            <w:jc w:val="center"/>
            <w:rPr>
              <w:sz w:val="18"/>
              <w:szCs w:val="18"/>
            </w:rPr>
          </w:pPr>
          <w:r w:rsidRPr="008C046B">
            <w:rPr>
              <w:rStyle w:val="PageNumber"/>
              <w:sz w:val="18"/>
              <w:szCs w:val="18"/>
            </w:rPr>
            <w:fldChar w:fldCharType="begin"/>
          </w:r>
          <w:r w:rsidRPr="008C046B">
            <w:rPr>
              <w:rStyle w:val="PageNumber"/>
              <w:sz w:val="18"/>
              <w:szCs w:val="18"/>
            </w:rPr>
            <w:instrText xml:space="preserve"> PAGE </w:instrText>
          </w:r>
          <w:r w:rsidRPr="008C046B">
            <w:rPr>
              <w:rStyle w:val="PageNumber"/>
              <w:sz w:val="18"/>
              <w:szCs w:val="18"/>
            </w:rPr>
            <w:fldChar w:fldCharType="separate"/>
          </w:r>
          <w:r>
            <w:rPr>
              <w:rStyle w:val="PageNumber"/>
              <w:noProof/>
              <w:sz w:val="18"/>
              <w:szCs w:val="18"/>
            </w:rPr>
            <w:t>8</w:t>
          </w:r>
          <w:r w:rsidRPr="008C046B">
            <w:rPr>
              <w:rStyle w:val="PageNumber"/>
              <w:sz w:val="18"/>
              <w:szCs w:val="18"/>
            </w:rPr>
            <w:fldChar w:fldCharType="end"/>
          </w:r>
          <w:r w:rsidRPr="008C046B">
            <w:rPr>
              <w:rStyle w:val="PageNumber"/>
              <w:sz w:val="18"/>
              <w:szCs w:val="18"/>
            </w:rPr>
            <w:t xml:space="preserve"> of </w:t>
          </w:r>
          <w:r w:rsidRPr="008C046B">
            <w:rPr>
              <w:rStyle w:val="PageNumber"/>
              <w:sz w:val="18"/>
              <w:szCs w:val="18"/>
            </w:rPr>
            <w:fldChar w:fldCharType="begin"/>
          </w:r>
          <w:r w:rsidRPr="008C046B">
            <w:rPr>
              <w:rStyle w:val="PageNumber"/>
              <w:sz w:val="18"/>
              <w:szCs w:val="18"/>
            </w:rPr>
            <w:instrText xml:space="preserve"> NUMPAGES </w:instrText>
          </w:r>
          <w:r w:rsidRPr="008C046B">
            <w:rPr>
              <w:rStyle w:val="PageNumber"/>
              <w:sz w:val="18"/>
              <w:szCs w:val="18"/>
            </w:rPr>
            <w:fldChar w:fldCharType="separate"/>
          </w:r>
          <w:r>
            <w:rPr>
              <w:rStyle w:val="PageNumber"/>
              <w:noProof/>
              <w:sz w:val="18"/>
              <w:szCs w:val="18"/>
            </w:rPr>
            <w:t>63</w:t>
          </w:r>
          <w:r w:rsidRPr="008C046B">
            <w:rPr>
              <w:rStyle w:val="PageNumber"/>
              <w:sz w:val="18"/>
              <w:szCs w:val="18"/>
            </w:rPr>
            <w:fldChar w:fldCharType="end"/>
          </w:r>
        </w:p>
      </w:tc>
      <w:tc>
        <w:tcPr>
          <w:tcW w:w="3960" w:type="dxa"/>
          <w:tcBorders>
            <w:top w:val="single" w:sz="4" w:space="0" w:color="auto"/>
            <w:left w:val="single" w:sz="4" w:space="0" w:color="auto"/>
            <w:bottom w:val="single" w:sz="4" w:space="0" w:color="auto"/>
            <w:right w:val="single" w:sz="4" w:space="0" w:color="auto"/>
          </w:tcBorders>
          <w:hideMark/>
        </w:tcPr>
        <w:p w:rsidR="001B2E0D" w:rsidRPr="008C046B" w:rsidRDefault="00A25F73" w:rsidP="001B2E0D">
          <w:pPr>
            <w:pStyle w:val="Footer"/>
            <w:jc w:val="right"/>
            <w:rPr>
              <w:sz w:val="18"/>
              <w:szCs w:val="18"/>
            </w:rPr>
          </w:pPr>
          <w:r w:rsidRPr="008C046B">
            <w:rPr>
              <w:sz w:val="18"/>
              <w:szCs w:val="18"/>
            </w:rPr>
            <w:t>Approval Date:</w:t>
          </w:r>
          <w:r>
            <w:rPr>
              <w:sz w:val="18"/>
              <w:szCs w:val="18"/>
            </w:rPr>
            <w:t xml:space="preserve">   </w:t>
          </w:r>
          <w:r w:rsidRPr="008C046B">
            <w:rPr>
              <w:sz w:val="18"/>
              <w:szCs w:val="18"/>
            </w:rPr>
            <w:t xml:space="preserve"> </w:t>
          </w:r>
          <w:r>
            <w:rPr>
              <w:sz w:val="18"/>
              <w:szCs w:val="18"/>
            </w:rPr>
            <w:t xml:space="preserve"> </w:t>
          </w:r>
        </w:p>
      </w:tc>
    </w:tr>
    <w:tr w:rsidR="001B2E0D" w:rsidRPr="008C046B" w:rsidTr="00756CE7">
      <w:tc>
        <w:tcPr>
          <w:tcW w:w="3960" w:type="dxa"/>
          <w:tcBorders>
            <w:top w:val="single" w:sz="4" w:space="0" w:color="auto"/>
            <w:left w:val="single" w:sz="4" w:space="0" w:color="auto"/>
            <w:bottom w:val="single" w:sz="4" w:space="0" w:color="auto"/>
            <w:right w:val="single" w:sz="4" w:space="0" w:color="auto"/>
          </w:tcBorders>
          <w:hideMark/>
        </w:tcPr>
        <w:p w:rsidR="001B2E0D" w:rsidRPr="008C046B" w:rsidRDefault="00A25F73" w:rsidP="001B2E0D">
          <w:pPr>
            <w:pStyle w:val="Footer"/>
            <w:ind w:left="783" w:hanging="749"/>
            <w:rPr>
              <w:sz w:val="18"/>
              <w:szCs w:val="18"/>
            </w:rPr>
          </w:pPr>
          <w:r>
            <w:rPr>
              <w:sz w:val="18"/>
              <w:szCs w:val="18"/>
            </w:rPr>
            <w:t>Reference Number:</w:t>
          </w:r>
          <w:r>
            <w:rPr>
              <w:i/>
              <w:sz w:val="18"/>
              <w:szCs w:val="18"/>
            </w:rPr>
            <w:t xml:space="preserve"> </w:t>
          </w:r>
        </w:p>
      </w:tc>
      <w:tc>
        <w:tcPr>
          <w:tcW w:w="1980" w:type="dxa"/>
          <w:tcBorders>
            <w:top w:val="single" w:sz="4" w:space="0" w:color="auto"/>
            <w:left w:val="single" w:sz="4" w:space="0" w:color="auto"/>
            <w:bottom w:val="single" w:sz="4" w:space="0" w:color="auto"/>
            <w:right w:val="single" w:sz="4" w:space="0" w:color="auto"/>
          </w:tcBorders>
        </w:tcPr>
        <w:p w:rsidR="001B2E0D" w:rsidRPr="008C046B" w:rsidRDefault="00A25F73" w:rsidP="001B2E0D">
          <w:pPr>
            <w:pStyle w:val="Footer"/>
            <w:rPr>
              <w:sz w:val="18"/>
              <w:szCs w:val="18"/>
            </w:rPr>
          </w:pPr>
        </w:p>
      </w:tc>
      <w:tc>
        <w:tcPr>
          <w:tcW w:w="3960" w:type="dxa"/>
          <w:tcBorders>
            <w:top w:val="single" w:sz="4" w:space="0" w:color="auto"/>
            <w:left w:val="single" w:sz="4" w:space="0" w:color="auto"/>
            <w:bottom w:val="single" w:sz="4" w:space="0" w:color="auto"/>
            <w:right w:val="single" w:sz="4" w:space="0" w:color="auto"/>
          </w:tcBorders>
          <w:hideMark/>
        </w:tcPr>
        <w:p w:rsidR="001B2E0D" w:rsidRPr="008C046B" w:rsidRDefault="00A25F73" w:rsidP="001B2E0D">
          <w:pPr>
            <w:pStyle w:val="Footer"/>
            <w:jc w:val="right"/>
            <w:rPr>
              <w:sz w:val="18"/>
              <w:szCs w:val="18"/>
            </w:rPr>
          </w:pPr>
          <w:r w:rsidRPr="008C046B">
            <w:rPr>
              <w:sz w:val="18"/>
              <w:szCs w:val="18"/>
            </w:rPr>
            <w:t>Next Review Date:</w:t>
          </w:r>
          <w:r>
            <w:rPr>
              <w:sz w:val="18"/>
              <w:szCs w:val="18"/>
            </w:rPr>
            <w:t xml:space="preserve">  </w:t>
          </w:r>
          <w:r w:rsidRPr="008C046B">
            <w:rPr>
              <w:sz w:val="18"/>
              <w:szCs w:val="18"/>
            </w:rPr>
            <w:t xml:space="preserve"> </w:t>
          </w:r>
          <w:r>
            <w:rPr>
              <w:sz w:val="18"/>
              <w:szCs w:val="18"/>
            </w:rPr>
            <w:t xml:space="preserve"> </w:t>
          </w:r>
          <w:r w:rsidRPr="008C046B">
            <w:rPr>
              <w:sz w:val="18"/>
              <w:szCs w:val="18"/>
            </w:rPr>
            <w:t xml:space="preserve"> </w:t>
          </w:r>
        </w:p>
      </w:tc>
    </w:tr>
    <w:tr w:rsidR="001B2E0D" w:rsidRPr="008C046B" w:rsidTr="00756CE7">
      <w:tc>
        <w:tcPr>
          <w:tcW w:w="3960" w:type="dxa"/>
          <w:tcBorders>
            <w:top w:val="single" w:sz="4" w:space="0" w:color="auto"/>
            <w:left w:val="single" w:sz="4" w:space="0" w:color="auto"/>
            <w:bottom w:val="single" w:sz="4" w:space="0" w:color="auto"/>
            <w:right w:val="single" w:sz="4" w:space="0" w:color="auto"/>
          </w:tcBorders>
          <w:hideMark/>
        </w:tcPr>
        <w:p w:rsidR="001B2E0D" w:rsidRPr="008C046B" w:rsidRDefault="00A25F73" w:rsidP="001B2E0D">
          <w:pPr>
            <w:pStyle w:val="Footer"/>
            <w:ind w:left="783" w:hanging="749"/>
            <w:rPr>
              <w:sz w:val="18"/>
              <w:szCs w:val="18"/>
            </w:rPr>
          </w:pPr>
          <w:r>
            <w:rPr>
              <w:sz w:val="18"/>
              <w:szCs w:val="18"/>
            </w:rPr>
            <w:t>Version Number: 1</w:t>
          </w:r>
        </w:p>
      </w:tc>
      <w:tc>
        <w:tcPr>
          <w:tcW w:w="1980" w:type="dxa"/>
          <w:tcBorders>
            <w:top w:val="single" w:sz="4" w:space="0" w:color="auto"/>
            <w:left w:val="single" w:sz="4" w:space="0" w:color="auto"/>
            <w:bottom w:val="single" w:sz="4" w:space="0" w:color="auto"/>
            <w:right w:val="single" w:sz="4" w:space="0" w:color="auto"/>
          </w:tcBorders>
        </w:tcPr>
        <w:p w:rsidR="001B2E0D" w:rsidRPr="008C046B" w:rsidRDefault="00A25F73" w:rsidP="001B2E0D">
          <w:pPr>
            <w:pStyle w:val="Footer"/>
            <w:rPr>
              <w:sz w:val="18"/>
              <w:szCs w:val="18"/>
            </w:rPr>
          </w:pPr>
        </w:p>
      </w:tc>
      <w:tc>
        <w:tcPr>
          <w:tcW w:w="3960" w:type="dxa"/>
          <w:tcBorders>
            <w:top w:val="single" w:sz="4" w:space="0" w:color="auto"/>
            <w:left w:val="single" w:sz="4" w:space="0" w:color="auto"/>
            <w:bottom w:val="single" w:sz="4" w:space="0" w:color="auto"/>
            <w:right w:val="single" w:sz="4" w:space="0" w:color="auto"/>
          </w:tcBorders>
          <w:hideMark/>
        </w:tcPr>
        <w:p w:rsidR="001B2E0D" w:rsidRPr="008C046B" w:rsidRDefault="00A25F73" w:rsidP="001B2E0D">
          <w:pPr>
            <w:pStyle w:val="Footer"/>
            <w:jc w:val="right"/>
            <w:rPr>
              <w:sz w:val="18"/>
              <w:szCs w:val="18"/>
            </w:rPr>
          </w:pPr>
          <w:r w:rsidRPr="008C046B">
            <w:rPr>
              <w:sz w:val="18"/>
              <w:szCs w:val="18"/>
            </w:rPr>
            <w:t xml:space="preserve">Date of Publication: dd mmm </w:t>
          </w:r>
          <w:proofErr w:type="spellStart"/>
          <w:r w:rsidRPr="008C046B">
            <w:rPr>
              <w:sz w:val="18"/>
              <w:szCs w:val="18"/>
            </w:rPr>
            <w:t>yyyy</w:t>
          </w:r>
          <w:proofErr w:type="spellEnd"/>
        </w:p>
      </w:tc>
    </w:tr>
  </w:tbl>
  <w:p w:rsidR="001B2E0D" w:rsidRDefault="00A25F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9668DC7"/>
    <w:multiLevelType w:val="hybridMultilevel"/>
    <w:tmpl w:val="3F5CB7A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7A6FFB"/>
    <w:multiLevelType w:val="hybridMultilevel"/>
    <w:tmpl w:val="C7E8B53A"/>
    <w:lvl w:ilvl="0" w:tplc="08090001">
      <w:start w:val="1"/>
      <w:numFmt w:val="bullet"/>
      <w:lvlText w:val=""/>
      <w:lvlJc w:val="left"/>
      <w:pPr>
        <w:ind w:left="720" w:hanging="360"/>
      </w:pPr>
      <w:rPr>
        <w:rFonts w:ascii="Symbol" w:hAnsi="Symbol" w:hint="default"/>
        <w:lang w:val="en-GB" w:eastAsia="en-GB" w:bidi="en-GB"/>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B13387"/>
    <w:multiLevelType w:val="hybridMultilevel"/>
    <w:tmpl w:val="25A45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070771"/>
    <w:multiLevelType w:val="multilevel"/>
    <w:tmpl w:val="69E28366"/>
    <w:lvl w:ilvl="0">
      <w:start w:val="1"/>
      <w:numFmt w:val="decimal"/>
      <w:lvlText w:val="%1"/>
      <w:lvlJc w:val="left"/>
      <w:pPr>
        <w:ind w:left="1102" w:hanging="720"/>
      </w:pPr>
      <w:rPr>
        <w:rFonts w:hint="default"/>
        <w:lang w:val="en-GB" w:eastAsia="en-GB" w:bidi="en-GB"/>
      </w:rPr>
    </w:lvl>
    <w:lvl w:ilvl="1">
      <w:numFmt w:val="decimal"/>
      <w:lvlText w:val="%1.%2"/>
      <w:lvlJc w:val="left"/>
      <w:pPr>
        <w:ind w:left="1288" w:hanging="720"/>
      </w:pPr>
      <w:rPr>
        <w:rFonts w:ascii="Calibri Light" w:eastAsia="Calibri Light" w:hAnsi="Calibri Light" w:cs="Calibri Light" w:hint="default"/>
        <w:spacing w:val="-4"/>
        <w:w w:val="99"/>
        <w:sz w:val="32"/>
        <w:szCs w:val="32"/>
        <w:lang w:val="en-GB" w:eastAsia="en-GB" w:bidi="en-GB"/>
      </w:rPr>
    </w:lvl>
    <w:lvl w:ilvl="2">
      <w:start w:val="1"/>
      <w:numFmt w:val="decimal"/>
      <w:lvlText w:val="%3."/>
      <w:lvlJc w:val="left"/>
      <w:pPr>
        <w:ind w:left="1375" w:hanging="425"/>
      </w:pPr>
      <w:rPr>
        <w:rFonts w:ascii="Arial" w:eastAsia="Arial" w:hAnsi="Arial" w:cs="Arial" w:hint="default"/>
        <w:spacing w:val="-1"/>
        <w:w w:val="100"/>
        <w:sz w:val="22"/>
        <w:szCs w:val="22"/>
        <w:lang w:val="en-GB" w:eastAsia="en-GB" w:bidi="en-GB"/>
      </w:rPr>
    </w:lvl>
    <w:lvl w:ilvl="3">
      <w:numFmt w:val="bullet"/>
      <w:lvlText w:val="•"/>
      <w:lvlJc w:val="left"/>
      <w:pPr>
        <w:ind w:left="3399" w:hanging="425"/>
      </w:pPr>
      <w:rPr>
        <w:rFonts w:hint="default"/>
        <w:lang w:val="en-GB" w:eastAsia="en-GB" w:bidi="en-GB"/>
      </w:rPr>
    </w:lvl>
    <w:lvl w:ilvl="4">
      <w:numFmt w:val="bullet"/>
      <w:lvlText w:val="•"/>
      <w:lvlJc w:val="left"/>
      <w:pPr>
        <w:ind w:left="4408" w:hanging="425"/>
      </w:pPr>
      <w:rPr>
        <w:rFonts w:hint="default"/>
        <w:lang w:val="en-GB" w:eastAsia="en-GB" w:bidi="en-GB"/>
      </w:rPr>
    </w:lvl>
    <w:lvl w:ilvl="5">
      <w:numFmt w:val="bullet"/>
      <w:lvlText w:val="•"/>
      <w:lvlJc w:val="left"/>
      <w:pPr>
        <w:ind w:left="5418" w:hanging="425"/>
      </w:pPr>
      <w:rPr>
        <w:rFonts w:hint="default"/>
        <w:lang w:val="en-GB" w:eastAsia="en-GB" w:bidi="en-GB"/>
      </w:rPr>
    </w:lvl>
    <w:lvl w:ilvl="6">
      <w:numFmt w:val="bullet"/>
      <w:lvlText w:val="•"/>
      <w:lvlJc w:val="left"/>
      <w:pPr>
        <w:ind w:left="6428" w:hanging="425"/>
      </w:pPr>
      <w:rPr>
        <w:rFonts w:hint="default"/>
        <w:lang w:val="en-GB" w:eastAsia="en-GB" w:bidi="en-GB"/>
      </w:rPr>
    </w:lvl>
    <w:lvl w:ilvl="7">
      <w:numFmt w:val="bullet"/>
      <w:lvlText w:val="•"/>
      <w:lvlJc w:val="left"/>
      <w:pPr>
        <w:ind w:left="7437" w:hanging="425"/>
      </w:pPr>
      <w:rPr>
        <w:rFonts w:hint="default"/>
        <w:lang w:val="en-GB" w:eastAsia="en-GB" w:bidi="en-GB"/>
      </w:rPr>
    </w:lvl>
    <w:lvl w:ilvl="8">
      <w:numFmt w:val="bullet"/>
      <w:lvlText w:val="•"/>
      <w:lvlJc w:val="left"/>
      <w:pPr>
        <w:ind w:left="8447" w:hanging="425"/>
      </w:pPr>
      <w:rPr>
        <w:rFonts w:hint="default"/>
        <w:lang w:val="en-GB" w:eastAsia="en-GB" w:bidi="en-GB"/>
      </w:rPr>
    </w:lvl>
  </w:abstractNum>
  <w:abstractNum w:abstractNumId="4" w15:restartNumberingAfterBreak="0">
    <w:nsid w:val="05413F92"/>
    <w:multiLevelType w:val="multilevel"/>
    <w:tmpl w:val="68C6E1C8"/>
    <w:lvl w:ilvl="0">
      <w:start w:val="5"/>
      <w:numFmt w:val="decimal"/>
      <w:lvlText w:val="%1"/>
      <w:lvlJc w:val="left"/>
      <w:pPr>
        <w:ind w:left="1262" w:hanging="881"/>
      </w:pPr>
      <w:rPr>
        <w:rFonts w:hint="default"/>
        <w:lang w:val="en-GB" w:eastAsia="en-GB" w:bidi="en-GB"/>
      </w:rPr>
    </w:lvl>
    <w:lvl w:ilvl="1">
      <w:numFmt w:val="decimal"/>
      <w:lvlText w:val="%1.%2"/>
      <w:lvlJc w:val="left"/>
      <w:pPr>
        <w:ind w:left="1262" w:hanging="881"/>
        <w:jc w:val="right"/>
      </w:pPr>
      <w:rPr>
        <w:rFonts w:hint="default"/>
        <w:b/>
        <w:bCs/>
        <w:spacing w:val="-3"/>
        <w:w w:val="99"/>
        <w:lang w:val="en-GB" w:eastAsia="en-GB" w:bidi="en-GB"/>
      </w:rPr>
    </w:lvl>
    <w:lvl w:ilvl="2">
      <w:numFmt w:val="bullet"/>
      <w:lvlText w:val="•"/>
      <w:lvlJc w:val="left"/>
      <w:pPr>
        <w:ind w:left="3101" w:hanging="881"/>
      </w:pPr>
      <w:rPr>
        <w:rFonts w:hint="default"/>
        <w:lang w:val="en-GB" w:eastAsia="en-GB" w:bidi="en-GB"/>
      </w:rPr>
    </w:lvl>
    <w:lvl w:ilvl="3">
      <w:numFmt w:val="bullet"/>
      <w:lvlText w:val="•"/>
      <w:lvlJc w:val="left"/>
      <w:pPr>
        <w:ind w:left="4021" w:hanging="881"/>
      </w:pPr>
      <w:rPr>
        <w:rFonts w:hint="default"/>
        <w:lang w:val="en-GB" w:eastAsia="en-GB" w:bidi="en-GB"/>
      </w:rPr>
    </w:lvl>
    <w:lvl w:ilvl="4">
      <w:numFmt w:val="bullet"/>
      <w:lvlText w:val="•"/>
      <w:lvlJc w:val="left"/>
      <w:pPr>
        <w:ind w:left="4942" w:hanging="881"/>
      </w:pPr>
      <w:rPr>
        <w:rFonts w:hint="default"/>
        <w:lang w:val="en-GB" w:eastAsia="en-GB" w:bidi="en-GB"/>
      </w:rPr>
    </w:lvl>
    <w:lvl w:ilvl="5">
      <w:numFmt w:val="bullet"/>
      <w:lvlText w:val="•"/>
      <w:lvlJc w:val="left"/>
      <w:pPr>
        <w:ind w:left="5863" w:hanging="881"/>
      </w:pPr>
      <w:rPr>
        <w:rFonts w:hint="default"/>
        <w:lang w:val="en-GB" w:eastAsia="en-GB" w:bidi="en-GB"/>
      </w:rPr>
    </w:lvl>
    <w:lvl w:ilvl="6">
      <w:numFmt w:val="bullet"/>
      <w:lvlText w:val="•"/>
      <w:lvlJc w:val="left"/>
      <w:pPr>
        <w:ind w:left="6783" w:hanging="881"/>
      </w:pPr>
      <w:rPr>
        <w:rFonts w:hint="default"/>
        <w:lang w:val="en-GB" w:eastAsia="en-GB" w:bidi="en-GB"/>
      </w:rPr>
    </w:lvl>
    <w:lvl w:ilvl="7">
      <w:numFmt w:val="bullet"/>
      <w:lvlText w:val="•"/>
      <w:lvlJc w:val="left"/>
      <w:pPr>
        <w:ind w:left="7704" w:hanging="881"/>
      </w:pPr>
      <w:rPr>
        <w:rFonts w:hint="default"/>
        <w:lang w:val="en-GB" w:eastAsia="en-GB" w:bidi="en-GB"/>
      </w:rPr>
    </w:lvl>
    <w:lvl w:ilvl="8">
      <w:numFmt w:val="bullet"/>
      <w:lvlText w:val="•"/>
      <w:lvlJc w:val="left"/>
      <w:pPr>
        <w:ind w:left="8625" w:hanging="881"/>
      </w:pPr>
      <w:rPr>
        <w:rFonts w:hint="default"/>
        <w:lang w:val="en-GB" w:eastAsia="en-GB" w:bidi="en-GB"/>
      </w:rPr>
    </w:lvl>
  </w:abstractNum>
  <w:abstractNum w:abstractNumId="5" w15:restartNumberingAfterBreak="0">
    <w:nsid w:val="07F57708"/>
    <w:multiLevelType w:val="hybridMultilevel"/>
    <w:tmpl w:val="21168ECA"/>
    <w:lvl w:ilvl="0" w:tplc="CC1E4E02">
      <w:numFmt w:val="bullet"/>
      <w:lvlText w:val="•"/>
      <w:lvlJc w:val="left"/>
      <w:pPr>
        <w:ind w:left="720" w:hanging="360"/>
      </w:pPr>
      <w:rPr>
        <w:rFonts w:hint="default"/>
        <w:lang w:val="en-GB" w:eastAsia="en-GB" w:bidi="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161D74"/>
    <w:multiLevelType w:val="hybridMultilevel"/>
    <w:tmpl w:val="3594C988"/>
    <w:lvl w:ilvl="0" w:tplc="F2043D5E">
      <w:numFmt w:val="bullet"/>
      <w:lvlText w:val=""/>
      <w:lvlJc w:val="left"/>
      <w:pPr>
        <w:ind w:left="827" w:hanging="360"/>
      </w:pPr>
      <w:rPr>
        <w:rFonts w:ascii="Symbol" w:eastAsia="Symbol" w:hAnsi="Symbol" w:cs="Symbol" w:hint="default"/>
        <w:w w:val="100"/>
        <w:sz w:val="22"/>
        <w:szCs w:val="22"/>
        <w:lang w:val="en-GB" w:eastAsia="en-GB" w:bidi="en-GB"/>
      </w:rPr>
    </w:lvl>
    <w:lvl w:ilvl="1" w:tplc="B8AC1FA0">
      <w:numFmt w:val="bullet"/>
      <w:lvlText w:val="•"/>
      <w:lvlJc w:val="left"/>
      <w:pPr>
        <w:ind w:left="1727" w:hanging="360"/>
      </w:pPr>
      <w:rPr>
        <w:rFonts w:hint="default"/>
        <w:lang w:val="en-GB" w:eastAsia="en-GB" w:bidi="en-GB"/>
      </w:rPr>
    </w:lvl>
    <w:lvl w:ilvl="2" w:tplc="A01E2502">
      <w:numFmt w:val="bullet"/>
      <w:lvlText w:val="•"/>
      <w:lvlJc w:val="left"/>
      <w:pPr>
        <w:ind w:left="2634" w:hanging="360"/>
      </w:pPr>
      <w:rPr>
        <w:rFonts w:hint="default"/>
        <w:lang w:val="en-GB" w:eastAsia="en-GB" w:bidi="en-GB"/>
      </w:rPr>
    </w:lvl>
    <w:lvl w:ilvl="3" w:tplc="40149090">
      <w:numFmt w:val="bullet"/>
      <w:lvlText w:val="•"/>
      <w:lvlJc w:val="left"/>
      <w:pPr>
        <w:ind w:left="3541" w:hanging="360"/>
      </w:pPr>
      <w:rPr>
        <w:rFonts w:hint="default"/>
        <w:lang w:val="en-GB" w:eastAsia="en-GB" w:bidi="en-GB"/>
      </w:rPr>
    </w:lvl>
    <w:lvl w:ilvl="4" w:tplc="56C42EA2">
      <w:numFmt w:val="bullet"/>
      <w:lvlText w:val="•"/>
      <w:lvlJc w:val="left"/>
      <w:pPr>
        <w:ind w:left="4449" w:hanging="360"/>
      </w:pPr>
      <w:rPr>
        <w:rFonts w:hint="default"/>
        <w:lang w:val="en-GB" w:eastAsia="en-GB" w:bidi="en-GB"/>
      </w:rPr>
    </w:lvl>
    <w:lvl w:ilvl="5" w:tplc="58E49266">
      <w:numFmt w:val="bullet"/>
      <w:lvlText w:val="•"/>
      <w:lvlJc w:val="left"/>
      <w:pPr>
        <w:ind w:left="5356" w:hanging="360"/>
      </w:pPr>
      <w:rPr>
        <w:rFonts w:hint="default"/>
        <w:lang w:val="en-GB" w:eastAsia="en-GB" w:bidi="en-GB"/>
      </w:rPr>
    </w:lvl>
    <w:lvl w:ilvl="6" w:tplc="CD2EF676">
      <w:numFmt w:val="bullet"/>
      <w:lvlText w:val="•"/>
      <w:lvlJc w:val="left"/>
      <w:pPr>
        <w:ind w:left="6263" w:hanging="360"/>
      </w:pPr>
      <w:rPr>
        <w:rFonts w:hint="default"/>
        <w:lang w:val="en-GB" w:eastAsia="en-GB" w:bidi="en-GB"/>
      </w:rPr>
    </w:lvl>
    <w:lvl w:ilvl="7" w:tplc="D4E87636">
      <w:numFmt w:val="bullet"/>
      <w:lvlText w:val="•"/>
      <w:lvlJc w:val="left"/>
      <w:pPr>
        <w:ind w:left="7171" w:hanging="360"/>
      </w:pPr>
      <w:rPr>
        <w:rFonts w:hint="default"/>
        <w:lang w:val="en-GB" w:eastAsia="en-GB" w:bidi="en-GB"/>
      </w:rPr>
    </w:lvl>
    <w:lvl w:ilvl="8" w:tplc="6B02A4CA">
      <w:numFmt w:val="bullet"/>
      <w:lvlText w:val="•"/>
      <w:lvlJc w:val="left"/>
      <w:pPr>
        <w:ind w:left="8078" w:hanging="360"/>
      </w:pPr>
      <w:rPr>
        <w:rFonts w:hint="default"/>
        <w:lang w:val="en-GB" w:eastAsia="en-GB" w:bidi="en-GB"/>
      </w:rPr>
    </w:lvl>
  </w:abstractNum>
  <w:abstractNum w:abstractNumId="7" w15:restartNumberingAfterBreak="0">
    <w:nsid w:val="0F8F129B"/>
    <w:multiLevelType w:val="hybridMultilevel"/>
    <w:tmpl w:val="F6C0B17E"/>
    <w:lvl w:ilvl="0" w:tplc="B5A4FA54">
      <w:numFmt w:val="bullet"/>
      <w:lvlText w:val="-"/>
      <w:lvlJc w:val="left"/>
      <w:pPr>
        <w:ind w:left="826" w:hanging="361"/>
      </w:pPr>
      <w:rPr>
        <w:rFonts w:ascii="Calibri" w:eastAsia="Calibri" w:hAnsi="Calibri" w:cs="Calibri" w:hint="default"/>
        <w:w w:val="100"/>
        <w:sz w:val="22"/>
        <w:szCs w:val="22"/>
        <w:lang w:val="en-GB" w:eastAsia="en-GB" w:bidi="en-GB"/>
      </w:rPr>
    </w:lvl>
    <w:lvl w:ilvl="1" w:tplc="25C20632">
      <w:numFmt w:val="bullet"/>
      <w:lvlText w:val="•"/>
      <w:lvlJc w:val="left"/>
      <w:pPr>
        <w:ind w:left="1289" w:hanging="361"/>
      </w:pPr>
      <w:rPr>
        <w:rFonts w:hint="default"/>
        <w:lang w:val="en-GB" w:eastAsia="en-GB" w:bidi="en-GB"/>
      </w:rPr>
    </w:lvl>
    <w:lvl w:ilvl="2" w:tplc="FED844BC">
      <w:numFmt w:val="bullet"/>
      <w:lvlText w:val="•"/>
      <w:lvlJc w:val="left"/>
      <w:pPr>
        <w:ind w:left="1759" w:hanging="361"/>
      </w:pPr>
      <w:rPr>
        <w:rFonts w:hint="default"/>
        <w:lang w:val="en-GB" w:eastAsia="en-GB" w:bidi="en-GB"/>
      </w:rPr>
    </w:lvl>
    <w:lvl w:ilvl="3" w:tplc="35C2ABDC">
      <w:numFmt w:val="bullet"/>
      <w:lvlText w:val="•"/>
      <w:lvlJc w:val="left"/>
      <w:pPr>
        <w:ind w:left="2229" w:hanging="361"/>
      </w:pPr>
      <w:rPr>
        <w:rFonts w:hint="default"/>
        <w:lang w:val="en-GB" w:eastAsia="en-GB" w:bidi="en-GB"/>
      </w:rPr>
    </w:lvl>
    <w:lvl w:ilvl="4" w:tplc="95A0AC4C">
      <w:numFmt w:val="bullet"/>
      <w:lvlText w:val="•"/>
      <w:lvlJc w:val="left"/>
      <w:pPr>
        <w:ind w:left="2699" w:hanging="361"/>
      </w:pPr>
      <w:rPr>
        <w:rFonts w:hint="default"/>
        <w:lang w:val="en-GB" w:eastAsia="en-GB" w:bidi="en-GB"/>
      </w:rPr>
    </w:lvl>
    <w:lvl w:ilvl="5" w:tplc="59F6A3EE">
      <w:numFmt w:val="bullet"/>
      <w:lvlText w:val="•"/>
      <w:lvlJc w:val="left"/>
      <w:pPr>
        <w:ind w:left="3169" w:hanging="361"/>
      </w:pPr>
      <w:rPr>
        <w:rFonts w:hint="default"/>
        <w:lang w:val="en-GB" w:eastAsia="en-GB" w:bidi="en-GB"/>
      </w:rPr>
    </w:lvl>
    <w:lvl w:ilvl="6" w:tplc="4F92247A">
      <w:numFmt w:val="bullet"/>
      <w:lvlText w:val="•"/>
      <w:lvlJc w:val="left"/>
      <w:pPr>
        <w:ind w:left="3638" w:hanging="361"/>
      </w:pPr>
      <w:rPr>
        <w:rFonts w:hint="default"/>
        <w:lang w:val="en-GB" w:eastAsia="en-GB" w:bidi="en-GB"/>
      </w:rPr>
    </w:lvl>
    <w:lvl w:ilvl="7" w:tplc="B2A87312">
      <w:numFmt w:val="bullet"/>
      <w:lvlText w:val="•"/>
      <w:lvlJc w:val="left"/>
      <w:pPr>
        <w:ind w:left="4108" w:hanging="361"/>
      </w:pPr>
      <w:rPr>
        <w:rFonts w:hint="default"/>
        <w:lang w:val="en-GB" w:eastAsia="en-GB" w:bidi="en-GB"/>
      </w:rPr>
    </w:lvl>
    <w:lvl w:ilvl="8" w:tplc="05062922">
      <w:numFmt w:val="bullet"/>
      <w:lvlText w:val="•"/>
      <w:lvlJc w:val="left"/>
      <w:pPr>
        <w:ind w:left="4578" w:hanging="361"/>
      </w:pPr>
      <w:rPr>
        <w:rFonts w:hint="default"/>
        <w:lang w:val="en-GB" w:eastAsia="en-GB" w:bidi="en-GB"/>
      </w:rPr>
    </w:lvl>
  </w:abstractNum>
  <w:abstractNum w:abstractNumId="8" w15:restartNumberingAfterBreak="0">
    <w:nsid w:val="10B1020A"/>
    <w:multiLevelType w:val="hybridMultilevel"/>
    <w:tmpl w:val="D462586A"/>
    <w:lvl w:ilvl="0" w:tplc="43CAF6AC">
      <w:numFmt w:val="bullet"/>
      <w:lvlText w:val="-"/>
      <w:lvlJc w:val="left"/>
      <w:pPr>
        <w:ind w:left="825" w:hanging="360"/>
      </w:pPr>
      <w:rPr>
        <w:rFonts w:ascii="Calibri" w:eastAsia="Calibri" w:hAnsi="Calibri" w:cs="Calibri" w:hint="default"/>
        <w:w w:val="100"/>
        <w:sz w:val="22"/>
        <w:szCs w:val="22"/>
        <w:lang w:val="en-GB" w:eastAsia="en-GB" w:bidi="en-GB"/>
      </w:rPr>
    </w:lvl>
    <w:lvl w:ilvl="1" w:tplc="AB66E018">
      <w:numFmt w:val="bullet"/>
      <w:lvlText w:val="•"/>
      <w:lvlJc w:val="left"/>
      <w:pPr>
        <w:ind w:left="1300" w:hanging="360"/>
      </w:pPr>
      <w:rPr>
        <w:rFonts w:hint="default"/>
        <w:lang w:val="en-GB" w:eastAsia="en-GB" w:bidi="en-GB"/>
      </w:rPr>
    </w:lvl>
    <w:lvl w:ilvl="2" w:tplc="9CD89F7C">
      <w:numFmt w:val="bullet"/>
      <w:lvlText w:val="•"/>
      <w:lvlJc w:val="left"/>
      <w:pPr>
        <w:ind w:left="1781" w:hanging="360"/>
      </w:pPr>
      <w:rPr>
        <w:rFonts w:hint="default"/>
        <w:lang w:val="en-GB" w:eastAsia="en-GB" w:bidi="en-GB"/>
      </w:rPr>
    </w:lvl>
    <w:lvl w:ilvl="3" w:tplc="FA68EF3A">
      <w:numFmt w:val="bullet"/>
      <w:lvlText w:val="•"/>
      <w:lvlJc w:val="left"/>
      <w:pPr>
        <w:ind w:left="2262" w:hanging="360"/>
      </w:pPr>
      <w:rPr>
        <w:rFonts w:hint="default"/>
        <w:lang w:val="en-GB" w:eastAsia="en-GB" w:bidi="en-GB"/>
      </w:rPr>
    </w:lvl>
    <w:lvl w:ilvl="4" w:tplc="1D328F86">
      <w:numFmt w:val="bullet"/>
      <w:lvlText w:val="•"/>
      <w:lvlJc w:val="left"/>
      <w:pPr>
        <w:ind w:left="2743" w:hanging="360"/>
      </w:pPr>
      <w:rPr>
        <w:rFonts w:hint="default"/>
        <w:lang w:val="en-GB" w:eastAsia="en-GB" w:bidi="en-GB"/>
      </w:rPr>
    </w:lvl>
    <w:lvl w:ilvl="5" w:tplc="8C307122">
      <w:numFmt w:val="bullet"/>
      <w:lvlText w:val="•"/>
      <w:lvlJc w:val="left"/>
      <w:pPr>
        <w:ind w:left="3224" w:hanging="360"/>
      </w:pPr>
      <w:rPr>
        <w:rFonts w:hint="default"/>
        <w:lang w:val="en-GB" w:eastAsia="en-GB" w:bidi="en-GB"/>
      </w:rPr>
    </w:lvl>
    <w:lvl w:ilvl="6" w:tplc="9E709A48">
      <w:numFmt w:val="bullet"/>
      <w:lvlText w:val="•"/>
      <w:lvlJc w:val="left"/>
      <w:pPr>
        <w:ind w:left="3705" w:hanging="360"/>
      </w:pPr>
      <w:rPr>
        <w:rFonts w:hint="default"/>
        <w:lang w:val="en-GB" w:eastAsia="en-GB" w:bidi="en-GB"/>
      </w:rPr>
    </w:lvl>
    <w:lvl w:ilvl="7" w:tplc="3384ABC8">
      <w:numFmt w:val="bullet"/>
      <w:lvlText w:val="•"/>
      <w:lvlJc w:val="left"/>
      <w:pPr>
        <w:ind w:left="4186" w:hanging="360"/>
      </w:pPr>
      <w:rPr>
        <w:rFonts w:hint="default"/>
        <w:lang w:val="en-GB" w:eastAsia="en-GB" w:bidi="en-GB"/>
      </w:rPr>
    </w:lvl>
    <w:lvl w:ilvl="8" w:tplc="B77237CA">
      <w:numFmt w:val="bullet"/>
      <w:lvlText w:val="•"/>
      <w:lvlJc w:val="left"/>
      <w:pPr>
        <w:ind w:left="4667" w:hanging="360"/>
      </w:pPr>
      <w:rPr>
        <w:rFonts w:hint="default"/>
        <w:lang w:val="en-GB" w:eastAsia="en-GB" w:bidi="en-GB"/>
      </w:rPr>
    </w:lvl>
  </w:abstractNum>
  <w:abstractNum w:abstractNumId="9" w15:restartNumberingAfterBreak="0">
    <w:nsid w:val="15D95CC0"/>
    <w:multiLevelType w:val="hybridMultilevel"/>
    <w:tmpl w:val="DCC65C0A"/>
    <w:lvl w:ilvl="0" w:tplc="6980EFC4">
      <w:numFmt w:val="bullet"/>
      <w:lvlText w:val="o"/>
      <w:lvlJc w:val="left"/>
      <w:pPr>
        <w:ind w:left="2127" w:hanging="425"/>
      </w:pPr>
      <w:rPr>
        <w:rFonts w:ascii="Courier New" w:eastAsia="Courier New" w:hAnsi="Courier New" w:cs="Courier New" w:hint="default"/>
        <w:w w:val="100"/>
        <w:sz w:val="22"/>
        <w:szCs w:val="22"/>
        <w:lang w:val="en-GB" w:eastAsia="en-GB" w:bidi="en-GB"/>
      </w:rPr>
    </w:lvl>
    <w:lvl w:ilvl="1" w:tplc="E0DE227A">
      <w:numFmt w:val="bullet"/>
      <w:lvlText w:val="•"/>
      <w:lvlJc w:val="left"/>
      <w:pPr>
        <w:ind w:left="2915" w:hanging="425"/>
      </w:pPr>
      <w:rPr>
        <w:rFonts w:hint="default"/>
        <w:lang w:val="en-GB" w:eastAsia="en-GB" w:bidi="en-GB"/>
      </w:rPr>
    </w:lvl>
    <w:lvl w:ilvl="2" w:tplc="FA2A9F62">
      <w:numFmt w:val="bullet"/>
      <w:lvlText w:val="•"/>
      <w:lvlJc w:val="left"/>
      <w:pPr>
        <w:ind w:left="3712" w:hanging="425"/>
      </w:pPr>
      <w:rPr>
        <w:rFonts w:hint="default"/>
        <w:lang w:val="en-GB" w:eastAsia="en-GB" w:bidi="en-GB"/>
      </w:rPr>
    </w:lvl>
    <w:lvl w:ilvl="3" w:tplc="0EA6423E">
      <w:numFmt w:val="bullet"/>
      <w:lvlText w:val="•"/>
      <w:lvlJc w:val="left"/>
      <w:pPr>
        <w:ind w:left="4508" w:hanging="425"/>
      </w:pPr>
      <w:rPr>
        <w:rFonts w:hint="default"/>
        <w:lang w:val="en-GB" w:eastAsia="en-GB" w:bidi="en-GB"/>
      </w:rPr>
    </w:lvl>
    <w:lvl w:ilvl="4" w:tplc="CFACAF86">
      <w:numFmt w:val="bullet"/>
      <w:lvlText w:val="•"/>
      <w:lvlJc w:val="left"/>
      <w:pPr>
        <w:ind w:left="5305" w:hanging="425"/>
      </w:pPr>
      <w:rPr>
        <w:rFonts w:hint="default"/>
        <w:lang w:val="en-GB" w:eastAsia="en-GB" w:bidi="en-GB"/>
      </w:rPr>
    </w:lvl>
    <w:lvl w:ilvl="5" w:tplc="1B247A26">
      <w:numFmt w:val="bullet"/>
      <w:lvlText w:val="•"/>
      <w:lvlJc w:val="left"/>
      <w:pPr>
        <w:ind w:left="6102" w:hanging="425"/>
      </w:pPr>
      <w:rPr>
        <w:rFonts w:hint="default"/>
        <w:lang w:val="en-GB" w:eastAsia="en-GB" w:bidi="en-GB"/>
      </w:rPr>
    </w:lvl>
    <w:lvl w:ilvl="6" w:tplc="9C96AFB6">
      <w:numFmt w:val="bullet"/>
      <w:lvlText w:val="•"/>
      <w:lvlJc w:val="left"/>
      <w:pPr>
        <w:ind w:left="6898" w:hanging="425"/>
      </w:pPr>
      <w:rPr>
        <w:rFonts w:hint="default"/>
        <w:lang w:val="en-GB" w:eastAsia="en-GB" w:bidi="en-GB"/>
      </w:rPr>
    </w:lvl>
    <w:lvl w:ilvl="7" w:tplc="7E2A7786">
      <w:numFmt w:val="bullet"/>
      <w:lvlText w:val="•"/>
      <w:lvlJc w:val="left"/>
      <w:pPr>
        <w:ind w:left="7695" w:hanging="425"/>
      </w:pPr>
      <w:rPr>
        <w:rFonts w:hint="default"/>
        <w:lang w:val="en-GB" w:eastAsia="en-GB" w:bidi="en-GB"/>
      </w:rPr>
    </w:lvl>
    <w:lvl w:ilvl="8" w:tplc="DF869744">
      <w:numFmt w:val="bullet"/>
      <w:lvlText w:val="•"/>
      <w:lvlJc w:val="left"/>
      <w:pPr>
        <w:ind w:left="8492" w:hanging="425"/>
      </w:pPr>
      <w:rPr>
        <w:rFonts w:hint="default"/>
        <w:lang w:val="en-GB" w:eastAsia="en-GB" w:bidi="en-GB"/>
      </w:rPr>
    </w:lvl>
  </w:abstractNum>
  <w:abstractNum w:abstractNumId="10" w15:restartNumberingAfterBreak="0">
    <w:nsid w:val="163816EA"/>
    <w:multiLevelType w:val="hybridMultilevel"/>
    <w:tmpl w:val="7D1C023E"/>
    <w:lvl w:ilvl="0" w:tplc="4B08C154">
      <w:numFmt w:val="bullet"/>
      <w:lvlText w:val="•"/>
      <w:lvlJc w:val="left"/>
      <w:pPr>
        <w:ind w:left="1800" w:hanging="425"/>
      </w:pPr>
      <w:rPr>
        <w:rFonts w:ascii="Arial" w:eastAsia="Arial" w:hAnsi="Arial" w:cs="Arial" w:hint="default"/>
        <w:w w:val="100"/>
        <w:sz w:val="22"/>
        <w:szCs w:val="22"/>
        <w:lang w:val="en-GB" w:eastAsia="en-GB" w:bidi="en-GB"/>
      </w:rPr>
    </w:lvl>
    <w:lvl w:ilvl="1" w:tplc="45E8588C">
      <w:numFmt w:val="bullet"/>
      <w:lvlText w:val="•"/>
      <w:lvlJc w:val="left"/>
      <w:pPr>
        <w:ind w:left="2666" w:hanging="425"/>
      </w:pPr>
      <w:rPr>
        <w:rFonts w:hint="default"/>
        <w:lang w:val="en-GB" w:eastAsia="en-GB" w:bidi="en-GB"/>
      </w:rPr>
    </w:lvl>
    <w:lvl w:ilvl="2" w:tplc="4FDACA8C">
      <w:numFmt w:val="bullet"/>
      <w:lvlText w:val="•"/>
      <w:lvlJc w:val="left"/>
      <w:pPr>
        <w:ind w:left="3533" w:hanging="425"/>
      </w:pPr>
      <w:rPr>
        <w:rFonts w:hint="default"/>
        <w:lang w:val="en-GB" w:eastAsia="en-GB" w:bidi="en-GB"/>
      </w:rPr>
    </w:lvl>
    <w:lvl w:ilvl="3" w:tplc="EA3CB950">
      <w:numFmt w:val="bullet"/>
      <w:lvlText w:val="•"/>
      <w:lvlJc w:val="left"/>
      <w:pPr>
        <w:ind w:left="4399" w:hanging="425"/>
      </w:pPr>
      <w:rPr>
        <w:rFonts w:hint="default"/>
        <w:lang w:val="en-GB" w:eastAsia="en-GB" w:bidi="en-GB"/>
      </w:rPr>
    </w:lvl>
    <w:lvl w:ilvl="4" w:tplc="B9B4AC5E">
      <w:numFmt w:val="bullet"/>
      <w:lvlText w:val="•"/>
      <w:lvlJc w:val="left"/>
      <w:pPr>
        <w:ind w:left="5266" w:hanging="425"/>
      </w:pPr>
      <w:rPr>
        <w:rFonts w:hint="default"/>
        <w:lang w:val="en-GB" w:eastAsia="en-GB" w:bidi="en-GB"/>
      </w:rPr>
    </w:lvl>
    <w:lvl w:ilvl="5" w:tplc="044E926E">
      <w:numFmt w:val="bullet"/>
      <w:lvlText w:val="•"/>
      <w:lvlJc w:val="left"/>
      <w:pPr>
        <w:ind w:left="6133" w:hanging="425"/>
      </w:pPr>
      <w:rPr>
        <w:rFonts w:hint="default"/>
        <w:lang w:val="en-GB" w:eastAsia="en-GB" w:bidi="en-GB"/>
      </w:rPr>
    </w:lvl>
    <w:lvl w:ilvl="6" w:tplc="25B858D4">
      <w:numFmt w:val="bullet"/>
      <w:lvlText w:val="•"/>
      <w:lvlJc w:val="left"/>
      <w:pPr>
        <w:ind w:left="6999" w:hanging="425"/>
      </w:pPr>
      <w:rPr>
        <w:rFonts w:hint="default"/>
        <w:lang w:val="en-GB" w:eastAsia="en-GB" w:bidi="en-GB"/>
      </w:rPr>
    </w:lvl>
    <w:lvl w:ilvl="7" w:tplc="4B22B59A">
      <w:numFmt w:val="bullet"/>
      <w:lvlText w:val="•"/>
      <w:lvlJc w:val="left"/>
      <w:pPr>
        <w:ind w:left="7866" w:hanging="425"/>
      </w:pPr>
      <w:rPr>
        <w:rFonts w:hint="default"/>
        <w:lang w:val="en-GB" w:eastAsia="en-GB" w:bidi="en-GB"/>
      </w:rPr>
    </w:lvl>
    <w:lvl w:ilvl="8" w:tplc="5968442E">
      <w:numFmt w:val="bullet"/>
      <w:lvlText w:val="•"/>
      <w:lvlJc w:val="left"/>
      <w:pPr>
        <w:ind w:left="8733" w:hanging="425"/>
      </w:pPr>
      <w:rPr>
        <w:rFonts w:hint="default"/>
        <w:lang w:val="en-GB" w:eastAsia="en-GB" w:bidi="en-GB"/>
      </w:rPr>
    </w:lvl>
  </w:abstractNum>
  <w:abstractNum w:abstractNumId="11" w15:restartNumberingAfterBreak="0">
    <w:nsid w:val="193A7E55"/>
    <w:multiLevelType w:val="hybridMultilevel"/>
    <w:tmpl w:val="962EE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9FF6EFB"/>
    <w:multiLevelType w:val="hybridMultilevel"/>
    <w:tmpl w:val="A4B05FC0"/>
    <w:lvl w:ilvl="0" w:tplc="C62638F4">
      <w:numFmt w:val="bullet"/>
      <w:lvlText w:val="-"/>
      <w:lvlJc w:val="left"/>
      <w:pPr>
        <w:ind w:left="826" w:hanging="361"/>
      </w:pPr>
      <w:rPr>
        <w:rFonts w:ascii="Calibri" w:eastAsia="Calibri" w:hAnsi="Calibri" w:cs="Calibri" w:hint="default"/>
        <w:w w:val="100"/>
        <w:sz w:val="22"/>
        <w:szCs w:val="22"/>
        <w:lang w:val="en-GB" w:eastAsia="en-GB" w:bidi="en-GB"/>
      </w:rPr>
    </w:lvl>
    <w:lvl w:ilvl="1" w:tplc="7152CD10">
      <w:numFmt w:val="bullet"/>
      <w:lvlText w:val="•"/>
      <w:lvlJc w:val="left"/>
      <w:pPr>
        <w:ind w:left="1289" w:hanging="361"/>
      </w:pPr>
      <w:rPr>
        <w:rFonts w:hint="default"/>
        <w:lang w:val="en-GB" w:eastAsia="en-GB" w:bidi="en-GB"/>
      </w:rPr>
    </w:lvl>
    <w:lvl w:ilvl="2" w:tplc="76A061C8">
      <w:numFmt w:val="bullet"/>
      <w:lvlText w:val="•"/>
      <w:lvlJc w:val="left"/>
      <w:pPr>
        <w:ind w:left="1759" w:hanging="361"/>
      </w:pPr>
      <w:rPr>
        <w:rFonts w:hint="default"/>
        <w:lang w:val="en-GB" w:eastAsia="en-GB" w:bidi="en-GB"/>
      </w:rPr>
    </w:lvl>
    <w:lvl w:ilvl="3" w:tplc="D226A802">
      <w:numFmt w:val="bullet"/>
      <w:lvlText w:val="•"/>
      <w:lvlJc w:val="left"/>
      <w:pPr>
        <w:ind w:left="2229" w:hanging="361"/>
      </w:pPr>
      <w:rPr>
        <w:rFonts w:hint="default"/>
        <w:lang w:val="en-GB" w:eastAsia="en-GB" w:bidi="en-GB"/>
      </w:rPr>
    </w:lvl>
    <w:lvl w:ilvl="4" w:tplc="F904CBCA">
      <w:numFmt w:val="bullet"/>
      <w:lvlText w:val="•"/>
      <w:lvlJc w:val="left"/>
      <w:pPr>
        <w:ind w:left="2699" w:hanging="361"/>
      </w:pPr>
      <w:rPr>
        <w:rFonts w:hint="default"/>
        <w:lang w:val="en-GB" w:eastAsia="en-GB" w:bidi="en-GB"/>
      </w:rPr>
    </w:lvl>
    <w:lvl w:ilvl="5" w:tplc="9AF888F2">
      <w:numFmt w:val="bullet"/>
      <w:lvlText w:val="•"/>
      <w:lvlJc w:val="left"/>
      <w:pPr>
        <w:ind w:left="3169" w:hanging="361"/>
      </w:pPr>
      <w:rPr>
        <w:rFonts w:hint="default"/>
        <w:lang w:val="en-GB" w:eastAsia="en-GB" w:bidi="en-GB"/>
      </w:rPr>
    </w:lvl>
    <w:lvl w:ilvl="6" w:tplc="359024FA">
      <w:numFmt w:val="bullet"/>
      <w:lvlText w:val="•"/>
      <w:lvlJc w:val="left"/>
      <w:pPr>
        <w:ind w:left="3638" w:hanging="361"/>
      </w:pPr>
      <w:rPr>
        <w:rFonts w:hint="default"/>
        <w:lang w:val="en-GB" w:eastAsia="en-GB" w:bidi="en-GB"/>
      </w:rPr>
    </w:lvl>
    <w:lvl w:ilvl="7" w:tplc="F9FCBB2A">
      <w:numFmt w:val="bullet"/>
      <w:lvlText w:val="•"/>
      <w:lvlJc w:val="left"/>
      <w:pPr>
        <w:ind w:left="4108" w:hanging="361"/>
      </w:pPr>
      <w:rPr>
        <w:rFonts w:hint="default"/>
        <w:lang w:val="en-GB" w:eastAsia="en-GB" w:bidi="en-GB"/>
      </w:rPr>
    </w:lvl>
    <w:lvl w:ilvl="8" w:tplc="E1424DFC">
      <w:numFmt w:val="bullet"/>
      <w:lvlText w:val="•"/>
      <w:lvlJc w:val="left"/>
      <w:pPr>
        <w:ind w:left="4578" w:hanging="361"/>
      </w:pPr>
      <w:rPr>
        <w:rFonts w:hint="default"/>
        <w:lang w:val="en-GB" w:eastAsia="en-GB" w:bidi="en-GB"/>
      </w:rPr>
    </w:lvl>
  </w:abstractNum>
  <w:abstractNum w:abstractNumId="13" w15:restartNumberingAfterBreak="0">
    <w:nsid w:val="1E5D1236"/>
    <w:multiLevelType w:val="hybridMultilevel"/>
    <w:tmpl w:val="A4A82F78"/>
    <w:lvl w:ilvl="0" w:tplc="5DBEA9C4">
      <w:numFmt w:val="bullet"/>
      <w:lvlText w:val="-"/>
      <w:lvlJc w:val="left"/>
      <w:pPr>
        <w:ind w:left="825" w:hanging="360"/>
      </w:pPr>
      <w:rPr>
        <w:rFonts w:ascii="Calibri" w:eastAsia="Calibri" w:hAnsi="Calibri" w:cs="Calibri" w:hint="default"/>
        <w:w w:val="100"/>
        <w:sz w:val="22"/>
        <w:szCs w:val="22"/>
        <w:lang w:val="en-GB" w:eastAsia="en-GB" w:bidi="en-GB"/>
      </w:rPr>
    </w:lvl>
    <w:lvl w:ilvl="1" w:tplc="605886C0">
      <w:numFmt w:val="bullet"/>
      <w:lvlText w:val="•"/>
      <w:lvlJc w:val="left"/>
      <w:pPr>
        <w:ind w:left="1300" w:hanging="360"/>
      </w:pPr>
      <w:rPr>
        <w:rFonts w:hint="default"/>
        <w:lang w:val="en-GB" w:eastAsia="en-GB" w:bidi="en-GB"/>
      </w:rPr>
    </w:lvl>
    <w:lvl w:ilvl="2" w:tplc="FB022696">
      <w:numFmt w:val="bullet"/>
      <w:lvlText w:val="•"/>
      <w:lvlJc w:val="left"/>
      <w:pPr>
        <w:ind w:left="1781" w:hanging="360"/>
      </w:pPr>
      <w:rPr>
        <w:rFonts w:hint="default"/>
        <w:lang w:val="en-GB" w:eastAsia="en-GB" w:bidi="en-GB"/>
      </w:rPr>
    </w:lvl>
    <w:lvl w:ilvl="3" w:tplc="8F9E34DE">
      <w:numFmt w:val="bullet"/>
      <w:lvlText w:val="•"/>
      <w:lvlJc w:val="left"/>
      <w:pPr>
        <w:ind w:left="2262" w:hanging="360"/>
      </w:pPr>
      <w:rPr>
        <w:rFonts w:hint="default"/>
        <w:lang w:val="en-GB" w:eastAsia="en-GB" w:bidi="en-GB"/>
      </w:rPr>
    </w:lvl>
    <w:lvl w:ilvl="4" w:tplc="AF00468A">
      <w:numFmt w:val="bullet"/>
      <w:lvlText w:val="•"/>
      <w:lvlJc w:val="left"/>
      <w:pPr>
        <w:ind w:left="2743" w:hanging="360"/>
      </w:pPr>
      <w:rPr>
        <w:rFonts w:hint="default"/>
        <w:lang w:val="en-GB" w:eastAsia="en-GB" w:bidi="en-GB"/>
      </w:rPr>
    </w:lvl>
    <w:lvl w:ilvl="5" w:tplc="81948176">
      <w:numFmt w:val="bullet"/>
      <w:lvlText w:val="•"/>
      <w:lvlJc w:val="left"/>
      <w:pPr>
        <w:ind w:left="3224" w:hanging="360"/>
      </w:pPr>
      <w:rPr>
        <w:rFonts w:hint="default"/>
        <w:lang w:val="en-GB" w:eastAsia="en-GB" w:bidi="en-GB"/>
      </w:rPr>
    </w:lvl>
    <w:lvl w:ilvl="6" w:tplc="F2264E8C">
      <w:numFmt w:val="bullet"/>
      <w:lvlText w:val="•"/>
      <w:lvlJc w:val="left"/>
      <w:pPr>
        <w:ind w:left="3705" w:hanging="360"/>
      </w:pPr>
      <w:rPr>
        <w:rFonts w:hint="default"/>
        <w:lang w:val="en-GB" w:eastAsia="en-GB" w:bidi="en-GB"/>
      </w:rPr>
    </w:lvl>
    <w:lvl w:ilvl="7" w:tplc="A17ED6FA">
      <w:numFmt w:val="bullet"/>
      <w:lvlText w:val="•"/>
      <w:lvlJc w:val="left"/>
      <w:pPr>
        <w:ind w:left="4186" w:hanging="360"/>
      </w:pPr>
      <w:rPr>
        <w:rFonts w:hint="default"/>
        <w:lang w:val="en-GB" w:eastAsia="en-GB" w:bidi="en-GB"/>
      </w:rPr>
    </w:lvl>
    <w:lvl w:ilvl="8" w:tplc="C2D03126">
      <w:numFmt w:val="bullet"/>
      <w:lvlText w:val="•"/>
      <w:lvlJc w:val="left"/>
      <w:pPr>
        <w:ind w:left="4667" w:hanging="360"/>
      </w:pPr>
      <w:rPr>
        <w:rFonts w:hint="default"/>
        <w:lang w:val="en-GB" w:eastAsia="en-GB" w:bidi="en-GB"/>
      </w:rPr>
    </w:lvl>
  </w:abstractNum>
  <w:abstractNum w:abstractNumId="14" w15:restartNumberingAfterBreak="0">
    <w:nsid w:val="1EC2389F"/>
    <w:multiLevelType w:val="hybridMultilevel"/>
    <w:tmpl w:val="EE78FBE4"/>
    <w:lvl w:ilvl="0" w:tplc="0EF6391E">
      <w:numFmt w:val="bullet"/>
      <w:lvlText w:val="-"/>
      <w:lvlJc w:val="left"/>
      <w:pPr>
        <w:ind w:left="826" w:hanging="360"/>
      </w:pPr>
      <w:rPr>
        <w:rFonts w:ascii="Calibri" w:eastAsia="Calibri" w:hAnsi="Calibri" w:cs="Calibri" w:hint="default"/>
        <w:w w:val="100"/>
        <w:sz w:val="22"/>
        <w:szCs w:val="22"/>
        <w:lang w:val="en-GB" w:eastAsia="en-GB" w:bidi="en-GB"/>
      </w:rPr>
    </w:lvl>
    <w:lvl w:ilvl="1" w:tplc="9648C6FC">
      <w:numFmt w:val="bullet"/>
      <w:lvlText w:val="•"/>
      <w:lvlJc w:val="left"/>
      <w:pPr>
        <w:ind w:left="1300" w:hanging="360"/>
      </w:pPr>
      <w:rPr>
        <w:rFonts w:hint="default"/>
        <w:lang w:val="en-GB" w:eastAsia="en-GB" w:bidi="en-GB"/>
      </w:rPr>
    </w:lvl>
    <w:lvl w:ilvl="2" w:tplc="40AA1B96">
      <w:numFmt w:val="bullet"/>
      <w:lvlText w:val="•"/>
      <w:lvlJc w:val="left"/>
      <w:pPr>
        <w:ind w:left="1781" w:hanging="360"/>
      </w:pPr>
      <w:rPr>
        <w:rFonts w:hint="default"/>
        <w:lang w:val="en-GB" w:eastAsia="en-GB" w:bidi="en-GB"/>
      </w:rPr>
    </w:lvl>
    <w:lvl w:ilvl="3" w:tplc="A6FCADBE">
      <w:numFmt w:val="bullet"/>
      <w:lvlText w:val="•"/>
      <w:lvlJc w:val="left"/>
      <w:pPr>
        <w:ind w:left="2262" w:hanging="360"/>
      </w:pPr>
      <w:rPr>
        <w:rFonts w:hint="default"/>
        <w:lang w:val="en-GB" w:eastAsia="en-GB" w:bidi="en-GB"/>
      </w:rPr>
    </w:lvl>
    <w:lvl w:ilvl="4" w:tplc="F91A04BC">
      <w:numFmt w:val="bullet"/>
      <w:lvlText w:val="•"/>
      <w:lvlJc w:val="left"/>
      <w:pPr>
        <w:ind w:left="2743" w:hanging="360"/>
      </w:pPr>
      <w:rPr>
        <w:rFonts w:hint="default"/>
        <w:lang w:val="en-GB" w:eastAsia="en-GB" w:bidi="en-GB"/>
      </w:rPr>
    </w:lvl>
    <w:lvl w:ilvl="5" w:tplc="1062F38E">
      <w:numFmt w:val="bullet"/>
      <w:lvlText w:val="•"/>
      <w:lvlJc w:val="left"/>
      <w:pPr>
        <w:ind w:left="3224" w:hanging="360"/>
      </w:pPr>
      <w:rPr>
        <w:rFonts w:hint="default"/>
        <w:lang w:val="en-GB" w:eastAsia="en-GB" w:bidi="en-GB"/>
      </w:rPr>
    </w:lvl>
    <w:lvl w:ilvl="6" w:tplc="553C315E">
      <w:numFmt w:val="bullet"/>
      <w:lvlText w:val="•"/>
      <w:lvlJc w:val="left"/>
      <w:pPr>
        <w:ind w:left="3704" w:hanging="360"/>
      </w:pPr>
      <w:rPr>
        <w:rFonts w:hint="default"/>
        <w:lang w:val="en-GB" w:eastAsia="en-GB" w:bidi="en-GB"/>
      </w:rPr>
    </w:lvl>
    <w:lvl w:ilvl="7" w:tplc="490E0E88">
      <w:numFmt w:val="bullet"/>
      <w:lvlText w:val="•"/>
      <w:lvlJc w:val="left"/>
      <w:pPr>
        <w:ind w:left="4185" w:hanging="360"/>
      </w:pPr>
      <w:rPr>
        <w:rFonts w:hint="default"/>
        <w:lang w:val="en-GB" w:eastAsia="en-GB" w:bidi="en-GB"/>
      </w:rPr>
    </w:lvl>
    <w:lvl w:ilvl="8" w:tplc="C54A1ECC">
      <w:numFmt w:val="bullet"/>
      <w:lvlText w:val="•"/>
      <w:lvlJc w:val="left"/>
      <w:pPr>
        <w:ind w:left="4666" w:hanging="360"/>
      </w:pPr>
      <w:rPr>
        <w:rFonts w:hint="default"/>
        <w:lang w:val="en-GB" w:eastAsia="en-GB" w:bidi="en-GB"/>
      </w:rPr>
    </w:lvl>
  </w:abstractNum>
  <w:abstractNum w:abstractNumId="15" w15:restartNumberingAfterBreak="0">
    <w:nsid w:val="20F331A9"/>
    <w:multiLevelType w:val="hybridMultilevel"/>
    <w:tmpl w:val="CC1C08E2"/>
    <w:lvl w:ilvl="0" w:tplc="03B69EAE">
      <w:numFmt w:val="bullet"/>
      <w:lvlText w:val="-"/>
      <w:lvlJc w:val="left"/>
      <w:pPr>
        <w:ind w:left="825" w:hanging="360"/>
      </w:pPr>
      <w:rPr>
        <w:rFonts w:ascii="Calibri" w:eastAsia="Calibri" w:hAnsi="Calibri" w:cs="Calibri" w:hint="default"/>
        <w:w w:val="100"/>
        <w:sz w:val="22"/>
        <w:szCs w:val="22"/>
        <w:lang w:val="en-GB" w:eastAsia="en-GB" w:bidi="en-GB"/>
      </w:rPr>
    </w:lvl>
    <w:lvl w:ilvl="1" w:tplc="FFBEB36C">
      <w:numFmt w:val="bullet"/>
      <w:lvlText w:val="•"/>
      <w:lvlJc w:val="left"/>
      <w:pPr>
        <w:ind w:left="1300" w:hanging="360"/>
      </w:pPr>
      <w:rPr>
        <w:rFonts w:hint="default"/>
        <w:lang w:val="en-GB" w:eastAsia="en-GB" w:bidi="en-GB"/>
      </w:rPr>
    </w:lvl>
    <w:lvl w:ilvl="2" w:tplc="E0B88E84">
      <w:numFmt w:val="bullet"/>
      <w:lvlText w:val="•"/>
      <w:lvlJc w:val="left"/>
      <w:pPr>
        <w:ind w:left="1781" w:hanging="360"/>
      </w:pPr>
      <w:rPr>
        <w:rFonts w:hint="default"/>
        <w:lang w:val="en-GB" w:eastAsia="en-GB" w:bidi="en-GB"/>
      </w:rPr>
    </w:lvl>
    <w:lvl w:ilvl="3" w:tplc="EE3E6D1C">
      <w:numFmt w:val="bullet"/>
      <w:lvlText w:val="•"/>
      <w:lvlJc w:val="left"/>
      <w:pPr>
        <w:ind w:left="2262" w:hanging="360"/>
      </w:pPr>
      <w:rPr>
        <w:rFonts w:hint="default"/>
        <w:lang w:val="en-GB" w:eastAsia="en-GB" w:bidi="en-GB"/>
      </w:rPr>
    </w:lvl>
    <w:lvl w:ilvl="4" w:tplc="2C0C17E0">
      <w:numFmt w:val="bullet"/>
      <w:lvlText w:val="•"/>
      <w:lvlJc w:val="left"/>
      <w:pPr>
        <w:ind w:left="2743" w:hanging="360"/>
      </w:pPr>
      <w:rPr>
        <w:rFonts w:hint="default"/>
        <w:lang w:val="en-GB" w:eastAsia="en-GB" w:bidi="en-GB"/>
      </w:rPr>
    </w:lvl>
    <w:lvl w:ilvl="5" w:tplc="331CFEAE">
      <w:numFmt w:val="bullet"/>
      <w:lvlText w:val="•"/>
      <w:lvlJc w:val="left"/>
      <w:pPr>
        <w:ind w:left="3224" w:hanging="360"/>
      </w:pPr>
      <w:rPr>
        <w:rFonts w:hint="default"/>
        <w:lang w:val="en-GB" w:eastAsia="en-GB" w:bidi="en-GB"/>
      </w:rPr>
    </w:lvl>
    <w:lvl w:ilvl="6" w:tplc="F892C548">
      <w:numFmt w:val="bullet"/>
      <w:lvlText w:val="•"/>
      <w:lvlJc w:val="left"/>
      <w:pPr>
        <w:ind w:left="3705" w:hanging="360"/>
      </w:pPr>
      <w:rPr>
        <w:rFonts w:hint="default"/>
        <w:lang w:val="en-GB" w:eastAsia="en-GB" w:bidi="en-GB"/>
      </w:rPr>
    </w:lvl>
    <w:lvl w:ilvl="7" w:tplc="FCB6564E">
      <w:numFmt w:val="bullet"/>
      <w:lvlText w:val="•"/>
      <w:lvlJc w:val="left"/>
      <w:pPr>
        <w:ind w:left="4186" w:hanging="360"/>
      </w:pPr>
      <w:rPr>
        <w:rFonts w:hint="default"/>
        <w:lang w:val="en-GB" w:eastAsia="en-GB" w:bidi="en-GB"/>
      </w:rPr>
    </w:lvl>
    <w:lvl w:ilvl="8" w:tplc="726E4EC0">
      <w:numFmt w:val="bullet"/>
      <w:lvlText w:val="•"/>
      <w:lvlJc w:val="left"/>
      <w:pPr>
        <w:ind w:left="4667" w:hanging="360"/>
      </w:pPr>
      <w:rPr>
        <w:rFonts w:hint="default"/>
        <w:lang w:val="en-GB" w:eastAsia="en-GB" w:bidi="en-GB"/>
      </w:rPr>
    </w:lvl>
  </w:abstractNum>
  <w:abstractNum w:abstractNumId="16" w15:restartNumberingAfterBreak="0">
    <w:nsid w:val="21C10E9C"/>
    <w:multiLevelType w:val="hybridMultilevel"/>
    <w:tmpl w:val="6BD4FA90"/>
    <w:lvl w:ilvl="0" w:tplc="2F0A02B8">
      <w:numFmt w:val="bullet"/>
      <w:lvlText w:val=""/>
      <w:lvlJc w:val="left"/>
      <w:pPr>
        <w:ind w:left="825" w:hanging="360"/>
      </w:pPr>
      <w:rPr>
        <w:rFonts w:ascii="Symbol" w:eastAsia="Symbol" w:hAnsi="Symbol" w:cs="Symbol" w:hint="default"/>
        <w:w w:val="100"/>
        <w:sz w:val="22"/>
        <w:szCs w:val="22"/>
        <w:lang w:val="en-GB" w:eastAsia="en-GB" w:bidi="en-GB"/>
      </w:rPr>
    </w:lvl>
    <w:lvl w:ilvl="1" w:tplc="CC1E4E02">
      <w:numFmt w:val="bullet"/>
      <w:lvlText w:val="•"/>
      <w:lvlJc w:val="left"/>
      <w:pPr>
        <w:ind w:left="1418" w:hanging="360"/>
      </w:pPr>
      <w:rPr>
        <w:rFonts w:hint="default"/>
        <w:lang w:val="en-GB" w:eastAsia="en-GB" w:bidi="en-GB"/>
      </w:rPr>
    </w:lvl>
    <w:lvl w:ilvl="2" w:tplc="12A476AA">
      <w:numFmt w:val="bullet"/>
      <w:lvlText w:val="•"/>
      <w:lvlJc w:val="left"/>
      <w:pPr>
        <w:ind w:left="2017" w:hanging="360"/>
      </w:pPr>
      <w:rPr>
        <w:rFonts w:hint="default"/>
        <w:lang w:val="en-GB" w:eastAsia="en-GB" w:bidi="en-GB"/>
      </w:rPr>
    </w:lvl>
    <w:lvl w:ilvl="3" w:tplc="C45C93C8">
      <w:numFmt w:val="bullet"/>
      <w:lvlText w:val="•"/>
      <w:lvlJc w:val="left"/>
      <w:pPr>
        <w:ind w:left="2615" w:hanging="360"/>
      </w:pPr>
      <w:rPr>
        <w:rFonts w:hint="default"/>
        <w:lang w:val="en-GB" w:eastAsia="en-GB" w:bidi="en-GB"/>
      </w:rPr>
    </w:lvl>
    <w:lvl w:ilvl="4" w:tplc="DB1C78E0">
      <w:numFmt w:val="bullet"/>
      <w:lvlText w:val="•"/>
      <w:lvlJc w:val="left"/>
      <w:pPr>
        <w:ind w:left="3214" w:hanging="360"/>
      </w:pPr>
      <w:rPr>
        <w:rFonts w:hint="default"/>
        <w:lang w:val="en-GB" w:eastAsia="en-GB" w:bidi="en-GB"/>
      </w:rPr>
    </w:lvl>
    <w:lvl w:ilvl="5" w:tplc="9BD83776">
      <w:numFmt w:val="bullet"/>
      <w:lvlText w:val="•"/>
      <w:lvlJc w:val="left"/>
      <w:pPr>
        <w:ind w:left="3812" w:hanging="360"/>
      </w:pPr>
      <w:rPr>
        <w:rFonts w:hint="default"/>
        <w:lang w:val="en-GB" w:eastAsia="en-GB" w:bidi="en-GB"/>
      </w:rPr>
    </w:lvl>
    <w:lvl w:ilvl="6" w:tplc="0340F42E">
      <w:numFmt w:val="bullet"/>
      <w:lvlText w:val="•"/>
      <w:lvlJc w:val="left"/>
      <w:pPr>
        <w:ind w:left="4411" w:hanging="360"/>
      </w:pPr>
      <w:rPr>
        <w:rFonts w:hint="default"/>
        <w:lang w:val="en-GB" w:eastAsia="en-GB" w:bidi="en-GB"/>
      </w:rPr>
    </w:lvl>
    <w:lvl w:ilvl="7" w:tplc="517C50D6">
      <w:numFmt w:val="bullet"/>
      <w:lvlText w:val="•"/>
      <w:lvlJc w:val="left"/>
      <w:pPr>
        <w:ind w:left="5009" w:hanging="360"/>
      </w:pPr>
      <w:rPr>
        <w:rFonts w:hint="default"/>
        <w:lang w:val="en-GB" w:eastAsia="en-GB" w:bidi="en-GB"/>
      </w:rPr>
    </w:lvl>
    <w:lvl w:ilvl="8" w:tplc="B9047A0E">
      <w:numFmt w:val="bullet"/>
      <w:lvlText w:val="•"/>
      <w:lvlJc w:val="left"/>
      <w:pPr>
        <w:ind w:left="5608" w:hanging="360"/>
      </w:pPr>
      <w:rPr>
        <w:rFonts w:hint="default"/>
        <w:lang w:val="en-GB" w:eastAsia="en-GB" w:bidi="en-GB"/>
      </w:rPr>
    </w:lvl>
  </w:abstractNum>
  <w:abstractNum w:abstractNumId="17" w15:restartNumberingAfterBreak="0">
    <w:nsid w:val="23AC3E4B"/>
    <w:multiLevelType w:val="hybridMultilevel"/>
    <w:tmpl w:val="20222A22"/>
    <w:lvl w:ilvl="0" w:tplc="AC604D18">
      <w:numFmt w:val="bullet"/>
      <w:lvlText w:val="-"/>
      <w:lvlJc w:val="left"/>
      <w:pPr>
        <w:ind w:left="825" w:hanging="360"/>
      </w:pPr>
      <w:rPr>
        <w:rFonts w:ascii="Calibri" w:eastAsia="Calibri" w:hAnsi="Calibri" w:cs="Calibri" w:hint="default"/>
        <w:w w:val="100"/>
        <w:sz w:val="22"/>
        <w:szCs w:val="22"/>
        <w:lang w:val="en-GB" w:eastAsia="en-GB" w:bidi="en-GB"/>
      </w:rPr>
    </w:lvl>
    <w:lvl w:ilvl="1" w:tplc="E5FA4FD8">
      <w:numFmt w:val="bullet"/>
      <w:lvlText w:val="•"/>
      <w:lvlJc w:val="left"/>
      <w:pPr>
        <w:ind w:left="1300" w:hanging="360"/>
      </w:pPr>
      <w:rPr>
        <w:rFonts w:hint="default"/>
        <w:lang w:val="en-GB" w:eastAsia="en-GB" w:bidi="en-GB"/>
      </w:rPr>
    </w:lvl>
    <w:lvl w:ilvl="2" w:tplc="A440BCA0">
      <w:numFmt w:val="bullet"/>
      <w:lvlText w:val="•"/>
      <w:lvlJc w:val="left"/>
      <w:pPr>
        <w:ind w:left="1781" w:hanging="360"/>
      </w:pPr>
      <w:rPr>
        <w:rFonts w:hint="default"/>
        <w:lang w:val="en-GB" w:eastAsia="en-GB" w:bidi="en-GB"/>
      </w:rPr>
    </w:lvl>
    <w:lvl w:ilvl="3" w:tplc="CEDA3030">
      <w:numFmt w:val="bullet"/>
      <w:lvlText w:val="•"/>
      <w:lvlJc w:val="left"/>
      <w:pPr>
        <w:ind w:left="2262" w:hanging="360"/>
      </w:pPr>
      <w:rPr>
        <w:rFonts w:hint="default"/>
        <w:lang w:val="en-GB" w:eastAsia="en-GB" w:bidi="en-GB"/>
      </w:rPr>
    </w:lvl>
    <w:lvl w:ilvl="4" w:tplc="FF305AA8">
      <w:numFmt w:val="bullet"/>
      <w:lvlText w:val="•"/>
      <w:lvlJc w:val="left"/>
      <w:pPr>
        <w:ind w:left="2743" w:hanging="360"/>
      </w:pPr>
      <w:rPr>
        <w:rFonts w:hint="default"/>
        <w:lang w:val="en-GB" w:eastAsia="en-GB" w:bidi="en-GB"/>
      </w:rPr>
    </w:lvl>
    <w:lvl w:ilvl="5" w:tplc="58F8AEEA">
      <w:numFmt w:val="bullet"/>
      <w:lvlText w:val="•"/>
      <w:lvlJc w:val="left"/>
      <w:pPr>
        <w:ind w:left="3224" w:hanging="360"/>
      </w:pPr>
      <w:rPr>
        <w:rFonts w:hint="default"/>
        <w:lang w:val="en-GB" w:eastAsia="en-GB" w:bidi="en-GB"/>
      </w:rPr>
    </w:lvl>
    <w:lvl w:ilvl="6" w:tplc="BDE801E8">
      <w:numFmt w:val="bullet"/>
      <w:lvlText w:val="•"/>
      <w:lvlJc w:val="left"/>
      <w:pPr>
        <w:ind w:left="3705" w:hanging="360"/>
      </w:pPr>
      <w:rPr>
        <w:rFonts w:hint="default"/>
        <w:lang w:val="en-GB" w:eastAsia="en-GB" w:bidi="en-GB"/>
      </w:rPr>
    </w:lvl>
    <w:lvl w:ilvl="7" w:tplc="97284816">
      <w:numFmt w:val="bullet"/>
      <w:lvlText w:val="•"/>
      <w:lvlJc w:val="left"/>
      <w:pPr>
        <w:ind w:left="4186" w:hanging="360"/>
      </w:pPr>
      <w:rPr>
        <w:rFonts w:hint="default"/>
        <w:lang w:val="en-GB" w:eastAsia="en-GB" w:bidi="en-GB"/>
      </w:rPr>
    </w:lvl>
    <w:lvl w:ilvl="8" w:tplc="D3C02D32">
      <w:numFmt w:val="bullet"/>
      <w:lvlText w:val="•"/>
      <w:lvlJc w:val="left"/>
      <w:pPr>
        <w:ind w:left="4667" w:hanging="360"/>
      </w:pPr>
      <w:rPr>
        <w:rFonts w:hint="default"/>
        <w:lang w:val="en-GB" w:eastAsia="en-GB" w:bidi="en-GB"/>
      </w:rPr>
    </w:lvl>
  </w:abstractNum>
  <w:abstractNum w:abstractNumId="18" w15:restartNumberingAfterBreak="0">
    <w:nsid w:val="262211AB"/>
    <w:multiLevelType w:val="hybridMultilevel"/>
    <w:tmpl w:val="F288E52C"/>
    <w:lvl w:ilvl="0" w:tplc="754082B8">
      <w:numFmt w:val="bullet"/>
      <w:lvlText w:val=""/>
      <w:lvlJc w:val="left"/>
      <w:pPr>
        <w:ind w:left="825" w:hanging="360"/>
      </w:pPr>
      <w:rPr>
        <w:rFonts w:ascii="Symbol" w:eastAsia="Symbol" w:hAnsi="Symbol" w:cs="Symbol" w:hint="default"/>
        <w:w w:val="100"/>
        <w:sz w:val="22"/>
        <w:szCs w:val="22"/>
        <w:lang w:val="en-GB" w:eastAsia="en-GB" w:bidi="en-GB"/>
      </w:rPr>
    </w:lvl>
    <w:lvl w:ilvl="1" w:tplc="76785614">
      <w:numFmt w:val="bullet"/>
      <w:lvlText w:val="•"/>
      <w:lvlJc w:val="left"/>
      <w:pPr>
        <w:ind w:left="1418" w:hanging="360"/>
      </w:pPr>
      <w:rPr>
        <w:rFonts w:hint="default"/>
        <w:lang w:val="en-GB" w:eastAsia="en-GB" w:bidi="en-GB"/>
      </w:rPr>
    </w:lvl>
    <w:lvl w:ilvl="2" w:tplc="A24CC56E">
      <w:numFmt w:val="bullet"/>
      <w:lvlText w:val="•"/>
      <w:lvlJc w:val="left"/>
      <w:pPr>
        <w:ind w:left="2017" w:hanging="360"/>
      </w:pPr>
      <w:rPr>
        <w:rFonts w:hint="default"/>
        <w:lang w:val="en-GB" w:eastAsia="en-GB" w:bidi="en-GB"/>
      </w:rPr>
    </w:lvl>
    <w:lvl w:ilvl="3" w:tplc="AA4A65A6">
      <w:numFmt w:val="bullet"/>
      <w:lvlText w:val="•"/>
      <w:lvlJc w:val="left"/>
      <w:pPr>
        <w:ind w:left="2615" w:hanging="360"/>
      </w:pPr>
      <w:rPr>
        <w:rFonts w:hint="default"/>
        <w:lang w:val="en-GB" w:eastAsia="en-GB" w:bidi="en-GB"/>
      </w:rPr>
    </w:lvl>
    <w:lvl w:ilvl="4" w:tplc="EADA712C">
      <w:numFmt w:val="bullet"/>
      <w:lvlText w:val="•"/>
      <w:lvlJc w:val="left"/>
      <w:pPr>
        <w:ind w:left="3214" w:hanging="360"/>
      </w:pPr>
      <w:rPr>
        <w:rFonts w:hint="default"/>
        <w:lang w:val="en-GB" w:eastAsia="en-GB" w:bidi="en-GB"/>
      </w:rPr>
    </w:lvl>
    <w:lvl w:ilvl="5" w:tplc="1136A67E">
      <w:numFmt w:val="bullet"/>
      <w:lvlText w:val="•"/>
      <w:lvlJc w:val="left"/>
      <w:pPr>
        <w:ind w:left="3812" w:hanging="360"/>
      </w:pPr>
      <w:rPr>
        <w:rFonts w:hint="default"/>
        <w:lang w:val="en-GB" w:eastAsia="en-GB" w:bidi="en-GB"/>
      </w:rPr>
    </w:lvl>
    <w:lvl w:ilvl="6" w:tplc="9A3C7714">
      <w:numFmt w:val="bullet"/>
      <w:lvlText w:val="•"/>
      <w:lvlJc w:val="left"/>
      <w:pPr>
        <w:ind w:left="4411" w:hanging="360"/>
      </w:pPr>
      <w:rPr>
        <w:rFonts w:hint="default"/>
        <w:lang w:val="en-GB" w:eastAsia="en-GB" w:bidi="en-GB"/>
      </w:rPr>
    </w:lvl>
    <w:lvl w:ilvl="7" w:tplc="A3765720">
      <w:numFmt w:val="bullet"/>
      <w:lvlText w:val="•"/>
      <w:lvlJc w:val="left"/>
      <w:pPr>
        <w:ind w:left="5009" w:hanging="360"/>
      </w:pPr>
      <w:rPr>
        <w:rFonts w:hint="default"/>
        <w:lang w:val="en-GB" w:eastAsia="en-GB" w:bidi="en-GB"/>
      </w:rPr>
    </w:lvl>
    <w:lvl w:ilvl="8" w:tplc="C4D249E8">
      <w:numFmt w:val="bullet"/>
      <w:lvlText w:val="•"/>
      <w:lvlJc w:val="left"/>
      <w:pPr>
        <w:ind w:left="5608" w:hanging="360"/>
      </w:pPr>
      <w:rPr>
        <w:rFonts w:hint="default"/>
        <w:lang w:val="en-GB" w:eastAsia="en-GB" w:bidi="en-GB"/>
      </w:rPr>
    </w:lvl>
  </w:abstractNum>
  <w:abstractNum w:abstractNumId="19" w15:restartNumberingAfterBreak="0">
    <w:nsid w:val="26D7B221"/>
    <w:multiLevelType w:val="hybridMultilevel"/>
    <w:tmpl w:val="A53AB85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2AA119B1"/>
    <w:multiLevelType w:val="hybridMultilevel"/>
    <w:tmpl w:val="81448900"/>
    <w:lvl w:ilvl="0" w:tplc="3D3215B0">
      <w:numFmt w:val="bullet"/>
      <w:lvlText w:val="-"/>
      <w:lvlJc w:val="left"/>
      <w:pPr>
        <w:ind w:left="803" w:hanging="360"/>
      </w:pPr>
      <w:rPr>
        <w:rFonts w:ascii="Calibri" w:eastAsia="Calibri" w:hAnsi="Calibri" w:cs="Calibri" w:hint="default"/>
        <w:w w:val="100"/>
        <w:sz w:val="22"/>
        <w:szCs w:val="22"/>
        <w:lang w:val="en-GB" w:eastAsia="en-GB" w:bidi="en-GB"/>
      </w:rPr>
    </w:lvl>
    <w:lvl w:ilvl="1" w:tplc="74460558">
      <w:numFmt w:val="bullet"/>
      <w:lvlText w:val="•"/>
      <w:lvlJc w:val="left"/>
      <w:pPr>
        <w:ind w:left="1282" w:hanging="360"/>
      </w:pPr>
      <w:rPr>
        <w:rFonts w:hint="default"/>
        <w:lang w:val="en-GB" w:eastAsia="en-GB" w:bidi="en-GB"/>
      </w:rPr>
    </w:lvl>
    <w:lvl w:ilvl="2" w:tplc="5260B09C">
      <w:numFmt w:val="bullet"/>
      <w:lvlText w:val="•"/>
      <w:lvlJc w:val="left"/>
      <w:pPr>
        <w:ind w:left="1765" w:hanging="360"/>
      </w:pPr>
      <w:rPr>
        <w:rFonts w:hint="default"/>
        <w:lang w:val="en-GB" w:eastAsia="en-GB" w:bidi="en-GB"/>
      </w:rPr>
    </w:lvl>
    <w:lvl w:ilvl="3" w:tplc="F13C14B2">
      <w:numFmt w:val="bullet"/>
      <w:lvlText w:val="•"/>
      <w:lvlJc w:val="left"/>
      <w:pPr>
        <w:ind w:left="2248" w:hanging="360"/>
      </w:pPr>
      <w:rPr>
        <w:rFonts w:hint="default"/>
        <w:lang w:val="en-GB" w:eastAsia="en-GB" w:bidi="en-GB"/>
      </w:rPr>
    </w:lvl>
    <w:lvl w:ilvl="4" w:tplc="672C86D0">
      <w:numFmt w:val="bullet"/>
      <w:lvlText w:val="•"/>
      <w:lvlJc w:val="left"/>
      <w:pPr>
        <w:ind w:left="2731" w:hanging="360"/>
      </w:pPr>
      <w:rPr>
        <w:rFonts w:hint="default"/>
        <w:lang w:val="en-GB" w:eastAsia="en-GB" w:bidi="en-GB"/>
      </w:rPr>
    </w:lvl>
    <w:lvl w:ilvl="5" w:tplc="49E2E5F8">
      <w:numFmt w:val="bullet"/>
      <w:lvlText w:val="•"/>
      <w:lvlJc w:val="left"/>
      <w:pPr>
        <w:ind w:left="3214" w:hanging="360"/>
      </w:pPr>
      <w:rPr>
        <w:rFonts w:hint="default"/>
        <w:lang w:val="en-GB" w:eastAsia="en-GB" w:bidi="en-GB"/>
      </w:rPr>
    </w:lvl>
    <w:lvl w:ilvl="6" w:tplc="05B685BC">
      <w:numFmt w:val="bullet"/>
      <w:lvlText w:val="•"/>
      <w:lvlJc w:val="left"/>
      <w:pPr>
        <w:ind w:left="3697" w:hanging="360"/>
      </w:pPr>
      <w:rPr>
        <w:rFonts w:hint="default"/>
        <w:lang w:val="en-GB" w:eastAsia="en-GB" w:bidi="en-GB"/>
      </w:rPr>
    </w:lvl>
    <w:lvl w:ilvl="7" w:tplc="1AC8C248">
      <w:numFmt w:val="bullet"/>
      <w:lvlText w:val="•"/>
      <w:lvlJc w:val="left"/>
      <w:pPr>
        <w:ind w:left="4180" w:hanging="360"/>
      </w:pPr>
      <w:rPr>
        <w:rFonts w:hint="default"/>
        <w:lang w:val="en-GB" w:eastAsia="en-GB" w:bidi="en-GB"/>
      </w:rPr>
    </w:lvl>
    <w:lvl w:ilvl="8" w:tplc="EB9A0482">
      <w:numFmt w:val="bullet"/>
      <w:lvlText w:val="•"/>
      <w:lvlJc w:val="left"/>
      <w:pPr>
        <w:ind w:left="4663" w:hanging="360"/>
      </w:pPr>
      <w:rPr>
        <w:rFonts w:hint="default"/>
        <w:lang w:val="en-GB" w:eastAsia="en-GB" w:bidi="en-GB"/>
      </w:rPr>
    </w:lvl>
  </w:abstractNum>
  <w:abstractNum w:abstractNumId="21" w15:restartNumberingAfterBreak="0">
    <w:nsid w:val="2E6E79F8"/>
    <w:multiLevelType w:val="hybridMultilevel"/>
    <w:tmpl w:val="F8D83E64"/>
    <w:lvl w:ilvl="0" w:tplc="F194472A">
      <w:numFmt w:val="bullet"/>
      <w:lvlText w:val="-"/>
      <w:lvlJc w:val="left"/>
      <w:pPr>
        <w:ind w:left="825" w:hanging="360"/>
      </w:pPr>
      <w:rPr>
        <w:rFonts w:ascii="Calibri" w:eastAsia="Calibri" w:hAnsi="Calibri" w:cs="Calibri" w:hint="default"/>
        <w:w w:val="100"/>
        <w:sz w:val="22"/>
        <w:szCs w:val="22"/>
        <w:lang w:val="en-GB" w:eastAsia="en-GB" w:bidi="en-GB"/>
      </w:rPr>
    </w:lvl>
    <w:lvl w:ilvl="1" w:tplc="9A4849CE">
      <w:numFmt w:val="bullet"/>
      <w:lvlText w:val="•"/>
      <w:lvlJc w:val="left"/>
      <w:pPr>
        <w:ind w:left="1300" w:hanging="360"/>
      </w:pPr>
      <w:rPr>
        <w:rFonts w:hint="default"/>
        <w:lang w:val="en-GB" w:eastAsia="en-GB" w:bidi="en-GB"/>
      </w:rPr>
    </w:lvl>
    <w:lvl w:ilvl="2" w:tplc="EBB892EE">
      <w:numFmt w:val="bullet"/>
      <w:lvlText w:val="•"/>
      <w:lvlJc w:val="left"/>
      <w:pPr>
        <w:ind w:left="1781" w:hanging="360"/>
      </w:pPr>
      <w:rPr>
        <w:rFonts w:hint="default"/>
        <w:lang w:val="en-GB" w:eastAsia="en-GB" w:bidi="en-GB"/>
      </w:rPr>
    </w:lvl>
    <w:lvl w:ilvl="3" w:tplc="231E8D6C">
      <w:numFmt w:val="bullet"/>
      <w:lvlText w:val="•"/>
      <w:lvlJc w:val="left"/>
      <w:pPr>
        <w:ind w:left="2262" w:hanging="360"/>
      </w:pPr>
      <w:rPr>
        <w:rFonts w:hint="default"/>
        <w:lang w:val="en-GB" w:eastAsia="en-GB" w:bidi="en-GB"/>
      </w:rPr>
    </w:lvl>
    <w:lvl w:ilvl="4" w:tplc="08469F1E">
      <w:numFmt w:val="bullet"/>
      <w:lvlText w:val="•"/>
      <w:lvlJc w:val="left"/>
      <w:pPr>
        <w:ind w:left="2743" w:hanging="360"/>
      </w:pPr>
      <w:rPr>
        <w:rFonts w:hint="default"/>
        <w:lang w:val="en-GB" w:eastAsia="en-GB" w:bidi="en-GB"/>
      </w:rPr>
    </w:lvl>
    <w:lvl w:ilvl="5" w:tplc="B444363A">
      <w:numFmt w:val="bullet"/>
      <w:lvlText w:val="•"/>
      <w:lvlJc w:val="left"/>
      <w:pPr>
        <w:ind w:left="3224" w:hanging="360"/>
      </w:pPr>
      <w:rPr>
        <w:rFonts w:hint="default"/>
        <w:lang w:val="en-GB" w:eastAsia="en-GB" w:bidi="en-GB"/>
      </w:rPr>
    </w:lvl>
    <w:lvl w:ilvl="6" w:tplc="A170AEE8">
      <w:numFmt w:val="bullet"/>
      <w:lvlText w:val="•"/>
      <w:lvlJc w:val="left"/>
      <w:pPr>
        <w:ind w:left="3705" w:hanging="360"/>
      </w:pPr>
      <w:rPr>
        <w:rFonts w:hint="default"/>
        <w:lang w:val="en-GB" w:eastAsia="en-GB" w:bidi="en-GB"/>
      </w:rPr>
    </w:lvl>
    <w:lvl w:ilvl="7" w:tplc="81D69578">
      <w:numFmt w:val="bullet"/>
      <w:lvlText w:val="•"/>
      <w:lvlJc w:val="left"/>
      <w:pPr>
        <w:ind w:left="4186" w:hanging="360"/>
      </w:pPr>
      <w:rPr>
        <w:rFonts w:hint="default"/>
        <w:lang w:val="en-GB" w:eastAsia="en-GB" w:bidi="en-GB"/>
      </w:rPr>
    </w:lvl>
    <w:lvl w:ilvl="8" w:tplc="94109EBA">
      <w:numFmt w:val="bullet"/>
      <w:lvlText w:val="•"/>
      <w:lvlJc w:val="left"/>
      <w:pPr>
        <w:ind w:left="4667" w:hanging="360"/>
      </w:pPr>
      <w:rPr>
        <w:rFonts w:hint="default"/>
        <w:lang w:val="en-GB" w:eastAsia="en-GB" w:bidi="en-GB"/>
      </w:rPr>
    </w:lvl>
  </w:abstractNum>
  <w:abstractNum w:abstractNumId="22" w15:restartNumberingAfterBreak="0">
    <w:nsid w:val="34EA31B2"/>
    <w:multiLevelType w:val="hybridMultilevel"/>
    <w:tmpl w:val="860E6EFE"/>
    <w:lvl w:ilvl="0" w:tplc="780016CE">
      <w:numFmt w:val="bullet"/>
      <w:lvlText w:val="o"/>
      <w:lvlJc w:val="left"/>
      <w:pPr>
        <w:ind w:left="2225" w:hanging="360"/>
      </w:pPr>
      <w:rPr>
        <w:rFonts w:ascii="Courier New" w:eastAsia="Courier New" w:hAnsi="Courier New" w:cs="Courier New" w:hint="default"/>
        <w:w w:val="100"/>
        <w:sz w:val="22"/>
        <w:szCs w:val="22"/>
        <w:lang w:val="en-GB" w:eastAsia="en-GB" w:bidi="en-GB"/>
      </w:rPr>
    </w:lvl>
    <w:lvl w:ilvl="1" w:tplc="63F4F1BE">
      <w:numFmt w:val="bullet"/>
      <w:lvlText w:val="•"/>
      <w:lvlJc w:val="left"/>
      <w:pPr>
        <w:ind w:left="3044" w:hanging="360"/>
      </w:pPr>
      <w:rPr>
        <w:rFonts w:hint="default"/>
        <w:lang w:val="en-GB" w:eastAsia="en-GB" w:bidi="en-GB"/>
      </w:rPr>
    </w:lvl>
    <w:lvl w:ilvl="2" w:tplc="AEEE8DE2">
      <w:numFmt w:val="bullet"/>
      <w:lvlText w:val="•"/>
      <w:lvlJc w:val="left"/>
      <w:pPr>
        <w:ind w:left="3869" w:hanging="360"/>
      </w:pPr>
      <w:rPr>
        <w:rFonts w:hint="default"/>
        <w:lang w:val="en-GB" w:eastAsia="en-GB" w:bidi="en-GB"/>
      </w:rPr>
    </w:lvl>
    <w:lvl w:ilvl="3" w:tplc="8AC4E570">
      <w:numFmt w:val="bullet"/>
      <w:lvlText w:val="•"/>
      <w:lvlJc w:val="left"/>
      <w:pPr>
        <w:ind w:left="4693" w:hanging="360"/>
      </w:pPr>
      <w:rPr>
        <w:rFonts w:hint="default"/>
        <w:lang w:val="en-GB" w:eastAsia="en-GB" w:bidi="en-GB"/>
      </w:rPr>
    </w:lvl>
    <w:lvl w:ilvl="4" w:tplc="BE3CB8F0">
      <w:numFmt w:val="bullet"/>
      <w:lvlText w:val="•"/>
      <w:lvlJc w:val="left"/>
      <w:pPr>
        <w:ind w:left="5518" w:hanging="360"/>
      </w:pPr>
      <w:rPr>
        <w:rFonts w:hint="default"/>
        <w:lang w:val="en-GB" w:eastAsia="en-GB" w:bidi="en-GB"/>
      </w:rPr>
    </w:lvl>
    <w:lvl w:ilvl="5" w:tplc="7CC4C8D4">
      <w:numFmt w:val="bullet"/>
      <w:lvlText w:val="•"/>
      <w:lvlJc w:val="left"/>
      <w:pPr>
        <w:ind w:left="6343" w:hanging="360"/>
      </w:pPr>
      <w:rPr>
        <w:rFonts w:hint="default"/>
        <w:lang w:val="en-GB" w:eastAsia="en-GB" w:bidi="en-GB"/>
      </w:rPr>
    </w:lvl>
    <w:lvl w:ilvl="6" w:tplc="25B61C62">
      <w:numFmt w:val="bullet"/>
      <w:lvlText w:val="•"/>
      <w:lvlJc w:val="left"/>
      <w:pPr>
        <w:ind w:left="7167" w:hanging="360"/>
      </w:pPr>
      <w:rPr>
        <w:rFonts w:hint="default"/>
        <w:lang w:val="en-GB" w:eastAsia="en-GB" w:bidi="en-GB"/>
      </w:rPr>
    </w:lvl>
    <w:lvl w:ilvl="7" w:tplc="203636CE">
      <w:numFmt w:val="bullet"/>
      <w:lvlText w:val="•"/>
      <w:lvlJc w:val="left"/>
      <w:pPr>
        <w:ind w:left="7992" w:hanging="360"/>
      </w:pPr>
      <w:rPr>
        <w:rFonts w:hint="default"/>
        <w:lang w:val="en-GB" w:eastAsia="en-GB" w:bidi="en-GB"/>
      </w:rPr>
    </w:lvl>
    <w:lvl w:ilvl="8" w:tplc="F98AD316">
      <w:numFmt w:val="bullet"/>
      <w:lvlText w:val="•"/>
      <w:lvlJc w:val="left"/>
      <w:pPr>
        <w:ind w:left="8817" w:hanging="360"/>
      </w:pPr>
      <w:rPr>
        <w:rFonts w:hint="default"/>
        <w:lang w:val="en-GB" w:eastAsia="en-GB" w:bidi="en-GB"/>
      </w:rPr>
    </w:lvl>
  </w:abstractNum>
  <w:abstractNum w:abstractNumId="23" w15:restartNumberingAfterBreak="0">
    <w:nsid w:val="381B1858"/>
    <w:multiLevelType w:val="hybridMultilevel"/>
    <w:tmpl w:val="17C09F6A"/>
    <w:lvl w:ilvl="0" w:tplc="46F0EA38">
      <w:numFmt w:val="bullet"/>
      <w:lvlText w:val="•"/>
      <w:lvlJc w:val="left"/>
      <w:pPr>
        <w:ind w:left="1800" w:hanging="425"/>
      </w:pPr>
      <w:rPr>
        <w:rFonts w:hint="default"/>
        <w:w w:val="99"/>
        <w:lang w:val="en-GB" w:eastAsia="en-GB" w:bidi="en-GB"/>
      </w:rPr>
    </w:lvl>
    <w:lvl w:ilvl="1" w:tplc="F1DE8162">
      <w:numFmt w:val="bullet"/>
      <w:lvlText w:val="•"/>
      <w:lvlJc w:val="left"/>
      <w:pPr>
        <w:ind w:left="2933" w:hanging="426"/>
      </w:pPr>
      <w:rPr>
        <w:rFonts w:ascii="Arial" w:eastAsia="Arial" w:hAnsi="Arial" w:cs="Arial" w:hint="default"/>
        <w:w w:val="100"/>
        <w:sz w:val="22"/>
        <w:szCs w:val="22"/>
        <w:lang w:val="en-GB" w:eastAsia="en-GB" w:bidi="en-GB"/>
      </w:rPr>
    </w:lvl>
    <w:lvl w:ilvl="2" w:tplc="F0466EEA">
      <w:numFmt w:val="bullet"/>
      <w:lvlText w:val="•"/>
      <w:lvlJc w:val="left"/>
      <w:pPr>
        <w:ind w:left="3776" w:hanging="426"/>
      </w:pPr>
      <w:rPr>
        <w:rFonts w:hint="default"/>
        <w:lang w:val="en-GB" w:eastAsia="en-GB" w:bidi="en-GB"/>
      </w:rPr>
    </w:lvl>
    <w:lvl w:ilvl="3" w:tplc="63367672">
      <w:numFmt w:val="bullet"/>
      <w:lvlText w:val="•"/>
      <w:lvlJc w:val="left"/>
      <w:pPr>
        <w:ind w:left="4612" w:hanging="426"/>
      </w:pPr>
      <w:rPr>
        <w:rFonts w:hint="default"/>
        <w:lang w:val="en-GB" w:eastAsia="en-GB" w:bidi="en-GB"/>
      </w:rPr>
    </w:lvl>
    <w:lvl w:ilvl="4" w:tplc="8E643C24">
      <w:numFmt w:val="bullet"/>
      <w:lvlText w:val="•"/>
      <w:lvlJc w:val="left"/>
      <w:pPr>
        <w:ind w:left="5448" w:hanging="426"/>
      </w:pPr>
      <w:rPr>
        <w:rFonts w:hint="default"/>
        <w:lang w:val="en-GB" w:eastAsia="en-GB" w:bidi="en-GB"/>
      </w:rPr>
    </w:lvl>
    <w:lvl w:ilvl="5" w:tplc="C3DED318">
      <w:numFmt w:val="bullet"/>
      <w:lvlText w:val="•"/>
      <w:lvlJc w:val="left"/>
      <w:pPr>
        <w:ind w:left="6285" w:hanging="426"/>
      </w:pPr>
      <w:rPr>
        <w:rFonts w:hint="default"/>
        <w:lang w:val="en-GB" w:eastAsia="en-GB" w:bidi="en-GB"/>
      </w:rPr>
    </w:lvl>
    <w:lvl w:ilvl="6" w:tplc="E87C65FE">
      <w:numFmt w:val="bullet"/>
      <w:lvlText w:val="•"/>
      <w:lvlJc w:val="left"/>
      <w:pPr>
        <w:ind w:left="7121" w:hanging="426"/>
      </w:pPr>
      <w:rPr>
        <w:rFonts w:hint="default"/>
        <w:lang w:val="en-GB" w:eastAsia="en-GB" w:bidi="en-GB"/>
      </w:rPr>
    </w:lvl>
    <w:lvl w:ilvl="7" w:tplc="4926A224">
      <w:numFmt w:val="bullet"/>
      <w:lvlText w:val="•"/>
      <w:lvlJc w:val="left"/>
      <w:pPr>
        <w:ind w:left="7957" w:hanging="426"/>
      </w:pPr>
      <w:rPr>
        <w:rFonts w:hint="default"/>
        <w:lang w:val="en-GB" w:eastAsia="en-GB" w:bidi="en-GB"/>
      </w:rPr>
    </w:lvl>
    <w:lvl w:ilvl="8" w:tplc="BBEE2CB4">
      <w:numFmt w:val="bullet"/>
      <w:lvlText w:val="•"/>
      <w:lvlJc w:val="left"/>
      <w:pPr>
        <w:ind w:left="8793" w:hanging="426"/>
      </w:pPr>
      <w:rPr>
        <w:rFonts w:hint="default"/>
        <w:lang w:val="en-GB" w:eastAsia="en-GB" w:bidi="en-GB"/>
      </w:rPr>
    </w:lvl>
  </w:abstractNum>
  <w:abstractNum w:abstractNumId="24" w15:restartNumberingAfterBreak="0">
    <w:nsid w:val="3A3D7CF9"/>
    <w:multiLevelType w:val="hybridMultilevel"/>
    <w:tmpl w:val="5F06E3C0"/>
    <w:lvl w:ilvl="0" w:tplc="F7680DBE">
      <w:numFmt w:val="bullet"/>
      <w:lvlText w:val="-"/>
      <w:lvlJc w:val="left"/>
      <w:pPr>
        <w:ind w:left="825" w:hanging="360"/>
      </w:pPr>
      <w:rPr>
        <w:rFonts w:ascii="Calibri" w:eastAsia="Calibri" w:hAnsi="Calibri" w:cs="Calibri" w:hint="default"/>
        <w:w w:val="100"/>
        <w:sz w:val="22"/>
        <w:szCs w:val="22"/>
        <w:lang w:val="en-GB" w:eastAsia="en-GB" w:bidi="en-GB"/>
      </w:rPr>
    </w:lvl>
    <w:lvl w:ilvl="1" w:tplc="B4302D08">
      <w:numFmt w:val="bullet"/>
      <w:lvlText w:val="•"/>
      <w:lvlJc w:val="left"/>
      <w:pPr>
        <w:ind w:left="1300" w:hanging="360"/>
      </w:pPr>
      <w:rPr>
        <w:rFonts w:hint="default"/>
        <w:lang w:val="en-GB" w:eastAsia="en-GB" w:bidi="en-GB"/>
      </w:rPr>
    </w:lvl>
    <w:lvl w:ilvl="2" w:tplc="18A4AF34">
      <w:numFmt w:val="bullet"/>
      <w:lvlText w:val="•"/>
      <w:lvlJc w:val="left"/>
      <w:pPr>
        <w:ind w:left="1781" w:hanging="360"/>
      </w:pPr>
      <w:rPr>
        <w:rFonts w:hint="default"/>
        <w:lang w:val="en-GB" w:eastAsia="en-GB" w:bidi="en-GB"/>
      </w:rPr>
    </w:lvl>
    <w:lvl w:ilvl="3" w:tplc="CF92ABC8">
      <w:numFmt w:val="bullet"/>
      <w:lvlText w:val="•"/>
      <w:lvlJc w:val="left"/>
      <w:pPr>
        <w:ind w:left="2262" w:hanging="360"/>
      </w:pPr>
      <w:rPr>
        <w:rFonts w:hint="default"/>
        <w:lang w:val="en-GB" w:eastAsia="en-GB" w:bidi="en-GB"/>
      </w:rPr>
    </w:lvl>
    <w:lvl w:ilvl="4" w:tplc="BEFC8228">
      <w:numFmt w:val="bullet"/>
      <w:lvlText w:val="•"/>
      <w:lvlJc w:val="left"/>
      <w:pPr>
        <w:ind w:left="2743" w:hanging="360"/>
      </w:pPr>
      <w:rPr>
        <w:rFonts w:hint="default"/>
        <w:lang w:val="en-GB" w:eastAsia="en-GB" w:bidi="en-GB"/>
      </w:rPr>
    </w:lvl>
    <w:lvl w:ilvl="5" w:tplc="C13EE0F4">
      <w:numFmt w:val="bullet"/>
      <w:lvlText w:val="•"/>
      <w:lvlJc w:val="left"/>
      <w:pPr>
        <w:ind w:left="3224" w:hanging="360"/>
      </w:pPr>
      <w:rPr>
        <w:rFonts w:hint="default"/>
        <w:lang w:val="en-GB" w:eastAsia="en-GB" w:bidi="en-GB"/>
      </w:rPr>
    </w:lvl>
    <w:lvl w:ilvl="6" w:tplc="93F6D2F0">
      <w:numFmt w:val="bullet"/>
      <w:lvlText w:val="•"/>
      <w:lvlJc w:val="left"/>
      <w:pPr>
        <w:ind w:left="3705" w:hanging="360"/>
      </w:pPr>
      <w:rPr>
        <w:rFonts w:hint="default"/>
        <w:lang w:val="en-GB" w:eastAsia="en-GB" w:bidi="en-GB"/>
      </w:rPr>
    </w:lvl>
    <w:lvl w:ilvl="7" w:tplc="C0D07148">
      <w:numFmt w:val="bullet"/>
      <w:lvlText w:val="•"/>
      <w:lvlJc w:val="left"/>
      <w:pPr>
        <w:ind w:left="4186" w:hanging="360"/>
      </w:pPr>
      <w:rPr>
        <w:rFonts w:hint="default"/>
        <w:lang w:val="en-GB" w:eastAsia="en-GB" w:bidi="en-GB"/>
      </w:rPr>
    </w:lvl>
    <w:lvl w:ilvl="8" w:tplc="753267A0">
      <w:numFmt w:val="bullet"/>
      <w:lvlText w:val="•"/>
      <w:lvlJc w:val="left"/>
      <w:pPr>
        <w:ind w:left="4667" w:hanging="360"/>
      </w:pPr>
      <w:rPr>
        <w:rFonts w:hint="default"/>
        <w:lang w:val="en-GB" w:eastAsia="en-GB" w:bidi="en-GB"/>
      </w:rPr>
    </w:lvl>
  </w:abstractNum>
  <w:abstractNum w:abstractNumId="25" w15:restartNumberingAfterBreak="0">
    <w:nsid w:val="3ADA7AAA"/>
    <w:multiLevelType w:val="hybridMultilevel"/>
    <w:tmpl w:val="3DECD70C"/>
    <w:lvl w:ilvl="0" w:tplc="8DEE5C30">
      <w:numFmt w:val="bullet"/>
      <w:lvlText w:val="-"/>
      <w:lvlJc w:val="left"/>
      <w:pPr>
        <w:ind w:left="829" w:hanging="361"/>
      </w:pPr>
      <w:rPr>
        <w:rFonts w:ascii="Calibri" w:eastAsia="Calibri" w:hAnsi="Calibri" w:cs="Calibri" w:hint="default"/>
        <w:w w:val="100"/>
        <w:sz w:val="22"/>
        <w:szCs w:val="22"/>
        <w:lang w:val="en-GB" w:eastAsia="en-GB" w:bidi="en-GB"/>
      </w:rPr>
    </w:lvl>
    <w:lvl w:ilvl="1" w:tplc="11C2BC8C">
      <w:numFmt w:val="bullet"/>
      <w:lvlText w:val="•"/>
      <w:lvlJc w:val="left"/>
      <w:pPr>
        <w:ind w:left="1289" w:hanging="361"/>
      </w:pPr>
      <w:rPr>
        <w:rFonts w:hint="default"/>
        <w:lang w:val="en-GB" w:eastAsia="en-GB" w:bidi="en-GB"/>
      </w:rPr>
    </w:lvl>
    <w:lvl w:ilvl="2" w:tplc="BB74D526">
      <w:numFmt w:val="bullet"/>
      <w:lvlText w:val="•"/>
      <w:lvlJc w:val="left"/>
      <w:pPr>
        <w:ind w:left="1759" w:hanging="361"/>
      </w:pPr>
      <w:rPr>
        <w:rFonts w:hint="default"/>
        <w:lang w:val="en-GB" w:eastAsia="en-GB" w:bidi="en-GB"/>
      </w:rPr>
    </w:lvl>
    <w:lvl w:ilvl="3" w:tplc="9586A662">
      <w:numFmt w:val="bullet"/>
      <w:lvlText w:val="•"/>
      <w:lvlJc w:val="left"/>
      <w:pPr>
        <w:ind w:left="2229" w:hanging="361"/>
      </w:pPr>
      <w:rPr>
        <w:rFonts w:hint="default"/>
        <w:lang w:val="en-GB" w:eastAsia="en-GB" w:bidi="en-GB"/>
      </w:rPr>
    </w:lvl>
    <w:lvl w:ilvl="4" w:tplc="AD2C1584">
      <w:numFmt w:val="bullet"/>
      <w:lvlText w:val="•"/>
      <w:lvlJc w:val="left"/>
      <w:pPr>
        <w:ind w:left="2699" w:hanging="361"/>
      </w:pPr>
      <w:rPr>
        <w:rFonts w:hint="default"/>
        <w:lang w:val="en-GB" w:eastAsia="en-GB" w:bidi="en-GB"/>
      </w:rPr>
    </w:lvl>
    <w:lvl w:ilvl="5" w:tplc="B094B5A8">
      <w:numFmt w:val="bullet"/>
      <w:lvlText w:val="•"/>
      <w:lvlJc w:val="left"/>
      <w:pPr>
        <w:ind w:left="3169" w:hanging="361"/>
      </w:pPr>
      <w:rPr>
        <w:rFonts w:hint="default"/>
        <w:lang w:val="en-GB" w:eastAsia="en-GB" w:bidi="en-GB"/>
      </w:rPr>
    </w:lvl>
    <w:lvl w:ilvl="6" w:tplc="A1362BD2">
      <w:numFmt w:val="bullet"/>
      <w:lvlText w:val="•"/>
      <w:lvlJc w:val="left"/>
      <w:pPr>
        <w:ind w:left="3638" w:hanging="361"/>
      </w:pPr>
      <w:rPr>
        <w:rFonts w:hint="default"/>
        <w:lang w:val="en-GB" w:eastAsia="en-GB" w:bidi="en-GB"/>
      </w:rPr>
    </w:lvl>
    <w:lvl w:ilvl="7" w:tplc="7CD685B0">
      <w:numFmt w:val="bullet"/>
      <w:lvlText w:val="•"/>
      <w:lvlJc w:val="left"/>
      <w:pPr>
        <w:ind w:left="4108" w:hanging="361"/>
      </w:pPr>
      <w:rPr>
        <w:rFonts w:hint="default"/>
        <w:lang w:val="en-GB" w:eastAsia="en-GB" w:bidi="en-GB"/>
      </w:rPr>
    </w:lvl>
    <w:lvl w:ilvl="8" w:tplc="18ACF954">
      <w:numFmt w:val="bullet"/>
      <w:lvlText w:val="•"/>
      <w:lvlJc w:val="left"/>
      <w:pPr>
        <w:ind w:left="4578" w:hanging="361"/>
      </w:pPr>
      <w:rPr>
        <w:rFonts w:hint="default"/>
        <w:lang w:val="en-GB" w:eastAsia="en-GB" w:bidi="en-GB"/>
      </w:rPr>
    </w:lvl>
  </w:abstractNum>
  <w:abstractNum w:abstractNumId="26" w15:restartNumberingAfterBreak="0">
    <w:nsid w:val="3AF74C51"/>
    <w:multiLevelType w:val="multilevel"/>
    <w:tmpl w:val="52088820"/>
    <w:lvl w:ilvl="0">
      <w:start w:val="6"/>
      <w:numFmt w:val="decimal"/>
      <w:lvlText w:val="%1"/>
      <w:lvlJc w:val="left"/>
      <w:pPr>
        <w:ind w:left="1682" w:hanging="593"/>
      </w:pPr>
      <w:rPr>
        <w:rFonts w:hint="default"/>
        <w:lang w:val="en-GB" w:eastAsia="en-GB" w:bidi="en-GB"/>
      </w:rPr>
    </w:lvl>
    <w:lvl w:ilvl="1">
      <w:start w:val="1"/>
      <w:numFmt w:val="decimal"/>
      <w:lvlText w:val="%1.%2"/>
      <w:lvlJc w:val="left"/>
      <w:pPr>
        <w:ind w:left="1682" w:hanging="593"/>
      </w:pPr>
      <w:rPr>
        <w:rFonts w:hint="default"/>
        <w:lang w:val="en-GB" w:eastAsia="en-GB" w:bidi="en-GB"/>
      </w:rPr>
    </w:lvl>
    <w:lvl w:ilvl="2">
      <w:start w:val="1"/>
      <w:numFmt w:val="decimal"/>
      <w:lvlText w:val="%1.%2.%3"/>
      <w:lvlJc w:val="left"/>
      <w:pPr>
        <w:ind w:left="1682" w:hanging="593"/>
      </w:pPr>
      <w:rPr>
        <w:rFonts w:hint="default"/>
        <w:b/>
        <w:bCs/>
        <w:w w:val="99"/>
        <w:lang w:val="en-GB" w:eastAsia="en-GB" w:bidi="en-GB"/>
      </w:rPr>
    </w:lvl>
    <w:lvl w:ilvl="3">
      <w:numFmt w:val="bullet"/>
      <w:lvlText w:val="•"/>
      <w:lvlJc w:val="left"/>
      <w:pPr>
        <w:ind w:left="2225" w:hanging="363"/>
      </w:pPr>
      <w:rPr>
        <w:rFonts w:ascii="Arial" w:eastAsia="Arial" w:hAnsi="Arial" w:cs="Arial" w:hint="default"/>
        <w:w w:val="100"/>
        <w:sz w:val="22"/>
        <w:szCs w:val="22"/>
        <w:lang w:val="en-GB" w:eastAsia="en-GB" w:bidi="en-GB"/>
      </w:rPr>
    </w:lvl>
    <w:lvl w:ilvl="4">
      <w:numFmt w:val="bullet"/>
      <w:lvlText w:val="•"/>
      <w:lvlJc w:val="left"/>
      <w:pPr>
        <w:ind w:left="4968" w:hanging="363"/>
      </w:pPr>
      <w:rPr>
        <w:rFonts w:hint="default"/>
        <w:lang w:val="en-GB" w:eastAsia="en-GB" w:bidi="en-GB"/>
      </w:rPr>
    </w:lvl>
    <w:lvl w:ilvl="5">
      <w:numFmt w:val="bullet"/>
      <w:lvlText w:val="•"/>
      <w:lvlJc w:val="left"/>
      <w:pPr>
        <w:ind w:left="5885" w:hanging="363"/>
      </w:pPr>
      <w:rPr>
        <w:rFonts w:hint="default"/>
        <w:lang w:val="en-GB" w:eastAsia="en-GB" w:bidi="en-GB"/>
      </w:rPr>
    </w:lvl>
    <w:lvl w:ilvl="6">
      <w:numFmt w:val="bullet"/>
      <w:lvlText w:val="•"/>
      <w:lvlJc w:val="left"/>
      <w:pPr>
        <w:ind w:left="6801" w:hanging="363"/>
      </w:pPr>
      <w:rPr>
        <w:rFonts w:hint="default"/>
        <w:lang w:val="en-GB" w:eastAsia="en-GB" w:bidi="en-GB"/>
      </w:rPr>
    </w:lvl>
    <w:lvl w:ilvl="7">
      <w:numFmt w:val="bullet"/>
      <w:lvlText w:val="•"/>
      <w:lvlJc w:val="left"/>
      <w:pPr>
        <w:ind w:left="7717" w:hanging="363"/>
      </w:pPr>
      <w:rPr>
        <w:rFonts w:hint="default"/>
        <w:lang w:val="en-GB" w:eastAsia="en-GB" w:bidi="en-GB"/>
      </w:rPr>
    </w:lvl>
    <w:lvl w:ilvl="8">
      <w:numFmt w:val="bullet"/>
      <w:lvlText w:val="•"/>
      <w:lvlJc w:val="left"/>
      <w:pPr>
        <w:ind w:left="8633" w:hanging="363"/>
      </w:pPr>
      <w:rPr>
        <w:rFonts w:hint="default"/>
        <w:lang w:val="en-GB" w:eastAsia="en-GB" w:bidi="en-GB"/>
      </w:rPr>
    </w:lvl>
  </w:abstractNum>
  <w:abstractNum w:abstractNumId="27" w15:restartNumberingAfterBreak="0">
    <w:nsid w:val="3BD04B4A"/>
    <w:multiLevelType w:val="hybridMultilevel"/>
    <w:tmpl w:val="42366FCE"/>
    <w:lvl w:ilvl="0" w:tplc="8D488B04">
      <w:numFmt w:val="bullet"/>
      <w:lvlText w:val="•"/>
      <w:lvlJc w:val="left"/>
      <w:pPr>
        <w:ind w:left="1800" w:hanging="425"/>
      </w:pPr>
      <w:rPr>
        <w:rFonts w:ascii="Arial" w:eastAsia="Arial" w:hAnsi="Arial" w:cs="Arial" w:hint="default"/>
        <w:w w:val="100"/>
        <w:sz w:val="22"/>
        <w:szCs w:val="22"/>
        <w:lang w:val="en-GB" w:eastAsia="en-GB" w:bidi="en-GB"/>
      </w:rPr>
    </w:lvl>
    <w:lvl w:ilvl="1" w:tplc="9C7E329E">
      <w:numFmt w:val="bullet"/>
      <w:lvlText w:val="•"/>
      <w:lvlJc w:val="left"/>
      <w:pPr>
        <w:ind w:left="2225" w:hanging="360"/>
      </w:pPr>
      <w:rPr>
        <w:rFonts w:ascii="Arial" w:eastAsia="Arial" w:hAnsi="Arial" w:cs="Arial" w:hint="default"/>
        <w:w w:val="100"/>
        <w:sz w:val="22"/>
        <w:szCs w:val="22"/>
        <w:lang w:val="en-GB" w:eastAsia="en-GB" w:bidi="en-GB"/>
      </w:rPr>
    </w:lvl>
    <w:lvl w:ilvl="2" w:tplc="4E1E5B98">
      <w:numFmt w:val="bullet"/>
      <w:lvlText w:val="•"/>
      <w:lvlJc w:val="left"/>
      <w:pPr>
        <w:ind w:left="3136" w:hanging="360"/>
      </w:pPr>
      <w:rPr>
        <w:rFonts w:hint="default"/>
        <w:lang w:val="en-GB" w:eastAsia="en-GB" w:bidi="en-GB"/>
      </w:rPr>
    </w:lvl>
    <w:lvl w:ilvl="3" w:tplc="602279FE">
      <w:numFmt w:val="bullet"/>
      <w:lvlText w:val="•"/>
      <w:lvlJc w:val="left"/>
      <w:pPr>
        <w:ind w:left="4052" w:hanging="360"/>
      </w:pPr>
      <w:rPr>
        <w:rFonts w:hint="default"/>
        <w:lang w:val="en-GB" w:eastAsia="en-GB" w:bidi="en-GB"/>
      </w:rPr>
    </w:lvl>
    <w:lvl w:ilvl="4" w:tplc="9656FA86">
      <w:numFmt w:val="bullet"/>
      <w:lvlText w:val="•"/>
      <w:lvlJc w:val="left"/>
      <w:pPr>
        <w:ind w:left="4968" w:hanging="360"/>
      </w:pPr>
      <w:rPr>
        <w:rFonts w:hint="default"/>
        <w:lang w:val="en-GB" w:eastAsia="en-GB" w:bidi="en-GB"/>
      </w:rPr>
    </w:lvl>
    <w:lvl w:ilvl="5" w:tplc="729097F4">
      <w:numFmt w:val="bullet"/>
      <w:lvlText w:val="•"/>
      <w:lvlJc w:val="left"/>
      <w:pPr>
        <w:ind w:left="5885" w:hanging="360"/>
      </w:pPr>
      <w:rPr>
        <w:rFonts w:hint="default"/>
        <w:lang w:val="en-GB" w:eastAsia="en-GB" w:bidi="en-GB"/>
      </w:rPr>
    </w:lvl>
    <w:lvl w:ilvl="6" w:tplc="FD7052B6">
      <w:numFmt w:val="bullet"/>
      <w:lvlText w:val="•"/>
      <w:lvlJc w:val="left"/>
      <w:pPr>
        <w:ind w:left="6801" w:hanging="360"/>
      </w:pPr>
      <w:rPr>
        <w:rFonts w:hint="default"/>
        <w:lang w:val="en-GB" w:eastAsia="en-GB" w:bidi="en-GB"/>
      </w:rPr>
    </w:lvl>
    <w:lvl w:ilvl="7" w:tplc="725E0E52">
      <w:numFmt w:val="bullet"/>
      <w:lvlText w:val="•"/>
      <w:lvlJc w:val="left"/>
      <w:pPr>
        <w:ind w:left="7717" w:hanging="360"/>
      </w:pPr>
      <w:rPr>
        <w:rFonts w:hint="default"/>
        <w:lang w:val="en-GB" w:eastAsia="en-GB" w:bidi="en-GB"/>
      </w:rPr>
    </w:lvl>
    <w:lvl w:ilvl="8" w:tplc="E5103188">
      <w:numFmt w:val="bullet"/>
      <w:lvlText w:val="•"/>
      <w:lvlJc w:val="left"/>
      <w:pPr>
        <w:ind w:left="8633" w:hanging="360"/>
      </w:pPr>
      <w:rPr>
        <w:rFonts w:hint="default"/>
        <w:lang w:val="en-GB" w:eastAsia="en-GB" w:bidi="en-GB"/>
      </w:rPr>
    </w:lvl>
  </w:abstractNum>
  <w:abstractNum w:abstractNumId="28" w15:restartNumberingAfterBreak="0">
    <w:nsid w:val="3DC4569A"/>
    <w:multiLevelType w:val="multilevel"/>
    <w:tmpl w:val="A88CAA8C"/>
    <w:lvl w:ilvl="0">
      <w:start w:val="5"/>
      <w:numFmt w:val="decimal"/>
      <w:lvlText w:val="%1"/>
      <w:lvlJc w:val="left"/>
      <w:pPr>
        <w:ind w:left="1102" w:hanging="720"/>
      </w:pPr>
      <w:rPr>
        <w:rFonts w:hint="default"/>
        <w:lang w:val="en-GB" w:eastAsia="en-GB" w:bidi="en-GB"/>
      </w:rPr>
    </w:lvl>
    <w:lvl w:ilvl="1">
      <w:numFmt w:val="decimal"/>
      <w:lvlText w:val="%1.%2"/>
      <w:lvlJc w:val="left"/>
      <w:pPr>
        <w:ind w:left="2280" w:hanging="720"/>
        <w:jc w:val="right"/>
      </w:pPr>
      <w:rPr>
        <w:rFonts w:hint="default"/>
        <w:spacing w:val="-4"/>
        <w:w w:val="99"/>
        <w:lang w:val="en-GB" w:eastAsia="en-GB" w:bidi="en-GB"/>
      </w:rPr>
    </w:lvl>
    <w:lvl w:ilvl="2">
      <w:numFmt w:val="bullet"/>
      <w:lvlText w:val="•"/>
      <w:lvlJc w:val="left"/>
      <w:pPr>
        <w:ind w:left="2196" w:hanging="360"/>
      </w:pPr>
      <w:rPr>
        <w:rFonts w:ascii="Arial" w:eastAsia="Arial" w:hAnsi="Arial" w:cs="Arial" w:hint="default"/>
        <w:w w:val="100"/>
        <w:sz w:val="22"/>
        <w:szCs w:val="22"/>
        <w:lang w:val="en-GB" w:eastAsia="en-GB" w:bidi="en-GB"/>
      </w:rPr>
    </w:lvl>
    <w:lvl w:ilvl="3">
      <w:numFmt w:val="bullet"/>
      <w:lvlText w:val="•"/>
      <w:lvlJc w:val="left"/>
      <w:pPr>
        <w:ind w:left="4036" w:hanging="360"/>
      </w:pPr>
      <w:rPr>
        <w:rFonts w:hint="default"/>
        <w:lang w:val="en-GB" w:eastAsia="en-GB" w:bidi="en-GB"/>
      </w:rPr>
    </w:lvl>
    <w:lvl w:ilvl="4">
      <w:numFmt w:val="bullet"/>
      <w:lvlText w:val="•"/>
      <w:lvlJc w:val="left"/>
      <w:pPr>
        <w:ind w:left="4955" w:hanging="360"/>
      </w:pPr>
      <w:rPr>
        <w:rFonts w:hint="default"/>
        <w:lang w:val="en-GB" w:eastAsia="en-GB" w:bidi="en-GB"/>
      </w:rPr>
    </w:lvl>
    <w:lvl w:ilvl="5">
      <w:numFmt w:val="bullet"/>
      <w:lvlText w:val="•"/>
      <w:lvlJc w:val="left"/>
      <w:pPr>
        <w:ind w:left="5873" w:hanging="360"/>
      </w:pPr>
      <w:rPr>
        <w:rFonts w:hint="default"/>
        <w:lang w:val="en-GB" w:eastAsia="en-GB" w:bidi="en-GB"/>
      </w:rPr>
    </w:lvl>
    <w:lvl w:ilvl="6">
      <w:numFmt w:val="bullet"/>
      <w:lvlText w:val="•"/>
      <w:lvlJc w:val="left"/>
      <w:pPr>
        <w:ind w:left="6792" w:hanging="360"/>
      </w:pPr>
      <w:rPr>
        <w:rFonts w:hint="default"/>
        <w:lang w:val="en-GB" w:eastAsia="en-GB" w:bidi="en-GB"/>
      </w:rPr>
    </w:lvl>
    <w:lvl w:ilvl="7">
      <w:numFmt w:val="bullet"/>
      <w:lvlText w:val="•"/>
      <w:lvlJc w:val="left"/>
      <w:pPr>
        <w:ind w:left="7710" w:hanging="360"/>
      </w:pPr>
      <w:rPr>
        <w:rFonts w:hint="default"/>
        <w:lang w:val="en-GB" w:eastAsia="en-GB" w:bidi="en-GB"/>
      </w:rPr>
    </w:lvl>
    <w:lvl w:ilvl="8">
      <w:numFmt w:val="bullet"/>
      <w:lvlText w:val="•"/>
      <w:lvlJc w:val="left"/>
      <w:pPr>
        <w:ind w:left="8629" w:hanging="360"/>
      </w:pPr>
      <w:rPr>
        <w:rFonts w:hint="default"/>
        <w:lang w:val="en-GB" w:eastAsia="en-GB" w:bidi="en-GB"/>
      </w:rPr>
    </w:lvl>
  </w:abstractNum>
  <w:abstractNum w:abstractNumId="29" w15:restartNumberingAfterBreak="0">
    <w:nsid w:val="42020F0D"/>
    <w:multiLevelType w:val="multilevel"/>
    <w:tmpl w:val="3C2CBE24"/>
    <w:lvl w:ilvl="0">
      <w:start w:val="6"/>
      <w:numFmt w:val="decimal"/>
      <w:lvlText w:val="%1"/>
      <w:lvlJc w:val="left"/>
      <w:pPr>
        <w:ind w:left="1946" w:hanging="572"/>
      </w:pPr>
      <w:rPr>
        <w:rFonts w:hint="default"/>
        <w:lang w:val="en-GB" w:eastAsia="en-GB" w:bidi="en-GB"/>
      </w:rPr>
    </w:lvl>
    <w:lvl w:ilvl="1">
      <w:start w:val="2"/>
      <w:numFmt w:val="decimal"/>
      <w:lvlText w:val="%1.%2"/>
      <w:lvlJc w:val="left"/>
      <w:pPr>
        <w:ind w:left="1946" w:hanging="572"/>
      </w:pPr>
      <w:rPr>
        <w:rFonts w:hint="default"/>
        <w:lang w:val="en-GB" w:eastAsia="en-GB" w:bidi="en-GB"/>
      </w:rPr>
    </w:lvl>
    <w:lvl w:ilvl="2">
      <w:start w:val="1"/>
      <w:numFmt w:val="decimal"/>
      <w:lvlText w:val="%1.%2.%3"/>
      <w:lvlJc w:val="left"/>
      <w:pPr>
        <w:ind w:left="1946" w:hanging="572"/>
      </w:pPr>
      <w:rPr>
        <w:rFonts w:ascii="Calibri Light" w:eastAsia="Calibri Light" w:hAnsi="Calibri Light" w:cs="Calibri Light" w:hint="default"/>
        <w:spacing w:val="-2"/>
        <w:w w:val="99"/>
        <w:sz w:val="26"/>
        <w:szCs w:val="26"/>
        <w:lang w:val="en-GB" w:eastAsia="en-GB" w:bidi="en-GB"/>
      </w:rPr>
    </w:lvl>
    <w:lvl w:ilvl="3">
      <w:start w:val="1"/>
      <w:numFmt w:val="decimal"/>
      <w:lvlText w:val="%4."/>
      <w:lvlJc w:val="left"/>
      <w:pPr>
        <w:ind w:left="2542" w:hanging="317"/>
      </w:pPr>
      <w:rPr>
        <w:rFonts w:ascii="Arial" w:eastAsia="Arial" w:hAnsi="Arial" w:cs="Arial" w:hint="default"/>
        <w:spacing w:val="-1"/>
        <w:w w:val="100"/>
        <w:sz w:val="22"/>
        <w:szCs w:val="22"/>
        <w:lang w:val="en-GB" w:eastAsia="en-GB" w:bidi="en-GB"/>
      </w:rPr>
    </w:lvl>
    <w:lvl w:ilvl="4">
      <w:numFmt w:val="bullet"/>
      <w:lvlText w:val="•"/>
      <w:lvlJc w:val="left"/>
      <w:pPr>
        <w:ind w:left="5182" w:hanging="317"/>
      </w:pPr>
      <w:rPr>
        <w:rFonts w:hint="default"/>
        <w:lang w:val="en-GB" w:eastAsia="en-GB" w:bidi="en-GB"/>
      </w:rPr>
    </w:lvl>
    <w:lvl w:ilvl="5">
      <w:numFmt w:val="bullet"/>
      <w:lvlText w:val="•"/>
      <w:lvlJc w:val="left"/>
      <w:pPr>
        <w:ind w:left="6062" w:hanging="317"/>
      </w:pPr>
      <w:rPr>
        <w:rFonts w:hint="default"/>
        <w:lang w:val="en-GB" w:eastAsia="en-GB" w:bidi="en-GB"/>
      </w:rPr>
    </w:lvl>
    <w:lvl w:ilvl="6">
      <w:numFmt w:val="bullet"/>
      <w:lvlText w:val="•"/>
      <w:lvlJc w:val="left"/>
      <w:pPr>
        <w:ind w:left="6943" w:hanging="317"/>
      </w:pPr>
      <w:rPr>
        <w:rFonts w:hint="default"/>
        <w:lang w:val="en-GB" w:eastAsia="en-GB" w:bidi="en-GB"/>
      </w:rPr>
    </w:lvl>
    <w:lvl w:ilvl="7">
      <w:numFmt w:val="bullet"/>
      <w:lvlText w:val="•"/>
      <w:lvlJc w:val="left"/>
      <w:pPr>
        <w:ind w:left="7824" w:hanging="317"/>
      </w:pPr>
      <w:rPr>
        <w:rFonts w:hint="default"/>
        <w:lang w:val="en-GB" w:eastAsia="en-GB" w:bidi="en-GB"/>
      </w:rPr>
    </w:lvl>
    <w:lvl w:ilvl="8">
      <w:numFmt w:val="bullet"/>
      <w:lvlText w:val="•"/>
      <w:lvlJc w:val="left"/>
      <w:pPr>
        <w:ind w:left="8704" w:hanging="317"/>
      </w:pPr>
      <w:rPr>
        <w:rFonts w:hint="default"/>
        <w:lang w:val="en-GB" w:eastAsia="en-GB" w:bidi="en-GB"/>
      </w:rPr>
    </w:lvl>
  </w:abstractNum>
  <w:abstractNum w:abstractNumId="30" w15:restartNumberingAfterBreak="0">
    <w:nsid w:val="42A91DDA"/>
    <w:multiLevelType w:val="hybridMultilevel"/>
    <w:tmpl w:val="B58A07EC"/>
    <w:lvl w:ilvl="0" w:tplc="3846599C">
      <w:numFmt w:val="bullet"/>
      <w:lvlText w:val="-"/>
      <w:lvlJc w:val="left"/>
      <w:pPr>
        <w:ind w:left="825" w:hanging="360"/>
      </w:pPr>
      <w:rPr>
        <w:rFonts w:ascii="Calibri" w:eastAsia="Calibri" w:hAnsi="Calibri" w:cs="Calibri" w:hint="default"/>
        <w:w w:val="100"/>
        <w:sz w:val="22"/>
        <w:szCs w:val="22"/>
        <w:lang w:val="en-GB" w:eastAsia="en-GB" w:bidi="en-GB"/>
      </w:rPr>
    </w:lvl>
    <w:lvl w:ilvl="1" w:tplc="09BE34AE">
      <w:numFmt w:val="bullet"/>
      <w:lvlText w:val="•"/>
      <w:lvlJc w:val="left"/>
      <w:pPr>
        <w:ind w:left="1300" w:hanging="360"/>
      </w:pPr>
      <w:rPr>
        <w:rFonts w:hint="default"/>
        <w:lang w:val="en-GB" w:eastAsia="en-GB" w:bidi="en-GB"/>
      </w:rPr>
    </w:lvl>
    <w:lvl w:ilvl="2" w:tplc="49849C4C">
      <w:numFmt w:val="bullet"/>
      <w:lvlText w:val="•"/>
      <w:lvlJc w:val="left"/>
      <w:pPr>
        <w:ind w:left="1781" w:hanging="360"/>
      </w:pPr>
      <w:rPr>
        <w:rFonts w:hint="default"/>
        <w:lang w:val="en-GB" w:eastAsia="en-GB" w:bidi="en-GB"/>
      </w:rPr>
    </w:lvl>
    <w:lvl w:ilvl="3" w:tplc="9852097C">
      <w:numFmt w:val="bullet"/>
      <w:lvlText w:val="•"/>
      <w:lvlJc w:val="left"/>
      <w:pPr>
        <w:ind w:left="2262" w:hanging="360"/>
      </w:pPr>
      <w:rPr>
        <w:rFonts w:hint="default"/>
        <w:lang w:val="en-GB" w:eastAsia="en-GB" w:bidi="en-GB"/>
      </w:rPr>
    </w:lvl>
    <w:lvl w:ilvl="4" w:tplc="47FC02EA">
      <w:numFmt w:val="bullet"/>
      <w:lvlText w:val="•"/>
      <w:lvlJc w:val="left"/>
      <w:pPr>
        <w:ind w:left="2743" w:hanging="360"/>
      </w:pPr>
      <w:rPr>
        <w:rFonts w:hint="default"/>
        <w:lang w:val="en-GB" w:eastAsia="en-GB" w:bidi="en-GB"/>
      </w:rPr>
    </w:lvl>
    <w:lvl w:ilvl="5" w:tplc="460C8D90">
      <w:numFmt w:val="bullet"/>
      <w:lvlText w:val="•"/>
      <w:lvlJc w:val="left"/>
      <w:pPr>
        <w:ind w:left="3224" w:hanging="360"/>
      </w:pPr>
      <w:rPr>
        <w:rFonts w:hint="default"/>
        <w:lang w:val="en-GB" w:eastAsia="en-GB" w:bidi="en-GB"/>
      </w:rPr>
    </w:lvl>
    <w:lvl w:ilvl="6" w:tplc="487E8E38">
      <w:numFmt w:val="bullet"/>
      <w:lvlText w:val="•"/>
      <w:lvlJc w:val="left"/>
      <w:pPr>
        <w:ind w:left="3705" w:hanging="360"/>
      </w:pPr>
      <w:rPr>
        <w:rFonts w:hint="default"/>
        <w:lang w:val="en-GB" w:eastAsia="en-GB" w:bidi="en-GB"/>
      </w:rPr>
    </w:lvl>
    <w:lvl w:ilvl="7" w:tplc="6CD6B1BC">
      <w:numFmt w:val="bullet"/>
      <w:lvlText w:val="•"/>
      <w:lvlJc w:val="left"/>
      <w:pPr>
        <w:ind w:left="4186" w:hanging="360"/>
      </w:pPr>
      <w:rPr>
        <w:rFonts w:hint="default"/>
        <w:lang w:val="en-GB" w:eastAsia="en-GB" w:bidi="en-GB"/>
      </w:rPr>
    </w:lvl>
    <w:lvl w:ilvl="8" w:tplc="19C64B4A">
      <w:numFmt w:val="bullet"/>
      <w:lvlText w:val="•"/>
      <w:lvlJc w:val="left"/>
      <w:pPr>
        <w:ind w:left="4667" w:hanging="360"/>
      </w:pPr>
      <w:rPr>
        <w:rFonts w:hint="default"/>
        <w:lang w:val="en-GB" w:eastAsia="en-GB" w:bidi="en-GB"/>
      </w:rPr>
    </w:lvl>
  </w:abstractNum>
  <w:abstractNum w:abstractNumId="31" w15:restartNumberingAfterBreak="0">
    <w:nsid w:val="4354681C"/>
    <w:multiLevelType w:val="hybridMultilevel"/>
    <w:tmpl w:val="868E022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43C47B19"/>
    <w:multiLevelType w:val="hybridMultilevel"/>
    <w:tmpl w:val="6546C516"/>
    <w:lvl w:ilvl="0" w:tplc="7248AEF2">
      <w:numFmt w:val="bullet"/>
      <w:lvlText w:val="-"/>
      <w:lvlJc w:val="left"/>
      <w:pPr>
        <w:ind w:left="825" w:hanging="360"/>
      </w:pPr>
      <w:rPr>
        <w:rFonts w:ascii="Calibri" w:eastAsia="Calibri" w:hAnsi="Calibri" w:cs="Calibri" w:hint="default"/>
        <w:w w:val="100"/>
        <w:sz w:val="22"/>
        <w:szCs w:val="22"/>
        <w:lang w:val="en-GB" w:eastAsia="en-GB" w:bidi="en-GB"/>
      </w:rPr>
    </w:lvl>
    <w:lvl w:ilvl="1" w:tplc="0972AF38">
      <w:numFmt w:val="bullet"/>
      <w:lvlText w:val="•"/>
      <w:lvlJc w:val="left"/>
      <w:pPr>
        <w:ind w:left="1300" w:hanging="360"/>
      </w:pPr>
      <w:rPr>
        <w:rFonts w:hint="default"/>
        <w:lang w:val="en-GB" w:eastAsia="en-GB" w:bidi="en-GB"/>
      </w:rPr>
    </w:lvl>
    <w:lvl w:ilvl="2" w:tplc="6D06DD3E">
      <w:numFmt w:val="bullet"/>
      <w:lvlText w:val="•"/>
      <w:lvlJc w:val="left"/>
      <w:pPr>
        <w:ind w:left="1781" w:hanging="360"/>
      </w:pPr>
      <w:rPr>
        <w:rFonts w:hint="default"/>
        <w:lang w:val="en-GB" w:eastAsia="en-GB" w:bidi="en-GB"/>
      </w:rPr>
    </w:lvl>
    <w:lvl w:ilvl="3" w:tplc="4B32183E">
      <w:numFmt w:val="bullet"/>
      <w:lvlText w:val="•"/>
      <w:lvlJc w:val="left"/>
      <w:pPr>
        <w:ind w:left="2262" w:hanging="360"/>
      </w:pPr>
      <w:rPr>
        <w:rFonts w:hint="default"/>
        <w:lang w:val="en-GB" w:eastAsia="en-GB" w:bidi="en-GB"/>
      </w:rPr>
    </w:lvl>
    <w:lvl w:ilvl="4" w:tplc="87287620">
      <w:numFmt w:val="bullet"/>
      <w:lvlText w:val="•"/>
      <w:lvlJc w:val="left"/>
      <w:pPr>
        <w:ind w:left="2743" w:hanging="360"/>
      </w:pPr>
      <w:rPr>
        <w:rFonts w:hint="default"/>
        <w:lang w:val="en-GB" w:eastAsia="en-GB" w:bidi="en-GB"/>
      </w:rPr>
    </w:lvl>
    <w:lvl w:ilvl="5" w:tplc="44000056">
      <w:numFmt w:val="bullet"/>
      <w:lvlText w:val="•"/>
      <w:lvlJc w:val="left"/>
      <w:pPr>
        <w:ind w:left="3224" w:hanging="360"/>
      </w:pPr>
      <w:rPr>
        <w:rFonts w:hint="default"/>
        <w:lang w:val="en-GB" w:eastAsia="en-GB" w:bidi="en-GB"/>
      </w:rPr>
    </w:lvl>
    <w:lvl w:ilvl="6" w:tplc="3342BBB6">
      <w:numFmt w:val="bullet"/>
      <w:lvlText w:val="•"/>
      <w:lvlJc w:val="left"/>
      <w:pPr>
        <w:ind w:left="3705" w:hanging="360"/>
      </w:pPr>
      <w:rPr>
        <w:rFonts w:hint="default"/>
        <w:lang w:val="en-GB" w:eastAsia="en-GB" w:bidi="en-GB"/>
      </w:rPr>
    </w:lvl>
    <w:lvl w:ilvl="7" w:tplc="B8DEB2F6">
      <w:numFmt w:val="bullet"/>
      <w:lvlText w:val="•"/>
      <w:lvlJc w:val="left"/>
      <w:pPr>
        <w:ind w:left="4186" w:hanging="360"/>
      </w:pPr>
      <w:rPr>
        <w:rFonts w:hint="default"/>
        <w:lang w:val="en-GB" w:eastAsia="en-GB" w:bidi="en-GB"/>
      </w:rPr>
    </w:lvl>
    <w:lvl w:ilvl="8" w:tplc="0562C8F0">
      <w:numFmt w:val="bullet"/>
      <w:lvlText w:val="•"/>
      <w:lvlJc w:val="left"/>
      <w:pPr>
        <w:ind w:left="4667" w:hanging="360"/>
      </w:pPr>
      <w:rPr>
        <w:rFonts w:hint="default"/>
        <w:lang w:val="en-GB" w:eastAsia="en-GB" w:bidi="en-GB"/>
      </w:rPr>
    </w:lvl>
  </w:abstractNum>
  <w:abstractNum w:abstractNumId="33" w15:restartNumberingAfterBreak="0">
    <w:nsid w:val="44D152F7"/>
    <w:multiLevelType w:val="multilevel"/>
    <w:tmpl w:val="E446DE9C"/>
    <w:lvl w:ilvl="0">
      <w:start w:val="6"/>
      <w:numFmt w:val="decimal"/>
      <w:lvlText w:val="%1"/>
      <w:lvlJc w:val="left"/>
      <w:pPr>
        <w:ind w:left="1330" w:hanging="948"/>
      </w:pPr>
      <w:rPr>
        <w:rFonts w:hint="default"/>
        <w:lang w:val="en-GB" w:eastAsia="en-GB" w:bidi="en-GB"/>
      </w:rPr>
    </w:lvl>
    <w:lvl w:ilvl="1">
      <w:numFmt w:val="decimal"/>
      <w:lvlText w:val="%1.%2"/>
      <w:lvlJc w:val="left"/>
      <w:pPr>
        <w:ind w:left="1330" w:hanging="948"/>
        <w:jc w:val="right"/>
      </w:pPr>
      <w:rPr>
        <w:rFonts w:hint="default"/>
        <w:b/>
        <w:bCs/>
        <w:spacing w:val="-3"/>
        <w:w w:val="99"/>
        <w:lang w:val="en-GB" w:eastAsia="en-GB" w:bidi="en-GB"/>
      </w:rPr>
    </w:lvl>
    <w:lvl w:ilvl="2">
      <w:start w:val="1"/>
      <w:numFmt w:val="decimal"/>
      <w:lvlText w:val="%1.%2.%3"/>
      <w:lvlJc w:val="left"/>
      <w:pPr>
        <w:ind w:left="1461" w:hanging="600"/>
      </w:pPr>
      <w:rPr>
        <w:rFonts w:hint="default"/>
        <w:spacing w:val="-2"/>
        <w:w w:val="99"/>
        <w:lang w:val="en-GB" w:eastAsia="en-GB" w:bidi="en-GB"/>
      </w:rPr>
    </w:lvl>
    <w:lvl w:ilvl="3">
      <w:numFmt w:val="bullet"/>
      <w:lvlText w:val="•"/>
      <w:lvlJc w:val="left"/>
      <w:pPr>
        <w:ind w:left="2585" w:hanging="600"/>
      </w:pPr>
      <w:rPr>
        <w:rFonts w:hint="default"/>
        <w:lang w:val="en-GB" w:eastAsia="en-GB" w:bidi="en-GB"/>
      </w:rPr>
    </w:lvl>
    <w:lvl w:ilvl="4">
      <w:numFmt w:val="bullet"/>
      <w:lvlText w:val="•"/>
      <w:lvlJc w:val="left"/>
      <w:pPr>
        <w:ind w:left="3711" w:hanging="600"/>
      </w:pPr>
      <w:rPr>
        <w:rFonts w:hint="default"/>
        <w:lang w:val="en-GB" w:eastAsia="en-GB" w:bidi="en-GB"/>
      </w:rPr>
    </w:lvl>
    <w:lvl w:ilvl="5">
      <w:numFmt w:val="bullet"/>
      <w:lvlText w:val="•"/>
      <w:lvlJc w:val="left"/>
      <w:pPr>
        <w:ind w:left="4837" w:hanging="600"/>
      </w:pPr>
      <w:rPr>
        <w:rFonts w:hint="default"/>
        <w:lang w:val="en-GB" w:eastAsia="en-GB" w:bidi="en-GB"/>
      </w:rPr>
    </w:lvl>
    <w:lvl w:ilvl="6">
      <w:numFmt w:val="bullet"/>
      <w:lvlText w:val="•"/>
      <w:lvlJc w:val="left"/>
      <w:pPr>
        <w:ind w:left="5963" w:hanging="600"/>
      </w:pPr>
      <w:rPr>
        <w:rFonts w:hint="default"/>
        <w:lang w:val="en-GB" w:eastAsia="en-GB" w:bidi="en-GB"/>
      </w:rPr>
    </w:lvl>
    <w:lvl w:ilvl="7">
      <w:numFmt w:val="bullet"/>
      <w:lvlText w:val="•"/>
      <w:lvlJc w:val="left"/>
      <w:pPr>
        <w:ind w:left="7089" w:hanging="600"/>
      </w:pPr>
      <w:rPr>
        <w:rFonts w:hint="default"/>
        <w:lang w:val="en-GB" w:eastAsia="en-GB" w:bidi="en-GB"/>
      </w:rPr>
    </w:lvl>
    <w:lvl w:ilvl="8">
      <w:numFmt w:val="bullet"/>
      <w:lvlText w:val="•"/>
      <w:lvlJc w:val="left"/>
      <w:pPr>
        <w:ind w:left="8214" w:hanging="600"/>
      </w:pPr>
      <w:rPr>
        <w:rFonts w:hint="default"/>
        <w:lang w:val="en-GB" w:eastAsia="en-GB" w:bidi="en-GB"/>
      </w:rPr>
    </w:lvl>
  </w:abstractNum>
  <w:abstractNum w:abstractNumId="34" w15:restartNumberingAfterBreak="0">
    <w:nsid w:val="479B3DF6"/>
    <w:multiLevelType w:val="hybridMultilevel"/>
    <w:tmpl w:val="9A02E2DC"/>
    <w:lvl w:ilvl="0" w:tplc="93582368">
      <w:numFmt w:val="bullet"/>
      <w:lvlText w:val="-"/>
      <w:lvlJc w:val="left"/>
      <w:pPr>
        <w:ind w:left="825" w:hanging="360"/>
      </w:pPr>
      <w:rPr>
        <w:rFonts w:ascii="Calibri" w:eastAsia="Calibri" w:hAnsi="Calibri" w:cs="Calibri" w:hint="default"/>
        <w:w w:val="100"/>
        <w:sz w:val="22"/>
        <w:szCs w:val="22"/>
        <w:lang w:val="en-GB" w:eastAsia="en-GB" w:bidi="en-GB"/>
      </w:rPr>
    </w:lvl>
    <w:lvl w:ilvl="1" w:tplc="B0EA9EE8">
      <w:numFmt w:val="bullet"/>
      <w:lvlText w:val="•"/>
      <w:lvlJc w:val="left"/>
      <w:pPr>
        <w:ind w:left="1300" w:hanging="360"/>
      </w:pPr>
      <w:rPr>
        <w:rFonts w:hint="default"/>
        <w:lang w:val="en-GB" w:eastAsia="en-GB" w:bidi="en-GB"/>
      </w:rPr>
    </w:lvl>
    <w:lvl w:ilvl="2" w:tplc="B3E04DE2">
      <w:numFmt w:val="bullet"/>
      <w:lvlText w:val="•"/>
      <w:lvlJc w:val="left"/>
      <w:pPr>
        <w:ind w:left="1781" w:hanging="360"/>
      </w:pPr>
      <w:rPr>
        <w:rFonts w:hint="default"/>
        <w:lang w:val="en-GB" w:eastAsia="en-GB" w:bidi="en-GB"/>
      </w:rPr>
    </w:lvl>
    <w:lvl w:ilvl="3" w:tplc="662C421A">
      <w:numFmt w:val="bullet"/>
      <w:lvlText w:val="•"/>
      <w:lvlJc w:val="left"/>
      <w:pPr>
        <w:ind w:left="2262" w:hanging="360"/>
      </w:pPr>
      <w:rPr>
        <w:rFonts w:hint="default"/>
        <w:lang w:val="en-GB" w:eastAsia="en-GB" w:bidi="en-GB"/>
      </w:rPr>
    </w:lvl>
    <w:lvl w:ilvl="4" w:tplc="40600734">
      <w:numFmt w:val="bullet"/>
      <w:lvlText w:val="•"/>
      <w:lvlJc w:val="left"/>
      <w:pPr>
        <w:ind w:left="2743" w:hanging="360"/>
      </w:pPr>
      <w:rPr>
        <w:rFonts w:hint="default"/>
        <w:lang w:val="en-GB" w:eastAsia="en-GB" w:bidi="en-GB"/>
      </w:rPr>
    </w:lvl>
    <w:lvl w:ilvl="5" w:tplc="A25C3164">
      <w:numFmt w:val="bullet"/>
      <w:lvlText w:val="•"/>
      <w:lvlJc w:val="left"/>
      <w:pPr>
        <w:ind w:left="3224" w:hanging="360"/>
      </w:pPr>
      <w:rPr>
        <w:rFonts w:hint="default"/>
        <w:lang w:val="en-GB" w:eastAsia="en-GB" w:bidi="en-GB"/>
      </w:rPr>
    </w:lvl>
    <w:lvl w:ilvl="6" w:tplc="24C2A994">
      <w:numFmt w:val="bullet"/>
      <w:lvlText w:val="•"/>
      <w:lvlJc w:val="left"/>
      <w:pPr>
        <w:ind w:left="3705" w:hanging="360"/>
      </w:pPr>
      <w:rPr>
        <w:rFonts w:hint="default"/>
        <w:lang w:val="en-GB" w:eastAsia="en-GB" w:bidi="en-GB"/>
      </w:rPr>
    </w:lvl>
    <w:lvl w:ilvl="7" w:tplc="24EE11DE">
      <w:numFmt w:val="bullet"/>
      <w:lvlText w:val="•"/>
      <w:lvlJc w:val="left"/>
      <w:pPr>
        <w:ind w:left="4186" w:hanging="360"/>
      </w:pPr>
      <w:rPr>
        <w:rFonts w:hint="default"/>
        <w:lang w:val="en-GB" w:eastAsia="en-GB" w:bidi="en-GB"/>
      </w:rPr>
    </w:lvl>
    <w:lvl w:ilvl="8" w:tplc="DD6E56E0">
      <w:numFmt w:val="bullet"/>
      <w:lvlText w:val="•"/>
      <w:lvlJc w:val="left"/>
      <w:pPr>
        <w:ind w:left="4667" w:hanging="360"/>
      </w:pPr>
      <w:rPr>
        <w:rFonts w:hint="default"/>
        <w:lang w:val="en-GB" w:eastAsia="en-GB" w:bidi="en-GB"/>
      </w:rPr>
    </w:lvl>
  </w:abstractNum>
  <w:abstractNum w:abstractNumId="35" w15:restartNumberingAfterBreak="0">
    <w:nsid w:val="481A5EAC"/>
    <w:multiLevelType w:val="multilevel"/>
    <w:tmpl w:val="843459AC"/>
    <w:lvl w:ilvl="0">
      <w:start w:val="7"/>
      <w:numFmt w:val="decimal"/>
      <w:lvlText w:val="%1"/>
      <w:lvlJc w:val="left"/>
      <w:pPr>
        <w:ind w:left="1102" w:hanging="720"/>
      </w:pPr>
      <w:rPr>
        <w:rFonts w:hint="default"/>
        <w:lang w:val="en-GB" w:eastAsia="en-GB" w:bidi="en-GB"/>
      </w:rPr>
    </w:lvl>
    <w:lvl w:ilvl="1">
      <w:numFmt w:val="decimal"/>
      <w:lvlText w:val="%1.%2"/>
      <w:lvlJc w:val="left"/>
      <w:pPr>
        <w:ind w:left="1102" w:hanging="720"/>
        <w:jc w:val="right"/>
      </w:pPr>
      <w:rPr>
        <w:rFonts w:hint="default"/>
        <w:spacing w:val="-4"/>
        <w:w w:val="99"/>
        <w:lang w:val="en-GB" w:eastAsia="en-GB" w:bidi="en-GB"/>
      </w:rPr>
    </w:lvl>
    <w:lvl w:ilvl="2">
      <w:numFmt w:val="bullet"/>
      <w:lvlText w:val="•"/>
      <w:lvlJc w:val="left"/>
      <w:pPr>
        <w:ind w:left="2225" w:hanging="360"/>
      </w:pPr>
      <w:rPr>
        <w:rFonts w:ascii="Arial" w:eastAsia="Arial" w:hAnsi="Arial" w:cs="Arial" w:hint="default"/>
        <w:w w:val="100"/>
        <w:sz w:val="22"/>
        <w:szCs w:val="22"/>
        <w:lang w:val="en-GB" w:eastAsia="en-GB" w:bidi="en-GB"/>
      </w:rPr>
    </w:lvl>
    <w:lvl w:ilvl="3">
      <w:numFmt w:val="bullet"/>
      <w:lvlText w:val="•"/>
      <w:lvlJc w:val="left"/>
      <w:pPr>
        <w:ind w:left="4052" w:hanging="360"/>
      </w:pPr>
      <w:rPr>
        <w:rFonts w:hint="default"/>
        <w:lang w:val="en-GB" w:eastAsia="en-GB" w:bidi="en-GB"/>
      </w:rPr>
    </w:lvl>
    <w:lvl w:ilvl="4">
      <w:numFmt w:val="bullet"/>
      <w:lvlText w:val="•"/>
      <w:lvlJc w:val="left"/>
      <w:pPr>
        <w:ind w:left="4968" w:hanging="360"/>
      </w:pPr>
      <w:rPr>
        <w:rFonts w:hint="default"/>
        <w:lang w:val="en-GB" w:eastAsia="en-GB" w:bidi="en-GB"/>
      </w:rPr>
    </w:lvl>
    <w:lvl w:ilvl="5">
      <w:numFmt w:val="bullet"/>
      <w:lvlText w:val="•"/>
      <w:lvlJc w:val="left"/>
      <w:pPr>
        <w:ind w:left="5885" w:hanging="360"/>
      </w:pPr>
      <w:rPr>
        <w:rFonts w:hint="default"/>
        <w:lang w:val="en-GB" w:eastAsia="en-GB" w:bidi="en-GB"/>
      </w:rPr>
    </w:lvl>
    <w:lvl w:ilvl="6">
      <w:numFmt w:val="bullet"/>
      <w:lvlText w:val="•"/>
      <w:lvlJc w:val="left"/>
      <w:pPr>
        <w:ind w:left="6801" w:hanging="360"/>
      </w:pPr>
      <w:rPr>
        <w:rFonts w:hint="default"/>
        <w:lang w:val="en-GB" w:eastAsia="en-GB" w:bidi="en-GB"/>
      </w:rPr>
    </w:lvl>
    <w:lvl w:ilvl="7">
      <w:numFmt w:val="bullet"/>
      <w:lvlText w:val="•"/>
      <w:lvlJc w:val="left"/>
      <w:pPr>
        <w:ind w:left="7717" w:hanging="360"/>
      </w:pPr>
      <w:rPr>
        <w:rFonts w:hint="default"/>
        <w:lang w:val="en-GB" w:eastAsia="en-GB" w:bidi="en-GB"/>
      </w:rPr>
    </w:lvl>
    <w:lvl w:ilvl="8">
      <w:numFmt w:val="bullet"/>
      <w:lvlText w:val="•"/>
      <w:lvlJc w:val="left"/>
      <w:pPr>
        <w:ind w:left="8633" w:hanging="360"/>
      </w:pPr>
      <w:rPr>
        <w:rFonts w:hint="default"/>
        <w:lang w:val="en-GB" w:eastAsia="en-GB" w:bidi="en-GB"/>
      </w:rPr>
    </w:lvl>
  </w:abstractNum>
  <w:abstractNum w:abstractNumId="36" w15:restartNumberingAfterBreak="0">
    <w:nsid w:val="4918716A"/>
    <w:multiLevelType w:val="hybridMultilevel"/>
    <w:tmpl w:val="1094675C"/>
    <w:lvl w:ilvl="0" w:tplc="08090003">
      <w:start w:val="1"/>
      <w:numFmt w:val="bullet"/>
      <w:lvlText w:val="o"/>
      <w:lvlJc w:val="left"/>
      <w:pPr>
        <w:ind w:left="2563" w:hanging="360"/>
      </w:pPr>
      <w:rPr>
        <w:rFonts w:ascii="Courier New" w:hAnsi="Courier New" w:cs="Courier New" w:hint="default"/>
      </w:rPr>
    </w:lvl>
    <w:lvl w:ilvl="1" w:tplc="08090003" w:tentative="1">
      <w:start w:val="1"/>
      <w:numFmt w:val="bullet"/>
      <w:lvlText w:val="o"/>
      <w:lvlJc w:val="left"/>
      <w:pPr>
        <w:ind w:left="3283" w:hanging="360"/>
      </w:pPr>
      <w:rPr>
        <w:rFonts w:ascii="Courier New" w:hAnsi="Courier New" w:cs="Courier New" w:hint="default"/>
      </w:rPr>
    </w:lvl>
    <w:lvl w:ilvl="2" w:tplc="08090005" w:tentative="1">
      <w:start w:val="1"/>
      <w:numFmt w:val="bullet"/>
      <w:lvlText w:val=""/>
      <w:lvlJc w:val="left"/>
      <w:pPr>
        <w:ind w:left="4003" w:hanging="360"/>
      </w:pPr>
      <w:rPr>
        <w:rFonts w:ascii="Wingdings" w:hAnsi="Wingdings" w:hint="default"/>
      </w:rPr>
    </w:lvl>
    <w:lvl w:ilvl="3" w:tplc="08090001" w:tentative="1">
      <w:start w:val="1"/>
      <w:numFmt w:val="bullet"/>
      <w:lvlText w:val=""/>
      <w:lvlJc w:val="left"/>
      <w:pPr>
        <w:ind w:left="4723" w:hanging="360"/>
      </w:pPr>
      <w:rPr>
        <w:rFonts w:ascii="Symbol" w:hAnsi="Symbol" w:hint="default"/>
      </w:rPr>
    </w:lvl>
    <w:lvl w:ilvl="4" w:tplc="08090003" w:tentative="1">
      <w:start w:val="1"/>
      <w:numFmt w:val="bullet"/>
      <w:lvlText w:val="o"/>
      <w:lvlJc w:val="left"/>
      <w:pPr>
        <w:ind w:left="5443" w:hanging="360"/>
      </w:pPr>
      <w:rPr>
        <w:rFonts w:ascii="Courier New" w:hAnsi="Courier New" w:cs="Courier New" w:hint="default"/>
      </w:rPr>
    </w:lvl>
    <w:lvl w:ilvl="5" w:tplc="08090005" w:tentative="1">
      <w:start w:val="1"/>
      <w:numFmt w:val="bullet"/>
      <w:lvlText w:val=""/>
      <w:lvlJc w:val="left"/>
      <w:pPr>
        <w:ind w:left="6163" w:hanging="360"/>
      </w:pPr>
      <w:rPr>
        <w:rFonts w:ascii="Wingdings" w:hAnsi="Wingdings" w:hint="default"/>
      </w:rPr>
    </w:lvl>
    <w:lvl w:ilvl="6" w:tplc="08090001" w:tentative="1">
      <w:start w:val="1"/>
      <w:numFmt w:val="bullet"/>
      <w:lvlText w:val=""/>
      <w:lvlJc w:val="left"/>
      <w:pPr>
        <w:ind w:left="6883" w:hanging="360"/>
      </w:pPr>
      <w:rPr>
        <w:rFonts w:ascii="Symbol" w:hAnsi="Symbol" w:hint="default"/>
      </w:rPr>
    </w:lvl>
    <w:lvl w:ilvl="7" w:tplc="08090003" w:tentative="1">
      <w:start w:val="1"/>
      <w:numFmt w:val="bullet"/>
      <w:lvlText w:val="o"/>
      <w:lvlJc w:val="left"/>
      <w:pPr>
        <w:ind w:left="7603" w:hanging="360"/>
      </w:pPr>
      <w:rPr>
        <w:rFonts w:ascii="Courier New" w:hAnsi="Courier New" w:cs="Courier New" w:hint="default"/>
      </w:rPr>
    </w:lvl>
    <w:lvl w:ilvl="8" w:tplc="08090005" w:tentative="1">
      <w:start w:val="1"/>
      <w:numFmt w:val="bullet"/>
      <w:lvlText w:val=""/>
      <w:lvlJc w:val="left"/>
      <w:pPr>
        <w:ind w:left="8323" w:hanging="360"/>
      </w:pPr>
      <w:rPr>
        <w:rFonts w:ascii="Wingdings" w:hAnsi="Wingdings" w:hint="default"/>
      </w:rPr>
    </w:lvl>
  </w:abstractNum>
  <w:abstractNum w:abstractNumId="37" w15:restartNumberingAfterBreak="0">
    <w:nsid w:val="49F636B8"/>
    <w:multiLevelType w:val="hybridMultilevel"/>
    <w:tmpl w:val="E7C05ED0"/>
    <w:lvl w:ilvl="0" w:tplc="C908E980">
      <w:numFmt w:val="bullet"/>
      <w:lvlText w:val="-"/>
      <w:lvlJc w:val="left"/>
      <w:pPr>
        <w:ind w:left="825" w:hanging="360"/>
      </w:pPr>
      <w:rPr>
        <w:rFonts w:ascii="Calibri" w:eastAsia="Calibri" w:hAnsi="Calibri" w:cs="Calibri" w:hint="default"/>
        <w:w w:val="100"/>
        <w:sz w:val="22"/>
        <w:szCs w:val="22"/>
        <w:lang w:val="en-GB" w:eastAsia="en-GB" w:bidi="en-GB"/>
      </w:rPr>
    </w:lvl>
    <w:lvl w:ilvl="1" w:tplc="77741CCA">
      <w:numFmt w:val="bullet"/>
      <w:lvlText w:val="•"/>
      <w:lvlJc w:val="left"/>
      <w:pPr>
        <w:ind w:left="1300" w:hanging="360"/>
      </w:pPr>
      <w:rPr>
        <w:rFonts w:hint="default"/>
        <w:lang w:val="en-GB" w:eastAsia="en-GB" w:bidi="en-GB"/>
      </w:rPr>
    </w:lvl>
    <w:lvl w:ilvl="2" w:tplc="CCF455D0">
      <w:numFmt w:val="bullet"/>
      <w:lvlText w:val="•"/>
      <w:lvlJc w:val="left"/>
      <w:pPr>
        <w:ind w:left="1781" w:hanging="360"/>
      </w:pPr>
      <w:rPr>
        <w:rFonts w:hint="default"/>
        <w:lang w:val="en-GB" w:eastAsia="en-GB" w:bidi="en-GB"/>
      </w:rPr>
    </w:lvl>
    <w:lvl w:ilvl="3" w:tplc="915A9240">
      <w:numFmt w:val="bullet"/>
      <w:lvlText w:val="•"/>
      <w:lvlJc w:val="left"/>
      <w:pPr>
        <w:ind w:left="2262" w:hanging="360"/>
      </w:pPr>
      <w:rPr>
        <w:rFonts w:hint="default"/>
        <w:lang w:val="en-GB" w:eastAsia="en-GB" w:bidi="en-GB"/>
      </w:rPr>
    </w:lvl>
    <w:lvl w:ilvl="4" w:tplc="1AB60A96">
      <w:numFmt w:val="bullet"/>
      <w:lvlText w:val="•"/>
      <w:lvlJc w:val="left"/>
      <w:pPr>
        <w:ind w:left="2743" w:hanging="360"/>
      </w:pPr>
      <w:rPr>
        <w:rFonts w:hint="default"/>
        <w:lang w:val="en-GB" w:eastAsia="en-GB" w:bidi="en-GB"/>
      </w:rPr>
    </w:lvl>
    <w:lvl w:ilvl="5" w:tplc="915A8EC0">
      <w:numFmt w:val="bullet"/>
      <w:lvlText w:val="•"/>
      <w:lvlJc w:val="left"/>
      <w:pPr>
        <w:ind w:left="3224" w:hanging="360"/>
      </w:pPr>
      <w:rPr>
        <w:rFonts w:hint="default"/>
        <w:lang w:val="en-GB" w:eastAsia="en-GB" w:bidi="en-GB"/>
      </w:rPr>
    </w:lvl>
    <w:lvl w:ilvl="6" w:tplc="CC3E01B2">
      <w:numFmt w:val="bullet"/>
      <w:lvlText w:val="•"/>
      <w:lvlJc w:val="left"/>
      <w:pPr>
        <w:ind w:left="3705" w:hanging="360"/>
      </w:pPr>
      <w:rPr>
        <w:rFonts w:hint="default"/>
        <w:lang w:val="en-GB" w:eastAsia="en-GB" w:bidi="en-GB"/>
      </w:rPr>
    </w:lvl>
    <w:lvl w:ilvl="7" w:tplc="495E2CF4">
      <w:numFmt w:val="bullet"/>
      <w:lvlText w:val="•"/>
      <w:lvlJc w:val="left"/>
      <w:pPr>
        <w:ind w:left="4186" w:hanging="360"/>
      </w:pPr>
      <w:rPr>
        <w:rFonts w:hint="default"/>
        <w:lang w:val="en-GB" w:eastAsia="en-GB" w:bidi="en-GB"/>
      </w:rPr>
    </w:lvl>
    <w:lvl w:ilvl="8" w:tplc="09D692A2">
      <w:numFmt w:val="bullet"/>
      <w:lvlText w:val="•"/>
      <w:lvlJc w:val="left"/>
      <w:pPr>
        <w:ind w:left="4667" w:hanging="360"/>
      </w:pPr>
      <w:rPr>
        <w:rFonts w:hint="default"/>
        <w:lang w:val="en-GB" w:eastAsia="en-GB" w:bidi="en-GB"/>
      </w:rPr>
    </w:lvl>
  </w:abstractNum>
  <w:abstractNum w:abstractNumId="38" w15:restartNumberingAfterBreak="0">
    <w:nsid w:val="4B8B6524"/>
    <w:multiLevelType w:val="hybridMultilevel"/>
    <w:tmpl w:val="AB60016E"/>
    <w:lvl w:ilvl="0" w:tplc="350EEC40">
      <w:numFmt w:val="bullet"/>
      <w:lvlText w:val="-"/>
      <w:lvlJc w:val="left"/>
      <w:pPr>
        <w:ind w:left="825" w:hanging="360"/>
      </w:pPr>
      <w:rPr>
        <w:rFonts w:ascii="Calibri" w:eastAsia="Calibri" w:hAnsi="Calibri" w:cs="Calibri" w:hint="default"/>
        <w:w w:val="100"/>
        <w:sz w:val="22"/>
        <w:szCs w:val="22"/>
        <w:lang w:val="en-GB" w:eastAsia="en-GB" w:bidi="en-GB"/>
      </w:rPr>
    </w:lvl>
    <w:lvl w:ilvl="1" w:tplc="1B3C15DE">
      <w:numFmt w:val="bullet"/>
      <w:lvlText w:val="•"/>
      <w:lvlJc w:val="left"/>
      <w:pPr>
        <w:ind w:left="1300" w:hanging="360"/>
      </w:pPr>
      <w:rPr>
        <w:rFonts w:hint="default"/>
        <w:lang w:val="en-GB" w:eastAsia="en-GB" w:bidi="en-GB"/>
      </w:rPr>
    </w:lvl>
    <w:lvl w:ilvl="2" w:tplc="4ACAB0F2">
      <w:numFmt w:val="bullet"/>
      <w:lvlText w:val="•"/>
      <w:lvlJc w:val="left"/>
      <w:pPr>
        <w:ind w:left="1781" w:hanging="360"/>
      </w:pPr>
      <w:rPr>
        <w:rFonts w:hint="default"/>
        <w:lang w:val="en-GB" w:eastAsia="en-GB" w:bidi="en-GB"/>
      </w:rPr>
    </w:lvl>
    <w:lvl w:ilvl="3" w:tplc="D4D6B762">
      <w:numFmt w:val="bullet"/>
      <w:lvlText w:val="•"/>
      <w:lvlJc w:val="left"/>
      <w:pPr>
        <w:ind w:left="2262" w:hanging="360"/>
      </w:pPr>
      <w:rPr>
        <w:rFonts w:hint="default"/>
        <w:lang w:val="en-GB" w:eastAsia="en-GB" w:bidi="en-GB"/>
      </w:rPr>
    </w:lvl>
    <w:lvl w:ilvl="4" w:tplc="C3423000">
      <w:numFmt w:val="bullet"/>
      <w:lvlText w:val="•"/>
      <w:lvlJc w:val="left"/>
      <w:pPr>
        <w:ind w:left="2743" w:hanging="360"/>
      </w:pPr>
      <w:rPr>
        <w:rFonts w:hint="default"/>
        <w:lang w:val="en-GB" w:eastAsia="en-GB" w:bidi="en-GB"/>
      </w:rPr>
    </w:lvl>
    <w:lvl w:ilvl="5" w:tplc="FDA8E3CA">
      <w:numFmt w:val="bullet"/>
      <w:lvlText w:val="•"/>
      <w:lvlJc w:val="left"/>
      <w:pPr>
        <w:ind w:left="3224" w:hanging="360"/>
      </w:pPr>
      <w:rPr>
        <w:rFonts w:hint="default"/>
        <w:lang w:val="en-GB" w:eastAsia="en-GB" w:bidi="en-GB"/>
      </w:rPr>
    </w:lvl>
    <w:lvl w:ilvl="6" w:tplc="469E9A54">
      <w:numFmt w:val="bullet"/>
      <w:lvlText w:val="•"/>
      <w:lvlJc w:val="left"/>
      <w:pPr>
        <w:ind w:left="3705" w:hanging="360"/>
      </w:pPr>
      <w:rPr>
        <w:rFonts w:hint="default"/>
        <w:lang w:val="en-GB" w:eastAsia="en-GB" w:bidi="en-GB"/>
      </w:rPr>
    </w:lvl>
    <w:lvl w:ilvl="7" w:tplc="304069B6">
      <w:numFmt w:val="bullet"/>
      <w:lvlText w:val="•"/>
      <w:lvlJc w:val="left"/>
      <w:pPr>
        <w:ind w:left="4186" w:hanging="360"/>
      </w:pPr>
      <w:rPr>
        <w:rFonts w:hint="default"/>
        <w:lang w:val="en-GB" w:eastAsia="en-GB" w:bidi="en-GB"/>
      </w:rPr>
    </w:lvl>
    <w:lvl w:ilvl="8" w:tplc="E556DA7E">
      <w:numFmt w:val="bullet"/>
      <w:lvlText w:val="•"/>
      <w:lvlJc w:val="left"/>
      <w:pPr>
        <w:ind w:left="4667" w:hanging="360"/>
      </w:pPr>
      <w:rPr>
        <w:rFonts w:hint="default"/>
        <w:lang w:val="en-GB" w:eastAsia="en-GB" w:bidi="en-GB"/>
      </w:rPr>
    </w:lvl>
  </w:abstractNum>
  <w:abstractNum w:abstractNumId="39" w15:restartNumberingAfterBreak="0">
    <w:nsid w:val="4CE703FA"/>
    <w:multiLevelType w:val="hybridMultilevel"/>
    <w:tmpl w:val="58A88798"/>
    <w:lvl w:ilvl="0" w:tplc="79FE81AC">
      <w:numFmt w:val="bullet"/>
      <w:lvlText w:val="-"/>
      <w:lvlJc w:val="left"/>
      <w:pPr>
        <w:ind w:left="825" w:hanging="360"/>
      </w:pPr>
      <w:rPr>
        <w:rFonts w:ascii="Calibri" w:eastAsia="Calibri" w:hAnsi="Calibri" w:cs="Calibri" w:hint="default"/>
        <w:w w:val="100"/>
        <w:sz w:val="22"/>
        <w:szCs w:val="22"/>
        <w:lang w:val="en-GB" w:eastAsia="en-GB" w:bidi="en-GB"/>
      </w:rPr>
    </w:lvl>
    <w:lvl w:ilvl="1" w:tplc="2084D876">
      <w:numFmt w:val="bullet"/>
      <w:lvlText w:val="•"/>
      <w:lvlJc w:val="left"/>
      <w:pPr>
        <w:ind w:left="1300" w:hanging="360"/>
      </w:pPr>
      <w:rPr>
        <w:rFonts w:hint="default"/>
        <w:lang w:val="en-GB" w:eastAsia="en-GB" w:bidi="en-GB"/>
      </w:rPr>
    </w:lvl>
    <w:lvl w:ilvl="2" w:tplc="9F203E36">
      <w:numFmt w:val="bullet"/>
      <w:lvlText w:val="•"/>
      <w:lvlJc w:val="left"/>
      <w:pPr>
        <w:ind w:left="1781" w:hanging="360"/>
      </w:pPr>
      <w:rPr>
        <w:rFonts w:hint="default"/>
        <w:lang w:val="en-GB" w:eastAsia="en-GB" w:bidi="en-GB"/>
      </w:rPr>
    </w:lvl>
    <w:lvl w:ilvl="3" w:tplc="0F5802D4">
      <w:numFmt w:val="bullet"/>
      <w:lvlText w:val="•"/>
      <w:lvlJc w:val="left"/>
      <w:pPr>
        <w:ind w:left="2262" w:hanging="360"/>
      </w:pPr>
      <w:rPr>
        <w:rFonts w:hint="default"/>
        <w:lang w:val="en-GB" w:eastAsia="en-GB" w:bidi="en-GB"/>
      </w:rPr>
    </w:lvl>
    <w:lvl w:ilvl="4" w:tplc="020024E8">
      <w:numFmt w:val="bullet"/>
      <w:lvlText w:val="•"/>
      <w:lvlJc w:val="left"/>
      <w:pPr>
        <w:ind w:left="2743" w:hanging="360"/>
      </w:pPr>
      <w:rPr>
        <w:rFonts w:hint="default"/>
        <w:lang w:val="en-GB" w:eastAsia="en-GB" w:bidi="en-GB"/>
      </w:rPr>
    </w:lvl>
    <w:lvl w:ilvl="5" w:tplc="4A3AE0E2">
      <w:numFmt w:val="bullet"/>
      <w:lvlText w:val="•"/>
      <w:lvlJc w:val="left"/>
      <w:pPr>
        <w:ind w:left="3224" w:hanging="360"/>
      </w:pPr>
      <w:rPr>
        <w:rFonts w:hint="default"/>
        <w:lang w:val="en-GB" w:eastAsia="en-GB" w:bidi="en-GB"/>
      </w:rPr>
    </w:lvl>
    <w:lvl w:ilvl="6" w:tplc="FE825A8A">
      <w:numFmt w:val="bullet"/>
      <w:lvlText w:val="•"/>
      <w:lvlJc w:val="left"/>
      <w:pPr>
        <w:ind w:left="3705" w:hanging="360"/>
      </w:pPr>
      <w:rPr>
        <w:rFonts w:hint="default"/>
        <w:lang w:val="en-GB" w:eastAsia="en-GB" w:bidi="en-GB"/>
      </w:rPr>
    </w:lvl>
    <w:lvl w:ilvl="7" w:tplc="EE5E0C5C">
      <w:numFmt w:val="bullet"/>
      <w:lvlText w:val="•"/>
      <w:lvlJc w:val="left"/>
      <w:pPr>
        <w:ind w:left="4186" w:hanging="360"/>
      </w:pPr>
      <w:rPr>
        <w:rFonts w:hint="default"/>
        <w:lang w:val="en-GB" w:eastAsia="en-GB" w:bidi="en-GB"/>
      </w:rPr>
    </w:lvl>
    <w:lvl w:ilvl="8" w:tplc="6E2059C0">
      <w:numFmt w:val="bullet"/>
      <w:lvlText w:val="•"/>
      <w:lvlJc w:val="left"/>
      <w:pPr>
        <w:ind w:left="4667" w:hanging="360"/>
      </w:pPr>
      <w:rPr>
        <w:rFonts w:hint="default"/>
        <w:lang w:val="en-GB" w:eastAsia="en-GB" w:bidi="en-GB"/>
      </w:rPr>
    </w:lvl>
  </w:abstractNum>
  <w:abstractNum w:abstractNumId="40" w15:restartNumberingAfterBreak="0">
    <w:nsid w:val="4D58787F"/>
    <w:multiLevelType w:val="multilevel"/>
    <w:tmpl w:val="B7143118"/>
    <w:lvl w:ilvl="0">
      <w:start w:val="2"/>
      <w:numFmt w:val="decimal"/>
      <w:lvlText w:val="%1"/>
      <w:lvlJc w:val="left"/>
      <w:pPr>
        <w:ind w:left="1102" w:hanging="720"/>
      </w:pPr>
      <w:rPr>
        <w:rFonts w:hint="default"/>
        <w:lang w:val="en-GB" w:eastAsia="en-GB" w:bidi="en-GB"/>
      </w:rPr>
    </w:lvl>
    <w:lvl w:ilvl="1">
      <w:numFmt w:val="decimal"/>
      <w:lvlText w:val="%1.%2"/>
      <w:lvlJc w:val="left"/>
      <w:pPr>
        <w:ind w:left="1102" w:hanging="720"/>
      </w:pPr>
      <w:rPr>
        <w:rFonts w:ascii="Calibri Light" w:eastAsia="Calibri Light" w:hAnsi="Calibri Light" w:cs="Calibri Light" w:hint="default"/>
        <w:spacing w:val="-4"/>
        <w:w w:val="99"/>
        <w:sz w:val="32"/>
        <w:szCs w:val="32"/>
        <w:lang w:val="en-GB" w:eastAsia="en-GB" w:bidi="en-GB"/>
      </w:rPr>
    </w:lvl>
    <w:lvl w:ilvl="2">
      <w:numFmt w:val="bullet"/>
      <w:lvlText w:val="•"/>
      <w:lvlJc w:val="left"/>
      <w:pPr>
        <w:ind w:left="1498" w:hanging="360"/>
      </w:pPr>
      <w:rPr>
        <w:rFonts w:ascii="Arial" w:eastAsia="Arial" w:hAnsi="Arial" w:cs="Arial" w:hint="default"/>
        <w:w w:val="100"/>
        <w:sz w:val="22"/>
        <w:szCs w:val="22"/>
        <w:lang w:val="en-GB" w:eastAsia="en-GB" w:bidi="en-GB"/>
      </w:rPr>
    </w:lvl>
    <w:lvl w:ilvl="3">
      <w:numFmt w:val="bullet"/>
      <w:lvlText w:val="•"/>
      <w:lvlJc w:val="left"/>
      <w:pPr>
        <w:ind w:left="3492" w:hanging="360"/>
      </w:pPr>
      <w:rPr>
        <w:rFonts w:hint="default"/>
        <w:lang w:val="en-GB" w:eastAsia="en-GB" w:bidi="en-GB"/>
      </w:rPr>
    </w:lvl>
    <w:lvl w:ilvl="4">
      <w:numFmt w:val="bullet"/>
      <w:lvlText w:val="•"/>
      <w:lvlJc w:val="left"/>
      <w:pPr>
        <w:ind w:left="4488" w:hanging="360"/>
      </w:pPr>
      <w:rPr>
        <w:rFonts w:hint="default"/>
        <w:lang w:val="en-GB" w:eastAsia="en-GB" w:bidi="en-GB"/>
      </w:rPr>
    </w:lvl>
    <w:lvl w:ilvl="5">
      <w:numFmt w:val="bullet"/>
      <w:lvlText w:val="•"/>
      <w:lvlJc w:val="left"/>
      <w:pPr>
        <w:ind w:left="5485" w:hanging="360"/>
      </w:pPr>
      <w:rPr>
        <w:rFonts w:hint="default"/>
        <w:lang w:val="en-GB" w:eastAsia="en-GB" w:bidi="en-GB"/>
      </w:rPr>
    </w:lvl>
    <w:lvl w:ilvl="6">
      <w:numFmt w:val="bullet"/>
      <w:lvlText w:val="•"/>
      <w:lvlJc w:val="left"/>
      <w:pPr>
        <w:ind w:left="6481" w:hanging="360"/>
      </w:pPr>
      <w:rPr>
        <w:rFonts w:hint="default"/>
        <w:lang w:val="en-GB" w:eastAsia="en-GB" w:bidi="en-GB"/>
      </w:rPr>
    </w:lvl>
    <w:lvl w:ilvl="7">
      <w:numFmt w:val="bullet"/>
      <w:lvlText w:val="•"/>
      <w:lvlJc w:val="left"/>
      <w:pPr>
        <w:ind w:left="7477" w:hanging="360"/>
      </w:pPr>
      <w:rPr>
        <w:rFonts w:hint="default"/>
        <w:lang w:val="en-GB" w:eastAsia="en-GB" w:bidi="en-GB"/>
      </w:rPr>
    </w:lvl>
    <w:lvl w:ilvl="8">
      <w:numFmt w:val="bullet"/>
      <w:lvlText w:val="•"/>
      <w:lvlJc w:val="left"/>
      <w:pPr>
        <w:ind w:left="8473" w:hanging="360"/>
      </w:pPr>
      <w:rPr>
        <w:rFonts w:hint="default"/>
        <w:lang w:val="en-GB" w:eastAsia="en-GB" w:bidi="en-GB"/>
      </w:rPr>
    </w:lvl>
  </w:abstractNum>
  <w:abstractNum w:abstractNumId="41" w15:restartNumberingAfterBreak="0">
    <w:nsid w:val="4E9457D2"/>
    <w:multiLevelType w:val="hybridMultilevel"/>
    <w:tmpl w:val="B6346D92"/>
    <w:lvl w:ilvl="0" w:tplc="E324612A">
      <w:numFmt w:val="bullet"/>
      <w:lvlText w:val="-"/>
      <w:lvlJc w:val="left"/>
      <w:pPr>
        <w:ind w:left="825" w:hanging="360"/>
      </w:pPr>
      <w:rPr>
        <w:rFonts w:ascii="Calibri" w:eastAsia="Calibri" w:hAnsi="Calibri" w:cs="Calibri" w:hint="default"/>
        <w:w w:val="100"/>
        <w:sz w:val="22"/>
        <w:szCs w:val="22"/>
        <w:lang w:val="en-GB" w:eastAsia="en-GB" w:bidi="en-GB"/>
      </w:rPr>
    </w:lvl>
    <w:lvl w:ilvl="1" w:tplc="213693B4">
      <w:numFmt w:val="bullet"/>
      <w:lvlText w:val="•"/>
      <w:lvlJc w:val="left"/>
      <w:pPr>
        <w:ind w:left="1300" w:hanging="360"/>
      </w:pPr>
      <w:rPr>
        <w:rFonts w:hint="default"/>
        <w:lang w:val="en-GB" w:eastAsia="en-GB" w:bidi="en-GB"/>
      </w:rPr>
    </w:lvl>
    <w:lvl w:ilvl="2" w:tplc="05E6CA18">
      <w:numFmt w:val="bullet"/>
      <w:lvlText w:val="•"/>
      <w:lvlJc w:val="left"/>
      <w:pPr>
        <w:ind w:left="1781" w:hanging="360"/>
      </w:pPr>
      <w:rPr>
        <w:rFonts w:hint="default"/>
        <w:lang w:val="en-GB" w:eastAsia="en-GB" w:bidi="en-GB"/>
      </w:rPr>
    </w:lvl>
    <w:lvl w:ilvl="3" w:tplc="A1CA30EE">
      <w:numFmt w:val="bullet"/>
      <w:lvlText w:val="•"/>
      <w:lvlJc w:val="left"/>
      <w:pPr>
        <w:ind w:left="2262" w:hanging="360"/>
      </w:pPr>
      <w:rPr>
        <w:rFonts w:hint="default"/>
        <w:lang w:val="en-GB" w:eastAsia="en-GB" w:bidi="en-GB"/>
      </w:rPr>
    </w:lvl>
    <w:lvl w:ilvl="4" w:tplc="7A0A36CE">
      <w:numFmt w:val="bullet"/>
      <w:lvlText w:val="•"/>
      <w:lvlJc w:val="left"/>
      <w:pPr>
        <w:ind w:left="2743" w:hanging="360"/>
      </w:pPr>
      <w:rPr>
        <w:rFonts w:hint="default"/>
        <w:lang w:val="en-GB" w:eastAsia="en-GB" w:bidi="en-GB"/>
      </w:rPr>
    </w:lvl>
    <w:lvl w:ilvl="5" w:tplc="08D8A76A">
      <w:numFmt w:val="bullet"/>
      <w:lvlText w:val="•"/>
      <w:lvlJc w:val="left"/>
      <w:pPr>
        <w:ind w:left="3224" w:hanging="360"/>
      </w:pPr>
      <w:rPr>
        <w:rFonts w:hint="default"/>
        <w:lang w:val="en-GB" w:eastAsia="en-GB" w:bidi="en-GB"/>
      </w:rPr>
    </w:lvl>
    <w:lvl w:ilvl="6" w:tplc="21EE2148">
      <w:numFmt w:val="bullet"/>
      <w:lvlText w:val="•"/>
      <w:lvlJc w:val="left"/>
      <w:pPr>
        <w:ind w:left="3705" w:hanging="360"/>
      </w:pPr>
      <w:rPr>
        <w:rFonts w:hint="default"/>
        <w:lang w:val="en-GB" w:eastAsia="en-GB" w:bidi="en-GB"/>
      </w:rPr>
    </w:lvl>
    <w:lvl w:ilvl="7" w:tplc="25626C66">
      <w:numFmt w:val="bullet"/>
      <w:lvlText w:val="•"/>
      <w:lvlJc w:val="left"/>
      <w:pPr>
        <w:ind w:left="4186" w:hanging="360"/>
      </w:pPr>
      <w:rPr>
        <w:rFonts w:hint="default"/>
        <w:lang w:val="en-GB" w:eastAsia="en-GB" w:bidi="en-GB"/>
      </w:rPr>
    </w:lvl>
    <w:lvl w:ilvl="8" w:tplc="E4682D7C">
      <w:numFmt w:val="bullet"/>
      <w:lvlText w:val="•"/>
      <w:lvlJc w:val="left"/>
      <w:pPr>
        <w:ind w:left="4667" w:hanging="360"/>
      </w:pPr>
      <w:rPr>
        <w:rFonts w:hint="default"/>
        <w:lang w:val="en-GB" w:eastAsia="en-GB" w:bidi="en-GB"/>
      </w:rPr>
    </w:lvl>
  </w:abstractNum>
  <w:abstractNum w:abstractNumId="42" w15:restartNumberingAfterBreak="0">
    <w:nsid w:val="4F5D727B"/>
    <w:multiLevelType w:val="hybridMultilevel"/>
    <w:tmpl w:val="69E8843C"/>
    <w:lvl w:ilvl="0" w:tplc="7E52A93E">
      <w:numFmt w:val="bullet"/>
      <w:lvlText w:val="-"/>
      <w:lvlJc w:val="left"/>
      <w:pPr>
        <w:ind w:left="825" w:hanging="360"/>
      </w:pPr>
      <w:rPr>
        <w:rFonts w:ascii="Calibri" w:eastAsia="Calibri" w:hAnsi="Calibri" w:cs="Calibri" w:hint="default"/>
        <w:w w:val="100"/>
        <w:sz w:val="22"/>
        <w:szCs w:val="22"/>
        <w:lang w:val="en-GB" w:eastAsia="en-GB" w:bidi="en-GB"/>
      </w:rPr>
    </w:lvl>
    <w:lvl w:ilvl="1" w:tplc="5BF8A64A">
      <w:numFmt w:val="bullet"/>
      <w:lvlText w:val="•"/>
      <w:lvlJc w:val="left"/>
      <w:pPr>
        <w:ind w:left="1300" w:hanging="360"/>
      </w:pPr>
      <w:rPr>
        <w:rFonts w:hint="default"/>
        <w:lang w:val="en-GB" w:eastAsia="en-GB" w:bidi="en-GB"/>
      </w:rPr>
    </w:lvl>
    <w:lvl w:ilvl="2" w:tplc="DDD4AEC2">
      <w:numFmt w:val="bullet"/>
      <w:lvlText w:val="•"/>
      <w:lvlJc w:val="left"/>
      <w:pPr>
        <w:ind w:left="1781" w:hanging="360"/>
      </w:pPr>
      <w:rPr>
        <w:rFonts w:hint="default"/>
        <w:lang w:val="en-GB" w:eastAsia="en-GB" w:bidi="en-GB"/>
      </w:rPr>
    </w:lvl>
    <w:lvl w:ilvl="3" w:tplc="DC648B1C">
      <w:numFmt w:val="bullet"/>
      <w:lvlText w:val="•"/>
      <w:lvlJc w:val="left"/>
      <w:pPr>
        <w:ind w:left="2262" w:hanging="360"/>
      </w:pPr>
      <w:rPr>
        <w:rFonts w:hint="default"/>
        <w:lang w:val="en-GB" w:eastAsia="en-GB" w:bidi="en-GB"/>
      </w:rPr>
    </w:lvl>
    <w:lvl w:ilvl="4" w:tplc="1A62A5BC">
      <w:numFmt w:val="bullet"/>
      <w:lvlText w:val="•"/>
      <w:lvlJc w:val="left"/>
      <w:pPr>
        <w:ind w:left="2743" w:hanging="360"/>
      </w:pPr>
      <w:rPr>
        <w:rFonts w:hint="default"/>
        <w:lang w:val="en-GB" w:eastAsia="en-GB" w:bidi="en-GB"/>
      </w:rPr>
    </w:lvl>
    <w:lvl w:ilvl="5" w:tplc="BE7E97A8">
      <w:numFmt w:val="bullet"/>
      <w:lvlText w:val="•"/>
      <w:lvlJc w:val="left"/>
      <w:pPr>
        <w:ind w:left="3224" w:hanging="360"/>
      </w:pPr>
      <w:rPr>
        <w:rFonts w:hint="default"/>
        <w:lang w:val="en-GB" w:eastAsia="en-GB" w:bidi="en-GB"/>
      </w:rPr>
    </w:lvl>
    <w:lvl w:ilvl="6" w:tplc="7242D0CE">
      <w:numFmt w:val="bullet"/>
      <w:lvlText w:val="•"/>
      <w:lvlJc w:val="left"/>
      <w:pPr>
        <w:ind w:left="3705" w:hanging="360"/>
      </w:pPr>
      <w:rPr>
        <w:rFonts w:hint="default"/>
        <w:lang w:val="en-GB" w:eastAsia="en-GB" w:bidi="en-GB"/>
      </w:rPr>
    </w:lvl>
    <w:lvl w:ilvl="7" w:tplc="1B8A054E">
      <w:numFmt w:val="bullet"/>
      <w:lvlText w:val="•"/>
      <w:lvlJc w:val="left"/>
      <w:pPr>
        <w:ind w:left="4186" w:hanging="360"/>
      </w:pPr>
      <w:rPr>
        <w:rFonts w:hint="default"/>
        <w:lang w:val="en-GB" w:eastAsia="en-GB" w:bidi="en-GB"/>
      </w:rPr>
    </w:lvl>
    <w:lvl w:ilvl="8" w:tplc="EBBAF970">
      <w:numFmt w:val="bullet"/>
      <w:lvlText w:val="•"/>
      <w:lvlJc w:val="left"/>
      <w:pPr>
        <w:ind w:left="4667" w:hanging="360"/>
      </w:pPr>
      <w:rPr>
        <w:rFonts w:hint="default"/>
        <w:lang w:val="en-GB" w:eastAsia="en-GB" w:bidi="en-GB"/>
      </w:rPr>
    </w:lvl>
  </w:abstractNum>
  <w:abstractNum w:abstractNumId="43" w15:restartNumberingAfterBreak="0">
    <w:nsid w:val="50521438"/>
    <w:multiLevelType w:val="hybridMultilevel"/>
    <w:tmpl w:val="84DA47AA"/>
    <w:lvl w:ilvl="0" w:tplc="551EFAB0">
      <w:numFmt w:val="bullet"/>
      <w:lvlText w:val=""/>
      <w:lvlJc w:val="left"/>
      <w:pPr>
        <w:ind w:left="534" w:hanging="360"/>
      </w:pPr>
      <w:rPr>
        <w:rFonts w:ascii="Symbol" w:eastAsia="Symbol" w:hAnsi="Symbol" w:cs="Symbol" w:hint="default"/>
        <w:w w:val="100"/>
        <w:sz w:val="22"/>
        <w:szCs w:val="22"/>
        <w:lang w:val="en-GB" w:eastAsia="en-GB" w:bidi="en-GB"/>
      </w:rPr>
    </w:lvl>
    <w:lvl w:ilvl="1" w:tplc="BE347DA8">
      <w:numFmt w:val="bullet"/>
      <w:lvlText w:val="•"/>
      <w:lvlJc w:val="left"/>
      <w:pPr>
        <w:ind w:left="1145" w:hanging="360"/>
      </w:pPr>
      <w:rPr>
        <w:rFonts w:hint="default"/>
        <w:lang w:val="en-GB" w:eastAsia="en-GB" w:bidi="en-GB"/>
      </w:rPr>
    </w:lvl>
    <w:lvl w:ilvl="2" w:tplc="1DF6CCBC">
      <w:numFmt w:val="bullet"/>
      <w:lvlText w:val="•"/>
      <w:lvlJc w:val="left"/>
      <w:pPr>
        <w:ind w:left="1750" w:hanging="360"/>
      </w:pPr>
      <w:rPr>
        <w:rFonts w:hint="default"/>
        <w:lang w:val="en-GB" w:eastAsia="en-GB" w:bidi="en-GB"/>
      </w:rPr>
    </w:lvl>
    <w:lvl w:ilvl="3" w:tplc="D1066D66">
      <w:numFmt w:val="bullet"/>
      <w:lvlText w:val="•"/>
      <w:lvlJc w:val="left"/>
      <w:pPr>
        <w:ind w:left="2355" w:hanging="360"/>
      </w:pPr>
      <w:rPr>
        <w:rFonts w:hint="default"/>
        <w:lang w:val="en-GB" w:eastAsia="en-GB" w:bidi="en-GB"/>
      </w:rPr>
    </w:lvl>
    <w:lvl w:ilvl="4" w:tplc="46E4F008">
      <w:numFmt w:val="bullet"/>
      <w:lvlText w:val="•"/>
      <w:lvlJc w:val="left"/>
      <w:pPr>
        <w:ind w:left="2960" w:hanging="360"/>
      </w:pPr>
      <w:rPr>
        <w:rFonts w:hint="default"/>
        <w:lang w:val="en-GB" w:eastAsia="en-GB" w:bidi="en-GB"/>
      </w:rPr>
    </w:lvl>
    <w:lvl w:ilvl="5" w:tplc="EC90CE9A">
      <w:numFmt w:val="bullet"/>
      <w:lvlText w:val="•"/>
      <w:lvlJc w:val="left"/>
      <w:pPr>
        <w:ind w:left="3566" w:hanging="360"/>
      </w:pPr>
      <w:rPr>
        <w:rFonts w:hint="default"/>
        <w:lang w:val="en-GB" w:eastAsia="en-GB" w:bidi="en-GB"/>
      </w:rPr>
    </w:lvl>
    <w:lvl w:ilvl="6" w:tplc="87264710">
      <w:numFmt w:val="bullet"/>
      <w:lvlText w:val="•"/>
      <w:lvlJc w:val="left"/>
      <w:pPr>
        <w:ind w:left="4171" w:hanging="360"/>
      </w:pPr>
      <w:rPr>
        <w:rFonts w:hint="default"/>
        <w:lang w:val="en-GB" w:eastAsia="en-GB" w:bidi="en-GB"/>
      </w:rPr>
    </w:lvl>
    <w:lvl w:ilvl="7" w:tplc="C7883A2E">
      <w:numFmt w:val="bullet"/>
      <w:lvlText w:val="•"/>
      <w:lvlJc w:val="left"/>
      <w:pPr>
        <w:ind w:left="4776" w:hanging="360"/>
      </w:pPr>
      <w:rPr>
        <w:rFonts w:hint="default"/>
        <w:lang w:val="en-GB" w:eastAsia="en-GB" w:bidi="en-GB"/>
      </w:rPr>
    </w:lvl>
    <w:lvl w:ilvl="8" w:tplc="53AC4980">
      <w:numFmt w:val="bullet"/>
      <w:lvlText w:val="•"/>
      <w:lvlJc w:val="left"/>
      <w:pPr>
        <w:ind w:left="5381" w:hanging="360"/>
      </w:pPr>
      <w:rPr>
        <w:rFonts w:hint="default"/>
        <w:lang w:val="en-GB" w:eastAsia="en-GB" w:bidi="en-GB"/>
      </w:rPr>
    </w:lvl>
  </w:abstractNum>
  <w:abstractNum w:abstractNumId="44" w15:restartNumberingAfterBreak="0">
    <w:nsid w:val="51F56492"/>
    <w:multiLevelType w:val="hybridMultilevel"/>
    <w:tmpl w:val="E6D2847A"/>
    <w:lvl w:ilvl="0" w:tplc="C2525496">
      <w:numFmt w:val="bullet"/>
      <w:lvlText w:val=""/>
      <w:lvlJc w:val="left"/>
      <w:pPr>
        <w:ind w:left="825" w:hanging="360"/>
      </w:pPr>
      <w:rPr>
        <w:rFonts w:ascii="Symbol" w:eastAsia="Symbol" w:hAnsi="Symbol" w:cs="Symbol" w:hint="default"/>
        <w:w w:val="100"/>
        <w:sz w:val="22"/>
        <w:szCs w:val="22"/>
        <w:lang w:val="en-GB" w:eastAsia="en-GB" w:bidi="en-GB"/>
      </w:rPr>
    </w:lvl>
    <w:lvl w:ilvl="1" w:tplc="7362E5E8">
      <w:numFmt w:val="bullet"/>
      <w:lvlText w:val="•"/>
      <w:lvlJc w:val="left"/>
      <w:pPr>
        <w:ind w:left="1418" w:hanging="360"/>
      </w:pPr>
      <w:rPr>
        <w:rFonts w:hint="default"/>
        <w:lang w:val="en-GB" w:eastAsia="en-GB" w:bidi="en-GB"/>
      </w:rPr>
    </w:lvl>
    <w:lvl w:ilvl="2" w:tplc="8B6651CA">
      <w:numFmt w:val="bullet"/>
      <w:lvlText w:val="•"/>
      <w:lvlJc w:val="left"/>
      <w:pPr>
        <w:ind w:left="2017" w:hanging="360"/>
      </w:pPr>
      <w:rPr>
        <w:rFonts w:hint="default"/>
        <w:lang w:val="en-GB" w:eastAsia="en-GB" w:bidi="en-GB"/>
      </w:rPr>
    </w:lvl>
    <w:lvl w:ilvl="3" w:tplc="21F8869A">
      <w:numFmt w:val="bullet"/>
      <w:lvlText w:val="•"/>
      <w:lvlJc w:val="left"/>
      <w:pPr>
        <w:ind w:left="2615" w:hanging="360"/>
      </w:pPr>
      <w:rPr>
        <w:rFonts w:hint="default"/>
        <w:lang w:val="en-GB" w:eastAsia="en-GB" w:bidi="en-GB"/>
      </w:rPr>
    </w:lvl>
    <w:lvl w:ilvl="4" w:tplc="65F61A02">
      <w:numFmt w:val="bullet"/>
      <w:lvlText w:val="•"/>
      <w:lvlJc w:val="left"/>
      <w:pPr>
        <w:ind w:left="3214" w:hanging="360"/>
      </w:pPr>
      <w:rPr>
        <w:rFonts w:hint="default"/>
        <w:lang w:val="en-GB" w:eastAsia="en-GB" w:bidi="en-GB"/>
      </w:rPr>
    </w:lvl>
    <w:lvl w:ilvl="5" w:tplc="444439BA">
      <w:numFmt w:val="bullet"/>
      <w:lvlText w:val="•"/>
      <w:lvlJc w:val="left"/>
      <w:pPr>
        <w:ind w:left="3812" w:hanging="360"/>
      </w:pPr>
      <w:rPr>
        <w:rFonts w:hint="default"/>
        <w:lang w:val="en-GB" w:eastAsia="en-GB" w:bidi="en-GB"/>
      </w:rPr>
    </w:lvl>
    <w:lvl w:ilvl="6" w:tplc="20BC23F4">
      <w:numFmt w:val="bullet"/>
      <w:lvlText w:val="•"/>
      <w:lvlJc w:val="left"/>
      <w:pPr>
        <w:ind w:left="4411" w:hanging="360"/>
      </w:pPr>
      <w:rPr>
        <w:rFonts w:hint="default"/>
        <w:lang w:val="en-GB" w:eastAsia="en-GB" w:bidi="en-GB"/>
      </w:rPr>
    </w:lvl>
    <w:lvl w:ilvl="7" w:tplc="8AAC7880">
      <w:numFmt w:val="bullet"/>
      <w:lvlText w:val="•"/>
      <w:lvlJc w:val="left"/>
      <w:pPr>
        <w:ind w:left="5009" w:hanging="360"/>
      </w:pPr>
      <w:rPr>
        <w:rFonts w:hint="default"/>
        <w:lang w:val="en-GB" w:eastAsia="en-GB" w:bidi="en-GB"/>
      </w:rPr>
    </w:lvl>
    <w:lvl w:ilvl="8" w:tplc="31C24A46">
      <w:numFmt w:val="bullet"/>
      <w:lvlText w:val="•"/>
      <w:lvlJc w:val="left"/>
      <w:pPr>
        <w:ind w:left="5608" w:hanging="360"/>
      </w:pPr>
      <w:rPr>
        <w:rFonts w:hint="default"/>
        <w:lang w:val="en-GB" w:eastAsia="en-GB" w:bidi="en-GB"/>
      </w:rPr>
    </w:lvl>
  </w:abstractNum>
  <w:abstractNum w:abstractNumId="45" w15:restartNumberingAfterBreak="0">
    <w:nsid w:val="53594E48"/>
    <w:multiLevelType w:val="multilevel"/>
    <w:tmpl w:val="F6DE3F88"/>
    <w:lvl w:ilvl="0">
      <w:start w:val="8"/>
      <w:numFmt w:val="decimal"/>
      <w:lvlText w:val="%1"/>
      <w:lvlJc w:val="left"/>
      <w:pPr>
        <w:ind w:left="1102" w:hanging="720"/>
      </w:pPr>
      <w:rPr>
        <w:rFonts w:hint="default"/>
        <w:lang w:val="en-GB" w:eastAsia="en-GB" w:bidi="en-GB"/>
      </w:rPr>
    </w:lvl>
    <w:lvl w:ilvl="1">
      <w:numFmt w:val="decimal"/>
      <w:lvlText w:val="%1.%2"/>
      <w:lvlJc w:val="left"/>
      <w:pPr>
        <w:ind w:left="1102" w:hanging="720"/>
        <w:jc w:val="right"/>
      </w:pPr>
      <w:rPr>
        <w:rFonts w:hint="default"/>
        <w:spacing w:val="-4"/>
        <w:w w:val="99"/>
        <w:lang w:val="en-GB" w:eastAsia="en-GB" w:bidi="en-GB"/>
      </w:rPr>
    </w:lvl>
    <w:lvl w:ilvl="2">
      <w:numFmt w:val="bullet"/>
      <w:lvlText w:val="•"/>
      <w:lvlJc w:val="left"/>
      <w:pPr>
        <w:ind w:left="1800" w:hanging="425"/>
      </w:pPr>
      <w:rPr>
        <w:rFonts w:ascii="Arial" w:eastAsia="Arial" w:hAnsi="Arial" w:cs="Arial" w:hint="default"/>
        <w:w w:val="100"/>
        <w:sz w:val="22"/>
        <w:szCs w:val="22"/>
        <w:lang w:val="en-GB" w:eastAsia="en-GB" w:bidi="en-GB"/>
      </w:rPr>
    </w:lvl>
    <w:lvl w:ilvl="3">
      <w:numFmt w:val="bullet"/>
      <w:lvlText w:val="o"/>
      <w:lvlJc w:val="left"/>
      <w:pPr>
        <w:ind w:left="2225" w:hanging="425"/>
      </w:pPr>
      <w:rPr>
        <w:rFonts w:ascii="Segoe UI Symbol" w:eastAsia="Segoe UI Symbol" w:hAnsi="Segoe UI Symbol" w:cs="Segoe UI Symbol" w:hint="default"/>
        <w:w w:val="100"/>
        <w:sz w:val="22"/>
        <w:szCs w:val="22"/>
        <w:lang w:val="en-GB" w:eastAsia="en-GB" w:bidi="en-GB"/>
      </w:rPr>
    </w:lvl>
    <w:lvl w:ilvl="4">
      <w:numFmt w:val="bullet"/>
      <w:lvlText w:val="•"/>
      <w:lvlJc w:val="left"/>
      <w:pPr>
        <w:ind w:left="3638" w:hanging="425"/>
      </w:pPr>
      <w:rPr>
        <w:rFonts w:hint="default"/>
        <w:lang w:val="en-GB" w:eastAsia="en-GB" w:bidi="en-GB"/>
      </w:rPr>
    </w:lvl>
    <w:lvl w:ilvl="5">
      <w:numFmt w:val="bullet"/>
      <w:lvlText w:val="•"/>
      <w:lvlJc w:val="left"/>
      <w:pPr>
        <w:ind w:left="4776" w:hanging="425"/>
      </w:pPr>
      <w:rPr>
        <w:rFonts w:hint="default"/>
        <w:lang w:val="en-GB" w:eastAsia="en-GB" w:bidi="en-GB"/>
      </w:rPr>
    </w:lvl>
    <w:lvl w:ilvl="6">
      <w:numFmt w:val="bullet"/>
      <w:lvlText w:val="•"/>
      <w:lvlJc w:val="left"/>
      <w:pPr>
        <w:ind w:left="5914" w:hanging="425"/>
      </w:pPr>
      <w:rPr>
        <w:rFonts w:hint="default"/>
        <w:lang w:val="en-GB" w:eastAsia="en-GB" w:bidi="en-GB"/>
      </w:rPr>
    </w:lvl>
    <w:lvl w:ilvl="7">
      <w:numFmt w:val="bullet"/>
      <w:lvlText w:val="•"/>
      <w:lvlJc w:val="left"/>
      <w:pPr>
        <w:ind w:left="7052" w:hanging="425"/>
      </w:pPr>
      <w:rPr>
        <w:rFonts w:hint="default"/>
        <w:lang w:val="en-GB" w:eastAsia="en-GB" w:bidi="en-GB"/>
      </w:rPr>
    </w:lvl>
    <w:lvl w:ilvl="8">
      <w:numFmt w:val="bullet"/>
      <w:lvlText w:val="•"/>
      <w:lvlJc w:val="left"/>
      <w:pPr>
        <w:ind w:left="8190" w:hanging="425"/>
      </w:pPr>
      <w:rPr>
        <w:rFonts w:hint="default"/>
        <w:lang w:val="en-GB" w:eastAsia="en-GB" w:bidi="en-GB"/>
      </w:rPr>
    </w:lvl>
  </w:abstractNum>
  <w:abstractNum w:abstractNumId="46" w15:restartNumberingAfterBreak="0">
    <w:nsid w:val="53757FDC"/>
    <w:multiLevelType w:val="hybridMultilevel"/>
    <w:tmpl w:val="D9C27A7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56693578"/>
    <w:multiLevelType w:val="hybridMultilevel"/>
    <w:tmpl w:val="107E0E74"/>
    <w:lvl w:ilvl="0" w:tplc="EA8EE2BC">
      <w:numFmt w:val="bullet"/>
      <w:lvlText w:val="-"/>
      <w:lvlJc w:val="left"/>
      <w:pPr>
        <w:ind w:left="827" w:hanging="336"/>
      </w:pPr>
      <w:rPr>
        <w:rFonts w:ascii="Calibri" w:eastAsia="Calibri" w:hAnsi="Calibri" w:cs="Calibri" w:hint="default"/>
        <w:w w:val="100"/>
        <w:sz w:val="22"/>
        <w:szCs w:val="22"/>
        <w:lang w:val="en-GB" w:eastAsia="en-GB" w:bidi="en-GB"/>
      </w:rPr>
    </w:lvl>
    <w:lvl w:ilvl="1" w:tplc="E21CC7CE">
      <w:numFmt w:val="bullet"/>
      <w:lvlText w:val="•"/>
      <w:lvlJc w:val="left"/>
      <w:pPr>
        <w:ind w:left="1300" w:hanging="336"/>
      </w:pPr>
      <w:rPr>
        <w:rFonts w:hint="default"/>
        <w:lang w:val="en-GB" w:eastAsia="en-GB" w:bidi="en-GB"/>
      </w:rPr>
    </w:lvl>
    <w:lvl w:ilvl="2" w:tplc="D81077D6">
      <w:numFmt w:val="bullet"/>
      <w:lvlText w:val="•"/>
      <w:lvlJc w:val="left"/>
      <w:pPr>
        <w:ind w:left="1781" w:hanging="336"/>
      </w:pPr>
      <w:rPr>
        <w:rFonts w:hint="default"/>
        <w:lang w:val="en-GB" w:eastAsia="en-GB" w:bidi="en-GB"/>
      </w:rPr>
    </w:lvl>
    <w:lvl w:ilvl="3" w:tplc="B964A350">
      <w:numFmt w:val="bullet"/>
      <w:lvlText w:val="•"/>
      <w:lvlJc w:val="left"/>
      <w:pPr>
        <w:ind w:left="2262" w:hanging="336"/>
      </w:pPr>
      <w:rPr>
        <w:rFonts w:hint="default"/>
        <w:lang w:val="en-GB" w:eastAsia="en-GB" w:bidi="en-GB"/>
      </w:rPr>
    </w:lvl>
    <w:lvl w:ilvl="4" w:tplc="D2FC9A02">
      <w:numFmt w:val="bullet"/>
      <w:lvlText w:val="•"/>
      <w:lvlJc w:val="left"/>
      <w:pPr>
        <w:ind w:left="2743" w:hanging="336"/>
      </w:pPr>
      <w:rPr>
        <w:rFonts w:hint="default"/>
        <w:lang w:val="en-GB" w:eastAsia="en-GB" w:bidi="en-GB"/>
      </w:rPr>
    </w:lvl>
    <w:lvl w:ilvl="5" w:tplc="ADAA004E">
      <w:numFmt w:val="bullet"/>
      <w:lvlText w:val="•"/>
      <w:lvlJc w:val="left"/>
      <w:pPr>
        <w:ind w:left="3224" w:hanging="336"/>
      </w:pPr>
      <w:rPr>
        <w:rFonts w:hint="default"/>
        <w:lang w:val="en-GB" w:eastAsia="en-GB" w:bidi="en-GB"/>
      </w:rPr>
    </w:lvl>
    <w:lvl w:ilvl="6" w:tplc="249258FE">
      <w:numFmt w:val="bullet"/>
      <w:lvlText w:val="•"/>
      <w:lvlJc w:val="left"/>
      <w:pPr>
        <w:ind w:left="3705" w:hanging="336"/>
      </w:pPr>
      <w:rPr>
        <w:rFonts w:hint="default"/>
        <w:lang w:val="en-GB" w:eastAsia="en-GB" w:bidi="en-GB"/>
      </w:rPr>
    </w:lvl>
    <w:lvl w:ilvl="7" w:tplc="8A5EB880">
      <w:numFmt w:val="bullet"/>
      <w:lvlText w:val="•"/>
      <w:lvlJc w:val="left"/>
      <w:pPr>
        <w:ind w:left="4186" w:hanging="336"/>
      </w:pPr>
      <w:rPr>
        <w:rFonts w:hint="default"/>
        <w:lang w:val="en-GB" w:eastAsia="en-GB" w:bidi="en-GB"/>
      </w:rPr>
    </w:lvl>
    <w:lvl w:ilvl="8" w:tplc="AD2CDE64">
      <w:numFmt w:val="bullet"/>
      <w:lvlText w:val="•"/>
      <w:lvlJc w:val="left"/>
      <w:pPr>
        <w:ind w:left="4667" w:hanging="336"/>
      </w:pPr>
      <w:rPr>
        <w:rFonts w:hint="default"/>
        <w:lang w:val="en-GB" w:eastAsia="en-GB" w:bidi="en-GB"/>
      </w:rPr>
    </w:lvl>
  </w:abstractNum>
  <w:abstractNum w:abstractNumId="48" w15:restartNumberingAfterBreak="0">
    <w:nsid w:val="569E40C1"/>
    <w:multiLevelType w:val="hybridMultilevel"/>
    <w:tmpl w:val="C7386240"/>
    <w:lvl w:ilvl="0" w:tplc="C5E43BA6">
      <w:numFmt w:val="bullet"/>
      <w:lvlText w:val=""/>
      <w:lvlJc w:val="left"/>
      <w:pPr>
        <w:ind w:left="825" w:hanging="360"/>
      </w:pPr>
      <w:rPr>
        <w:rFonts w:ascii="Symbol" w:eastAsia="Symbol" w:hAnsi="Symbol" w:cs="Symbol" w:hint="default"/>
        <w:w w:val="100"/>
        <w:sz w:val="22"/>
        <w:szCs w:val="22"/>
        <w:lang w:val="en-GB" w:eastAsia="en-GB" w:bidi="en-GB"/>
      </w:rPr>
    </w:lvl>
    <w:lvl w:ilvl="1" w:tplc="B060E188">
      <w:numFmt w:val="bullet"/>
      <w:lvlText w:val="•"/>
      <w:lvlJc w:val="left"/>
      <w:pPr>
        <w:ind w:left="1418" w:hanging="360"/>
      </w:pPr>
      <w:rPr>
        <w:rFonts w:hint="default"/>
        <w:lang w:val="en-GB" w:eastAsia="en-GB" w:bidi="en-GB"/>
      </w:rPr>
    </w:lvl>
    <w:lvl w:ilvl="2" w:tplc="B60C6E12">
      <w:numFmt w:val="bullet"/>
      <w:lvlText w:val="•"/>
      <w:lvlJc w:val="left"/>
      <w:pPr>
        <w:ind w:left="2017" w:hanging="360"/>
      </w:pPr>
      <w:rPr>
        <w:rFonts w:hint="default"/>
        <w:lang w:val="en-GB" w:eastAsia="en-GB" w:bidi="en-GB"/>
      </w:rPr>
    </w:lvl>
    <w:lvl w:ilvl="3" w:tplc="39F616CC">
      <w:numFmt w:val="bullet"/>
      <w:lvlText w:val="•"/>
      <w:lvlJc w:val="left"/>
      <w:pPr>
        <w:ind w:left="2615" w:hanging="360"/>
      </w:pPr>
      <w:rPr>
        <w:rFonts w:hint="default"/>
        <w:lang w:val="en-GB" w:eastAsia="en-GB" w:bidi="en-GB"/>
      </w:rPr>
    </w:lvl>
    <w:lvl w:ilvl="4" w:tplc="04DA8536">
      <w:numFmt w:val="bullet"/>
      <w:lvlText w:val="•"/>
      <w:lvlJc w:val="left"/>
      <w:pPr>
        <w:ind w:left="3214" w:hanging="360"/>
      </w:pPr>
      <w:rPr>
        <w:rFonts w:hint="default"/>
        <w:lang w:val="en-GB" w:eastAsia="en-GB" w:bidi="en-GB"/>
      </w:rPr>
    </w:lvl>
    <w:lvl w:ilvl="5" w:tplc="088C4EE2">
      <w:numFmt w:val="bullet"/>
      <w:lvlText w:val="•"/>
      <w:lvlJc w:val="left"/>
      <w:pPr>
        <w:ind w:left="3812" w:hanging="360"/>
      </w:pPr>
      <w:rPr>
        <w:rFonts w:hint="default"/>
        <w:lang w:val="en-GB" w:eastAsia="en-GB" w:bidi="en-GB"/>
      </w:rPr>
    </w:lvl>
    <w:lvl w:ilvl="6" w:tplc="A6348DC6">
      <w:numFmt w:val="bullet"/>
      <w:lvlText w:val="•"/>
      <w:lvlJc w:val="left"/>
      <w:pPr>
        <w:ind w:left="4411" w:hanging="360"/>
      </w:pPr>
      <w:rPr>
        <w:rFonts w:hint="default"/>
        <w:lang w:val="en-GB" w:eastAsia="en-GB" w:bidi="en-GB"/>
      </w:rPr>
    </w:lvl>
    <w:lvl w:ilvl="7" w:tplc="6C14AFFC">
      <w:numFmt w:val="bullet"/>
      <w:lvlText w:val="•"/>
      <w:lvlJc w:val="left"/>
      <w:pPr>
        <w:ind w:left="5009" w:hanging="360"/>
      </w:pPr>
      <w:rPr>
        <w:rFonts w:hint="default"/>
        <w:lang w:val="en-GB" w:eastAsia="en-GB" w:bidi="en-GB"/>
      </w:rPr>
    </w:lvl>
    <w:lvl w:ilvl="8" w:tplc="D7BCC5FC">
      <w:numFmt w:val="bullet"/>
      <w:lvlText w:val="•"/>
      <w:lvlJc w:val="left"/>
      <w:pPr>
        <w:ind w:left="5608" w:hanging="360"/>
      </w:pPr>
      <w:rPr>
        <w:rFonts w:hint="default"/>
        <w:lang w:val="en-GB" w:eastAsia="en-GB" w:bidi="en-GB"/>
      </w:rPr>
    </w:lvl>
  </w:abstractNum>
  <w:abstractNum w:abstractNumId="49" w15:restartNumberingAfterBreak="0">
    <w:nsid w:val="592827CF"/>
    <w:multiLevelType w:val="hybridMultilevel"/>
    <w:tmpl w:val="F5E62286"/>
    <w:lvl w:ilvl="0" w:tplc="CC1E4E02">
      <w:numFmt w:val="bullet"/>
      <w:lvlText w:val="•"/>
      <w:lvlJc w:val="left"/>
      <w:pPr>
        <w:ind w:left="720" w:hanging="360"/>
      </w:pPr>
      <w:rPr>
        <w:rFonts w:hint="default"/>
        <w:lang w:val="en-GB" w:eastAsia="en-GB" w:bidi="en-GB"/>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5AFA7031"/>
    <w:multiLevelType w:val="hybridMultilevel"/>
    <w:tmpl w:val="8FFC46B6"/>
    <w:lvl w:ilvl="0" w:tplc="030C5552">
      <w:numFmt w:val="bullet"/>
      <w:lvlText w:val="-"/>
      <w:lvlJc w:val="left"/>
      <w:pPr>
        <w:ind w:left="825" w:hanging="360"/>
      </w:pPr>
      <w:rPr>
        <w:rFonts w:ascii="Calibri" w:eastAsia="Calibri" w:hAnsi="Calibri" w:cs="Calibri" w:hint="default"/>
        <w:w w:val="100"/>
        <w:sz w:val="22"/>
        <w:szCs w:val="22"/>
        <w:lang w:val="en-GB" w:eastAsia="en-GB" w:bidi="en-GB"/>
      </w:rPr>
    </w:lvl>
    <w:lvl w:ilvl="1" w:tplc="94EA3A66">
      <w:numFmt w:val="bullet"/>
      <w:lvlText w:val="•"/>
      <w:lvlJc w:val="left"/>
      <w:pPr>
        <w:ind w:left="1300" w:hanging="360"/>
      </w:pPr>
      <w:rPr>
        <w:rFonts w:hint="default"/>
        <w:lang w:val="en-GB" w:eastAsia="en-GB" w:bidi="en-GB"/>
      </w:rPr>
    </w:lvl>
    <w:lvl w:ilvl="2" w:tplc="BC964938">
      <w:numFmt w:val="bullet"/>
      <w:lvlText w:val="•"/>
      <w:lvlJc w:val="left"/>
      <w:pPr>
        <w:ind w:left="1781" w:hanging="360"/>
      </w:pPr>
      <w:rPr>
        <w:rFonts w:hint="default"/>
        <w:lang w:val="en-GB" w:eastAsia="en-GB" w:bidi="en-GB"/>
      </w:rPr>
    </w:lvl>
    <w:lvl w:ilvl="3" w:tplc="559EF126">
      <w:numFmt w:val="bullet"/>
      <w:lvlText w:val="•"/>
      <w:lvlJc w:val="left"/>
      <w:pPr>
        <w:ind w:left="2262" w:hanging="360"/>
      </w:pPr>
      <w:rPr>
        <w:rFonts w:hint="default"/>
        <w:lang w:val="en-GB" w:eastAsia="en-GB" w:bidi="en-GB"/>
      </w:rPr>
    </w:lvl>
    <w:lvl w:ilvl="4" w:tplc="091CE42C">
      <w:numFmt w:val="bullet"/>
      <w:lvlText w:val="•"/>
      <w:lvlJc w:val="left"/>
      <w:pPr>
        <w:ind w:left="2743" w:hanging="360"/>
      </w:pPr>
      <w:rPr>
        <w:rFonts w:hint="default"/>
        <w:lang w:val="en-GB" w:eastAsia="en-GB" w:bidi="en-GB"/>
      </w:rPr>
    </w:lvl>
    <w:lvl w:ilvl="5" w:tplc="0B5C325A">
      <w:numFmt w:val="bullet"/>
      <w:lvlText w:val="•"/>
      <w:lvlJc w:val="left"/>
      <w:pPr>
        <w:ind w:left="3224" w:hanging="360"/>
      </w:pPr>
      <w:rPr>
        <w:rFonts w:hint="default"/>
        <w:lang w:val="en-GB" w:eastAsia="en-GB" w:bidi="en-GB"/>
      </w:rPr>
    </w:lvl>
    <w:lvl w:ilvl="6" w:tplc="F2B4825E">
      <w:numFmt w:val="bullet"/>
      <w:lvlText w:val="•"/>
      <w:lvlJc w:val="left"/>
      <w:pPr>
        <w:ind w:left="3705" w:hanging="360"/>
      </w:pPr>
      <w:rPr>
        <w:rFonts w:hint="default"/>
        <w:lang w:val="en-GB" w:eastAsia="en-GB" w:bidi="en-GB"/>
      </w:rPr>
    </w:lvl>
    <w:lvl w:ilvl="7" w:tplc="BB02B808">
      <w:numFmt w:val="bullet"/>
      <w:lvlText w:val="•"/>
      <w:lvlJc w:val="left"/>
      <w:pPr>
        <w:ind w:left="4186" w:hanging="360"/>
      </w:pPr>
      <w:rPr>
        <w:rFonts w:hint="default"/>
        <w:lang w:val="en-GB" w:eastAsia="en-GB" w:bidi="en-GB"/>
      </w:rPr>
    </w:lvl>
    <w:lvl w:ilvl="8" w:tplc="983E171A">
      <w:numFmt w:val="bullet"/>
      <w:lvlText w:val="•"/>
      <w:lvlJc w:val="left"/>
      <w:pPr>
        <w:ind w:left="4667" w:hanging="360"/>
      </w:pPr>
      <w:rPr>
        <w:rFonts w:hint="default"/>
        <w:lang w:val="en-GB" w:eastAsia="en-GB" w:bidi="en-GB"/>
      </w:rPr>
    </w:lvl>
  </w:abstractNum>
  <w:abstractNum w:abstractNumId="51" w15:restartNumberingAfterBreak="0">
    <w:nsid w:val="5D932064"/>
    <w:multiLevelType w:val="hybridMultilevel"/>
    <w:tmpl w:val="96CEFE36"/>
    <w:lvl w:ilvl="0" w:tplc="CC1E4E02">
      <w:numFmt w:val="bullet"/>
      <w:lvlText w:val="•"/>
      <w:lvlJc w:val="left"/>
      <w:pPr>
        <w:ind w:left="720" w:hanging="360"/>
      </w:pPr>
      <w:rPr>
        <w:rFonts w:hint="default"/>
        <w:lang w:val="en-GB" w:eastAsia="en-GB" w:bidi="en-GB"/>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5DAF55FB"/>
    <w:multiLevelType w:val="hybridMultilevel"/>
    <w:tmpl w:val="784A39F6"/>
    <w:lvl w:ilvl="0" w:tplc="1D52467E">
      <w:numFmt w:val="bullet"/>
      <w:lvlText w:val="-"/>
      <w:lvlJc w:val="left"/>
      <w:pPr>
        <w:ind w:left="827" w:hanging="336"/>
      </w:pPr>
      <w:rPr>
        <w:rFonts w:ascii="Calibri" w:eastAsia="Calibri" w:hAnsi="Calibri" w:cs="Calibri" w:hint="default"/>
        <w:w w:val="100"/>
        <w:sz w:val="22"/>
        <w:szCs w:val="22"/>
        <w:lang w:val="en-GB" w:eastAsia="en-GB" w:bidi="en-GB"/>
      </w:rPr>
    </w:lvl>
    <w:lvl w:ilvl="1" w:tplc="B15CCBFC">
      <w:numFmt w:val="bullet"/>
      <w:lvlText w:val="•"/>
      <w:lvlJc w:val="left"/>
      <w:pPr>
        <w:ind w:left="1300" w:hanging="336"/>
      </w:pPr>
      <w:rPr>
        <w:rFonts w:hint="default"/>
        <w:lang w:val="en-GB" w:eastAsia="en-GB" w:bidi="en-GB"/>
      </w:rPr>
    </w:lvl>
    <w:lvl w:ilvl="2" w:tplc="03E00934">
      <w:numFmt w:val="bullet"/>
      <w:lvlText w:val="•"/>
      <w:lvlJc w:val="left"/>
      <w:pPr>
        <w:ind w:left="1781" w:hanging="336"/>
      </w:pPr>
      <w:rPr>
        <w:rFonts w:hint="default"/>
        <w:lang w:val="en-GB" w:eastAsia="en-GB" w:bidi="en-GB"/>
      </w:rPr>
    </w:lvl>
    <w:lvl w:ilvl="3" w:tplc="8C66862A">
      <w:numFmt w:val="bullet"/>
      <w:lvlText w:val="•"/>
      <w:lvlJc w:val="left"/>
      <w:pPr>
        <w:ind w:left="2262" w:hanging="336"/>
      </w:pPr>
      <w:rPr>
        <w:rFonts w:hint="default"/>
        <w:lang w:val="en-GB" w:eastAsia="en-GB" w:bidi="en-GB"/>
      </w:rPr>
    </w:lvl>
    <w:lvl w:ilvl="4" w:tplc="645213C6">
      <w:numFmt w:val="bullet"/>
      <w:lvlText w:val="•"/>
      <w:lvlJc w:val="left"/>
      <w:pPr>
        <w:ind w:left="2743" w:hanging="336"/>
      </w:pPr>
      <w:rPr>
        <w:rFonts w:hint="default"/>
        <w:lang w:val="en-GB" w:eastAsia="en-GB" w:bidi="en-GB"/>
      </w:rPr>
    </w:lvl>
    <w:lvl w:ilvl="5" w:tplc="FB28E1F0">
      <w:numFmt w:val="bullet"/>
      <w:lvlText w:val="•"/>
      <w:lvlJc w:val="left"/>
      <w:pPr>
        <w:ind w:left="3224" w:hanging="336"/>
      </w:pPr>
      <w:rPr>
        <w:rFonts w:hint="default"/>
        <w:lang w:val="en-GB" w:eastAsia="en-GB" w:bidi="en-GB"/>
      </w:rPr>
    </w:lvl>
    <w:lvl w:ilvl="6" w:tplc="6016BBF8">
      <w:numFmt w:val="bullet"/>
      <w:lvlText w:val="•"/>
      <w:lvlJc w:val="left"/>
      <w:pPr>
        <w:ind w:left="3705" w:hanging="336"/>
      </w:pPr>
      <w:rPr>
        <w:rFonts w:hint="default"/>
        <w:lang w:val="en-GB" w:eastAsia="en-GB" w:bidi="en-GB"/>
      </w:rPr>
    </w:lvl>
    <w:lvl w:ilvl="7" w:tplc="C4DE0456">
      <w:numFmt w:val="bullet"/>
      <w:lvlText w:val="•"/>
      <w:lvlJc w:val="left"/>
      <w:pPr>
        <w:ind w:left="4186" w:hanging="336"/>
      </w:pPr>
      <w:rPr>
        <w:rFonts w:hint="default"/>
        <w:lang w:val="en-GB" w:eastAsia="en-GB" w:bidi="en-GB"/>
      </w:rPr>
    </w:lvl>
    <w:lvl w:ilvl="8" w:tplc="A9CEE8B2">
      <w:numFmt w:val="bullet"/>
      <w:lvlText w:val="•"/>
      <w:lvlJc w:val="left"/>
      <w:pPr>
        <w:ind w:left="4667" w:hanging="336"/>
      </w:pPr>
      <w:rPr>
        <w:rFonts w:hint="default"/>
        <w:lang w:val="en-GB" w:eastAsia="en-GB" w:bidi="en-GB"/>
      </w:rPr>
    </w:lvl>
  </w:abstractNum>
  <w:abstractNum w:abstractNumId="53" w15:restartNumberingAfterBreak="0">
    <w:nsid w:val="5E826325"/>
    <w:multiLevelType w:val="hybridMultilevel"/>
    <w:tmpl w:val="9D1E1472"/>
    <w:lvl w:ilvl="0" w:tplc="D7B49558">
      <w:numFmt w:val="bullet"/>
      <w:lvlText w:val="-"/>
      <w:lvlJc w:val="left"/>
      <w:pPr>
        <w:ind w:left="825" w:hanging="360"/>
      </w:pPr>
      <w:rPr>
        <w:rFonts w:ascii="Calibri" w:eastAsia="Calibri" w:hAnsi="Calibri" w:cs="Calibri" w:hint="default"/>
        <w:w w:val="100"/>
        <w:sz w:val="22"/>
        <w:szCs w:val="22"/>
        <w:lang w:val="en-GB" w:eastAsia="en-GB" w:bidi="en-GB"/>
      </w:rPr>
    </w:lvl>
    <w:lvl w:ilvl="1" w:tplc="D26CFE78">
      <w:numFmt w:val="bullet"/>
      <w:lvlText w:val="•"/>
      <w:lvlJc w:val="left"/>
      <w:pPr>
        <w:ind w:left="1300" w:hanging="360"/>
      </w:pPr>
      <w:rPr>
        <w:rFonts w:hint="default"/>
        <w:lang w:val="en-GB" w:eastAsia="en-GB" w:bidi="en-GB"/>
      </w:rPr>
    </w:lvl>
    <w:lvl w:ilvl="2" w:tplc="F3083E72">
      <w:numFmt w:val="bullet"/>
      <w:lvlText w:val="•"/>
      <w:lvlJc w:val="left"/>
      <w:pPr>
        <w:ind w:left="1781" w:hanging="360"/>
      </w:pPr>
      <w:rPr>
        <w:rFonts w:hint="default"/>
        <w:lang w:val="en-GB" w:eastAsia="en-GB" w:bidi="en-GB"/>
      </w:rPr>
    </w:lvl>
    <w:lvl w:ilvl="3" w:tplc="145211A8">
      <w:numFmt w:val="bullet"/>
      <w:lvlText w:val="•"/>
      <w:lvlJc w:val="left"/>
      <w:pPr>
        <w:ind w:left="2262" w:hanging="360"/>
      </w:pPr>
      <w:rPr>
        <w:rFonts w:hint="default"/>
        <w:lang w:val="en-GB" w:eastAsia="en-GB" w:bidi="en-GB"/>
      </w:rPr>
    </w:lvl>
    <w:lvl w:ilvl="4" w:tplc="C0448E30">
      <w:numFmt w:val="bullet"/>
      <w:lvlText w:val="•"/>
      <w:lvlJc w:val="left"/>
      <w:pPr>
        <w:ind w:left="2743" w:hanging="360"/>
      </w:pPr>
      <w:rPr>
        <w:rFonts w:hint="default"/>
        <w:lang w:val="en-GB" w:eastAsia="en-GB" w:bidi="en-GB"/>
      </w:rPr>
    </w:lvl>
    <w:lvl w:ilvl="5" w:tplc="44E217C0">
      <w:numFmt w:val="bullet"/>
      <w:lvlText w:val="•"/>
      <w:lvlJc w:val="left"/>
      <w:pPr>
        <w:ind w:left="3224" w:hanging="360"/>
      </w:pPr>
      <w:rPr>
        <w:rFonts w:hint="default"/>
        <w:lang w:val="en-GB" w:eastAsia="en-GB" w:bidi="en-GB"/>
      </w:rPr>
    </w:lvl>
    <w:lvl w:ilvl="6" w:tplc="6CA69874">
      <w:numFmt w:val="bullet"/>
      <w:lvlText w:val="•"/>
      <w:lvlJc w:val="left"/>
      <w:pPr>
        <w:ind w:left="3705" w:hanging="360"/>
      </w:pPr>
      <w:rPr>
        <w:rFonts w:hint="default"/>
        <w:lang w:val="en-GB" w:eastAsia="en-GB" w:bidi="en-GB"/>
      </w:rPr>
    </w:lvl>
    <w:lvl w:ilvl="7" w:tplc="44189E42">
      <w:numFmt w:val="bullet"/>
      <w:lvlText w:val="•"/>
      <w:lvlJc w:val="left"/>
      <w:pPr>
        <w:ind w:left="4186" w:hanging="360"/>
      </w:pPr>
      <w:rPr>
        <w:rFonts w:hint="default"/>
        <w:lang w:val="en-GB" w:eastAsia="en-GB" w:bidi="en-GB"/>
      </w:rPr>
    </w:lvl>
    <w:lvl w:ilvl="8" w:tplc="C9CC4A8E">
      <w:numFmt w:val="bullet"/>
      <w:lvlText w:val="•"/>
      <w:lvlJc w:val="left"/>
      <w:pPr>
        <w:ind w:left="4667" w:hanging="360"/>
      </w:pPr>
      <w:rPr>
        <w:rFonts w:hint="default"/>
        <w:lang w:val="en-GB" w:eastAsia="en-GB" w:bidi="en-GB"/>
      </w:rPr>
    </w:lvl>
  </w:abstractNum>
  <w:abstractNum w:abstractNumId="54" w15:restartNumberingAfterBreak="0">
    <w:nsid w:val="5F4E73B1"/>
    <w:multiLevelType w:val="hybridMultilevel"/>
    <w:tmpl w:val="5E3A5DA4"/>
    <w:lvl w:ilvl="0" w:tplc="B1303504">
      <w:numFmt w:val="bullet"/>
      <w:lvlText w:val="•"/>
      <w:lvlJc w:val="left"/>
      <w:pPr>
        <w:ind w:left="107" w:hanging="161"/>
      </w:pPr>
      <w:rPr>
        <w:rFonts w:ascii="Calibri" w:eastAsia="Calibri" w:hAnsi="Calibri" w:cs="Calibri" w:hint="default"/>
        <w:w w:val="100"/>
        <w:sz w:val="22"/>
        <w:szCs w:val="22"/>
        <w:lang w:val="en-GB" w:eastAsia="en-GB" w:bidi="en-GB"/>
      </w:rPr>
    </w:lvl>
    <w:lvl w:ilvl="1" w:tplc="50B0C6CE">
      <w:numFmt w:val="bullet"/>
      <w:lvlText w:val="•"/>
      <w:lvlJc w:val="left"/>
      <w:pPr>
        <w:ind w:left="645" w:hanging="161"/>
      </w:pPr>
      <w:rPr>
        <w:rFonts w:hint="default"/>
        <w:lang w:val="en-GB" w:eastAsia="en-GB" w:bidi="en-GB"/>
      </w:rPr>
    </w:lvl>
    <w:lvl w:ilvl="2" w:tplc="53E2856E">
      <w:numFmt w:val="bullet"/>
      <w:lvlText w:val="•"/>
      <w:lvlJc w:val="left"/>
      <w:pPr>
        <w:ind w:left="1190" w:hanging="161"/>
      </w:pPr>
      <w:rPr>
        <w:rFonts w:hint="default"/>
        <w:lang w:val="en-GB" w:eastAsia="en-GB" w:bidi="en-GB"/>
      </w:rPr>
    </w:lvl>
    <w:lvl w:ilvl="3" w:tplc="2BC46F0A">
      <w:numFmt w:val="bullet"/>
      <w:lvlText w:val="•"/>
      <w:lvlJc w:val="left"/>
      <w:pPr>
        <w:ind w:left="1736" w:hanging="161"/>
      </w:pPr>
      <w:rPr>
        <w:rFonts w:hint="default"/>
        <w:lang w:val="en-GB" w:eastAsia="en-GB" w:bidi="en-GB"/>
      </w:rPr>
    </w:lvl>
    <w:lvl w:ilvl="4" w:tplc="672A35AE">
      <w:numFmt w:val="bullet"/>
      <w:lvlText w:val="•"/>
      <w:lvlJc w:val="left"/>
      <w:pPr>
        <w:ind w:left="2281" w:hanging="161"/>
      </w:pPr>
      <w:rPr>
        <w:rFonts w:hint="default"/>
        <w:lang w:val="en-GB" w:eastAsia="en-GB" w:bidi="en-GB"/>
      </w:rPr>
    </w:lvl>
    <w:lvl w:ilvl="5" w:tplc="D5B8AC64">
      <w:numFmt w:val="bullet"/>
      <w:lvlText w:val="•"/>
      <w:lvlJc w:val="left"/>
      <w:pPr>
        <w:ind w:left="2827" w:hanging="161"/>
      </w:pPr>
      <w:rPr>
        <w:rFonts w:hint="default"/>
        <w:lang w:val="en-GB" w:eastAsia="en-GB" w:bidi="en-GB"/>
      </w:rPr>
    </w:lvl>
    <w:lvl w:ilvl="6" w:tplc="0E10D9A6">
      <w:numFmt w:val="bullet"/>
      <w:lvlText w:val="•"/>
      <w:lvlJc w:val="left"/>
      <w:pPr>
        <w:ind w:left="3372" w:hanging="161"/>
      </w:pPr>
      <w:rPr>
        <w:rFonts w:hint="default"/>
        <w:lang w:val="en-GB" w:eastAsia="en-GB" w:bidi="en-GB"/>
      </w:rPr>
    </w:lvl>
    <w:lvl w:ilvl="7" w:tplc="4FEC987E">
      <w:numFmt w:val="bullet"/>
      <w:lvlText w:val="•"/>
      <w:lvlJc w:val="left"/>
      <w:pPr>
        <w:ind w:left="3917" w:hanging="161"/>
      </w:pPr>
      <w:rPr>
        <w:rFonts w:hint="default"/>
        <w:lang w:val="en-GB" w:eastAsia="en-GB" w:bidi="en-GB"/>
      </w:rPr>
    </w:lvl>
    <w:lvl w:ilvl="8" w:tplc="B902FC76">
      <w:numFmt w:val="bullet"/>
      <w:lvlText w:val="•"/>
      <w:lvlJc w:val="left"/>
      <w:pPr>
        <w:ind w:left="4463" w:hanging="161"/>
      </w:pPr>
      <w:rPr>
        <w:rFonts w:hint="default"/>
        <w:lang w:val="en-GB" w:eastAsia="en-GB" w:bidi="en-GB"/>
      </w:rPr>
    </w:lvl>
  </w:abstractNum>
  <w:abstractNum w:abstractNumId="55" w15:restartNumberingAfterBreak="0">
    <w:nsid w:val="5F626C3E"/>
    <w:multiLevelType w:val="hybridMultilevel"/>
    <w:tmpl w:val="9460AAF0"/>
    <w:lvl w:ilvl="0" w:tplc="2D881748">
      <w:numFmt w:val="bullet"/>
      <w:lvlText w:val="-"/>
      <w:lvlJc w:val="left"/>
      <w:pPr>
        <w:ind w:left="826" w:hanging="360"/>
      </w:pPr>
      <w:rPr>
        <w:rFonts w:ascii="Calibri" w:eastAsia="Calibri" w:hAnsi="Calibri" w:cs="Calibri" w:hint="default"/>
        <w:w w:val="100"/>
        <w:sz w:val="22"/>
        <w:szCs w:val="22"/>
        <w:lang w:val="en-GB" w:eastAsia="en-GB" w:bidi="en-GB"/>
      </w:rPr>
    </w:lvl>
    <w:lvl w:ilvl="1" w:tplc="76F287FA">
      <w:numFmt w:val="bullet"/>
      <w:lvlText w:val="•"/>
      <w:lvlJc w:val="left"/>
      <w:pPr>
        <w:ind w:left="1300" w:hanging="360"/>
      </w:pPr>
      <w:rPr>
        <w:rFonts w:hint="default"/>
        <w:lang w:val="en-GB" w:eastAsia="en-GB" w:bidi="en-GB"/>
      </w:rPr>
    </w:lvl>
    <w:lvl w:ilvl="2" w:tplc="0338DA62">
      <w:numFmt w:val="bullet"/>
      <w:lvlText w:val="•"/>
      <w:lvlJc w:val="left"/>
      <w:pPr>
        <w:ind w:left="1781" w:hanging="360"/>
      </w:pPr>
      <w:rPr>
        <w:rFonts w:hint="default"/>
        <w:lang w:val="en-GB" w:eastAsia="en-GB" w:bidi="en-GB"/>
      </w:rPr>
    </w:lvl>
    <w:lvl w:ilvl="3" w:tplc="982073E8">
      <w:numFmt w:val="bullet"/>
      <w:lvlText w:val="•"/>
      <w:lvlJc w:val="left"/>
      <w:pPr>
        <w:ind w:left="2262" w:hanging="360"/>
      </w:pPr>
      <w:rPr>
        <w:rFonts w:hint="default"/>
        <w:lang w:val="en-GB" w:eastAsia="en-GB" w:bidi="en-GB"/>
      </w:rPr>
    </w:lvl>
    <w:lvl w:ilvl="4" w:tplc="261EB1C4">
      <w:numFmt w:val="bullet"/>
      <w:lvlText w:val="•"/>
      <w:lvlJc w:val="left"/>
      <w:pPr>
        <w:ind w:left="2743" w:hanging="360"/>
      </w:pPr>
      <w:rPr>
        <w:rFonts w:hint="default"/>
        <w:lang w:val="en-GB" w:eastAsia="en-GB" w:bidi="en-GB"/>
      </w:rPr>
    </w:lvl>
    <w:lvl w:ilvl="5" w:tplc="2B5A848E">
      <w:numFmt w:val="bullet"/>
      <w:lvlText w:val="•"/>
      <w:lvlJc w:val="left"/>
      <w:pPr>
        <w:ind w:left="3224" w:hanging="360"/>
      </w:pPr>
      <w:rPr>
        <w:rFonts w:hint="default"/>
        <w:lang w:val="en-GB" w:eastAsia="en-GB" w:bidi="en-GB"/>
      </w:rPr>
    </w:lvl>
    <w:lvl w:ilvl="6" w:tplc="9B187542">
      <w:numFmt w:val="bullet"/>
      <w:lvlText w:val="•"/>
      <w:lvlJc w:val="left"/>
      <w:pPr>
        <w:ind w:left="3704" w:hanging="360"/>
      </w:pPr>
      <w:rPr>
        <w:rFonts w:hint="default"/>
        <w:lang w:val="en-GB" w:eastAsia="en-GB" w:bidi="en-GB"/>
      </w:rPr>
    </w:lvl>
    <w:lvl w:ilvl="7" w:tplc="D4484FEE">
      <w:numFmt w:val="bullet"/>
      <w:lvlText w:val="•"/>
      <w:lvlJc w:val="left"/>
      <w:pPr>
        <w:ind w:left="4185" w:hanging="360"/>
      </w:pPr>
      <w:rPr>
        <w:rFonts w:hint="default"/>
        <w:lang w:val="en-GB" w:eastAsia="en-GB" w:bidi="en-GB"/>
      </w:rPr>
    </w:lvl>
    <w:lvl w:ilvl="8" w:tplc="D0C471AA">
      <w:numFmt w:val="bullet"/>
      <w:lvlText w:val="•"/>
      <w:lvlJc w:val="left"/>
      <w:pPr>
        <w:ind w:left="4666" w:hanging="360"/>
      </w:pPr>
      <w:rPr>
        <w:rFonts w:hint="default"/>
        <w:lang w:val="en-GB" w:eastAsia="en-GB" w:bidi="en-GB"/>
      </w:rPr>
    </w:lvl>
  </w:abstractNum>
  <w:abstractNum w:abstractNumId="56" w15:restartNumberingAfterBreak="0">
    <w:nsid w:val="61C05D67"/>
    <w:multiLevelType w:val="hybridMultilevel"/>
    <w:tmpl w:val="29B8D574"/>
    <w:lvl w:ilvl="0" w:tplc="7AB26236">
      <w:numFmt w:val="bullet"/>
      <w:lvlText w:val="-"/>
      <w:lvlJc w:val="left"/>
      <w:pPr>
        <w:ind w:left="828" w:hanging="360"/>
      </w:pPr>
      <w:rPr>
        <w:rFonts w:ascii="Calibri" w:eastAsia="Calibri" w:hAnsi="Calibri" w:cs="Calibri" w:hint="default"/>
        <w:w w:val="100"/>
        <w:sz w:val="22"/>
        <w:szCs w:val="22"/>
        <w:lang w:val="en-GB" w:eastAsia="en-GB" w:bidi="en-GB"/>
      </w:rPr>
    </w:lvl>
    <w:lvl w:ilvl="1" w:tplc="1F320A74">
      <w:numFmt w:val="bullet"/>
      <w:lvlText w:val="•"/>
      <w:lvlJc w:val="left"/>
      <w:pPr>
        <w:ind w:left="1318" w:hanging="360"/>
      </w:pPr>
      <w:rPr>
        <w:rFonts w:hint="default"/>
        <w:lang w:val="en-GB" w:eastAsia="en-GB" w:bidi="en-GB"/>
      </w:rPr>
    </w:lvl>
    <w:lvl w:ilvl="2" w:tplc="61A2DB1A">
      <w:numFmt w:val="bullet"/>
      <w:lvlText w:val="•"/>
      <w:lvlJc w:val="left"/>
      <w:pPr>
        <w:ind w:left="1816" w:hanging="360"/>
      </w:pPr>
      <w:rPr>
        <w:rFonts w:hint="default"/>
        <w:lang w:val="en-GB" w:eastAsia="en-GB" w:bidi="en-GB"/>
      </w:rPr>
    </w:lvl>
    <w:lvl w:ilvl="3" w:tplc="329E3FA6">
      <w:numFmt w:val="bullet"/>
      <w:lvlText w:val="•"/>
      <w:lvlJc w:val="left"/>
      <w:pPr>
        <w:ind w:left="2314" w:hanging="360"/>
      </w:pPr>
      <w:rPr>
        <w:rFonts w:hint="default"/>
        <w:lang w:val="en-GB" w:eastAsia="en-GB" w:bidi="en-GB"/>
      </w:rPr>
    </w:lvl>
    <w:lvl w:ilvl="4" w:tplc="4246EBA4">
      <w:numFmt w:val="bullet"/>
      <w:lvlText w:val="•"/>
      <w:lvlJc w:val="left"/>
      <w:pPr>
        <w:ind w:left="2813" w:hanging="360"/>
      </w:pPr>
      <w:rPr>
        <w:rFonts w:hint="default"/>
        <w:lang w:val="en-GB" w:eastAsia="en-GB" w:bidi="en-GB"/>
      </w:rPr>
    </w:lvl>
    <w:lvl w:ilvl="5" w:tplc="9A647C0A">
      <w:numFmt w:val="bullet"/>
      <w:lvlText w:val="•"/>
      <w:lvlJc w:val="left"/>
      <w:pPr>
        <w:ind w:left="3311" w:hanging="360"/>
      </w:pPr>
      <w:rPr>
        <w:rFonts w:hint="default"/>
        <w:lang w:val="en-GB" w:eastAsia="en-GB" w:bidi="en-GB"/>
      </w:rPr>
    </w:lvl>
    <w:lvl w:ilvl="6" w:tplc="1A5A62C4">
      <w:numFmt w:val="bullet"/>
      <w:lvlText w:val="•"/>
      <w:lvlJc w:val="left"/>
      <w:pPr>
        <w:ind w:left="3809" w:hanging="360"/>
      </w:pPr>
      <w:rPr>
        <w:rFonts w:hint="default"/>
        <w:lang w:val="en-GB" w:eastAsia="en-GB" w:bidi="en-GB"/>
      </w:rPr>
    </w:lvl>
    <w:lvl w:ilvl="7" w:tplc="99165B3E">
      <w:numFmt w:val="bullet"/>
      <w:lvlText w:val="•"/>
      <w:lvlJc w:val="left"/>
      <w:pPr>
        <w:ind w:left="4308" w:hanging="360"/>
      </w:pPr>
      <w:rPr>
        <w:rFonts w:hint="default"/>
        <w:lang w:val="en-GB" w:eastAsia="en-GB" w:bidi="en-GB"/>
      </w:rPr>
    </w:lvl>
    <w:lvl w:ilvl="8" w:tplc="DAAA33C4">
      <w:numFmt w:val="bullet"/>
      <w:lvlText w:val="•"/>
      <w:lvlJc w:val="left"/>
      <w:pPr>
        <w:ind w:left="4806" w:hanging="360"/>
      </w:pPr>
      <w:rPr>
        <w:rFonts w:hint="default"/>
        <w:lang w:val="en-GB" w:eastAsia="en-GB" w:bidi="en-GB"/>
      </w:rPr>
    </w:lvl>
  </w:abstractNum>
  <w:abstractNum w:abstractNumId="57" w15:restartNumberingAfterBreak="0">
    <w:nsid w:val="6375F8FA"/>
    <w:multiLevelType w:val="hybridMultilevel"/>
    <w:tmpl w:val="AAA2789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8" w15:restartNumberingAfterBreak="0">
    <w:nsid w:val="64880638"/>
    <w:multiLevelType w:val="hybridMultilevel"/>
    <w:tmpl w:val="99EEDABC"/>
    <w:lvl w:ilvl="0" w:tplc="050015B6">
      <w:numFmt w:val="bullet"/>
      <w:lvlText w:val="-"/>
      <w:lvlJc w:val="left"/>
      <w:pPr>
        <w:ind w:left="826" w:hanging="360"/>
      </w:pPr>
      <w:rPr>
        <w:rFonts w:ascii="Calibri" w:eastAsia="Calibri" w:hAnsi="Calibri" w:cs="Calibri" w:hint="default"/>
        <w:w w:val="100"/>
        <w:sz w:val="22"/>
        <w:szCs w:val="22"/>
        <w:lang w:val="en-GB" w:eastAsia="en-GB" w:bidi="en-GB"/>
      </w:rPr>
    </w:lvl>
    <w:lvl w:ilvl="1" w:tplc="6164B9B0">
      <w:numFmt w:val="bullet"/>
      <w:lvlText w:val="•"/>
      <w:lvlJc w:val="left"/>
      <w:pPr>
        <w:ind w:left="1300" w:hanging="360"/>
      </w:pPr>
      <w:rPr>
        <w:rFonts w:hint="default"/>
        <w:lang w:val="en-GB" w:eastAsia="en-GB" w:bidi="en-GB"/>
      </w:rPr>
    </w:lvl>
    <w:lvl w:ilvl="2" w:tplc="211EE088">
      <w:numFmt w:val="bullet"/>
      <w:lvlText w:val="•"/>
      <w:lvlJc w:val="left"/>
      <w:pPr>
        <w:ind w:left="1781" w:hanging="360"/>
      </w:pPr>
      <w:rPr>
        <w:rFonts w:hint="default"/>
        <w:lang w:val="en-GB" w:eastAsia="en-GB" w:bidi="en-GB"/>
      </w:rPr>
    </w:lvl>
    <w:lvl w:ilvl="3" w:tplc="6994F3C6">
      <w:numFmt w:val="bullet"/>
      <w:lvlText w:val="•"/>
      <w:lvlJc w:val="left"/>
      <w:pPr>
        <w:ind w:left="2262" w:hanging="360"/>
      </w:pPr>
      <w:rPr>
        <w:rFonts w:hint="default"/>
        <w:lang w:val="en-GB" w:eastAsia="en-GB" w:bidi="en-GB"/>
      </w:rPr>
    </w:lvl>
    <w:lvl w:ilvl="4" w:tplc="984E9864">
      <w:numFmt w:val="bullet"/>
      <w:lvlText w:val="•"/>
      <w:lvlJc w:val="left"/>
      <w:pPr>
        <w:ind w:left="2743" w:hanging="360"/>
      </w:pPr>
      <w:rPr>
        <w:rFonts w:hint="default"/>
        <w:lang w:val="en-GB" w:eastAsia="en-GB" w:bidi="en-GB"/>
      </w:rPr>
    </w:lvl>
    <w:lvl w:ilvl="5" w:tplc="C22A631A">
      <w:numFmt w:val="bullet"/>
      <w:lvlText w:val="•"/>
      <w:lvlJc w:val="left"/>
      <w:pPr>
        <w:ind w:left="3224" w:hanging="360"/>
      </w:pPr>
      <w:rPr>
        <w:rFonts w:hint="default"/>
        <w:lang w:val="en-GB" w:eastAsia="en-GB" w:bidi="en-GB"/>
      </w:rPr>
    </w:lvl>
    <w:lvl w:ilvl="6" w:tplc="371EDA10">
      <w:numFmt w:val="bullet"/>
      <w:lvlText w:val="•"/>
      <w:lvlJc w:val="left"/>
      <w:pPr>
        <w:ind w:left="3704" w:hanging="360"/>
      </w:pPr>
      <w:rPr>
        <w:rFonts w:hint="default"/>
        <w:lang w:val="en-GB" w:eastAsia="en-GB" w:bidi="en-GB"/>
      </w:rPr>
    </w:lvl>
    <w:lvl w:ilvl="7" w:tplc="26B68BEC">
      <w:numFmt w:val="bullet"/>
      <w:lvlText w:val="•"/>
      <w:lvlJc w:val="left"/>
      <w:pPr>
        <w:ind w:left="4185" w:hanging="360"/>
      </w:pPr>
      <w:rPr>
        <w:rFonts w:hint="default"/>
        <w:lang w:val="en-GB" w:eastAsia="en-GB" w:bidi="en-GB"/>
      </w:rPr>
    </w:lvl>
    <w:lvl w:ilvl="8" w:tplc="670A4E9C">
      <w:numFmt w:val="bullet"/>
      <w:lvlText w:val="•"/>
      <w:lvlJc w:val="left"/>
      <w:pPr>
        <w:ind w:left="4666" w:hanging="360"/>
      </w:pPr>
      <w:rPr>
        <w:rFonts w:hint="default"/>
        <w:lang w:val="en-GB" w:eastAsia="en-GB" w:bidi="en-GB"/>
      </w:rPr>
    </w:lvl>
  </w:abstractNum>
  <w:abstractNum w:abstractNumId="59" w15:restartNumberingAfterBreak="0">
    <w:nsid w:val="68030CEC"/>
    <w:multiLevelType w:val="multilevel"/>
    <w:tmpl w:val="D4BE0A7E"/>
    <w:lvl w:ilvl="0">
      <w:start w:val="7"/>
      <w:numFmt w:val="decimal"/>
      <w:lvlText w:val="%1"/>
      <w:lvlJc w:val="left"/>
      <w:pPr>
        <w:ind w:left="1262" w:hanging="881"/>
      </w:pPr>
      <w:rPr>
        <w:rFonts w:hint="default"/>
        <w:lang w:val="en-GB" w:eastAsia="en-GB" w:bidi="en-GB"/>
      </w:rPr>
    </w:lvl>
    <w:lvl w:ilvl="1">
      <w:numFmt w:val="decimal"/>
      <w:lvlText w:val="%1.%2"/>
      <w:lvlJc w:val="left"/>
      <w:pPr>
        <w:ind w:left="1262" w:hanging="881"/>
        <w:jc w:val="right"/>
      </w:pPr>
      <w:rPr>
        <w:rFonts w:hint="default"/>
        <w:b/>
        <w:bCs/>
        <w:spacing w:val="-8"/>
        <w:w w:val="99"/>
        <w:lang w:val="en-GB" w:eastAsia="en-GB" w:bidi="en-GB"/>
      </w:rPr>
    </w:lvl>
    <w:lvl w:ilvl="2">
      <w:numFmt w:val="bullet"/>
      <w:lvlText w:val="•"/>
      <w:lvlJc w:val="left"/>
      <w:pPr>
        <w:ind w:left="3101" w:hanging="881"/>
      </w:pPr>
      <w:rPr>
        <w:rFonts w:hint="default"/>
        <w:lang w:val="en-GB" w:eastAsia="en-GB" w:bidi="en-GB"/>
      </w:rPr>
    </w:lvl>
    <w:lvl w:ilvl="3">
      <w:numFmt w:val="bullet"/>
      <w:lvlText w:val="•"/>
      <w:lvlJc w:val="left"/>
      <w:pPr>
        <w:ind w:left="4021" w:hanging="881"/>
      </w:pPr>
      <w:rPr>
        <w:rFonts w:hint="default"/>
        <w:lang w:val="en-GB" w:eastAsia="en-GB" w:bidi="en-GB"/>
      </w:rPr>
    </w:lvl>
    <w:lvl w:ilvl="4">
      <w:numFmt w:val="bullet"/>
      <w:lvlText w:val="•"/>
      <w:lvlJc w:val="left"/>
      <w:pPr>
        <w:ind w:left="4942" w:hanging="881"/>
      </w:pPr>
      <w:rPr>
        <w:rFonts w:hint="default"/>
        <w:lang w:val="en-GB" w:eastAsia="en-GB" w:bidi="en-GB"/>
      </w:rPr>
    </w:lvl>
    <w:lvl w:ilvl="5">
      <w:numFmt w:val="bullet"/>
      <w:lvlText w:val="•"/>
      <w:lvlJc w:val="left"/>
      <w:pPr>
        <w:ind w:left="5863" w:hanging="881"/>
      </w:pPr>
      <w:rPr>
        <w:rFonts w:hint="default"/>
        <w:lang w:val="en-GB" w:eastAsia="en-GB" w:bidi="en-GB"/>
      </w:rPr>
    </w:lvl>
    <w:lvl w:ilvl="6">
      <w:numFmt w:val="bullet"/>
      <w:lvlText w:val="•"/>
      <w:lvlJc w:val="left"/>
      <w:pPr>
        <w:ind w:left="6783" w:hanging="881"/>
      </w:pPr>
      <w:rPr>
        <w:rFonts w:hint="default"/>
        <w:lang w:val="en-GB" w:eastAsia="en-GB" w:bidi="en-GB"/>
      </w:rPr>
    </w:lvl>
    <w:lvl w:ilvl="7">
      <w:numFmt w:val="bullet"/>
      <w:lvlText w:val="•"/>
      <w:lvlJc w:val="left"/>
      <w:pPr>
        <w:ind w:left="7704" w:hanging="881"/>
      </w:pPr>
      <w:rPr>
        <w:rFonts w:hint="default"/>
        <w:lang w:val="en-GB" w:eastAsia="en-GB" w:bidi="en-GB"/>
      </w:rPr>
    </w:lvl>
    <w:lvl w:ilvl="8">
      <w:numFmt w:val="bullet"/>
      <w:lvlText w:val="•"/>
      <w:lvlJc w:val="left"/>
      <w:pPr>
        <w:ind w:left="8625" w:hanging="881"/>
      </w:pPr>
      <w:rPr>
        <w:rFonts w:hint="default"/>
        <w:lang w:val="en-GB" w:eastAsia="en-GB" w:bidi="en-GB"/>
      </w:rPr>
    </w:lvl>
  </w:abstractNum>
  <w:abstractNum w:abstractNumId="60" w15:restartNumberingAfterBreak="0">
    <w:nsid w:val="6D5A70DE"/>
    <w:multiLevelType w:val="hybridMultilevel"/>
    <w:tmpl w:val="A4B2BBEA"/>
    <w:lvl w:ilvl="0" w:tplc="8C7291D8">
      <w:numFmt w:val="bullet"/>
      <w:lvlText w:val="-"/>
      <w:lvlJc w:val="left"/>
      <w:pPr>
        <w:ind w:left="825" w:hanging="360"/>
      </w:pPr>
      <w:rPr>
        <w:rFonts w:ascii="Calibri" w:eastAsia="Calibri" w:hAnsi="Calibri" w:cs="Calibri" w:hint="default"/>
        <w:w w:val="100"/>
        <w:sz w:val="22"/>
        <w:szCs w:val="22"/>
        <w:lang w:val="en-GB" w:eastAsia="en-GB" w:bidi="en-GB"/>
      </w:rPr>
    </w:lvl>
    <w:lvl w:ilvl="1" w:tplc="AACCBFDE">
      <w:numFmt w:val="bullet"/>
      <w:lvlText w:val="•"/>
      <w:lvlJc w:val="left"/>
      <w:pPr>
        <w:ind w:left="1300" w:hanging="360"/>
      </w:pPr>
      <w:rPr>
        <w:rFonts w:hint="default"/>
        <w:lang w:val="en-GB" w:eastAsia="en-GB" w:bidi="en-GB"/>
      </w:rPr>
    </w:lvl>
    <w:lvl w:ilvl="2" w:tplc="1EF2AD86">
      <w:numFmt w:val="bullet"/>
      <w:lvlText w:val="•"/>
      <w:lvlJc w:val="left"/>
      <w:pPr>
        <w:ind w:left="1781" w:hanging="360"/>
      </w:pPr>
      <w:rPr>
        <w:rFonts w:hint="default"/>
        <w:lang w:val="en-GB" w:eastAsia="en-GB" w:bidi="en-GB"/>
      </w:rPr>
    </w:lvl>
    <w:lvl w:ilvl="3" w:tplc="755A7B02">
      <w:numFmt w:val="bullet"/>
      <w:lvlText w:val="•"/>
      <w:lvlJc w:val="left"/>
      <w:pPr>
        <w:ind w:left="2262" w:hanging="360"/>
      </w:pPr>
      <w:rPr>
        <w:rFonts w:hint="default"/>
        <w:lang w:val="en-GB" w:eastAsia="en-GB" w:bidi="en-GB"/>
      </w:rPr>
    </w:lvl>
    <w:lvl w:ilvl="4" w:tplc="93280CDE">
      <w:numFmt w:val="bullet"/>
      <w:lvlText w:val="•"/>
      <w:lvlJc w:val="left"/>
      <w:pPr>
        <w:ind w:left="2743" w:hanging="360"/>
      </w:pPr>
      <w:rPr>
        <w:rFonts w:hint="default"/>
        <w:lang w:val="en-GB" w:eastAsia="en-GB" w:bidi="en-GB"/>
      </w:rPr>
    </w:lvl>
    <w:lvl w:ilvl="5" w:tplc="0F9670EE">
      <w:numFmt w:val="bullet"/>
      <w:lvlText w:val="•"/>
      <w:lvlJc w:val="left"/>
      <w:pPr>
        <w:ind w:left="3224" w:hanging="360"/>
      </w:pPr>
      <w:rPr>
        <w:rFonts w:hint="default"/>
        <w:lang w:val="en-GB" w:eastAsia="en-GB" w:bidi="en-GB"/>
      </w:rPr>
    </w:lvl>
    <w:lvl w:ilvl="6" w:tplc="E76A52BC">
      <w:numFmt w:val="bullet"/>
      <w:lvlText w:val="•"/>
      <w:lvlJc w:val="left"/>
      <w:pPr>
        <w:ind w:left="3705" w:hanging="360"/>
      </w:pPr>
      <w:rPr>
        <w:rFonts w:hint="default"/>
        <w:lang w:val="en-GB" w:eastAsia="en-GB" w:bidi="en-GB"/>
      </w:rPr>
    </w:lvl>
    <w:lvl w:ilvl="7" w:tplc="57F821BC">
      <w:numFmt w:val="bullet"/>
      <w:lvlText w:val="•"/>
      <w:lvlJc w:val="left"/>
      <w:pPr>
        <w:ind w:left="4186" w:hanging="360"/>
      </w:pPr>
      <w:rPr>
        <w:rFonts w:hint="default"/>
        <w:lang w:val="en-GB" w:eastAsia="en-GB" w:bidi="en-GB"/>
      </w:rPr>
    </w:lvl>
    <w:lvl w:ilvl="8" w:tplc="B55051C6">
      <w:numFmt w:val="bullet"/>
      <w:lvlText w:val="•"/>
      <w:lvlJc w:val="left"/>
      <w:pPr>
        <w:ind w:left="4667" w:hanging="360"/>
      </w:pPr>
      <w:rPr>
        <w:rFonts w:hint="default"/>
        <w:lang w:val="en-GB" w:eastAsia="en-GB" w:bidi="en-GB"/>
      </w:rPr>
    </w:lvl>
  </w:abstractNum>
  <w:abstractNum w:abstractNumId="61" w15:restartNumberingAfterBreak="0">
    <w:nsid w:val="6ED93DC8"/>
    <w:multiLevelType w:val="hybridMultilevel"/>
    <w:tmpl w:val="BD202930"/>
    <w:lvl w:ilvl="0" w:tplc="780246D8">
      <w:numFmt w:val="bullet"/>
      <w:lvlText w:val="-"/>
      <w:lvlJc w:val="left"/>
      <w:pPr>
        <w:ind w:left="825" w:hanging="360"/>
      </w:pPr>
      <w:rPr>
        <w:rFonts w:ascii="Calibri" w:eastAsia="Calibri" w:hAnsi="Calibri" w:cs="Calibri" w:hint="default"/>
        <w:w w:val="100"/>
        <w:sz w:val="22"/>
        <w:szCs w:val="22"/>
        <w:lang w:val="en-GB" w:eastAsia="en-GB" w:bidi="en-GB"/>
      </w:rPr>
    </w:lvl>
    <w:lvl w:ilvl="1" w:tplc="4A46EB3C">
      <w:numFmt w:val="bullet"/>
      <w:lvlText w:val="•"/>
      <w:lvlJc w:val="left"/>
      <w:pPr>
        <w:ind w:left="1300" w:hanging="360"/>
      </w:pPr>
      <w:rPr>
        <w:rFonts w:hint="default"/>
        <w:lang w:val="en-GB" w:eastAsia="en-GB" w:bidi="en-GB"/>
      </w:rPr>
    </w:lvl>
    <w:lvl w:ilvl="2" w:tplc="DF988DC6">
      <w:numFmt w:val="bullet"/>
      <w:lvlText w:val="•"/>
      <w:lvlJc w:val="left"/>
      <w:pPr>
        <w:ind w:left="1781" w:hanging="360"/>
      </w:pPr>
      <w:rPr>
        <w:rFonts w:hint="default"/>
        <w:lang w:val="en-GB" w:eastAsia="en-GB" w:bidi="en-GB"/>
      </w:rPr>
    </w:lvl>
    <w:lvl w:ilvl="3" w:tplc="47EA371A">
      <w:numFmt w:val="bullet"/>
      <w:lvlText w:val="•"/>
      <w:lvlJc w:val="left"/>
      <w:pPr>
        <w:ind w:left="2262" w:hanging="360"/>
      </w:pPr>
      <w:rPr>
        <w:rFonts w:hint="default"/>
        <w:lang w:val="en-GB" w:eastAsia="en-GB" w:bidi="en-GB"/>
      </w:rPr>
    </w:lvl>
    <w:lvl w:ilvl="4" w:tplc="71A664A8">
      <w:numFmt w:val="bullet"/>
      <w:lvlText w:val="•"/>
      <w:lvlJc w:val="left"/>
      <w:pPr>
        <w:ind w:left="2743" w:hanging="360"/>
      </w:pPr>
      <w:rPr>
        <w:rFonts w:hint="default"/>
        <w:lang w:val="en-GB" w:eastAsia="en-GB" w:bidi="en-GB"/>
      </w:rPr>
    </w:lvl>
    <w:lvl w:ilvl="5" w:tplc="1BE8EC84">
      <w:numFmt w:val="bullet"/>
      <w:lvlText w:val="•"/>
      <w:lvlJc w:val="left"/>
      <w:pPr>
        <w:ind w:left="3224" w:hanging="360"/>
      </w:pPr>
      <w:rPr>
        <w:rFonts w:hint="default"/>
        <w:lang w:val="en-GB" w:eastAsia="en-GB" w:bidi="en-GB"/>
      </w:rPr>
    </w:lvl>
    <w:lvl w:ilvl="6" w:tplc="039E2352">
      <w:numFmt w:val="bullet"/>
      <w:lvlText w:val="•"/>
      <w:lvlJc w:val="left"/>
      <w:pPr>
        <w:ind w:left="3705" w:hanging="360"/>
      </w:pPr>
      <w:rPr>
        <w:rFonts w:hint="default"/>
        <w:lang w:val="en-GB" w:eastAsia="en-GB" w:bidi="en-GB"/>
      </w:rPr>
    </w:lvl>
    <w:lvl w:ilvl="7" w:tplc="47FE569E">
      <w:numFmt w:val="bullet"/>
      <w:lvlText w:val="•"/>
      <w:lvlJc w:val="left"/>
      <w:pPr>
        <w:ind w:left="4186" w:hanging="360"/>
      </w:pPr>
      <w:rPr>
        <w:rFonts w:hint="default"/>
        <w:lang w:val="en-GB" w:eastAsia="en-GB" w:bidi="en-GB"/>
      </w:rPr>
    </w:lvl>
    <w:lvl w:ilvl="8" w:tplc="4CF23D72">
      <w:numFmt w:val="bullet"/>
      <w:lvlText w:val="•"/>
      <w:lvlJc w:val="left"/>
      <w:pPr>
        <w:ind w:left="4667" w:hanging="360"/>
      </w:pPr>
      <w:rPr>
        <w:rFonts w:hint="default"/>
        <w:lang w:val="en-GB" w:eastAsia="en-GB" w:bidi="en-GB"/>
      </w:rPr>
    </w:lvl>
  </w:abstractNum>
  <w:abstractNum w:abstractNumId="62" w15:restartNumberingAfterBreak="0">
    <w:nsid w:val="6F4E1A11"/>
    <w:multiLevelType w:val="hybridMultilevel"/>
    <w:tmpl w:val="F3D4CCF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3" w15:restartNumberingAfterBreak="0">
    <w:nsid w:val="73AF4475"/>
    <w:multiLevelType w:val="hybridMultilevel"/>
    <w:tmpl w:val="EB50ECAA"/>
    <w:lvl w:ilvl="0" w:tplc="D020F5A4">
      <w:numFmt w:val="bullet"/>
      <w:lvlText w:val=""/>
      <w:lvlJc w:val="left"/>
      <w:pPr>
        <w:ind w:left="825" w:hanging="360"/>
      </w:pPr>
      <w:rPr>
        <w:rFonts w:ascii="Symbol" w:eastAsia="Symbol" w:hAnsi="Symbol" w:cs="Symbol" w:hint="default"/>
        <w:w w:val="100"/>
        <w:sz w:val="22"/>
        <w:szCs w:val="22"/>
        <w:lang w:val="en-GB" w:eastAsia="en-GB" w:bidi="en-GB"/>
      </w:rPr>
    </w:lvl>
    <w:lvl w:ilvl="1" w:tplc="5FA00090">
      <w:numFmt w:val="bullet"/>
      <w:lvlText w:val="•"/>
      <w:lvlJc w:val="left"/>
      <w:pPr>
        <w:ind w:left="1418" w:hanging="360"/>
      </w:pPr>
      <w:rPr>
        <w:rFonts w:hint="default"/>
        <w:lang w:val="en-GB" w:eastAsia="en-GB" w:bidi="en-GB"/>
      </w:rPr>
    </w:lvl>
    <w:lvl w:ilvl="2" w:tplc="0F4E7AD8">
      <w:numFmt w:val="bullet"/>
      <w:lvlText w:val="•"/>
      <w:lvlJc w:val="left"/>
      <w:pPr>
        <w:ind w:left="2017" w:hanging="360"/>
      </w:pPr>
      <w:rPr>
        <w:rFonts w:hint="default"/>
        <w:lang w:val="en-GB" w:eastAsia="en-GB" w:bidi="en-GB"/>
      </w:rPr>
    </w:lvl>
    <w:lvl w:ilvl="3" w:tplc="192C2A06">
      <w:numFmt w:val="bullet"/>
      <w:lvlText w:val="•"/>
      <w:lvlJc w:val="left"/>
      <w:pPr>
        <w:ind w:left="2615" w:hanging="360"/>
      </w:pPr>
      <w:rPr>
        <w:rFonts w:hint="default"/>
        <w:lang w:val="en-GB" w:eastAsia="en-GB" w:bidi="en-GB"/>
      </w:rPr>
    </w:lvl>
    <w:lvl w:ilvl="4" w:tplc="98A6AF3E">
      <w:numFmt w:val="bullet"/>
      <w:lvlText w:val="•"/>
      <w:lvlJc w:val="left"/>
      <w:pPr>
        <w:ind w:left="3214" w:hanging="360"/>
      </w:pPr>
      <w:rPr>
        <w:rFonts w:hint="default"/>
        <w:lang w:val="en-GB" w:eastAsia="en-GB" w:bidi="en-GB"/>
      </w:rPr>
    </w:lvl>
    <w:lvl w:ilvl="5" w:tplc="6BBA27FE">
      <w:numFmt w:val="bullet"/>
      <w:lvlText w:val="•"/>
      <w:lvlJc w:val="left"/>
      <w:pPr>
        <w:ind w:left="3812" w:hanging="360"/>
      </w:pPr>
      <w:rPr>
        <w:rFonts w:hint="default"/>
        <w:lang w:val="en-GB" w:eastAsia="en-GB" w:bidi="en-GB"/>
      </w:rPr>
    </w:lvl>
    <w:lvl w:ilvl="6" w:tplc="AD88A5EC">
      <w:numFmt w:val="bullet"/>
      <w:lvlText w:val="•"/>
      <w:lvlJc w:val="left"/>
      <w:pPr>
        <w:ind w:left="4411" w:hanging="360"/>
      </w:pPr>
      <w:rPr>
        <w:rFonts w:hint="default"/>
        <w:lang w:val="en-GB" w:eastAsia="en-GB" w:bidi="en-GB"/>
      </w:rPr>
    </w:lvl>
    <w:lvl w:ilvl="7" w:tplc="EE1A209C">
      <w:numFmt w:val="bullet"/>
      <w:lvlText w:val="•"/>
      <w:lvlJc w:val="left"/>
      <w:pPr>
        <w:ind w:left="5009" w:hanging="360"/>
      </w:pPr>
      <w:rPr>
        <w:rFonts w:hint="default"/>
        <w:lang w:val="en-GB" w:eastAsia="en-GB" w:bidi="en-GB"/>
      </w:rPr>
    </w:lvl>
    <w:lvl w:ilvl="8" w:tplc="46C8DC2E">
      <w:numFmt w:val="bullet"/>
      <w:lvlText w:val="•"/>
      <w:lvlJc w:val="left"/>
      <w:pPr>
        <w:ind w:left="5608" w:hanging="360"/>
      </w:pPr>
      <w:rPr>
        <w:rFonts w:hint="default"/>
        <w:lang w:val="en-GB" w:eastAsia="en-GB" w:bidi="en-GB"/>
      </w:rPr>
    </w:lvl>
  </w:abstractNum>
  <w:abstractNum w:abstractNumId="64" w15:restartNumberingAfterBreak="0">
    <w:nsid w:val="73C22163"/>
    <w:multiLevelType w:val="multilevel"/>
    <w:tmpl w:val="EBDAB7D0"/>
    <w:lvl w:ilvl="0">
      <w:start w:val="8"/>
      <w:numFmt w:val="decimal"/>
      <w:lvlText w:val="%1"/>
      <w:lvlJc w:val="left"/>
      <w:pPr>
        <w:ind w:left="1262" w:hanging="881"/>
      </w:pPr>
      <w:rPr>
        <w:rFonts w:hint="default"/>
        <w:lang w:val="en-GB" w:eastAsia="en-GB" w:bidi="en-GB"/>
      </w:rPr>
    </w:lvl>
    <w:lvl w:ilvl="1">
      <w:numFmt w:val="decimal"/>
      <w:lvlText w:val="%1.%2"/>
      <w:lvlJc w:val="left"/>
      <w:pPr>
        <w:ind w:left="1262" w:hanging="881"/>
        <w:jc w:val="right"/>
      </w:pPr>
      <w:rPr>
        <w:rFonts w:hint="default"/>
        <w:b/>
        <w:bCs/>
        <w:spacing w:val="-4"/>
        <w:w w:val="99"/>
        <w:lang w:val="en-GB" w:eastAsia="en-GB" w:bidi="en-GB"/>
      </w:rPr>
    </w:lvl>
    <w:lvl w:ilvl="2">
      <w:numFmt w:val="bullet"/>
      <w:lvlText w:val="•"/>
      <w:lvlJc w:val="left"/>
      <w:pPr>
        <w:ind w:left="3101" w:hanging="881"/>
      </w:pPr>
      <w:rPr>
        <w:rFonts w:hint="default"/>
        <w:lang w:val="en-GB" w:eastAsia="en-GB" w:bidi="en-GB"/>
      </w:rPr>
    </w:lvl>
    <w:lvl w:ilvl="3">
      <w:numFmt w:val="bullet"/>
      <w:lvlText w:val="•"/>
      <w:lvlJc w:val="left"/>
      <w:pPr>
        <w:ind w:left="4021" w:hanging="881"/>
      </w:pPr>
      <w:rPr>
        <w:rFonts w:hint="default"/>
        <w:lang w:val="en-GB" w:eastAsia="en-GB" w:bidi="en-GB"/>
      </w:rPr>
    </w:lvl>
    <w:lvl w:ilvl="4">
      <w:numFmt w:val="bullet"/>
      <w:lvlText w:val="•"/>
      <w:lvlJc w:val="left"/>
      <w:pPr>
        <w:ind w:left="4942" w:hanging="881"/>
      </w:pPr>
      <w:rPr>
        <w:rFonts w:hint="default"/>
        <w:lang w:val="en-GB" w:eastAsia="en-GB" w:bidi="en-GB"/>
      </w:rPr>
    </w:lvl>
    <w:lvl w:ilvl="5">
      <w:numFmt w:val="bullet"/>
      <w:lvlText w:val="•"/>
      <w:lvlJc w:val="left"/>
      <w:pPr>
        <w:ind w:left="5863" w:hanging="881"/>
      </w:pPr>
      <w:rPr>
        <w:rFonts w:hint="default"/>
        <w:lang w:val="en-GB" w:eastAsia="en-GB" w:bidi="en-GB"/>
      </w:rPr>
    </w:lvl>
    <w:lvl w:ilvl="6">
      <w:numFmt w:val="bullet"/>
      <w:lvlText w:val="•"/>
      <w:lvlJc w:val="left"/>
      <w:pPr>
        <w:ind w:left="6783" w:hanging="881"/>
      </w:pPr>
      <w:rPr>
        <w:rFonts w:hint="default"/>
        <w:lang w:val="en-GB" w:eastAsia="en-GB" w:bidi="en-GB"/>
      </w:rPr>
    </w:lvl>
    <w:lvl w:ilvl="7">
      <w:numFmt w:val="bullet"/>
      <w:lvlText w:val="•"/>
      <w:lvlJc w:val="left"/>
      <w:pPr>
        <w:ind w:left="7704" w:hanging="881"/>
      </w:pPr>
      <w:rPr>
        <w:rFonts w:hint="default"/>
        <w:lang w:val="en-GB" w:eastAsia="en-GB" w:bidi="en-GB"/>
      </w:rPr>
    </w:lvl>
    <w:lvl w:ilvl="8">
      <w:numFmt w:val="bullet"/>
      <w:lvlText w:val="•"/>
      <w:lvlJc w:val="left"/>
      <w:pPr>
        <w:ind w:left="8625" w:hanging="881"/>
      </w:pPr>
      <w:rPr>
        <w:rFonts w:hint="default"/>
        <w:lang w:val="en-GB" w:eastAsia="en-GB" w:bidi="en-GB"/>
      </w:rPr>
    </w:lvl>
  </w:abstractNum>
  <w:abstractNum w:abstractNumId="65" w15:restartNumberingAfterBreak="0">
    <w:nsid w:val="74F22D6B"/>
    <w:multiLevelType w:val="hybridMultilevel"/>
    <w:tmpl w:val="4CD84DA2"/>
    <w:lvl w:ilvl="0" w:tplc="D4AC7F82">
      <w:numFmt w:val="bullet"/>
      <w:lvlText w:val="-"/>
      <w:lvlJc w:val="left"/>
      <w:pPr>
        <w:ind w:left="825" w:hanging="360"/>
      </w:pPr>
      <w:rPr>
        <w:rFonts w:ascii="Calibri" w:eastAsia="Calibri" w:hAnsi="Calibri" w:cs="Calibri" w:hint="default"/>
        <w:w w:val="100"/>
        <w:sz w:val="22"/>
        <w:szCs w:val="22"/>
        <w:lang w:val="en-GB" w:eastAsia="en-GB" w:bidi="en-GB"/>
      </w:rPr>
    </w:lvl>
    <w:lvl w:ilvl="1" w:tplc="10F84B56">
      <w:numFmt w:val="bullet"/>
      <w:lvlText w:val="•"/>
      <w:lvlJc w:val="left"/>
      <w:pPr>
        <w:ind w:left="1300" w:hanging="360"/>
      </w:pPr>
      <w:rPr>
        <w:rFonts w:hint="default"/>
        <w:lang w:val="en-GB" w:eastAsia="en-GB" w:bidi="en-GB"/>
      </w:rPr>
    </w:lvl>
    <w:lvl w:ilvl="2" w:tplc="84949BC2">
      <w:numFmt w:val="bullet"/>
      <w:lvlText w:val="•"/>
      <w:lvlJc w:val="left"/>
      <w:pPr>
        <w:ind w:left="1781" w:hanging="360"/>
      </w:pPr>
      <w:rPr>
        <w:rFonts w:hint="default"/>
        <w:lang w:val="en-GB" w:eastAsia="en-GB" w:bidi="en-GB"/>
      </w:rPr>
    </w:lvl>
    <w:lvl w:ilvl="3" w:tplc="E44CC310">
      <w:numFmt w:val="bullet"/>
      <w:lvlText w:val="•"/>
      <w:lvlJc w:val="left"/>
      <w:pPr>
        <w:ind w:left="2262" w:hanging="360"/>
      </w:pPr>
      <w:rPr>
        <w:rFonts w:hint="default"/>
        <w:lang w:val="en-GB" w:eastAsia="en-GB" w:bidi="en-GB"/>
      </w:rPr>
    </w:lvl>
    <w:lvl w:ilvl="4" w:tplc="F2EE1FA8">
      <w:numFmt w:val="bullet"/>
      <w:lvlText w:val="•"/>
      <w:lvlJc w:val="left"/>
      <w:pPr>
        <w:ind w:left="2743" w:hanging="360"/>
      </w:pPr>
      <w:rPr>
        <w:rFonts w:hint="default"/>
        <w:lang w:val="en-GB" w:eastAsia="en-GB" w:bidi="en-GB"/>
      </w:rPr>
    </w:lvl>
    <w:lvl w:ilvl="5" w:tplc="CF801F24">
      <w:numFmt w:val="bullet"/>
      <w:lvlText w:val="•"/>
      <w:lvlJc w:val="left"/>
      <w:pPr>
        <w:ind w:left="3224" w:hanging="360"/>
      </w:pPr>
      <w:rPr>
        <w:rFonts w:hint="default"/>
        <w:lang w:val="en-GB" w:eastAsia="en-GB" w:bidi="en-GB"/>
      </w:rPr>
    </w:lvl>
    <w:lvl w:ilvl="6" w:tplc="24A66C5E">
      <w:numFmt w:val="bullet"/>
      <w:lvlText w:val="•"/>
      <w:lvlJc w:val="left"/>
      <w:pPr>
        <w:ind w:left="3705" w:hanging="360"/>
      </w:pPr>
      <w:rPr>
        <w:rFonts w:hint="default"/>
        <w:lang w:val="en-GB" w:eastAsia="en-GB" w:bidi="en-GB"/>
      </w:rPr>
    </w:lvl>
    <w:lvl w:ilvl="7" w:tplc="CD62C696">
      <w:numFmt w:val="bullet"/>
      <w:lvlText w:val="•"/>
      <w:lvlJc w:val="left"/>
      <w:pPr>
        <w:ind w:left="4186" w:hanging="360"/>
      </w:pPr>
      <w:rPr>
        <w:rFonts w:hint="default"/>
        <w:lang w:val="en-GB" w:eastAsia="en-GB" w:bidi="en-GB"/>
      </w:rPr>
    </w:lvl>
    <w:lvl w:ilvl="8" w:tplc="E6F6F206">
      <w:numFmt w:val="bullet"/>
      <w:lvlText w:val="•"/>
      <w:lvlJc w:val="left"/>
      <w:pPr>
        <w:ind w:left="4667" w:hanging="360"/>
      </w:pPr>
      <w:rPr>
        <w:rFonts w:hint="default"/>
        <w:lang w:val="en-GB" w:eastAsia="en-GB" w:bidi="en-GB"/>
      </w:rPr>
    </w:lvl>
  </w:abstractNum>
  <w:abstractNum w:abstractNumId="66" w15:restartNumberingAfterBreak="0">
    <w:nsid w:val="761E2ABC"/>
    <w:multiLevelType w:val="hybridMultilevel"/>
    <w:tmpl w:val="2E141804"/>
    <w:lvl w:ilvl="0" w:tplc="C0B0D3CC">
      <w:numFmt w:val="bullet"/>
      <w:lvlText w:val=""/>
      <w:lvlJc w:val="left"/>
      <w:pPr>
        <w:ind w:left="825" w:hanging="360"/>
      </w:pPr>
      <w:rPr>
        <w:rFonts w:ascii="Symbol" w:eastAsia="Symbol" w:hAnsi="Symbol" w:cs="Symbol" w:hint="default"/>
        <w:w w:val="100"/>
        <w:sz w:val="22"/>
        <w:szCs w:val="22"/>
        <w:lang w:val="en-GB" w:eastAsia="en-GB" w:bidi="en-GB"/>
      </w:rPr>
    </w:lvl>
    <w:lvl w:ilvl="1" w:tplc="C2108B16">
      <w:numFmt w:val="bullet"/>
      <w:lvlText w:val="•"/>
      <w:lvlJc w:val="left"/>
      <w:pPr>
        <w:ind w:left="1418" w:hanging="360"/>
      </w:pPr>
      <w:rPr>
        <w:rFonts w:hint="default"/>
        <w:lang w:val="en-GB" w:eastAsia="en-GB" w:bidi="en-GB"/>
      </w:rPr>
    </w:lvl>
    <w:lvl w:ilvl="2" w:tplc="5162AF0E">
      <w:numFmt w:val="bullet"/>
      <w:lvlText w:val="•"/>
      <w:lvlJc w:val="left"/>
      <w:pPr>
        <w:ind w:left="2017" w:hanging="360"/>
      </w:pPr>
      <w:rPr>
        <w:rFonts w:hint="default"/>
        <w:lang w:val="en-GB" w:eastAsia="en-GB" w:bidi="en-GB"/>
      </w:rPr>
    </w:lvl>
    <w:lvl w:ilvl="3" w:tplc="53D6A3D2">
      <w:numFmt w:val="bullet"/>
      <w:lvlText w:val="•"/>
      <w:lvlJc w:val="left"/>
      <w:pPr>
        <w:ind w:left="2615" w:hanging="360"/>
      </w:pPr>
      <w:rPr>
        <w:rFonts w:hint="default"/>
        <w:lang w:val="en-GB" w:eastAsia="en-GB" w:bidi="en-GB"/>
      </w:rPr>
    </w:lvl>
    <w:lvl w:ilvl="4" w:tplc="3B18911A">
      <w:numFmt w:val="bullet"/>
      <w:lvlText w:val="•"/>
      <w:lvlJc w:val="left"/>
      <w:pPr>
        <w:ind w:left="3214" w:hanging="360"/>
      </w:pPr>
      <w:rPr>
        <w:rFonts w:hint="default"/>
        <w:lang w:val="en-GB" w:eastAsia="en-GB" w:bidi="en-GB"/>
      </w:rPr>
    </w:lvl>
    <w:lvl w:ilvl="5" w:tplc="1AB043E0">
      <w:numFmt w:val="bullet"/>
      <w:lvlText w:val="•"/>
      <w:lvlJc w:val="left"/>
      <w:pPr>
        <w:ind w:left="3812" w:hanging="360"/>
      </w:pPr>
      <w:rPr>
        <w:rFonts w:hint="default"/>
        <w:lang w:val="en-GB" w:eastAsia="en-GB" w:bidi="en-GB"/>
      </w:rPr>
    </w:lvl>
    <w:lvl w:ilvl="6" w:tplc="3D52C740">
      <w:numFmt w:val="bullet"/>
      <w:lvlText w:val="•"/>
      <w:lvlJc w:val="left"/>
      <w:pPr>
        <w:ind w:left="4411" w:hanging="360"/>
      </w:pPr>
      <w:rPr>
        <w:rFonts w:hint="default"/>
        <w:lang w:val="en-GB" w:eastAsia="en-GB" w:bidi="en-GB"/>
      </w:rPr>
    </w:lvl>
    <w:lvl w:ilvl="7" w:tplc="9ACAC0C6">
      <w:numFmt w:val="bullet"/>
      <w:lvlText w:val="•"/>
      <w:lvlJc w:val="left"/>
      <w:pPr>
        <w:ind w:left="5009" w:hanging="360"/>
      </w:pPr>
      <w:rPr>
        <w:rFonts w:hint="default"/>
        <w:lang w:val="en-GB" w:eastAsia="en-GB" w:bidi="en-GB"/>
      </w:rPr>
    </w:lvl>
    <w:lvl w:ilvl="8" w:tplc="03902AE2">
      <w:numFmt w:val="bullet"/>
      <w:lvlText w:val="•"/>
      <w:lvlJc w:val="left"/>
      <w:pPr>
        <w:ind w:left="5608" w:hanging="360"/>
      </w:pPr>
      <w:rPr>
        <w:rFonts w:hint="default"/>
        <w:lang w:val="en-GB" w:eastAsia="en-GB" w:bidi="en-GB"/>
      </w:rPr>
    </w:lvl>
  </w:abstractNum>
  <w:abstractNum w:abstractNumId="67" w15:restartNumberingAfterBreak="0">
    <w:nsid w:val="788310AD"/>
    <w:multiLevelType w:val="hybridMultilevel"/>
    <w:tmpl w:val="FA8671F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792C5A82"/>
    <w:multiLevelType w:val="hybridMultilevel"/>
    <w:tmpl w:val="DB34010C"/>
    <w:lvl w:ilvl="0" w:tplc="6D9A32FE">
      <w:numFmt w:val="bullet"/>
      <w:lvlText w:val="-"/>
      <w:lvlJc w:val="left"/>
      <w:pPr>
        <w:ind w:left="825" w:hanging="360"/>
      </w:pPr>
      <w:rPr>
        <w:rFonts w:ascii="Calibri" w:eastAsia="Calibri" w:hAnsi="Calibri" w:cs="Calibri" w:hint="default"/>
        <w:w w:val="100"/>
        <w:sz w:val="22"/>
        <w:szCs w:val="22"/>
        <w:lang w:val="en-GB" w:eastAsia="en-GB" w:bidi="en-GB"/>
      </w:rPr>
    </w:lvl>
    <w:lvl w:ilvl="1" w:tplc="848A35BE">
      <w:numFmt w:val="bullet"/>
      <w:lvlText w:val="•"/>
      <w:lvlJc w:val="left"/>
      <w:pPr>
        <w:ind w:left="1300" w:hanging="360"/>
      </w:pPr>
      <w:rPr>
        <w:rFonts w:hint="default"/>
        <w:lang w:val="en-GB" w:eastAsia="en-GB" w:bidi="en-GB"/>
      </w:rPr>
    </w:lvl>
    <w:lvl w:ilvl="2" w:tplc="3098B816">
      <w:numFmt w:val="bullet"/>
      <w:lvlText w:val="•"/>
      <w:lvlJc w:val="left"/>
      <w:pPr>
        <w:ind w:left="1781" w:hanging="360"/>
      </w:pPr>
      <w:rPr>
        <w:rFonts w:hint="default"/>
        <w:lang w:val="en-GB" w:eastAsia="en-GB" w:bidi="en-GB"/>
      </w:rPr>
    </w:lvl>
    <w:lvl w:ilvl="3" w:tplc="9E9093F0">
      <w:numFmt w:val="bullet"/>
      <w:lvlText w:val="•"/>
      <w:lvlJc w:val="left"/>
      <w:pPr>
        <w:ind w:left="2262" w:hanging="360"/>
      </w:pPr>
      <w:rPr>
        <w:rFonts w:hint="default"/>
        <w:lang w:val="en-GB" w:eastAsia="en-GB" w:bidi="en-GB"/>
      </w:rPr>
    </w:lvl>
    <w:lvl w:ilvl="4" w:tplc="FDD8F33E">
      <w:numFmt w:val="bullet"/>
      <w:lvlText w:val="•"/>
      <w:lvlJc w:val="left"/>
      <w:pPr>
        <w:ind w:left="2743" w:hanging="360"/>
      </w:pPr>
      <w:rPr>
        <w:rFonts w:hint="default"/>
        <w:lang w:val="en-GB" w:eastAsia="en-GB" w:bidi="en-GB"/>
      </w:rPr>
    </w:lvl>
    <w:lvl w:ilvl="5" w:tplc="3468E776">
      <w:numFmt w:val="bullet"/>
      <w:lvlText w:val="•"/>
      <w:lvlJc w:val="left"/>
      <w:pPr>
        <w:ind w:left="3224" w:hanging="360"/>
      </w:pPr>
      <w:rPr>
        <w:rFonts w:hint="default"/>
        <w:lang w:val="en-GB" w:eastAsia="en-GB" w:bidi="en-GB"/>
      </w:rPr>
    </w:lvl>
    <w:lvl w:ilvl="6" w:tplc="4B068A60">
      <w:numFmt w:val="bullet"/>
      <w:lvlText w:val="•"/>
      <w:lvlJc w:val="left"/>
      <w:pPr>
        <w:ind w:left="3705" w:hanging="360"/>
      </w:pPr>
      <w:rPr>
        <w:rFonts w:hint="default"/>
        <w:lang w:val="en-GB" w:eastAsia="en-GB" w:bidi="en-GB"/>
      </w:rPr>
    </w:lvl>
    <w:lvl w:ilvl="7" w:tplc="301ABF94">
      <w:numFmt w:val="bullet"/>
      <w:lvlText w:val="•"/>
      <w:lvlJc w:val="left"/>
      <w:pPr>
        <w:ind w:left="4186" w:hanging="360"/>
      </w:pPr>
      <w:rPr>
        <w:rFonts w:hint="default"/>
        <w:lang w:val="en-GB" w:eastAsia="en-GB" w:bidi="en-GB"/>
      </w:rPr>
    </w:lvl>
    <w:lvl w:ilvl="8" w:tplc="0F686D14">
      <w:numFmt w:val="bullet"/>
      <w:lvlText w:val="•"/>
      <w:lvlJc w:val="left"/>
      <w:pPr>
        <w:ind w:left="4667" w:hanging="360"/>
      </w:pPr>
      <w:rPr>
        <w:rFonts w:hint="default"/>
        <w:lang w:val="en-GB" w:eastAsia="en-GB" w:bidi="en-GB"/>
      </w:rPr>
    </w:lvl>
  </w:abstractNum>
  <w:abstractNum w:abstractNumId="69" w15:restartNumberingAfterBreak="0">
    <w:nsid w:val="7AA5579A"/>
    <w:multiLevelType w:val="hybridMultilevel"/>
    <w:tmpl w:val="FCFC1C6E"/>
    <w:lvl w:ilvl="0" w:tplc="3022192C">
      <w:numFmt w:val="bullet"/>
      <w:lvlText w:val="-"/>
      <w:lvlJc w:val="left"/>
      <w:pPr>
        <w:ind w:left="825" w:hanging="360"/>
      </w:pPr>
      <w:rPr>
        <w:rFonts w:ascii="Calibri" w:eastAsia="Calibri" w:hAnsi="Calibri" w:cs="Calibri" w:hint="default"/>
        <w:w w:val="100"/>
        <w:sz w:val="22"/>
        <w:szCs w:val="22"/>
        <w:lang w:val="en-GB" w:eastAsia="en-GB" w:bidi="en-GB"/>
      </w:rPr>
    </w:lvl>
    <w:lvl w:ilvl="1" w:tplc="2F227620">
      <w:numFmt w:val="bullet"/>
      <w:lvlText w:val="•"/>
      <w:lvlJc w:val="left"/>
      <w:pPr>
        <w:ind w:left="1300" w:hanging="360"/>
      </w:pPr>
      <w:rPr>
        <w:rFonts w:hint="default"/>
        <w:lang w:val="en-GB" w:eastAsia="en-GB" w:bidi="en-GB"/>
      </w:rPr>
    </w:lvl>
    <w:lvl w:ilvl="2" w:tplc="30FE109A">
      <w:numFmt w:val="bullet"/>
      <w:lvlText w:val="•"/>
      <w:lvlJc w:val="left"/>
      <w:pPr>
        <w:ind w:left="1781" w:hanging="360"/>
      </w:pPr>
      <w:rPr>
        <w:rFonts w:hint="default"/>
        <w:lang w:val="en-GB" w:eastAsia="en-GB" w:bidi="en-GB"/>
      </w:rPr>
    </w:lvl>
    <w:lvl w:ilvl="3" w:tplc="2F844970">
      <w:numFmt w:val="bullet"/>
      <w:lvlText w:val="•"/>
      <w:lvlJc w:val="left"/>
      <w:pPr>
        <w:ind w:left="2262" w:hanging="360"/>
      </w:pPr>
      <w:rPr>
        <w:rFonts w:hint="default"/>
        <w:lang w:val="en-GB" w:eastAsia="en-GB" w:bidi="en-GB"/>
      </w:rPr>
    </w:lvl>
    <w:lvl w:ilvl="4" w:tplc="AEB26696">
      <w:numFmt w:val="bullet"/>
      <w:lvlText w:val="•"/>
      <w:lvlJc w:val="left"/>
      <w:pPr>
        <w:ind w:left="2743" w:hanging="360"/>
      </w:pPr>
      <w:rPr>
        <w:rFonts w:hint="default"/>
        <w:lang w:val="en-GB" w:eastAsia="en-GB" w:bidi="en-GB"/>
      </w:rPr>
    </w:lvl>
    <w:lvl w:ilvl="5" w:tplc="F3FA5F22">
      <w:numFmt w:val="bullet"/>
      <w:lvlText w:val="•"/>
      <w:lvlJc w:val="left"/>
      <w:pPr>
        <w:ind w:left="3224" w:hanging="360"/>
      </w:pPr>
      <w:rPr>
        <w:rFonts w:hint="default"/>
        <w:lang w:val="en-GB" w:eastAsia="en-GB" w:bidi="en-GB"/>
      </w:rPr>
    </w:lvl>
    <w:lvl w:ilvl="6" w:tplc="2F6E14DA">
      <w:numFmt w:val="bullet"/>
      <w:lvlText w:val="•"/>
      <w:lvlJc w:val="left"/>
      <w:pPr>
        <w:ind w:left="3705" w:hanging="360"/>
      </w:pPr>
      <w:rPr>
        <w:rFonts w:hint="default"/>
        <w:lang w:val="en-GB" w:eastAsia="en-GB" w:bidi="en-GB"/>
      </w:rPr>
    </w:lvl>
    <w:lvl w:ilvl="7" w:tplc="3DDED162">
      <w:numFmt w:val="bullet"/>
      <w:lvlText w:val="•"/>
      <w:lvlJc w:val="left"/>
      <w:pPr>
        <w:ind w:left="4186" w:hanging="360"/>
      </w:pPr>
      <w:rPr>
        <w:rFonts w:hint="default"/>
        <w:lang w:val="en-GB" w:eastAsia="en-GB" w:bidi="en-GB"/>
      </w:rPr>
    </w:lvl>
    <w:lvl w:ilvl="8" w:tplc="4BFC964E">
      <w:numFmt w:val="bullet"/>
      <w:lvlText w:val="•"/>
      <w:lvlJc w:val="left"/>
      <w:pPr>
        <w:ind w:left="4667" w:hanging="360"/>
      </w:pPr>
      <w:rPr>
        <w:rFonts w:hint="default"/>
        <w:lang w:val="en-GB" w:eastAsia="en-GB" w:bidi="en-GB"/>
      </w:rPr>
    </w:lvl>
  </w:abstractNum>
  <w:abstractNum w:abstractNumId="70" w15:restartNumberingAfterBreak="0">
    <w:nsid w:val="7AC95125"/>
    <w:multiLevelType w:val="multilevel"/>
    <w:tmpl w:val="14D6C16C"/>
    <w:lvl w:ilvl="0">
      <w:start w:val="6"/>
      <w:numFmt w:val="decimal"/>
      <w:lvlText w:val="%1"/>
      <w:lvlJc w:val="left"/>
      <w:pPr>
        <w:ind w:left="1174" w:hanging="792"/>
      </w:pPr>
      <w:rPr>
        <w:rFonts w:hint="default"/>
        <w:lang w:val="en-GB" w:eastAsia="en-GB" w:bidi="en-GB"/>
      </w:rPr>
    </w:lvl>
    <w:lvl w:ilvl="1">
      <w:numFmt w:val="decimal"/>
      <w:lvlText w:val="%1.%2"/>
      <w:lvlJc w:val="left"/>
      <w:pPr>
        <w:ind w:left="1174" w:hanging="792"/>
        <w:jc w:val="right"/>
      </w:pPr>
      <w:rPr>
        <w:rFonts w:hint="default"/>
        <w:spacing w:val="-4"/>
        <w:w w:val="99"/>
        <w:lang w:val="en-GB" w:eastAsia="en-GB" w:bidi="en-GB"/>
      </w:rPr>
    </w:lvl>
    <w:lvl w:ilvl="2">
      <w:numFmt w:val="bullet"/>
      <w:lvlText w:val="•"/>
      <w:lvlJc w:val="left"/>
      <w:pPr>
        <w:ind w:left="1858" w:hanging="324"/>
      </w:pPr>
      <w:rPr>
        <w:rFonts w:ascii="Arial" w:eastAsia="Arial" w:hAnsi="Arial" w:cs="Arial" w:hint="default"/>
        <w:w w:val="100"/>
        <w:sz w:val="22"/>
        <w:szCs w:val="22"/>
        <w:lang w:val="en-GB" w:eastAsia="en-GB" w:bidi="en-GB"/>
      </w:rPr>
    </w:lvl>
    <w:lvl w:ilvl="3">
      <w:numFmt w:val="bullet"/>
      <w:lvlText w:val="•"/>
      <w:lvlJc w:val="left"/>
      <w:pPr>
        <w:ind w:left="2935" w:hanging="324"/>
      </w:pPr>
      <w:rPr>
        <w:rFonts w:hint="default"/>
        <w:lang w:val="en-GB" w:eastAsia="en-GB" w:bidi="en-GB"/>
      </w:rPr>
    </w:lvl>
    <w:lvl w:ilvl="4">
      <w:numFmt w:val="bullet"/>
      <w:lvlText w:val="•"/>
      <w:lvlJc w:val="left"/>
      <w:pPr>
        <w:ind w:left="4011" w:hanging="324"/>
      </w:pPr>
      <w:rPr>
        <w:rFonts w:hint="default"/>
        <w:lang w:val="en-GB" w:eastAsia="en-GB" w:bidi="en-GB"/>
      </w:rPr>
    </w:lvl>
    <w:lvl w:ilvl="5">
      <w:numFmt w:val="bullet"/>
      <w:lvlText w:val="•"/>
      <w:lvlJc w:val="left"/>
      <w:pPr>
        <w:ind w:left="5087" w:hanging="324"/>
      </w:pPr>
      <w:rPr>
        <w:rFonts w:hint="default"/>
        <w:lang w:val="en-GB" w:eastAsia="en-GB" w:bidi="en-GB"/>
      </w:rPr>
    </w:lvl>
    <w:lvl w:ilvl="6">
      <w:numFmt w:val="bullet"/>
      <w:lvlText w:val="•"/>
      <w:lvlJc w:val="left"/>
      <w:pPr>
        <w:ind w:left="6163" w:hanging="324"/>
      </w:pPr>
      <w:rPr>
        <w:rFonts w:hint="default"/>
        <w:lang w:val="en-GB" w:eastAsia="en-GB" w:bidi="en-GB"/>
      </w:rPr>
    </w:lvl>
    <w:lvl w:ilvl="7">
      <w:numFmt w:val="bullet"/>
      <w:lvlText w:val="•"/>
      <w:lvlJc w:val="left"/>
      <w:pPr>
        <w:ind w:left="7239" w:hanging="324"/>
      </w:pPr>
      <w:rPr>
        <w:rFonts w:hint="default"/>
        <w:lang w:val="en-GB" w:eastAsia="en-GB" w:bidi="en-GB"/>
      </w:rPr>
    </w:lvl>
    <w:lvl w:ilvl="8">
      <w:numFmt w:val="bullet"/>
      <w:lvlText w:val="•"/>
      <w:lvlJc w:val="left"/>
      <w:pPr>
        <w:ind w:left="8314" w:hanging="324"/>
      </w:pPr>
      <w:rPr>
        <w:rFonts w:hint="default"/>
        <w:lang w:val="en-GB" w:eastAsia="en-GB" w:bidi="en-GB"/>
      </w:rPr>
    </w:lvl>
  </w:abstractNum>
  <w:abstractNum w:abstractNumId="71" w15:restartNumberingAfterBreak="0">
    <w:nsid w:val="7C8429CC"/>
    <w:multiLevelType w:val="hybridMultilevel"/>
    <w:tmpl w:val="67D02DAE"/>
    <w:lvl w:ilvl="0" w:tplc="CD082484">
      <w:numFmt w:val="bullet"/>
      <w:lvlText w:val=""/>
      <w:lvlJc w:val="left"/>
      <w:pPr>
        <w:ind w:left="825" w:hanging="360"/>
      </w:pPr>
      <w:rPr>
        <w:rFonts w:ascii="Symbol" w:eastAsia="Symbol" w:hAnsi="Symbol" w:cs="Symbol" w:hint="default"/>
        <w:w w:val="100"/>
        <w:sz w:val="22"/>
        <w:szCs w:val="22"/>
        <w:lang w:val="en-GB" w:eastAsia="en-GB" w:bidi="en-GB"/>
      </w:rPr>
    </w:lvl>
    <w:lvl w:ilvl="1" w:tplc="684EE042">
      <w:numFmt w:val="bullet"/>
      <w:lvlText w:val="•"/>
      <w:lvlJc w:val="left"/>
      <w:pPr>
        <w:ind w:left="1418" w:hanging="360"/>
      </w:pPr>
      <w:rPr>
        <w:rFonts w:hint="default"/>
        <w:lang w:val="en-GB" w:eastAsia="en-GB" w:bidi="en-GB"/>
      </w:rPr>
    </w:lvl>
    <w:lvl w:ilvl="2" w:tplc="C714E6AA">
      <w:numFmt w:val="bullet"/>
      <w:lvlText w:val="•"/>
      <w:lvlJc w:val="left"/>
      <w:pPr>
        <w:ind w:left="2017" w:hanging="360"/>
      </w:pPr>
      <w:rPr>
        <w:rFonts w:hint="default"/>
        <w:lang w:val="en-GB" w:eastAsia="en-GB" w:bidi="en-GB"/>
      </w:rPr>
    </w:lvl>
    <w:lvl w:ilvl="3" w:tplc="963C0D5A">
      <w:numFmt w:val="bullet"/>
      <w:lvlText w:val="•"/>
      <w:lvlJc w:val="left"/>
      <w:pPr>
        <w:ind w:left="2615" w:hanging="360"/>
      </w:pPr>
      <w:rPr>
        <w:rFonts w:hint="default"/>
        <w:lang w:val="en-GB" w:eastAsia="en-GB" w:bidi="en-GB"/>
      </w:rPr>
    </w:lvl>
    <w:lvl w:ilvl="4" w:tplc="8FF89068">
      <w:numFmt w:val="bullet"/>
      <w:lvlText w:val="•"/>
      <w:lvlJc w:val="left"/>
      <w:pPr>
        <w:ind w:left="3214" w:hanging="360"/>
      </w:pPr>
      <w:rPr>
        <w:rFonts w:hint="default"/>
        <w:lang w:val="en-GB" w:eastAsia="en-GB" w:bidi="en-GB"/>
      </w:rPr>
    </w:lvl>
    <w:lvl w:ilvl="5" w:tplc="68CA8D16">
      <w:numFmt w:val="bullet"/>
      <w:lvlText w:val="•"/>
      <w:lvlJc w:val="left"/>
      <w:pPr>
        <w:ind w:left="3812" w:hanging="360"/>
      </w:pPr>
      <w:rPr>
        <w:rFonts w:hint="default"/>
        <w:lang w:val="en-GB" w:eastAsia="en-GB" w:bidi="en-GB"/>
      </w:rPr>
    </w:lvl>
    <w:lvl w:ilvl="6" w:tplc="121AF660">
      <w:numFmt w:val="bullet"/>
      <w:lvlText w:val="•"/>
      <w:lvlJc w:val="left"/>
      <w:pPr>
        <w:ind w:left="4411" w:hanging="360"/>
      </w:pPr>
      <w:rPr>
        <w:rFonts w:hint="default"/>
        <w:lang w:val="en-GB" w:eastAsia="en-GB" w:bidi="en-GB"/>
      </w:rPr>
    </w:lvl>
    <w:lvl w:ilvl="7" w:tplc="4470D70E">
      <w:numFmt w:val="bullet"/>
      <w:lvlText w:val="•"/>
      <w:lvlJc w:val="left"/>
      <w:pPr>
        <w:ind w:left="5009" w:hanging="360"/>
      </w:pPr>
      <w:rPr>
        <w:rFonts w:hint="default"/>
        <w:lang w:val="en-GB" w:eastAsia="en-GB" w:bidi="en-GB"/>
      </w:rPr>
    </w:lvl>
    <w:lvl w:ilvl="8" w:tplc="B1688762">
      <w:numFmt w:val="bullet"/>
      <w:lvlText w:val="•"/>
      <w:lvlJc w:val="left"/>
      <w:pPr>
        <w:ind w:left="5608" w:hanging="360"/>
      </w:pPr>
      <w:rPr>
        <w:rFonts w:hint="default"/>
        <w:lang w:val="en-GB" w:eastAsia="en-GB" w:bidi="en-GB"/>
      </w:rPr>
    </w:lvl>
  </w:abstractNum>
  <w:num w:numId="1">
    <w:abstractNumId w:val="18"/>
  </w:num>
  <w:num w:numId="2">
    <w:abstractNumId w:val="44"/>
  </w:num>
  <w:num w:numId="3">
    <w:abstractNumId w:val="66"/>
  </w:num>
  <w:num w:numId="4">
    <w:abstractNumId w:val="48"/>
  </w:num>
  <w:num w:numId="5">
    <w:abstractNumId w:val="71"/>
  </w:num>
  <w:num w:numId="6">
    <w:abstractNumId w:val="16"/>
  </w:num>
  <w:num w:numId="7">
    <w:abstractNumId w:val="63"/>
  </w:num>
  <w:num w:numId="8">
    <w:abstractNumId w:val="21"/>
  </w:num>
  <w:num w:numId="9">
    <w:abstractNumId w:val="68"/>
  </w:num>
  <w:num w:numId="10">
    <w:abstractNumId w:val="8"/>
  </w:num>
  <w:num w:numId="11">
    <w:abstractNumId w:val="38"/>
  </w:num>
  <w:num w:numId="12">
    <w:abstractNumId w:val="39"/>
  </w:num>
  <w:num w:numId="13">
    <w:abstractNumId w:val="34"/>
  </w:num>
  <w:num w:numId="14">
    <w:abstractNumId w:val="17"/>
  </w:num>
  <w:num w:numId="15">
    <w:abstractNumId w:val="13"/>
  </w:num>
  <w:num w:numId="16">
    <w:abstractNumId w:val="60"/>
  </w:num>
  <w:num w:numId="17">
    <w:abstractNumId w:val="32"/>
  </w:num>
  <w:num w:numId="18">
    <w:abstractNumId w:val="15"/>
  </w:num>
  <w:num w:numId="19">
    <w:abstractNumId w:val="37"/>
  </w:num>
  <w:num w:numId="20">
    <w:abstractNumId w:val="50"/>
  </w:num>
  <w:num w:numId="21">
    <w:abstractNumId w:val="42"/>
  </w:num>
  <w:num w:numId="22">
    <w:abstractNumId w:val="65"/>
  </w:num>
  <w:num w:numId="23">
    <w:abstractNumId w:val="30"/>
  </w:num>
  <w:num w:numId="24">
    <w:abstractNumId w:val="61"/>
  </w:num>
  <w:num w:numId="25">
    <w:abstractNumId w:val="54"/>
  </w:num>
  <w:num w:numId="26">
    <w:abstractNumId w:val="69"/>
  </w:num>
  <w:num w:numId="27">
    <w:abstractNumId w:val="53"/>
  </w:num>
  <w:num w:numId="28">
    <w:abstractNumId w:val="41"/>
  </w:num>
  <w:num w:numId="29">
    <w:abstractNumId w:val="24"/>
  </w:num>
  <w:num w:numId="30">
    <w:abstractNumId w:val="55"/>
  </w:num>
  <w:num w:numId="31">
    <w:abstractNumId w:val="52"/>
  </w:num>
  <w:num w:numId="32">
    <w:abstractNumId w:val="47"/>
  </w:num>
  <w:num w:numId="33">
    <w:abstractNumId w:val="20"/>
  </w:num>
  <w:num w:numId="34">
    <w:abstractNumId w:val="14"/>
  </w:num>
  <w:num w:numId="35">
    <w:abstractNumId w:val="58"/>
  </w:num>
  <w:num w:numId="36">
    <w:abstractNumId w:val="12"/>
  </w:num>
  <w:num w:numId="37">
    <w:abstractNumId w:val="7"/>
  </w:num>
  <w:num w:numId="38">
    <w:abstractNumId w:val="25"/>
  </w:num>
  <w:num w:numId="39">
    <w:abstractNumId w:val="56"/>
  </w:num>
  <w:num w:numId="40">
    <w:abstractNumId w:val="10"/>
  </w:num>
  <w:num w:numId="41">
    <w:abstractNumId w:val="9"/>
  </w:num>
  <w:num w:numId="42">
    <w:abstractNumId w:val="27"/>
  </w:num>
  <w:num w:numId="43">
    <w:abstractNumId w:val="45"/>
  </w:num>
  <w:num w:numId="44">
    <w:abstractNumId w:val="35"/>
  </w:num>
  <w:num w:numId="45">
    <w:abstractNumId w:val="22"/>
  </w:num>
  <w:num w:numId="46">
    <w:abstractNumId w:val="23"/>
  </w:num>
  <w:num w:numId="47">
    <w:abstractNumId w:val="29"/>
  </w:num>
  <w:num w:numId="48">
    <w:abstractNumId w:val="26"/>
  </w:num>
  <w:num w:numId="49">
    <w:abstractNumId w:val="70"/>
  </w:num>
  <w:num w:numId="50">
    <w:abstractNumId w:val="28"/>
  </w:num>
  <w:num w:numId="51">
    <w:abstractNumId w:val="40"/>
  </w:num>
  <w:num w:numId="52">
    <w:abstractNumId w:val="3"/>
  </w:num>
  <w:num w:numId="53">
    <w:abstractNumId w:val="64"/>
  </w:num>
  <w:num w:numId="54">
    <w:abstractNumId w:val="59"/>
  </w:num>
  <w:num w:numId="55">
    <w:abstractNumId w:val="33"/>
  </w:num>
  <w:num w:numId="56">
    <w:abstractNumId w:val="4"/>
  </w:num>
  <w:num w:numId="57">
    <w:abstractNumId w:val="43"/>
  </w:num>
  <w:num w:numId="58">
    <w:abstractNumId w:val="6"/>
  </w:num>
  <w:num w:numId="59">
    <w:abstractNumId w:val="5"/>
  </w:num>
  <w:num w:numId="60">
    <w:abstractNumId w:val="1"/>
  </w:num>
  <w:num w:numId="61">
    <w:abstractNumId w:val="36"/>
  </w:num>
  <w:num w:numId="62">
    <w:abstractNumId w:val="46"/>
  </w:num>
  <w:num w:numId="63">
    <w:abstractNumId w:val="49"/>
  </w:num>
  <w:num w:numId="64">
    <w:abstractNumId w:val="51"/>
  </w:num>
  <w:num w:numId="65">
    <w:abstractNumId w:val="57"/>
  </w:num>
  <w:num w:numId="66">
    <w:abstractNumId w:val="19"/>
  </w:num>
  <w:num w:numId="67">
    <w:abstractNumId w:val="0"/>
  </w:num>
  <w:num w:numId="68">
    <w:abstractNumId w:val="31"/>
  </w:num>
  <w:num w:numId="69">
    <w:abstractNumId w:val="62"/>
  </w:num>
  <w:num w:numId="70">
    <w:abstractNumId w:val="11"/>
  </w:num>
  <w:num w:numId="71">
    <w:abstractNumId w:val="67"/>
  </w:num>
  <w:num w:numId="72">
    <w:abstractNumId w:val="2"/>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BF7"/>
    <w:rsid w:val="001F63CC"/>
    <w:rsid w:val="00446BF7"/>
    <w:rsid w:val="00893966"/>
    <w:rsid w:val="00A25F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0B1C2"/>
  <w15:chartTrackingRefBased/>
  <w15:docId w15:val="{64A7F9BB-6B10-4A86-BE57-0EFFE2FC4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6BF7"/>
    <w:pPr>
      <w:widowControl w:val="0"/>
      <w:autoSpaceDE w:val="0"/>
      <w:autoSpaceDN w:val="0"/>
      <w:spacing w:after="0" w:line="240" w:lineRule="auto"/>
    </w:pPr>
    <w:rPr>
      <w:rFonts w:ascii="Arial" w:eastAsia="Arial" w:hAnsi="Arial" w:cs="Arial"/>
      <w:lang w:eastAsia="en-GB" w:bidi="en-GB"/>
    </w:rPr>
  </w:style>
  <w:style w:type="paragraph" w:styleId="Heading1">
    <w:name w:val="heading 1"/>
    <w:basedOn w:val="Normal"/>
    <w:link w:val="Heading1Char"/>
    <w:uiPriority w:val="9"/>
    <w:qFormat/>
    <w:rsid w:val="00446BF7"/>
    <w:pPr>
      <w:ind w:left="382"/>
      <w:outlineLvl w:val="0"/>
    </w:pPr>
    <w:rPr>
      <w:rFonts w:ascii="Calibri Light" w:eastAsia="Calibri Light" w:hAnsi="Calibri Light" w:cs="Calibri Light"/>
      <w:sz w:val="32"/>
      <w:szCs w:val="32"/>
    </w:rPr>
  </w:style>
  <w:style w:type="paragraph" w:styleId="Heading2">
    <w:name w:val="heading 2"/>
    <w:basedOn w:val="Normal"/>
    <w:link w:val="Heading2Char"/>
    <w:uiPriority w:val="9"/>
    <w:unhideWhenUsed/>
    <w:qFormat/>
    <w:rsid w:val="00446BF7"/>
    <w:pPr>
      <w:ind w:left="1828" w:hanging="351"/>
      <w:outlineLvl w:val="1"/>
    </w:pPr>
    <w:rPr>
      <w:rFonts w:ascii="Calibri Light" w:eastAsia="Calibri Light" w:hAnsi="Calibri Light" w:cs="Calibri Light"/>
      <w:i/>
      <w:sz w:val="28"/>
      <w:szCs w:val="28"/>
    </w:rPr>
  </w:style>
  <w:style w:type="paragraph" w:styleId="Heading3">
    <w:name w:val="heading 3"/>
    <w:basedOn w:val="Normal"/>
    <w:link w:val="Heading3Char"/>
    <w:uiPriority w:val="9"/>
    <w:unhideWhenUsed/>
    <w:qFormat/>
    <w:rsid w:val="00446BF7"/>
    <w:pPr>
      <w:ind w:left="1946" w:hanging="572"/>
      <w:outlineLvl w:val="2"/>
    </w:pPr>
    <w:rPr>
      <w:rFonts w:ascii="Calibri Light" w:eastAsia="Calibri Light" w:hAnsi="Calibri Light" w:cs="Calibri Light"/>
      <w:sz w:val="26"/>
      <w:szCs w:val="26"/>
    </w:rPr>
  </w:style>
  <w:style w:type="paragraph" w:styleId="Heading4">
    <w:name w:val="heading 4"/>
    <w:basedOn w:val="Normal"/>
    <w:link w:val="Heading4Char"/>
    <w:uiPriority w:val="9"/>
    <w:unhideWhenUsed/>
    <w:qFormat/>
    <w:rsid w:val="00446BF7"/>
    <w:pPr>
      <w:ind w:left="275"/>
      <w:outlineLvl w:val="3"/>
    </w:pPr>
    <w:rPr>
      <w:sz w:val="23"/>
      <w:szCs w:val="23"/>
    </w:rPr>
  </w:style>
  <w:style w:type="paragraph" w:styleId="Heading5">
    <w:name w:val="heading 5"/>
    <w:basedOn w:val="Normal"/>
    <w:link w:val="Heading5Char"/>
    <w:uiPriority w:val="9"/>
    <w:unhideWhenUsed/>
    <w:qFormat/>
    <w:rsid w:val="00446BF7"/>
    <w:pPr>
      <w:ind w:left="382"/>
      <w:outlineLvl w:val="4"/>
    </w:pPr>
    <w:rPr>
      <w:b/>
      <w:bCs/>
    </w:rPr>
  </w:style>
  <w:style w:type="paragraph" w:styleId="Heading6">
    <w:name w:val="heading 6"/>
    <w:basedOn w:val="Normal"/>
    <w:link w:val="Heading6Char"/>
    <w:uiPriority w:val="9"/>
    <w:unhideWhenUsed/>
    <w:qFormat/>
    <w:rsid w:val="00446BF7"/>
    <w:pPr>
      <w:spacing w:before="56"/>
      <w:ind w:left="678"/>
      <w:outlineLvl w:val="5"/>
    </w:pPr>
    <w:rPr>
      <w:rFonts w:ascii="Calibri" w:eastAsia="Calibri" w:hAnsi="Calibri" w:cs="Calibri"/>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6BF7"/>
    <w:rPr>
      <w:rFonts w:ascii="Calibri Light" w:eastAsia="Calibri Light" w:hAnsi="Calibri Light" w:cs="Calibri Light"/>
      <w:sz w:val="32"/>
      <w:szCs w:val="32"/>
      <w:lang w:eastAsia="en-GB" w:bidi="en-GB"/>
    </w:rPr>
  </w:style>
  <w:style w:type="character" w:customStyle="1" w:styleId="Heading2Char">
    <w:name w:val="Heading 2 Char"/>
    <w:basedOn w:val="DefaultParagraphFont"/>
    <w:link w:val="Heading2"/>
    <w:uiPriority w:val="9"/>
    <w:rsid w:val="00446BF7"/>
    <w:rPr>
      <w:rFonts w:ascii="Calibri Light" w:eastAsia="Calibri Light" w:hAnsi="Calibri Light" w:cs="Calibri Light"/>
      <w:i/>
      <w:sz w:val="28"/>
      <w:szCs w:val="28"/>
      <w:lang w:eastAsia="en-GB" w:bidi="en-GB"/>
    </w:rPr>
  </w:style>
  <w:style w:type="character" w:customStyle="1" w:styleId="Heading3Char">
    <w:name w:val="Heading 3 Char"/>
    <w:basedOn w:val="DefaultParagraphFont"/>
    <w:link w:val="Heading3"/>
    <w:uiPriority w:val="9"/>
    <w:rsid w:val="00446BF7"/>
    <w:rPr>
      <w:rFonts w:ascii="Calibri Light" w:eastAsia="Calibri Light" w:hAnsi="Calibri Light" w:cs="Calibri Light"/>
      <w:sz w:val="26"/>
      <w:szCs w:val="26"/>
      <w:lang w:eastAsia="en-GB" w:bidi="en-GB"/>
    </w:rPr>
  </w:style>
  <w:style w:type="character" w:customStyle="1" w:styleId="Heading4Char">
    <w:name w:val="Heading 4 Char"/>
    <w:basedOn w:val="DefaultParagraphFont"/>
    <w:link w:val="Heading4"/>
    <w:uiPriority w:val="9"/>
    <w:rsid w:val="00446BF7"/>
    <w:rPr>
      <w:rFonts w:ascii="Arial" w:eastAsia="Arial" w:hAnsi="Arial" w:cs="Arial"/>
      <w:sz w:val="23"/>
      <w:szCs w:val="23"/>
      <w:lang w:eastAsia="en-GB" w:bidi="en-GB"/>
    </w:rPr>
  </w:style>
  <w:style w:type="character" w:customStyle="1" w:styleId="Heading5Char">
    <w:name w:val="Heading 5 Char"/>
    <w:basedOn w:val="DefaultParagraphFont"/>
    <w:link w:val="Heading5"/>
    <w:uiPriority w:val="9"/>
    <w:rsid w:val="00446BF7"/>
    <w:rPr>
      <w:rFonts w:ascii="Arial" w:eastAsia="Arial" w:hAnsi="Arial" w:cs="Arial"/>
      <w:b/>
      <w:bCs/>
      <w:lang w:eastAsia="en-GB" w:bidi="en-GB"/>
    </w:rPr>
  </w:style>
  <w:style w:type="character" w:customStyle="1" w:styleId="Heading6Char">
    <w:name w:val="Heading 6 Char"/>
    <w:basedOn w:val="DefaultParagraphFont"/>
    <w:link w:val="Heading6"/>
    <w:uiPriority w:val="9"/>
    <w:rsid w:val="00446BF7"/>
    <w:rPr>
      <w:rFonts w:ascii="Calibri" w:eastAsia="Calibri" w:hAnsi="Calibri" w:cs="Calibri"/>
      <w:b/>
      <w:bCs/>
      <w:i/>
      <w:lang w:eastAsia="en-GB" w:bidi="en-GB"/>
    </w:rPr>
  </w:style>
  <w:style w:type="paragraph" w:styleId="TOC1">
    <w:name w:val="toc 1"/>
    <w:basedOn w:val="Normal"/>
    <w:uiPriority w:val="1"/>
    <w:qFormat/>
    <w:rsid w:val="00446BF7"/>
    <w:pPr>
      <w:ind w:left="382"/>
    </w:pPr>
    <w:rPr>
      <w:b/>
      <w:bCs/>
      <w:sz w:val="24"/>
      <w:szCs w:val="24"/>
    </w:rPr>
  </w:style>
  <w:style w:type="paragraph" w:styleId="TOC2">
    <w:name w:val="toc 2"/>
    <w:basedOn w:val="Normal"/>
    <w:uiPriority w:val="1"/>
    <w:qFormat/>
    <w:rsid w:val="00446BF7"/>
    <w:pPr>
      <w:ind w:left="1262" w:hanging="641"/>
    </w:pPr>
    <w:rPr>
      <w:sz w:val="24"/>
      <w:szCs w:val="24"/>
    </w:rPr>
  </w:style>
  <w:style w:type="paragraph" w:styleId="TOC3">
    <w:name w:val="toc 3"/>
    <w:basedOn w:val="Normal"/>
    <w:uiPriority w:val="1"/>
    <w:qFormat/>
    <w:rsid w:val="00446BF7"/>
    <w:pPr>
      <w:ind w:left="1463" w:hanging="602"/>
    </w:pPr>
    <w:rPr>
      <w:sz w:val="24"/>
      <w:szCs w:val="24"/>
    </w:rPr>
  </w:style>
  <w:style w:type="paragraph" w:styleId="BodyText">
    <w:name w:val="Body Text"/>
    <w:basedOn w:val="Normal"/>
    <w:link w:val="BodyTextChar"/>
    <w:uiPriority w:val="1"/>
    <w:qFormat/>
    <w:rsid w:val="00446BF7"/>
  </w:style>
  <w:style w:type="character" w:customStyle="1" w:styleId="BodyTextChar">
    <w:name w:val="Body Text Char"/>
    <w:basedOn w:val="DefaultParagraphFont"/>
    <w:link w:val="BodyText"/>
    <w:uiPriority w:val="1"/>
    <w:rsid w:val="00446BF7"/>
    <w:rPr>
      <w:rFonts w:ascii="Arial" w:eastAsia="Arial" w:hAnsi="Arial" w:cs="Arial"/>
      <w:lang w:eastAsia="en-GB" w:bidi="en-GB"/>
    </w:rPr>
  </w:style>
  <w:style w:type="paragraph" w:styleId="ListParagraph">
    <w:name w:val="List Paragraph"/>
    <w:basedOn w:val="Normal"/>
    <w:uiPriority w:val="1"/>
    <w:qFormat/>
    <w:rsid w:val="00446BF7"/>
    <w:pPr>
      <w:ind w:left="1800" w:hanging="425"/>
    </w:pPr>
  </w:style>
  <w:style w:type="paragraph" w:customStyle="1" w:styleId="TableParagraph">
    <w:name w:val="Table Paragraph"/>
    <w:basedOn w:val="Normal"/>
    <w:uiPriority w:val="1"/>
    <w:qFormat/>
    <w:rsid w:val="00446BF7"/>
    <w:pPr>
      <w:ind w:left="107"/>
    </w:pPr>
    <w:rPr>
      <w:rFonts w:ascii="Calibri" w:eastAsia="Calibri" w:hAnsi="Calibri" w:cs="Calibri"/>
    </w:rPr>
  </w:style>
  <w:style w:type="paragraph" w:styleId="BalloonText">
    <w:name w:val="Balloon Text"/>
    <w:basedOn w:val="Normal"/>
    <w:link w:val="BalloonTextChar"/>
    <w:uiPriority w:val="99"/>
    <w:semiHidden/>
    <w:unhideWhenUsed/>
    <w:rsid w:val="00446B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6BF7"/>
    <w:rPr>
      <w:rFonts w:ascii="Segoe UI" w:eastAsia="Arial" w:hAnsi="Segoe UI" w:cs="Segoe UI"/>
      <w:sz w:val="18"/>
      <w:szCs w:val="18"/>
      <w:lang w:eastAsia="en-GB" w:bidi="en-GB"/>
    </w:rPr>
  </w:style>
  <w:style w:type="character" w:styleId="CommentReference">
    <w:name w:val="annotation reference"/>
    <w:basedOn w:val="DefaultParagraphFont"/>
    <w:uiPriority w:val="99"/>
    <w:semiHidden/>
    <w:unhideWhenUsed/>
    <w:rsid w:val="00446BF7"/>
    <w:rPr>
      <w:sz w:val="16"/>
      <w:szCs w:val="16"/>
    </w:rPr>
  </w:style>
  <w:style w:type="paragraph" w:styleId="CommentText">
    <w:name w:val="annotation text"/>
    <w:basedOn w:val="Normal"/>
    <w:link w:val="CommentTextChar"/>
    <w:uiPriority w:val="99"/>
    <w:semiHidden/>
    <w:unhideWhenUsed/>
    <w:rsid w:val="00446BF7"/>
    <w:rPr>
      <w:sz w:val="20"/>
      <w:szCs w:val="20"/>
    </w:rPr>
  </w:style>
  <w:style w:type="character" w:customStyle="1" w:styleId="CommentTextChar">
    <w:name w:val="Comment Text Char"/>
    <w:basedOn w:val="DefaultParagraphFont"/>
    <w:link w:val="CommentText"/>
    <w:uiPriority w:val="99"/>
    <w:semiHidden/>
    <w:rsid w:val="00446BF7"/>
    <w:rPr>
      <w:rFonts w:ascii="Arial" w:eastAsia="Arial" w:hAnsi="Arial" w:cs="Arial"/>
      <w:sz w:val="20"/>
      <w:szCs w:val="20"/>
      <w:lang w:eastAsia="en-GB" w:bidi="en-GB"/>
    </w:rPr>
  </w:style>
  <w:style w:type="paragraph" w:styleId="CommentSubject">
    <w:name w:val="annotation subject"/>
    <w:basedOn w:val="CommentText"/>
    <w:next w:val="CommentText"/>
    <w:link w:val="CommentSubjectChar"/>
    <w:uiPriority w:val="99"/>
    <w:semiHidden/>
    <w:unhideWhenUsed/>
    <w:rsid w:val="00446BF7"/>
    <w:rPr>
      <w:b/>
      <w:bCs/>
    </w:rPr>
  </w:style>
  <w:style w:type="character" w:customStyle="1" w:styleId="CommentSubjectChar">
    <w:name w:val="Comment Subject Char"/>
    <w:basedOn w:val="CommentTextChar"/>
    <w:link w:val="CommentSubject"/>
    <w:uiPriority w:val="99"/>
    <w:semiHidden/>
    <w:rsid w:val="00446BF7"/>
    <w:rPr>
      <w:rFonts w:ascii="Arial" w:eastAsia="Arial" w:hAnsi="Arial" w:cs="Arial"/>
      <w:b/>
      <w:bCs/>
      <w:sz w:val="20"/>
      <w:szCs w:val="20"/>
      <w:lang w:eastAsia="en-GB" w:bidi="en-GB"/>
    </w:rPr>
  </w:style>
  <w:style w:type="paragraph" w:styleId="Header">
    <w:name w:val="header"/>
    <w:basedOn w:val="Normal"/>
    <w:link w:val="HeaderChar"/>
    <w:uiPriority w:val="99"/>
    <w:unhideWhenUsed/>
    <w:rsid w:val="00446BF7"/>
    <w:pPr>
      <w:tabs>
        <w:tab w:val="center" w:pos="4513"/>
        <w:tab w:val="right" w:pos="9026"/>
      </w:tabs>
    </w:pPr>
  </w:style>
  <w:style w:type="character" w:customStyle="1" w:styleId="HeaderChar">
    <w:name w:val="Header Char"/>
    <w:basedOn w:val="DefaultParagraphFont"/>
    <w:link w:val="Header"/>
    <w:uiPriority w:val="99"/>
    <w:rsid w:val="00446BF7"/>
    <w:rPr>
      <w:rFonts w:ascii="Arial" w:eastAsia="Arial" w:hAnsi="Arial" w:cs="Arial"/>
      <w:lang w:eastAsia="en-GB" w:bidi="en-GB"/>
    </w:rPr>
  </w:style>
  <w:style w:type="paragraph" w:styleId="Footer">
    <w:name w:val="footer"/>
    <w:basedOn w:val="Normal"/>
    <w:link w:val="FooterChar"/>
    <w:unhideWhenUsed/>
    <w:rsid w:val="00446BF7"/>
    <w:pPr>
      <w:tabs>
        <w:tab w:val="center" w:pos="4513"/>
        <w:tab w:val="right" w:pos="9026"/>
      </w:tabs>
    </w:pPr>
  </w:style>
  <w:style w:type="character" w:customStyle="1" w:styleId="FooterChar">
    <w:name w:val="Footer Char"/>
    <w:basedOn w:val="DefaultParagraphFont"/>
    <w:link w:val="Footer"/>
    <w:rsid w:val="00446BF7"/>
    <w:rPr>
      <w:rFonts w:ascii="Arial" w:eastAsia="Arial" w:hAnsi="Arial" w:cs="Arial"/>
      <w:lang w:eastAsia="en-GB" w:bidi="en-GB"/>
    </w:rPr>
  </w:style>
  <w:style w:type="paragraph" w:styleId="Revision">
    <w:name w:val="Revision"/>
    <w:hidden/>
    <w:uiPriority w:val="99"/>
    <w:semiHidden/>
    <w:rsid w:val="00446BF7"/>
    <w:pPr>
      <w:spacing w:after="0" w:line="240" w:lineRule="auto"/>
    </w:pPr>
    <w:rPr>
      <w:rFonts w:ascii="Arial" w:eastAsia="Arial" w:hAnsi="Arial" w:cs="Arial"/>
      <w:lang w:eastAsia="en-GB" w:bidi="en-GB"/>
    </w:rPr>
  </w:style>
  <w:style w:type="character" w:styleId="Hyperlink">
    <w:name w:val="Hyperlink"/>
    <w:basedOn w:val="DefaultParagraphFont"/>
    <w:uiPriority w:val="99"/>
    <w:unhideWhenUsed/>
    <w:rsid w:val="00446BF7"/>
    <w:rPr>
      <w:color w:val="0563C1" w:themeColor="hyperlink"/>
      <w:u w:val="single"/>
    </w:rPr>
  </w:style>
  <w:style w:type="paragraph" w:customStyle="1" w:styleId="Default">
    <w:name w:val="Default"/>
    <w:rsid w:val="00446BF7"/>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446BF7"/>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unhideWhenUsed/>
    <w:rsid w:val="00446B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heiw.nhs.wales/files/key-documents/policies/human-resources/upholding-professional-standards-in-wales/" TargetMode="External"/><Relationship Id="rId18" Type="http://schemas.openxmlformats.org/officeDocument/2006/relationships/hyperlink" Target="https://heiw.nhs.wales/files/key-documents/policies/human-resources/upholding-professional-standards-in-wales/"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footer" Target="footer1.xml"/><Relationship Id="rId12" Type="http://schemas.openxmlformats.org/officeDocument/2006/relationships/footer" Target="footer3.xml"/><Relationship Id="rId17" Type="http://schemas.openxmlformats.org/officeDocument/2006/relationships/hyperlink" Target="https://heiw.nhs.wales/files/key-documents/policies/human-resources/upholding-professional-standards-in-wales/" TargetMode="External"/><Relationship Id="rId2" Type="http://schemas.openxmlformats.org/officeDocument/2006/relationships/styles" Target="styles.xml"/><Relationship Id="rId16" Type="http://schemas.openxmlformats.org/officeDocument/2006/relationships/hyperlink" Target="https://heiw.nhs.wales/files/key-documents/policies/human-resources/upholding-professional-standards-in-wales/" TargetMode="Externa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heiw.nhs.wales/files/key-documents/policies/human-resources/upholding-professional-standards-in-wales/" TargetMode="External"/><Relationship Id="rId10" Type="http://schemas.openxmlformats.org/officeDocument/2006/relationships/image" Target="media/image2.jpeg"/><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s://heiw.nhs.wales/files/key-documents/policies/human-resources/upholding-professional-standards-in-wale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59</Pages>
  <Words>13294</Words>
  <Characters>75776</Characters>
  <Application>Microsoft Office Word</Application>
  <DocSecurity>0</DocSecurity>
  <Lines>631</Lines>
  <Paragraphs>177</Paragraphs>
  <ScaleCrop>false</ScaleCrop>
  <HeadingPairs>
    <vt:vector size="2" baseType="variant">
      <vt:variant>
        <vt:lpstr>Title</vt:lpstr>
      </vt:variant>
      <vt:variant>
        <vt:i4>1</vt:i4>
      </vt:variant>
    </vt:vector>
  </HeadingPairs>
  <TitlesOfParts>
    <vt:vector size="1" baseType="lpstr">
      <vt:lpstr/>
    </vt:vector>
  </TitlesOfParts>
  <Company>CardiffandVale UHB</Company>
  <LinksUpToDate>false</LinksUpToDate>
  <CharactersWithSpaces>88893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Pressley (Cardiff and Vale UHB - WORKFORCE GOVERNANCE)</dc:creator>
  <cp:keywords/>
  <dc:description/>
  <cp:lastModifiedBy>Rachel Pressley (Cardiff and Vale UHB - WORKFORCE GOVERNANCE)</cp:lastModifiedBy>
  <cp:revision>3</cp:revision>
  <dcterms:created xsi:type="dcterms:W3CDTF">2021-10-26T14:28:00Z</dcterms:created>
  <dcterms:modified xsi:type="dcterms:W3CDTF">2021-10-26T14:29:00Z</dcterms:modified>
</cp:coreProperties>
</file>