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070"/>
        <w:gridCol w:w="4950"/>
      </w:tblGrid>
      <w:tr w:rsidR="008A0D98" w:rsidRPr="000F5029">
        <w:tc>
          <w:tcPr>
            <w:tcW w:w="4950" w:type="dxa"/>
            <w:gridSpan w:val="2"/>
            <w:shd w:val="clear" w:color="auto" w:fill="auto"/>
          </w:tcPr>
          <w:p w:rsidR="008A0D98" w:rsidRPr="0066026A" w:rsidRDefault="008A0D98" w:rsidP="0041273A">
            <w:pPr>
              <w:rPr>
                <w:b/>
                <w:i/>
                <w:szCs w:val="24"/>
              </w:rPr>
            </w:pPr>
            <w:r w:rsidRPr="000F5029">
              <w:rPr>
                <w:b/>
                <w:szCs w:val="24"/>
              </w:rPr>
              <w:t xml:space="preserve">Reference Number: </w:t>
            </w:r>
            <w:r w:rsidR="00A65E79" w:rsidRPr="00457F49">
              <w:rPr>
                <w:szCs w:val="24"/>
              </w:rPr>
              <w:t>UHB</w:t>
            </w:r>
            <w:r w:rsidR="00DD59C3" w:rsidRPr="00457F49">
              <w:rPr>
                <w:szCs w:val="24"/>
              </w:rPr>
              <w:t>220</w:t>
            </w:r>
          </w:p>
          <w:p w:rsidR="008A0D98" w:rsidRPr="00DD59C3" w:rsidRDefault="008A0D98" w:rsidP="0041273A">
            <w:pPr>
              <w:rPr>
                <w:szCs w:val="24"/>
              </w:rPr>
            </w:pPr>
            <w:r w:rsidRPr="000F5029">
              <w:rPr>
                <w:b/>
                <w:szCs w:val="24"/>
              </w:rPr>
              <w:t>Version Number:</w:t>
            </w:r>
            <w:r w:rsidR="0073717C">
              <w:rPr>
                <w:b/>
                <w:szCs w:val="24"/>
              </w:rPr>
              <w:t>3</w:t>
            </w:r>
          </w:p>
          <w:p w:rsidR="008A0D98" w:rsidRPr="000F5029" w:rsidRDefault="008A0D98" w:rsidP="0041273A">
            <w:pPr>
              <w:rPr>
                <w:b/>
                <w:szCs w:val="24"/>
              </w:rPr>
            </w:pPr>
          </w:p>
        </w:tc>
        <w:tc>
          <w:tcPr>
            <w:tcW w:w="4950" w:type="dxa"/>
            <w:shd w:val="clear" w:color="auto" w:fill="auto"/>
          </w:tcPr>
          <w:p w:rsidR="008A0D98" w:rsidRDefault="008A0D98" w:rsidP="0041273A">
            <w:pPr>
              <w:rPr>
                <w:i/>
                <w:szCs w:val="24"/>
              </w:rPr>
            </w:pPr>
            <w:r w:rsidRPr="000F5029">
              <w:rPr>
                <w:b/>
                <w:szCs w:val="24"/>
              </w:rPr>
              <w:t xml:space="preserve">Date of Next Review: </w:t>
            </w:r>
            <w:r w:rsidR="00897A60">
              <w:rPr>
                <w:b/>
                <w:szCs w:val="24"/>
              </w:rPr>
              <w:t>25 Jun 2022</w:t>
            </w:r>
          </w:p>
          <w:p w:rsidR="008A0D98" w:rsidRPr="000F5029" w:rsidRDefault="008A0D98" w:rsidP="0041273A">
            <w:pPr>
              <w:rPr>
                <w:b/>
                <w:szCs w:val="24"/>
              </w:rPr>
            </w:pPr>
            <w:r>
              <w:rPr>
                <w:b/>
                <w:szCs w:val="24"/>
              </w:rPr>
              <w:t xml:space="preserve">Previous Trust/LHB Reference Number:    </w:t>
            </w:r>
            <w:r w:rsidR="00DD59C3" w:rsidRPr="00DD59C3">
              <w:rPr>
                <w:szCs w:val="24"/>
              </w:rPr>
              <w:t>TR56</w:t>
            </w:r>
          </w:p>
        </w:tc>
      </w:tr>
      <w:tr w:rsidR="008A0D98" w:rsidRPr="000F5029">
        <w:tc>
          <w:tcPr>
            <w:tcW w:w="9900" w:type="dxa"/>
            <w:gridSpan w:val="3"/>
            <w:shd w:val="clear" w:color="auto" w:fill="auto"/>
            <w:vAlign w:val="center"/>
          </w:tcPr>
          <w:p w:rsidR="008A0D98" w:rsidRPr="000F5029" w:rsidRDefault="008A0D98" w:rsidP="0041273A">
            <w:pPr>
              <w:jc w:val="center"/>
              <w:rPr>
                <w:b/>
                <w:szCs w:val="24"/>
              </w:rPr>
            </w:pPr>
          </w:p>
          <w:p w:rsidR="008A0D98" w:rsidRPr="0066026A" w:rsidRDefault="00DD59C3" w:rsidP="0041273A">
            <w:pPr>
              <w:jc w:val="center"/>
              <w:rPr>
                <w:rFonts w:cs="Arial"/>
                <w:i/>
                <w:caps/>
                <w:szCs w:val="24"/>
              </w:rPr>
            </w:pPr>
            <w:r>
              <w:rPr>
                <w:rFonts w:cs="Arial"/>
                <w:b/>
                <w:szCs w:val="24"/>
              </w:rPr>
              <w:t>RECRUITMENT AND SELECTION POLICY</w:t>
            </w:r>
          </w:p>
          <w:p w:rsidR="008A0D98" w:rsidRPr="000F5029" w:rsidRDefault="008A0D98" w:rsidP="0041273A">
            <w:pPr>
              <w:jc w:val="center"/>
              <w:rPr>
                <w:rFonts w:cs="Arial"/>
                <w:szCs w:val="24"/>
              </w:rPr>
            </w:pPr>
          </w:p>
        </w:tc>
      </w:tr>
      <w:tr w:rsidR="008A0D98" w:rsidRPr="00696BCB">
        <w:tc>
          <w:tcPr>
            <w:tcW w:w="9900" w:type="dxa"/>
            <w:gridSpan w:val="3"/>
          </w:tcPr>
          <w:p w:rsidR="008A0D98" w:rsidRPr="00696BCB" w:rsidRDefault="008A0D98" w:rsidP="0041273A">
            <w:pPr>
              <w:rPr>
                <w:b/>
                <w:szCs w:val="24"/>
              </w:rPr>
            </w:pPr>
            <w:r w:rsidRPr="00696BCB">
              <w:rPr>
                <w:b/>
                <w:szCs w:val="24"/>
              </w:rPr>
              <w:t xml:space="preserve">Policy Statement </w:t>
            </w:r>
          </w:p>
          <w:p w:rsidR="008A0D98" w:rsidRPr="00696BCB" w:rsidRDefault="008A0D98" w:rsidP="0041273A">
            <w:pPr>
              <w:rPr>
                <w:b/>
                <w:szCs w:val="24"/>
              </w:rPr>
            </w:pPr>
          </w:p>
          <w:p w:rsidR="008A0D98" w:rsidRPr="00DD59C3" w:rsidRDefault="008A0D98" w:rsidP="0041273A">
            <w:r w:rsidRPr="00DD59C3">
              <w:t xml:space="preserve">To ensure the Health Board delivers its aims, objectives, responsibilities and legal requirements transparently and consistently, we will </w:t>
            </w:r>
            <w:r w:rsidR="00DD59C3" w:rsidRPr="00DD59C3">
              <w:t xml:space="preserve">ensure that the recruitment and selection of staff is conducted in a systematic, comprehensive and fair manner, promoting equality of opportunity at all time, eliminating </w:t>
            </w:r>
            <w:r w:rsidR="000D7A0F" w:rsidRPr="00DD59C3">
              <w:t>discrimination</w:t>
            </w:r>
            <w:r w:rsidR="00DD59C3" w:rsidRPr="00DD59C3">
              <w:t xml:space="preserve"> and promoting good relations between all.</w:t>
            </w:r>
          </w:p>
          <w:p w:rsidR="008A0D98" w:rsidRPr="00696BCB" w:rsidRDefault="008A0D98" w:rsidP="0041273A">
            <w:pPr>
              <w:rPr>
                <w:i/>
              </w:rPr>
            </w:pPr>
          </w:p>
          <w:p w:rsidR="008A0D98" w:rsidRPr="00696BCB" w:rsidRDefault="008A0D98" w:rsidP="0041273A">
            <w:pPr>
              <w:rPr>
                <w:szCs w:val="24"/>
              </w:rPr>
            </w:pPr>
          </w:p>
        </w:tc>
      </w:tr>
      <w:tr w:rsidR="008A0D98" w:rsidRPr="00696BCB">
        <w:tc>
          <w:tcPr>
            <w:tcW w:w="9900" w:type="dxa"/>
            <w:gridSpan w:val="3"/>
          </w:tcPr>
          <w:p w:rsidR="008A0D98" w:rsidRPr="00696BCB" w:rsidRDefault="008A0D98" w:rsidP="0041273A">
            <w:pPr>
              <w:rPr>
                <w:b/>
                <w:szCs w:val="24"/>
              </w:rPr>
            </w:pPr>
            <w:r w:rsidRPr="00696BCB">
              <w:rPr>
                <w:b/>
                <w:szCs w:val="24"/>
              </w:rPr>
              <w:t>Policy Commitment</w:t>
            </w:r>
          </w:p>
          <w:p w:rsidR="008A0D98" w:rsidRPr="00696BCB" w:rsidRDefault="008A0D98" w:rsidP="0041273A">
            <w:pPr>
              <w:rPr>
                <w:b/>
                <w:szCs w:val="24"/>
              </w:rPr>
            </w:pPr>
          </w:p>
          <w:p w:rsidR="008A0D98" w:rsidRDefault="00DD59C3" w:rsidP="0041273A">
            <w:pPr>
              <w:rPr>
                <w:szCs w:val="24"/>
              </w:rPr>
            </w:pPr>
            <w:smartTag w:uri="urn:schemas-microsoft-com:office:smarttags" w:element="City">
              <w:smartTag w:uri="urn:schemas-microsoft-com:office:smarttags" w:element="place">
                <w:r>
                  <w:rPr>
                    <w:szCs w:val="24"/>
                  </w:rPr>
                  <w:t>Cardiff</w:t>
                </w:r>
              </w:smartTag>
            </w:smartTag>
            <w:r>
              <w:rPr>
                <w:szCs w:val="24"/>
              </w:rPr>
              <w:t xml:space="preserve"> and Vale University Health Board (the UHB) recognises that its employees are fundamental to its success.   In view of this, the UHB is committed to attracting, appointing and retaining qualified, motivated staff with the right skills and experience to ensure the delivery of a quality service and support its values.   In order to achieve this we will:</w:t>
            </w:r>
          </w:p>
          <w:p w:rsidR="00DD59C3" w:rsidRDefault="00DD59C3" w:rsidP="0041273A">
            <w:pPr>
              <w:rPr>
                <w:szCs w:val="24"/>
              </w:rPr>
            </w:pPr>
          </w:p>
          <w:p w:rsidR="00DD59C3" w:rsidRDefault="00DD59C3" w:rsidP="00DD59C3">
            <w:pPr>
              <w:numPr>
                <w:ilvl w:val="0"/>
                <w:numId w:val="32"/>
              </w:numPr>
              <w:rPr>
                <w:szCs w:val="24"/>
              </w:rPr>
            </w:pPr>
            <w:r>
              <w:rPr>
                <w:szCs w:val="24"/>
              </w:rPr>
              <w:t xml:space="preserve">Provide a </w:t>
            </w:r>
            <w:r w:rsidR="00063F76">
              <w:rPr>
                <w:szCs w:val="24"/>
              </w:rPr>
              <w:t>well-defined</w:t>
            </w:r>
            <w:r>
              <w:rPr>
                <w:szCs w:val="24"/>
              </w:rPr>
              <w:t xml:space="preserve"> Policy and supporting Procedure for managers to work within</w:t>
            </w:r>
            <w:r w:rsidR="00B419C5">
              <w:rPr>
                <w:szCs w:val="24"/>
              </w:rPr>
              <w:t xml:space="preserve"> and ensure they are clear about the principles underlying the recruitment and selection processes </w:t>
            </w:r>
          </w:p>
          <w:p w:rsidR="00B419C5" w:rsidRDefault="00B419C5" w:rsidP="00DD59C3">
            <w:pPr>
              <w:numPr>
                <w:ilvl w:val="0"/>
                <w:numId w:val="32"/>
              </w:numPr>
              <w:rPr>
                <w:szCs w:val="24"/>
              </w:rPr>
            </w:pPr>
            <w:r>
              <w:rPr>
                <w:szCs w:val="24"/>
              </w:rPr>
              <w:t xml:space="preserve">Promote the values of the UHB and ensure that this is reflected in the selection of candidates </w:t>
            </w:r>
          </w:p>
          <w:p w:rsidR="00B419C5" w:rsidRDefault="00B419C5" w:rsidP="00DD59C3">
            <w:pPr>
              <w:numPr>
                <w:ilvl w:val="0"/>
                <w:numId w:val="32"/>
              </w:numPr>
              <w:rPr>
                <w:szCs w:val="24"/>
              </w:rPr>
            </w:pPr>
            <w:r>
              <w:rPr>
                <w:szCs w:val="24"/>
              </w:rPr>
              <w:t>Work at all times within current employment legislation and best practice guidelines to ensure a fair and equitable recruitment process</w:t>
            </w:r>
          </w:p>
          <w:p w:rsidR="00B419C5" w:rsidRDefault="00B419C5" w:rsidP="00DD59C3">
            <w:pPr>
              <w:numPr>
                <w:ilvl w:val="0"/>
                <w:numId w:val="32"/>
              </w:numPr>
              <w:rPr>
                <w:szCs w:val="24"/>
              </w:rPr>
            </w:pPr>
            <w:r>
              <w:rPr>
                <w:szCs w:val="24"/>
              </w:rPr>
              <w:t>Consider, before a job is advertised, whether there is scope for modernisation or skill mix to enable improvement</w:t>
            </w:r>
          </w:p>
          <w:p w:rsidR="00B419C5" w:rsidRDefault="00B419C5" w:rsidP="00DD59C3">
            <w:pPr>
              <w:numPr>
                <w:ilvl w:val="0"/>
                <w:numId w:val="32"/>
              </w:numPr>
              <w:rPr>
                <w:szCs w:val="24"/>
              </w:rPr>
            </w:pPr>
            <w:r>
              <w:rPr>
                <w:szCs w:val="24"/>
              </w:rPr>
              <w:t xml:space="preserve">Ensure that every post has a written job description, person specification and KSF outline </w:t>
            </w:r>
            <w:r w:rsidR="00BD6197">
              <w:rPr>
                <w:szCs w:val="24"/>
              </w:rPr>
              <w:t xml:space="preserve">/ Job Plan (as appropriate) </w:t>
            </w:r>
          </w:p>
          <w:p w:rsidR="000D7A0F" w:rsidRPr="00247E3D" w:rsidRDefault="000D7A0F" w:rsidP="00674FD1">
            <w:pPr>
              <w:pStyle w:val="ListParagraph"/>
              <w:numPr>
                <w:ilvl w:val="0"/>
                <w:numId w:val="32"/>
              </w:numPr>
              <w:tabs>
                <w:tab w:val="center" w:pos="2700"/>
                <w:tab w:val="center" w:pos="5040"/>
              </w:tabs>
              <w:jc w:val="both"/>
              <w:rPr>
                <w:rFonts w:ascii="Arial" w:hAnsi="Arial" w:cs="Arial"/>
              </w:rPr>
            </w:pPr>
            <w:r w:rsidRPr="00674FD1">
              <w:rPr>
                <w:rFonts w:ascii="Arial" w:hAnsi="Arial" w:cs="Arial"/>
              </w:rPr>
              <w:t>Endeavour to engage workers as employees whenever possible.  If this is not possible the preferred route will be through the Temporary Staffing Office</w:t>
            </w:r>
            <w:r w:rsidR="00DF68CB">
              <w:rPr>
                <w:rFonts w:ascii="Arial" w:hAnsi="Arial" w:cs="Arial"/>
              </w:rPr>
              <w:t xml:space="preserve"> </w:t>
            </w:r>
            <w:r w:rsidRPr="00674FD1">
              <w:rPr>
                <w:rFonts w:ascii="Arial" w:hAnsi="Arial" w:cs="Arial"/>
              </w:rPr>
              <w:t>(Bank)</w:t>
            </w:r>
            <w:r w:rsidR="00247E3D">
              <w:rPr>
                <w:rFonts w:ascii="Arial" w:hAnsi="Arial" w:cs="Arial"/>
              </w:rPr>
              <w:t xml:space="preserve"> </w:t>
            </w:r>
            <w:r w:rsidRPr="00674FD1">
              <w:rPr>
                <w:rFonts w:ascii="Arial" w:hAnsi="Arial" w:cs="Arial"/>
              </w:rPr>
              <w:t>/</w:t>
            </w:r>
            <w:r w:rsidR="00247E3D">
              <w:rPr>
                <w:rFonts w:ascii="Arial" w:hAnsi="Arial" w:cs="Arial"/>
              </w:rPr>
              <w:t xml:space="preserve"> </w:t>
            </w:r>
            <w:r w:rsidRPr="00674FD1">
              <w:rPr>
                <w:rFonts w:ascii="Arial" w:hAnsi="Arial" w:cs="Arial"/>
              </w:rPr>
              <w:t xml:space="preserve">Agencies.   </w:t>
            </w:r>
            <w:r w:rsidR="00063F76" w:rsidRPr="00674FD1">
              <w:rPr>
                <w:rFonts w:ascii="Arial" w:hAnsi="Arial" w:cs="Arial"/>
              </w:rPr>
              <w:t>Self-employed</w:t>
            </w:r>
            <w:r w:rsidRPr="00674FD1">
              <w:rPr>
                <w:rFonts w:ascii="Arial" w:hAnsi="Arial" w:cs="Arial"/>
              </w:rPr>
              <w:t xml:space="preserve"> contractors will only be engaged if </w:t>
            </w:r>
            <w:r w:rsidR="00674FD1" w:rsidRPr="00674FD1">
              <w:rPr>
                <w:rFonts w:ascii="Arial" w:hAnsi="Arial" w:cs="Arial"/>
              </w:rPr>
              <w:t xml:space="preserve">the usual </w:t>
            </w:r>
            <w:r w:rsidRPr="00674FD1">
              <w:rPr>
                <w:rFonts w:ascii="Arial" w:hAnsi="Arial" w:cs="Arial"/>
              </w:rPr>
              <w:t xml:space="preserve">routes are not possible, and will be subject to </w:t>
            </w:r>
            <w:r w:rsidR="00674FD1" w:rsidRPr="00674FD1">
              <w:rPr>
                <w:rFonts w:ascii="Arial" w:hAnsi="Arial" w:cs="Arial"/>
                <w:iCs/>
              </w:rPr>
              <w:t>the Off Payroll Procurement Process to ensure compliance with the Off Payroll Working in the Public Sector legislation whi</w:t>
            </w:r>
            <w:r w:rsidR="00A65E79">
              <w:rPr>
                <w:rFonts w:ascii="Arial" w:hAnsi="Arial" w:cs="Arial"/>
                <w:iCs/>
              </w:rPr>
              <w:t>ch was introduced in April 2017</w:t>
            </w:r>
          </w:p>
          <w:p w:rsidR="00247E3D" w:rsidRPr="00247E3D" w:rsidRDefault="00247E3D" w:rsidP="00674FD1">
            <w:pPr>
              <w:pStyle w:val="ListParagraph"/>
              <w:numPr>
                <w:ilvl w:val="0"/>
                <w:numId w:val="32"/>
              </w:numPr>
              <w:tabs>
                <w:tab w:val="center" w:pos="2700"/>
                <w:tab w:val="center" w:pos="5040"/>
              </w:tabs>
              <w:jc w:val="both"/>
              <w:rPr>
                <w:rFonts w:ascii="Arial" w:hAnsi="Arial" w:cs="Arial"/>
              </w:rPr>
            </w:pPr>
            <w:r w:rsidRPr="00247E3D">
              <w:rPr>
                <w:rFonts w:ascii="Arial" w:hAnsi="Arial" w:cs="Arial"/>
              </w:rPr>
              <w:t>Employ staff on permanent contracts of employment as the norm, with fixed term contracts only used where necessary and appropriate.  Any employee engaged on a fixed term contract will be entitled to terms and condi</w:t>
            </w:r>
            <w:r w:rsidR="00A65E79">
              <w:rPr>
                <w:rFonts w:ascii="Arial" w:hAnsi="Arial" w:cs="Arial"/>
              </w:rPr>
              <w:t>tions of employment that are no</w:t>
            </w:r>
            <w:r w:rsidRPr="00247E3D">
              <w:rPr>
                <w:rFonts w:ascii="Arial" w:hAnsi="Arial" w:cs="Arial"/>
              </w:rPr>
              <w:t xml:space="preserve"> less </w:t>
            </w:r>
            <w:r w:rsidR="00063F76" w:rsidRPr="00247E3D">
              <w:rPr>
                <w:rFonts w:ascii="Arial" w:hAnsi="Arial" w:cs="Arial"/>
              </w:rPr>
              <w:t>favo</w:t>
            </w:r>
            <w:r w:rsidR="00063F76">
              <w:rPr>
                <w:rFonts w:ascii="Arial" w:hAnsi="Arial" w:cs="Arial"/>
              </w:rPr>
              <w:t>u</w:t>
            </w:r>
            <w:r w:rsidR="00063F76" w:rsidRPr="00247E3D">
              <w:rPr>
                <w:rFonts w:ascii="Arial" w:hAnsi="Arial" w:cs="Arial"/>
              </w:rPr>
              <w:t>rable</w:t>
            </w:r>
            <w:r w:rsidRPr="00247E3D">
              <w:rPr>
                <w:rFonts w:ascii="Arial" w:hAnsi="Arial" w:cs="Arial"/>
              </w:rPr>
              <w:t xml:space="preserve"> on a pro-rata basis than the terms and conditions of a comparable permanent employee, unless there is an objective reason for offering different terms. Fixed term employees will be treated in the same way as comparable permanent employees in relation to opportunities for training, pr</w:t>
            </w:r>
            <w:r w:rsidR="00A65E79">
              <w:rPr>
                <w:rFonts w:ascii="Arial" w:hAnsi="Arial" w:cs="Arial"/>
              </w:rPr>
              <w:t>omotion, transfer and appraisal</w:t>
            </w:r>
          </w:p>
          <w:p w:rsidR="00B419C5" w:rsidRDefault="00B419C5" w:rsidP="00DD59C3">
            <w:pPr>
              <w:numPr>
                <w:ilvl w:val="0"/>
                <w:numId w:val="32"/>
              </w:numPr>
              <w:rPr>
                <w:szCs w:val="24"/>
              </w:rPr>
            </w:pPr>
            <w:r>
              <w:rPr>
                <w:szCs w:val="24"/>
              </w:rPr>
              <w:lastRenderedPageBreak/>
              <w:t>Make reasonable adjustments should people with disabilities apply</w:t>
            </w:r>
          </w:p>
          <w:p w:rsidR="00B419C5" w:rsidRDefault="00B419C5" w:rsidP="00DD59C3">
            <w:pPr>
              <w:numPr>
                <w:ilvl w:val="0"/>
                <w:numId w:val="32"/>
              </w:numPr>
              <w:rPr>
                <w:szCs w:val="24"/>
              </w:rPr>
            </w:pPr>
            <w:r>
              <w:rPr>
                <w:szCs w:val="24"/>
              </w:rPr>
              <w:t>Shortlist applicants for interview on the basis of the information they provide on their application form against the criteria set out in the person specification for the post</w:t>
            </w:r>
          </w:p>
          <w:p w:rsidR="00B419C5" w:rsidRDefault="00B419C5" w:rsidP="00DD59C3">
            <w:pPr>
              <w:numPr>
                <w:ilvl w:val="0"/>
                <w:numId w:val="32"/>
              </w:numPr>
              <w:rPr>
                <w:szCs w:val="24"/>
              </w:rPr>
            </w:pPr>
            <w:r>
              <w:rPr>
                <w:szCs w:val="24"/>
              </w:rPr>
              <w:t>Ensure that all shortlisted applicants have a formal interview before an appointment can be made.   No discriminatory questions will be asked.</w:t>
            </w:r>
          </w:p>
          <w:p w:rsidR="00B419C5" w:rsidRDefault="00B419C5" w:rsidP="00DD59C3">
            <w:pPr>
              <w:numPr>
                <w:ilvl w:val="0"/>
                <w:numId w:val="32"/>
              </w:numPr>
              <w:rPr>
                <w:szCs w:val="24"/>
              </w:rPr>
            </w:pPr>
            <w:r>
              <w:rPr>
                <w:szCs w:val="24"/>
              </w:rPr>
              <w:t>Ensure that all offers of employment are conditional and subject to pre-employment checks, including Disclosure and Barring checks and professional registration (if appropriate)</w:t>
            </w:r>
          </w:p>
          <w:p w:rsidR="0073717C" w:rsidRDefault="0073717C" w:rsidP="00DD59C3">
            <w:pPr>
              <w:numPr>
                <w:ilvl w:val="0"/>
                <w:numId w:val="32"/>
              </w:numPr>
              <w:rPr>
                <w:szCs w:val="24"/>
              </w:rPr>
            </w:pPr>
            <w:r>
              <w:rPr>
                <w:szCs w:val="24"/>
              </w:rPr>
              <w:t xml:space="preserve">Ensure that all staff who have a requirement to be registered with a statutory regulatory body in order to practice their profession are appropriately registered at all time. </w:t>
            </w:r>
          </w:p>
          <w:p w:rsidR="003B7FEC" w:rsidRPr="003B7FEC" w:rsidRDefault="003B7FEC" w:rsidP="003B7FEC">
            <w:pPr>
              <w:numPr>
                <w:ilvl w:val="0"/>
                <w:numId w:val="32"/>
              </w:numPr>
              <w:rPr>
                <w:szCs w:val="24"/>
              </w:rPr>
            </w:pPr>
            <w:r w:rsidRPr="003B7FEC">
              <w:rPr>
                <w:szCs w:val="24"/>
              </w:rPr>
              <w:t xml:space="preserve">Ensure that the Executive Director of Workforce and OD and/or the Director of </w:t>
            </w:r>
          </w:p>
          <w:p w:rsidR="003B7FEC" w:rsidRPr="00D07CCA" w:rsidRDefault="003B7FEC" w:rsidP="003B7FEC">
            <w:pPr>
              <w:ind w:left="1080"/>
              <w:rPr>
                <w:szCs w:val="24"/>
              </w:rPr>
            </w:pPr>
            <w:r w:rsidRPr="003B7FEC">
              <w:rPr>
                <w:szCs w:val="24"/>
              </w:rPr>
              <w:t>Governance are actively involved in supporting and advising the Chief Executive or Chair in the appointment of Executive Directors</w:t>
            </w:r>
            <w:r w:rsidRPr="00D07CCA">
              <w:rPr>
                <w:szCs w:val="24"/>
              </w:rPr>
              <w:t xml:space="preserve"> </w:t>
            </w:r>
          </w:p>
          <w:p w:rsidR="00B419C5" w:rsidRDefault="00B419C5" w:rsidP="00B419C5">
            <w:pPr>
              <w:numPr>
                <w:ilvl w:val="0"/>
                <w:numId w:val="32"/>
              </w:numPr>
              <w:rPr>
                <w:szCs w:val="24"/>
              </w:rPr>
            </w:pPr>
            <w:r>
              <w:rPr>
                <w:szCs w:val="24"/>
              </w:rPr>
              <w:t>Actively consider Welsh language skills as part of the recruitment process to help meet the UHB</w:t>
            </w:r>
            <w:r w:rsidR="00A65E79">
              <w:rPr>
                <w:szCs w:val="24"/>
              </w:rPr>
              <w:t>’</w:t>
            </w:r>
            <w:r>
              <w:rPr>
                <w:szCs w:val="24"/>
              </w:rPr>
              <w:t>s commitment to providing quality healthc</w:t>
            </w:r>
            <w:r w:rsidR="00A65E79">
              <w:rPr>
                <w:szCs w:val="24"/>
              </w:rPr>
              <w:t>are through the medium of Welsh</w:t>
            </w:r>
          </w:p>
          <w:p w:rsidR="00BD6197" w:rsidRDefault="00BD6197" w:rsidP="00B419C5">
            <w:pPr>
              <w:numPr>
                <w:ilvl w:val="0"/>
                <w:numId w:val="32"/>
              </w:numPr>
              <w:rPr>
                <w:szCs w:val="24"/>
              </w:rPr>
            </w:pPr>
            <w:r>
              <w:rPr>
                <w:szCs w:val="24"/>
              </w:rPr>
              <w:t>Provide information for managers on starting salaries (including when reckonable service or incremental credits apply) and the evidence required to make a salary offer</w:t>
            </w:r>
          </w:p>
          <w:p w:rsidR="0073717C" w:rsidRDefault="0073717C" w:rsidP="00B419C5">
            <w:pPr>
              <w:numPr>
                <w:ilvl w:val="0"/>
                <w:numId w:val="32"/>
              </w:numPr>
              <w:rPr>
                <w:szCs w:val="24"/>
              </w:rPr>
            </w:pPr>
            <w:r>
              <w:rPr>
                <w:szCs w:val="24"/>
              </w:rPr>
              <w:t xml:space="preserve">Provide financial support, at the discretion of the UHB to appointees who need to relocate to take up employment with Cardiff and Vale UHB, in order to attract the very best staff.   </w:t>
            </w:r>
          </w:p>
          <w:p w:rsidR="00B419C5" w:rsidRDefault="00B419C5" w:rsidP="00B419C5">
            <w:pPr>
              <w:numPr>
                <w:ilvl w:val="0"/>
                <w:numId w:val="32"/>
              </w:numPr>
              <w:rPr>
                <w:szCs w:val="24"/>
              </w:rPr>
            </w:pPr>
            <w:r>
              <w:rPr>
                <w:szCs w:val="24"/>
              </w:rPr>
              <w:t xml:space="preserve">Ensure that new staff are </w:t>
            </w:r>
            <w:r w:rsidR="00BD6197">
              <w:rPr>
                <w:szCs w:val="24"/>
              </w:rPr>
              <w:t xml:space="preserve">welcomed and settled into their role </w:t>
            </w:r>
            <w:r w:rsidR="00A65E79">
              <w:rPr>
                <w:szCs w:val="24"/>
              </w:rPr>
              <w:t>in</w:t>
            </w:r>
            <w:r w:rsidR="00BD6197">
              <w:rPr>
                <w:szCs w:val="24"/>
              </w:rPr>
              <w:t xml:space="preserve"> the organisation, and enable them to become as effective as soon as possible, through a carefull</w:t>
            </w:r>
            <w:r w:rsidR="00A65E79">
              <w:rPr>
                <w:szCs w:val="24"/>
              </w:rPr>
              <w:t>y planned induction programme</w:t>
            </w:r>
          </w:p>
          <w:p w:rsidR="008A0D98" w:rsidRPr="00B419C5" w:rsidRDefault="00B419C5" w:rsidP="00B419C5">
            <w:pPr>
              <w:ind w:left="720"/>
              <w:rPr>
                <w:szCs w:val="24"/>
              </w:rPr>
            </w:pPr>
            <w:r>
              <w:rPr>
                <w:szCs w:val="24"/>
              </w:rPr>
              <w:t xml:space="preserve">   </w:t>
            </w:r>
          </w:p>
        </w:tc>
      </w:tr>
      <w:tr w:rsidR="008A0D98" w:rsidRPr="00696BCB">
        <w:tc>
          <w:tcPr>
            <w:tcW w:w="9900" w:type="dxa"/>
            <w:gridSpan w:val="3"/>
          </w:tcPr>
          <w:p w:rsidR="008A0D98" w:rsidRPr="00696BCB" w:rsidRDefault="008A0D98" w:rsidP="0041273A">
            <w:pPr>
              <w:rPr>
                <w:b/>
                <w:szCs w:val="24"/>
              </w:rPr>
            </w:pPr>
            <w:r w:rsidRPr="00696BCB">
              <w:rPr>
                <w:b/>
                <w:szCs w:val="24"/>
              </w:rPr>
              <w:lastRenderedPageBreak/>
              <w:t>Supporting Procedures and Written Control Documents</w:t>
            </w:r>
          </w:p>
          <w:p w:rsidR="008A0D98" w:rsidRPr="00696BCB" w:rsidRDefault="008A0D98" w:rsidP="0041273A">
            <w:pPr>
              <w:rPr>
                <w:b/>
                <w:szCs w:val="24"/>
              </w:rPr>
            </w:pPr>
          </w:p>
          <w:p w:rsidR="008A0D98" w:rsidRPr="00696BCB" w:rsidRDefault="008A0D98" w:rsidP="0041273A">
            <w:pPr>
              <w:pStyle w:val="BodyTextIndent"/>
              <w:spacing w:after="0"/>
              <w:ind w:left="0"/>
              <w:rPr>
                <w:rFonts w:cs="Arial"/>
                <w:i/>
                <w:szCs w:val="24"/>
              </w:rPr>
            </w:pPr>
            <w:r w:rsidRPr="00696BCB">
              <w:rPr>
                <w:rFonts w:cs="Arial"/>
                <w:szCs w:val="24"/>
              </w:rPr>
              <w:t xml:space="preserve">This Policy and the </w:t>
            </w:r>
            <w:r w:rsidR="00BD6197">
              <w:rPr>
                <w:rFonts w:cs="Arial"/>
                <w:szCs w:val="24"/>
              </w:rPr>
              <w:t>support</w:t>
            </w:r>
            <w:r w:rsidR="000D7A0F">
              <w:rPr>
                <w:rFonts w:cs="Arial"/>
                <w:szCs w:val="24"/>
              </w:rPr>
              <w:t>i</w:t>
            </w:r>
            <w:r w:rsidR="00BD6197">
              <w:rPr>
                <w:rFonts w:cs="Arial"/>
                <w:szCs w:val="24"/>
              </w:rPr>
              <w:t>ng Procedure</w:t>
            </w:r>
            <w:r w:rsidR="0073717C">
              <w:rPr>
                <w:rFonts w:cs="Arial"/>
                <w:szCs w:val="24"/>
              </w:rPr>
              <w:t>s</w:t>
            </w:r>
            <w:r w:rsidR="00BD6197">
              <w:rPr>
                <w:rFonts w:cs="Arial"/>
                <w:szCs w:val="24"/>
              </w:rPr>
              <w:t xml:space="preserve"> </w:t>
            </w:r>
            <w:r w:rsidRPr="00696BCB">
              <w:rPr>
                <w:rFonts w:cs="Arial"/>
                <w:szCs w:val="24"/>
              </w:rPr>
              <w:t xml:space="preserve">describe the following with regard to </w:t>
            </w:r>
            <w:r w:rsidR="00BD6197">
              <w:rPr>
                <w:rFonts w:cs="Arial"/>
                <w:szCs w:val="24"/>
              </w:rPr>
              <w:t xml:space="preserve">recruitment and selection: </w:t>
            </w:r>
          </w:p>
          <w:p w:rsidR="008A0D98" w:rsidRDefault="00BD6197" w:rsidP="0041273A">
            <w:pPr>
              <w:pStyle w:val="BodyTextIndent"/>
              <w:numPr>
                <w:ilvl w:val="0"/>
                <w:numId w:val="16"/>
              </w:numPr>
              <w:spacing w:after="0"/>
              <w:rPr>
                <w:rFonts w:cs="Arial"/>
                <w:szCs w:val="24"/>
              </w:rPr>
            </w:pPr>
            <w:r>
              <w:rPr>
                <w:rFonts w:cs="Arial"/>
                <w:szCs w:val="24"/>
              </w:rPr>
              <w:t xml:space="preserve">Roles and responsibilities </w:t>
            </w:r>
          </w:p>
          <w:p w:rsidR="00BD6197" w:rsidRDefault="00BD6197" w:rsidP="00BD6197">
            <w:pPr>
              <w:pStyle w:val="BodyTextIndent"/>
              <w:numPr>
                <w:ilvl w:val="0"/>
                <w:numId w:val="16"/>
              </w:numPr>
              <w:spacing w:after="0"/>
              <w:rPr>
                <w:rFonts w:cs="Arial"/>
                <w:szCs w:val="24"/>
              </w:rPr>
            </w:pPr>
            <w:r>
              <w:rPr>
                <w:rFonts w:cs="Arial"/>
                <w:szCs w:val="24"/>
              </w:rPr>
              <w:t xml:space="preserve">Principles governing recruitment and selection </w:t>
            </w:r>
          </w:p>
          <w:p w:rsidR="006A6C47" w:rsidRDefault="006A6C47" w:rsidP="00BD6197">
            <w:pPr>
              <w:pStyle w:val="BodyTextIndent"/>
              <w:numPr>
                <w:ilvl w:val="0"/>
                <w:numId w:val="16"/>
              </w:numPr>
              <w:spacing w:after="0"/>
              <w:rPr>
                <w:rFonts w:cs="Arial"/>
                <w:szCs w:val="24"/>
              </w:rPr>
            </w:pPr>
            <w:r>
              <w:rPr>
                <w:rFonts w:cs="Arial"/>
                <w:szCs w:val="24"/>
              </w:rPr>
              <w:t xml:space="preserve">Fixed Term Contracts </w:t>
            </w:r>
          </w:p>
          <w:p w:rsidR="00BD6197" w:rsidRDefault="00BD6197" w:rsidP="0041273A">
            <w:pPr>
              <w:pStyle w:val="BodyTextIndent"/>
              <w:numPr>
                <w:ilvl w:val="0"/>
                <w:numId w:val="16"/>
              </w:numPr>
              <w:spacing w:after="0"/>
              <w:rPr>
                <w:rFonts w:cs="Arial"/>
                <w:szCs w:val="24"/>
              </w:rPr>
            </w:pPr>
            <w:r>
              <w:rPr>
                <w:rFonts w:cs="Arial"/>
                <w:szCs w:val="24"/>
              </w:rPr>
              <w:t>Recruitment and the Welsh Language</w:t>
            </w:r>
          </w:p>
          <w:p w:rsidR="006A6C47" w:rsidRDefault="006A6C47" w:rsidP="0041273A">
            <w:pPr>
              <w:pStyle w:val="BodyTextIndent"/>
              <w:numPr>
                <w:ilvl w:val="0"/>
                <w:numId w:val="16"/>
              </w:numPr>
              <w:spacing w:after="0"/>
              <w:rPr>
                <w:rFonts w:cs="Arial"/>
                <w:szCs w:val="24"/>
              </w:rPr>
            </w:pPr>
            <w:r>
              <w:rPr>
                <w:rFonts w:cs="Arial"/>
                <w:szCs w:val="24"/>
              </w:rPr>
              <w:t>The requirements and processes surrounding professional registration</w:t>
            </w:r>
          </w:p>
          <w:p w:rsidR="006A6C47" w:rsidRDefault="006A6C47" w:rsidP="0041273A">
            <w:pPr>
              <w:pStyle w:val="BodyTextIndent"/>
              <w:numPr>
                <w:ilvl w:val="0"/>
                <w:numId w:val="16"/>
              </w:numPr>
              <w:spacing w:after="0"/>
              <w:rPr>
                <w:rFonts w:cs="Arial"/>
                <w:szCs w:val="24"/>
              </w:rPr>
            </w:pPr>
            <w:r>
              <w:rPr>
                <w:rFonts w:cs="Arial"/>
                <w:szCs w:val="24"/>
              </w:rPr>
              <w:t xml:space="preserve">DBS checks and referrals, including withdrawing an offer of employment if appropriate </w:t>
            </w:r>
          </w:p>
          <w:p w:rsidR="00BD6197" w:rsidRDefault="00BD6197" w:rsidP="0041273A">
            <w:pPr>
              <w:pStyle w:val="BodyTextIndent"/>
              <w:numPr>
                <w:ilvl w:val="0"/>
                <w:numId w:val="16"/>
              </w:numPr>
              <w:spacing w:after="0"/>
              <w:rPr>
                <w:rFonts w:cs="Arial"/>
                <w:szCs w:val="24"/>
              </w:rPr>
            </w:pPr>
            <w:r>
              <w:rPr>
                <w:rFonts w:cs="Arial"/>
                <w:szCs w:val="24"/>
              </w:rPr>
              <w:t xml:space="preserve">Evidence </w:t>
            </w:r>
            <w:r w:rsidR="00A65E79">
              <w:rPr>
                <w:rFonts w:cs="Arial"/>
                <w:szCs w:val="24"/>
              </w:rPr>
              <w:t>required</w:t>
            </w:r>
            <w:r>
              <w:rPr>
                <w:rFonts w:cs="Arial"/>
                <w:szCs w:val="24"/>
              </w:rPr>
              <w:t xml:space="preserve"> to make a salary offer </w:t>
            </w:r>
          </w:p>
          <w:p w:rsidR="00BD6197" w:rsidRDefault="00BD6197" w:rsidP="0041273A">
            <w:pPr>
              <w:pStyle w:val="BodyTextIndent"/>
              <w:numPr>
                <w:ilvl w:val="0"/>
                <w:numId w:val="16"/>
              </w:numPr>
              <w:spacing w:after="0"/>
              <w:rPr>
                <w:rFonts w:cs="Arial"/>
                <w:szCs w:val="24"/>
              </w:rPr>
            </w:pPr>
            <w:r>
              <w:rPr>
                <w:rFonts w:cs="Arial"/>
                <w:szCs w:val="24"/>
              </w:rPr>
              <w:t xml:space="preserve">Induction </w:t>
            </w:r>
          </w:p>
          <w:p w:rsidR="006A6C47" w:rsidRPr="00696BCB" w:rsidRDefault="006A6C47" w:rsidP="0041273A">
            <w:pPr>
              <w:pStyle w:val="BodyTextIndent"/>
              <w:numPr>
                <w:ilvl w:val="0"/>
                <w:numId w:val="16"/>
              </w:numPr>
              <w:spacing w:after="0"/>
              <w:rPr>
                <w:rFonts w:cs="Arial"/>
                <w:szCs w:val="24"/>
              </w:rPr>
            </w:pPr>
            <w:r>
              <w:rPr>
                <w:rFonts w:cs="Arial"/>
                <w:szCs w:val="24"/>
              </w:rPr>
              <w:t xml:space="preserve">Relocation Expenses </w:t>
            </w:r>
          </w:p>
          <w:p w:rsidR="008A0D98" w:rsidRPr="00696BCB" w:rsidRDefault="008A0D98" w:rsidP="0041273A">
            <w:pPr>
              <w:pStyle w:val="BodyTextIndent"/>
              <w:spacing w:after="0"/>
              <w:ind w:left="0"/>
              <w:rPr>
                <w:rFonts w:cs="Arial"/>
                <w:b/>
                <w:szCs w:val="24"/>
              </w:rPr>
            </w:pPr>
          </w:p>
          <w:p w:rsidR="008A0D98" w:rsidRPr="00696BCB" w:rsidRDefault="008A0D98" w:rsidP="0041273A">
            <w:pPr>
              <w:pStyle w:val="BodyTextIndent"/>
              <w:spacing w:after="0"/>
              <w:ind w:left="0"/>
              <w:rPr>
                <w:rFonts w:cs="Arial"/>
                <w:b/>
                <w:szCs w:val="24"/>
              </w:rPr>
            </w:pPr>
            <w:r w:rsidRPr="00696BCB">
              <w:rPr>
                <w:rFonts w:cs="Arial"/>
                <w:b/>
                <w:szCs w:val="24"/>
              </w:rPr>
              <w:t>Other supporting documents are:</w:t>
            </w:r>
          </w:p>
          <w:p w:rsidR="008A0D98" w:rsidRPr="00696BCB" w:rsidRDefault="008A0D98" w:rsidP="0041273A">
            <w:pPr>
              <w:pStyle w:val="BodyTextIndent"/>
              <w:spacing w:after="0"/>
              <w:ind w:left="0"/>
              <w:rPr>
                <w:rFonts w:cs="Arial"/>
                <w:b/>
                <w:szCs w:val="24"/>
              </w:rPr>
            </w:pPr>
          </w:p>
          <w:p w:rsidR="00A521FF" w:rsidRPr="00A521FF" w:rsidRDefault="00A521FF" w:rsidP="0041273A">
            <w:pPr>
              <w:numPr>
                <w:ilvl w:val="0"/>
                <w:numId w:val="16"/>
              </w:numPr>
              <w:autoSpaceDE w:val="0"/>
              <w:autoSpaceDN w:val="0"/>
              <w:adjustRightInd w:val="0"/>
              <w:rPr>
                <w:szCs w:val="24"/>
              </w:rPr>
            </w:pPr>
            <w:r w:rsidRPr="00A521FF">
              <w:rPr>
                <w:szCs w:val="24"/>
              </w:rPr>
              <w:t>Recruitment and Selection Procedure</w:t>
            </w:r>
          </w:p>
          <w:p w:rsidR="00A521FF" w:rsidRPr="000D7A0F" w:rsidRDefault="00A521FF" w:rsidP="0041273A">
            <w:pPr>
              <w:numPr>
                <w:ilvl w:val="0"/>
                <w:numId w:val="16"/>
              </w:numPr>
              <w:autoSpaceDE w:val="0"/>
              <w:autoSpaceDN w:val="0"/>
              <w:adjustRightInd w:val="0"/>
              <w:rPr>
                <w:szCs w:val="24"/>
              </w:rPr>
            </w:pPr>
            <w:r w:rsidRPr="000D7A0F">
              <w:rPr>
                <w:szCs w:val="24"/>
              </w:rPr>
              <w:lastRenderedPageBreak/>
              <w:t xml:space="preserve">Recruitment and Selection Procedure for Medical and Dental Staff </w:t>
            </w:r>
          </w:p>
          <w:p w:rsidR="008A0D98" w:rsidRPr="00063F76" w:rsidRDefault="00F30A6F" w:rsidP="00F30A6F">
            <w:pPr>
              <w:numPr>
                <w:ilvl w:val="0"/>
                <w:numId w:val="16"/>
              </w:numPr>
              <w:autoSpaceDE w:val="0"/>
              <w:autoSpaceDN w:val="0"/>
              <w:adjustRightInd w:val="0"/>
              <w:rPr>
                <w:szCs w:val="24"/>
              </w:rPr>
            </w:pPr>
            <w:r w:rsidRPr="00063F76">
              <w:rPr>
                <w:szCs w:val="24"/>
              </w:rPr>
              <w:t>Recruitment &amp; Selection Toolkit for NHS Managers</w:t>
            </w:r>
          </w:p>
          <w:p w:rsidR="00BD6197" w:rsidRPr="00A521FF" w:rsidRDefault="00BD6197" w:rsidP="0041273A">
            <w:pPr>
              <w:numPr>
                <w:ilvl w:val="0"/>
                <w:numId w:val="16"/>
              </w:numPr>
              <w:autoSpaceDE w:val="0"/>
              <w:autoSpaceDN w:val="0"/>
              <w:adjustRightInd w:val="0"/>
              <w:rPr>
                <w:szCs w:val="24"/>
              </w:rPr>
            </w:pPr>
            <w:r w:rsidRPr="00A521FF">
              <w:rPr>
                <w:szCs w:val="24"/>
              </w:rPr>
              <w:t xml:space="preserve">Disclosure and Barring Service Policy and Procedure </w:t>
            </w:r>
          </w:p>
          <w:p w:rsidR="00BD6197" w:rsidRPr="00A521FF" w:rsidRDefault="00BD6197" w:rsidP="0041273A">
            <w:pPr>
              <w:numPr>
                <w:ilvl w:val="0"/>
                <w:numId w:val="16"/>
              </w:numPr>
              <w:autoSpaceDE w:val="0"/>
              <w:autoSpaceDN w:val="0"/>
              <w:adjustRightInd w:val="0"/>
              <w:rPr>
                <w:szCs w:val="24"/>
              </w:rPr>
            </w:pPr>
            <w:r w:rsidRPr="00A521FF">
              <w:rPr>
                <w:szCs w:val="24"/>
              </w:rPr>
              <w:t>Secondment Policy</w:t>
            </w:r>
          </w:p>
          <w:p w:rsidR="00BD6197" w:rsidRPr="00A521FF" w:rsidRDefault="00BD6197" w:rsidP="0041273A">
            <w:pPr>
              <w:numPr>
                <w:ilvl w:val="0"/>
                <w:numId w:val="16"/>
              </w:numPr>
              <w:autoSpaceDE w:val="0"/>
              <w:autoSpaceDN w:val="0"/>
              <w:adjustRightInd w:val="0"/>
              <w:rPr>
                <w:szCs w:val="24"/>
              </w:rPr>
            </w:pPr>
            <w:r w:rsidRPr="00A521FF">
              <w:rPr>
                <w:szCs w:val="24"/>
              </w:rPr>
              <w:t>Fixed Term Contract Policy</w:t>
            </w:r>
          </w:p>
          <w:p w:rsidR="00BD6197" w:rsidRPr="00A521FF" w:rsidRDefault="00BD6197" w:rsidP="0041273A">
            <w:pPr>
              <w:numPr>
                <w:ilvl w:val="0"/>
                <w:numId w:val="16"/>
              </w:numPr>
              <w:autoSpaceDE w:val="0"/>
              <w:autoSpaceDN w:val="0"/>
              <w:adjustRightInd w:val="0"/>
              <w:rPr>
                <w:szCs w:val="24"/>
              </w:rPr>
            </w:pPr>
            <w:r w:rsidRPr="00A521FF">
              <w:rPr>
                <w:szCs w:val="24"/>
              </w:rPr>
              <w:t>Professional Registration Policy</w:t>
            </w:r>
          </w:p>
          <w:p w:rsidR="00BD6197" w:rsidRPr="00A521FF" w:rsidRDefault="00BD6197" w:rsidP="0041273A">
            <w:pPr>
              <w:numPr>
                <w:ilvl w:val="0"/>
                <w:numId w:val="16"/>
              </w:numPr>
              <w:autoSpaceDE w:val="0"/>
              <w:autoSpaceDN w:val="0"/>
              <w:adjustRightInd w:val="0"/>
              <w:rPr>
                <w:szCs w:val="24"/>
              </w:rPr>
            </w:pPr>
            <w:r w:rsidRPr="00A521FF">
              <w:rPr>
                <w:szCs w:val="24"/>
              </w:rPr>
              <w:t>Organisational Change Policy</w:t>
            </w:r>
          </w:p>
          <w:p w:rsidR="00BD6197" w:rsidRPr="00A521FF" w:rsidRDefault="00BD6197" w:rsidP="0041273A">
            <w:pPr>
              <w:numPr>
                <w:ilvl w:val="0"/>
                <w:numId w:val="16"/>
              </w:numPr>
              <w:autoSpaceDE w:val="0"/>
              <w:autoSpaceDN w:val="0"/>
              <w:adjustRightInd w:val="0"/>
              <w:rPr>
                <w:szCs w:val="24"/>
              </w:rPr>
            </w:pPr>
            <w:r w:rsidRPr="00A521FF">
              <w:rPr>
                <w:szCs w:val="24"/>
              </w:rPr>
              <w:t xml:space="preserve">Redeployment Policy and Procedure </w:t>
            </w:r>
          </w:p>
          <w:p w:rsidR="00BD6197" w:rsidRPr="000D7A0F" w:rsidRDefault="00BD6197" w:rsidP="0041273A">
            <w:pPr>
              <w:numPr>
                <w:ilvl w:val="0"/>
                <w:numId w:val="16"/>
              </w:numPr>
              <w:autoSpaceDE w:val="0"/>
              <w:autoSpaceDN w:val="0"/>
              <w:adjustRightInd w:val="0"/>
              <w:rPr>
                <w:i/>
                <w:szCs w:val="24"/>
              </w:rPr>
            </w:pPr>
            <w:r w:rsidRPr="00A521FF">
              <w:rPr>
                <w:szCs w:val="24"/>
              </w:rPr>
              <w:t xml:space="preserve">New and Changed Jobs Protocol </w:t>
            </w:r>
          </w:p>
          <w:p w:rsidR="000D7A0F" w:rsidRPr="00696BCB" w:rsidRDefault="000D7A0F" w:rsidP="000D7A0F">
            <w:pPr>
              <w:numPr>
                <w:ilvl w:val="0"/>
                <w:numId w:val="16"/>
              </w:numPr>
              <w:autoSpaceDE w:val="0"/>
              <w:autoSpaceDN w:val="0"/>
              <w:adjustRightInd w:val="0"/>
              <w:rPr>
                <w:i/>
                <w:szCs w:val="24"/>
              </w:rPr>
            </w:pPr>
            <w:r>
              <w:rPr>
                <w:szCs w:val="24"/>
              </w:rPr>
              <w:t xml:space="preserve">Supporting Transgender Staff Procedure </w:t>
            </w:r>
          </w:p>
        </w:tc>
      </w:tr>
      <w:tr w:rsidR="008A0D98" w:rsidRPr="00696BCB">
        <w:tc>
          <w:tcPr>
            <w:tcW w:w="9900" w:type="dxa"/>
            <w:gridSpan w:val="3"/>
          </w:tcPr>
          <w:p w:rsidR="008A0D98" w:rsidRPr="00696BCB" w:rsidRDefault="008A0D98" w:rsidP="0041273A">
            <w:pPr>
              <w:rPr>
                <w:b/>
                <w:szCs w:val="24"/>
              </w:rPr>
            </w:pPr>
            <w:r w:rsidRPr="00696BCB">
              <w:rPr>
                <w:b/>
                <w:szCs w:val="24"/>
              </w:rPr>
              <w:lastRenderedPageBreak/>
              <w:t>Scope</w:t>
            </w:r>
          </w:p>
          <w:p w:rsidR="008A0D98" w:rsidRPr="00696BCB" w:rsidRDefault="008A0D98" w:rsidP="0041273A">
            <w:pPr>
              <w:rPr>
                <w:b/>
                <w:szCs w:val="24"/>
              </w:rPr>
            </w:pPr>
          </w:p>
          <w:p w:rsidR="008A0D98" w:rsidRDefault="00BD6197" w:rsidP="0041273A">
            <w:pPr>
              <w:rPr>
                <w:rFonts w:cs="Arial"/>
                <w:szCs w:val="24"/>
                <w:lang w:eastAsia="en-GB"/>
              </w:rPr>
            </w:pPr>
            <w:r>
              <w:rPr>
                <w:rFonts w:cs="Arial"/>
                <w:szCs w:val="24"/>
                <w:lang w:eastAsia="en-GB"/>
              </w:rPr>
              <w:t xml:space="preserve">This Policy applies to all managers who are involved in the </w:t>
            </w:r>
            <w:r w:rsidR="00F30A6F">
              <w:rPr>
                <w:rFonts w:cs="Arial"/>
                <w:szCs w:val="24"/>
                <w:lang w:eastAsia="en-GB"/>
              </w:rPr>
              <w:t>recruitment</w:t>
            </w:r>
            <w:r>
              <w:rPr>
                <w:rFonts w:cs="Arial"/>
                <w:szCs w:val="24"/>
                <w:lang w:eastAsia="en-GB"/>
              </w:rPr>
              <w:t xml:space="preserve"> and selection of staff.  </w:t>
            </w:r>
          </w:p>
          <w:p w:rsidR="00BD6197" w:rsidRPr="00696BCB" w:rsidRDefault="00BD6197" w:rsidP="0041273A">
            <w:pPr>
              <w:rPr>
                <w:i/>
                <w:szCs w:val="24"/>
              </w:rPr>
            </w:pPr>
          </w:p>
        </w:tc>
      </w:tr>
      <w:tr w:rsidR="008A0D98" w:rsidRPr="00696BCB">
        <w:tc>
          <w:tcPr>
            <w:tcW w:w="2880" w:type="dxa"/>
            <w:tcBorders>
              <w:bottom w:val="single" w:sz="4" w:space="0" w:color="auto"/>
            </w:tcBorders>
          </w:tcPr>
          <w:p w:rsidR="008A0D98" w:rsidRPr="00696BCB" w:rsidRDefault="008A0D98" w:rsidP="0041273A">
            <w:pPr>
              <w:rPr>
                <w:b/>
                <w:szCs w:val="24"/>
              </w:rPr>
            </w:pPr>
            <w:r w:rsidRPr="00696BCB">
              <w:rPr>
                <w:b/>
                <w:szCs w:val="24"/>
              </w:rPr>
              <w:t>Equality</w:t>
            </w:r>
            <w:r w:rsidR="001E1177">
              <w:rPr>
                <w:b/>
                <w:szCs w:val="24"/>
              </w:rPr>
              <w:t xml:space="preserve"> and Health</w:t>
            </w:r>
            <w:r w:rsidRPr="00696BCB">
              <w:rPr>
                <w:b/>
                <w:szCs w:val="24"/>
              </w:rPr>
              <w:t xml:space="preserve"> Impact Assessment </w:t>
            </w:r>
          </w:p>
        </w:tc>
        <w:tc>
          <w:tcPr>
            <w:tcW w:w="7020" w:type="dxa"/>
            <w:gridSpan w:val="2"/>
          </w:tcPr>
          <w:p w:rsidR="008A0D98" w:rsidRPr="00696BCB" w:rsidRDefault="008A0D98" w:rsidP="0041273A">
            <w:pPr>
              <w:rPr>
                <w:rFonts w:cs="Arial"/>
              </w:rPr>
            </w:pPr>
            <w:r w:rsidRPr="00696BCB">
              <w:rPr>
                <w:rFonts w:cs="Arial"/>
              </w:rPr>
              <w:t>An Equality</w:t>
            </w:r>
            <w:r w:rsidR="001E1177">
              <w:rPr>
                <w:rFonts w:cs="Arial"/>
              </w:rPr>
              <w:t xml:space="preserve"> and Health</w:t>
            </w:r>
            <w:r w:rsidRPr="00696BCB">
              <w:rPr>
                <w:rFonts w:cs="Arial"/>
              </w:rPr>
              <w:t xml:space="preserve"> Impact Assessment (E</w:t>
            </w:r>
            <w:r w:rsidR="001E1177">
              <w:rPr>
                <w:rFonts w:cs="Arial"/>
              </w:rPr>
              <w:t>H</w:t>
            </w:r>
            <w:r w:rsidRPr="00696BCB">
              <w:rPr>
                <w:rFonts w:cs="Arial"/>
              </w:rPr>
              <w:t>IA) has been completed and this found there to be a positive</w:t>
            </w:r>
            <w:r w:rsidR="000D7A0F">
              <w:rPr>
                <w:rFonts w:cs="Arial"/>
              </w:rPr>
              <w:t xml:space="preserve"> </w:t>
            </w:r>
            <w:r w:rsidRPr="00696BCB">
              <w:rPr>
                <w:rFonts w:cs="Arial"/>
              </w:rPr>
              <w:t xml:space="preserve">impact. Key actions have been identified and these </w:t>
            </w:r>
            <w:r w:rsidR="000D7A0F">
              <w:rPr>
                <w:rFonts w:cs="Arial"/>
              </w:rPr>
              <w:t xml:space="preserve">have been </w:t>
            </w:r>
            <w:r w:rsidRPr="00696BCB">
              <w:rPr>
                <w:rFonts w:cs="Arial"/>
              </w:rPr>
              <w:t xml:space="preserve">incorporated within this policy/supporting procedure. </w:t>
            </w:r>
          </w:p>
          <w:p w:rsidR="008A0D98" w:rsidRPr="002A128A" w:rsidRDefault="008A0D98" w:rsidP="001E1177">
            <w:pPr>
              <w:rPr>
                <w:rFonts w:cs="Arial"/>
                <w:b/>
                <w:i/>
                <w:szCs w:val="24"/>
              </w:rPr>
            </w:pPr>
          </w:p>
        </w:tc>
      </w:tr>
      <w:tr w:rsidR="008A0D98" w:rsidRPr="00696BCB">
        <w:tc>
          <w:tcPr>
            <w:tcW w:w="2880" w:type="dxa"/>
            <w:tcBorders>
              <w:top w:val="single" w:sz="4" w:space="0" w:color="auto"/>
            </w:tcBorders>
          </w:tcPr>
          <w:p w:rsidR="008A0D98" w:rsidRPr="00696BCB" w:rsidRDefault="008A0D98" w:rsidP="0041273A">
            <w:pPr>
              <w:rPr>
                <w:b/>
                <w:szCs w:val="24"/>
              </w:rPr>
            </w:pPr>
            <w:r w:rsidRPr="00696BCB">
              <w:rPr>
                <w:b/>
                <w:szCs w:val="24"/>
              </w:rPr>
              <w:t>Policy Approved by</w:t>
            </w:r>
          </w:p>
        </w:tc>
        <w:tc>
          <w:tcPr>
            <w:tcW w:w="7020" w:type="dxa"/>
            <w:gridSpan w:val="2"/>
          </w:tcPr>
          <w:p w:rsidR="008A0D98" w:rsidRPr="00696BCB" w:rsidRDefault="00A65E79" w:rsidP="0041273A">
            <w:pPr>
              <w:rPr>
                <w:szCs w:val="24"/>
              </w:rPr>
            </w:pPr>
            <w:r>
              <w:rPr>
                <w:szCs w:val="24"/>
              </w:rPr>
              <w:t>Strategy</w:t>
            </w:r>
            <w:r w:rsidR="000D7A0F">
              <w:rPr>
                <w:szCs w:val="24"/>
              </w:rPr>
              <w:t xml:space="preserve"> and Delivery Committee </w:t>
            </w:r>
          </w:p>
          <w:p w:rsidR="008A0D98" w:rsidRPr="00696BCB" w:rsidRDefault="008A0D98" w:rsidP="0041273A">
            <w:pPr>
              <w:rPr>
                <w:szCs w:val="24"/>
              </w:rPr>
            </w:pPr>
          </w:p>
        </w:tc>
      </w:tr>
      <w:tr w:rsidR="008A0D98" w:rsidRPr="00696BCB">
        <w:tc>
          <w:tcPr>
            <w:tcW w:w="2880" w:type="dxa"/>
          </w:tcPr>
          <w:p w:rsidR="008A0D98" w:rsidRPr="00696BCB" w:rsidRDefault="008A0D98" w:rsidP="0041273A">
            <w:pPr>
              <w:rPr>
                <w:b/>
                <w:szCs w:val="24"/>
              </w:rPr>
            </w:pPr>
            <w:r w:rsidRPr="00696BCB">
              <w:rPr>
                <w:b/>
                <w:szCs w:val="24"/>
              </w:rPr>
              <w:t>Group with authority to approve procedures written to explain how this policy will be implemented</w:t>
            </w:r>
          </w:p>
        </w:tc>
        <w:tc>
          <w:tcPr>
            <w:tcW w:w="7020" w:type="dxa"/>
            <w:gridSpan w:val="2"/>
          </w:tcPr>
          <w:p w:rsidR="008A0D98" w:rsidRDefault="00BD6197" w:rsidP="0041273A">
            <w:pPr>
              <w:rPr>
                <w:szCs w:val="24"/>
              </w:rPr>
            </w:pPr>
            <w:r>
              <w:rPr>
                <w:szCs w:val="24"/>
              </w:rPr>
              <w:t>Employment Policy Sub Group</w:t>
            </w:r>
            <w:r w:rsidR="000D7A0F">
              <w:rPr>
                <w:szCs w:val="24"/>
              </w:rPr>
              <w:t xml:space="preserve"> </w:t>
            </w:r>
          </w:p>
          <w:p w:rsidR="00085FBF" w:rsidRPr="00696BCB" w:rsidRDefault="00085FBF" w:rsidP="0041273A">
            <w:pPr>
              <w:rPr>
                <w:szCs w:val="24"/>
              </w:rPr>
            </w:pPr>
          </w:p>
        </w:tc>
      </w:tr>
      <w:tr w:rsidR="008A0D98" w:rsidRPr="00696BCB">
        <w:tc>
          <w:tcPr>
            <w:tcW w:w="2880" w:type="dxa"/>
          </w:tcPr>
          <w:p w:rsidR="008A0D98" w:rsidRPr="00696BCB" w:rsidRDefault="008A0D98" w:rsidP="0041273A">
            <w:pPr>
              <w:rPr>
                <w:b/>
                <w:szCs w:val="24"/>
              </w:rPr>
            </w:pPr>
            <w:r w:rsidRPr="00696BCB">
              <w:rPr>
                <w:b/>
                <w:szCs w:val="24"/>
              </w:rPr>
              <w:t>Accountable Executive or Clinical Board Director</w:t>
            </w:r>
          </w:p>
        </w:tc>
        <w:tc>
          <w:tcPr>
            <w:tcW w:w="7020" w:type="dxa"/>
            <w:gridSpan w:val="2"/>
          </w:tcPr>
          <w:p w:rsidR="008A0D98" w:rsidRPr="00696BCB" w:rsidRDefault="00BD6197" w:rsidP="0041273A">
            <w:pPr>
              <w:rPr>
                <w:szCs w:val="24"/>
              </w:rPr>
            </w:pPr>
            <w:r>
              <w:rPr>
                <w:szCs w:val="24"/>
              </w:rPr>
              <w:t xml:space="preserve">Executive </w:t>
            </w:r>
            <w:r w:rsidR="008A0D98" w:rsidRPr="00696BCB">
              <w:rPr>
                <w:szCs w:val="24"/>
              </w:rPr>
              <w:t xml:space="preserve">Director </w:t>
            </w:r>
            <w:r>
              <w:rPr>
                <w:szCs w:val="24"/>
              </w:rPr>
              <w:t>of Workforce and OD</w:t>
            </w:r>
          </w:p>
        </w:tc>
      </w:tr>
      <w:tr w:rsidR="008A0D98" w:rsidRPr="00696BCB">
        <w:tc>
          <w:tcPr>
            <w:tcW w:w="9900" w:type="dxa"/>
            <w:gridSpan w:val="3"/>
            <w:vAlign w:val="center"/>
          </w:tcPr>
          <w:p w:rsidR="008A0D98" w:rsidRPr="00696BCB" w:rsidRDefault="008A0D98" w:rsidP="0041273A">
            <w:pPr>
              <w:pStyle w:val="Heading6"/>
              <w:jc w:val="center"/>
              <w:rPr>
                <w:u w:val="single"/>
              </w:rPr>
            </w:pPr>
            <w:r w:rsidRPr="00696BCB">
              <w:rPr>
                <w:u w:val="single"/>
              </w:rPr>
              <w:t>Disclaimer</w:t>
            </w:r>
          </w:p>
          <w:p w:rsidR="008A0D98" w:rsidRPr="00696BCB" w:rsidRDefault="008A0D98" w:rsidP="0041273A">
            <w:pPr>
              <w:ind w:right="-483"/>
              <w:jc w:val="center"/>
              <w:rPr>
                <w:b/>
              </w:rPr>
            </w:pPr>
            <w:r w:rsidRPr="00696BCB">
              <w:rPr>
                <w:b/>
              </w:rPr>
              <w:t>If the review date of this document has passed please ensure that the version you</w:t>
            </w:r>
          </w:p>
          <w:p w:rsidR="008A0D98" w:rsidRPr="00696BCB" w:rsidRDefault="008A0D98" w:rsidP="0041273A">
            <w:pPr>
              <w:ind w:right="-483"/>
              <w:jc w:val="center"/>
              <w:rPr>
                <w:b/>
                <w:szCs w:val="24"/>
              </w:rPr>
            </w:pPr>
            <w:r w:rsidRPr="00696BCB">
              <w:rPr>
                <w:b/>
              </w:rPr>
              <w:t xml:space="preserve">are using is the most up to date either by contacting the document author or the </w:t>
            </w:r>
            <w:hyperlink r:id="rId8" w:history="1">
              <w:r w:rsidRPr="00696BCB">
                <w:rPr>
                  <w:rStyle w:val="Hyperlink"/>
                  <w:b/>
                </w:rPr>
                <w:t>Governance Directorate.</w:t>
              </w:r>
            </w:hyperlink>
          </w:p>
        </w:tc>
      </w:tr>
    </w:tbl>
    <w:p w:rsidR="008A0D98" w:rsidRPr="000F5029" w:rsidRDefault="008A0D98" w:rsidP="008A0D98">
      <w:pPr>
        <w:rPr>
          <w:b/>
          <w:szCs w:val="28"/>
        </w:rPr>
      </w:pPr>
      <w:r w:rsidRPr="000F5029">
        <w:rPr>
          <w:b/>
          <w:szCs w:val="28"/>
        </w:rPr>
        <w:tab/>
      </w:r>
      <w:r w:rsidRPr="000F5029">
        <w:rPr>
          <w:b/>
          <w:szCs w:val="28"/>
        </w:rPr>
        <w:tab/>
      </w: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8"/>
        <w:gridCol w:w="2643"/>
        <w:gridCol w:w="1418"/>
        <w:gridCol w:w="4690"/>
      </w:tblGrid>
      <w:tr w:rsidR="008A0D98" w:rsidRPr="00696BCB">
        <w:trPr>
          <w:trHeight w:val="439"/>
        </w:trPr>
        <w:tc>
          <w:tcPr>
            <w:tcW w:w="5000" w:type="pct"/>
            <w:gridSpan w:val="4"/>
          </w:tcPr>
          <w:p w:rsidR="008A0D98" w:rsidRPr="00696BCB" w:rsidRDefault="008A0D98" w:rsidP="0041273A">
            <w:pPr>
              <w:rPr>
                <w:rFonts w:cs="Arial"/>
                <w:b/>
              </w:rPr>
            </w:pPr>
            <w:r w:rsidRPr="00696BCB">
              <w:rPr>
                <w:rFonts w:cs="Arial"/>
                <w:b/>
              </w:rPr>
              <w:t>Summary of reviews/amendments</w:t>
            </w:r>
          </w:p>
        </w:tc>
      </w:tr>
      <w:tr w:rsidR="008A0D98" w:rsidRPr="00696BCB" w:rsidTr="00A65E79">
        <w:trPr>
          <w:trHeight w:val="800"/>
        </w:trPr>
        <w:tc>
          <w:tcPr>
            <w:tcW w:w="583" w:type="pct"/>
          </w:tcPr>
          <w:p w:rsidR="008A0D98" w:rsidRPr="00696BCB" w:rsidRDefault="008A0D98" w:rsidP="0041273A">
            <w:pPr>
              <w:jc w:val="center"/>
              <w:rPr>
                <w:rFonts w:cs="Arial"/>
                <w:b/>
              </w:rPr>
            </w:pPr>
            <w:r w:rsidRPr="00696BCB">
              <w:rPr>
                <w:rFonts w:cs="Arial"/>
                <w:b/>
              </w:rPr>
              <w:t>Version Number</w:t>
            </w:r>
          </w:p>
        </w:tc>
        <w:tc>
          <w:tcPr>
            <w:tcW w:w="1338" w:type="pct"/>
          </w:tcPr>
          <w:p w:rsidR="008A0D98" w:rsidRPr="00696BCB" w:rsidRDefault="008A0D98" w:rsidP="0041273A">
            <w:pPr>
              <w:jc w:val="center"/>
              <w:rPr>
                <w:rFonts w:cs="Arial"/>
                <w:b/>
              </w:rPr>
            </w:pPr>
            <w:r w:rsidRPr="00696BCB">
              <w:rPr>
                <w:rFonts w:cs="Arial"/>
                <w:b/>
              </w:rPr>
              <w:t>Date Review Approved</w:t>
            </w:r>
          </w:p>
        </w:tc>
        <w:tc>
          <w:tcPr>
            <w:tcW w:w="707" w:type="pct"/>
          </w:tcPr>
          <w:p w:rsidR="008A0D98" w:rsidRPr="00696BCB" w:rsidRDefault="008A0D98" w:rsidP="0041273A">
            <w:pPr>
              <w:jc w:val="center"/>
              <w:rPr>
                <w:rFonts w:cs="Arial"/>
                <w:b/>
              </w:rPr>
            </w:pPr>
            <w:r w:rsidRPr="00696BCB">
              <w:rPr>
                <w:rFonts w:cs="Arial"/>
                <w:b/>
              </w:rPr>
              <w:t>Date Published</w:t>
            </w:r>
          </w:p>
        </w:tc>
        <w:tc>
          <w:tcPr>
            <w:tcW w:w="2372" w:type="pct"/>
          </w:tcPr>
          <w:p w:rsidR="008A0D98" w:rsidRPr="00696BCB" w:rsidRDefault="008A0D98" w:rsidP="0041273A">
            <w:pPr>
              <w:jc w:val="center"/>
              <w:rPr>
                <w:rFonts w:cs="Arial"/>
                <w:b/>
              </w:rPr>
            </w:pPr>
            <w:r w:rsidRPr="00696BCB">
              <w:rPr>
                <w:rFonts w:cs="Arial"/>
                <w:b/>
              </w:rPr>
              <w:t>Summary of Amendments</w:t>
            </w:r>
          </w:p>
        </w:tc>
      </w:tr>
      <w:tr w:rsidR="008A0D98" w:rsidRPr="000F5029" w:rsidTr="00A65E79">
        <w:trPr>
          <w:trHeight w:val="372"/>
        </w:trPr>
        <w:tc>
          <w:tcPr>
            <w:tcW w:w="583" w:type="pct"/>
          </w:tcPr>
          <w:p w:rsidR="008A0D98" w:rsidRPr="00696BCB" w:rsidRDefault="008A0D98" w:rsidP="0041273A">
            <w:pPr>
              <w:jc w:val="center"/>
              <w:rPr>
                <w:rFonts w:cs="Arial"/>
              </w:rPr>
            </w:pPr>
            <w:r w:rsidRPr="00696BCB">
              <w:rPr>
                <w:rFonts w:cs="Arial"/>
              </w:rPr>
              <w:t>1</w:t>
            </w:r>
          </w:p>
        </w:tc>
        <w:tc>
          <w:tcPr>
            <w:tcW w:w="1338" w:type="pct"/>
          </w:tcPr>
          <w:p w:rsidR="008A0D98" w:rsidRPr="00A65E79" w:rsidRDefault="00A65E79" w:rsidP="0041273A">
            <w:pPr>
              <w:jc w:val="center"/>
              <w:rPr>
                <w:rFonts w:cs="Arial"/>
              </w:rPr>
            </w:pPr>
            <w:r w:rsidRPr="00A65E79">
              <w:rPr>
                <w:rFonts w:cs="Arial"/>
              </w:rPr>
              <w:t>04.03.14</w:t>
            </w:r>
          </w:p>
          <w:p w:rsidR="008A0D98" w:rsidRPr="00696BCB" w:rsidRDefault="008A0D98" w:rsidP="0041273A">
            <w:pPr>
              <w:jc w:val="center"/>
              <w:rPr>
                <w:rFonts w:cs="Arial"/>
                <w:i/>
              </w:rPr>
            </w:pPr>
          </w:p>
        </w:tc>
        <w:tc>
          <w:tcPr>
            <w:tcW w:w="707" w:type="pct"/>
          </w:tcPr>
          <w:p w:rsidR="008A0D98" w:rsidRPr="00696BCB" w:rsidRDefault="00A65E79" w:rsidP="0041273A">
            <w:pPr>
              <w:jc w:val="center"/>
              <w:rPr>
                <w:rFonts w:cs="Arial"/>
                <w:i/>
              </w:rPr>
            </w:pPr>
            <w:r>
              <w:rPr>
                <w:rFonts w:cs="Arial"/>
              </w:rPr>
              <w:t>09.04.14</w:t>
            </w:r>
          </w:p>
        </w:tc>
        <w:tc>
          <w:tcPr>
            <w:tcW w:w="2372" w:type="pct"/>
          </w:tcPr>
          <w:p w:rsidR="008A0D98" w:rsidRPr="00BD6197" w:rsidRDefault="00BD6197" w:rsidP="0041273A">
            <w:pPr>
              <w:rPr>
                <w:rFonts w:cs="Arial"/>
              </w:rPr>
            </w:pPr>
            <w:r w:rsidRPr="00BD6197">
              <w:rPr>
                <w:rFonts w:cs="Arial"/>
              </w:rPr>
              <w:t>Updated from Trust document to reflect change in process due to Shared Services</w:t>
            </w:r>
          </w:p>
        </w:tc>
      </w:tr>
      <w:tr w:rsidR="008A0D98" w:rsidRPr="000F5029" w:rsidTr="00A65E79">
        <w:trPr>
          <w:trHeight w:val="794"/>
        </w:trPr>
        <w:tc>
          <w:tcPr>
            <w:tcW w:w="583" w:type="pct"/>
          </w:tcPr>
          <w:p w:rsidR="008A0D98" w:rsidRPr="00696BCB" w:rsidRDefault="008A0D98" w:rsidP="0041273A">
            <w:pPr>
              <w:jc w:val="center"/>
              <w:rPr>
                <w:rFonts w:cs="Arial"/>
              </w:rPr>
            </w:pPr>
            <w:r w:rsidRPr="00696BCB">
              <w:rPr>
                <w:rFonts w:cs="Arial"/>
              </w:rPr>
              <w:t>2</w:t>
            </w:r>
          </w:p>
        </w:tc>
        <w:tc>
          <w:tcPr>
            <w:tcW w:w="1338" w:type="pct"/>
          </w:tcPr>
          <w:p w:rsidR="008A0D98" w:rsidRPr="00696BCB" w:rsidRDefault="008A0D98" w:rsidP="0041273A">
            <w:pPr>
              <w:jc w:val="center"/>
              <w:rPr>
                <w:rFonts w:cs="Arial"/>
              </w:rPr>
            </w:pPr>
          </w:p>
        </w:tc>
        <w:tc>
          <w:tcPr>
            <w:tcW w:w="707" w:type="pct"/>
          </w:tcPr>
          <w:p w:rsidR="008A0D98" w:rsidRPr="00696BCB" w:rsidRDefault="008A0D98" w:rsidP="0041273A">
            <w:pPr>
              <w:jc w:val="center"/>
              <w:rPr>
                <w:rFonts w:cs="Arial"/>
              </w:rPr>
            </w:pPr>
          </w:p>
        </w:tc>
        <w:tc>
          <w:tcPr>
            <w:tcW w:w="2372" w:type="pct"/>
          </w:tcPr>
          <w:p w:rsidR="008A0D98" w:rsidRPr="00063F76" w:rsidRDefault="00BD6197" w:rsidP="00063F76">
            <w:pPr>
              <w:pStyle w:val="ListParagraph"/>
              <w:numPr>
                <w:ilvl w:val="0"/>
                <w:numId w:val="33"/>
              </w:numPr>
              <w:rPr>
                <w:rFonts w:ascii="Arial" w:hAnsi="Arial" w:cs="Arial"/>
              </w:rPr>
            </w:pPr>
            <w:r w:rsidRPr="00063F76">
              <w:rPr>
                <w:rFonts w:ascii="Arial" w:hAnsi="Arial" w:cs="Arial"/>
              </w:rPr>
              <w:t xml:space="preserve">Policy and Procedure separated in line with UHB format. </w:t>
            </w:r>
          </w:p>
          <w:p w:rsidR="00BD6197" w:rsidRPr="00063F76" w:rsidRDefault="00BD6197" w:rsidP="00063F76">
            <w:pPr>
              <w:pStyle w:val="ListParagraph"/>
              <w:numPr>
                <w:ilvl w:val="0"/>
                <w:numId w:val="33"/>
              </w:numPr>
              <w:rPr>
                <w:rFonts w:ascii="Arial" w:hAnsi="Arial" w:cs="Arial"/>
              </w:rPr>
            </w:pPr>
            <w:r w:rsidRPr="00063F76">
              <w:rPr>
                <w:rFonts w:ascii="Arial" w:hAnsi="Arial" w:cs="Arial"/>
              </w:rPr>
              <w:t xml:space="preserve">Policy now covers all staff, not just those under AFC terms and conditions </w:t>
            </w:r>
          </w:p>
          <w:p w:rsidR="00B3173C" w:rsidRPr="00063F76" w:rsidRDefault="00B3173C" w:rsidP="00063F76">
            <w:pPr>
              <w:pStyle w:val="ListParagraph"/>
              <w:numPr>
                <w:ilvl w:val="0"/>
                <w:numId w:val="33"/>
              </w:numPr>
              <w:rPr>
                <w:rFonts w:ascii="Arial" w:hAnsi="Arial" w:cs="Arial"/>
              </w:rPr>
            </w:pPr>
            <w:r w:rsidRPr="00063F76">
              <w:rPr>
                <w:rFonts w:ascii="Arial" w:hAnsi="Arial" w:cs="Arial"/>
              </w:rPr>
              <w:t xml:space="preserve">Reference to self employed contractors included </w:t>
            </w:r>
          </w:p>
          <w:p w:rsidR="00063F76" w:rsidRPr="00A65E79" w:rsidRDefault="00063F76" w:rsidP="0041273A">
            <w:pPr>
              <w:pStyle w:val="ListParagraph"/>
              <w:numPr>
                <w:ilvl w:val="0"/>
                <w:numId w:val="33"/>
              </w:numPr>
              <w:rPr>
                <w:rFonts w:ascii="Arial" w:hAnsi="Arial" w:cs="Arial"/>
              </w:rPr>
            </w:pPr>
            <w:r w:rsidRPr="00063F76">
              <w:rPr>
                <w:rFonts w:ascii="Arial" w:hAnsi="Arial" w:cs="Arial"/>
              </w:rPr>
              <w:t xml:space="preserve">The Executive Director of Workforce and OD and/or the Director of Corporate Governance are actively involved in supporting and advising the Chief Executive or Chair in the appointment of Executive Directors </w:t>
            </w:r>
          </w:p>
        </w:tc>
      </w:tr>
      <w:tr w:rsidR="006A6C47" w:rsidRPr="000F5029" w:rsidTr="00A65E79">
        <w:trPr>
          <w:trHeight w:val="794"/>
        </w:trPr>
        <w:tc>
          <w:tcPr>
            <w:tcW w:w="583" w:type="pct"/>
          </w:tcPr>
          <w:p w:rsidR="006A6C47" w:rsidRPr="00696BCB" w:rsidRDefault="006A6C47" w:rsidP="0041273A">
            <w:pPr>
              <w:jc w:val="center"/>
              <w:rPr>
                <w:rFonts w:cs="Arial"/>
              </w:rPr>
            </w:pPr>
            <w:r>
              <w:rPr>
                <w:rFonts w:cs="Arial"/>
              </w:rPr>
              <w:t>3</w:t>
            </w:r>
          </w:p>
        </w:tc>
        <w:tc>
          <w:tcPr>
            <w:tcW w:w="1338" w:type="pct"/>
          </w:tcPr>
          <w:p w:rsidR="006A6C47" w:rsidRPr="00696BCB" w:rsidRDefault="00897A60" w:rsidP="0041273A">
            <w:pPr>
              <w:jc w:val="center"/>
              <w:rPr>
                <w:rFonts w:cs="Arial"/>
              </w:rPr>
            </w:pPr>
            <w:r>
              <w:rPr>
                <w:rFonts w:cs="Arial"/>
              </w:rPr>
              <w:t>25.06.2019</w:t>
            </w:r>
          </w:p>
        </w:tc>
        <w:tc>
          <w:tcPr>
            <w:tcW w:w="707" w:type="pct"/>
          </w:tcPr>
          <w:p w:rsidR="006A6C47" w:rsidRPr="00696BCB" w:rsidRDefault="00897A60" w:rsidP="0041273A">
            <w:pPr>
              <w:jc w:val="center"/>
              <w:rPr>
                <w:rFonts w:cs="Arial"/>
              </w:rPr>
            </w:pPr>
            <w:r>
              <w:rPr>
                <w:rFonts w:cs="Arial"/>
              </w:rPr>
              <w:t>09.07.2019</w:t>
            </w:r>
          </w:p>
        </w:tc>
        <w:tc>
          <w:tcPr>
            <w:tcW w:w="2372" w:type="pct"/>
          </w:tcPr>
          <w:p w:rsidR="006A6C47" w:rsidRPr="00063F76" w:rsidRDefault="006A6C47" w:rsidP="00063F76">
            <w:pPr>
              <w:pStyle w:val="ListParagraph"/>
              <w:numPr>
                <w:ilvl w:val="0"/>
                <w:numId w:val="33"/>
              </w:numPr>
              <w:rPr>
                <w:rFonts w:ascii="Arial" w:hAnsi="Arial" w:cs="Arial"/>
              </w:rPr>
            </w:pPr>
            <w:r>
              <w:rPr>
                <w:rFonts w:ascii="Arial" w:hAnsi="Arial" w:cs="Arial"/>
              </w:rPr>
              <w:t xml:space="preserve">References to DBS and professional registration strengthened and relocation expenses added </w:t>
            </w:r>
          </w:p>
        </w:tc>
      </w:tr>
    </w:tbl>
    <w:p w:rsidR="00B92FA6" w:rsidRPr="002A17D8" w:rsidRDefault="00B92FA6" w:rsidP="00950F85">
      <w:bookmarkStart w:id="0" w:name="_GoBack"/>
      <w:bookmarkEnd w:id="0"/>
    </w:p>
    <w:sectPr w:rsidR="00B92FA6" w:rsidRPr="002A17D8" w:rsidSect="00D206FE">
      <w:headerReference w:type="even" r:id="rId9"/>
      <w:headerReference w:type="default" r:id="rId10"/>
      <w:footerReference w:type="even" r:id="rId11"/>
      <w:footerReference w:type="default" r:id="rId12"/>
      <w:headerReference w:type="first" r:id="rId13"/>
      <w:pgSz w:w="11900" w:h="16840" w:code="9"/>
      <w:pgMar w:top="1440" w:right="1797" w:bottom="2126" w:left="1797" w:header="425"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0F85" w:rsidRDefault="00950F85" w:rsidP="00ED2F30">
      <w:r>
        <w:separator/>
      </w:r>
    </w:p>
  </w:endnote>
  <w:endnote w:type="continuationSeparator" w:id="0">
    <w:p w:rsidR="00950F85" w:rsidRDefault="00950F85"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
    <w:altName w:val="Arial Unicode MS"/>
    <w:panose1 w:val="00000000000000000000"/>
    <w:charset w:val="80"/>
    <w:family w:val="auto"/>
    <w:notTrueType/>
    <w:pitch w:val="variable"/>
    <w:sig w:usb0="00000001"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F85" w:rsidRDefault="00950F8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950F85" w:rsidRDefault="00950F85">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F85" w:rsidRDefault="00950F8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2B3813">
      <w:rPr>
        <w:rStyle w:val="PageNumber"/>
        <w:noProof/>
      </w:rPr>
      <w:t>4</w:t>
    </w:r>
    <w:r>
      <w:rPr>
        <w:rStyle w:val="PageNumber"/>
      </w:rPr>
      <w:fldChar w:fldCharType="end"/>
    </w:r>
  </w:p>
  <w:p w:rsidR="00950F85" w:rsidRPr="008B4C5E" w:rsidRDefault="00950F85" w:rsidP="00EC10CD">
    <w:pPr>
      <w:pStyle w:val="Footer"/>
      <w:ind w:right="360"/>
      <w:rPr>
        <w:rFonts w:cs="Arial"/>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0F85" w:rsidRDefault="00950F85" w:rsidP="00ED2F30">
      <w:r>
        <w:separator/>
      </w:r>
    </w:p>
  </w:footnote>
  <w:footnote w:type="continuationSeparator" w:id="0">
    <w:p w:rsidR="00950F85" w:rsidRDefault="00950F85" w:rsidP="00ED2F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F85" w:rsidRPr="00F94A97" w:rsidRDefault="00F30A6F">
    <w:pPr>
      <w:pStyle w:val="Header"/>
      <w:rPr>
        <w:sz w:val="16"/>
        <w:szCs w:val="16"/>
      </w:rPr>
    </w:pPr>
    <w:r>
      <w:rPr>
        <w:noProof/>
        <w:szCs w:val="24"/>
        <w:lang w:eastAsia="en-GB"/>
      </w:rPr>
      <mc:AlternateContent>
        <mc:Choice Requires="wps">
          <w:drawing>
            <wp:anchor distT="0" distB="0" distL="114300" distR="114300" simplePos="0" relativeHeight="251658240" behindDoc="1" locked="0" layoutInCell="0" allowOverlap="1">
              <wp:simplePos x="0" y="0"/>
              <wp:positionH relativeFrom="margin">
                <wp:align>center</wp:align>
              </wp:positionH>
              <wp:positionV relativeFrom="margin">
                <wp:align>center</wp:align>
              </wp:positionV>
              <wp:extent cx="5772150" cy="2308860"/>
              <wp:effectExtent l="0" t="1466850" r="0" b="1329690"/>
              <wp:wrapNone/>
              <wp:docPr id="2" name="WordArt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772150" cy="23088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F30A6F" w:rsidRDefault="00F30A6F" w:rsidP="00F30A6F">
                          <w:pPr>
                            <w:pStyle w:val="NormalWeb"/>
                            <w:spacing w:before="0" w:beforeAutospacing="0" w:after="0" w:afterAutospacing="0"/>
                            <w:jc w:val="center"/>
                          </w:pPr>
                          <w:r>
                            <w:rPr>
                              <w:color w:val="D8D8D8"/>
                              <w:sz w:val="2"/>
                              <w:szCs w:val="2"/>
                              <w14:textFill>
                                <w14:solidFill>
                                  <w14:srgbClr w14:val="D8D8D8">
                                    <w14:alpha w14:val="50000"/>
                                  </w14:srgbClr>
                                </w14:solidFill>
                              </w14:textFill>
                            </w:rPr>
                            <w:t>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id="_x0000_t202" coordsize="21600,21600" o:spt="202" path="m,l,21600r21600,l21600,xe">
              <v:stroke joinstyle="miter"/>
              <v:path gradientshapeok="t" o:connecttype="rect"/>
            </v:shapetype>
            <v:shape id="WordArt 5" o:spid="_x0000_s1026" type="#_x0000_t202" style="position:absolute;margin-left:0;margin-top:0;width:454.5pt;height:181.8pt;rotation:-45;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" o:allowincell="f" filled="f" stroked="f">
              <v:stroke joinstyle="round"/>
              <o:lock v:ext="edit" shapetype="t"/>
              <v:textbox style="mso-fit-shape-to-text:t">
                <w:txbxContent>
                  <w:p w:rsidR="00F30A6F" w:rsidRDefault="00F30A6F" w:rsidP="00F30A6F">
                    <w:pPr>
                      <w:pStyle w:val="NormalWeb"/>
                      <w:spacing w:before="0" w:beforeAutospacing="0" w:after="0" w:afterAutospacing="0"/>
                      <w:jc w:val="center"/>
                    </w:pPr>
                    <w:r>
                      <w:rPr>
                        <w:color w:val="D8D8D8"/>
                        <w:sz w:val="2"/>
                        <w:szCs w:val="2"/>
                        <w14:textFill>
                          <w14:solidFill>
                            <w14:srgbClr w14:val="D8D8D8">
                              <w14:alpha w14:val="50000"/>
                            </w14:srgbClr>
                          </w14:solidFill>
                        </w14:textFill>
                      </w:rPr>
                      <w:t>DRAFT</w:t>
                    </w:r>
                  </w:p>
                </w:txbxContent>
              </v:textbox>
              <w10:wrap anchorx="margin" anchory="margin"/>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980"/>
      <w:gridCol w:w="3960"/>
    </w:tblGrid>
    <w:tr w:rsidR="00D206FE" w:rsidRPr="004D0005" w:rsidTr="00DD0091">
      <w:tc>
        <w:tcPr>
          <w:tcW w:w="3960" w:type="dxa"/>
        </w:tcPr>
        <w:p w:rsidR="00D206FE" w:rsidRPr="004D0005" w:rsidRDefault="00D206FE" w:rsidP="00D206FE">
          <w:pPr>
            <w:pStyle w:val="Footer"/>
            <w:rPr>
              <w:rFonts w:cs="Arial"/>
              <w:sz w:val="18"/>
              <w:szCs w:val="18"/>
            </w:rPr>
          </w:pPr>
          <w:r w:rsidRPr="004D0005">
            <w:rPr>
              <w:rFonts w:cs="Arial"/>
              <w:sz w:val="18"/>
              <w:szCs w:val="18"/>
            </w:rPr>
            <w:t xml:space="preserve">Document Title: </w:t>
          </w:r>
          <w:r>
            <w:rPr>
              <w:rFonts w:cs="Arial"/>
              <w:i/>
              <w:sz w:val="18"/>
              <w:szCs w:val="18"/>
            </w:rPr>
            <w:t xml:space="preserve"> </w:t>
          </w:r>
          <w:r w:rsidRPr="004D0005">
            <w:rPr>
              <w:rFonts w:cs="Arial"/>
              <w:i/>
              <w:sz w:val="18"/>
              <w:szCs w:val="18"/>
            </w:rPr>
            <w:t xml:space="preserve"> </w:t>
          </w:r>
          <w:r w:rsidR="00897A60">
            <w:rPr>
              <w:rFonts w:cs="Arial"/>
              <w:i/>
              <w:sz w:val="18"/>
              <w:szCs w:val="18"/>
            </w:rPr>
            <w:t xml:space="preserve">Recruitment and Selection Policy </w:t>
          </w:r>
        </w:p>
      </w:tc>
      <w:tc>
        <w:tcPr>
          <w:tcW w:w="1980" w:type="dxa"/>
        </w:tcPr>
        <w:p w:rsidR="00D206FE" w:rsidRPr="004D0005" w:rsidRDefault="00D206FE" w:rsidP="00D206FE">
          <w:pPr>
            <w:pStyle w:val="Footer"/>
            <w:jc w:val="center"/>
            <w:rPr>
              <w:rFonts w:cs="Arial"/>
              <w:sz w:val="18"/>
              <w:szCs w:val="18"/>
            </w:rPr>
          </w:pPr>
          <w:r w:rsidRPr="004D0005">
            <w:rPr>
              <w:rStyle w:val="PageNumber"/>
              <w:rFonts w:cs="Arial"/>
              <w:sz w:val="18"/>
              <w:szCs w:val="18"/>
            </w:rPr>
            <w:fldChar w:fldCharType="begin"/>
          </w:r>
          <w:r w:rsidRPr="004D0005">
            <w:rPr>
              <w:rStyle w:val="PageNumber"/>
              <w:rFonts w:cs="Arial"/>
              <w:sz w:val="18"/>
              <w:szCs w:val="18"/>
            </w:rPr>
            <w:instrText xml:space="preserve"> PAGE </w:instrText>
          </w:r>
          <w:r w:rsidRPr="004D0005">
            <w:rPr>
              <w:rStyle w:val="PageNumber"/>
              <w:rFonts w:cs="Arial"/>
              <w:sz w:val="18"/>
              <w:szCs w:val="18"/>
            </w:rPr>
            <w:fldChar w:fldCharType="separate"/>
          </w:r>
          <w:r w:rsidR="002B3813">
            <w:rPr>
              <w:rStyle w:val="PageNumber"/>
              <w:rFonts w:cs="Arial"/>
              <w:noProof/>
              <w:sz w:val="18"/>
              <w:szCs w:val="18"/>
            </w:rPr>
            <w:t>4</w:t>
          </w:r>
          <w:r w:rsidRPr="004D0005">
            <w:rPr>
              <w:rStyle w:val="PageNumber"/>
              <w:rFonts w:cs="Arial"/>
              <w:sz w:val="18"/>
              <w:szCs w:val="18"/>
            </w:rPr>
            <w:fldChar w:fldCharType="end"/>
          </w:r>
          <w:r w:rsidRPr="004D0005">
            <w:rPr>
              <w:rStyle w:val="PageNumber"/>
              <w:rFonts w:cs="Arial"/>
              <w:sz w:val="18"/>
              <w:szCs w:val="18"/>
            </w:rPr>
            <w:t xml:space="preserve"> of </w:t>
          </w:r>
          <w:r w:rsidRPr="004D0005">
            <w:rPr>
              <w:rStyle w:val="PageNumber"/>
              <w:rFonts w:cs="Arial"/>
              <w:sz w:val="18"/>
              <w:szCs w:val="18"/>
            </w:rPr>
            <w:fldChar w:fldCharType="begin"/>
          </w:r>
          <w:r w:rsidRPr="004D0005">
            <w:rPr>
              <w:rStyle w:val="PageNumber"/>
              <w:rFonts w:cs="Arial"/>
              <w:sz w:val="18"/>
              <w:szCs w:val="18"/>
            </w:rPr>
            <w:instrText xml:space="preserve"> NUMPAGES </w:instrText>
          </w:r>
          <w:r w:rsidRPr="004D0005">
            <w:rPr>
              <w:rStyle w:val="PageNumber"/>
              <w:rFonts w:cs="Arial"/>
              <w:sz w:val="18"/>
              <w:szCs w:val="18"/>
            </w:rPr>
            <w:fldChar w:fldCharType="separate"/>
          </w:r>
          <w:r w:rsidR="002B3813">
            <w:rPr>
              <w:rStyle w:val="PageNumber"/>
              <w:rFonts w:cs="Arial"/>
              <w:noProof/>
              <w:sz w:val="18"/>
              <w:szCs w:val="18"/>
            </w:rPr>
            <w:t>4</w:t>
          </w:r>
          <w:r w:rsidRPr="004D0005">
            <w:rPr>
              <w:rStyle w:val="PageNumber"/>
              <w:rFonts w:cs="Arial"/>
              <w:sz w:val="18"/>
              <w:szCs w:val="18"/>
            </w:rPr>
            <w:fldChar w:fldCharType="end"/>
          </w:r>
        </w:p>
      </w:tc>
      <w:tc>
        <w:tcPr>
          <w:tcW w:w="3960" w:type="dxa"/>
        </w:tcPr>
        <w:p w:rsidR="00D206FE" w:rsidRPr="004D0005" w:rsidRDefault="00D206FE" w:rsidP="00D206FE">
          <w:pPr>
            <w:pStyle w:val="Footer"/>
            <w:jc w:val="right"/>
            <w:rPr>
              <w:rFonts w:cs="Arial"/>
              <w:sz w:val="18"/>
              <w:szCs w:val="18"/>
            </w:rPr>
          </w:pPr>
          <w:r w:rsidRPr="004D0005">
            <w:rPr>
              <w:rFonts w:cs="Arial"/>
              <w:sz w:val="18"/>
              <w:szCs w:val="18"/>
            </w:rPr>
            <w:t xml:space="preserve">Approval Date: </w:t>
          </w:r>
          <w:r w:rsidR="00897A60">
            <w:rPr>
              <w:rFonts w:cs="Arial"/>
              <w:sz w:val="18"/>
              <w:szCs w:val="18"/>
            </w:rPr>
            <w:t>09 Jul 2019</w:t>
          </w:r>
        </w:p>
      </w:tc>
    </w:tr>
    <w:tr w:rsidR="00D206FE" w:rsidRPr="004D0005" w:rsidTr="00DD0091">
      <w:tc>
        <w:tcPr>
          <w:tcW w:w="3960" w:type="dxa"/>
        </w:tcPr>
        <w:p w:rsidR="00D206FE" w:rsidRPr="004D0005" w:rsidRDefault="00D206FE" w:rsidP="00D206FE">
          <w:pPr>
            <w:pStyle w:val="Footer"/>
            <w:rPr>
              <w:rFonts w:cs="Arial"/>
              <w:sz w:val="18"/>
              <w:szCs w:val="18"/>
            </w:rPr>
          </w:pPr>
          <w:r w:rsidRPr="004D0005">
            <w:rPr>
              <w:rFonts w:cs="Arial"/>
              <w:sz w:val="18"/>
              <w:szCs w:val="18"/>
            </w:rPr>
            <w:t xml:space="preserve">Reference Number: </w:t>
          </w:r>
          <w:r w:rsidR="00897A60">
            <w:rPr>
              <w:rFonts w:cs="Arial"/>
              <w:sz w:val="18"/>
              <w:szCs w:val="18"/>
            </w:rPr>
            <w:t>UHB 220</w:t>
          </w:r>
        </w:p>
      </w:tc>
      <w:tc>
        <w:tcPr>
          <w:tcW w:w="1980" w:type="dxa"/>
        </w:tcPr>
        <w:p w:rsidR="00D206FE" w:rsidRPr="004D0005" w:rsidRDefault="00D206FE" w:rsidP="00D206FE">
          <w:pPr>
            <w:pStyle w:val="Footer"/>
            <w:rPr>
              <w:rFonts w:cs="Arial"/>
              <w:sz w:val="18"/>
              <w:szCs w:val="18"/>
            </w:rPr>
          </w:pPr>
        </w:p>
      </w:tc>
      <w:tc>
        <w:tcPr>
          <w:tcW w:w="3960" w:type="dxa"/>
        </w:tcPr>
        <w:p w:rsidR="00D206FE" w:rsidRPr="004D0005" w:rsidRDefault="00D206FE" w:rsidP="00D206FE">
          <w:pPr>
            <w:pStyle w:val="Footer"/>
            <w:jc w:val="right"/>
            <w:rPr>
              <w:rFonts w:cs="Arial"/>
              <w:sz w:val="18"/>
              <w:szCs w:val="18"/>
            </w:rPr>
          </w:pPr>
          <w:r w:rsidRPr="004D0005">
            <w:rPr>
              <w:rFonts w:cs="Arial"/>
              <w:sz w:val="18"/>
              <w:szCs w:val="18"/>
            </w:rPr>
            <w:t xml:space="preserve">Next Review Date: </w:t>
          </w:r>
          <w:r w:rsidR="00897A60">
            <w:rPr>
              <w:rFonts w:cs="Arial"/>
              <w:sz w:val="18"/>
              <w:szCs w:val="18"/>
            </w:rPr>
            <w:t>25 Jun 2022</w:t>
          </w:r>
        </w:p>
      </w:tc>
    </w:tr>
    <w:tr w:rsidR="00D206FE" w:rsidRPr="004D0005" w:rsidTr="00DD0091">
      <w:tc>
        <w:tcPr>
          <w:tcW w:w="3960" w:type="dxa"/>
        </w:tcPr>
        <w:p w:rsidR="00D206FE" w:rsidRPr="004D0005" w:rsidRDefault="00D206FE" w:rsidP="00D206FE">
          <w:pPr>
            <w:pStyle w:val="Footer"/>
            <w:rPr>
              <w:rFonts w:cs="Arial"/>
              <w:sz w:val="18"/>
              <w:szCs w:val="18"/>
            </w:rPr>
          </w:pPr>
          <w:r>
            <w:rPr>
              <w:rFonts w:cs="Arial"/>
              <w:sz w:val="18"/>
              <w:szCs w:val="18"/>
            </w:rPr>
            <w:t xml:space="preserve">Version Number: </w:t>
          </w:r>
          <w:r w:rsidR="00897A60">
            <w:rPr>
              <w:rFonts w:cs="Arial"/>
              <w:sz w:val="18"/>
              <w:szCs w:val="18"/>
            </w:rPr>
            <w:t>3</w:t>
          </w:r>
        </w:p>
      </w:tc>
      <w:tc>
        <w:tcPr>
          <w:tcW w:w="1980" w:type="dxa"/>
        </w:tcPr>
        <w:p w:rsidR="00D206FE" w:rsidRPr="004D0005" w:rsidRDefault="00D206FE" w:rsidP="00D206FE">
          <w:pPr>
            <w:pStyle w:val="Footer"/>
            <w:rPr>
              <w:rFonts w:cs="Arial"/>
              <w:sz w:val="18"/>
              <w:szCs w:val="18"/>
            </w:rPr>
          </w:pPr>
        </w:p>
      </w:tc>
      <w:tc>
        <w:tcPr>
          <w:tcW w:w="3960" w:type="dxa"/>
        </w:tcPr>
        <w:p w:rsidR="00D206FE" w:rsidRPr="004D0005" w:rsidRDefault="00897A60" w:rsidP="00D206FE">
          <w:pPr>
            <w:pStyle w:val="Footer"/>
            <w:jc w:val="right"/>
            <w:rPr>
              <w:rFonts w:cs="Arial"/>
              <w:sz w:val="18"/>
              <w:szCs w:val="18"/>
            </w:rPr>
          </w:pPr>
          <w:r>
            <w:rPr>
              <w:rFonts w:cs="Arial"/>
              <w:sz w:val="18"/>
              <w:szCs w:val="18"/>
            </w:rPr>
            <w:t>Date of Publication: 09 Jul 2019</w:t>
          </w:r>
        </w:p>
      </w:tc>
    </w:tr>
    <w:tr w:rsidR="00D206FE" w:rsidRPr="004D0005" w:rsidTr="00DD0091">
      <w:tc>
        <w:tcPr>
          <w:tcW w:w="3960" w:type="dxa"/>
        </w:tcPr>
        <w:p w:rsidR="00D206FE" w:rsidRPr="004D0005" w:rsidRDefault="00D206FE" w:rsidP="00D206FE">
          <w:pPr>
            <w:pStyle w:val="Footer"/>
            <w:rPr>
              <w:rFonts w:cs="Arial"/>
              <w:sz w:val="18"/>
              <w:szCs w:val="18"/>
            </w:rPr>
          </w:pPr>
          <w:r w:rsidRPr="004D0005">
            <w:rPr>
              <w:rFonts w:cs="Arial"/>
              <w:sz w:val="18"/>
              <w:szCs w:val="18"/>
            </w:rPr>
            <w:t>Approved By:</w:t>
          </w:r>
          <w:r w:rsidR="00897A60">
            <w:rPr>
              <w:rFonts w:cs="Arial"/>
              <w:sz w:val="18"/>
              <w:szCs w:val="18"/>
            </w:rPr>
            <w:t xml:space="preserve"> Strategy and Delivery Committee</w:t>
          </w:r>
        </w:p>
      </w:tc>
      <w:tc>
        <w:tcPr>
          <w:tcW w:w="1980" w:type="dxa"/>
        </w:tcPr>
        <w:p w:rsidR="00D206FE" w:rsidRPr="004D0005" w:rsidRDefault="00D206FE" w:rsidP="00D206FE">
          <w:pPr>
            <w:pStyle w:val="Footer"/>
            <w:rPr>
              <w:rFonts w:cs="Arial"/>
              <w:sz w:val="18"/>
              <w:szCs w:val="18"/>
            </w:rPr>
          </w:pPr>
        </w:p>
      </w:tc>
      <w:tc>
        <w:tcPr>
          <w:tcW w:w="3960" w:type="dxa"/>
        </w:tcPr>
        <w:p w:rsidR="00D206FE" w:rsidRPr="004D0005" w:rsidRDefault="00D206FE" w:rsidP="00D206FE">
          <w:pPr>
            <w:pStyle w:val="Footer"/>
            <w:jc w:val="right"/>
            <w:rPr>
              <w:rFonts w:cs="Arial"/>
              <w:sz w:val="18"/>
              <w:szCs w:val="18"/>
            </w:rPr>
          </w:pPr>
        </w:p>
      </w:tc>
    </w:tr>
  </w:tbl>
  <w:p w:rsidR="00950F85" w:rsidRDefault="00950F8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F85" w:rsidRDefault="00F30A6F">
    <w:pPr>
      <w:pStyle w:val="Header"/>
    </w:pPr>
    <w:r>
      <w:rPr>
        <w:noProof/>
        <w:lang w:eastAsia="en-GB"/>
      </w:rPr>
      <mc:AlternateContent>
        <mc:Choice Requires="wps">
          <w:drawing>
            <wp:anchor distT="0" distB="0" distL="114300" distR="114300" simplePos="0" relativeHeight="251657216" behindDoc="1" locked="0" layoutInCell="0" allowOverlap="1">
              <wp:simplePos x="0" y="0"/>
              <wp:positionH relativeFrom="margin">
                <wp:align>center</wp:align>
              </wp:positionH>
              <wp:positionV relativeFrom="margin">
                <wp:align>center</wp:align>
              </wp:positionV>
              <wp:extent cx="5772150" cy="2308860"/>
              <wp:effectExtent l="0" t="1466850" r="0" b="1329690"/>
              <wp:wrapNone/>
              <wp:docPr id="1" name="WordArt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772150" cy="23088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F30A6F" w:rsidRDefault="00F30A6F" w:rsidP="00F30A6F">
                          <w:pPr>
                            <w:pStyle w:val="NormalWeb"/>
                            <w:spacing w:before="0" w:beforeAutospacing="0" w:after="0" w:afterAutospacing="0"/>
                            <w:jc w:val="center"/>
                          </w:pPr>
                          <w:r>
                            <w:rPr>
                              <w:color w:val="D8D8D8"/>
                              <w:sz w:val="2"/>
                              <w:szCs w:val="2"/>
                              <w14:textFill>
                                <w14:solidFill>
                                  <w14:srgbClr w14:val="D8D8D8">
                                    <w14:alpha w14:val="50000"/>
                                  </w14:srgbClr>
                                </w14:solidFill>
                              </w14:textFill>
                            </w:rPr>
                            <w:t>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id="_x0000_t202" coordsize="21600,21600" o:spt="202" path="m,l,21600r21600,l21600,xe">
              <v:stroke joinstyle="miter"/>
              <v:path gradientshapeok="t" o:connecttype="rect"/>
            </v:shapetype>
            <v:shape id="WordArt 4" o:spid="_x0000_s1027" type="#_x0000_t202" style="position:absolute;margin-left:0;margin-top:0;width:454.5pt;height:181.8pt;rotation:-45;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" o:allowincell="f" filled="f" stroked="f">
              <v:stroke joinstyle="round"/>
              <o:lock v:ext="edit" shapetype="t"/>
              <v:textbox style="mso-fit-shape-to-text:t">
                <w:txbxContent>
                  <w:p w:rsidR="00F30A6F" w:rsidRDefault="00F30A6F" w:rsidP="00F30A6F">
                    <w:pPr>
                      <w:pStyle w:val="NormalWeb"/>
                      <w:spacing w:before="0" w:beforeAutospacing="0" w:after="0" w:afterAutospacing="0"/>
                      <w:jc w:val="center"/>
                    </w:pPr>
                    <w:r>
                      <w:rPr>
                        <w:color w:val="D8D8D8"/>
                        <w:sz w:val="2"/>
                        <w:szCs w:val="2"/>
                        <w14:textFill>
                          <w14:solidFill>
                            <w14:srgbClr w14:val="D8D8D8">
                              <w14:alpha w14:val="50000"/>
                            </w14:srgbClr>
                          </w14:solidFill>
                        </w14:textFill>
                      </w:rPr>
                      <w:t>DRAFT</w:t>
                    </w:r>
                  </w:p>
                </w:txbxContent>
              </v:textbox>
              <w10:wrap anchorx="margin" anchory="margin"/>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128EA"/>
    <w:multiLevelType w:val="hybridMultilevel"/>
    <w:tmpl w:val="CADCEF1E"/>
    <w:lvl w:ilvl="0" w:tplc="E146CEA6">
      <w:start w:val="1"/>
      <w:numFmt w:val="bullet"/>
      <w:lvlText w:val="•"/>
      <w:lvlJc w:val="left"/>
      <w:pPr>
        <w:tabs>
          <w:tab w:val="num" w:pos="720"/>
        </w:tabs>
        <w:ind w:left="720" w:hanging="360"/>
      </w:pPr>
      <w:rPr>
        <w:rFonts w:ascii="Arial" w:hAnsi="Arial" w:hint="default"/>
      </w:rPr>
    </w:lvl>
    <w:lvl w:ilvl="1" w:tplc="59800D7C" w:tentative="1">
      <w:start w:val="1"/>
      <w:numFmt w:val="bullet"/>
      <w:lvlText w:val="•"/>
      <w:lvlJc w:val="left"/>
      <w:pPr>
        <w:tabs>
          <w:tab w:val="num" w:pos="1440"/>
        </w:tabs>
        <w:ind w:left="1440" w:hanging="360"/>
      </w:pPr>
      <w:rPr>
        <w:rFonts w:ascii="Arial" w:hAnsi="Arial" w:hint="default"/>
      </w:rPr>
    </w:lvl>
    <w:lvl w:ilvl="2" w:tplc="A4EC73B2" w:tentative="1">
      <w:start w:val="1"/>
      <w:numFmt w:val="bullet"/>
      <w:lvlText w:val="•"/>
      <w:lvlJc w:val="left"/>
      <w:pPr>
        <w:tabs>
          <w:tab w:val="num" w:pos="2160"/>
        </w:tabs>
        <w:ind w:left="2160" w:hanging="360"/>
      </w:pPr>
      <w:rPr>
        <w:rFonts w:ascii="Arial" w:hAnsi="Arial" w:hint="default"/>
      </w:rPr>
    </w:lvl>
    <w:lvl w:ilvl="3" w:tplc="D840942E" w:tentative="1">
      <w:start w:val="1"/>
      <w:numFmt w:val="bullet"/>
      <w:lvlText w:val="•"/>
      <w:lvlJc w:val="left"/>
      <w:pPr>
        <w:tabs>
          <w:tab w:val="num" w:pos="2880"/>
        </w:tabs>
        <w:ind w:left="2880" w:hanging="360"/>
      </w:pPr>
      <w:rPr>
        <w:rFonts w:ascii="Arial" w:hAnsi="Arial" w:hint="default"/>
      </w:rPr>
    </w:lvl>
    <w:lvl w:ilvl="4" w:tplc="385EEBAC" w:tentative="1">
      <w:start w:val="1"/>
      <w:numFmt w:val="bullet"/>
      <w:lvlText w:val="•"/>
      <w:lvlJc w:val="left"/>
      <w:pPr>
        <w:tabs>
          <w:tab w:val="num" w:pos="3600"/>
        </w:tabs>
        <w:ind w:left="3600" w:hanging="360"/>
      </w:pPr>
      <w:rPr>
        <w:rFonts w:ascii="Arial" w:hAnsi="Arial" w:hint="default"/>
      </w:rPr>
    </w:lvl>
    <w:lvl w:ilvl="5" w:tplc="C8A869E0" w:tentative="1">
      <w:start w:val="1"/>
      <w:numFmt w:val="bullet"/>
      <w:lvlText w:val="•"/>
      <w:lvlJc w:val="left"/>
      <w:pPr>
        <w:tabs>
          <w:tab w:val="num" w:pos="4320"/>
        </w:tabs>
        <w:ind w:left="4320" w:hanging="360"/>
      </w:pPr>
      <w:rPr>
        <w:rFonts w:ascii="Arial" w:hAnsi="Arial" w:hint="default"/>
      </w:rPr>
    </w:lvl>
    <w:lvl w:ilvl="6" w:tplc="41BAC9AC" w:tentative="1">
      <w:start w:val="1"/>
      <w:numFmt w:val="bullet"/>
      <w:lvlText w:val="•"/>
      <w:lvlJc w:val="left"/>
      <w:pPr>
        <w:tabs>
          <w:tab w:val="num" w:pos="5040"/>
        </w:tabs>
        <w:ind w:left="5040" w:hanging="360"/>
      </w:pPr>
      <w:rPr>
        <w:rFonts w:ascii="Arial" w:hAnsi="Arial" w:hint="default"/>
      </w:rPr>
    </w:lvl>
    <w:lvl w:ilvl="7" w:tplc="6DB67CCE" w:tentative="1">
      <w:start w:val="1"/>
      <w:numFmt w:val="bullet"/>
      <w:lvlText w:val="•"/>
      <w:lvlJc w:val="left"/>
      <w:pPr>
        <w:tabs>
          <w:tab w:val="num" w:pos="5760"/>
        </w:tabs>
        <w:ind w:left="5760" w:hanging="360"/>
      </w:pPr>
      <w:rPr>
        <w:rFonts w:ascii="Arial" w:hAnsi="Arial" w:hint="default"/>
      </w:rPr>
    </w:lvl>
    <w:lvl w:ilvl="8" w:tplc="51744294" w:tentative="1">
      <w:start w:val="1"/>
      <w:numFmt w:val="bullet"/>
      <w:lvlText w:val="•"/>
      <w:lvlJc w:val="left"/>
      <w:pPr>
        <w:tabs>
          <w:tab w:val="num" w:pos="6480"/>
        </w:tabs>
        <w:ind w:left="6480" w:hanging="360"/>
      </w:pPr>
      <w:rPr>
        <w:rFonts w:ascii="Arial" w:hAnsi="Arial" w:hint="default"/>
      </w:rPr>
    </w:lvl>
  </w:abstractNum>
  <w:abstractNum w:abstractNumId="1">
    <w:nsid w:val="037E3AE8"/>
    <w:multiLevelType w:val="hybridMultilevel"/>
    <w:tmpl w:val="134248EC"/>
    <w:lvl w:ilvl="0" w:tplc="00D43CE6">
      <w:start w:val="1"/>
      <w:numFmt w:val="bullet"/>
      <w:lvlText w:val=""/>
      <w:lvlJc w:val="left"/>
      <w:pPr>
        <w:tabs>
          <w:tab w:val="num" w:pos="720"/>
        </w:tabs>
        <w:ind w:left="720" w:hanging="360"/>
      </w:pPr>
      <w:rPr>
        <w:rFonts w:ascii="Symbol" w:hAnsi="Symbol" w:hint="default"/>
        <w:color w:val="C0C0C0"/>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nsid w:val="06C55140"/>
    <w:multiLevelType w:val="hybridMultilevel"/>
    <w:tmpl w:val="95C0663A"/>
    <w:lvl w:ilvl="0" w:tplc="08090001">
      <w:start w:val="1"/>
      <w:numFmt w:val="bullet"/>
      <w:lvlText w:val=""/>
      <w:lvlJc w:val="left"/>
      <w:pPr>
        <w:ind w:left="513" w:hanging="360"/>
      </w:pPr>
      <w:rPr>
        <w:rFonts w:ascii="Symbol" w:hAnsi="Symbol" w:hint="default"/>
      </w:rPr>
    </w:lvl>
    <w:lvl w:ilvl="1" w:tplc="08090003" w:tentative="1">
      <w:start w:val="1"/>
      <w:numFmt w:val="bullet"/>
      <w:lvlText w:val="o"/>
      <w:lvlJc w:val="left"/>
      <w:pPr>
        <w:ind w:left="1233" w:hanging="360"/>
      </w:pPr>
      <w:rPr>
        <w:rFonts w:ascii="Courier New" w:hAnsi="Courier New" w:cs="Courier New" w:hint="default"/>
      </w:rPr>
    </w:lvl>
    <w:lvl w:ilvl="2" w:tplc="08090005" w:tentative="1">
      <w:start w:val="1"/>
      <w:numFmt w:val="bullet"/>
      <w:lvlText w:val=""/>
      <w:lvlJc w:val="left"/>
      <w:pPr>
        <w:ind w:left="1953" w:hanging="360"/>
      </w:pPr>
      <w:rPr>
        <w:rFonts w:ascii="Wingdings" w:hAnsi="Wingdings" w:hint="default"/>
      </w:rPr>
    </w:lvl>
    <w:lvl w:ilvl="3" w:tplc="08090001" w:tentative="1">
      <w:start w:val="1"/>
      <w:numFmt w:val="bullet"/>
      <w:lvlText w:val=""/>
      <w:lvlJc w:val="left"/>
      <w:pPr>
        <w:ind w:left="2673" w:hanging="360"/>
      </w:pPr>
      <w:rPr>
        <w:rFonts w:ascii="Symbol" w:hAnsi="Symbol" w:hint="default"/>
      </w:rPr>
    </w:lvl>
    <w:lvl w:ilvl="4" w:tplc="08090003" w:tentative="1">
      <w:start w:val="1"/>
      <w:numFmt w:val="bullet"/>
      <w:lvlText w:val="o"/>
      <w:lvlJc w:val="left"/>
      <w:pPr>
        <w:ind w:left="3393" w:hanging="360"/>
      </w:pPr>
      <w:rPr>
        <w:rFonts w:ascii="Courier New" w:hAnsi="Courier New" w:cs="Courier New" w:hint="default"/>
      </w:rPr>
    </w:lvl>
    <w:lvl w:ilvl="5" w:tplc="08090005" w:tentative="1">
      <w:start w:val="1"/>
      <w:numFmt w:val="bullet"/>
      <w:lvlText w:val=""/>
      <w:lvlJc w:val="left"/>
      <w:pPr>
        <w:ind w:left="4113" w:hanging="360"/>
      </w:pPr>
      <w:rPr>
        <w:rFonts w:ascii="Wingdings" w:hAnsi="Wingdings" w:hint="default"/>
      </w:rPr>
    </w:lvl>
    <w:lvl w:ilvl="6" w:tplc="08090001" w:tentative="1">
      <w:start w:val="1"/>
      <w:numFmt w:val="bullet"/>
      <w:lvlText w:val=""/>
      <w:lvlJc w:val="left"/>
      <w:pPr>
        <w:ind w:left="4833" w:hanging="360"/>
      </w:pPr>
      <w:rPr>
        <w:rFonts w:ascii="Symbol" w:hAnsi="Symbol" w:hint="default"/>
      </w:rPr>
    </w:lvl>
    <w:lvl w:ilvl="7" w:tplc="08090003" w:tentative="1">
      <w:start w:val="1"/>
      <w:numFmt w:val="bullet"/>
      <w:lvlText w:val="o"/>
      <w:lvlJc w:val="left"/>
      <w:pPr>
        <w:ind w:left="5553" w:hanging="360"/>
      </w:pPr>
      <w:rPr>
        <w:rFonts w:ascii="Courier New" w:hAnsi="Courier New" w:cs="Courier New" w:hint="default"/>
      </w:rPr>
    </w:lvl>
    <w:lvl w:ilvl="8" w:tplc="08090005" w:tentative="1">
      <w:start w:val="1"/>
      <w:numFmt w:val="bullet"/>
      <w:lvlText w:val=""/>
      <w:lvlJc w:val="left"/>
      <w:pPr>
        <w:ind w:left="6273" w:hanging="360"/>
      </w:pPr>
      <w:rPr>
        <w:rFonts w:ascii="Wingdings" w:hAnsi="Wingdings" w:hint="default"/>
      </w:rPr>
    </w:lvl>
  </w:abstractNum>
  <w:abstractNum w:abstractNumId="3">
    <w:nsid w:val="13BC4D8F"/>
    <w:multiLevelType w:val="hybridMultilevel"/>
    <w:tmpl w:val="77D24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45F3E24"/>
    <w:multiLevelType w:val="hybridMultilevel"/>
    <w:tmpl w:val="7D4EB3DE"/>
    <w:lvl w:ilvl="0" w:tplc="FAAC52C0">
      <w:start w:val="1"/>
      <w:numFmt w:val="bullet"/>
      <w:lvlText w:val="•"/>
      <w:lvlJc w:val="left"/>
      <w:pPr>
        <w:tabs>
          <w:tab w:val="num" w:pos="720"/>
        </w:tabs>
        <w:ind w:left="720" w:hanging="360"/>
      </w:pPr>
      <w:rPr>
        <w:rFonts w:ascii="Arial" w:hAnsi="Arial" w:hint="default"/>
      </w:rPr>
    </w:lvl>
    <w:lvl w:ilvl="1" w:tplc="03EE353C" w:tentative="1">
      <w:start w:val="1"/>
      <w:numFmt w:val="bullet"/>
      <w:lvlText w:val="•"/>
      <w:lvlJc w:val="left"/>
      <w:pPr>
        <w:tabs>
          <w:tab w:val="num" w:pos="1440"/>
        </w:tabs>
        <w:ind w:left="1440" w:hanging="360"/>
      </w:pPr>
      <w:rPr>
        <w:rFonts w:ascii="Arial" w:hAnsi="Arial" w:hint="default"/>
      </w:rPr>
    </w:lvl>
    <w:lvl w:ilvl="2" w:tplc="8586CA54" w:tentative="1">
      <w:start w:val="1"/>
      <w:numFmt w:val="bullet"/>
      <w:lvlText w:val="•"/>
      <w:lvlJc w:val="left"/>
      <w:pPr>
        <w:tabs>
          <w:tab w:val="num" w:pos="2160"/>
        </w:tabs>
        <w:ind w:left="2160" w:hanging="360"/>
      </w:pPr>
      <w:rPr>
        <w:rFonts w:ascii="Arial" w:hAnsi="Arial" w:hint="default"/>
      </w:rPr>
    </w:lvl>
    <w:lvl w:ilvl="3" w:tplc="8D8EEFFE" w:tentative="1">
      <w:start w:val="1"/>
      <w:numFmt w:val="bullet"/>
      <w:lvlText w:val="•"/>
      <w:lvlJc w:val="left"/>
      <w:pPr>
        <w:tabs>
          <w:tab w:val="num" w:pos="2880"/>
        </w:tabs>
        <w:ind w:left="2880" w:hanging="360"/>
      </w:pPr>
      <w:rPr>
        <w:rFonts w:ascii="Arial" w:hAnsi="Arial" w:hint="default"/>
      </w:rPr>
    </w:lvl>
    <w:lvl w:ilvl="4" w:tplc="850CC7AE" w:tentative="1">
      <w:start w:val="1"/>
      <w:numFmt w:val="bullet"/>
      <w:lvlText w:val="•"/>
      <w:lvlJc w:val="left"/>
      <w:pPr>
        <w:tabs>
          <w:tab w:val="num" w:pos="3600"/>
        </w:tabs>
        <w:ind w:left="3600" w:hanging="360"/>
      </w:pPr>
      <w:rPr>
        <w:rFonts w:ascii="Arial" w:hAnsi="Arial" w:hint="default"/>
      </w:rPr>
    </w:lvl>
    <w:lvl w:ilvl="5" w:tplc="040ED1FA" w:tentative="1">
      <w:start w:val="1"/>
      <w:numFmt w:val="bullet"/>
      <w:lvlText w:val="•"/>
      <w:lvlJc w:val="left"/>
      <w:pPr>
        <w:tabs>
          <w:tab w:val="num" w:pos="4320"/>
        </w:tabs>
        <w:ind w:left="4320" w:hanging="360"/>
      </w:pPr>
      <w:rPr>
        <w:rFonts w:ascii="Arial" w:hAnsi="Arial" w:hint="default"/>
      </w:rPr>
    </w:lvl>
    <w:lvl w:ilvl="6" w:tplc="E62E0F7A" w:tentative="1">
      <w:start w:val="1"/>
      <w:numFmt w:val="bullet"/>
      <w:lvlText w:val="•"/>
      <w:lvlJc w:val="left"/>
      <w:pPr>
        <w:tabs>
          <w:tab w:val="num" w:pos="5040"/>
        </w:tabs>
        <w:ind w:left="5040" w:hanging="360"/>
      </w:pPr>
      <w:rPr>
        <w:rFonts w:ascii="Arial" w:hAnsi="Arial" w:hint="default"/>
      </w:rPr>
    </w:lvl>
    <w:lvl w:ilvl="7" w:tplc="0A944876" w:tentative="1">
      <w:start w:val="1"/>
      <w:numFmt w:val="bullet"/>
      <w:lvlText w:val="•"/>
      <w:lvlJc w:val="left"/>
      <w:pPr>
        <w:tabs>
          <w:tab w:val="num" w:pos="5760"/>
        </w:tabs>
        <w:ind w:left="5760" w:hanging="360"/>
      </w:pPr>
      <w:rPr>
        <w:rFonts w:ascii="Arial" w:hAnsi="Arial" w:hint="default"/>
      </w:rPr>
    </w:lvl>
    <w:lvl w:ilvl="8" w:tplc="2C681FD6" w:tentative="1">
      <w:start w:val="1"/>
      <w:numFmt w:val="bullet"/>
      <w:lvlText w:val="•"/>
      <w:lvlJc w:val="left"/>
      <w:pPr>
        <w:tabs>
          <w:tab w:val="num" w:pos="6480"/>
        </w:tabs>
        <w:ind w:left="6480" w:hanging="360"/>
      </w:pPr>
      <w:rPr>
        <w:rFonts w:ascii="Arial" w:hAnsi="Arial" w:hint="default"/>
      </w:rPr>
    </w:lvl>
  </w:abstractNum>
  <w:abstractNum w:abstractNumId="5">
    <w:nsid w:val="17C51217"/>
    <w:multiLevelType w:val="hybridMultilevel"/>
    <w:tmpl w:val="AFE8F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C0B1947"/>
    <w:multiLevelType w:val="hybridMultilevel"/>
    <w:tmpl w:val="F690B9AC"/>
    <w:lvl w:ilvl="0" w:tplc="709A47E2">
      <w:start w:val="1"/>
      <w:numFmt w:val="bullet"/>
      <w:lvlText w:val="•"/>
      <w:lvlJc w:val="left"/>
      <w:pPr>
        <w:tabs>
          <w:tab w:val="num" w:pos="720"/>
        </w:tabs>
        <w:ind w:left="720" w:hanging="360"/>
      </w:pPr>
      <w:rPr>
        <w:rFonts w:ascii="Arial" w:hAnsi="Arial" w:hint="default"/>
      </w:rPr>
    </w:lvl>
    <w:lvl w:ilvl="1" w:tplc="177C5682" w:tentative="1">
      <w:start w:val="1"/>
      <w:numFmt w:val="bullet"/>
      <w:lvlText w:val="•"/>
      <w:lvlJc w:val="left"/>
      <w:pPr>
        <w:tabs>
          <w:tab w:val="num" w:pos="1440"/>
        </w:tabs>
        <w:ind w:left="1440" w:hanging="360"/>
      </w:pPr>
      <w:rPr>
        <w:rFonts w:ascii="Arial" w:hAnsi="Arial" w:hint="default"/>
      </w:rPr>
    </w:lvl>
    <w:lvl w:ilvl="2" w:tplc="38907CE2" w:tentative="1">
      <w:start w:val="1"/>
      <w:numFmt w:val="bullet"/>
      <w:lvlText w:val="•"/>
      <w:lvlJc w:val="left"/>
      <w:pPr>
        <w:tabs>
          <w:tab w:val="num" w:pos="2160"/>
        </w:tabs>
        <w:ind w:left="2160" w:hanging="360"/>
      </w:pPr>
      <w:rPr>
        <w:rFonts w:ascii="Arial" w:hAnsi="Arial" w:hint="default"/>
      </w:rPr>
    </w:lvl>
    <w:lvl w:ilvl="3" w:tplc="8794C60E" w:tentative="1">
      <w:start w:val="1"/>
      <w:numFmt w:val="bullet"/>
      <w:lvlText w:val="•"/>
      <w:lvlJc w:val="left"/>
      <w:pPr>
        <w:tabs>
          <w:tab w:val="num" w:pos="2880"/>
        </w:tabs>
        <w:ind w:left="2880" w:hanging="360"/>
      </w:pPr>
      <w:rPr>
        <w:rFonts w:ascii="Arial" w:hAnsi="Arial" w:hint="default"/>
      </w:rPr>
    </w:lvl>
    <w:lvl w:ilvl="4" w:tplc="9F7E215A" w:tentative="1">
      <w:start w:val="1"/>
      <w:numFmt w:val="bullet"/>
      <w:lvlText w:val="•"/>
      <w:lvlJc w:val="left"/>
      <w:pPr>
        <w:tabs>
          <w:tab w:val="num" w:pos="3600"/>
        </w:tabs>
        <w:ind w:left="3600" w:hanging="360"/>
      </w:pPr>
      <w:rPr>
        <w:rFonts w:ascii="Arial" w:hAnsi="Arial" w:hint="default"/>
      </w:rPr>
    </w:lvl>
    <w:lvl w:ilvl="5" w:tplc="DC28A9A8" w:tentative="1">
      <w:start w:val="1"/>
      <w:numFmt w:val="bullet"/>
      <w:lvlText w:val="•"/>
      <w:lvlJc w:val="left"/>
      <w:pPr>
        <w:tabs>
          <w:tab w:val="num" w:pos="4320"/>
        </w:tabs>
        <w:ind w:left="4320" w:hanging="360"/>
      </w:pPr>
      <w:rPr>
        <w:rFonts w:ascii="Arial" w:hAnsi="Arial" w:hint="default"/>
      </w:rPr>
    </w:lvl>
    <w:lvl w:ilvl="6" w:tplc="07BCF336" w:tentative="1">
      <w:start w:val="1"/>
      <w:numFmt w:val="bullet"/>
      <w:lvlText w:val="•"/>
      <w:lvlJc w:val="left"/>
      <w:pPr>
        <w:tabs>
          <w:tab w:val="num" w:pos="5040"/>
        </w:tabs>
        <w:ind w:left="5040" w:hanging="360"/>
      </w:pPr>
      <w:rPr>
        <w:rFonts w:ascii="Arial" w:hAnsi="Arial" w:hint="default"/>
      </w:rPr>
    </w:lvl>
    <w:lvl w:ilvl="7" w:tplc="ED4287E4" w:tentative="1">
      <w:start w:val="1"/>
      <w:numFmt w:val="bullet"/>
      <w:lvlText w:val="•"/>
      <w:lvlJc w:val="left"/>
      <w:pPr>
        <w:tabs>
          <w:tab w:val="num" w:pos="5760"/>
        </w:tabs>
        <w:ind w:left="5760" w:hanging="360"/>
      </w:pPr>
      <w:rPr>
        <w:rFonts w:ascii="Arial" w:hAnsi="Arial" w:hint="default"/>
      </w:rPr>
    </w:lvl>
    <w:lvl w:ilvl="8" w:tplc="A57C1562" w:tentative="1">
      <w:start w:val="1"/>
      <w:numFmt w:val="bullet"/>
      <w:lvlText w:val="•"/>
      <w:lvlJc w:val="left"/>
      <w:pPr>
        <w:tabs>
          <w:tab w:val="num" w:pos="6480"/>
        </w:tabs>
        <w:ind w:left="6480" w:hanging="360"/>
      </w:pPr>
      <w:rPr>
        <w:rFonts w:ascii="Arial" w:hAnsi="Arial" w:hint="default"/>
      </w:rPr>
    </w:lvl>
  </w:abstractNum>
  <w:abstractNum w:abstractNumId="7">
    <w:nsid w:val="1CED57AF"/>
    <w:multiLevelType w:val="hybridMultilevel"/>
    <w:tmpl w:val="52506150"/>
    <w:lvl w:ilvl="0" w:tplc="98823002">
      <w:start w:val="1"/>
      <w:numFmt w:val="bullet"/>
      <w:lvlText w:val="•"/>
      <w:lvlJc w:val="left"/>
      <w:pPr>
        <w:tabs>
          <w:tab w:val="num" w:pos="720"/>
        </w:tabs>
        <w:ind w:left="720" w:hanging="360"/>
      </w:pPr>
      <w:rPr>
        <w:rFonts w:ascii="Arial" w:hAnsi="Arial" w:hint="default"/>
      </w:rPr>
    </w:lvl>
    <w:lvl w:ilvl="1" w:tplc="0E4CCF90" w:tentative="1">
      <w:start w:val="1"/>
      <w:numFmt w:val="bullet"/>
      <w:lvlText w:val="•"/>
      <w:lvlJc w:val="left"/>
      <w:pPr>
        <w:tabs>
          <w:tab w:val="num" w:pos="1440"/>
        </w:tabs>
        <w:ind w:left="1440" w:hanging="360"/>
      </w:pPr>
      <w:rPr>
        <w:rFonts w:ascii="Arial" w:hAnsi="Arial" w:hint="default"/>
      </w:rPr>
    </w:lvl>
    <w:lvl w:ilvl="2" w:tplc="6A7C7586" w:tentative="1">
      <w:start w:val="1"/>
      <w:numFmt w:val="bullet"/>
      <w:lvlText w:val="•"/>
      <w:lvlJc w:val="left"/>
      <w:pPr>
        <w:tabs>
          <w:tab w:val="num" w:pos="2160"/>
        </w:tabs>
        <w:ind w:left="2160" w:hanging="360"/>
      </w:pPr>
      <w:rPr>
        <w:rFonts w:ascii="Arial" w:hAnsi="Arial" w:hint="default"/>
      </w:rPr>
    </w:lvl>
    <w:lvl w:ilvl="3" w:tplc="155854E0" w:tentative="1">
      <w:start w:val="1"/>
      <w:numFmt w:val="bullet"/>
      <w:lvlText w:val="•"/>
      <w:lvlJc w:val="left"/>
      <w:pPr>
        <w:tabs>
          <w:tab w:val="num" w:pos="2880"/>
        </w:tabs>
        <w:ind w:left="2880" w:hanging="360"/>
      </w:pPr>
      <w:rPr>
        <w:rFonts w:ascii="Arial" w:hAnsi="Arial" w:hint="default"/>
      </w:rPr>
    </w:lvl>
    <w:lvl w:ilvl="4" w:tplc="730892A2" w:tentative="1">
      <w:start w:val="1"/>
      <w:numFmt w:val="bullet"/>
      <w:lvlText w:val="•"/>
      <w:lvlJc w:val="left"/>
      <w:pPr>
        <w:tabs>
          <w:tab w:val="num" w:pos="3600"/>
        </w:tabs>
        <w:ind w:left="3600" w:hanging="360"/>
      </w:pPr>
      <w:rPr>
        <w:rFonts w:ascii="Arial" w:hAnsi="Arial" w:hint="default"/>
      </w:rPr>
    </w:lvl>
    <w:lvl w:ilvl="5" w:tplc="D7E04852" w:tentative="1">
      <w:start w:val="1"/>
      <w:numFmt w:val="bullet"/>
      <w:lvlText w:val="•"/>
      <w:lvlJc w:val="left"/>
      <w:pPr>
        <w:tabs>
          <w:tab w:val="num" w:pos="4320"/>
        </w:tabs>
        <w:ind w:left="4320" w:hanging="360"/>
      </w:pPr>
      <w:rPr>
        <w:rFonts w:ascii="Arial" w:hAnsi="Arial" w:hint="default"/>
      </w:rPr>
    </w:lvl>
    <w:lvl w:ilvl="6" w:tplc="D4F0B970" w:tentative="1">
      <w:start w:val="1"/>
      <w:numFmt w:val="bullet"/>
      <w:lvlText w:val="•"/>
      <w:lvlJc w:val="left"/>
      <w:pPr>
        <w:tabs>
          <w:tab w:val="num" w:pos="5040"/>
        </w:tabs>
        <w:ind w:left="5040" w:hanging="360"/>
      </w:pPr>
      <w:rPr>
        <w:rFonts w:ascii="Arial" w:hAnsi="Arial" w:hint="default"/>
      </w:rPr>
    </w:lvl>
    <w:lvl w:ilvl="7" w:tplc="90B27DC0" w:tentative="1">
      <w:start w:val="1"/>
      <w:numFmt w:val="bullet"/>
      <w:lvlText w:val="•"/>
      <w:lvlJc w:val="left"/>
      <w:pPr>
        <w:tabs>
          <w:tab w:val="num" w:pos="5760"/>
        </w:tabs>
        <w:ind w:left="5760" w:hanging="360"/>
      </w:pPr>
      <w:rPr>
        <w:rFonts w:ascii="Arial" w:hAnsi="Arial" w:hint="default"/>
      </w:rPr>
    </w:lvl>
    <w:lvl w:ilvl="8" w:tplc="A91AD4E2" w:tentative="1">
      <w:start w:val="1"/>
      <w:numFmt w:val="bullet"/>
      <w:lvlText w:val="•"/>
      <w:lvlJc w:val="left"/>
      <w:pPr>
        <w:tabs>
          <w:tab w:val="num" w:pos="6480"/>
        </w:tabs>
        <w:ind w:left="6480" w:hanging="360"/>
      </w:pPr>
      <w:rPr>
        <w:rFonts w:ascii="Arial" w:hAnsi="Arial" w:hint="default"/>
      </w:rPr>
    </w:lvl>
  </w:abstractNum>
  <w:abstractNum w:abstractNumId="8">
    <w:nsid w:val="221236D3"/>
    <w:multiLevelType w:val="hybridMultilevel"/>
    <w:tmpl w:val="E81CF992"/>
    <w:lvl w:ilvl="0" w:tplc="F1029A5E">
      <w:start w:val="1"/>
      <w:numFmt w:val="bullet"/>
      <w:lvlText w:val="•"/>
      <w:lvlJc w:val="left"/>
      <w:pPr>
        <w:tabs>
          <w:tab w:val="num" w:pos="720"/>
        </w:tabs>
        <w:ind w:left="720" w:hanging="360"/>
      </w:pPr>
      <w:rPr>
        <w:rFonts w:ascii="Arial" w:hAnsi="Arial" w:hint="default"/>
      </w:rPr>
    </w:lvl>
    <w:lvl w:ilvl="1" w:tplc="AB44C5EC" w:tentative="1">
      <w:start w:val="1"/>
      <w:numFmt w:val="bullet"/>
      <w:lvlText w:val="•"/>
      <w:lvlJc w:val="left"/>
      <w:pPr>
        <w:tabs>
          <w:tab w:val="num" w:pos="1440"/>
        </w:tabs>
        <w:ind w:left="1440" w:hanging="360"/>
      </w:pPr>
      <w:rPr>
        <w:rFonts w:ascii="Arial" w:hAnsi="Arial" w:hint="default"/>
      </w:rPr>
    </w:lvl>
    <w:lvl w:ilvl="2" w:tplc="687CCA92" w:tentative="1">
      <w:start w:val="1"/>
      <w:numFmt w:val="bullet"/>
      <w:lvlText w:val="•"/>
      <w:lvlJc w:val="left"/>
      <w:pPr>
        <w:tabs>
          <w:tab w:val="num" w:pos="2160"/>
        </w:tabs>
        <w:ind w:left="2160" w:hanging="360"/>
      </w:pPr>
      <w:rPr>
        <w:rFonts w:ascii="Arial" w:hAnsi="Arial" w:hint="default"/>
      </w:rPr>
    </w:lvl>
    <w:lvl w:ilvl="3" w:tplc="C3C03A50" w:tentative="1">
      <w:start w:val="1"/>
      <w:numFmt w:val="bullet"/>
      <w:lvlText w:val="•"/>
      <w:lvlJc w:val="left"/>
      <w:pPr>
        <w:tabs>
          <w:tab w:val="num" w:pos="2880"/>
        </w:tabs>
        <w:ind w:left="2880" w:hanging="360"/>
      </w:pPr>
      <w:rPr>
        <w:rFonts w:ascii="Arial" w:hAnsi="Arial" w:hint="default"/>
      </w:rPr>
    </w:lvl>
    <w:lvl w:ilvl="4" w:tplc="8102C274" w:tentative="1">
      <w:start w:val="1"/>
      <w:numFmt w:val="bullet"/>
      <w:lvlText w:val="•"/>
      <w:lvlJc w:val="left"/>
      <w:pPr>
        <w:tabs>
          <w:tab w:val="num" w:pos="3600"/>
        </w:tabs>
        <w:ind w:left="3600" w:hanging="360"/>
      </w:pPr>
      <w:rPr>
        <w:rFonts w:ascii="Arial" w:hAnsi="Arial" w:hint="default"/>
      </w:rPr>
    </w:lvl>
    <w:lvl w:ilvl="5" w:tplc="4D529AF2" w:tentative="1">
      <w:start w:val="1"/>
      <w:numFmt w:val="bullet"/>
      <w:lvlText w:val="•"/>
      <w:lvlJc w:val="left"/>
      <w:pPr>
        <w:tabs>
          <w:tab w:val="num" w:pos="4320"/>
        </w:tabs>
        <w:ind w:left="4320" w:hanging="360"/>
      </w:pPr>
      <w:rPr>
        <w:rFonts w:ascii="Arial" w:hAnsi="Arial" w:hint="default"/>
      </w:rPr>
    </w:lvl>
    <w:lvl w:ilvl="6" w:tplc="C1F2DF36" w:tentative="1">
      <w:start w:val="1"/>
      <w:numFmt w:val="bullet"/>
      <w:lvlText w:val="•"/>
      <w:lvlJc w:val="left"/>
      <w:pPr>
        <w:tabs>
          <w:tab w:val="num" w:pos="5040"/>
        </w:tabs>
        <w:ind w:left="5040" w:hanging="360"/>
      </w:pPr>
      <w:rPr>
        <w:rFonts w:ascii="Arial" w:hAnsi="Arial" w:hint="default"/>
      </w:rPr>
    </w:lvl>
    <w:lvl w:ilvl="7" w:tplc="D83626EE" w:tentative="1">
      <w:start w:val="1"/>
      <w:numFmt w:val="bullet"/>
      <w:lvlText w:val="•"/>
      <w:lvlJc w:val="left"/>
      <w:pPr>
        <w:tabs>
          <w:tab w:val="num" w:pos="5760"/>
        </w:tabs>
        <w:ind w:left="5760" w:hanging="360"/>
      </w:pPr>
      <w:rPr>
        <w:rFonts w:ascii="Arial" w:hAnsi="Arial" w:hint="default"/>
      </w:rPr>
    </w:lvl>
    <w:lvl w:ilvl="8" w:tplc="C0F03192" w:tentative="1">
      <w:start w:val="1"/>
      <w:numFmt w:val="bullet"/>
      <w:lvlText w:val="•"/>
      <w:lvlJc w:val="left"/>
      <w:pPr>
        <w:tabs>
          <w:tab w:val="num" w:pos="6480"/>
        </w:tabs>
        <w:ind w:left="6480" w:hanging="360"/>
      </w:pPr>
      <w:rPr>
        <w:rFonts w:ascii="Arial" w:hAnsi="Arial" w:hint="default"/>
      </w:rPr>
    </w:lvl>
  </w:abstractNum>
  <w:abstractNum w:abstractNumId="9">
    <w:nsid w:val="25531741"/>
    <w:multiLevelType w:val="hybridMultilevel"/>
    <w:tmpl w:val="03308CE6"/>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0">
    <w:nsid w:val="275524FF"/>
    <w:multiLevelType w:val="hybridMultilevel"/>
    <w:tmpl w:val="F3106F56"/>
    <w:lvl w:ilvl="0" w:tplc="08090001">
      <w:start w:val="1"/>
      <w:numFmt w:val="bullet"/>
      <w:lvlText w:val=""/>
      <w:lvlJc w:val="left"/>
      <w:pPr>
        <w:tabs>
          <w:tab w:val="num" w:pos="720"/>
        </w:tabs>
        <w:ind w:left="720" w:hanging="360"/>
      </w:pPr>
      <w:rPr>
        <w:rFonts w:ascii="Symbol" w:hAnsi="Symbol" w:hint="default"/>
      </w:rPr>
    </w:lvl>
    <w:lvl w:ilvl="1" w:tplc="309C3AC8" w:tentative="1">
      <w:start w:val="1"/>
      <w:numFmt w:val="bullet"/>
      <w:lvlText w:val="•"/>
      <w:lvlJc w:val="left"/>
      <w:pPr>
        <w:tabs>
          <w:tab w:val="num" w:pos="1440"/>
        </w:tabs>
        <w:ind w:left="1440" w:hanging="360"/>
      </w:pPr>
      <w:rPr>
        <w:rFonts w:ascii="Times New Roman" w:hAnsi="Times New Roman" w:hint="default"/>
      </w:rPr>
    </w:lvl>
    <w:lvl w:ilvl="2" w:tplc="8436ACB4" w:tentative="1">
      <w:start w:val="1"/>
      <w:numFmt w:val="bullet"/>
      <w:lvlText w:val="•"/>
      <w:lvlJc w:val="left"/>
      <w:pPr>
        <w:tabs>
          <w:tab w:val="num" w:pos="2160"/>
        </w:tabs>
        <w:ind w:left="2160" w:hanging="360"/>
      </w:pPr>
      <w:rPr>
        <w:rFonts w:ascii="Times New Roman" w:hAnsi="Times New Roman" w:hint="default"/>
      </w:rPr>
    </w:lvl>
    <w:lvl w:ilvl="3" w:tplc="EBBE7892" w:tentative="1">
      <w:start w:val="1"/>
      <w:numFmt w:val="bullet"/>
      <w:lvlText w:val="•"/>
      <w:lvlJc w:val="left"/>
      <w:pPr>
        <w:tabs>
          <w:tab w:val="num" w:pos="2880"/>
        </w:tabs>
        <w:ind w:left="2880" w:hanging="360"/>
      </w:pPr>
      <w:rPr>
        <w:rFonts w:ascii="Times New Roman" w:hAnsi="Times New Roman" w:hint="default"/>
      </w:rPr>
    </w:lvl>
    <w:lvl w:ilvl="4" w:tplc="0FA216CC" w:tentative="1">
      <w:start w:val="1"/>
      <w:numFmt w:val="bullet"/>
      <w:lvlText w:val="•"/>
      <w:lvlJc w:val="left"/>
      <w:pPr>
        <w:tabs>
          <w:tab w:val="num" w:pos="3600"/>
        </w:tabs>
        <w:ind w:left="3600" w:hanging="360"/>
      </w:pPr>
      <w:rPr>
        <w:rFonts w:ascii="Times New Roman" w:hAnsi="Times New Roman" w:hint="default"/>
      </w:rPr>
    </w:lvl>
    <w:lvl w:ilvl="5" w:tplc="D72672C2" w:tentative="1">
      <w:start w:val="1"/>
      <w:numFmt w:val="bullet"/>
      <w:lvlText w:val="•"/>
      <w:lvlJc w:val="left"/>
      <w:pPr>
        <w:tabs>
          <w:tab w:val="num" w:pos="4320"/>
        </w:tabs>
        <w:ind w:left="4320" w:hanging="360"/>
      </w:pPr>
      <w:rPr>
        <w:rFonts w:ascii="Times New Roman" w:hAnsi="Times New Roman" w:hint="default"/>
      </w:rPr>
    </w:lvl>
    <w:lvl w:ilvl="6" w:tplc="09F2CE36" w:tentative="1">
      <w:start w:val="1"/>
      <w:numFmt w:val="bullet"/>
      <w:lvlText w:val="•"/>
      <w:lvlJc w:val="left"/>
      <w:pPr>
        <w:tabs>
          <w:tab w:val="num" w:pos="5040"/>
        </w:tabs>
        <w:ind w:left="5040" w:hanging="360"/>
      </w:pPr>
      <w:rPr>
        <w:rFonts w:ascii="Times New Roman" w:hAnsi="Times New Roman" w:hint="default"/>
      </w:rPr>
    </w:lvl>
    <w:lvl w:ilvl="7" w:tplc="6DC6C896" w:tentative="1">
      <w:start w:val="1"/>
      <w:numFmt w:val="bullet"/>
      <w:lvlText w:val="•"/>
      <w:lvlJc w:val="left"/>
      <w:pPr>
        <w:tabs>
          <w:tab w:val="num" w:pos="5760"/>
        </w:tabs>
        <w:ind w:left="5760" w:hanging="360"/>
      </w:pPr>
      <w:rPr>
        <w:rFonts w:ascii="Times New Roman" w:hAnsi="Times New Roman" w:hint="default"/>
      </w:rPr>
    </w:lvl>
    <w:lvl w:ilvl="8" w:tplc="C4A69EE8" w:tentative="1">
      <w:start w:val="1"/>
      <w:numFmt w:val="bullet"/>
      <w:lvlText w:val="•"/>
      <w:lvlJc w:val="left"/>
      <w:pPr>
        <w:tabs>
          <w:tab w:val="num" w:pos="6480"/>
        </w:tabs>
        <w:ind w:left="6480" w:hanging="360"/>
      </w:pPr>
      <w:rPr>
        <w:rFonts w:ascii="Times New Roman" w:hAnsi="Times New Roman" w:hint="default"/>
      </w:rPr>
    </w:lvl>
  </w:abstractNum>
  <w:abstractNum w:abstractNumId="11">
    <w:nsid w:val="2D5C6F1F"/>
    <w:multiLevelType w:val="hybridMultilevel"/>
    <w:tmpl w:val="723242E0"/>
    <w:lvl w:ilvl="0" w:tplc="039E295E">
      <w:start w:val="1"/>
      <w:numFmt w:val="bullet"/>
      <w:lvlText w:val="•"/>
      <w:lvlJc w:val="left"/>
      <w:pPr>
        <w:tabs>
          <w:tab w:val="num" w:pos="720"/>
        </w:tabs>
        <w:ind w:left="720" w:hanging="360"/>
      </w:pPr>
      <w:rPr>
        <w:rFonts w:ascii="Arial" w:hAnsi="Arial" w:hint="default"/>
      </w:rPr>
    </w:lvl>
    <w:lvl w:ilvl="1" w:tplc="507C214A" w:tentative="1">
      <w:start w:val="1"/>
      <w:numFmt w:val="bullet"/>
      <w:lvlText w:val="•"/>
      <w:lvlJc w:val="left"/>
      <w:pPr>
        <w:tabs>
          <w:tab w:val="num" w:pos="1440"/>
        </w:tabs>
        <w:ind w:left="1440" w:hanging="360"/>
      </w:pPr>
      <w:rPr>
        <w:rFonts w:ascii="Arial" w:hAnsi="Arial" w:hint="default"/>
      </w:rPr>
    </w:lvl>
    <w:lvl w:ilvl="2" w:tplc="6E1699D4" w:tentative="1">
      <w:start w:val="1"/>
      <w:numFmt w:val="bullet"/>
      <w:lvlText w:val="•"/>
      <w:lvlJc w:val="left"/>
      <w:pPr>
        <w:tabs>
          <w:tab w:val="num" w:pos="2160"/>
        </w:tabs>
        <w:ind w:left="2160" w:hanging="360"/>
      </w:pPr>
      <w:rPr>
        <w:rFonts w:ascii="Arial" w:hAnsi="Arial" w:hint="default"/>
      </w:rPr>
    </w:lvl>
    <w:lvl w:ilvl="3" w:tplc="CBEA8FCC" w:tentative="1">
      <w:start w:val="1"/>
      <w:numFmt w:val="bullet"/>
      <w:lvlText w:val="•"/>
      <w:lvlJc w:val="left"/>
      <w:pPr>
        <w:tabs>
          <w:tab w:val="num" w:pos="2880"/>
        </w:tabs>
        <w:ind w:left="2880" w:hanging="360"/>
      </w:pPr>
      <w:rPr>
        <w:rFonts w:ascii="Arial" w:hAnsi="Arial" w:hint="default"/>
      </w:rPr>
    </w:lvl>
    <w:lvl w:ilvl="4" w:tplc="1AE6510C" w:tentative="1">
      <w:start w:val="1"/>
      <w:numFmt w:val="bullet"/>
      <w:lvlText w:val="•"/>
      <w:lvlJc w:val="left"/>
      <w:pPr>
        <w:tabs>
          <w:tab w:val="num" w:pos="3600"/>
        </w:tabs>
        <w:ind w:left="3600" w:hanging="360"/>
      </w:pPr>
      <w:rPr>
        <w:rFonts w:ascii="Arial" w:hAnsi="Arial" w:hint="default"/>
      </w:rPr>
    </w:lvl>
    <w:lvl w:ilvl="5" w:tplc="A9D8676E" w:tentative="1">
      <w:start w:val="1"/>
      <w:numFmt w:val="bullet"/>
      <w:lvlText w:val="•"/>
      <w:lvlJc w:val="left"/>
      <w:pPr>
        <w:tabs>
          <w:tab w:val="num" w:pos="4320"/>
        </w:tabs>
        <w:ind w:left="4320" w:hanging="360"/>
      </w:pPr>
      <w:rPr>
        <w:rFonts w:ascii="Arial" w:hAnsi="Arial" w:hint="default"/>
      </w:rPr>
    </w:lvl>
    <w:lvl w:ilvl="6" w:tplc="58C86F80" w:tentative="1">
      <w:start w:val="1"/>
      <w:numFmt w:val="bullet"/>
      <w:lvlText w:val="•"/>
      <w:lvlJc w:val="left"/>
      <w:pPr>
        <w:tabs>
          <w:tab w:val="num" w:pos="5040"/>
        </w:tabs>
        <w:ind w:left="5040" w:hanging="360"/>
      </w:pPr>
      <w:rPr>
        <w:rFonts w:ascii="Arial" w:hAnsi="Arial" w:hint="default"/>
      </w:rPr>
    </w:lvl>
    <w:lvl w:ilvl="7" w:tplc="151047E2" w:tentative="1">
      <w:start w:val="1"/>
      <w:numFmt w:val="bullet"/>
      <w:lvlText w:val="•"/>
      <w:lvlJc w:val="left"/>
      <w:pPr>
        <w:tabs>
          <w:tab w:val="num" w:pos="5760"/>
        </w:tabs>
        <w:ind w:left="5760" w:hanging="360"/>
      </w:pPr>
      <w:rPr>
        <w:rFonts w:ascii="Arial" w:hAnsi="Arial" w:hint="default"/>
      </w:rPr>
    </w:lvl>
    <w:lvl w:ilvl="8" w:tplc="1B5AD534" w:tentative="1">
      <w:start w:val="1"/>
      <w:numFmt w:val="bullet"/>
      <w:lvlText w:val="•"/>
      <w:lvlJc w:val="left"/>
      <w:pPr>
        <w:tabs>
          <w:tab w:val="num" w:pos="6480"/>
        </w:tabs>
        <w:ind w:left="6480" w:hanging="360"/>
      </w:pPr>
      <w:rPr>
        <w:rFonts w:ascii="Arial" w:hAnsi="Arial" w:hint="default"/>
      </w:rPr>
    </w:lvl>
  </w:abstractNum>
  <w:abstractNum w:abstractNumId="12">
    <w:nsid w:val="2E3A2F64"/>
    <w:multiLevelType w:val="hybridMultilevel"/>
    <w:tmpl w:val="92544C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nsid w:val="31B5344B"/>
    <w:multiLevelType w:val="hybridMultilevel"/>
    <w:tmpl w:val="9B048FEC"/>
    <w:lvl w:ilvl="0" w:tplc="08090003">
      <w:start w:val="1"/>
      <w:numFmt w:val="bullet"/>
      <w:lvlText w:val="o"/>
      <w:lvlJc w:val="left"/>
      <w:pPr>
        <w:tabs>
          <w:tab w:val="num" w:pos="720"/>
        </w:tabs>
        <w:ind w:left="720" w:hanging="360"/>
      </w:pPr>
      <w:rPr>
        <w:rFonts w:ascii="Courier New" w:hAnsi="Courier New"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nsid w:val="35954163"/>
    <w:multiLevelType w:val="hybridMultilevel"/>
    <w:tmpl w:val="7F823D18"/>
    <w:lvl w:ilvl="0" w:tplc="33DE2194">
      <w:start w:val="1"/>
      <w:numFmt w:val="bullet"/>
      <w:lvlText w:val="•"/>
      <w:lvlJc w:val="left"/>
      <w:pPr>
        <w:tabs>
          <w:tab w:val="num" w:pos="720"/>
        </w:tabs>
        <w:ind w:left="720" w:hanging="360"/>
      </w:pPr>
      <w:rPr>
        <w:rFonts w:ascii="Arial" w:hAnsi="Arial" w:hint="default"/>
      </w:rPr>
    </w:lvl>
    <w:lvl w:ilvl="1" w:tplc="75B891F6" w:tentative="1">
      <w:start w:val="1"/>
      <w:numFmt w:val="bullet"/>
      <w:lvlText w:val="•"/>
      <w:lvlJc w:val="left"/>
      <w:pPr>
        <w:tabs>
          <w:tab w:val="num" w:pos="1440"/>
        </w:tabs>
        <w:ind w:left="1440" w:hanging="360"/>
      </w:pPr>
      <w:rPr>
        <w:rFonts w:ascii="Arial" w:hAnsi="Arial" w:hint="default"/>
      </w:rPr>
    </w:lvl>
    <w:lvl w:ilvl="2" w:tplc="2EA6255A" w:tentative="1">
      <w:start w:val="1"/>
      <w:numFmt w:val="bullet"/>
      <w:lvlText w:val="•"/>
      <w:lvlJc w:val="left"/>
      <w:pPr>
        <w:tabs>
          <w:tab w:val="num" w:pos="2160"/>
        </w:tabs>
        <w:ind w:left="2160" w:hanging="360"/>
      </w:pPr>
      <w:rPr>
        <w:rFonts w:ascii="Arial" w:hAnsi="Arial" w:hint="default"/>
      </w:rPr>
    </w:lvl>
    <w:lvl w:ilvl="3" w:tplc="5F408F28" w:tentative="1">
      <w:start w:val="1"/>
      <w:numFmt w:val="bullet"/>
      <w:lvlText w:val="•"/>
      <w:lvlJc w:val="left"/>
      <w:pPr>
        <w:tabs>
          <w:tab w:val="num" w:pos="2880"/>
        </w:tabs>
        <w:ind w:left="2880" w:hanging="360"/>
      </w:pPr>
      <w:rPr>
        <w:rFonts w:ascii="Arial" w:hAnsi="Arial" w:hint="default"/>
      </w:rPr>
    </w:lvl>
    <w:lvl w:ilvl="4" w:tplc="7464BEBC" w:tentative="1">
      <w:start w:val="1"/>
      <w:numFmt w:val="bullet"/>
      <w:lvlText w:val="•"/>
      <w:lvlJc w:val="left"/>
      <w:pPr>
        <w:tabs>
          <w:tab w:val="num" w:pos="3600"/>
        </w:tabs>
        <w:ind w:left="3600" w:hanging="360"/>
      </w:pPr>
      <w:rPr>
        <w:rFonts w:ascii="Arial" w:hAnsi="Arial" w:hint="default"/>
      </w:rPr>
    </w:lvl>
    <w:lvl w:ilvl="5" w:tplc="EDAEC9F6" w:tentative="1">
      <w:start w:val="1"/>
      <w:numFmt w:val="bullet"/>
      <w:lvlText w:val="•"/>
      <w:lvlJc w:val="left"/>
      <w:pPr>
        <w:tabs>
          <w:tab w:val="num" w:pos="4320"/>
        </w:tabs>
        <w:ind w:left="4320" w:hanging="360"/>
      </w:pPr>
      <w:rPr>
        <w:rFonts w:ascii="Arial" w:hAnsi="Arial" w:hint="default"/>
      </w:rPr>
    </w:lvl>
    <w:lvl w:ilvl="6" w:tplc="5F84A642" w:tentative="1">
      <w:start w:val="1"/>
      <w:numFmt w:val="bullet"/>
      <w:lvlText w:val="•"/>
      <w:lvlJc w:val="left"/>
      <w:pPr>
        <w:tabs>
          <w:tab w:val="num" w:pos="5040"/>
        </w:tabs>
        <w:ind w:left="5040" w:hanging="360"/>
      </w:pPr>
      <w:rPr>
        <w:rFonts w:ascii="Arial" w:hAnsi="Arial" w:hint="default"/>
      </w:rPr>
    </w:lvl>
    <w:lvl w:ilvl="7" w:tplc="CDAE3658" w:tentative="1">
      <w:start w:val="1"/>
      <w:numFmt w:val="bullet"/>
      <w:lvlText w:val="•"/>
      <w:lvlJc w:val="left"/>
      <w:pPr>
        <w:tabs>
          <w:tab w:val="num" w:pos="5760"/>
        </w:tabs>
        <w:ind w:left="5760" w:hanging="360"/>
      </w:pPr>
      <w:rPr>
        <w:rFonts w:ascii="Arial" w:hAnsi="Arial" w:hint="default"/>
      </w:rPr>
    </w:lvl>
    <w:lvl w:ilvl="8" w:tplc="4BB00678" w:tentative="1">
      <w:start w:val="1"/>
      <w:numFmt w:val="bullet"/>
      <w:lvlText w:val="•"/>
      <w:lvlJc w:val="left"/>
      <w:pPr>
        <w:tabs>
          <w:tab w:val="num" w:pos="6480"/>
        </w:tabs>
        <w:ind w:left="6480" w:hanging="360"/>
      </w:pPr>
      <w:rPr>
        <w:rFonts w:ascii="Arial" w:hAnsi="Arial" w:hint="default"/>
      </w:rPr>
    </w:lvl>
  </w:abstractNum>
  <w:abstractNum w:abstractNumId="15">
    <w:nsid w:val="39E82850"/>
    <w:multiLevelType w:val="hybridMultilevel"/>
    <w:tmpl w:val="2E1EA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42D100E8"/>
    <w:multiLevelType w:val="hybridMultilevel"/>
    <w:tmpl w:val="05363B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nsid w:val="44C2078F"/>
    <w:multiLevelType w:val="multilevel"/>
    <w:tmpl w:val="945E66E4"/>
    <w:lvl w:ilvl="0">
      <w:start w:val="1"/>
      <w:numFmt w:val="decimal"/>
      <w:lvlText w:val="%1."/>
      <w:lvlJc w:val="left"/>
      <w:pPr>
        <w:tabs>
          <w:tab w:val="num" w:pos="360"/>
        </w:tabs>
        <w:ind w:left="360" w:hanging="360"/>
      </w:pPr>
      <w:rPr>
        <w:rFont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8">
    <w:nsid w:val="4FFA6FDB"/>
    <w:multiLevelType w:val="multilevel"/>
    <w:tmpl w:val="9B048FEC"/>
    <w:lvl w:ilvl="0">
      <w:start w:val="1"/>
      <w:numFmt w:val="bullet"/>
      <w:lvlText w:val="o"/>
      <w:lvlJc w:val="left"/>
      <w:pPr>
        <w:tabs>
          <w:tab w:val="num" w:pos="720"/>
        </w:tabs>
        <w:ind w:left="720" w:hanging="360"/>
      </w:pPr>
      <w:rPr>
        <w:rFonts w:ascii="Courier New" w:hAnsi="Courier New"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9">
    <w:nsid w:val="543076F0"/>
    <w:multiLevelType w:val="hybridMultilevel"/>
    <w:tmpl w:val="55563000"/>
    <w:lvl w:ilvl="0" w:tplc="F9FA9BE8">
      <w:start w:val="1"/>
      <w:numFmt w:val="bullet"/>
      <w:lvlText w:val="•"/>
      <w:lvlJc w:val="left"/>
      <w:pPr>
        <w:tabs>
          <w:tab w:val="num" w:pos="720"/>
        </w:tabs>
        <w:ind w:left="720" w:hanging="360"/>
      </w:pPr>
      <w:rPr>
        <w:rFonts w:ascii="Arial" w:hAnsi="Arial" w:hint="default"/>
      </w:rPr>
    </w:lvl>
    <w:lvl w:ilvl="1" w:tplc="A60CCA42" w:tentative="1">
      <w:start w:val="1"/>
      <w:numFmt w:val="bullet"/>
      <w:lvlText w:val="•"/>
      <w:lvlJc w:val="left"/>
      <w:pPr>
        <w:tabs>
          <w:tab w:val="num" w:pos="1440"/>
        </w:tabs>
        <w:ind w:left="1440" w:hanging="360"/>
      </w:pPr>
      <w:rPr>
        <w:rFonts w:ascii="Arial" w:hAnsi="Arial" w:hint="default"/>
      </w:rPr>
    </w:lvl>
    <w:lvl w:ilvl="2" w:tplc="CFE2ADA8" w:tentative="1">
      <w:start w:val="1"/>
      <w:numFmt w:val="bullet"/>
      <w:lvlText w:val="•"/>
      <w:lvlJc w:val="left"/>
      <w:pPr>
        <w:tabs>
          <w:tab w:val="num" w:pos="2160"/>
        </w:tabs>
        <w:ind w:left="2160" w:hanging="360"/>
      </w:pPr>
      <w:rPr>
        <w:rFonts w:ascii="Arial" w:hAnsi="Arial" w:hint="default"/>
      </w:rPr>
    </w:lvl>
    <w:lvl w:ilvl="3" w:tplc="B38692F2" w:tentative="1">
      <w:start w:val="1"/>
      <w:numFmt w:val="bullet"/>
      <w:lvlText w:val="•"/>
      <w:lvlJc w:val="left"/>
      <w:pPr>
        <w:tabs>
          <w:tab w:val="num" w:pos="2880"/>
        </w:tabs>
        <w:ind w:left="2880" w:hanging="360"/>
      </w:pPr>
      <w:rPr>
        <w:rFonts w:ascii="Arial" w:hAnsi="Arial" w:hint="default"/>
      </w:rPr>
    </w:lvl>
    <w:lvl w:ilvl="4" w:tplc="E2DEFA8E" w:tentative="1">
      <w:start w:val="1"/>
      <w:numFmt w:val="bullet"/>
      <w:lvlText w:val="•"/>
      <w:lvlJc w:val="left"/>
      <w:pPr>
        <w:tabs>
          <w:tab w:val="num" w:pos="3600"/>
        </w:tabs>
        <w:ind w:left="3600" w:hanging="360"/>
      </w:pPr>
      <w:rPr>
        <w:rFonts w:ascii="Arial" w:hAnsi="Arial" w:hint="default"/>
      </w:rPr>
    </w:lvl>
    <w:lvl w:ilvl="5" w:tplc="C3CAD37C" w:tentative="1">
      <w:start w:val="1"/>
      <w:numFmt w:val="bullet"/>
      <w:lvlText w:val="•"/>
      <w:lvlJc w:val="left"/>
      <w:pPr>
        <w:tabs>
          <w:tab w:val="num" w:pos="4320"/>
        </w:tabs>
        <w:ind w:left="4320" w:hanging="360"/>
      </w:pPr>
      <w:rPr>
        <w:rFonts w:ascii="Arial" w:hAnsi="Arial" w:hint="default"/>
      </w:rPr>
    </w:lvl>
    <w:lvl w:ilvl="6" w:tplc="F4284FD0" w:tentative="1">
      <w:start w:val="1"/>
      <w:numFmt w:val="bullet"/>
      <w:lvlText w:val="•"/>
      <w:lvlJc w:val="left"/>
      <w:pPr>
        <w:tabs>
          <w:tab w:val="num" w:pos="5040"/>
        </w:tabs>
        <w:ind w:left="5040" w:hanging="360"/>
      </w:pPr>
      <w:rPr>
        <w:rFonts w:ascii="Arial" w:hAnsi="Arial" w:hint="default"/>
      </w:rPr>
    </w:lvl>
    <w:lvl w:ilvl="7" w:tplc="4FA4A156" w:tentative="1">
      <w:start w:val="1"/>
      <w:numFmt w:val="bullet"/>
      <w:lvlText w:val="•"/>
      <w:lvlJc w:val="left"/>
      <w:pPr>
        <w:tabs>
          <w:tab w:val="num" w:pos="5760"/>
        </w:tabs>
        <w:ind w:left="5760" w:hanging="360"/>
      </w:pPr>
      <w:rPr>
        <w:rFonts w:ascii="Arial" w:hAnsi="Arial" w:hint="default"/>
      </w:rPr>
    </w:lvl>
    <w:lvl w:ilvl="8" w:tplc="E306D7C6" w:tentative="1">
      <w:start w:val="1"/>
      <w:numFmt w:val="bullet"/>
      <w:lvlText w:val="•"/>
      <w:lvlJc w:val="left"/>
      <w:pPr>
        <w:tabs>
          <w:tab w:val="num" w:pos="6480"/>
        </w:tabs>
        <w:ind w:left="6480" w:hanging="360"/>
      </w:pPr>
      <w:rPr>
        <w:rFonts w:ascii="Arial" w:hAnsi="Arial" w:hint="default"/>
      </w:rPr>
    </w:lvl>
  </w:abstractNum>
  <w:abstractNum w:abstractNumId="20">
    <w:nsid w:val="577B54E8"/>
    <w:multiLevelType w:val="hybridMultilevel"/>
    <w:tmpl w:val="FE325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5C032DA9"/>
    <w:multiLevelType w:val="hybridMultilevel"/>
    <w:tmpl w:val="B010EA4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nsid w:val="5DE55F6D"/>
    <w:multiLevelType w:val="hybridMultilevel"/>
    <w:tmpl w:val="37B23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5FE1741A"/>
    <w:multiLevelType w:val="multilevel"/>
    <w:tmpl w:val="0EC4D9A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nsid w:val="625A7073"/>
    <w:multiLevelType w:val="hybridMultilevel"/>
    <w:tmpl w:val="62ACBEBE"/>
    <w:lvl w:ilvl="0" w:tplc="2C587A3C">
      <w:start w:val="1"/>
      <w:numFmt w:val="bullet"/>
      <w:lvlText w:val="•"/>
      <w:lvlJc w:val="left"/>
      <w:pPr>
        <w:tabs>
          <w:tab w:val="num" w:pos="720"/>
        </w:tabs>
        <w:ind w:left="720" w:hanging="360"/>
      </w:pPr>
      <w:rPr>
        <w:rFonts w:ascii="Arial" w:hAnsi="Arial" w:hint="default"/>
      </w:rPr>
    </w:lvl>
    <w:lvl w:ilvl="1" w:tplc="D30CFFAA" w:tentative="1">
      <w:start w:val="1"/>
      <w:numFmt w:val="bullet"/>
      <w:lvlText w:val="•"/>
      <w:lvlJc w:val="left"/>
      <w:pPr>
        <w:tabs>
          <w:tab w:val="num" w:pos="1440"/>
        </w:tabs>
        <w:ind w:left="1440" w:hanging="360"/>
      </w:pPr>
      <w:rPr>
        <w:rFonts w:ascii="Arial" w:hAnsi="Arial" w:hint="default"/>
      </w:rPr>
    </w:lvl>
    <w:lvl w:ilvl="2" w:tplc="E062A930" w:tentative="1">
      <w:start w:val="1"/>
      <w:numFmt w:val="bullet"/>
      <w:lvlText w:val="•"/>
      <w:lvlJc w:val="left"/>
      <w:pPr>
        <w:tabs>
          <w:tab w:val="num" w:pos="2160"/>
        </w:tabs>
        <w:ind w:left="2160" w:hanging="360"/>
      </w:pPr>
      <w:rPr>
        <w:rFonts w:ascii="Arial" w:hAnsi="Arial" w:hint="default"/>
      </w:rPr>
    </w:lvl>
    <w:lvl w:ilvl="3" w:tplc="2090AF58" w:tentative="1">
      <w:start w:val="1"/>
      <w:numFmt w:val="bullet"/>
      <w:lvlText w:val="•"/>
      <w:lvlJc w:val="left"/>
      <w:pPr>
        <w:tabs>
          <w:tab w:val="num" w:pos="2880"/>
        </w:tabs>
        <w:ind w:left="2880" w:hanging="360"/>
      </w:pPr>
      <w:rPr>
        <w:rFonts w:ascii="Arial" w:hAnsi="Arial" w:hint="default"/>
      </w:rPr>
    </w:lvl>
    <w:lvl w:ilvl="4" w:tplc="6ACECE5E" w:tentative="1">
      <w:start w:val="1"/>
      <w:numFmt w:val="bullet"/>
      <w:lvlText w:val="•"/>
      <w:lvlJc w:val="left"/>
      <w:pPr>
        <w:tabs>
          <w:tab w:val="num" w:pos="3600"/>
        </w:tabs>
        <w:ind w:left="3600" w:hanging="360"/>
      </w:pPr>
      <w:rPr>
        <w:rFonts w:ascii="Arial" w:hAnsi="Arial" w:hint="default"/>
      </w:rPr>
    </w:lvl>
    <w:lvl w:ilvl="5" w:tplc="9B28C364" w:tentative="1">
      <w:start w:val="1"/>
      <w:numFmt w:val="bullet"/>
      <w:lvlText w:val="•"/>
      <w:lvlJc w:val="left"/>
      <w:pPr>
        <w:tabs>
          <w:tab w:val="num" w:pos="4320"/>
        </w:tabs>
        <w:ind w:left="4320" w:hanging="360"/>
      </w:pPr>
      <w:rPr>
        <w:rFonts w:ascii="Arial" w:hAnsi="Arial" w:hint="default"/>
      </w:rPr>
    </w:lvl>
    <w:lvl w:ilvl="6" w:tplc="89ECCBDE" w:tentative="1">
      <w:start w:val="1"/>
      <w:numFmt w:val="bullet"/>
      <w:lvlText w:val="•"/>
      <w:lvlJc w:val="left"/>
      <w:pPr>
        <w:tabs>
          <w:tab w:val="num" w:pos="5040"/>
        </w:tabs>
        <w:ind w:left="5040" w:hanging="360"/>
      </w:pPr>
      <w:rPr>
        <w:rFonts w:ascii="Arial" w:hAnsi="Arial" w:hint="default"/>
      </w:rPr>
    </w:lvl>
    <w:lvl w:ilvl="7" w:tplc="9FCA95BC" w:tentative="1">
      <w:start w:val="1"/>
      <w:numFmt w:val="bullet"/>
      <w:lvlText w:val="•"/>
      <w:lvlJc w:val="left"/>
      <w:pPr>
        <w:tabs>
          <w:tab w:val="num" w:pos="5760"/>
        </w:tabs>
        <w:ind w:left="5760" w:hanging="360"/>
      </w:pPr>
      <w:rPr>
        <w:rFonts w:ascii="Arial" w:hAnsi="Arial" w:hint="default"/>
      </w:rPr>
    </w:lvl>
    <w:lvl w:ilvl="8" w:tplc="CA6058FC" w:tentative="1">
      <w:start w:val="1"/>
      <w:numFmt w:val="bullet"/>
      <w:lvlText w:val="•"/>
      <w:lvlJc w:val="left"/>
      <w:pPr>
        <w:tabs>
          <w:tab w:val="num" w:pos="6480"/>
        </w:tabs>
        <w:ind w:left="6480" w:hanging="360"/>
      </w:pPr>
      <w:rPr>
        <w:rFonts w:ascii="Arial" w:hAnsi="Arial" w:hint="default"/>
      </w:rPr>
    </w:lvl>
  </w:abstractNum>
  <w:abstractNum w:abstractNumId="25">
    <w:nsid w:val="64392427"/>
    <w:multiLevelType w:val="hybridMultilevel"/>
    <w:tmpl w:val="696254B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nsid w:val="6F65448C"/>
    <w:multiLevelType w:val="multilevel"/>
    <w:tmpl w:val="2CB0AE7A"/>
    <w:lvl w:ilvl="0">
      <w:start w:val="1"/>
      <w:numFmt w:val="decimal"/>
      <w:lvlText w:val="%1."/>
      <w:lvlJc w:val="left"/>
      <w:pPr>
        <w:ind w:left="720" w:hanging="360"/>
      </w:pPr>
    </w:lvl>
    <w:lvl w:ilvl="1">
      <w:start w:val="1"/>
      <w:numFmt w:val="decimal"/>
      <w:isLgl/>
      <w:lvlText w:val="%1.%2"/>
      <w:lvlJc w:val="left"/>
      <w:pPr>
        <w:ind w:left="360" w:hanging="360"/>
      </w:pPr>
      <w:rPr>
        <w:rFonts w:hint="default"/>
        <w:b/>
        <w:color w:val="000000"/>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27">
    <w:nsid w:val="6FAC651B"/>
    <w:multiLevelType w:val="hybridMultilevel"/>
    <w:tmpl w:val="A6EC29F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nsid w:val="70D027F9"/>
    <w:multiLevelType w:val="hybridMultilevel"/>
    <w:tmpl w:val="60565210"/>
    <w:lvl w:ilvl="0" w:tplc="03DEB4B0">
      <w:start w:val="1"/>
      <w:numFmt w:val="bullet"/>
      <w:lvlText w:val=""/>
      <w:lvlJc w:val="left"/>
      <w:pPr>
        <w:tabs>
          <w:tab w:val="num" w:pos="360"/>
        </w:tabs>
        <w:ind w:left="360" w:hanging="360"/>
      </w:pPr>
      <w:rPr>
        <w:rFonts w:ascii="Symbol" w:hAnsi="Symbol" w:hint="default"/>
        <w:sz w:val="20"/>
        <w:szCs w:val="20"/>
      </w:rPr>
    </w:lvl>
    <w:lvl w:ilvl="1" w:tplc="08090003" w:tentative="1">
      <w:start w:val="1"/>
      <w:numFmt w:val="bullet"/>
      <w:lvlText w:val="o"/>
      <w:lvlJc w:val="left"/>
      <w:pPr>
        <w:tabs>
          <w:tab w:val="num" w:pos="360"/>
        </w:tabs>
        <w:ind w:left="360" w:hanging="360"/>
      </w:pPr>
      <w:rPr>
        <w:rFonts w:ascii="Courier New" w:hAnsi="Courier New" w:cs="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29">
    <w:nsid w:val="765B5775"/>
    <w:multiLevelType w:val="hybridMultilevel"/>
    <w:tmpl w:val="9A52C292"/>
    <w:lvl w:ilvl="0" w:tplc="DC321578">
      <w:start w:val="1"/>
      <w:numFmt w:val="bullet"/>
      <w:lvlText w:val=""/>
      <w:lvlJc w:val="left"/>
      <w:pPr>
        <w:tabs>
          <w:tab w:val="num" w:pos="1080"/>
        </w:tabs>
        <w:ind w:left="1080" w:hanging="360"/>
      </w:pPr>
      <w:rPr>
        <w:rFonts w:ascii="Symbol" w:hAnsi="Symbol" w:hint="default"/>
        <w:sz w:val="22"/>
        <w:szCs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79FB6A92"/>
    <w:multiLevelType w:val="hybridMultilevel"/>
    <w:tmpl w:val="752C8D72"/>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360"/>
        </w:tabs>
        <w:ind w:left="360" w:hanging="360"/>
      </w:pPr>
      <w:rPr>
        <w:rFonts w:ascii="Courier New" w:hAnsi="Courier New" w:cs="Courier New" w:hint="default"/>
      </w:rPr>
    </w:lvl>
    <w:lvl w:ilvl="2" w:tplc="08090005">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31">
    <w:nsid w:val="7A5F6DDB"/>
    <w:multiLevelType w:val="hybridMultilevel"/>
    <w:tmpl w:val="78BA13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nsid w:val="7E7C263F"/>
    <w:multiLevelType w:val="hybridMultilevel"/>
    <w:tmpl w:val="E3F6007C"/>
    <w:lvl w:ilvl="0" w:tplc="148ED12A">
      <w:start w:val="1"/>
      <w:numFmt w:val="bullet"/>
      <w:lvlText w:val="•"/>
      <w:lvlJc w:val="left"/>
      <w:pPr>
        <w:tabs>
          <w:tab w:val="num" w:pos="720"/>
        </w:tabs>
        <w:ind w:left="720" w:hanging="360"/>
      </w:pPr>
      <w:rPr>
        <w:rFonts w:ascii="Arial" w:hAnsi="Arial" w:hint="default"/>
      </w:rPr>
    </w:lvl>
    <w:lvl w:ilvl="1" w:tplc="F968D7F4" w:tentative="1">
      <w:start w:val="1"/>
      <w:numFmt w:val="bullet"/>
      <w:lvlText w:val="•"/>
      <w:lvlJc w:val="left"/>
      <w:pPr>
        <w:tabs>
          <w:tab w:val="num" w:pos="1440"/>
        </w:tabs>
        <w:ind w:left="1440" w:hanging="360"/>
      </w:pPr>
      <w:rPr>
        <w:rFonts w:ascii="Arial" w:hAnsi="Arial" w:hint="default"/>
      </w:rPr>
    </w:lvl>
    <w:lvl w:ilvl="2" w:tplc="489020B4" w:tentative="1">
      <w:start w:val="1"/>
      <w:numFmt w:val="bullet"/>
      <w:lvlText w:val="•"/>
      <w:lvlJc w:val="left"/>
      <w:pPr>
        <w:tabs>
          <w:tab w:val="num" w:pos="2160"/>
        </w:tabs>
        <w:ind w:left="2160" w:hanging="360"/>
      </w:pPr>
      <w:rPr>
        <w:rFonts w:ascii="Arial" w:hAnsi="Arial" w:hint="default"/>
      </w:rPr>
    </w:lvl>
    <w:lvl w:ilvl="3" w:tplc="08D646E8" w:tentative="1">
      <w:start w:val="1"/>
      <w:numFmt w:val="bullet"/>
      <w:lvlText w:val="•"/>
      <w:lvlJc w:val="left"/>
      <w:pPr>
        <w:tabs>
          <w:tab w:val="num" w:pos="2880"/>
        </w:tabs>
        <w:ind w:left="2880" w:hanging="360"/>
      </w:pPr>
      <w:rPr>
        <w:rFonts w:ascii="Arial" w:hAnsi="Arial" w:hint="default"/>
      </w:rPr>
    </w:lvl>
    <w:lvl w:ilvl="4" w:tplc="88188466" w:tentative="1">
      <w:start w:val="1"/>
      <w:numFmt w:val="bullet"/>
      <w:lvlText w:val="•"/>
      <w:lvlJc w:val="left"/>
      <w:pPr>
        <w:tabs>
          <w:tab w:val="num" w:pos="3600"/>
        </w:tabs>
        <w:ind w:left="3600" w:hanging="360"/>
      </w:pPr>
      <w:rPr>
        <w:rFonts w:ascii="Arial" w:hAnsi="Arial" w:hint="default"/>
      </w:rPr>
    </w:lvl>
    <w:lvl w:ilvl="5" w:tplc="BA525548" w:tentative="1">
      <w:start w:val="1"/>
      <w:numFmt w:val="bullet"/>
      <w:lvlText w:val="•"/>
      <w:lvlJc w:val="left"/>
      <w:pPr>
        <w:tabs>
          <w:tab w:val="num" w:pos="4320"/>
        </w:tabs>
        <w:ind w:left="4320" w:hanging="360"/>
      </w:pPr>
      <w:rPr>
        <w:rFonts w:ascii="Arial" w:hAnsi="Arial" w:hint="default"/>
      </w:rPr>
    </w:lvl>
    <w:lvl w:ilvl="6" w:tplc="11A09D9A" w:tentative="1">
      <w:start w:val="1"/>
      <w:numFmt w:val="bullet"/>
      <w:lvlText w:val="•"/>
      <w:lvlJc w:val="left"/>
      <w:pPr>
        <w:tabs>
          <w:tab w:val="num" w:pos="5040"/>
        </w:tabs>
        <w:ind w:left="5040" w:hanging="360"/>
      </w:pPr>
      <w:rPr>
        <w:rFonts w:ascii="Arial" w:hAnsi="Arial" w:hint="default"/>
      </w:rPr>
    </w:lvl>
    <w:lvl w:ilvl="7" w:tplc="984AECD4" w:tentative="1">
      <w:start w:val="1"/>
      <w:numFmt w:val="bullet"/>
      <w:lvlText w:val="•"/>
      <w:lvlJc w:val="left"/>
      <w:pPr>
        <w:tabs>
          <w:tab w:val="num" w:pos="5760"/>
        </w:tabs>
        <w:ind w:left="5760" w:hanging="360"/>
      </w:pPr>
      <w:rPr>
        <w:rFonts w:ascii="Arial" w:hAnsi="Arial" w:hint="default"/>
      </w:rPr>
    </w:lvl>
    <w:lvl w:ilvl="8" w:tplc="4948B6BE" w:tentative="1">
      <w:start w:val="1"/>
      <w:numFmt w:val="bullet"/>
      <w:lvlText w:val="•"/>
      <w:lvlJc w:val="left"/>
      <w:pPr>
        <w:tabs>
          <w:tab w:val="num" w:pos="6480"/>
        </w:tabs>
        <w:ind w:left="6480" w:hanging="360"/>
      </w:pPr>
      <w:rPr>
        <w:rFonts w:ascii="Arial" w:hAnsi="Arial" w:hint="default"/>
      </w:rPr>
    </w:lvl>
  </w:abstractNum>
  <w:num w:numId="1">
    <w:abstractNumId w:val="21"/>
  </w:num>
  <w:num w:numId="2">
    <w:abstractNumId w:val="10"/>
  </w:num>
  <w:num w:numId="3">
    <w:abstractNumId w:val="32"/>
  </w:num>
  <w:num w:numId="4">
    <w:abstractNumId w:val="19"/>
  </w:num>
  <w:num w:numId="5">
    <w:abstractNumId w:val="8"/>
  </w:num>
  <w:num w:numId="6">
    <w:abstractNumId w:val="0"/>
  </w:num>
  <w:num w:numId="7">
    <w:abstractNumId w:val="4"/>
  </w:num>
  <w:num w:numId="8">
    <w:abstractNumId w:val="24"/>
  </w:num>
  <w:num w:numId="9">
    <w:abstractNumId w:val="6"/>
  </w:num>
  <w:num w:numId="10">
    <w:abstractNumId w:val="7"/>
  </w:num>
  <w:num w:numId="11">
    <w:abstractNumId w:val="14"/>
  </w:num>
  <w:num w:numId="12">
    <w:abstractNumId w:val="13"/>
  </w:num>
  <w:num w:numId="13">
    <w:abstractNumId w:val="18"/>
  </w:num>
  <w:num w:numId="14">
    <w:abstractNumId w:val="1"/>
  </w:num>
  <w:num w:numId="15">
    <w:abstractNumId w:val="11"/>
  </w:num>
  <w:num w:numId="16">
    <w:abstractNumId w:val="9"/>
  </w:num>
  <w:num w:numId="17">
    <w:abstractNumId w:val="26"/>
  </w:num>
  <w:num w:numId="18">
    <w:abstractNumId w:val="30"/>
  </w:num>
  <w:num w:numId="19">
    <w:abstractNumId w:val="31"/>
  </w:num>
  <w:num w:numId="20">
    <w:abstractNumId w:val="2"/>
  </w:num>
  <w:num w:numId="21">
    <w:abstractNumId w:val="20"/>
  </w:num>
  <w:num w:numId="22">
    <w:abstractNumId w:val="27"/>
  </w:num>
  <w:num w:numId="23">
    <w:abstractNumId w:val="23"/>
  </w:num>
  <w:num w:numId="24">
    <w:abstractNumId w:val="12"/>
  </w:num>
  <w:num w:numId="25">
    <w:abstractNumId w:val="3"/>
  </w:num>
  <w:num w:numId="26">
    <w:abstractNumId w:val="28"/>
  </w:num>
  <w:num w:numId="27">
    <w:abstractNumId w:val="15"/>
  </w:num>
  <w:num w:numId="28">
    <w:abstractNumId w:val="22"/>
  </w:num>
  <w:num w:numId="29">
    <w:abstractNumId w:val="16"/>
  </w:num>
  <w:num w:numId="30">
    <w:abstractNumId w:val="5"/>
  </w:num>
  <w:num w:numId="31">
    <w:abstractNumId w:val="17"/>
  </w:num>
  <w:num w:numId="32">
    <w:abstractNumId w:val="29"/>
  </w:num>
  <w:num w:numId="33">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3553"/>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1942"/>
    <w:rsid w:val="000238DB"/>
    <w:rsid w:val="00052603"/>
    <w:rsid w:val="00063F76"/>
    <w:rsid w:val="00085FBF"/>
    <w:rsid w:val="000B01C5"/>
    <w:rsid w:val="000B6F19"/>
    <w:rsid w:val="000D7A0F"/>
    <w:rsid w:val="001027F8"/>
    <w:rsid w:val="001203C8"/>
    <w:rsid w:val="001E1177"/>
    <w:rsid w:val="001E2B49"/>
    <w:rsid w:val="001F1ABB"/>
    <w:rsid w:val="002079E0"/>
    <w:rsid w:val="00247E3D"/>
    <w:rsid w:val="00266522"/>
    <w:rsid w:val="002919EF"/>
    <w:rsid w:val="00292700"/>
    <w:rsid w:val="002A128A"/>
    <w:rsid w:val="002A17D8"/>
    <w:rsid w:val="002B3813"/>
    <w:rsid w:val="002B49E5"/>
    <w:rsid w:val="002F2637"/>
    <w:rsid w:val="00396CE2"/>
    <w:rsid w:val="003B5976"/>
    <w:rsid w:val="003B7FEC"/>
    <w:rsid w:val="003D67D8"/>
    <w:rsid w:val="003F4CF2"/>
    <w:rsid w:val="0041273A"/>
    <w:rsid w:val="00457F49"/>
    <w:rsid w:val="0048106B"/>
    <w:rsid w:val="00484679"/>
    <w:rsid w:val="004E417C"/>
    <w:rsid w:val="005072B0"/>
    <w:rsid w:val="005072E4"/>
    <w:rsid w:val="00511333"/>
    <w:rsid w:val="00517AAD"/>
    <w:rsid w:val="00531369"/>
    <w:rsid w:val="00563C5E"/>
    <w:rsid w:val="00613D12"/>
    <w:rsid w:val="0063269F"/>
    <w:rsid w:val="00662139"/>
    <w:rsid w:val="006734DA"/>
    <w:rsid w:val="00674FD1"/>
    <w:rsid w:val="00691942"/>
    <w:rsid w:val="0069544F"/>
    <w:rsid w:val="006A6C47"/>
    <w:rsid w:val="006D2B77"/>
    <w:rsid w:val="0073717C"/>
    <w:rsid w:val="00780C54"/>
    <w:rsid w:val="007E440B"/>
    <w:rsid w:val="00822A85"/>
    <w:rsid w:val="008250E6"/>
    <w:rsid w:val="0084299D"/>
    <w:rsid w:val="0088224E"/>
    <w:rsid w:val="00897A60"/>
    <w:rsid w:val="008A077D"/>
    <w:rsid w:val="008A0D98"/>
    <w:rsid w:val="008D0FF8"/>
    <w:rsid w:val="008E572F"/>
    <w:rsid w:val="008E7879"/>
    <w:rsid w:val="00950F85"/>
    <w:rsid w:val="00974232"/>
    <w:rsid w:val="009815DA"/>
    <w:rsid w:val="009A2512"/>
    <w:rsid w:val="009B3640"/>
    <w:rsid w:val="009B7AE9"/>
    <w:rsid w:val="009C6C89"/>
    <w:rsid w:val="00A50F90"/>
    <w:rsid w:val="00A521FF"/>
    <w:rsid w:val="00A65E79"/>
    <w:rsid w:val="00A86CC6"/>
    <w:rsid w:val="00AC0E31"/>
    <w:rsid w:val="00B21C1B"/>
    <w:rsid w:val="00B3173C"/>
    <w:rsid w:val="00B419C5"/>
    <w:rsid w:val="00B51796"/>
    <w:rsid w:val="00B92FA6"/>
    <w:rsid w:val="00BB2C78"/>
    <w:rsid w:val="00BC3375"/>
    <w:rsid w:val="00BD6197"/>
    <w:rsid w:val="00BE33FD"/>
    <w:rsid w:val="00BE4454"/>
    <w:rsid w:val="00BE60C5"/>
    <w:rsid w:val="00BF02C7"/>
    <w:rsid w:val="00C13593"/>
    <w:rsid w:val="00C21588"/>
    <w:rsid w:val="00C67BE1"/>
    <w:rsid w:val="00CD280F"/>
    <w:rsid w:val="00D07CCA"/>
    <w:rsid w:val="00D206FE"/>
    <w:rsid w:val="00D76AB4"/>
    <w:rsid w:val="00DA73B8"/>
    <w:rsid w:val="00DD59C3"/>
    <w:rsid w:val="00DF68CB"/>
    <w:rsid w:val="00E15E38"/>
    <w:rsid w:val="00E607B3"/>
    <w:rsid w:val="00EC10CD"/>
    <w:rsid w:val="00EC3B3B"/>
    <w:rsid w:val="00ED2F30"/>
    <w:rsid w:val="00F20A49"/>
    <w:rsid w:val="00F30A6F"/>
    <w:rsid w:val="00F8429C"/>
    <w:rsid w:val="00F87599"/>
    <w:rsid w:val="00F96D8A"/>
    <w:rsid w:val="00FC1300"/>
    <w:rsid w:val="00FD509D"/>
    <w:rsid w:val="00FE74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hapeDefaults>
    <o:shapedefaults v:ext="edit" spidmax="235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MS ??" w:hAnsi="Cambria"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0D98"/>
    <w:rPr>
      <w:rFonts w:ascii="Arial" w:eastAsia="Times New Roman" w:hAnsi="Arial"/>
      <w:sz w:val="24"/>
      <w:lang w:eastAsia="en-US"/>
    </w:rPr>
  </w:style>
  <w:style w:type="paragraph" w:styleId="Heading6">
    <w:name w:val="heading 6"/>
    <w:basedOn w:val="Normal"/>
    <w:next w:val="Normal"/>
    <w:link w:val="Heading6Char"/>
    <w:qFormat/>
    <w:locked/>
    <w:rsid w:val="008A0D98"/>
    <w:pPr>
      <w:keepNext/>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ED2F30"/>
  </w:style>
  <w:style w:type="character" w:customStyle="1" w:styleId="FootnoteTextChar">
    <w:name w:val="Footnote Text Char"/>
    <w:link w:val="FootnoteText"/>
    <w:uiPriority w:val="99"/>
    <w:locked/>
    <w:rsid w:val="00ED2F30"/>
    <w:rPr>
      <w:rFonts w:cs="Times New Roman"/>
    </w:rPr>
  </w:style>
  <w:style w:type="character" w:styleId="FootnoteReference">
    <w:name w:val="footnote reference"/>
    <w:rsid w:val="00ED2F30"/>
    <w:rPr>
      <w:rFonts w:cs="Times New Roman"/>
      <w:vertAlign w:val="superscript"/>
    </w:rPr>
  </w:style>
  <w:style w:type="paragraph" w:styleId="Header">
    <w:name w:val="header"/>
    <w:basedOn w:val="Normal"/>
    <w:link w:val="HeaderChar"/>
    <w:uiPriority w:val="99"/>
    <w:rsid w:val="00ED2F30"/>
    <w:pPr>
      <w:tabs>
        <w:tab w:val="center" w:pos="4320"/>
        <w:tab w:val="right" w:pos="8640"/>
      </w:tabs>
    </w:pPr>
  </w:style>
  <w:style w:type="character" w:customStyle="1" w:styleId="HeaderChar">
    <w:name w:val="Header Char"/>
    <w:link w:val="Header"/>
    <w:uiPriority w:val="99"/>
    <w:locked/>
    <w:rsid w:val="00ED2F30"/>
    <w:rPr>
      <w:rFonts w:cs="Times New Roman"/>
    </w:rPr>
  </w:style>
  <w:style w:type="paragraph" w:styleId="Footer">
    <w:name w:val="footer"/>
    <w:basedOn w:val="Normal"/>
    <w:link w:val="FooterChar"/>
    <w:uiPriority w:val="99"/>
    <w:rsid w:val="00ED2F30"/>
    <w:pPr>
      <w:tabs>
        <w:tab w:val="center" w:pos="4320"/>
        <w:tab w:val="right" w:pos="8640"/>
      </w:tabs>
    </w:pPr>
  </w:style>
  <w:style w:type="character" w:customStyle="1" w:styleId="FooterChar">
    <w:name w:val="Footer Char"/>
    <w:link w:val="Footer"/>
    <w:uiPriority w:val="99"/>
    <w:locked/>
    <w:rsid w:val="00ED2F30"/>
    <w:rPr>
      <w:rFonts w:cs="Times New Roman"/>
    </w:rPr>
  </w:style>
  <w:style w:type="paragraph" w:customStyle="1" w:styleId="Body">
    <w:name w:val="Body"/>
    <w:uiPriority w:val="99"/>
    <w:rsid w:val="00B21C1B"/>
    <w:rPr>
      <w:rFonts w:ascii="Helvetica" w:hAnsi="Helvetica"/>
      <w:color w:val="000000"/>
      <w:sz w:val="24"/>
      <w:lang w:val="en-US"/>
    </w:rPr>
  </w:style>
  <w:style w:type="paragraph" w:styleId="BalloonText">
    <w:name w:val="Balloon Text"/>
    <w:basedOn w:val="Normal"/>
    <w:link w:val="BalloonTextChar"/>
    <w:uiPriority w:val="99"/>
    <w:semiHidden/>
    <w:rsid w:val="00B21C1B"/>
    <w:rPr>
      <w:rFonts w:ascii="Tahoma" w:hAnsi="Tahoma" w:cs="Tahoma"/>
      <w:sz w:val="16"/>
      <w:szCs w:val="16"/>
    </w:rPr>
  </w:style>
  <w:style w:type="character" w:customStyle="1" w:styleId="BalloonTextChar">
    <w:name w:val="Balloon Text Char"/>
    <w:link w:val="BalloonText"/>
    <w:uiPriority w:val="99"/>
    <w:semiHidden/>
    <w:locked/>
    <w:rsid w:val="00B21C1B"/>
    <w:rPr>
      <w:rFonts w:ascii="Tahoma" w:hAnsi="Tahoma" w:cs="Tahoma"/>
      <w:sz w:val="16"/>
      <w:szCs w:val="16"/>
    </w:rPr>
  </w:style>
  <w:style w:type="character" w:styleId="PageNumber">
    <w:name w:val="page number"/>
    <w:basedOn w:val="DefaultParagraphFont"/>
    <w:uiPriority w:val="99"/>
    <w:rsid w:val="00822A85"/>
  </w:style>
  <w:style w:type="character" w:customStyle="1" w:styleId="Heading6Char">
    <w:name w:val="Heading 6 Char"/>
    <w:link w:val="Heading6"/>
    <w:rsid w:val="008A0D98"/>
    <w:rPr>
      <w:rFonts w:ascii="Arial" w:eastAsia="Times New Roman" w:hAnsi="Arial"/>
      <w:b/>
      <w:sz w:val="24"/>
      <w:lang w:eastAsia="en-US"/>
    </w:rPr>
  </w:style>
  <w:style w:type="paragraph" w:styleId="BodyTextIndent">
    <w:name w:val="Body Text Indent"/>
    <w:basedOn w:val="Normal"/>
    <w:link w:val="BodyTextIndentChar"/>
    <w:rsid w:val="008A0D98"/>
    <w:pPr>
      <w:spacing w:after="120"/>
      <w:ind w:left="283"/>
    </w:pPr>
  </w:style>
  <w:style w:type="character" w:customStyle="1" w:styleId="BodyTextIndentChar">
    <w:name w:val="Body Text Indent Char"/>
    <w:link w:val="BodyTextIndent"/>
    <w:rsid w:val="008A0D98"/>
    <w:rPr>
      <w:rFonts w:ascii="Arial" w:eastAsia="Times New Roman" w:hAnsi="Arial"/>
      <w:sz w:val="24"/>
      <w:lang w:eastAsia="en-US"/>
    </w:rPr>
  </w:style>
  <w:style w:type="character" w:styleId="Hyperlink">
    <w:name w:val="Hyperlink"/>
    <w:rsid w:val="008A0D98"/>
    <w:rPr>
      <w:color w:val="0000FF"/>
      <w:u w:val="single"/>
    </w:rPr>
  </w:style>
  <w:style w:type="paragraph" w:styleId="ListParagraph">
    <w:name w:val="List Paragraph"/>
    <w:basedOn w:val="Normal"/>
    <w:uiPriority w:val="34"/>
    <w:qFormat/>
    <w:rsid w:val="00B92FA6"/>
    <w:pPr>
      <w:ind w:left="720"/>
      <w:contextualSpacing/>
    </w:pPr>
    <w:rPr>
      <w:rFonts w:ascii="Cambria" w:hAnsi="Cambria"/>
      <w:szCs w:val="24"/>
      <w:lang w:val="en-US"/>
    </w:rPr>
  </w:style>
  <w:style w:type="paragraph" w:customStyle="1" w:styleId="Default">
    <w:name w:val="Default"/>
    <w:rsid w:val="00EC10CD"/>
    <w:pPr>
      <w:autoSpaceDE w:val="0"/>
      <w:autoSpaceDN w:val="0"/>
      <w:adjustRightInd w:val="0"/>
    </w:pPr>
    <w:rPr>
      <w:rFonts w:ascii="Arial" w:eastAsia="Times New Roman" w:hAnsi="Arial" w:cs="Arial"/>
      <w:color w:val="000000"/>
      <w:sz w:val="24"/>
      <w:szCs w:val="24"/>
      <w:lang w:val="en-US" w:eastAsia="en-US"/>
    </w:rPr>
  </w:style>
  <w:style w:type="paragraph" w:styleId="NormalWeb">
    <w:name w:val="Normal (Web)"/>
    <w:basedOn w:val="Normal"/>
    <w:uiPriority w:val="99"/>
    <w:semiHidden/>
    <w:unhideWhenUsed/>
    <w:rsid w:val="00F30A6F"/>
    <w:pPr>
      <w:spacing w:before="100" w:beforeAutospacing="1" w:after="100" w:afterAutospacing="1"/>
    </w:pPr>
    <w:rPr>
      <w:rFonts w:ascii="Times New Roman" w:eastAsiaTheme="minorEastAsia" w:hAnsi="Times New Roman"/>
      <w:szCs w:val="24"/>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MS ??" w:hAnsi="Cambria"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0D98"/>
    <w:rPr>
      <w:rFonts w:ascii="Arial" w:eastAsia="Times New Roman" w:hAnsi="Arial"/>
      <w:sz w:val="24"/>
      <w:lang w:eastAsia="en-US"/>
    </w:rPr>
  </w:style>
  <w:style w:type="paragraph" w:styleId="Heading6">
    <w:name w:val="heading 6"/>
    <w:basedOn w:val="Normal"/>
    <w:next w:val="Normal"/>
    <w:link w:val="Heading6Char"/>
    <w:qFormat/>
    <w:locked/>
    <w:rsid w:val="008A0D98"/>
    <w:pPr>
      <w:keepNext/>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ED2F30"/>
  </w:style>
  <w:style w:type="character" w:customStyle="1" w:styleId="FootnoteTextChar">
    <w:name w:val="Footnote Text Char"/>
    <w:link w:val="FootnoteText"/>
    <w:uiPriority w:val="99"/>
    <w:locked/>
    <w:rsid w:val="00ED2F30"/>
    <w:rPr>
      <w:rFonts w:cs="Times New Roman"/>
    </w:rPr>
  </w:style>
  <w:style w:type="character" w:styleId="FootnoteReference">
    <w:name w:val="footnote reference"/>
    <w:rsid w:val="00ED2F30"/>
    <w:rPr>
      <w:rFonts w:cs="Times New Roman"/>
      <w:vertAlign w:val="superscript"/>
    </w:rPr>
  </w:style>
  <w:style w:type="paragraph" w:styleId="Header">
    <w:name w:val="header"/>
    <w:basedOn w:val="Normal"/>
    <w:link w:val="HeaderChar"/>
    <w:uiPriority w:val="99"/>
    <w:rsid w:val="00ED2F30"/>
    <w:pPr>
      <w:tabs>
        <w:tab w:val="center" w:pos="4320"/>
        <w:tab w:val="right" w:pos="8640"/>
      </w:tabs>
    </w:pPr>
  </w:style>
  <w:style w:type="character" w:customStyle="1" w:styleId="HeaderChar">
    <w:name w:val="Header Char"/>
    <w:link w:val="Header"/>
    <w:uiPriority w:val="99"/>
    <w:locked/>
    <w:rsid w:val="00ED2F30"/>
    <w:rPr>
      <w:rFonts w:cs="Times New Roman"/>
    </w:rPr>
  </w:style>
  <w:style w:type="paragraph" w:styleId="Footer">
    <w:name w:val="footer"/>
    <w:basedOn w:val="Normal"/>
    <w:link w:val="FooterChar"/>
    <w:uiPriority w:val="99"/>
    <w:rsid w:val="00ED2F30"/>
    <w:pPr>
      <w:tabs>
        <w:tab w:val="center" w:pos="4320"/>
        <w:tab w:val="right" w:pos="8640"/>
      </w:tabs>
    </w:pPr>
  </w:style>
  <w:style w:type="character" w:customStyle="1" w:styleId="FooterChar">
    <w:name w:val="Footer Char"/>
    <w:link w:val="Footer"/>
    <w:uiPriority w:val="99"/>
    <w:locked/>
    <w:rsid w:val="00ED2F30"/>
    <w:rPr>
      <w:rFonts w:cs="Times New Roman"/>
    </w:rPr>
  </w:style>
  <w:style w:type="paragraph" w:customStyle="1" w:styleId="Body">
    <w:name w:val="Body"/>
    <w:uiPriority w:val="99"/>
    <w:rsid w:val="00B21C1B"/>
    <w:rPr>
      <w:rFonts w:ascii="Helvetica" w:hAnsi="Helvetica"/>
      <w:color w:val="000000"/>
      <w:sz w:val="24"/>
      <w:lang w:val="en-US"/>
    </w:rPr>
  </w:style>
  <w:style w:type="paragraph" w:styleId="BalloonText">
    <w:name w:val="Balloon Text"/>
    <w:basedOn w:val="Normal"/>
    <w:link w:val="BalloonTextChar"/>
    <w:uiPriority w:val="99"/>
    <w:semiHidden/>
    <w:rsid w:val="00B21C1B"/>
    <w:rPr>
      <w:rFonts w:ascii="Tahoma" w:hAnsi="Tahoma" w:cs="Tahoma"/>
      <w:sz w:val="16"/>
      <w:szCs w:val="16"/>
    </w:rPr>
  </w:style>
  <w:style w:type="character" w:customStyle="1" w:styleId="BalloonTextChar">
    <w:name w:val="Balloon Text Char"/>
    <w:link w:val="BalloonText"/>
    <w:uiPriority w:val="99"/>
    <w:semiHidden/>
    <w:locked/>
    <w:rsid w:val="00B21C1B"/>
    <w:rPr>
      <w:rFonts w:ascii="Tahoma" w:hAnsi="Tahoma" w:cs="Tahoma"/>
      <w:sz w:val="16"/>
      <w:szCs w:val="16"/>
    </w:rPr>
  </w:style>
  <w:style w:type="character" w:styleId="PageNumber">
    <w:name w:val="page number"/>
    <w:basedOn w:val="DefaultParagraphFont"/>
    <w:uiPriority w:val="99"/>
    <w:rsid w:val="00822A85"/>
  </w:style>
  <w:style w:type="character" w:customStyle="1" w:styleId="Heading6Char">
    <w:name w:val="Heading 6 Char"/>
    <w:link w:val="Heading6"/>
    <w:rsid w:val="008A0D98"/>
    <w:rPr>
      <w:rFonts w:ascii="Arial" w:eastAsia="Times New Roman" w:hAnsi="Arial"/>
      <w:b/>
      <w:sz w:val="24"/>
      <w:lang w:eastAsia="en-US"/>
    </w:rPr>
  </w:style>
  <w:style w:type="paragraph" w:styleId="BodyTextIndent">
    <w:name w:val="Body Text Indent"/>
    <w:basedOn w:val="Normal"/>
    <w:link w:val="BodyTextIndentChar"/>
    <w:rsid w:val="008A0D98"/>
    <w:pPr>
      <w:spacing w:after="120"/>
      <w:ind w:left="283"/>
    </w:pPr>
  </w:style>
  <w:style w:type="character" w:customStyle="1" w:styleId="BodyTextIndentChar">
    <w:name w:val="Body Text Indent Char"/>
    <w:link w:val="BodyTextIndent"/>
    <w:rsid w:val="008A0D98"/>
    <w:rPr>
      <w:rFonts w:ascii="Arial" w:eastAsia="Times New Roman" w:hAnsi="Arial"/>
      <w:sz w:val="24"/>
      <w:lang w:eastAsia="en-US"/>
    </w:rPr>
  </w:style>
  <w:style w:type="character" w:styleId="Hyperlink">
    <w:name w:val="Hyperlink"/>
    <w:rsid w:val="008A0D98"/>
    <w:rPr>
      <w:color w:val="0000FF"/>
      <w:u w:val="single"/>
    </w:rPr>
  </w:style>
  <w:style w:type="paragraph" w:styleId="ListParagraph">
    <w:name w:val="List Paragraph"/>
    <w:basedOn w:val="Normal"/>
    <w:uiPriority w:val="34"/>
    <w:qFormat/>
    <w:rsid w:val="00B92FA6"/>
    <w:pPr>
      <w:ind w:left="720"/>
      <w:contextualSpacing/>
    </w:pPr>
    <w:rPr>
      <w:rFonts w:ascii="Cambria" w:hAnsi="Cambria"/>
      <w:szCs w:val="24"/>
      <w:lang w:val="en-US"/>
    </w:rPr>
  </w:style>
  <w:style w:type="paragraph" w:customStyle="1" w:styleId="Default">
    <w:name w:val="Default"/>
    <w:rsid w:val="00EC10CD"/>
    <w:pPr>
      <w:autoSpaceDE w:val="0"/>
      <w:autoSpaceDN w:val="0"/>
      <w:adjustRightInd w:val="0"/>
    </w:pPr>
    <w:rPr>
      <w:rFonts w:ascii="Arial" w:eastAsia="Times New Roman" w:hAnsi="Arial" w:cs="Arial"/>
      <w:color w:val="000000"/>
      <w:sz w:val="24"/>
      <w:szCs w:val="24"/>
      <w:lang w:val="en-US" w:eastAsia="en-US"/>
    </w:rPr>
  </w:style>
  <w:style w:type="paragraph" w:styleId="NormalWeb">
    <w:name w:val="Normal (Web)"/>
    <w:basedOn w:val="Normal"/>
    <w:uiPriority w:val="99"/>
    <w:semiHidden/>
    <w:unhideWhenUsed/>
    <w:rsid w:val="00F30A6F"/>
    <w:pPr>
      <w:spacing w:before="100" w:beforeAutospacing="1" w:after="100" w:afterAutospacing="1"/>
    </w:pPr>
    <w:rPr>
      <w:rFonts w:ascii="Times New Roman" w:eastAsiaTheme="minorEastAsia" w:hAnsi="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9654520">
      <w:marLeft w:val="0"/>
      <w:marRight w:val="0"/>
      <w:marTop w:val="0"/>
      <w:marBottom w:val="0"/>
      <w:divBdr>
        <w:top w:val="none" w:sz="0" w:space="0" w:color="auto"/>
        <w:left w:val="none" w:sz="0" w:space="0" w:color="auto"/>
        <w:bottom w:val="none" w:sz="0" w:space="0" w:color="auto"/>
        <w:right w:val="none" w:sz="0" w:space="0" w:color="auto"/>
      </w:divBdr>
    </w:div>
    <w:div w:id="209654521">
      <w:marLeft w:val="0"/>
      <w:marRight w:val="0"/>
      <w:marTop w:val="0"/>
      <w:marBottom w:val="0"/>
      <w:divBdr>
        <w:top w:val="none" w:sz="0" w:space="0" w:color="auto"/>
        <w:left w:val="none" w:sz="0" w:space="0" w:color="auto"/>
        <w:bottom w:val="none" w:sz="0" w:space="0" w:color="auto"/>
        <w:right w:val="none" w:sz="0" w:space="0" w:color="auto"/>
      </w:divBdr>
      <w:divsChild>
        <w:div w:id="209654518">
          <w:marLeft w:val="547"/>
          <w:marRight w:val="0"/>
          <w:marTop w:val="221"/>
          <w:marBottom w:val="0"/>
          <w:divBdr>
            <w:top w:val="none" w:sz="0" w:space="0" w:color="auto"/>
            <w:left w:val="none" w:sz="0" w:space="0" w:color="auto"/>
            <w:bottom w:val="none" w:sz="0" w:space="0" w:color="auto"/>
            <w:right w:val="none" w:sz="0" w:space="0" w:color="auto"/>
          </w:divBdr>
        </w:div>
        <w:div w:id="209654519">
          <w:marLeft w:val="547"/>
          <w:marRight w:val="0"/>
          <w:marTop w:val="221"/>
          <w:marBottom w:val="0"/>
          <w:divBdr>
            <w:top w:val="none" w:sz="0" w:space="0" w:color="auto"/>
            <w:left w:val="none" w:sz="0" w:space="0" w:color="auto"/>
            <w:bottom w:val="none" w:sz="0" w:space="0" w:color="auto"/>
            <w:right w:val="none" w:sz="0" w:space="0" w:color="auto"/>
          </w:divBdr>
        </w:div>
        <w:div w:id="209654522">
          <w:marLeft w:val="547"/>
          <w:marRight w:val="0"/>
          <w:marTop w:val="221"/>
          <w:marBottom w:val="0"/>
          <w:divBdr>
            <w:top w:val="none" w:sz="0" w:space="0" w:color="auto"/>
            <w:left w:val="none" w:sz="0" w:space="0" w:color="auto"/>
            <w:bottom w:val="none" w:sz="0" w:space="0" w:color="auto"/>
            <w:right w:val="none" w:sz="0" w:space="0" w:color="auto"/>
          </w:divBdr>
        </w:div>
      </w:divsChild>
    </w:div>
    <w:div w:id="209654539">
      <w:marLeft w:val="0"/>
      <w:marRight w:val="0"/>
      <w:marTop w:val="0"/>
      <w:marBottom w:val="0"/>
      <w:divBdr>
        <w:top w:val="none" w:sz="0" w:space="0" w:color="auto"/>
        <w:left w:val="none" w:sz="0" w:space="0" w:color="auto"/>
        <w:bottom w:val="none" w:sz="0" w:space="0" w:color="auto"/>
        <w:right w:val="none" w:sz="0" w:space="0" w:color="auto"/>
      </w:divBdr>
      <w:divsChild>
        <w:div w:id="209654564">
          <w:marLeft w:val="0"/>
          <w:marRight w:val="0"/>
          <w:marTop w:val="0"/>
          <w:marBottom w:val="0"/>
          <w:divBdr>
            <w:top w:val="none" w:sz="0" w:space="0" w:color="auto"/>
            <w:left w:val="none" w:sz="0" w:space="0" w:color="auto"/>
            <w:bottom w:val="none" w:sz="0" w:space="0" w:color="auto"/>
            <w:right w:val="none" w:sz="0" w:space="0" w:color="auto"/>
          </w:divBdr>
          <w:divsChild>
            <w:div w:id="209654523">
              <w:marLeft w:val="0"/>
              <w:marRight w:val="0"/>
              <w:marTop w:val="0"/>
              <w:marBottom w:val="0"/>
              <w:divBdr>
                <w:top w:val="none" w:sz="0" w:space="0" w:color="auto"/>
                <w:left w:val="none" w:sz="0" w:space="0" w:color="auto"/>
                <w:bottom w:val="none" w:sz="0" w:space="0" w:color="auto"/>
                <w:right w:val="none" w:sz="0" w:space="0" w:color="auto"/>
              </w:divBdr>
            </w:div>
            <w:div w:id="209654524">
              <w:marLeft w:val="0"/>
              <w:marRight w:val="0"/>
              <w:marTop w:val="0"/>
              <w:marBottom w:val="0"/>
              <w:divBdr>
                <w:top w:val="none" w:sz="0" w:space="0" w:color="auto"/>
                <w:left w:val="none" w:sz="0" w:space="0" w:color="auto"/>
                <w:bottom w:val="none" w:sz="0" w:space="0" w:color="auto"/>
                <w:right w:val="none" w:sz="0" w:space="0" w:color="auto"/>
              </w:divBdr>
            </w:div>
            <w:div w:id="209654531">
              <w:marLeft w:val="0"/>
              <w:marRight w:val="0"/>
              <w:marTop w:val="0"/>
              <w:marBottom w:val="0"/>
              <w:divBdr>
                <w:top w:val="none" w:sz="0" w:space="0" w:color="auto"/>
                <w:left w:val="none" w:sz="0" w:space="0" w:color="auto"/>
                <w:bottom w:val="none" w:sz="0" w:space="0" w:color="auto"/>
                <w:right w:val="none" w:sz="0" w:space="0" w:color="auto"/>
              </w:divBdr>
            </w:div>
            <w:div w:id="209654546">
              <w:marLeft w:val="0"/>
              <w:marRight w:val="0"/>
              <w:marTop w:val="0"/>
              <w:marBottom w:val="0"/>
              <w:divBdr>
                <w:top w:val="none" w:sz="0" w:space="0" w:color="auto"/>
                <w:left w:val="none" w:sz="0" w:space="0" w:color="auto"/>
                <w:bottom w:val="none" w:sz="0" w:space="0" w:color="auto"/>
                <w:right w:val="none" w:sz="0" w:space="0" w:color="auto"/>
              </w:divBdr>
            </w:div>
            <w:div w:id="209654547">
              <w:marLeft w:val="0"/>
              <w:marRight w:val="0"/>
              <w:marTop w:val="0"/>
              <w:marBottom w:val="0"/>
              <w:divBdr>
                <w:top w:val="none" w:sz="0" w:space="0" w:color="auto"/>
                <w:left w:val="none" w:sz="0" w:space="0" w:color="auto"/>
                <w:bottom w:val="none" w:sz="0" w:space="0" w:color="auto"/>
                <w:right w:val="none" w:sz="0" w:space="0" w:color="auto"/>
              </w:divBdr>
            </w:div>
            <w:div w:id="209654565">
              <w:marLeft w:val="0"/>
              <w:marRight w:val="0"/>
              <w:marTop w:val="0"/>
              <w:marBottom w:val="0"/>
              <w:divBdr>
                <w:top w:val="none" w:sz="0" w:space="0" w:color="auto"/>
                <w:left w:val="none" w:sz="0" w:space="0" w:color="auto"/>
                <w:bottom w:val="none" w:sz="0" w:space="0" w:color="auto"/>
                <w:right w:val="none" w:sz="0" w:space="0" w:color="auto"/>
              </w:divBdr>
            </w:div>
            <w:div w:id="209654567">
              <w:marLeft w:val="0"/>
              <w:marRight w:val="0"/>
              <w:marTop w:val="0"/>
              <w:marBottom w:val="0"/>
              <w:divBdr>
                <w:top w:val="none" w:sz="0" w:space="0" w:color="auto"/>
                <w:left w:val="none" w:sz="0" w:space="0" w:color="auto"/>
                <w:bottom w:val="none" w:sz="0" w:space="0" w:color="auto"/>
                <w:right w:val="none" w:sz="0" w:space="0" w:color="auto"/>
              </w:divBdr>
            </w:div>
            <w:div w:id="209654569">
              <w:marLeft w:val="0"/>
              <w:marRight w:val="0"/>
              <w:marTop w:val="0"/>
              <w:marBottom w:val="0"/>
              <w:divBdr>
                <w:top w:val="none" w:sz="0" w:space="0" w:color="auto"/>
                <w:left w:val="none" w:sz="0" w:space="0" w:color="auto"/>
                <w:bottom w:val="none" w:sz="0" w:space="0" w:color="auto"/>
                <w:right w:val="none" w:sz="0" w:space="0" w:color="auto"/>
              </w:divBdr>
            </w:div>
            <w:div w:id="20965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43">
      <w:marLeft w:val="0"/>
      <w:marRight w:val="0"/>
      <w:marTop w:val="0"/>
      <w:marBottom w:val="0"/>
      <w:divBdr>
        <w:top w:val="none" w:sz="0" w:space="0" w:color="auto"/>
        <w:left w:val="none" w:sz="0" w:space="0" w:color="auto"/>
        <w:bottom w:val="none" w:sz="0" w:space="0" w:color="auto"/>
        <w:right w:val="none" w:sz="0" w:space="0" w:color="auto"/>
      </w:divBdr>
      <w:divsChild>
        <w:div w:id="209654557">
          <w:marLeft w:val="0"/>
          <w:marRight w:val="0"/>
          <w:marTop w:val="0"/>
          <w:marBottom w:val="0"/>
          <w:divBdr>
            <w:top w:val="none" w:sz="0" w:space="0" w:color="auto"/>
            <w:left w:val="none" w:sz="0" w:space="0" w:color="auto"/>
            <w:bottom w:val="none" w:sz="0" w:space="0" w:color="auto"/>
            <w:right w:val="none" w:sz="0" w:space="0" w:color="auto"/>
          </w:divBdr>
          <w:divsChild>
            <w:div w:id="209654525">
              <w:marLeft w:val="0"/>
              <w:marRight w:val="0"/>
              <w:marTop w:val="0"/>
              <w:marBottom w:val="0"/>
              <w:divBdr>
                <w:top w:val="none" w:sz="0" w:space="0" w:color="auto"/>
                <w:left w:val="none" w:sz="0" w:space="0" w:color="auto"/>
                <w:bottom w:val="none" w:sz="0" w:space="0" w:color="auto"/>
                <w:right w:val="none" w:sz="0" w:space="0" w:color="auto"/>
              </w:divBdr>
            </w:div>
            <w:div w:id="209654527">
              <w:marLeft w:val="0"/>
              <w:marRight w:val="0"/>
              <w:marTop w:val="0"/>
              <w:marBottom w:val="0"/>
              <w:divBdr>
                <w:top w:val="none" w:sz="0" w:space="0" w:color="auto"/>
                <w:left w:val="none" w:sz="0" w:space="0" w:color="auto"/>
                <w:bottom w:val="none" w:sz="0" w:space="0" w:color="auto"/>
                <w:right w:val="none" w:sz="0" w:space="0" w:color="auto"/>
              </w:divBdr>
            </w:div>
            <w:div w:id="209654528">
              <w:marLeft w:val="0"/>
              <w:marRight w:val="0"/>
              <w:marTop w:val="0"/>
              <w:marBottom w:val="0"/>
              <w:divBdr>
                <w:top w:val="none" w:sz="0" w:space="0" w:color="auto"/>
                <w:left w:val="none" w:sz="0" w:space="0" w:color="auto"/>
                <w:bottom w:val="none" w:sz="0" w:space="0" w:color="auto"/>
                <w:right w:val="none" w:sz="0" w:space="0" w:color="auto"/>
              </w:divBdr>
            </w:div>
            <w:div w:id="209654532">
              <w:marLeft w:val="0"/>
              <w:marRight w:val="0"/>
              <w:marTop w:val="0"/>
              <w:marBottom w:val="0"/>
              <w:divBdr>
                <w:top w:val="none" w:sz="0" w:space="0" w:color="auto"/>
                <w:left w:val="none" w:sz="0" w:space="0" w:color="auto"/>
                <w:bottom w:val="none" w:sz="0" w:space="0" w:color="auto"/>
                <w:right w:val="none" w:sz="0" w:space="0" w:color="auto"/>
              </w:divBdr>
            </w:div>
            <w:div w:id="209654535">
              <w:marLeft w:val="0"/>
              <w:marRight w:val="0"/>
              <w:marTop w:val="0"/>
              <w:marBottom w:val="0"/>
              <w:divBdr>
                <w:top w:val="none" w:sz="0" w:space="0" w:color="auto"/>
                <w:left w:val="none" w:sz="0" w:space="0" w:color="auto"/>
                <w:bottom w:val="none" w:sz="0" w:space="0" w:color="auto"/>
                <w:right w:val="none" w:sz="0" w:space="0" w:color="auto"/>
              </w:divBdr>
            </w:div>
            <w:div w:id="209654537">
              <w:marLeft w:val="0"/>
              <w:marRight w:val="0"/>
              <w:marTop w:val="0"/>
              <w:marBottom w:val="0"/>
              <w:divBdr>
                <w:top w:val="none" w:sz="0" w:space="0" w:color="auto"/>
                <w:left w:val="none" w:sz="0" w:space="0" w:color="auto"/>
                <w:bottom w:val="none" w:sz="0" w:space="0" w:color="auto"/>
                <w:right w:val="none" w:sz="0" w:space="0" w:color="auto"/>
              </w:divBdr>
            </w:div>
            <w:div w:id="209654540">
              <w:marLeft w:val="0"/>
              <w:marRight w:val="0"/>
              <w:marTop w:val="0"/>
              <w:marBottom w:val="0"/>
              <w:divBdr>
                <w:top w:val="none" w:sz="0" w:space="0" w:color="auto"/>
                <w:left w:val="none" w:sz="0" w:space="0" w:color="auto"/>
                <w:bottom w:val="none" w:sz="0" w:space="0" w:color="auto"/>
                <w:right w:val="none" w:sz="0" w:space="0" w:color="auto"/>
              </w:divBdr>
            </w:div>
            <w:div w:id="209654542">
              <w:marLeft w:val="0"/>
              <w:marRight w:val="0"/>
              <w:marTop w:val="0"/>
              <w:marBottom w:val="0"/>
              <w:divBdr>
                <w:top w:val="none" w:sz="0" w:space="0" w:color="auto"/>
                <w:left w:val="none" w:sz="0" w:space="0" w:color="auto"/>
                <w:bottom w:val="none" w:sz="0" w:space="0" w:color="auto"/>
                <w:right w:val="none" w:sz="0" w:space="0" w:color="auto"/>
              </w:divBdr>
            </w:div>
            <w:div w:id="209654545">
              <w:marLeft w:val="0"/>
              <w:marRight w:val="0"/>
              <w:marTop w:val="0"/>
              <w:marBottom w:val="0"/>
              <w:divBdr>
                <w:top w:val="none" w:sz="0" w:space="0" w:color="auto"/>
                <w:left w:val="none" w:sz="0" w:space="0" w:color="auto"/>
                <w:bottom w:val="none" w:sz="0" w:space="0" w:color="auto"/>
                <w:right w:val="none" w:sz="0" w:space="0" w:color="auto"/>
              </w:divBdr>
            </w:div>
            <w:div w:id="209654553">
              <w:marLeft w:val="0"/>
              <w:marRight w:val="0"/>
              <w:marTop w:val="0"/>
              <w:marBottom w:val="0"/>
              <w:divBdr>
                <w:top w:val="none" w:sz="0" w:space="0" w:color="auto"/>
                <w:left w:val="none" w:sz="0" w:space="0" w:color="auto"/>
                <w:bottom w:val="none" w:sz="0" w:space="0" w:color="auto"/>
                <w:right w:val="none" w:sz="0" w:space="0" w:color="auto"/>
              </w:divBdr>
            </w:div>
            <w:div w:id="209654554">
              <w:marLeft w:val="0"/>
              <w:marRight w:val="0"/>
              <w:marTop w:val="0"/>
              <w:marBottom w:val="0"/>
              <w:divBdr>
                <w:top w:val="none" w:sz="0" w:space="0" w:color="auto"/>
                <w:left w:val="none" w:sz="0" w:space="0" w:color="auto"/>
                <w:bottom w:val="none" w:sz="0" w:space="0" w:color="auto"/>
                <w:right w:val="none" w:sz="0" w:space="0" w:color="auto"/>
              </w:divBdr>
            </w:div>
            <w:div w:id="209654558">
              <w:marLeft w:val="0"/>
              <w:marRight w:val="0"/>
              <w:marTop w:val="0"/>
              <w:marBottom w:val="0"/>
              <w:divBdr>
                <w:top w:val="none" w:sz="0" w:space="0" w:color="auto"/>
                <w:left w:val="none" w:sz="0" w:space="0" w:color="auto"/>
                <w:bottom w:val="none" w:sz="0" w:space="0" w:color="auto"/>
                <w:right w:val="none" w:sz="0" w:space="0" w:color="auto"/>
              </w:divBdr>
            </w:div>
            <w:div w:id="209654559">
              <w:marLeft w:val="0"/>
              <w:marRight w:val="0"/>
              <w:marTop w:val="0"/>
              <w:marBottom w:val="0"/>
              <w:divBdr>
                <w:top w:val="none" w:sz="0" w:space="0" w:color="auto"/>
                <w:left w:val="none" w:sz="0" w:space="0" w:color="auto"/>
                <w:bottom w:val="none" w:sz="0" w:space="0" w:color="auto"/>
                <w:right w:val="none" w:sz="0" w:space="0" w:color="auto"/>
              </w:divBdr>
            </w:div>
            <w:div w:id="209654560">
              <w:marLeft w:val="0"/>
              <w:marRight w:val="0"/>
              <w:marTop w:val="0"/>
              <w:marBottom w:val="0"/>
              <w:divBdr>
                <w:top w:val="none" w:sz="0" w:space="0" w:color="auto"/>
                <w:left w:val="none" w:sz="0" w:space="0" w:color="auto"/>
                <w:bottom w:val="none" w:sz="0" w:space="0" w:color="auto"/>
                <w:right w:val="none" w:sz="0" w:space="0" w:color="auto"/>
              </w:divBdr>
            </w:div>
            <w:div w:id="209654562">
              <w:marLeft w:val="0"/>
              <w:marRight w:val="0"/>
              <w:marTop w:val="0"/>
              <w:marBottom w:val="0"/>
              <w:divBdr>
                <w:top w:val="none" w:sz="0" w:space="0" w:color="auto"/>
                <w:left w:val="none" w:sz="0" w:space="0" w:color="auto"/>
                <w:bottom w:val="none" w:sz="0" w:space="0" w:color="auto"/>
                <w:right w:val="none" w:sz="0" w:space="0" w:color="auto"/>
              </w:divBdr>
            </w:div>
            <w:div w:id="209654563">
              <w:marLeft w:val="0"/>
              <w:marRight w:val="0"/>
              <w:marTop w:val="0"/>
              <w:marBottom w:val="0"/>
              <w:divBdr>
                <w:top w:val="none" w:sz="0" w:space="0" w:color="auto"/>
                <w:left w:val="none" w:sz="0" w:space="0" w:color="auto"/>
                <w:bottom w:val="none" w:sz="0" w:space="0" w:color="auto"/>
                <w:right w:val="none" w:sz="0" w:space="0" w:color="auto"/>
              </w:divBdr>
            </w:div>
            <w:div w:id="209654570">
              <w:marLeft w:val="0"/>
              <w:marRight w:val="0"/>
              <w:marTop w:val="0"/>
              <w:marBottom w:val="0"/>
              <w:divBdr>
                <w:top w:val="none" w:sz="0" w:space="0" w:color="auto"/>
                <w:left w:val="none" w:sz="0" w:space="0" w:color="auto"/>
                <w:bottom w:val="none" w:sz="0" w:space="0" w:color="auto"/>
                <w:right w:val="none" w:sz="0" w:space="0" w:color="auto"/>
              </w:divBdr>
            </w:div>
            <w:div w:id="20965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52">
      <w:marLeft w:val="0"/>
      <w:marRight w:val="0"/>
      <w:marTop w:val="0"/>
      <w:marBottom w:val="0"/>
      <w:divBdr>
        <w:top w:val="none" w:sz="0" w:space="0" w:color="auto"/>
        <w:left w:val="none" w:sz="0" w:space="0" w:color="auto"/>
        <w:bottom w:val="none" w:sz="0" w:space="0" w:color="auto"/>
        <w:right w:val="none" w:sz="0" w:space="0" w:color="auto"/>
      </w:divBdr>
      <w:divsChild>
        <w:div w:id="209654549">
          <w:marLeft w:val="0"/>
          <w:marRight w:val="0"/>
          <w:marTop w:val="0"/>
          <w:marBottom w:val="0"/>
          <w:divBdr>
            <w:top w:val="none" w:sz="0" w:space="0" w:color="auto"/>
            <w:left w:val="none" w:sz="0" w:space="0" w:color="auto"/>
            <w:bottom w:val="none" w:sz="0" w:space="0" w:color="auto"/>
            <w:right w:val="none" w:sz="0" w:space="0" w:color="auto"/>
          </w:divBdr>
          <w:divsChild>
            <w:div w:id="209654526">
              <w:marLeft w:val="0"/>
              <w:marRight w:val="0"/>
              <w:marTop w:val="0"/>
              <w:marBottom w:val="0"/>
              <w:divBdr>
                <w:top w:val="none" w:sz="0" w:space="0" w:color="auto"/>
                <w:left w:val="none" w:sz="0" w:space="0" w:color="auto"/>
                <w:bottom w:val="none" w:sz="0" w:space="0" w:color="auto"/>
                <w:right w:val="none" w:sz="0" w:space="0" w:color="auto"/>
              </w:divBdr>
            </w:div>
            <w:div w:id="209654529">
              <w:marLeft w:val="0"/>
              <w:marRight w:val="0"/>
              <w:marTop w:val="0"/>
              <w:marBottom w:val="0"/>
              <w:divBdr>
                <w:top w:val="none" w:sz="0" w:space="0" w:color="auto"/>
                <w:left w:val="none" w:sz="0" w:space="0" w:color="auto"/>
                <w:bottom w:val="none" w:sz="0" w:space="0" w:color="auto"/>
                <w:right w:val="none" w:sz="0" w:space="0" w:color="auto"/>
              </w:divBdr>
            </w:div>
            <w:div w:id="209654530">
              <w:marLeft w:val="0"/>
              <w:marRight w:val="0"/>
              <w:marTop w:val="0"/>
              <w:marBottom w:val="0"/>
              <w:divBdr>
                <w:top w:val="none" w:sz="0" w:space="0" w:color="auto"/>
                <w:left w:val="none" w:sz="0" w:space="0" w:color="auto"/>
                <w:bottom w:val="none" w:sz="0" w:space="0" w:color="auto"/>
                <w:right w:val="none" w:sz="0" w:space="0" w:color="auto"/>
              </w:divBdr>
            </w:div>
            <w:div w:id="209654533">
              <w:marLeft w:val="0"/>
              <w:marRight w:val="0"/>
              <w:marTop w:val="0"/>
              <w:marBottom w:val="0"/>
              <w:divBdr>
                <w:top w:val="none" w:sz="0" w:space="0" w:color="auto"/>
                <w:left w:val="none" w:sz="0" w:space="0" w:color="auto"/>
                <w:bottom w:val="none" w:sz="0" w:space="0" w:color="auto"/>
                <w:right w:val="none" w:sz="0" w:space="0" w:color="auto"/>
              </w:divBdr>
            </w:div>
            <w:div w:id="209654534">
              <w:marLeft w:val="0"/>
              <w:marRight w:val="0"/>
              <w:marTop w:val="0"/>
              <w:marBottom w:val="0"/>
              <w:divBdr>
                <w:top w:val="none" w:sz="0" w:space="0" w:color="auto"/>
                <w:left w:val="none" w:sz="0" w:space="0" w:color="auto"/>
                <w:bottom w:val="none" w:sz="0" w:space="0" w:color="auto"/>
                <w:right w:val="none" w:sz="0" w:space="0" w:color="auto"/>
              </w:divBdr>
            </w:div>
            <w:div w:id="209654538">
              <w:marLeft w:val="0"/>
              <w:marRight w:val="0"/>
              <w:marTop w:val="0"/>
              <w:marBottom w:val="0"/>
              <w:divBdr>
                <w:top w:val="none" w:sz="0" w:space="0" w:color="auto"/>
                <w:left w:val="none" w:sz="0" w:space="0" w:color="auto"/>
                <w:bottom w:val="none" w:sz="0" w:space="0" w:color="auto"/>
                <w:right w:val="none" w:sz="0" w:space="0" w:color="auto"/>
              </w:divBdr>
            </w:div>
            <w:div w:id="209654541">
              <w:marLeft w:val="0"/>
              <w:marRight w:val="0"/>
              <w:marTop w:val="0"/>
              <w:marBottom w:val="0"/>
              <w:divBdr>
                <w:top w:val="none" w:sz="0" w:space="0" w:color="auto"/>
                <w:left w:val="none" w:sz="0" w:space="0" w:color="auto"/>
                <w:bottom w:val="none" w:sz="0" w:space="0" w:color="auto"/>
                <w:right w:val="none" w:sz="0" w:space="0" w:color="auto"/>
              </w:divBdr>
            </w:div>
            <w:div w:id="209654544">
              <w:marLeft w:val="0"/>
              <w:marRight w:val="0"/>
              <w:marTop w:val="0"/>
              <w:marBottom w:val="0"/>
              <w:divBdr>
                <w:top w:val="none" w:sz="0" w:space="0" w:color="auto"/>
                <w:left w:val="none" w:sz="0" w:space="0" w:color="auto"/>
                <w:bottom w:val="none" w:sz="0" w:space="0" w:color="auto"/>
                <w:right w:val="none" w:sz="0" w:space="0" w:color="auto"/>
              </w:divBdr>
            </w:div>
            <w:div w:id="209654548">
              <w:marLeft w:val="0"/>
              <w:marRight w:val="0"/>
              <w:marTop w:val="0"/>
              <w:marBottom w:val="0"/>
              <w:divBdr>
                <w:top w:val="none" w:sz="0" w:space="0" w:color="auto"/>
                <w:left w:val="none" w:sz="0" w:space="0" w:color="auto"/>
                <w:bottom w:val="none" w:sz="0" w:space="0" w:color="auto"/>
                <w:right w:val="none" w:sz="0" w:space="0" w:color="auto"/>
              </w:divBdr>
            </w:div>
            <w:div w:id="209654550">
              <w:marLeft w:val="0"/>
              <w:marRight w:val="0"/>
              <w:marTop w:val="0"/>
              <w:marBottom w:val="0"/>
              <w:divBdr>
                <w:top w:val="none" w:sz="0" w:space="0" w:color="auto"/>
                <w:left w:val="none" w:sz="0" w:space="0" w:color="auto"/>
                <w:bottom w:val="none" w:sz="0" w:space="0" w:color="auto"/>
                <w:right w:val="none" w:sz="0" w:space="0" w:color="auto"/>
              </w:divBdr>
            </w:div>
            <w:div w:id="209654561">
              <w:marLeft w:val="0"/>
              <w:marRight w:val="0"/>
              <w:marTop w:val="0"/>
              <w:marBottom w:val="0"/>
              <w:divBdr>
                <w:top w:val="none" w:sz="0" w:space="0" w:color="auto"/>
                <w:left w:val="none" w:sz="0" w:space="0" w:color="auto"/>
                <w:bottom w:val="none" w:sz="0" w:space="0" w:color="auto"/>
                <w:right w:val="none" w:sz="0" w:space="0" w:color="auto"/>
              </w:divBdr>
            </w:div>
            <w:div w:id="209654566">
              <w:marLeft w:val="0"/>
              <w:marRight w:val="0"/>
              <w:marTop w:val="0"/>
              <w:marBottom w:val="0"/>
              <w:divBdr>
                <w:top w:val="none" w:sz="0" w:space="0" w:color="auto"/>
                <w:left w:val="none" w:sz="0" w:space="0" w:color="auto"/>
                <w:bottom w:val="none" w:sz="0" w:space="0" w:color="auto"/>
                <w:right w:val="none" w:sz="0" w:space="0" w:color="auto"/>
              </w:divBdr>
            </w:div>
            <w:div w:id="209654571">
              <w:marLeft w:val="0"/>
              <w:marRight w:val="0"/>
              <w:marTop w:val="0"/>
              <w:marBottom w:val="0"/>
              <w:divBdr>
                <w:top w:val="none" w:sz="0" w:space="0" w:color="auto"/>
                <w:left w:val="none" w:sz="0" w:space="0" w:color="auto"/>
                <w:bottom w:val="none" w:sz="0" w:space="0" w:color="auto"/>
                <w:right w:val="none" w:sz="0" w:space="0" w:color="auto"/>
              </w:divBdr>
            </w:div>
            <w:div w:id="209654572">
              <w:marLeft w:val="0"/>
              <w:marRight w:val="0"/>
              <w:marTop w:val="0"/>
              <w:marBottom w:val="0"/>
              <w:divBdr>
                <w:top w:val="none" w:sz="0" w:space="0" w:color="auto"/>
                <w:left w:val="none" w:sz="0" w:space="0" w:color="auto"/>
                <w:bottom w:val="none" w:sz="0" w:space="0" w:color="auto"/>
                <w:right w:val="none" w:sz="0" w:space="0" w:color="auto"/>
              </w:divBdr>
            </w:div>
            <w:div w:id="209654574">
              <w:marLeft w:val="0"/>
              <w:marRight w:val="0"/>
              <w:marTop w:val="0"/>
              <w:marBottom w:val="0"/>
              <w:divBdr>
                <w:top w:val="none" w:sz="0" w:space="0" w:color="auto"/>
                <w:left w:val="none" w:sz="0" w:space="0" w:color="auto"/>
                <w:bottom w:val="none" w:sz="0" w:space="0" w:color="auto"/>
                <w:right w:val="none" w:sz="0" w:space="0" w:color="auto"/>
              </w:divBdr>
            </w:div>
            <w:div w:id="209654577">
              <w:marLeft w:val="0"/>
              <w:marRight w:val="0"/>
              <w:marTop w:val="0"/>
              <w:marBottom w:val="0"/>
              <w:divBdr>
                <w:top w:val="none" w:sz="0" w:space="0" w:color="auto"/>
                <w:left w:val="none" w:sz="0" w:space="0" w:color="auto"/>
                <w:bottom w:val="none" w:sz="0" w:space="0" w:color="auto"/>
                <w:right w:val="none" w:sz="0" w:space="0" w:color="auto"/>
              </w:divBdr>
            </w:div>
            <w:div w:id="209654579">
              <w:marLeft w:val="0"/>
              <w:marRight w:val="0"/>
              <w:marTop w:val="0"/>
              <w:marBottom w:val="0"/>
              <w:divBdr>
                <w:top w:val="none" w:sz="0" w:space="0" w:color="auto"/>
                <w:left w:val="none" w:sz="0" w:space="0" w:color="auto"/>
                <w:bottom w:val="none" w:sz="0" w:space="0" w:color="auto"/>
                <w:right w:val="none" w:sz="0" w:space="0" w:color="auto"/>
              </w:divBdr>
            </w:div>
            <w:div w:id="209654580">
              <w:marLeft w:val="0"/>
              <w:marRight w:val="0"/>
              <w:marTop w:val="0"/>
              <w:marBottom w:val="0"/>
              <w:divBdr>
                <w:top w:val="none" w:sz="0" w:space="0" w:color="auto"/>
                <w:left w:val="none" w:sz="0" w:space="0" w:color="auto"/>
                <w:bottom w:val="none" w:sz="0" w:space="0" w:color="auto"/>
                <w:right w:val="none" w:sz="0" w:space="0" w:color="auto"/>
              </w:divBdr>
            </w:div>
            <w:div w:id="209654583">
              <w:marLeft w:val="0"/>
              <w:marRight w:val="0"/>
              <w:marTop w:val="0"/>
              <w:marBottom w:val="0"/>
              <w:divBdr>
                <w:top w:val="none" w:sz="0" w:space="0" w:color="auto"/>
                <w:left w:val="none" w:sz="0" w:space="0" w:color="auto"/>
                <w:bottom w:val="none" w:sz="0" w:space="0" w:color="auto"/>
                <w:right w:val="none" w:sz="0" w:space="0" w:color="auto"/>
              </w:divBdr>
            </w:div>
            <w:div w:id="209654584">
              <w:marLeft w:val="0"/>
              <w:marRight w:val="0"/>
              <w:marTop w:val="0"/>
              <w:marBottom w:val="0"/>
              <w:divBdr>
                <w:top w:val="none" w:sz="0" w:space="0" w:color="auto"/>
                <w:left w:val="none" w:sz="0" w:space="0" w:color="auto"/>
                <w:bottom w:val="none" w:sz="0" w:space="0" w:color="auto"/>
                <w:right w:val="none" w:sz="0" w:space="0" w:color="auto"/>
              </w:divBdr>
            </w:div>
            <w:div w:id="20965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68">
      <w:marLeft w:val="0"/>
      <w:marRight w:val="0"/>
      <w:marTop w:val="0"/>
      <w:marBottom w:val="0"/>
      <w:divBdr>
        <w:top w:val="none" w:sz="0" w:space="0" w:color="auto"/>
        <w:left w:val="none" w:sz="0" w:space="0" w:color="auto"/>
        <w:bottom w:val="none" w:sz="0" w:space="0" w:color="auto"/>
        <w:right w:val="none" w:sz="0" w:space="0" w:color="auto"/>
      </w:divBdr>
      <w:divsChild>
        <w:div w:id="209654551">
          <w:marLeft w:val="0"/>
          <w:marRight w:val="0"/>
          <w:marTop w:val="0"/>
          <w:marBottom w:val="0"/>
          <w:divBdr>
            <w:top w:val="none" w:sz="0" w:space="0" w:color="auto"/>
            <w:left w:val="none" w:sz="0" w:space="0" w:color="auto"/>
            <w:bottom w:val="none" w:sz="0" w:space="0" w:color="auto"/>
            <w:right w:val="none" w:sz="0" w:space="0" w:color="auto"/>
          </w:divBdr>
        </w:div>
      </w:divsChild>
    </w:div>
    <w:div w:id="209654582">
      <w:marLeft w:val="0"/>
      <w:marRight w:val="0"/>
      <w:marTop w:val="0"/>
      <w:marBottom w:val="0"/>
      <w:divBdr>
        <w:top w:val="none" w:sz="0" w:space="0" w:color="auto"/>
        <w:left w:val="none" w:sz="0" w:space="0" w:color="auto"/>
        <w:bottom w:val="none" w:sz="0" w:space="0" w:color="auto"/>
        <w:right w:val="none" w:sz="0" w:space="0" w:color="auto"/>
      </w:divBdr>
      <w:divsChild>
        <w:div w:id="209654555">
          <w:marLeft w:val="0"/>
          <w:marRight w:val="0"/>
          <w:marTop w:val="0"/>
          <w:marBottom w:val="0"/>
          <w:divBdr>
            <w:top w:val="none" w:sz="0" w:space="0" w:color="auto"/>
            <w:left w:val="none" w:sz="0" w:space="0" w:color="auto"/>
            <w:bottom w:val="none" w:sz="0" w:space="0" w:color="auto"/>
            <w:right w:val="none" w:sz="0" w:space="0" w:color="auto"/>
          </w:divBdr>
          <w:divsChild>
            <w:div w:id="209654536">
              <w:marLeft w:val="0"/>
              <w:marRight w:val="0"/>
              <w:marTop w:val="0"/>
              <w:marBottom w:val="0"/>
              <w:divBdr>
                <w:top w:val="none" w:sz="0" w:space="0" w:color="auto"/>
                <w:left w:val="none" w:sz="0" w:space="0" w:color="auto"/>
                <w:bottom w:val="none" w:sz="0" w:space="0" w:color="auto"/>
                <w:right w:val="none" w:sz="0" w:space="0" w:color="auto"/>
              </w:divBdr>
            </w:div>
            <w:div w:id="209654556">
              <w:marLeft w:val="0"/>
              <w:marRight w:val="0"/>
              <w:marTop w:val="0"/>
              <w:marBottom w:val="0"/>
              <w:divBdr>
                <w:top w:val="none" w:sz="0" w:space="0" w:color="auto"/>
                <w:left w:val="none" w:sz="0" w:space="0" w:color="auto"/>
                <w:bottom w:val="none" w:sz="0" w:space="0" w:color="auto"/>
                <w:right w:val="none" w:sz="0" w:space="0" w:color="auto"/>
              </w:divBdr>
            </w:div>
            <w:div w:id="209654575">
              <w:marLeft w:val="0"/>
              <w:marRight w:val="0"/>
              <w:marTop w:val="0"/>
              <w:marBottom w:val="0"/>
              <w:divBdr>
                <w:top w:val="none" w:sz="0" w:space="0" w:color="auto"/>
                <w:left w:val="none" w:sz="0" w:space="0" w:color="auto"/>
                <w:bottom w:val="none" w:sz="0" w:space="0" w:color="auto"/>
                <w:right w:val="none" w:sz="0" w:space="0" w:color="auto"/>
              </w:divBdr>
            </w:div>
            <w:div w:id="209654576">
              <w:marLeft w:val="0"/>
              <w:marRight w:val="0"/>
              <w:marTop w:val="0"/>
              <w:marBottom w:val="0"/>
              <w:divBdr>
                <w:top w:val="none" w:sz="0" w:space="0" w:color="auto"/>
                <w:left w:val="none" w:sz="0" w:space="0" w:color="auto"/>
                <w:bottom w:val="none" w:sz="0" w:space="0" w:color="auto"/>
                <w:right w:val="none" w:sz="0" w:space="0" w:color="auto"/>
              </w:divBdr>
            </w:div>
            <w:div w:id="20965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elanie.Westlake@wales.nhs.uk"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4</Pages>
  <Words>996</Words>
  <Characters>5851</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Reference Number: 220</vt:lpstr>
    </vt:vector>
  </TitlesOfParts>
  <Company>Cardiff University</Company>
  <LinksUpToDate>false</LinksUpToDate>
  <CharactersWithSpaces>6834</CharactersWithSpaces>
  <SharedDoc>false</SharedDoc>
  <HLinks>
    <vt:vector size="6" baseType="variant">
      <vt:variant>
        <vt:i4>2883612</vt:i4>
      </vt:variant>
      <vt:variant>
        <vt:i4>0</vt:i4>
      </vt:variant>
      <vt:variant>
        <vt:i4>0</vt:i4>
      </vt:variant>
      <vt:variant>
        <vt:i4>5</vt:i4>
      </vt:variant>
      <vt:variant>
        <vt:lpwstr>mailto:Melanie.Westlake@wales.nhs.uk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Reference Number: 220</dc:title>
  <dc:creator>he088557</dc:creator>
  <cp:lastModifiedBy>he088557</cp:lastModifiedBy>
  <cp:revision>4</cp:revision>
  <cp:lastPrinted>2019-07-09T11:46:00Z</cp:lastPrinted>
  <dcterms:created xsi:type="dcterms:W3CDTF">2019-03-27T14:15:00Z</dcterms:created>
  <dcterms:modified xsi:type="dcterms:W3CDTF">2019-07-09T11:51:00Z</dcterms:modified>
</cp:coreProperties>
</file>