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0D98" w:rsidRDefault="008A0D98"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677226" w:rsidRPr="000F5029">
        <w:tc>
          <w:tcPr>
            <w:tcW w:w="4122" w:type="dxa"/>
            <w:tcBorders>
              <w:top w:val="single" w:sz="4" w:space="0" w:color="auto"/>
              <w:left w:val="single" w:sz="4" w:space="0" w:color="auto"/>
              <w:bottom w:val="single" w:sz="4" w:space="0" w:color="auto"/>
              <w:right w:val="single" w:sz="4" w:space="0" w:color="auto"/>
            </w:tcBorders>
            <w:shd w:val="clear" w:color="auto" w:fill="auto"/>
          </w:tcPr>
          <w:p w:rsidR="00677226" w:rsidRPr="00677226" w:rsidRDefault="00677226" w:rsidP="00040126">
            <w:pPr>
              <w:rPr>
                <w:b/>
                <w:szCs w:val="24"/>
              </w:rPr>
            </w:pPr>
            <w:r w:rsidRPr="000F5029">
              <w:rPr>
                <w:b/>
                <w:szCs w:val="24"/>
              </w:rPr>
              <w:t xml:space="preserve">Reference Number: </w:t>
            </w:r>
            <w:r w:rsidR="00CE2B6A" w:rsidRPr="00CE2B6A">
              <w:rPr>
                <w:szCs w:val="24"/>
              </w:rPr>
              <w:t>UHB 416</w:t>
            </w:r>
          </w:p>
          <w:p w:rsidR="00677226" w:rsidRPr="000F5029" w:rsidRDefault="00677226" w:rsidP="006F607F">
            <w:pPr>
              <w:rPr>
                <w:b/>
                <w:szCs w:val="24"/>
              </w:rPr>
            </w:pPr>
            <w:r w:rsidRPr="000F5029">
              <w:rPr>
                <w:b/>
                <w:szCs w:val="24"/>
              </w:rPr>
              <w:t xml:space="preserve">Version Number: </w:t>
            </w:r>
            <w:r w:rsidRPr="00317589">
              <w:rPr>
                <w:szCs w:val="24"/>
              </w:rPr>
              <w:t>1</w:t>
            </w:r>
            <w:r w:rsidR="00CD087D">
              <w:rPr>
                <w:szCs w:val="24"/>
              </w:rPr>
              <w:t>b</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CE2B6A" w:rsidRPr="00CE2B6A" w:rsidRDefault="00677226" w:rsidP="00CE2B6A">
            <w:pPr>
              <w:rPr>
                <w:szCs w:val="24"/>
              </w:rPr>
            </w:pPr>
            <w:r w:rsidRPr="00CE2B6A">
              <w:rPr>
                <w:szCs w:val="24"/>
              </w:rPr>
              <w:t>Date of Next Review:</w:t>
            </w:r>
            <w:r w:rsidR="00CE2B6A">
              <w:rPr>
                <w:szCs w:val="24"/>
              </w:rPr>
              <w:t xml:space="preserve"> </w:t>
            </w:r>
            <w:r w:rsidR="00CD087D">
              <w:rPr>
                <w:szCs w:val="24"/>
              </w:rPr>
              <w:t>23 Sept 2022</w:t>
            </w:r>
          </w:p>
          <w:p w:rsidR="00677226" w:rsidRPr="00677226" w:rsidRDefault="00677226" w:rsidP="00CE2B6A">
            <w:pPr>
              <w:rPr>
                <w:i/>
                <w:szCs w:val="24"/>
              </w:rPr>
            </w:pPr>
            <w:r w:rsidRPr="00CE2B6A">
              <w:rPr>
                <w:szCs w:val="24"/>
              </w:rPr>
              <w:t xml:space="preserve"> Previous Trust/LHB Reference Number: </w:t>
            </w:r>
            <w:r w:rsidR="006F607F" w:rsidRPr="00CE2B6A">
              <w:rPr>
                <w:szCs w:val="24"/>
              </w:rPr>
              <w:t>part of UHB 220 (policy)</w:t>
            </w:r>
          </w:p>
        </w:tc>
      </w:tr>
      <w:tr w:rsidR="00677226" w:rsidRPr="006723FA">
        <w:tc>
          <w:tcPr>
            <w:tcW w:w="9900" w:type="dxa"/>
            <w:gridSpan w:val="2"/>
            <w:shd w:val="clear" w:color="auto" w:fill="auto"/>
            <w:vAlign w:val="center"/>
          </w:tcPr>
          <w:p w:rsidR="00677226" w:rsidRDefault="00677226" w:rsidP="00040126">
            <w:pPr>
              <w:jc w:val="center"/>
              <w:rPr>
                <w:b/>
                <w:szCs w:val="24"/>
              </w:rPr>
            </w:pPr>
          </w:p>
          <w:p w:rsidR="00677226" w:rsidRPr="00D66C49" w:rsidRDefault="0086367D" w:rsidP="00040126">
            <w:pPr>
              <w:jc w:val="center"/>
              <w:rPr>
                <w:rFonts w:cs="Arial"/>
                <w:b/>
                <w:szCs w:val="24"/>
              </w:rPr>
            </w:pPr>
            <w:r>
              <w:rPr>
                <w:rFonts w:cs="Arial"/>
                <w:b/>
                <w:szCs w:val="24"/>
              </w:rPr>
              <w:t>RECRUITMENT AND SELECTION PROCEDURE</w:t>
            </w:r>
            <w:r w:rsidR="00CE786D">
              <w:rPr>
                <w:rFonts w:cs="Arial"/>
                <w:b/>
                <w:szCs w:val="24"/>
              </w:rPr>
              <w:t xml:space="preserve"> (NON-MEDICAL STAFF)</w:t>
            </w:r>
          </w:p>
          <w:p w:rsidR="00677226" w:rsidRPr="006723FA" w:rsidRDefault="00677226" w:rsidP="00040126">
            <w:pPr>
              <w:jc w:val="center"/>
              <w:rPr>
                <w:rFonts w:cs="Arial"/>
                <w:szCs w:val="24"/>
              </w:rPr>
            </w:pPr>
          </w:p>
        </w:tc>
      </w:tr>
      <w:tr w:rsidR="00677226" w:rsidRPr="00D66C49">
        <w:tc>
          <w:tcPr>
            <w:tcW w:w="9900" w:type="dxa"/>
            <w:gridSpan w:val="2"/>
          </w:tcPr>
          <w:p w:rsidR="00677226" w:rsidRPr="00FE0D88" w:rsidRDefault="00677226" w:rsidP="00040126">
            <w:pPr>
              <w:rPr>
                <w:b/>
                <w:szCs w:val="24"/>
              </w:rPr>
            </w:pPr>
            <w:r w:rsidRPr="00FE0D88">
              <w:rPr>
                <w:b/>
                <w:szCs w:val="24"/>
              </w:rPr>
              <w:t>Introduction and Aim</w:t>
            </w:r>
          </w:p>
          <w:p w:rsidR="00677226" w:rsidRPr="00FE0D88" w:rsidRDefault="00677226" w:rsidP="00040126">
            <w:pPr>
              <w:rPr>
                <w:b/>
                <w:szCs w:val="24"/>
              </w:rPr>
            </w:pPr>
          </w:p>
          <w:p w:rsidR="00677226" w:rsidRDefault="0086367D" w:rsidP="00040126">
            <w:pPr>
              <w:rPr>
                <w:szCs w:val="24"/>
              </w:rPr>
            </w:pPr>
            <w:r w:rsidRPr="0086367D">
              <w:rPr>
                <w:szCs w:val="24"/>
              </w:rPr>
              <w:t xml:space="preserve">The </w:t>
            </w:r>
            <w:r>
              <w:rPr>
                <w:szCs w:val="24"/>
              </w:rPr>
              <w:t xml:space="preserve">recruitment and selection of staff is a key responsibility for all </w:t>
            </w:r>
            <w:smartTag w:uri="urn:schemas-microsoft-com:office:smarttags" w:element="City">
              <w:smartTag w:uri="urn:schemas-microsoft-com:office:smarttags" w:element="place">
                <w:r>
                  <w:rPr>
                    <w:szCs w:val="24"/>
                  </w:rPr>
                  <w:t>Cardiff</w:t>
                </w:r>
              </w:smartTag>
            </w:smartTag>
            <w:r>
              <w:rPr>
                <w:szCs w:val="24"/>
              </w:rPr>
              <w:t xml:space="preserve"> and Vale University Health Board (UHB) managers.   This procedure supports the Recruitment and Selection Policy by setting out a fair, consistent and effective approach to the recruitment and selection process.   </w:t>
            </w:r>
          </w:p>
          <w:p w:rsidR="0086367D" w:rsidRDefault="0086367D" w:rsidP="00040126">
            <w:pPr>
              <w:rPr>
                <w:szCs w:val="24"/>
              </w:rPr>
            </w:pPr>
          </w:p>
          <w:p w:rsidR="0086367D" w:rsidRPr="0086367D" w:rsidRDefault="0086367D" w:rsidP="00F13235">
            <w:pPr>
              <w:rPr>
                <w:szCs w:val="24"/>
              </w:rPr>
            </w:pPr>
            <w:r>
              <w:rPr>
                <w:szCs w:val="24"/>
              </w:rPr>
              <w:t xml:space="preserve">By </w:t>
            </w:r>
            <w:r w:rsidR="003019B9">
              <w:rPr>
                <w:szCs w:val="24"/>
              </w:rPr>
              <w:t>following</w:t>
            </w:r>
            <w:r>
              <w:rPr>
                <w:szCs w:val="24"/>
              </w:rPr>
              <w:t xml:space="preserve"> this Procedure and the overarching Policy, </w:t>
            </w:r>
            <w:r w:rsidR="00F13235">
              <w:rPr>
                <w:szCs w:val="24"/>
              </w:rPr>
              <w:t xml:space="preserve">appointing </w:t>
            </w:r>
            <w:r>
              <w:rPr>
                <w:szCs w:val="24"/>
              </w:rPr>
              <w:t>managers can be assured that they are operating within the confines of current employment legislation, and they are able to avoid discrimination and recruit safely without putting the UHB or our patients at risk.</w:t>
            </w:r>
          </w:p>
        </w:tc>
      </w:tr>
      <w:tr w:rsidR="00677226" w:rsidRPr="00FE0D88">
        <w:tc>
          <w:tcPr>
            <w:tcW w:w="9900" w:type="dxa"/>
            <w:gridSpan w:val="2"/>
          </w:tcPr>
          <w:p w:rsidR="00677226" w:rsidRPr="00FE0D88" w:rsidRDefault="00677226" w:rsidP="00040126">
            <w:pPr>
              <w:rPr>
                <w:b/>
                <w:szCs w:val="24"/>
              </w:rPr>
            </w:pPr>
            <w:r w:rsidRPr="00FE0D88">
              <w:rPr>
                <w:b/>
                <w:szCs w:val="24"/>
              </w:rPr>
              <w:t>Objectives</w:t>
            </w:r>
          </w:p>
          <w:p w:rsidR="00677226" w:rsidRPr="00FE0D88" w:rsidRDefault="00677226" w:rsidP="00040126">
            <w:pPr>
              <w:rPr>
                <w:b/>
                <w:szCs w:val="24"/>
              </w:rPr>
            </w:pPr>
          </w:p>
          <w:p w:rsidR="002C4F32" w:rsidRPr="002C4F32" w:rsidRDefault="002C4F32" w:rsidP="002C4F32">
            <w:pPr>
              <w:numPr>
                <w:ilvl w:val="0"/>
                <w:numId w:val="17"/>
              </w:numPr>
              <w:rPr>
                <w:szCs w:val="24"/>
              </w:rPr>
            </w:pPr>
            <w:r w:rsidRPr="002C4F32">
              <w:rPr>
                <w:szCs w:val="24"/>
              </w:rPr>
              <w:t xml:space="preserve">To ensure that </w:t>
            </w:r>
            <w:r w:rsidR="00F13235">
              <w:rPr>
                <w:szCs w:val="24"/>
              </w:rPr>
              <w:t xml:space="preserve">appointing </w:t>
            </w:r>
            <w:r w:rsidR="0018464B">
              <w:rPr>
                <w:szCs w:val="24"/>
              </w:rPr>
              <w:t xml:space="preserve">managers and applicants </w:t>
            </w:r>
            <w:r w:rsidRPr="002C4F32">
              <w:rPr>
                <w:szCs w:val="24"/>
              </w:rPr>
              <w:t xml:space="preserve">are clear about their role and the role of other stakeholders in the </w:t>
            </w:r>
            <w:r w:rsidR="003019B9" w:rsidRPr="002C4F32">
              <w:rPr>
                <w:szCs w:val="24"/>
              </w:rPr>
              <w:t>recruitment</w:t>
            </w:r>
            <w:r w:rsidRPr="002C4F32">
              <w:rPr>
                <w:szCs w:val="24"/>
              </w:rPr>
              <w:t xml:space="preserve"> and selection process</w:t>
            </w:r>
          </w:p>
          <w:p w:rsidR="002C4F32" w:rsidRPr="002C4F32" w:rsidRDefault="002C4F32" w:rsidP="002C4F32">
            <w:pPr>
              <w:numPr>
                <w:ilvl w:val="0"/>
                <w:numId w:val="17"/>
              </w:numPr>
              <w:rPr>
                <w:szCs w:val="24"/>
              </w:rPr>
            </w:pPr>
            <w:r w:rsidRPr="002C4F32">
              <w:rPr>
                <w:szCs w:val="24"/>
              </w:rPr>
              <w:t xml:space="preserve">To ensure that </w:t>
            </w:r>
            <w:r w:rsidR="00F13235">
              <w:rPr>
                <w:szCs w:val="24"/>
              </w:rPr>
              <w:t xml:space="preserve">appointing </w:t>
            </w:r>
            <w:r w:rsidRPr="002C4F32">
              <w:rPr>
                <w:szCs w:val="24"/>
              </w:rPr>
              <w:t xml:space="preserve">managers </w:t>
            </w:r>
            <w:r w:rsidR="0018464B">
              <w:rPr>
                <w:szCs w:val="24"/>
              </w:rPr>
              <w:t xml:space="preserve">and applicants </w:t>
            </w:r>
            <w:r w:rsidRPr="002C4F32">
              <w:rPr>
                <w:szCs w:val="24"/>
              </w:rPr>
              <w:t xml:space="preserve">are clear about the </w:t>
            </w:r>
            <w:r w:rsidR="003019B9" w:rsidRPr="002C4F32">
              <w:rPr>
                <w:szCs w:val="24"/>
              </w:rPr>
              <w:t>principles</w:t>
            </w:r>
            <w:r w:rsidRPr="002C4F32">
              <w:rPr>
                <w:szCs w:val="24"/>
              </w:rPr>
              <w:t xml:space="preserve"> underlying the recruitment and selection processes</w:t>
            </w:r>
          </w:p>
          <w:p w:rsidR="002C4F32" w:rsidRPr="002C4F32" w:rsidRDefault="002C4F32" w:rsidP="002C4F32">
            <w:pPr>
              <w:numPr>
                <w:ilvl w:val="0"/>
                <w:numId w:val="17"/>
              </w:numPr>
              <w:rPr>
                <w:szCs w:val="24"/>
              </w:rPr>
            </w:pPr>
            <w:r w:rsidRPr="002C4F32">
              <w:rPr>
                <w:szCs w:val="24"/>
              </w:rPr>
              <w:t>To support managers in appointing the best candidate for each position</w:t>
            </w:r>
          </w:p>
          <w:p w:rsidR="002C4F32" w:rsidRPr="002C4F32" w:rsidRDefault="002C4F32" w:rsidP="002C4F32">
            <w:pPr>
              <w:numPr>
                <w:ilvl w:val="0"/>
                <w:numId w:val="17"/>
              </w:numPr>
              <w:rPr>
                <w:szCs w:val="24"/>
              </w:rPr>
            </w:pPr>
            <w:r w:rsidRPr="002C4F32">
              <w:rPr>
                <w:szCs w:val="24"/>
              </w:rPr>
              <w:t xml:space="preserve">To ensure that all necessary steps are taken before a new member of staff starts with the UHB </w:t>
            </w:r>
          </w:p>
          <w:p w:rsidR="002C4F32" w:rsidRPr="002C4F32" w:rsidRDefault="006F607F" w:rsidP="002C4F32">
            <w:pPr>
              <w:numPr>
                <w:ilvl w:val="0"/>
                <w:numId w:val="17"/>
              </w:numPr>
              <w:rPr>
                <w:szCs w:val="24"/>
              </w:rPr>
            </w:pPr>
            <w:r>
              <w:rPr>
                <w:szCs w:val="24"/>
              </w:rPr>
              <w:t>To promote the UHB Values and B</w:t>
            </w:r>
            <w:r w:rsidR="002C4F32" w:rsidRPr="002C4F32">
              <w:rPr>
                <w:szCs w:val="24"/>
              </w:rPr>
              <w:t xml:space="preserve">ehaviours and ensure that these are embedded into the recruitment and selection process </w:t>
            </w:r>
          </w:p>
          <w:p w:rsidR="00677226" w:rsidRPr="00FE0D88" w:rsidRDefault="00677226" w:rsidP="00040126">
            <w:pPr>
              <w:rPr>
                <w:b/>
                <w:szCs w:val="24"/>
              </w:rPr>
            </w:pPr>
          </w:p>
          <w:p w:rsidR="00677226" w:rsidRPr="00FE0D88" w:rsidRDefault="00677226" w:rsidP="00040126">
            <w:pPr>
              <w:autoSpaceDE w:val="0"/>
              <w:autoSpaceDN w:val="0"/>
              <w:adjustRightInd w:val="0"/>
              <w:ind w:left="360"/>
              <w:rPr>
                <w:b/>
                <w:szCs w:val="24"/>
              </w:rPr>
            </w:pPr>
          </w:p>
          <w:p w:rsidR="00677226" w:rsidRPr="00FE0D88" w:rsidRDefault="00677226" w:rsidP="00040126">
            <w:pPr>
              <w:autoSpaceDE w:val="0"/>
              <w:autoSpaceDN w:val="0"/>
              <w:adjustRightInd w:val="0"/>
              <w:ind w:left="360"/>
              <w:rPr>
                <w:b/>
                <w:szCs w:val="24"/>
              </w:rPr>
            </w:pPr>
          </w:p>
        </w:tc>
      </w:tr>
      <w:tr w:rsidR="00677226" w:rsidRPr="00FE0D88">
        <w:tc>
          <w:tcPr>
            <w:tcW w:w="9900" w:type="dxa"/>
            <w:gridSpan w:val="2"/>
          </w:tcPr>
          <w:p w:rsidR="00677226" w:rsidRDefault="00677226" w:rsidP="00040126">
            <w:pPr>
              <w:rPr>
                <w:b/>
                <w:szCs w:val="24"/>
              </w:rPr>
            </w:pPr>
            <w:r w:rsidRPr="00FE0D88">
              <w:rPr>
                <w:b/>
                <w:szCs w:val="24"/>
              </w:rPr>
              <w:t>Scope</w:t>
            </w:r>
          </w:p>
          <w:p w:rsidR="006F607F" w:rsidRDefault="006F607F" w:rsidP="00040126">
            <w:pPr>
              <w:rPr>
                <w:b/>
                <w:szCs w:val="24"/>
              </w:rPr>
            </w:pPr>
          </w:p>
          <w:p w:rsidR="00677226" w:rsidRPr="00CE786D" w:rsidRDefault="002C4F32" w:rsidP="002C4F32">
            <w:pPr>
              <w:autoSpaceDE w:val="0"/>
              <w:autoSpaceDN w:val="0"/>
              <w:adjustRightInd w:val="0"/>
              <w:rPr>
                <w:rFonts w:cs="Arial"/>
                <w:szCs w:val="24"/>
                <w:lang w:eastAsia="en-GB"/>
              </w:rPr>
            </w:pPr>
            <w:r w:rsidRPr="00CE786D">
              <w:rPr>
                <w:rFonts w:cs="Arial"/>
                <w:szCs w:val="24"/>
                <w:lang w:eastAsia="en-GB"/>
              </w:rPr>
              <w:t xml:space="preserve">This procedure applies to all managers and staff who are involved in the recruitment and selection of staff </w:t>
            </w:r>
            <w:r w:rsidR="00CE786D">
              <w:rPr>
                <w:rFonts w:cs="Arial"/>
                <w:szCs w:val="24"/>
                <w:lang w:eastAsia="en-GB"/>
              </w:rPr>
              <w:t xml:space="preserve">employed under Agenda for Change Terms and Conditions </w:t>
            </w:r>
            <w:r w:rsidRPr="00CE786D">
              <w:rPr>
                <w:rFonts w:cs="Arial"/>
                <w:szCs w:val="24"/>
                <w:lang w:eastAsia="en-GB"/>
              </w:rPr>
              <w:t xml:space="preserve">and any other </w:t>
            </w:r>
            <w:r w:rsidR="00CE786D">
              <w:rPr>
                <w:rFonts w:cs="Arial"/>
                <w:szCs w:val="24"/>
                <w:lang w:eastAsia="en-GB"/>
              </w:rPr>
              <w:t xml:space="preserve">employees </w:t>
            </w:r>
            <w:r w:rsidR="00CE786D" w:rsidRPr="00CE786D">
              <w:rPr>
                <w:rFonts w:cs="Arial"/>
                <w:szCs w:val="24"/>
                <w:lang w:eastAsia="en-GB"/>
              </w:rPr>
              <w:t>except for doctors and dentists.</w:t>
            </w:r>
          </w:p>
          <w:p w:rsidR="002C4F32" w:rsidRPr="00CE786D" w:rsidRDefault="002C4F32" w:rsidP="002C4F32">
            <w:pPr>
              <w:autoSpaceDE w:val="0"/>
              <w:autoSpaceDN w:val="0"/>
              <w:adjustRightInd w:val="0"/>
              <w:rPr>
                <w:rFonts w:cs="Arial"/>
                <w:szCs w:val="24"/>
                <w:lang w:eastAsia="en-GB"/>
              </w:rPr>
            </w:pPr>
          </w:p>
          <w:p w:rsidR="002C4F32" w:rsidRDefault="002C4F32" w:rsidP="002C4F32">
            <w:pPr>
              <w:autoSpaceDE w:val="0"/>
              <w:autoSpaceDN w:val="0"/>
              <w:adjustRightInd w:val="0"/>
              <w:rPr>
                <w:rFonts w:cs="Arial"/>
                <w:szCs w:val="24"/>
                <w:lang w:eastAsia="en-GB"/>
              </w:rPr>
            </w:pPr>
            <w:r w:rsidRPr="00CE786D">
              <w:rPr>
                <w:rFonts w:cs="Arial"/>
                <w:szCs w:val="24"/>
                <w:lang w:eastAsia="en-GB"/>
              </w:rPr>
              <w:t xml:space="preserve">Separate procedures apply when recruiting medical and dental staff.   Advice on these procedures can be obtained from Medical Workforce.  </w:t>
            </w:r>
          </w:p>
          <w:p w:rsidR="00CE786D" w:rsidRDefault="00CE786D" w:rsidP="002C4F32">
            <w:pPr>
              <w:autoSpaceDE w:val="0"/>
              <w:autoSpaceDN w:val="0"/>
              <w:adjustRightInd w:val="0"/>
              <w:rPr>
                <w:rFonts w:cs="Arial"/>
                <w:szCs w:val="24"/>
                <w:lang w:eastAsia="en-GB"/>
              </w:rPr>
            </w:pPr>
          </w:p>
          <w:p w:rsidR="002C4F32" w:rsidRPr="00FE0D88" w:rsidRDefault="002C4F32" w:rsidP="002C4F32">
            <w:pPr>
              <w:autoSpaceDE w:val="0"/>
              <w:autoSpaceDN w:val="0"/>
              <w:adjustRightInd w:val="0"/>
              <w:rPr>
                <w:szCs w:val="24"/>
              </w:rPr>
            </w:pPr>
          </w:p>
        </w:tc>
      </w:tr>
      <w:tr w:rsidR="00677226" w:rsidRPr="00FE0D88">
        <w:tc>
          <w:tcPr>
            <w:tcW w:w="4122" w:type="dxa"/>
            <w:tcBorders>
              <w:bottom w:val="single" w:sz="4" w:space="0" w:color="auto"/>
            </w:tcBorders>
          </w:tcPr>
          <w:p w:rsidR="00677226" w:rsidRPr="00FE0D88" w:rsidRDefault="00677226" w:rsidP="00040126">
            <w:pPr>
              <w:rPr>
                <w:b/>
                <w:szCs w:val="24"/>
              </w:rPr>
            </w:pPr>
            <w:r w:rsidRPr="00FE0D88">
              <w:rPr>
                <w:b/>
                <w:szCs w:val="24"/>
              </w:rPr>
              <w:t xml:space="preserve">Equality </w:t>
            </w:r>
            <w:r w:rsidR="002C4F32">
              <w:rPr>
                <w:b/>
                <w:szCs w:val="24"/>
              </w:rPr>
              <w:t xml:space="preserve">&amp; Health </w:t>
            </w:r>
            <w:r w:rsidRPr="00FE0D88">
              <w:rPr>
                <w:b/>
                <w:szCs w:val="24"/>
              </w:rPr>
              <w:t xml:space="preserve">Impact Assessment </w:t>
            </w:r>
          </w:p>
        </w:tc>
        <w:tc>
          <w:tcPr>
            <w:tcW w:w="5778" w:type="dxa"/>
          </w:tcPr>
          <w:p w:rsidR="00677226" w:rsidRPr="00FE0D88" w:rsidRDefault="00677226" w:rsidP="00BD286E">
            <w:pPr>
              <w:rPr>
                <w:i/>
                <w:szCs w:val="24"/>
              </w:rPr>
            </w:pPr>
            <w:r w:rsidRPr="002C4F32">
              <w:rPr>
                <w:szCs w:val="24"/>
              </w:rPr>
              <w:t xml:space="preserve">An Equality </w:t>
            </w:r>
            <w:r w:rsidR="002C4F32" w:rsidRPr="002C4F32">
              <w:rPr>
                <w:szCs w:val="24"/>
              </w:rPr>
              <w:t xml:space="preserve">&amp; Health </w:t>
            </w:r>
            <w:r w:rsidRPr="002C4F32">
              <w:rPr>
                <w:szCs w:val="24"/>
              </w:rPr>
              <w:t>Impact Assessment has been completed</w:t>
            </w:r>
            <w:r w:rsidR="002C4F32" w:rsidRPr="002C4F32">
              <w:rPr>
                <w:szCs w:val="24"/>
              </w:rPr>
              <w:t xml:space="preserve"> – this covers the Recruitment and Selection Policy and any accompanying procedures</w:t>
            </w:r>
            <w:r w:rsidR="00BD286E">
              <w:rPr>
                <w:szCs w:val="24"/>
              </w:rPr>
              <w:t xml:space="preserve">, including the Recruitment and </w:t>
            </w:r>
            <w:r w:rsidR="00BD286E">
              <w:rPr>
                <w:szCs w:val="24"/>
              </w:rPr>
              <w:lastRenderedPageBreak/>
              <w:t>Selection Procedure and Fixed Term Procedure</w:t>
            </w:r>
            <w:r w:rsidR="002C4F32" w:rsidRPr="002C4F32">
              <w:rPr>
                <w:szCs w:val="24"/>
              </w:rPr>
              <w:t xml:space="preserve">.  The EHIA </w:t>
            </w:r>
            <w:r w:rsidRPr="002C4F32">
              <w:rPr>
                <w:rFonts w:cs="Arial"/>
                <w:szCs w:val="24"/>
              </w:rPr>
              <w:t xml:space="preserve">found </w:t>
            </w:r>
            <w:r w:rsidR="002C4F32" w:rsidRPr="002C4F32">
              <w:rPr>
                <w:rFonts w:cs="Arial"/>
                <w:szCs w:val="24"/>
              </w:rPr>
              <w:t>t</w:t>
            </w:r>
            <w:r w:rsidRPr="002C4F32">
              <w:rPr>
                <w:rFonts w:cs="Arial"/>
                <w:szCs w:val="24"/>
              </w:rPr>
              <w:t>here to be a</w:t>
            </w:r>
            <w:r w:rsidRPr="00FE0D88">
              <w:rPr>
                <w:rFonts w:cs="Arial"/>
                <w:i/>
                <w:szCs w:val="24"/>
              </w:rPr>
              <w:t xml:space="preserve"> </w:t>
            </w:r>
            <w:r w:rsidRPr="00BD286E">
              <w:rPr>
                <w:rFonts w:cs="Arial"/>
                <w:szCs w:val="24"/>
              </w:rPr>
              <w:t>positive impact.</w:t>
            </w:r>
            <w:r w:rsidRPr="00FE0D88">
              <w:rPr>
                <w:rFonts w:cs="Arial"/>
                <w:i/>
                <w:szCs w:val="24"/>
              </w:rPr>
              <w:t xml:space="preserve"> </w:t>
            </w:r>
          </w:p>
        </w:tc>
      </w:tr>
      <w:tr w:rsidR="00677226" w:rsidRPr="00FE0D88">
        <w:tc>
          <w:tcPr>
            <w:tcW w:w="4122" w:type="dxa"/>
            <w:tcBorders>
              <w:top w:val="single" w:sz="4" w:space="0" w:color="auto"/>
              <w:left w:val="single" w:sz="4" w:space="0" w:color="auto"/>
              <w:bottom w:val="single" w:sz="4" w:space="0" w:color="auto"/>
              <w:right w:val="single" w:sz="4" w:space="0" w:color="auto"/>
            </w:tcBorders>
            <w:shd w:val="clear" w:color="auto" w:fill="auto"/>
          </w:tcPr>
          <w:p w:rsidR="00677226" w:rsidRPr="00FE0D88" w:rsidRDefault="00677226" w:rsidP="00040126">
            <w:pPr>
              <w:rPr>
                <w:b/>
                <w:szCs w:val="24"/>
              </w:rPr>
            </w:pPr>
            <w:r w:rsidRPr="00FE0D88">
              <w:rPr>
                <w:b/>
                <w:szCs w:val="24"/>
              </w:rPr>
              <w:lastRenderedPageBreak/>
              <w:t xml:space="preserve">Documents to read alongside this Procedure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2C4F32" w:rsidRPr="00A521FF" w:rsidRDefault="00B51C21" w:rsidP="002C4F32">
            <w:pPr>
              <w:autoSpaceDE w:val="0"/>
              <w:autoSpaceDN w:val="0"/>
              <w:adjustRightInd w:val="0"/>
              <w:rPr>
                <w:szCs w:val="24"/>
              </w:rPr>
            </w:pPr>
            <w:hyperlink r:id="rId8" w:history="1">
              <w:r w:rsidR="002C4F32" w:rsidRPr="00317589">
                <w:rPr>
                  <w:rStyle w:val="Hyperlink"/>
                  <w:szCs w:val="24"/>
                </w:rPr>
                <w:t>Recruitment</w:t>
              </w:r>
            </w:hyperlink>
            <w:r w:rsidR="002C4F32" w:rsidRPr="00A521FF">
              <w:rPr>
                <w:szCs w:val="24"/>
              </w:rPr>
              <w:t xml:space="preserve"> and Selection P</w:t>
            </w:r>
            <w:r w:rsidR="00CE786D">
              <w:rPr>
                <w:szCs w:val="24"/>
              </w:rPr>
              <w:t xml:space="preserve">olicy </w:t>
            </w:r>
          </w:p>
          <w:p w:rsidR="002C4F32" w:rsidRDefault="002C4F32" w:rsidP="002C4F32">
            <w:pPr>
              <w:autoSpaceDE w:val="0"/>
              <w:autoSpaceDN w:val="0"/>
              <w:adjustRightInd w:val="0"/>
              <w:rPr>
                <w:szCs w:val="24"/>
              </w:rPr>
            </w:pPr>
            <w:r w:rsidRPr="00CE786D">
              <w:rPr>
                <w:szCs w:val="24"/>
              </w:rPr>
              <w:t xml:space="preserve">Recruitment and Selection Procedure for Medical and Dental Staff </w:t>
            </w:r>
          </w:p>
          <w:p w:rsidR="00F13235" w:rsidRPr="00CE786D" w:rsidRDefault="00F13235" w:rsidP="002C4F32">
            <w:pPr>
              <w:autoSpaceDE w:val="0"/>
              <w:autoSpaceDN w:val="0"/>
              <w:adjustRightInd w:val="0"/>
              <w:rPr>
                <w:szCs w:val="24"/>
              </w:rPr>
            </w:pPr>
            <w:r>
              <w:rPr>
                <w:szCs w:val="24"/>
              </w:rPr>
              <w:t>Internal Appointment Process</w:t>
            </w:r>
          </w:p>
          <w:p w:rsidR="002C4F32" w:rsidRPr="00233AE2" w:rsidRDefault="00B51C21" w:rsidP="002C4F32">
            <w:pPr>
              <w:autoSpaceDE w:val="0"/>
              <w:autoSpaceDN w:val="0"/>
              <w:adjustRightInd w:val="0"/>
              <w:rPr>
                <w:szCs w:val="24"/>
              </w:rPr>
            </w:pPr>
            <w:hyperlink r:id="rId9" w:history="1">
              <w:r w:rsidR="00233AE2" w:rsidRPr="00233AE2">
                <w:rPr>
                  <w:rStyle w:val="Hyperlink"/>
                  <w:szCs w:val="24"/>
                </w:rPr>
                <w:t>NWSSP Recruiting Manager Pack</w:t>
              </w:r>
            </w:hyperlink>
            <w:r w:rsidR="00233AE2" w:rsidRPr="00233AE2">
              <w:rPr>
                <w:szCs w:val="24"/>
              </w:rPr>
              <w:t xml:space="preserve"> </w:t>
            </w:r>
          </w:p>
          <w:p w:rsidR="002C4F32" w:rsidRPr="00A521FF" w:rsidRDefault="002C4F32" w:rsidP="002C4F32">
            <w:pPr>
              <w:autoSpaceDE w:val="0"/>
              <w:autoSpaceDN w:val="0"/>
              <w:adjustRightInd w:val="0"/>
              <w:rPr>
                <w:szCs w:val="24"/>
              </w:rPr>
            </w:pPr>
            <w:r w:rsidRPr="00A521FF">
              <w:rPr>
                <w:szCs w:val="24"/>
              </w:rPr>
              <w:t xml:space="preserve">Disclosure and Barring Service </w:t>
            </w:r>
            <w:hyperlink r:id="rId10" w:history="1">
              <w:r w:rsidRPr="00500F14">
                <w:rPr>
                  <w:rStyle w:val="Hyperlink"/>
                  <w:szCs w:val="24"/>
                </w:rPr>
                <w:t>Policy</w:t>
              </w:r>
            </w:hyperlink>
            <w:r w:rsidRPr="00A521FF">
              <w:rPr>
                <w:szCs w:val="24"/>
              </w:rPr>
              <w:t xml:space="preserve"> and </w:t>
            </w:r>
            <w:hyperlink r:id="rId11" w:history="1">
              <w:r w:rsidRPr="00500F14">
                <w:rPr>
                  <w:rStyle w:val="Hyperlink"/>
                  <w:szCs w:val="24"/>
                </w:rPr>
                <w:t>Procedure</w:t>
              </w:r>
            </w:hyperlink>
            <w:r w:rsidRPr="00A521FF">
              <w:rPr>
                <w:szCs w:val="24"/>
              </w:rPr>
              <w:t xml:space="preserve"> </w:t>
            </w:r>
          </w:p>
          <w:p w:rsidR="002C4F32" w:rsidRPr="00A521FF" w:rsidRDefault="00B51C21" w:rsidP="002C4F32">
            <w:pPr>
              <w:autoSpaceDE w:val="0"/>
              <w:autoSpaceDN w:val="0"/>
              <w:adjustRightInd w:val="0"/>
              <w:rPr>
                <w:szCs w:val="24"/>
              </w:rPr>
            </w:pPr>
            <w:hyperlink r:id="rId12" w:history="1">
              <w:r w:rsidR="002C4F32" w:rsidRPr="00500F14">
                <w:rPr>
                  <w:rStyle w:val="Hyperlink"/>
                  <w:szCs w:val="24"/>
                </w:rPr>
                <w:t>Secondment Policy</w:t>
              </w:r>
            </w:hyperlink>
          </w:p>
          <w:p w:rsidR="002C4F32" w:rsidRPr="00A521FF" w:rsidRDefault="002C4F32" w:rsidP="002C4F32">
            <w:pPr>
              <w:autoSpaceDE w:val="0"/>
              <w:autoSpaceDN w:val="0"/>
              <w:adjustRightInd w:val="0"/>
              <w:rPr>
                <w:szCs w:val="24"/>
              </w:rPr>
            </w:pPr>
            <w:r w:rsidRPr="00A521FF">
              <w:rPr>
                <w:szCs w:val="24"/>
              </w:rPr>
              <w:t>Fixed Term Contract P</w:t>
            </w:r>
            <w:r w:rsidR="00233AE2">
              <w:rPr>
                <w:szCs w:val="24"/>
              </w:rPr>
              <w:t>rocedure</w:t>
            </w:r>
          </w:p>
          <w:p w:rsidR="002C4F32" w:rsidRPr="00A521FF" w:rsidRDefault="00B51C21" w:rsidP="002C4F32">
            <w:pPr>
              <w:autoSpaceDE w:val="0"/>
              <w:autoSpaceDN w:val="0"/>
              <w:adjustRightInd w:val="0"/>
              <w:rPr>
                <w:szCs w:val="24"/>
              </w:rPr>
            </w:pPr>
            <w:hyperlink r:id="rId13" w:history="1">
              <w:r w:rsidR="002C4F32" w:rsidRPr="00500F14">
                <w:rPr>
                  <w:rStyle w:val="Hyperlink"/>
                  <w:szCs w:val="24"/>
                </w:rPr>
                <w:t>Professional Registration Policy</w:t>
              </w:r>
            </w:hyperlink>
          </w:p>
          <w:p w:rsidR="002C4F32" w:rsidRPr="00A521FF" w:rsidRDefault="00B51C21" w:rsidP="002C4F32">
            <w:pPr>
              <w:autoSpaceDE w:val="0"/>
              <w:autoSpaceDN w:val="0"/>
              <w:adjustRightInd w:val="0"/>
              <w:rPr>
                <w:szCs w:val="24"/>
              </w:rPr>
            </w:pPr>
            <w:hyperlink r:id="rId14" w:history="1">
              <w:r w:rsidR="002C4F32" w:rsidRPr="00514797">
                <w:rPr>
                  <w:rStyle w:val="Hyperlink"/>
                  <w:szCs w:val="24"/>
                </w:rPr>
                <w:t>Organisational Change Policy</w:t>
              </w:r>
            </w:hyperlink>
          </w:p>
          <w:p w:rsidR="002C4F32" w:rsidRPr="00A521FF" w:rsidRDefault="002C4F32" w:rsidP="002C4F32">
            <w:pPr>
              <w:autoSpaceDE w:val="0"/>
              <w:autoSpaceDN w:val="0"/>
              <w:adjustRightInd w:val="0"/>
              <w:rPr>
                <w:szCs w:val="24"/>
              </w:rPr>
            </w:pPr>
            <w:r w:rsidRPr="00A521FF">
              <w:rPr>
                <w:szCs w:val="24"/>
              </w:rPr>
              <w:t xml:space="preserve">Redeployment </w:t>
            </w:r>
            <w:hyperlink r:id="rId15" w:history="1">
              <w:r w:rsidRPr="00514797">
                <w:rPr>
                  <w:rStyle w:val="Hyperlink"/>
                  <w:szCs w:val="24"/>
                </w:rPr>
                <w:t>Policy</w:t>
              </w:r>
            </w:hyperlink>
            <w:r w:rsidRPr="00A521FF">
              <w:rPr>
                <w:szCs w:val="24"/>
              </w:rPr>
              <w:t xml:space="preserve"> and </w:t>
            </w:r>
            <w:hyperlink r:id="rId16" w:history="1">
              <w:r w:rsidRPr="00514797">
                <w:rPr>
                  <w:rStyle w:val="Hyperlink"/>
                  <w:szCs w:val="24"/>
                </w:rPr>
                <w:t>Procedure</w:t>
              </w:r>
            </w:hyperlink>
            <w:r w:rsidRPr="00A521FF">
              <w:rPr>
                <w:szCs w:val="24"/>
              </w:rPr>
              <w:t xml:space="preserve"> </w:t>
            </w:r>
          </w:p>
          <w:p w:rsidR="00677226" w:rsidRDefault="00B51C21" w:rsidP="002C4F32">
            <w:pPr>
              <w:rPr>
                <w:szCs w:val="24"/>
              </w:rPr>
            </w:pPr>
            <w:hyperlink r:id="rId17" w:history="1">
              <w:r w:rsidR="002C4F32" w:rsidRPr="00514797">
                <w:rPr>
                  <w:rStyle w:val="Hyperlink"/>
                  <w:szCs w:val="24"/>
                </w:rPr>
                <w:t>New and Changed Jobs Protocol</w:t>
              </w:r>
            </w:hyperlink>
            <w:r w:rsidR="002C4F32" w:rsidRPr="00A521FF">
              <w:rPr>
                <w:szCs w:val="24"/>
              </w:rPr>
              <w:t xml:space="preserve"> </w:t>
            </w:r>
          </w:p>
          <w:p w:rsidR="00CE786D" w:rsidRPr="003871C3" w:rsidRDefault="00B51C21" w:rsidP="002C4F32">
            <w:pPr>
              <w:rPr>
                <w:rFonts w:cs="Arial"/>
              </w:rPr>
            </w:pPr>
            <w:hyperlink r:id="rId18" w:history="1">
              <w:r w:rsidR="00CE786D" w:rsidRPr="00514797">
                <w:rPr>
                  <w:rStyle w:val="Hyperlink"/>
                  <w:szCs w:val="24"/>
                </w:rPr>
                <w:t>Supporting Transgender Staff Procedure</w:t>
              </w:r>
            </w:hyperlink>
          </w:p>
        </w:tc>
      </w:tr>
      <w:tr w:rsidR="001D7C7F" w:rsidRPr="00127F17">
        <w:tc>
          <w:tcPr>
            <w:tcW w:w="4122" w:type="dxa"/>
            <w:tcBorders>
              <w:top w:val="single" w:sz="4" w:space="0" w:color="auto"/>
              <w:left w:val="single" w:sz="4" w:space="0" w:color="auto"/>
              <w:bottom w:val="single" w:sz="4" w:space="0" w:color="auto"/>
              <w:right w:val="single" w:sz="4" w:space="0" w:color="auto"/>
            </w:tcBorders>
            <w:shd w:val="clear" w:color="auto" w:fill="auto"/>
          </w:tcPr>
          <w:p w:rsidR="001D7C7F" w:rsidRPr="000F5029" w:rsidRDefault="00B637D0" w:rsidP="001D7C7F">
            <w:pPr>
              <w:rPr>
                <w:b/>
                <w:szCs w:val="24"/>
              </w:rPr>
            </w:pPr>
            <w:r>
              <w:rPr>
                <w:b/>
                <w:szCs w:val="24"/>
              </w:rPr>
              <w:t xml:space="preserve">Approved by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D7C7F" w:rsidRPr="00437F5C" w:rsidRDefault="00B637D0" w:rsidP="001D7C7F">
            <w:pPr>
              <w:rPr>
                <w:color w:val="FF0000"/>
                <w:szCs w:val="24"/>
              </w:rPr>
            </w:pPr>
            <w:r>
              <w:rPr>
                <w:szCs w:val="24"/>
              </w:rPr>
              <w:t xml:space="preserve">Employment Policy Sub Group </w:t>
            </w:r>
          </w:p>
          <w:p w:rsidR="001D7C7F" w:rsidRPr="00FB1A58" w:rsidRDefault="001D7C7F" w:rsidP="001D7C7F">
            <w:pPr>
              <w:rPr>
                <w:rFonts w:cs="Arial"/>
              </w:rPr>
            </w:pPr>
          </w:p>
        </w:tc>
      </w:tr>
      <w:tr w:rsidR="00677226" w:rsidRPr="00FE0D88">
        <w:tc>
          <w:tcPr>
            <w:tcW w:w="4122" w:type="dxa"/>
            <w:tcBorders>
              <w:top w:val="single" w:sz="4" w:space="0" w:color="auto"/>
              <w:left w:val="single" w:sz="4" w:space="0" w:color="auto"/>
              <w:bottom w:val="single" w:sz="4" w:space="0" w:color="auto"/>
              <w:right w:val="single" w:sz="4" w:space="0" w:color="auto"/>
            </w:tcBorders>
            <w:shd w:val="clear" w:color="auto" w:fill="auto"/>
          </w:tcPr>
          <w:p w:rsidR="00677226" w:rsidRPr="00FE0D88" w:rsidRDefault="00677226" w:rsidP="00040126">
            <w:pPr>
              <w:rPr>
                <w:b/>
                <w:szCs w:val="24"/>
              </w:rPr>
            </w:pPr>
            <w:r w:rsidRPr="00FE0D88">
              <w:rPr>
                <w:b/>
                <w:szCs w:val="24"/>
              </w:rPr>
              <w:t>Accountable Executive or Clinical Board Director</w:t>
            </w:r>
          </w:p>
          <w:p w:rsidR="00677226" w:rsidRPr="00FE0D88" w:rsidRDefault="00677226" w:rsidP="00040126">
            <w:pPr>
              <w:rPr>
                <w:b/>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677226" w:rsidRPr="003871C3" w:rsidRDefault="002C4F32" w:rsidP="00040126">
            <w:pPr>
              <w:rPr>
                <w:rFonts w:cs="Arial"/>
              </w:rPr>
            </w:pPr>
            <w:r>
              <w:rPr>
                <w:rFonts w:cs="Arial"/>
              </w:rPr>
              <w:t xml:space="preserve">Executive Director of </w:t>
            </w:r>
            <w:r w:rsidR="00CD087D">
              <w:rPr>
                <w:rFonts w:cs="Arial"/>
              </w:rPr>
              <w:t xml:space="preserve">People and Culture </w:t>
            </w:r>
          </w:p>
          <w:p w:rsidR="00677226" w:rsidRPr="003871C3" w:rsidRDefault="00677226" w:rsidP="00040126">
            <w:pPr>
              <w:rPr>
                <w:rFonts w:cs="Arial"/>
              </w:rPr>
            </w:pPr>
          </w:p>
        </w:tc>
      </w:tr>
      <w:tr w:rsidR="00677226" w:rsidRPr="00FE0D88">
        <w:tc>
          <w:tcPr>
            <w:tcW w:w="4122" w:type="dxa"/>
            <w:tcBorders>
              <w:top w:val="single" w:sz="4" w:space="0" w:color="auto"/>
              <w:left w:val="single" w:sz="4" w:space="0" w:color="auto"/>
              <w:bottom w:val="single" w:sz="4" w:space="0" w:color="auto"/>
              <w:right w:val="single" w:sz="4" w:space="0" w:color="auto"/>
            </w:tcBorders>
            <w:shd w:val="clear" w:color="auto" w:fill="auto"/>
          </w:tcPr>
          <w:p w:rsidR="00677226" w:rsidRPr="00FE0D88" w:rsidRDefault="00677226" w:rsidP="00040126">
            <w:pPr>
              <w:rPr>
                <w:b/>
                <w:szCs w:val="24"/>
              </w:rPr>
            </w:pPr>
            <w:r w:rsidRPr="00FE0D88">
              <w:rPr>
                <w:b/>
                <w:szCs w:val="24"/>
              </w:rPr>
              <w:t>Author(s)</w:t>
            </w:r>
          </w:p>
          <w:p w:rsidR="00677226" w:rsidRPr="003871C3" w:rsidRDefault="00677226" w:rsidP="00040126">
            <w:pPr>
              <w:rPr>
                <w:b/>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677226" w:rsidRDefault="002C4F32" w:rsidP="00040126">
            <w:pPr>
              <w:rPr>
                <w:rFonts w:cs="Arial"/>
              </w:rPr>
            </w:pPr>
            <w:r>
              <w:rPr>
                <w:rFonts w:cs="Arial"/>
              </w:rPr>
              <w:t xml:space="preserve">Workforce Governance Manager,  BAOT/UNISON representative </w:t>
            </w:r>
          </w:p>
          <w:p w:rsidR="002C4F32" w:rsidRPr="003871C3" w:rsidRDefault="002C4F32" w:rsidP="00040126">
            <w:pPr>
              <w:rPr>
                <w:rFonts w:cs="Arial"/>
              </w:rPr>
            </w:pPr>
          </w:p>
        </w:tc>
      </w:tr>
      <w:tr w:rsidR="00677226" w:rsidRPr="00FE0D88">
        <w:tc>
          <w:tcPr>
            <w:tcW w:w="9900" w:type="dxa"/>
            <w:gridSpan w:val="2"/>
          </w:tcPr>
          <w:p w:rsidR="00677226" w:rsidRPr="00FE0D88" w:rsidRDefault="00677226" w:rsidP="00040126">
            <w:pPr>
              <w:pStyle w:val="Heading6"/>
              <w:jc w:val="center"/>
              <w:rPr>
                <w:sz w:val="20"/>
                <w:u w:val="single"/>
              </w:rPr>
            </w:pPr>
            <w:r w:rsidRPr="00FE0D88">
              <w:rPr>
                <w:sz w:val="20"/>
                <w:u w:val="single"/>
              </w:rPr>
              <w:t>Disclaimer</w:t>
            </w:r>
          </w:p>
          <w:p w:rsidR="00677226" w:rsidRPr="00FE0D88" w:rsidRDefault="00677226" w:rsidP="00040126">
            <w:pPr>
              <w:ind w:right="-483"/>
              <w:jc w:val="center"/>
              <w:rPr>
                <w:b/>
                <w:szCs w:val="24"/>
              </w:rPr>
            </w:pPr>
            <w:r w:rsidRPr="00FE0D88">
              <w:rPr>
                <w:b/>
              </w:rPr>
              <w:t xml:space="preserve">If the review date of this document has passed please ensure that the version you are using is the most up to date either by contacting the document author or the </w:t>
            </w:r>
            <w:hyperlink r:id="rId19" w:history="1">
              <w:r w:rsidRPr="00FE0D88">
                <w:rPr>
                  <w:rStyle w:val="Hyperlink"/>
                  <w:b/>
                </w:rPr>
                <w:t>Governance Directorate.</w:t>
              </w:r>
            </w:hyperlink>
          </w:p>
        </w:tc>
      </w:tr>
    </w:tbl>
    <w:p w:rsidR="00677226" w:rsidRPr="000F5029" w:rsidRDefault="00677226" w:rsidP="00677226">
      <w:pPr>
        <w:rPr>
          <w:b/>
          <w:szCs w:val="28"/>
        </w:rPr>
      </w:pPr>
      <w:r w:rsidRPr="000F5029">
        <w:rPr>
          <w:b/>
          <w:szCs w:val="28"/>
        </w:rPr>
        <w:tab/>
      </w:r>
      <w:r w:rsidRPr="000F5029">
        <w:rPr>
          <w:b/>
          <w:szCs w:val="28"/>
        </w:rPr>
        <w:tab/>
      </w:r>
    </w:p>
    <w:p w:rsidR="00677226" w:rsidRPr="000F5029" w:rsidRDefault="00677226" w:rsidP="00677226">
      <w:pPr>
        <w:rPr>
          <w:b/>
          <w:szCs w:val="28"/>
        </w:rPr>
      </w:pPr>
    </w:p>
    <w:p w:rsidR="00677226" w:rsidRPr="000F5029" w:rsidRDefault="00677226" w:rsidP="00677226">
      <w:pPr>
        <w:rPr>
          <w:b/>
          <w:szCs w:val="28"/>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3"/>
        <w:gridCol w:w="2579"/>
        <w:gridCol w:w="1363"/>
        <w:gridCol w:w="4572"/>
      </w:tblGrid>
      <w:tr w:rsidR="00677226" w:rsidRPr="00696BCB">
        <w:trPr>
          <w:trHeight w:val="439"/>
        </w:trPr>
        <w:tc>
          <w:tcPr>
            <w:tcW w:w="5000" w:type="pct"/>
            <w:gridSpan w:val="4"/>
          </w:tcPr>
          <w:p w:rsidR="00677226" w:rsidRPr="00696BCB" w:rsidRDefault="00677226" w:rsidP="00040126">
            <w:pPr>
              <w:rPr>
                <w:rFonts w:cs="Arial"/>
                <w:b/>
              </w:rPr>
            </w:pPr>
            <w:r w:rsidRPr="00696BCB">
              <w:rPr>
                <w:rFonts w:cs="Arial"/>
                <w:b/>
              </w:rPr>
              <w:t>Summary of reviews/amendments</w:t>
            </w:r>
          </w:p>
        </w:tc>
      </w:tr>
      <w:tr w:rsidR="00677226" w:rsidRPr="00696BCB" w:rsidTr="0050536F">
        <w:trPr>
          <w:trHeight w:val="800"/>
        </w:trPr>
        <w:tc>
          <w:tcPr>
            <w:tcW w:w="583" w:type="pct"/>
          </w:tcPr>
          <w:p w:rsidR="00677226" w:rsidRPr="00696BCB" w:rsidRDefault="00677226" w:rsidP="00040126">
            <w:pPr>
              <w:jc w:val="center"/>
              <w:rPr>
                <w:rFonts w:cs="Arial"/>
                <w:b/>
              </w:rPr>
            </w:pPr>
            <w:r w:rsidRPr="00696BCB">
              <w:rPr>
                <w:rFonts w:cs="Arial"/>
                <w:b/>
              </w:rPr>
              <w:t>Version Number</w:t>
            </w:r>
          </w:p>
        </w:tc>
        <w:tc>
          <w:tcPr>
            <w:tcW w:w="1338" w:type="pct"/>
          </w:tcPr>
          <w:p w:rsidR="00677226" w:rsidRPr="00696BCB" w:rsidRDefault="00677226" w:rsidP="00040126">
            <w:pPr>
              <w:jc w:val="center"/>
              <w:rPr>
                <w:rFonts w:cs="Arial"/>
                <w:b/>
              </w:rPr>
            </w:pPr>
            <w:r w:rsidRPr="00696BCB">
              <w:rPr>
                <w:rFonts w:cs="Arial"/>
                <w:b/>
              </w:rPr>
              <w:t>Date Review Approved</w:t>
            </w:r>
          </w:p>
        </w:tc>
        <w:tc>
          <w:tcPr>
            <w:tcW w:w="707" w:type="pct"/>
          </w:tcPr>
          <w:p w:rsidR="00677226" w:rsidRPr="00696BCB" w:rsidRDefault="00677226" w:rsidP="00040126">
            <w:pPr>
              <w:jc w:val="center"/>
              <w:rPr>
                <w:rFonts w:cs="Arial"/>
                <w:b/>
              </w:rPr>
            </w:pPr>
            <w:r w:rsidRPr="00696BCB">
              <w:rPr>
                <w:rFonts w:cs="Arial"/>
                <w:b/>
              </w:rPr>
              <w:t>Date Published</w:t>
            </w:r>
          </w:p>
        </w:tc>
        <w:tc>
          <w:tcPr>
            <w:tcW w:w="2373" w:type="pct"/>
          </w:tcPr>
          <w:p w:rsidR="00677226" w:rsidRPr="00696BCB" w:rsidRDefault="00677226" w:rsidP="00040126">
            <w:pPr>
              <w:jc w:val="center"/>
              <w:rPr>
                <w:rFonts w:cs="Arial"/>
                <w:b/>
              </w:rPr>
            </w:pPr>
            <w:r w:rsidRPr="00696BCB">
              <w:rPr>
                <w:rFonts w:cs="Arial"/>
                <w:b/>
              </w:rPr>
              <w:t>Summary of Amendments</w:t>
            </w:r>
          </w:p>
        </w:tc>
      </w:tr>
      <w:tr w:rsidR="00677226" w:rsidRPr="000F5029" w:rsidTr="0050536F">
        <w:trPr>
          <w:trHeight w:val="372"/>
        </w:trPr>
        <w:tc>
          <w:tcPr>
            <w:tcW w:w="583" w:type="pct"/>
          </w:tcPr>
          <w:p w:rsidR="00677226" w:rsidRPr="00696BCB" w:rsidRDefault="00677226" w:rsidP="00040126">
            <w:pPr>
              <w:jc w:val="center"/>
              <w:rPr>
                <w:rFonts w:cs="Arial"/>
              </w:rPr>
            </w:pPr>
            <w:r w:rsidRPr="00696BCB">
              <w:rPr>
                <w:rFonts w:cs="Arial"/>
              </w:rPr>
              <w:t>1</w:t>
            </w:r>
          </w:p>
        </w:tc>
        <w:tc>
          <w:tcPr>
            <w:tcW w:w="1338" w:type="pct"/>
          </w:tcPr>
          <w:p w:rsidR="00677226" w:rsidRPr="00696BCB" w:rsidRDefault="005325B8" w:rsidP="00040126">
            <w:pPr>
              <w:jc w:val="center"/>
              <w:rPr>
                <w:rFonts w:cs="Arial"/>
              </w:rPr>
            </w:pPr>
            <w:r>
              <w:rPr>
                <w:rFonts w:cs="Arial"/>
              </w:rPr>
              <w:t xml:space="preserve"> </w:t>
            </w:r>
            <w:r w:rsidR="00CE2B6A">
              <w:rPr>
                <w:rFonts w:cs="Arial"/>
              </w:rPr>
              <w:t>24/05/18</w:t>
            </w:r>
          </w:p>
          <w:p w:rsidR="00677226" w:rsidRPr="00696BCB" w:rsidRDefault="00677226" w:rsidP="00040126">
            <w:pPr>
              <w:jc w:val="center"/>
              <w:rPr>
                <w:rFonts w:cs="Arial"/>
                <w:i/>
              </w:rPr>
            </w:pPr>
          </w:p>
          <w:p w:rsidR="00677226" w:rsidRPr="00696BCB" w:rsidRDefault="00677226" w:rsidP="00040126">
            <w:pPr>
              <w:jc w:val="center"/>
              <w:rPr>
                <w:rFonts w:cs="Arial"/>
                <w:i/>
              </w:rPr>
            </w:pPr>
          </w:p>
        </w:tc>
        <w:tc>
          <w:tcPr>
            <w:tcW w:w="707" w:type="pct"/>
          </w:tcPr>
          <w:p w:rsidR="00677226" w:rsidRPr="00696BCB" w:rsidRDefault="00CE2B6A" w:rsidP="00040126">
            <w:pPr>
              <w:jc w:val="center"/>
              <w:rPr>
                <w:rFonts w:cs="Arial"/>
                <w:i/>
              </w:rPr>
            </w:pPr>
            <w:r>
              <w:rPr>
                <w:rFonts w:cs="Arial"/>
              </w:rPr>
              <w:t>04/07/18</w:t>
            </w:r>
            <w:r w:rsidR="005325B8">
              <w:rPr>
                <w:rFonts w:cs="Arial"/>
              </w:rPr>
              <w:t xml:space="preserve"> </w:t>
            </w:r>
          </w:p>
        </w:tc>
        <w:tc>
          <w:tcPr>
            <w:tcW w:w="2373" w:type="pct"/>
          </w:tcPr>
          <w:p w:rsidR="00677226" w:rsidRDefault="002C4F32" w:rsidP="00040126">
            <w:pPr>
              <w:rPr>
                <w:rFonts w:cs="Arial"/>
              </w:rPr>
            </w:pPr>
            <w:r w:rsidRPr="00222A55">
              <w:rPr>
                <w:rFonts w:cs="Arial"/>
              </w:rPr>
              <w:t>New document.   Procedural elements were previously contained in the Recruitment and Selection Policy.   Key changes are:</w:t>
            </w:r>
          </w:p>
          <w:p w:rsidR="0018464B" w:rsidRDefault="0018464B" w:rsidP="0018464B">
            <w:pPr>
              <w:numPr>
                <w:ilvl w:val="0"/>
                <w:numId w:val="19"/>
              </w:numPr>
              <w:rPr>
                <w:rFonts w:cs="Arial"/>
              </w:rPr>
            </w:pPr>
            <w:r>
              <w:rPr>
                <w:rFonts w:cs="Arial"/>
              </w:rPr>
              <w:t>applicants added to objectives</w:t>
            </w:r>
          </w:p>
          <w:p w:rsidR="00600739" w:rsidRPr="00222A55" w:rsidRDefault="00600739" w:rsidP="0018464B">
            <w:pPr>
              <w:numPr>
                <w:ilvl w:val="0"/>
                <w:numId w:val="19"/>
              </w:numPr>
              <w:rPr>
                <w:rFonts w:cs="Arial"/>
              </w:rPr>
            </w:pPr>
            <w:r>
              <w:rPr>
                <w:rFonts w:cs="Arial"/>
              </w:rPr>
              <w:t>applicants responsibilities added</w:t>
            </w:r>
          </w:p>
          <w:p w:rsidR="002C4F32" w:rsidRPr="00343474" w:rsidRDefault="0018464B" w:rsidP="002C4F32">
            <w:pPr>
              <w:numPr>
                <w:ilvl w:val="0"/>
                <w:numId w:val="19"/>
              </w:numPr>
              <w:rPr>
                <w:rFonts w:cs="Arial"/>
              </w:rPr>
            </w:pPr>
            <w:r w:rsidRPr="00343474">
              <w:rPr>
                <w:rFonts w:cs="Arial"/>
              </w:rPr>
              <w:t xml:space="preserve">Section on </w:t>
            </w:r>
            <w:r w:rsidR="002C4F32" w:rsidRPr="00343474">
              <w:rPr>
                <w:rFonts w:cs="Arial"/>
              </w:rPr>
              <w:t xml:space="preserve">values based recruitment </w:t>
            </w:r>
            <w:r w:rsidRPr="00343474">
              <w:rPr>
                <w:rFonts w:cs="Arial"/>
              </w:rPr>
              <w:t xml:space="preserve">strengthened and </w:t>
            </w:r>
            <w:r w:rsidR="002C4F32" w:rsidRPr="00343474">
              <w:rPr>
                <w:rFonts w:cs="Arial"/>
              </w:rPr>
              <w:t xml:space="preserve">updated to reflect revised UHB Values </w:t>
            </w:r>
          </w:p>
          <w:p w:rsidR="002C4F32" w:rsidRDefault="003019B9" w:rsidP="0018464B">
            <w:pPr>
              <w:numPr>
                <w:ilvl w:val="0"/>
                <w:numId w:val="19"/>
              </w:numPr>
              <w:rPr>
                <w:rFonts w:cs="Arial"/>
              </w:rPr>
            </w:pPr>
            <w:r>
              <w:rPr>
                <w:rFonts w:cs="Arial"/>
              </w:rPr>
              <w:t>Reference</w:t>
            </w:r>
            <w:r w:rsidR="00BA32ED">
              <w:rPr>
                <w:rFonts w:cs="Arial"/>
              </w:rPr>
              <w:t xml:space="preserve"> made to the New and Change Jobs process.   This must be </w:t>
            </w:r>
            <w:r w:rsidR="00BA32ED">
              <w:rPr>
                <w:rFonts w:cs="Arial"/>
              </w:rPr>
              <w:lastRenderedPageBreak/>
              <w:t xml:space="preserve">followed whenever changes are made to a JD/PS  </w:t>
            </w:r>
          </w:p>
          <w:p w:rsidR="00600739" w:rsidRPr="00343474" w:rsidRDefault="00B637D0" w:rsidP="002C4F32">
            <w:pPr>
              <w:numPr>
                <w:ilvl w:val="0"/>
                <w:numId w:val="19"/>
              </w:numPr>
              <w:rPr>
                <w:rFonts w:cs="Arial"/>
              </w:rPr>
            </w:pPr>
            <w:r>
              <w:rPr>
                <w:rFonts w:cs="Arial"/>
              </w:rPr>
              <w:t>S</w:t>
            </w:r>
            <w:r w:rsidR="00600739" w:rsidRPr="00343474">
              <w:rPr>
                <w:rFonts w:cs="Arial"/>
              </w:rPr>
              <w:t xml:space="preserve">essional work with a </w:t>
            </w:r>
            <w:r w:rsidR="005325B8" w:rsidRPr="00343474">
              <w:rPr>
                <w:rFonts w:cs="Arial"/>
              </w:rPr>
              <w:t>responsibility</w:t>
            </w:r>
            <w:r w:rsidR="00600739" w:rsidRPr="00343474">
              <w:rPr>
                <w:rFonts w:cs="Arial"/>
              </w:rPr>
              <w:t xml:space="preserve"> allowance added to exceptional posts which do not have to use NHS Jobs/Trac</w:t>
            </w:r>
          </w:p>
          <w:p w:rsidR="00386E2F" w:rsidRDefault="00DD105D" w:rsidP="002C4F32">
            <w:pPr>
              <w:numPr>
                <w:ilvl w:val="0"/>
                <w:numId w:val="19"/>
              </w:numPr>
              <w:rPr>
                <w:rFonts w:cs="Arial"/>
                <w:color w:val="FF0000"/>
              </w:rPr>
            </w:pPr>
            <w:r>
              <w:rPr>
                <w:rFonts w:cs="Arial"/>
              </w:rPr>
              <w:t>Legal Framework (A</w:t>
            </w:r>
            <w:r w:rsidR="00386E2F" w:rsidRPr="003019B9">
              <w:rPr>
                <w:rFonts w:cs="Arial"/>
              </w:rPr>
              <w:t>ppendix 1) updated and strengthened</w:t>
            </w:r>
            <w:r w:rsidR="003019B9" w:rsidRPr="003019B9">
              <w:rPr>
                <w:rFonts w:cs="Arial"/>
              </w:rPr>
              <w:t>.  Victimisation and harassment added</w:t>
            </w:r>
            <w:r w:rsidR="003019B9">
              <w:rPr>
                <w:rFonts w:cs="Arial"/>
                <w:color w:val="FF0000"/>
              </w:rPr>
              <w:t xml:space="preserve">.  </w:t>
            </w:r>
          </w:p>
          <w:p w:rsidR="00386E2F" w:rsidRPr="00600739" w:rsidRDefault="00DD105D" w:rsidP="00DD105D">
            <w:pPr>
              <w:numPr>
                <w:ilvl w:val="0"/>
                <w:numId w:val="19"/>
              </w:numPr>
              <w:rPr>
                <w:rFonts w:cs="Arial"/>
                <w:color w:val="FF0000"/>
              </w:rPr>
            </w:pPr>
            <w:r w:rsidRPr="00DD105D">
              <w:rPr>
                <w:rFonts w:cs="Arial"/>
              </w:rPr>
              <w:t>Appendix 2 (starting salaries) updated to provid</w:t>
            </w:r>
            <w:bookmarkStart w:id="0" w:name="_GoBack"/>
            <w:bookmarkEnd w:id="0"/>
            <w:r w:rsidRPr="00DD105D">
              <w:rPr>
                <w:rFonts w:cs="Arial"/>
              </w:rPr>
              <w:t>e greater clarity.     Reckonable service to be used to determine incremental credit for voluntary moves to a lower pay band.</w:t>
            </w:r>
          </w:p>
        </w:tc>
      </w:tr>
      <w:tr w:rsidR="002C18E8" w:rsidRPr="000F5029" w:rsidTr="0050536F">
        <w:trPr>
          <w:trHeight w:val="372"/>
        </w:trPr>
        <w:tc>
          <w:tcPr>
            <w:tcW w:w="583" w:type="pct"/>
          </w:tcPr>
          <w:p w:rsidR="002C18E8" w:rsidRPr="00696BCB" w:rsidRDefault="00317589" w:rsidP="00040126">
            <w:pPr>
              <w:jc w:val="center"/>
              <w:rPr>
                <w:rFonts w:cs="Arial"/>
              </w:rPr>
            </w:pPr>
            <w:r>
              <w:rPr>
                <w:rFonts w:cs="Arial"/>
              </w:rPr>
              <w:lastRenderedPageBreak/>
              <w:t>1a</w:t>
            </w:r>
          </w:p>
        </w:tc>
        <w:tc>
          <w:tcPr>
            <w:tcW w:w="1338" w:type="pct"/>
          </w:tcPr>
          <w:p w:rsidR="002C18E8" w:rsidRDefault="00317589" w:rsidP="00040126">
            <w:pPr>
              <w:jc w:val="center"/>
              <w:rPr>
                <w:rFonts w:cs="Arial"/>
              </w:rPr>
            </w:pPr>
            <w:r>
              <w:rPr>
                <w:rFonts w:cs="Arial"/>
              </w:rPr>
              <w:t>30.09.20</w:t>
            </w:r>
          </w:p>
        </w:tc>
        <w:tc>
          <w:tcPr>
            <w:tcW w:w="707" w:type="pct"/>
          </w:tcPr>
          <w:p w:rsidR="002C18E8" w:rsidRDefault="00CD087D" w:rsidP="00040126">
            <w:pPr>
              <w:jc w:val="center"/>
              <w:rPr>
                <w:rFonts w:cs="Arial"/>
              </w:rPr>
            </w:pPr>
            <w:r>
              <w:rPr>
                <w:rFonts w:cs="Arial"/>
              </w:rPr>
              <w:t>20.10.20</w:t>
            </w:r>
          </w:p>
        </w:tc>
        <w:tc>
          <w:tcPr>
            <w:tcW w:w="2373" w:type="pct"/>
          </w:tcPr>
          <w:p w:rsidR="002C18E8" w:rsidRPr="00222A55" w:rsidRDefault="002C18E8" w:rsidP="002C18E8">
            <w:pPr>
              <w:rPr>
                <w:rFonts w:cs="Arial"/>
              </w:rPr>
            </w:pPr>
            <w:r>
              <w:rPr>
                <w:rFonts w:cs="Arial"/>
              </w:rPr>
              <w:t xml:space="preserve">Internal Appointments Process incorporated </w:t>
            </w:r>
          </w:p>
        </w:tc>
      </w:tr>
      <w:tr w:rsidR="00CD087D" w:rsidRPr="000F5029" w:rsidTr="0050536F">
        <w:trPr>
          <w:trHeight w:val="372"/>
        </w:trPr>
        <w:tc>
          <w:tcPr>
            <w:tcW w:w="583" w:type="pct"/>
          </w:tcPr>
          <w:p w:rsidR="00CD087D" w:rsidRDefault="00CD087D" w:rsidP="00040126">
            <w:pPr>
              <w:jc w:val="center"/>
              <w:rPr>
                <w:rFonts w:cs="Arial"/>
              </w:rPr>
            </w:pPr>
            <w:r>
              <w:rPr>
                <w:rFonts w:cs="Arial"/>
              </w:rPr>
              <w:t>1b</w:t>
            </w:r>
          </w:p>
        </w:tc>
        <w:tc>
          <w:tcPr>
            <w:tcW w:w="1338" w:type="pct"/>
          </w:tcPr>
          <w:p w:rsidR="00CD087D" w:rsidRDefault="00CD087D" w:rsidP="00040126">
            <w:pPr>
              <w:jc w:val="center"/>
              <w:rPr>
                <w:rFonts w:cs="Arial"/>
              </w:rPr>
            </w:pPr>
            <w:r>
              <w:rPr>
                <w:rFonts w:cs="Arial"/>
              </w:rPr>
              <w:t>23.09.21</w:t>
            </w:r>
          </w:p>
        </w:tc>
        <w:tc>
          <w:tcPr>
            <w:tcW w:w="707" w:type="pct"/>
          </w:tcPr>
          <w:p w:rsidR="00CD087D" w:rsidRDefault="00B51C21" w:rsidP="00040126">
            <w:pPr>
              <w:jc w:val="center"/>
              <w:rPr>
                <w:rFonts w:cs="Arial"/>
              </w:rPr>
            </w:pPr>
            <w:r>
              <w:rPr>
                <w:rFonts w:cs="Arial"/>
              </w:rPr>
              <w:t>09.11.21</w:t>
            </w:r>
          </w:p>
        </w:tc>
        <w:tc>
          <w:tcPr>
            <w:tcW w:w="2373" w:type="pct"/>
          </w:tcPr>
          <w:p w:rsidR="00CD087D" w:rsidRDefault="00CD087D" w:rsidP="00CD087D">
            <w:pPr>
              <w:rPr>
                <w:rFonts w:cs="Arial"/>
              </w:rPr>
            </w:pPr>
            <w:r>
              <w:rPr>
                <w:rFonts w:cs="Arial"/>
              </w:rPr>
              <w:t>Accountable Executive updated to Executive Director of People and Culture</w:t>
            </w:r>
          </w:p>
          <w:p w:rsidR="00CD087D" w:rsidRDefault="00CD087D" w:rsidP="00CD087D">
            <w:pPr>
              <w:rPr>
                <w:rFonts w:cs="Arial"/>
              </w:rPr>
            </w:pPr>
          </w:p>
          <w:p w:rsidR="00CD087D" w:rsidRDefault="00CD087D" w:rsidP="00CD087D">
            <w:pPr>
              <w:rPr>
                <w:rFonts w:cs="Arial"/>
              </w:rPr>
            </w:pPr>
            <w:r>
              <w:rPr>
                <w:rFonts w:cs="Arial"/>
              </w:rPr>
              <w:t>Rolled forward for 1 years with no further changes</w:t>
            </w:r>
          </w:p>
        </w:tc>
      </w:tr>
    </w:tbl>
    <w:p w:rsidR="00A34278" w:rsidRDefault="00A34278" w:rsidP="00A34278">
      <w:pPr>
        <w:rPr>
          <w:b/>
          <w:szCs w:val="28"/>
        </w:rPr>
      </w:pPr>
      <w:r w:rsidRPr="000F5029">
        <w:rPr>
          <w:b/>
          <w:szCs w:val="28"/>
        </w:rPr>
        <w:tab/>
      </w:r>
      <w:r w:rsidRPr="000F5029">
        <w:rPr>
          <w:b/>
          <w:szCs w:val="28"/>
        </w:rPr>
        <w:tab/>
      </w:r>
    </w:p>
    <w:p w:rsidR="00386E2F" w:rsidRDefault="00386E2F" w:rsidP="00A34278">
      <w:pPr>
        <w:rPr>
          <w:b/>
          <w:szCs w:val="28"/>
        </w:rPr>
      </w:pPr>
    </w:p>
    <w:p w:rsidR="00386E2F" w:rsidRDefault="00386E2F" w:rsidP="00A34278">
      <w:pPr>
        <w:rPr>
          <w:b/>
          <w:szCs w:val="28"/>
        </w:rPr>
      </w:pPr>
    </w:p>
    <w:p w:rsidR="00386E2F" w:rsidRDefault="00386E2F" w:rsidP="00A34278">
      <w:pPr>
        <w:rPr>
          <w:b/>
          <w:szCs w:val="28"/>
        </w:rPr>
      </w:pPr>
      <w:r>
        <w:rPr>
          <w:b/>
          <w:szCs w:val="28"/>
        </w:rPr>
        <w:br w:type="page"/>
      </w:r>
    </w:p>
    <w:p w:rsidR="00222A55" w:rsidRDefault="00222A55" w:rsidP="00A34278">
      <w:pPr>
        <w:rPr>
          <w:b/>
          <w:szCs w:val="28"/>
        </w:rPr>
      </w:pPr>
      <w:r>
        <w:rPr>
          <w:b/>
          <w:szCs w:val="28"/>
        </w:rPr>
        <w:t>Contents</w:t>
      </w:r>
    </w:p>
    <w:p w:rsidR="00222A55" w:rsidRDefault="00222A55" w:rsidP="00A34278">
      <w:pPr>
        <w:rPr>
          <w:b/>
          <w:szCs w:val="28"/>
        </w:rPr>
      </w:pPr>
    </w:p>
    <w:tbl>
      <w:tblPr>
        <w:tblStyle w:val="TableGrid"/>
        <w:tblW w:w="0" w:type="auto"/>
        <w:tblLook w:val="01E0" w:firstRow="1" w:lastRow="1" w:firstColumn="1" w:lastColumn="1" w:noHBand="0" w:noVBand="0"/>
      </w:tblPr>
      <w:tblGrid>
        <w:gridCol w:w="458"/>
        <w:gridCol w:w="7000"/>
        <w:gridCol w:w="838"/>
      </w:tblGrid>
      <w:tr w:rsidR="00222A55" w:rsidTr="0075107B">
        <w:tc>
          <w:tcPr>
            <w:tcW w:w="458" w:type="dxa"/>
          </w:tcPr>
          <w:p w:rsidR="00222A55" w:rsidRPr="005325B8" w:rsidRDefault="0075107B" w:rsidP="00A34278">
            <w:pPr>
              <w:rPr>
                <w:szCs w:val="28"/>
              </w:rPr>
            </w:pPr>
            <w:r w:rsidRPr="005325B8">
              <w:rPr>
                <w:szCs w:val="28"/>
              </w:rPr>
              <w:t>1</w:t>
            </w:r>
          </w:p>
        </w:tc>
        <w:tc>
          <w:tcPr>
            <w:tcW w:w="7000" w:type="dxa"/>
          </w:tcPr>
          <w:p w:rsidR="001D7C7F" w:rsidRPr="005325B8" w:rsidRDefault="005325B8" w:rsidP="001D7C7F">
            <w:pPr>
              <w:rPr>
                <w:szCs w:val="28"/>
              </w:rPr>
            </w:pPr>
            <w:r w:rsidRPr="005325B8">
              <w:rPr>
                <w:szCs w:val="28"/>
              </w:rPr>
              <w:t xml:space="preserve">Responsibilities </w:t>
            </w:r>
          </w:p>
          <w:p w:rsidR="00222A55" w:rsidRPr="005325B8" w:rsidRDefault="00222A55" w:rsidP="00A34278">
            <w:pPr>
              <w:rPr>
                <w:szCs w:val="28"/>
              </w:rPr>
            </w:pPr>
          </w:p>
        </w:tc>
        <w:tc>
          <w:tcPr>
            <w:tcW w:w="838" w:type="dxa"/>
          </w:tcPr>
          <w:p w:rsidR="00222A55" w:rsidRPr="005325B8" w:rsidRDefault="001D7C7F" w:rsidP="00A34278">
            <w:pPr>
              <w:rPr>
                <w:szCs w:val="28"/>
              </w:rPr>
            </w:pPr>
            <w:r w:rsidRPr="005325B8">
              <w:rPr>
                <w:szCs w:val="28"/>
              </w:rPr>
              <w:t>5</w:t>
            </w:r>
          </w:p>
        </w:tc>
      </w:tr>
      <w:tr w:rsidR="00222A55" w:rsidTr="0075107B">
        <w:tc>
          <w:tcPr>
            <w:tcW w:w="458" w:type="dxa"/>
          </w:tcPr>
          <w:p w:rsidR="00222A55" w:rsidRPr="005325B8" w:rsidRDefault="0075107B" w:rsidP="00A34278">
            <w:pPr>
              <w:rPr>
                <w:szCs w:val="28"/>
              </w:rPr>
            </w:pPr>
            <w:r w:rsidRPr="005325B8">
              <w:rPr>
                <w:szCs w:val="28"/>
              </w:rPr>
              <w:t>2</w:t>
            </w:r>
          </w:p>
        </w:tc>
        <w:tc>
          <w:tcPr>
            <w:tcW w:w="7000" w:type="dxa"/>
          </w:tcPr>
          <w:p w:rsidR="001D7C7F" w:rsidRPr="005325B8" w:rsidRDefault="005325B8" w:rsidP="001D7C7F">
            <w:pPr>
              <w:rPr>
                <w:szCs w:val="28"/>
              </w:rPr>
            </w:pPr>
            <w:r w:rsidRPr="005325B8">
              <w:rPr>
                <w:szCs w:val="28"/>
              </w:rPr>
              <w:t xml:space="preserve">Values Based Recruitment </w:t>
            </w:r>
          </w:p>
          <w:p w:rsidR="00222A55" w:rsidRPr="005325B8" w:rsidRDefault="00222A55" w:rsidP="00A34278">
            <w:pPr>
              <w:rPr>
                <w:szCs w:val="28"/>
              </w:rPr>
            </w:pPr>
          </w:p>
        </w:tc>
        <w:tc>
          <w:tcPr>
            <w:tcW w:w="838" w:type="dxa"/>
          </w:tcPr>
          <w:p w:rsidR="00222A55" w:rsidRPr="005325B8" w:rsidRDefault="001D7C7F" w:rsidP="00A34278">
            <w:pPr>
              <w:rPr>
                <w:szCs w:val="28"/>
              </w:rPr>
            </w:pPr>
            <w:r w:rsidRPr="005325B8">
              <w:rPr>
                <w:szCs w:val="28"/>
              </w:rPr>
              <w:t>6</w:t>
            </w:r>
          </w:p>
        </w:tc>
      </w:tr>
      <w:tr w:rsidR="00222A55" w:rsidTr="0075107B">
        <w:tc>
          <w:tcPr>
            <w:tcW w:w="458" w:type="dxa"/>
          </w:tcPr>
          <w:p w:rsidR="00222A55" w:rsidRPr="005325B8" w:rsidRDefault="0075107B" w:rsidP="00A34278">
            <w:pPr>
              <w:rPr>
                <w:szCs w:val="28"/>
              </w:rPr>
            </w:pPr>
            <w:r w:rsidRPr="005325B8">
              <w:rPr>
                <w:szCs w:val="28"/>
              </w:rPr>
              <w:t>3</w:t>
            </w:r>
          </w:p>
        </w:tc>
        <w:tc>
          <w:tcPr>
            <w:tcW w:w="7000" w:type="dxa"/>
          </w:tcPr>
          <w:p w:rsidR="001D7C7F" w:rsidRPr="005325B8" w:rsidRDefault="005325B8" w:rsidP="001D7C7F">
            <w:pPr>
              <w:rPr>
                <w:szCs w:val="28"/>
              </w:rPr>
            </w:pPr>
            <w:r>
              <w:rPr>
                <w:szCs w:val="28"/>
              </w:rPr>
              <w:t>Recruitment a</w:t>
            </w:r>
            <w:r w:rsidRPr="005325B8">
              <w:rPr>
                <w:szCs w:val="28"/>
              </w:rPr>
              <w:t xml:space="preserve">nd Selection Process </w:t>
            </w:r>
          </w:p>
          <w:p w:rsidR="00222A55" w:rsidRPr="005325B8" w:rsidRDefault="00222A55" w:rsidP="00A34278">
            <w:pPr>
              <w:rPr>
                <w:szCs w:val="28"/>
              </w:rPr>
            </w:pPr>
          </w:p>
        </w:tc>
        <w:tc>
          <w:tcPr>
            <w:tcW w:w="838" w:type="dxa"/>
          </w:tcPr>
          <w:p w:rsidR="00222A55" w:rsidRPr="005325B8" w:rsidRDefault="001D7C7F" w:rsidP="00A34278">
            <w:pPr>
              <w:rPr>
                <w:szCs w:val="28"/>
              </w:rPr>
            </w:pPr>
            <w:r w:rsidRPr="005325B8">
              <w:rPr>
                <w:szCs w:val="28"/>
              </w:rPr>
              <w:t>6</w:t>
            </w:r>
          </w:p>
        </w:tc>
      </w:tr>
      <w:tr w:rsidR="00222A55" w:rsidTr="0075107B">
        <w:tc>
          <w:tcPr>
            <w:tcW w:w="458" w:type="dxa"/>
          </w:tcPr>
          <w:p w:rsidR="00222A55" w:rsidRPr="005325B8" w:rsidRDefault="0075107B" w:rsidP="00A34278">
            <w:pPr>
              <w:rPr>
                <w:szCs w:val="28"/>
              </w:rPr>
            </w:pPr>
            <w:r w:rsidRPr="005325B8">
              <w:rPr>
                <w:szCs w:val="28"/>
              </w:rPr>
              <w:t>4</w:t>
            </w:r>
          </w:p>
        </w:tc>
        <w:tc>
          <w:tcPr>
            <w:tcW w:w="7000" w:type="dxa"/>
          </w:tcPr>
          <w:p w:rsidR="001D7C7F" w:rsidRPr="005325B8" w:rsidRDefault="005325B8" w:rsidP="001D7C7F">
            <w:pPr>
              <w:rPr>
                <w:caps/>
                <w:szCs w:val="28"/>
              </w:rPr>
            </w:pPr>
            <w:r>
              <w:rPr>
                <w:szCs w:val="28"/>
              </w:rPr>
              <w:t>Recruitment and t</w:t>
            </w:r>
            <w:r w:rsidRPr="005325B8">
              <w:rPr>
                <w:szCs w:val="28"/>
              </w:rPr>
              <w:t>he Welsh Language</w:t>
            </w:r>
          </w:p>
          <w:p w:rsidR="00222A55" w:rsidRPr="005325B8" w:rsidRDefault="00222A55" w:rsidP="00A34278">
            <w:pPr>
              <w:rPr>
                <w:szCs w:val="28"/>
              </w:rPr>
            </w:pPr>
          </w:p>
        </w:tc>
        <w:tc>
          <w:tcPr>
            <w:tcW w:w="838" w:type="dxa"/>
          </w:tcPr>
          <w:p w:rsidR="00222A55" w:rsidRPr="005325B8" w:rsidRDefault="001D7C7F" w:rsidP="00A34278">
            <w:pPr>
              <w:rPr>
                <w:szCs w:val="28"/>
              </w:rPr>
            </w:pPr>
            <w:r w:rsidRPr="005325B8">
              <w:rPr>
                <w:szCs w:val="28"/>
              </w:rPr>
              <w:t>9</w:t>
            </w:r>
          </w:p>
        </w:tc>
      </w:tr>
      <w:tr w:rsidR="001D7C7F" w:rsidTr="0075107B">
        <w:tc>
          <w:tcPr>
            <w:tcW w:w="458" w:type="dxa"/>
          </w:tcPr>
          <w:p w:rsidR="001D7C7F" w:rsidRPr="005325B8" w:rsidRDefault="0075107B" w:rsidP="00A34278">
            <w:pPr>
              <w:rPr>
                <w:szCs w:val="28"/>
              </w:rPr>
            </w:pPr>
            <w:r w:rsidRPr="005325B8">
              <w:rPr>
                <w:szCs w:val="28"/>
              </w:rPr>
              <w:t>5</w:t>
            </w:r>
          </w:p>
        </w:tc>
        <w:tc>
          <w:tcPr>
            <w:tcW w:w="7000" w:type="dxa"/>
          </w:tcPr>
          <w:p w:rsidR="001D7C7F" w:rsidRPr="005325B8" w:rsidRDefault="005325B8" w:rsidP="001D7C7F">
            <w:pPr>
              <w:rPr>
                <w:caps/>
                <w:szCs w:val="28"/>
              </w:rPr>
            </w:pPr>
            <w:r>
              <w:rPr>
                <w:szCs w:val="28"/>
              </w:rPr>
              <w:t>Evidence Required t</w:t>
            </w:r>
            <w:r w:rsidRPr="005325B8">
              <w:rPr>
                <w:szCs w:val="28"/>
              </w:rPr>
              <w:t>o Make A Salary Offer</w:t>
            </w:r>
          </w:p>
          <w:p w:rsidR="001D7C7F" w:rsidRPr="005325B8" w:rsidRDefault="001D7C7F" w:rsidP="001D7C7F">
            <w:pPr>
              <w:rPr>
                <w:caps/>
                <w:szCs w:val="28"/>
              </w:rPr>
            </w:pPr>
          </w:p>
        </w:tc>
        <w:tc>
          <w:tcPr>
            <w:tcW w:w="838" w:type="dxa"/>
          </w:tcPr>
          <w:p w:rsidR="001D7C7F" w:rsidRPr="005325B8" w:rsidRDefault="001D7C7F" w:rsidP="00A34278">
            <w:pPr>
              <w:rPr>
                <w:szCs w:val="28"/>
              </w:rPr>
            </w:pPr>
            <w:r w:rsidRPr="005325B8">
              <w:rPr>
                <w:szCs w:val="28"/>
              </w:rPr>
              <w:t>9</w:t>
            </w:r>
          </w:p>
        </w:tc>
      </w:tr>
      <w:tr w:rsidR="001D7C7F" w:rsidTr="0075107B">
        <w:tc>
          <w:tcPr>
            <w:tcW w:w="458" w:type="dxa"/>
          </w:tcPr>
          <w:p w:rsidR="001D7C7F" w:rsidRPr="005325B8" w:rsidRDefault="0075107B" w:rsidP="00A34278">
            <w:pPr>
              <w:rPr>
                <w:szCs w:val="28"/>
              </w:rPr>
            </w:pPr>
            <w:r w:rsidRPr="005325B8">
              <w:rPr>
                <w:szCs w:val="28"/>
              </w:rPr>
              <w:t>6</w:t>
            </w:r>
          </w:p>
        </w:tc>
        <w:tc>
          <w:tcPr>
            <w:tcW w:w="7000" w:type="dxa"/>
          </w:tcPr>
          <w:p w:rsidR="001D7C7F" w:rsidRPr="005325B8" w:rsidRDefault="005325B8" w:rsidP="001D7C7F">
            <w:pPr>
              <w:rPr>
                <w:szCs w:val="28"/>
              </w:rPr>
            </w:pPr>
            <w:r w:rsidRPr="005325B8">
              <w:rPr>
                <w:szCs w:val="28"/>
              </w:rPr>
              <w:t>Induction</w:t>
            </w:r>
          </w:p>
          <w:p w:rsidR="001D7C7F" w:rsidRPr="005325B8" w:rsidRDefault="001D7C7F" w:rsidP="001D7C7F">
            <w:pPr>
              <w:rPr>
                <w:caps/>
                <w:szCs w:val="28"/>
              </w:rPr>
            </w:pPr>
          </w:p>
        </w:tc>
        <w:tc>
          <w:tcPr>
            <w:tcW w:w="838" w:type="dxa"/>
          </w:tcPr>
          <w:p w:rsidR="001D7C7F" w:rsidRPr="005325B8" w:rsidRDefault="001D7C7F" w:rsidP="00A34278">
            <w:pPr>
              <w:rPr>
                <w:szCs w:val="28"/>
              </w:rPr>
            </w:pPr>
            <w:r w:rsidRPr="005325B8">
              <w:rPr>
                <w:szCs w:val="28"/>
              </w:rPr>
              <w:t>10</w:t>
            </w:r>
          </w:p>
        </w:tc>
      </w:tr>
      <w:tr w:rsidR="0075107B" w:rsidTr="0075107B">
        <w:tc>
          <w:tcPr>
            <w:tcW w:w="7458" w:type="dxa"/>
            <w:gridSpan w:val="2"/>
          </w:tcPr>
          <w:p w:rsidR="0075107B" w:rsidRPr="005325B8" w:rsidRDefault="0075107B" w:rsidP="001D7C7F">
            <w:pPr>
              <w:rPr>
                <w:b/>
                <w:szCs w:val="28"/>
              </w:rPr>
            </w:pPr>
            <w:r w:rsidRPr="005325B8">
              <w:rPr>
                <w:b/>
                <w:szCs w:val="28"/>
              </w:rPr>
              <w:t>Appendices</w:t>
            </w:r>
          </w:p>
          <w:p w:rsidR="0075107B" w:rsidRPr="005325B8" w:rsidRDefault="0075107B" w:rsidP="001D7C7F">
            <w:pPr>
              <w:rPr>
                <w:szCs w:val="28"/>
              </w:rPr>
            </w:pPr>
          </w:p>
        </w:tc>
        <w:tc>
          <w:tcPr>
            <w:tcW w:w="838" w:type="dxa"/>
          </w:tcPr>
          <w:p w:rsidR="0075107B" w:rsidRPr="005325B8" w:rsidRDefault="0075107B" w:rsidP="00A34278">
            <w:pPr>
              <w:rPr>
                <w:szCs w:val="28"/>
              </w:rPr>
            </w:pPr>
          </w:p>
        </w:tc>
      </w:tr>
      <w:tr w:rsidR="0075107B" w:rsidTr="008B7194">
        <w:tc>
          <w:tcPr>
            <w:tcW w:w="458" w:type="dxa"/>
          </w:tcPr>
          <w:p w:rsidR="0075107B" w:rsidRPr="005325B8" w:rsidRDefault="0075107B" w:rsidP="008B7194">
            <w:pPr>
              <w:rPr>
                <w:szCs w:val="28"/>
              </w:rPr>
            </w:pPr>
            <w:r w:rsidRPr="005325B8">
              <w:rPr>
                <w:szCs w:val="28"/>
              </w:rPr>
              <w:t>1</w:t>
            </w:r>
          </w:p>
        </w:tc>
        <w:tc>
          <w:tcPr>
            <w:tcW w:w="7000" w:type="dxa"/>
          </w:tcPr>
          <w:p w:rsidR="0075107B" w:rsidRPr="005325B8" w:rsidRDefault="005325B8" w:rsidP="008B7194">
            <w:pPr>
              <w:rPr>
                <w:szCs w:val="28"/>
              </w:rPr>
            </w:pPr>
            <w:r w:rsidRPr="005325B8">
              <w:rPr>
                <w:szCs w:val="28"/>
              </w:rPr>
              <w:t xml:space="preserve"> </w:t>
            </w:r>
            <w:r w:rsidRPr="005325B8">
              <w:rPr>
                <w:rFonts w:cs="Arial"/>
              </w:rPr>
              <w:t>Legal Considerations</w:t>
            </w:r>
          </w:p>
          <w:p w:rsidR="0075107B" w:rsidRPr="005325B8" w:rsidRDefault="0075107B" w:rsidP="008B7194">
            <w:pPr>
              <w:rPr>
                <w:caps/>
                <w:szCs w:val="28"/>
              </w:rPr>
            </w:pPr>
          </w:p>
        </w:tc>
        <w:tc>
          <w:tcPr>
            <w:tcW w:w="838" w:type="dxa"/>
          </w:tcPr>
          <w:p w:rsidR="0075107B" w:rsidRPr="005325B8" w:rsidRDefault="0075107B" w:rsidP="008B7194">
            <w:pPr>
              <w:rPr>
                <w:szCs w:val="28"/>
              </w:rPr>
            </w:pPr>
            <w:r w:rsidRPr="005325B8">
              <w:rPr>
                <w:szCs w:val="28"/>
              </w:rPr>
              <w:t>11</w:t>
            </w:r>
          </w:p>
        </w:tc>
      </w:tr>
      <w:tr w:rsidR="0075107B" w:rsidTr="008B7194">
        <w:tc>
          <w:tcPr>
            <w:tcW w:w="458" w:type="dxa"/>
          </w:tcPr>
          <w:p w:rsidR="0075107B" w:rsidRPr="005325B8" w:rsidRDefault="0075107B" w:rsidP="008B7194">
            <w:pPr>
              <w:rPr>
                <w:szCs w:val="28"/>
              </w:rPr>
            </w:pPr>
            <w:r w:rsidRPr="005325B8">
              <w:rPr>
                <w:szCs w:val="28"/>
              </w:rPr>
              <w:t>2</w:t>
            </w:r>
          </w:p>
        </w:tc>
        <w:tc>
          <w:tcPr>
            <w:tcW w:w="7000" w:type="dxa"/>
          </w:tcPr>
          <w:p w:rsidR="0075107B" w:rsidRPr="005325B8" w:rsidRDefault="005325B8" w:rsidP="008B7194">
            <w:pPr>
              <w:rPr>
                <w:rFonts w:cs="Arial"/>
                <w:caps/>
              </w:rPr>
            </w:pPr>
            <w:r w:rsidRPr="005325B8">
              <w:rPr>
                <w:rFonts w:cs="Arial"/>
              </w:rPr>
              <w:t>Starting Salary Guidance</w:t>
            </w:r>
          </w:p>
          <w:p w:rsidR="0075107B" w:rsidRPr="005325B8" w:rsidRDefault="0075107B" w:rsidP="008B7194">
            <w:pPr>
              <w:rPr>
                <w:szCs w:val="28"/>
              </w:rPr>
            </w:pPr>
          </w:p>
        </w:tc>
        <w:tc>
          <w:tcPr>
            <w:tcW w:w="838" w:type="dxa"/>
          </w:tcPr>
          <w:p w:rsidR="0075107B" w:rsidRPr="005325B8" w:rsidRDefault="0075107B" w:rsidP="008B7194">
            <w:pPr>
              <w:rPr>
                <w:szCs w:val="28"/>
              </w:rPr>
            </w:pPr>
            <w:r w:rsidRPr="005325B8">
              <w:rPr>
                <w:szCs w:val="28"/>
              </w:rPr>
              <w:t>14</w:t>
            </w:r>
          </w:p>
        </w:tc>
      </w:tr>
      <w:tr w:rsidR="001F60DF" w:rsidTr="008B7194">
        <w:tc>
          <w:tcPr>
            <w:tcW w:w="458" w:type="dxa"/>
          </w:tcPr>
          <w:p w:rsidR="001F60DF" w:rsidRPr="005325B8" w:rsidRDefault="001F60DF" w:rsidP="008B7194">
            <w:pPr>
              <w:rPr>
                <w:szCs w:val="28"/>
              </w:rPr>
            </w:pPr>
            <w:r>
              <w:rPr>
                <w:szCs w:val="28"/>
              </w:rPr>
              <w:t>3</w:t>
            </w:r>
          </w:p>
        </w:tc>
        <w:tc>
          <w:tcPr>
            <w:tcW w:w="7000" w:type="dxa"/>
          </w:tcPr>
          <w:p w:rsidR="001F60DF" w:rsidRDefault="001F60DF" w:rsidP="008B7194">
            <w:pPr>
              <w:rPr>
                <w:rFonts w:cs="Arial"/>
              </w:rPr>
            </w:pPr>
            <w:r>
              <w:rPr>
                <w:rFonts w:cs="Arial"/>
              </w:rPr>
              <w:t xml:space="preserve">Internal Appointments Process </w:t>
            </w:r>
          </w:p>
          <w:p w:rsidR="001F60DF" w:rsidRPr="005325B8" w:rsidRDefault="001F60DF" w:rsidP="008B7194">
            <w:pPr>
              <w:rPr>
                <w:rFonts w:cs="Arial"/>
              </w:rPr>
            </w:pPr>
          </w:p>
        </w:tc>
        <w:tc>
          <w:tcPr>
            <w:tcW w:w="838" w:type="dxa"/>
          </w:tcPr>
          <w:p w:rsidR="001F60DF" w:rsidRPr="005325B8" w:rsidRDefault="001F60DF" w:rsidP="008B7194">
            <w:pPr>
              <w:rPr>
                <w:szCs w:val="28"/>
              </w:rPr>
            </w:pPr>
            <w:r>
              <w:rPr>
                <w:szCs w:val="28"/>
              </w:rPr>
              <w:t>18</w:t>
            </w:r>
          </w:p>
        </w:tc>
      </w:tr>
    </w:tbl>
    <w:p w:rsidR="00222A55" w:rsidRDefault="00222A55" w:rsidP="00A34278">
      <w:pPr>
        <w:rPr>
          <w:b/>
          <w:szCs w:val="28"/>
        </w:rPr>
      </w:pPr>
    </w:p>
    <w:p w:rsidR="00222A55" w:rsidRDefault="00222A55" w:rsidP="00A34278">
      <w:pPr>
        <w:rPr>
          <w:b/>
          <w:szCs w:val="28"/>
        </w:rPr>
      </w:pPr>
    </w:p>
    <w:p w:rsidR="00222A55" w:rsidRDefault="00222A55" w:rsidP="00A34278">
      <w:pPr>
        <w:rPr>
          <w:b/>
          <w:szCs w:val="28"/>
        </w:rPr>
      </w:pPr>
    </w:p>
    <w:p w:rsidR="00222A55" w:rsidRDefault="00222A55" w:rsidP="00A34278">
      <w:pPr>
        <w:rPr>
          <w:b/>
          <w:szCs w:val="28"/>
        </w:rPr>
      </w:pPr>
    </w:p>
    <w:p w:rsidR="00222A55" w:rsidRDefault="00222A55" w:rsidP="00A34278">
      <w:pPr>
        <w:rPr>
          <w:b/>
          <w:szCs w:val="28"/>
        </w:rPr>
      </w:pPr>
    </w:p>
    <w:p w:rsidR="00222A55" w:rsidRDefault="00222A55" w:rsidP="00A34278">
      <w:pPr>
        <w:rPr>
          <w:b/>
          <w:szCs w:val="28"/>
        </w:rPr>
      </w:pPr>
    </w:p>
    <w:p w:rsidR="00222A55" w:rsidRDefault="00222A55" w:rsidP="00A34278">
      <w:pPr>
        <w:rPr>
          <w:b/>
          <w:szCs w:val="28"/>
        </w:rPr>
      </w:pPr>
    </w:p>
    <w:p w:rsidR="00222A55" w:rsidRDefault="00222A55" w:rsidP="00A34278">
      <w:pPr>
        <w:rPr>
          <w:b/>
          <w:szCs w:val="28"/>
        </w:rPr>
      </w:pPr>
    </w:p>
    <w:p w:rsidR="00222A55" w:rsidRPr="000F5029" w:rsidRDefault="00222A55" w:rsidP="00A34278">
      <w:pPr>
        <w:rPr>
          <w:b/>
          <w:szCs w:val="28"/>
        </w:rPr>
      </w:pPr>
      <w:r>
        <w:rPr>
          <w:b/>
          <w:szCs w:val="28"/>
        </w:rPr>
        <w:br w:type="page"/>
      </w:r>
    </w:p>
    <w:tbl>
      <w:tblPr>
        <w:tblStyle w:val="TableGrid"/>
        <w:tblW w:w="9900" w:type="dxa"/>
        <w:tblInd w:w="-612" w:type="dxa"/>
        <w:tblLook w:val="01E0" w:firstRow="1" w:lastRow="1" w:firstColumn="1" w:lastColumn="1" w:noHBand="0" w:noVBand="0"/>
      </w:tblPr>
      <w:tblGrid>
        <w:gridCol w:w="550"/>
        <w:gridCol w:w="750"/>
        <w:gridCol w:w="8600"/>
      </w:tblGrid>
      <w:tr w:rsidR="00222A55" w:rsidTr="00B637D0">
        <w:tc>
          <w:tcPr>
            <w:tcW w:w="550" w:type="dxa"/>
            <w:tcBorders>
              <w:top w:val="nil"/>
              <w:left w:val="nil"/>
              <w:bottom w:val="nil"/>
              <w:right w:val="nil"/>
            </w:tcBorders>
          </w:tcPr>
          <w:p w:rsidR="00222A55" w:rsidRDefault="00222A55" w:rsidP="00A34278">
            <w:pPr>
              <w:rPr>
                <w:b/>
                <w:szCs w:val="28"/>
              </w:rPr>
            </w:pPr>
            <w:r>
              <w:rPr>
                <w:b/>
                <w:szCs w:val="28"/>
              </w:rPr>
              <w:t>1</w:t>
            </w:r>
          </w:p>
        </w:tc>
        <w:tc>
          <w:tcPr>
            <w:tcW w:w="9350" w:type="dxa"/>
            <w:gridSpan w:val="2"/>
            <w:tcBorders>
              <w:top w:val="nil"/>
              <w:left w:val="nil"/>
              <w:bottom w:val="nil"/>
              <w:right w:val="nil"/>
            </w:tcBorders>
          </w:tcPr>
          <w:p w:rsidR="00222A55" w:rsidRDefault="00222A55" w:rsidP="00A34278">
            <w:pPr>
              <w:rPr>
                <w:b/>
                <w:szCs w:val="28"/>
              </w:rPr>
            </w:pPr>
            <w:r>
              <w:rPr>
                <w:b/>
                <w:szCs w:val="28"/>
              </w:rPr>
              <w:t xml:space="preserve">RESPONSIBILITIES </w:t>
            </w:r>
          </w:p>
          <w:p w:rsidR="00222A55" w:rsidRDefault="00222A55" w:rsidP="00A34278">
            <w:pPr>
              <w:rPr>
                <w:b/>
                <w:szCs w:val="28"/>
              </w:rPr>
            </w:pPr>
          </w:p>
        </w:tc>
      </w:tr>
      <w:tr w:rsidR="00222A55" w:rsidTr="00B637D0">
        <w:tc>
          <w:tcPr>
            <w:tcW w:w="550" w:type="dxa"/>
            <w:tcBorders>
              <w:top w:val="nil"/>
              <w:left w:val="nil"/>
              <w:bottom w:val="nil"/>
              <w:right w:val="nil"/>
            </w:tcBorders>
          </w:tcPr>
          <w:p w:rsidR="00222A55" w:rsidRDefault="00222A55" w:rsidP="00A34278">
            <w:pPr>
              <w:rPr>
                <w:b/>
                <w:szCs w:val="28"/>
              </w:rPr>
            </w:pPr>
          </w:p>
        </w:tc>
        <w:tc>
          <w:tcPr>
            <w:tcW w:w="9350" w:type="dxa"/>
            <w:gridSpan w:val="2"/>
            <w:tcBorders>
              <w:top w:val="nil"/>
              <w:left w:val="nil"/>
              <w:bottom w:val="nil"/>
              <w:right w:val="nil"/>
            </w:tcBorders>
          </w:tcPr>
          <w:p w:rsidR="00CE786D" w:rsidRPr="00CE786D" w:rsidRDefault="00600739" w:rsidP="00A34278">
            <w:pPr>
              <w:rPr>
                <w:rFonts w:cs="Arial"/>
                <w:szCs w:val="28"/>
              </w:rPr>
            </w:pPr>
            <w:r w:rsidRPr="00CE786D">
              <w:rPr>
                <w:rFonts w:cs="Arial"/>
                <w:b/>
                <w:szCs w:val="28"/>
              </w:rPr>
              <w:t>Applicants</w:t>
            </w:r>
            <w:r w:rsidRPr="00CE786D">
              <w:rPr>
                <w:rFonts w:cs="Arial"/>
                <w:szCs w:val="28"/>
              </w:rPr>
              <w:t xml:space="preserve"> </w:t>
            </w:r>
            <w:r w:rsidR="00CE786D" w:rsidRPr="00CE786D">
              <w:rPr>
                <w:rFonts w:cs="Arial"/>
                <w:szCs w:val="28"/>
              </w:rPr>
              <w:t>are responsible for:</w:t>
            </w:r>
          </w:p>
          <w:p w:rsidR="00600739" w:rsidRPr="00CE786D" w:rsidRDefault="00CE786D" w:rsidP="00CE786D">
            <w:pPr>
              <w:pStyle w:val="ListParagraph"/>
              <w:numPr>
                <w:ilvl w:val="0"/>
                <w:numId w:val="27"/>
              </w:numPr>
              <w:rPr>
                <w:rFonts w:ascii="Arial" w:hAnsi="Arial" w:cs="Arial"/>
                <w:szCs w:val="28"/>
              </w:rPr>
            </w:pPr>
            <w:r w:rsidRPr="00CE786D">
              <w:rPr>
                <w:rFonts w:ascii="Arial" w:hAnsi="Arial" w:cs="Arial"/>
                <w:szCs w:val="28"/>
              </w:rPr>
              <w:t>Submitting an accurate and complete application</w:t>
            </w:r>
          </w:p>
          <w:p w:rsidR="00CE786D" w:rsidRPr="00CE786D" w:rsidRDefault="00CE786D" w:rsidP="00CE786D">
            <w:pPr>
              <w:pStyle w:val="ListParagraph"/>
              <w:numPr>
                <w:ilvl w:val="0"/>
                <w:numId w:val="27"/>
              </w:numPr>
              <w:rPr>
                <w:rFonts w:ascii="Arial" w:hAnsi="Arial" w:cs="Arial"/>
                <w:szCs w:val="28"/>
              </w:rPr>
            </w:pPr>
            <w:r w:rsidRPr="00CE786D">
              <w:rPr>
                <w:rFonts w:ascii="Arial" w:hAnsi="Arial" w:cs="Arial"/>
                <w:szCs w:val="28"/>
              </w:rPr>
              <w:t xml:space="preserve">Notifying the </w:t>
            </w:r>
            <w:r w:rsidR="00F13235">
              <w:rPr>
                <w:rFonts w:ascii="Arial" w:hAnsi="Arial" w:cs="Arial"/>
                <w:szCs w:val="28"/>
              </w:rPr>
              <w:t>appointing</w:t>
            </w:r>
            <w:r w:rsidR="00F13235" w:rsidRPr="00CE786D">
              <w:rPr>
                <w:rFonts w:ascii="Arial" w:hAnsi="Arial" w:cs="Arial"/>
                <w:szCs w:val="28"/>
              </w:rPr>
              <w:t xml:space="preserve"> </w:t>
            </w:r>
            <w:r w:rsidRPr="00CE786D">
              <w:rPr>
                <w:rFonts w:ascii="Arial" w:hAnsi="Arial" w:cs="Arial"/>
                <w:szCs w:val="28"/>
              </w:rPr>
              <w:t>manager i</w:t>
            </w:r>
            <w:r w:rsidR="007D758E">
              <w:rPr>
                <w:rFonts w:ascii="Arial" w:hAnsi="Arial" w:cs="Arial"/>
                <w:szCs w:val="28"/>
              </w:rPr>
              <w:t>f</w:t>
            </w:r>
            <w:r w:rsidRPr="00CE786D">
              <w:rPr>
                <w:rFonts w:ascii="Arial" w:hAnsi="Arial" w:cs="Arial"/>
                <w:szCs w:val="28"/>
              </w:rPr>
              <w:t xml:space="preserve"> they are unable to attend an assessment </w:t>
            </w:r>
          </w:p>
          <w:p w:rsidR="00CE786D" w:rsidRPr="00CE786D" w:rsidRDefault="00CE786D" w:rsidP="00CE786D">
            <w:pPr>
              <w:pStyle w:val="ListParagraph"/>
              <w:numPr>
                <w:ilvl w:val="0"/>
                <w:numId w:val="27"/>
              </w:numPr>
              <w:rPr>
                <w:rFonts w:ascii="Arial" w:hAnsi="Arial" w:cs="Arial"/>
                <w:szCs w:val="28"/>
              </w:rPr>
            </w:pPr>
            <w:r w:rsidRPr="00CE786D">
              <w:rPr>
                <w:rFonts w:ascii="Arial" w:hAnsi="Arial" w:cs="Arial"/>
                <w:szCs w:val="28"/>
              </w:rPr>
              <w:t xml:space="preserve">Providing the appropriate documentation to enable pre-employment checks </w:t>
            </w:r>
            <w:r w:rsidR="007D758E">
              <w:rPr>
                <w:rFonts w:ascii="Arial" w:hAnsi="Arial" w:cs="Arial"/>
                <w:szCs w:val="28"/>
              </w:rPr>
              <w:t xml:space="preserve">to be undertaken </w:t>
            </w:r>
          </w:p>
          <w:p w:rsidR="00600739" w:rsidRDefault="00600739" w:rsidP="00A34278">
            <w:pPr>
              <w:rPr>
                <w:b/>
                <w:szCs w:val="28"/>
              </w:rPr>
            </w:pPr>
          </w:p>
          <w:p w:rsidR="00EF26EC" w:rsidRDefault="00222A55" w:rsidP="00A34278">
            <w:pPr>
              <w:rPr>
                <w:szCs w:val="28"/>
              </w:rPr>
            </w:pPr>
            <w:r w:rsidRPr="000D15C6">
              <w:rPr>
                <w:b/>
                <w:szCs w:val="28"/>
              </w:rPr>
              <w:t xml:space="preserve">Managers </w:t>
            </w:r>
            <w:r w:rsidR="00EF26EC">
              <w:rPr>
                <w:szCs w:val="28"/>
              </w:rPr>
              <w:t>must:</w:t>
            </w:r>
          </w:p>
          <w:p w:rsidR="00EF26EC" w:rsidRPr="00EF26EC" w:rsidRDefault="00B637D0" w:rsidP="00EF26EC">
            <w:pPr>
              <w:pStyle w:val="ListParagraph"/>
              <w:numPr>
                <w:ilvl w:val="0"/>
                <w:numId w:val="38"/>
              </w:numPr>
              <w:rPr>
                <w:rFonts w:ascii="Arial" w:hAnsi="Arial" w:cs="Arial"/>
                <w:szCs w:val="28"/>
              </w:rPr>
            </w:pPr>
            <w:r>
              <w:rPr>
                <w:rFonts w:ascii="Arial" w:hAnsi="Arial" w:cs="Arial"/>
                <w:szCs w:val="28"/>
              </w:rPr>
              <w:t>E</w:t>
            </w:r>
            <w:r w:rsidR="00222A55" w:rsidRPr="00EF26EC">
              <w:rPr>
                <w:rFonts w:ascii="Arial" w:hAnsi="Arial" w:cs="Arial"/>
                <w:szCs w:val="28"/>
              </w:rPr>
              <w:t xml:space="preserve">nsure that they </w:t>
            </w:r>
            <w:r w:rsidR="000D15C6" w:rsidRPr="00EF26EC">
              <w:rPr>
                <w:rFonts w:ascii="Arial" w:hAnsi="Arial" w:cs="Arial"/>
                <w:szCs w:val="28"/>
              </w:rPr>
              <w:t xml:space="preserve">follow this Procedure and adhere to the </w:t>
            </w:r>
            <w:r w:rsidR="00222A55" w:rsidRPr="00EF26EC">
              <w:rPr>
                <w:rFonts w:ascii="Arial" w:hAnsi="Arial" w:cs="Arial"/>
                <w:szCs w:val="28"/>
              </w:rPr>
              <w:t xml:space="preserve">recruitment and selection </w:t>
            </w:r>
            <w:r w:rsidR="000D15C6" w:rsidRPr="00EF26EC">
              <w:rPr>
                <w:rFonts w:ascii="Arial" w:hAnsi="Arial" w:cs="Arial"/>
                <w:szCs w:val="28"/>
              </w:rPr>
              <w:t>principles set out in it</w:t>
            </w:r>
            <w:r w:rsidR="00EF26EC" w:rsidRPr="00EF26EC">
              <w:rPr>
                <w:rFonts w:ascii="Arial" w:hAnsi="Arial" w:cs="Arial"/>
                <w:szCs w:val="28"/>
              </w:rPr>
              <w:t xml:space="preserve"> </w:t>
            </w:r>
          </w:p>
          <w:p w:rsidR="00EF26EC" w:rsidRPr="00EF26EC" w:rsidRDefault="00B637D0" w:rsidP="00EF26EC">
            <w:pPr>
              <w:pStyle w:val="ListParagraph"/>
              <w:numPr>
                <w:ilvl w:val="0"/>
                <w:numId w:val="38"/>
              </w:numPr>
              <w:rPr>
                <w:rFonts w:ascii="Arial" w:hAnsi="Arial" w:cs="Arial"/>
                <w:szCs w:val="28"/>
              </w:rPr>
            </w:pPr>
            <w:r>
              <w:rPr>
                <w:rFonts w:ascii="Arial" w:hAnsi="Arial" w:cs="Arial"/>
                <w:szCs w:val="28"/>
              </w:rPr>
              <w:t>A</w:t>
            </w:r>
            <w:r w:rsidR="00222A55" w:rsidRPr="00EF26EC">
              <w:rPr>
                <w:rFonts w:ascii="Arial" w:hAnsi="Arial" w:cs="Arial"/>
                <w:szCs w:val="28"/>
              </w:rPr>
              <w:t>ct in a way that ensures the organisation</w:t>
            </w:r>
            <w:r>
              <w:rPr>
                <w:rFonts w:ascii="Arial" w:hAnsi="Arial" w:cs="Arial"/>
                <w:szCs w:val="28"/>
              </w:rPr>
              <w:t>’</w:t>
            </w:r>
            <w:r w:rsidR="00222A55" w:rsidRPr="00EF26EC">
              <w:rPr>
                <w:rFonts w:ascii="Arial" w:hAnsi="Arial" w:cs="Arial"/>
                <w:szCs w:val="28"/>
              </w:rPr>
              <w:t>s recruitment, selection and appointment of staff is done in a fair, anti-discriminatory and safe manner</w:t>
            </w:r>
            <w:r w:rsidR="000D15C6" w:rsidRPr="00EF26EC">
              <w:rPr>
                <w:rFonts w:ascii="Arial" w:hAnsi="Arial" w:cs="Arial"/>
                <w:szCs w:val="28"/>
              </w:rPr>
              <w:t xml:space="preserve">, and that the </w:t>
            </w:r>
            <w:r w:rsidR="003019B9" w:rsidRPr="00EF26EC">
              <w:rPr>
                <w:rFonts w:ascii="Arial" w:hAnsi="Arial" w:cs="Arial"/>
                <w:szCs w:val="28"/>
              </w:rPr>
              <w:t>UHB values</w:t>
            </w:r>
            <w:r w:rsidR="000D15C6" w:rsidRPr="00EF26EC">
              <w:rPr>
                <w:rFonts w:ascii="Arial" w:hAnsi="Arial" w:cs="Arial"/>
                <w:szCs w:val="28"/>
              </w:rPr>
              <w:t xml:space="preserve"> and </w:t>
            </w:r>
            <w:r w:rsidR="003019B9" w:rsidRPr="00EF26EC">
              <w:rPr>
                <w:rFonts w:ascii="Arial" w:hAnsi="Arial" w:cs="Arial"/>
                <w:szCs w:val="28"/>
              </w:rPr>
              <w:t>behaviours</w:t>
            </w:r>
            <w:r w:rsidR="000D15C6" w:rsidRPr="00EF26EC">
              <w:rPr>
                <w:rFonts w:ascii="Arial" w:hAnsi="Arial" w:cs="Arial"/>
                <w:szCs w:val="28"/>
              </w:rPr>
              <w:t xml:space="preserve"> are considered as an integral part of the recruitment process</w:t>
            </w:r>
            <w:r w:rsidR="00EF26EC" w:rsidRPr="00EF26EC">
              <w:rPr>
                <w:rFonts w:ascii="Arial" w:hAnsi="Arial" w:cs="Arial"/>
                <w:szCs w:val="28"/>
              </w:rPr>
              <w:t xml:space="preserve"> </w:t>
            </w:r>
          </w:p>
          <w:p w:rsidR="00EF26EC" w:rsidRDefault="00B637D0" w:rsidP="00EF26EC">
            <w:pPr>
              <w:pStyle w:val="ListParagraph"/>
              <w:numPr>
                <w:ilvl w:val="0"/>
                <w:numId w:val="38"/>
              </w:numPr>
              <w:rPr>
                <w:rFonts w:ascii="Arial" w:hAnsi="Arial" w:cs="Arial"/>
                <w:szCs w:val="28"/>
              </w:rPr>
            </w:pPr>
            <w:r>
              <w:rPr>
                <w:rFonts w:ascii="Arial" w:hAnsi="Arial" w:cs="Arial"/>
                <w:szCs w:val="28"/>
              </w:rPr>
              <w:t>U</w:t>
            </w:r>
            <w:r w:rsidR="000D15C6" w:rsidRPr="00EF26EC">
              <w:rPr>
                <w:rFonts w:ascii="Arial" w:hAnsi="Arial" w:cs="Arial"/>
                <w:szCs w:val="28"/>
              </w:rPr>
              <w:t>nderstand</w:t>
            </w:r>
            <w:r w:rsidR="00222A55" w:rsidRPr="00EF26EC">
              <w:rPr>
                <w:rFonts w:ascii="Arial" w:hAnsi="Arial" w:cs="Arial"/>
                <w:szCs w:val="28"/>
              </w:rPr>
              <w:t xml:space="preserve"> their role </w:t>
            </w:r>
            <w:r w:rsidR="0018464B" w:rsidRPr="00EF26EC">
              <w:rPr>
                <w:rFonts w:ascii="Arial" w:hAnsi="Arial" w:cs="Arial"/>
                <w:szCs w:val="28"/>
              </w:rPr>
              <w:t xml:space="preserve">as appointing officer </w:t>
            </w:r>
            <w:r w:rsidR="00222A55" w:rsidRPr="00EF26EC">
              <w:rPr>
                <w:rFonts w:ascii="Arial" w:hAnsi="Arial" w:cs="Arial"/>
                <w:szCs w:val="28"/>
              </w:rPr>
              <w:t xml:space="preserve">and the role played by Workforce and OD and the NHS Wales Shared Services Partnership </w:t>
            </w:r>
            <w:r w:rsidR="000D15C6" w:rsidRPr="00EF26EC">
              <w:rPr>
                <w:rFonts w:ascii="Arial" w:hAnsi="Arial" w:cs="Arial"/>
                <w:szCs w:val="28"/>
              </w:rPr>
              <w:t xml:space="preserve">(NWSSP) </w:t>
            </w:r>
            <w:r w:rsidR="00222A55" w:rsidRPr="00EF26EC">
              <w:rPr>
                <w:rFonts w:ascii="Arial" w:hAnsi="Arial" w:cs="Arial"/>
                <w:szCs w:val="28"/>
              </w:rPr>
              <w:t>– Employment Services Team</w:t>
            </w:r>
            <w:r w:rsidR="000D15C6" w:rsidRPr="00EF26EC">
              <w:rPr>
                <w:rFonts w:ascii="Arial" w:hAnsi="Arial" w:cs="Arial"/>
                <w:szCs w:val="28"/>
              </w:rPr>
              <w:t xml:space="preserve"> and ensure that those elements of the process that they are responsible for are completed thoroughly and in a timely way</w:t>
            </w:r>
          </w:p>
          <w:p w:rsidR="00EF26EC" w:rsidRDefault="00B637D0" w:rsidP="00EF26EC">
            <w:pPr>
              <w:pStyle w:val="ListParagraph"/>
              <w:numPr>
                <w:ilvl w:val="0"/>
                <w:numId w:val="38"/>
              </w:numPr>
              <w:rPr>
                <w:rFonts w:ascii="Arial" w:hAnsi="Arial" w:cs="Arial"/>
                <w:szCs w:val="28"/>
              </w:rPr>
            </w:pPr>
            <w:r>
              <w:rPr>
                <w:rFonts w:ascii="Arial" w:hAnsi="Arial" w:cs="Arial"/>
                <w:szCs w:val="28"/>
              </w:rPr>
              <w:t>S</w:t>
            </w:r>
            <w:r w:rsidR="00EF26EC">
              <w:rPr>
                <w:rFonts w:ascii="Arial" w:hAnsi="Arial" w:cs="Arial"/>
                <w:szCs w:val="28"/>
              </w:rPr>
              <w:t>eek advice from the Workforce and OD function before making an offer of employment if they are unsure about the appointment or starting salary</w:t>
            </w:r>
          </w:p>
          <w:p w:rsidR="000D15C6" w:rsidRPr="00EF26EC" w:rsidRDefault="000D15C6" w:rsidP="00EF26EC">
            <w:pPr>
              <w:rPr>
                <w:rFonts w:cs="Arial"/>
                <w:szCs w:val="28"/>
              </w:rPr>
            </w:pPr>
          </w:p>
          <w:p w:rsidR="000D15C6" w:rsidRDefault="000D15C6" w:rsidP="00A34278">
            <w:pPr>
              <w:rPr>
                <w:szCs w:val="28"/>
              </w:rPr>
            </w:pPr>
          </w:p>
          <w:p w:rsidR="000D15C6" w:rsidRDefault="000D15C6" w:rsidP="00A34278">
            <w:pPr>
              <w:rPr>
                <w:szCs w:val="28"/>
              </w:rPr>
            </w:pPr>
            <w:r>
              <w:rPr>
                <w:szCs w:val="28"/>
              </w:rPr>
              <w:t xml:space="preserve">The </w:t>
            </w:r>
            <w:r w:rsidRPr="000D15C6">
              <w:rPr>
                <w:b/>
                <w:szCs w:val="28"/>
              </w:rPr>
              <w:t xml:space="preserve">Workforce and OD function </w:t>
            </w:r>
            <w:r>
              <w:rPr>
                <w:szCs w:val="28"/>
              </w:rPr>
              <w:t>is required to:</w:t>
            </w:r>
          </w:p>
          <w:p w:rsidR="000D15C6" w:rsidRDefault="00B637D0" w:rsidP="000D15C6">
            <w:pPr>
              <w:numPr>
                <w:ilvl w:val="0"/>
                <w:numId w:val="20"/>
              </w:numPr>
              <w:rPr>
                <w:szCs w:val="28"/>
              </w:rPr>
            </w:pPr>
            <w:r>
              <w:rPr>
                <w:szCs w:val="28"/>
              </w:rPr>
              <w:t>P</w:t>
            </w:r>
            <w:r w:rsidR="000D15C6">
              <w:rPr>
                <w:szCs w:val="28"/>
              </w:rPr>
              <w:t>rovide advice on the vacancy approval process and the appropriate documentation that must be submitted</w:t>
            </w:r>
          </w:p>
          <w:p w:rsidR="000D15C6" w:rsidRDefault="00B637D0" w:rsidP="000D15C6">
            <w:pPr>
              <w:numPr>
                <w:ilvl w:val="0"/>
                <w:numId w:val="20"/>
              </w:numPr>
              <w:rPr>
                <w:szCs w:val="28"/>
              </w:rPr>
            </w:pPr>
            <w:r>
              <w:rPr>
                <w:szCs w:val="28"/>
              </w:rPr>
              <w:t>P</w:t>
            </w:r>
            <w:r w:rsidR="000D15C6">
              <w:rPr>
                <w:szCs w:val="28"/>
              </w:rPr>
              <w:t>rovide advice on legislation and the principles that govern the recruitment and selection process</w:t>
            </w:r>
          </w:p>
          <w:p w:rsidR="00186D98" w:rsidRDefault="00B637D0" w:rsidP="000D15C6">
            <w:pPr>
              <w:numPr>
                <w:ilvl w:val="0"/>
                <w:numId w:val="20"/>
              </w:numPr>
              <w:rPr>
                <w:szCs w:val="28"/>
              </w:rPr>
            </w:pPr>
            <w:r>
              <w:rPr>
                <w:szCs w:val="28"/>
              </w:rPr>
              <w:t>P</w:t>
            </w:r>
            <w:r w:rsidR="00186D98">
              <w:rPr>
                <w:szCs w:val="28"/>
              </w:rPr>
              <w:t>rovide advice on starting salaries</w:t>
            </w:r>
          </w:p>
          <w:p w:rsidR="000D15C6" w:rsidRDefault="00B637D0" w:rsidP="000D15C6">
            <w:pPr>
              <w:numPr>
                <w:ilvl w:val="0"/>
                <w:numId w:val="20"/>
              </w:numPr>
              <w:rPr>
                <w:szCs w:val="28"/>
              </w:rPr>
            </w:pPr>
            <w:r>
              <w:rPr>
                <w:szCs w:val="28"/>
              </w:rPr>
              <w:t>E</w:t>
            </w:r>
            <w:r w:rsidR="000D15C6">
              <w:rPr>
                <w:szCs w:val="28"/>
              </w:rPr>
              <w:t xml:space="preserve">nsure that managers have adequate information, </w:t>
            </w:r>
            <w:r w:rsidR="003019B9">
              <w:rPr>
                <w:szCs w:val="28"/>
              </w:rPr>
              <w:t>guidance</w:t>
            </w:r>
            <w:r w:rsidR="000D15C6">
              <w:rPr>
                <w:szCs w:val="28"/>
              </w:rPr>
              <w:t xml:space="preserve"> and support to fulfil their role in the recruitment and selection of staff</w:t>
            </w:r>
          </w:p>
          <w:p w:rsidR="00837892" w:rsidRDefault="00B637D0" w:rsidP="000D15C6">
            <w:pPr>
              <w:numPr>
                <w:ilvl w:val="0"/>
                <w:numId w:val="20"/>
              </w:numPr>
              <w:rPr>
                <w:szCs w:val="28"/>
              </w:rPr>
            </w:pPr>
            <w:r>
              <w:rPr>
                <w:szCs w:val="28"/>
              </w:rPr>
              <w:t>Of</w:t>
            </w:r>
            <w:r w:rsidR="00837892">
              <w:rPr>
                <w:szCs w:val="28"/>
              </w:rPr>
              <w:t xml:space="preserve">fer support and guidance to managers to help them meet the Disability Confident </w:t>
            </w:r>
            <w:r w:rsidR="003019B9">
              <w:rPr>
                <w:szCs w:val="28"/>
              </w:rPr>
              <w:t>requirements</w:t>
            </w:r>
            <w:r w:rsidR="00837892">
              <w:rPr>
                <w:szCs w:val="28"/>
              </w:rPr>
              <w:t xml:space="preserve"> </w:t>
            </w:r>
          </w:p>
          <w:p w:rsidR="000D15C6" w:rsidRDefault="00B637D0" w:rsidP="000D15C6">
            <w:pPr>
              <w:numPr>
                <w:ilvl w:val="0"/>
                <w:numId w:val="20"/>
              </w:numPr>
              <w:rPr>
                <w:szCs w:val="28"/>
              </w:rPr>
            </w:pPr>
            <w:r>
              <w:rPr>
                <w:szCs w:val="28"/>
              </w:rPr>
              <w:t>M</w:t>
            </w:r>
            <w:r w:rsidR="000D15C6">
              <w:rPr>
                <w:szCs w:val="28"/>
              </w:rPr>
              <w:t>aintain close links with NWSSP to ensure compliance, quality and efficiency in all aspects of the recruitment and selection process</w:t>
            </w:r>
          </w:p>
          <w:p w:rsidR="000D15C6" w:rsidRDefault="000D15C6" w:rsidP="000D15C6">
            <w:pPr>
              <w:rPr>
                <w:szCs w:val="28"/>
              </w:rPr>
            </w:pPr>
          </w:p>
          <w:p w:rsidR="000D15C6" w:rsidRDefault="000D15C6" w:rsidP="000D15C6">
            <w:pPr>
              <w:rPr>
                <w:szCs w:val="28"/>
              </w:rPr>
            </w:pPr>
          </w:p>
          <w:p w:rsidR="000D15C6" w:rsidRDefault="000D15C6" w:rsidP="000D15C6">
            <w:pPr>
              <w:rPr>
                <w:szCs w:val="28"/>
              </w:rPr>
            </w:pPr>
            <w:r w:rsidRPr="000D15C6">
              <w:rPr>
                <w:b/>
                <w:szCs w:val="28"/>
              </w:rPr>
              <w:t xml:space="preserve">NHS Wales Shared Services Partnership </w:t>
            </w:r>
            <w:r>
              <w:rPr>
                <w:szCs w:val="28"/>
              </w:rPr>
              <w:t>provide</w:t>
            </w:r>
            <w:r w:rsidR="00B637D0">
              <w:rPr>
                <w:szCs w:val="28"/>
              </w:rPr>
              <w:t>s</w:t>
            </w:r>
            <w:r>
              <w:rPr>
                <w:szCs w:val="28"/>
              </w:rPr>
              <w:t xml:space="preserve"> recruitment services for all non-medical and dental appointments in NHS Wales.    The Employment Services team within NWSSP is responsible for advertising and recruiting into vacant posts in a professional, timely manner</w:t>
            </w:r>
            <w:r w:rsidR="00B637D0">
              <w:rPr>
                <w:szCs w:val="28"/>
              </w:rPr>
              <w:t xml:space="preserve"> </w:t>
            </w:r>
            <w:r>
              <w:rPr>
                <w:szCs w:val="28"/>
              </w:rPr>
              <w:t xml:space="preserve">and ensuring that all the required pre-employment checks take place.  </w:t>
            </w:r>
          </w:p>
          <w:p w:rsidR="00587484" w:rsidRDefault="00587484" w:rsidP="000D15C6">
            <w:pPr>
              <w:rPr>
                <w:szCs w:val="28"/>
              </w:rPr>
            </w:pPr>
          </w:p>
          <w:p w:rsidR="00587484" w:rsidRDefault="00587484" w:rsidP="000D15C6">
            <w:pPr>
              <w:rPr>
                <w:szCs w:val="28"/>
              </w:rPr>
            </w:pPr>
          </w:p>
          <w:p w:rsidR="00587484" w:rsidRDefault="00587484" w:rsidP="000D15C6">
            <w:pPr>
              <w:rPr>
                <w:szCs w:val="28"/>
              </w:rPr>
            </w:pPr>
          </w:p>
          <w:p w:rsidR="000D15C6" w:rsidRPr="00222A55" w:rsidRDefault="000D15C6" w:rsidP="00A34278">
            <w:pPr>
              <w:rPr>
                <w:szCs w:val="28"/>
              </w:rPr>
            </w:pPr>
          </w:p>
        </w:tc>
      </w:tr>
      <w:tr w:rsidR="00233AE2" w:rsidTr="00B637D0">
        <w:tc>
          <w:tcPr>
            <w:tcW w:w="550" w:type="dxa"/>
            <w:tcBorders>
              <w:top w:val="nil"/>
              <w:left w:val="nil"/>
              <w:bottom w:val="nil"/>
              <w:right w:val="nil"/>
            </w:tcBorders>
          </w:tcPr>
          <w:p w:rsidR="00233AE2" w:rsidRDefault="0050536F" w:rsidP="00A34278">
            <w:pPr>
              <w:rPr>
                <w:b/>
                <w:szCs w:val="28"/>
              </w:rPr>
            </w:pPr>
            <w:r>
              <w:rPr>
                <w:b/>
                <w:szCs w:val="28"/>
              </w:rPr>
              <w:t>2</w:t>
            </w:r>
          </w:p>
        </w:tc>
        <w:tc>
          <w:tcPr>
            <w:tcW w:w="9350" w:type="dxa"/>
            <w:gridSpan w:val="2"/>
            <w:tcBorders>
              <w:top w:val="nil"/>
              <w:left w:val="nil"/>
              <w:bottom w:val="nil"/>
              <w:right w:val="nil"/>
            </w:tcBorders>
          </w:tcPr>
          <w:p w:rsidR="00233AE2" w:rsidRDefault="0050536F" w:rsidP="00A34278">
            <w:pPr>
              <w:rPr>
                <w:b/>
                <w:szCs w:val="28"/>
              </w:rPr>
            </w:pPr>
            <w:r>
              <w:rPr>
                <w:b/>
                <w:szCs w:val="28"/>
              </w:rPr>
              <w:t xml:space="preserve">VALUES BASED RECRUITMENT </w:t>
            </w:r>
          </w:p>
          <w:p w:rsidR="0050536F" w:rsidRDefault="0050536F" w:rsidP="00A34278">
            <w:pPr>
              <w:rPr>
                <w:b/>
                <w:szCs w:val="28"/>
              </w:rPr>
            </w:pPr>
          </w:p>
        </w:tc>
      </w:tr>
      <w:tr w:rsidR="00233AE2" w:rsidTr="00B637D0">
        <w:tc>
          <w:tcPr>
            <w:tcW w:w="550" w:type="dxa"/>
            <w:tcBorders>
              <w:top w:val="nil"/>
              <w:left w:val="nil"/>
              <w:bottom w:val="nil"/>
              <w:right w:val="nil"/>
            </w:tcBorders>
          </w:tcPr>
          <w:p w:rsidR="00233AE2" w:rsidRDefault="00233AE2" w:rsidP="00A34278">
            <w:pPr>
              <w:rPr>
                <w:b/>
                <w:szCs w:val="28"/>
              </w:rPr>
            </w:pPr>
          </w:p>
        </w:tc>
        <w:tc>
          <w:tcPr>
            <w:tcW w:w="9350" w:type="dxa"/>
            <w:gridSpan w:val="2"/>
            <w:tcBorders>
              <w:top w:val="nil"/>
              <w:left w:val="nil"/>
              <w:bottom w:val="nil"/>
              <w:right w:val="nil"/>
            </w:tcBorders>
          </w:tcPr>
          <w:p w:rsidR="00233AE2" w:rsidRPr="0050536F" w:rsidRDefault="00233AE2" w:rsidP="00A34278">
            <w:pPr>
              <w:rPr>
                <w:rFonts w:cs="Arial"/>
                <w:szCs w:val="24"/>
              </w:rPr>
            </w:pPr>
            <w:r w:rsidRPr="0050536F">
              <w:rPr>
                <w:rFonts w:cs="Arial"/>
                <w:szCs w:val="24"/>
                <w:shd w:val="clear" w:color="auto" w:fill="FFFFFF"/>
              </w:rPr>
              <w:t>Values based recruitment (VBR) is an approach to help attract and select employees whose personal values and behaviours align with those of the Health Board values and behaviours. </w:t>
            </w:r>
            <w:r w:rsidR="0050536F" w:rsidRPr="0050536F">
              <w:rPr>
                <w:rFonts w:cs="Arial"/>
                <w:szCs w:val="24"/>
                <w:shd w:val="clear" w:color="auto" w:fill="FFFFFF"/>
              </w:rPr>
              <w:t xml:space="preserve">  </w:t>
            </w:r>
            <w:r w:rsidR="0050536F" w:rsidRPr="0050536F">
              <w:rPr>
                <w:rFonts w:cs="Arial"/>
                <w:szCs w:val="24"/>
              </w:rPr>
              <w:t>It is about enhancing existing processes to ensure that we recruit the right workforce not only with the right skills and in the right numbers, but with the right values to support effective team working and excellent patient care and experience.</w:t>
            </w:r>
          </w:p>
          <w:p w:rsidR="0050536F" w:rsidRPr="0050536F" w:rsidRDefault="0050536F" w:rsidP="00A34278">
            <w:pPr>
              <w:rPr>
                <w:rFonts w:cs="Arial"/>
                <w:szCs w:val="24"/>
              </w:rPr>
            </w:pPr>
          </w:p>
          <w:p w:rsidR="00233AE2" w:rsidRPr="00233AE2" w:rsidRDefault="00233AE2" w:rsidP="00FA06B8">
            <w:pPr>
              <w:shd w:val="clear" w:color="auto" w:fill="FFFFFF"/>
              <w:rPr>
                <w:rFonts w:cs="Arial"/>
                <w:szCs w:val="24"/>
                <w:lang w:eastAsia="en-GB"/>
              </w:rPr>
            </w:pPr>
            <w:r w:rsidRPr="00233AE2">
              <w:rPr>
                <w:rFonts w:cs="Arial"/>
                <w:szCs w:val="24"/>
                <w:lang w:eastAsia="en-GB"/>
              </w:rPr>
              <w:t>VBR can be delivered in a number of ways, for example through</w:t>
            </w:r>
            <w:r w:rsidR="0050536F" w:rsidRPr="0050536F">
              <w:rPr>
                <w:rFonts w:cs="Arial"/>
                <w:szCs w:val="24"/>
                <w:lang w:eastAsia="en-GB"/>
              </w:rPr>
              <w:t xml:space="preserve"> p</w:t>
            </w:r>
            <w:r w:rsidRPr="00233AE2">
              <w:rPr>
                <w:rFonts w:cs="Arial"/>
                <w:szCs w:val="24"/>
                <w:lang w:eastAsia="en-GB"/>
              </w:rPr>
              <w:t>re-screening assessments</w:t>
            </w:r>
            <w:r w:rsidR="0050536F" w:rsidRPr="0050536F">
              <w:rPr>
                <w:rFonts w:cs="Arial"/>
                <w:szCs w:val="24"/>
                <w:lang w:eastAsia="en-GB"/>
              </w:rPr>
              <w:t xml:space="preserve">, </w:t>
            </w:r>
            <w:r w:rsidRPr="00233AE2">
              <w:rPr>
                <w:rFonts w:cs="Arial"/>
                <w:szCs w:val="24"/>
                <w:lang w:eastAsia="en-GB"/>
              </w:rPr>
              <w:t>values based interviewing techniques</w:t>
            </w:r>
            <w:r w:rsidR="0050536F" w:rsidRPr="0050536F">
              <w:rPr>
                <w:rFonts w:cs="Arial"/>
                <w:szCs w:val="24"/>
                <w:lang w:eastAsia="en-GB"/>
              </w:rPr>
              <w:t xml:space="preserve"> or a</w:t>
            </w:r>
            <w:r w:rsidRPr="00233AE2">
              <w:rPr>
                <w:rFonts w:cs="Arial"/>
                <w:szCs w:val="24"/>
                <w:lang w:eastAsia="en-GB"/>
              </w:rPr>
              <w:t>ssessment centre approaches</w:t>
            </w:r>
            <w:r w:rsidR="0050536F" w:rsidRPr="0050536F">
              <w:rPr>
                <w:rFonts w:cs="Arial"/>
                <w:szCs w:val="24"/>
                <w:lang w:eastAsia="en-GB"/>
              </w:rPr>
              <w:t>.</w:t>
            </w:r>
          </w:p>
          <w:p w:rsidR="0050536F" w:rsidRPr="0050536F" w:rsidRDefault="0050536F" w:rsidP="0050536F">
            <w:pPr>
              <w:rPr>
                <w:rFonts w:cs="Arial"/>
                <w:szCs w:val="24"/>
                <w:shd w:val="clear" w:color="auto" w:fill="FFFFFF"/>
              </w:rPr>
            </w:pPr>
          </w:p>
          <w:p w:rsidR="00233AE2" w:rsidRPr="0050536F" w:rsidRDefault="0050536F" w:rsidP="0050536F">
            <w:pPr>
              <w:rPr>
                <w:rFonts w:cs="Arial"/>
                <w:szCs w:val="24"/>
                <w:shd w:val="clear" w:color="auto" w:fill="FFFFFF"/>
              </w:rPr>
            </w:pPr>
            <w:r w:rsidRPr="0050536F">
              <w:rPr>
                <w:rFonts w:cs="Arial"/>
                <w:szCs w:val="24"/>
                <w:shd w:val="clear" w:color="auto" w:fill="FFFFFF"/>
              </w:rPr>
              <w:t>Within Cardiff and Vale UHB we have defined our Values as:</w:t>
            </w:r>
          </w:p>
          <w:p w:rsidR="0050536F" w:rsidRPr="0050536F" w:rsidRDefault="0050536F" w:rsidP="0050536F">
            <w:pPr>
              <w:pStyle w:val="ListParagraph"/>
              <w:numPr>
                <w:ilvl w:val="0"/>
                <w:numId w:val="37"/>
              </w:numPr>
              <w:rPr>
                <w:rFonts w:ascii="Arial" w:hAnsi="Arial" w:cs="Arial"/>
                <w:shd w:val="clear" w:color="auto" w:fill="FFFFFF"/>
              </w:rPr>
            </w:pPr>
            <w:r w:rsidRPr="0050536F">
              <w:rPr>
                <w:rFonts w:ascii="Arial" w:hAnsi="Arial" w:cs="Arial"/>
                <w:shd w:val="clear" w:color="auto" w:fill="FFFFFF"/>
              </w:rPr>
              <w:t>Kind and Caring</w:t>
            </w:r>
          </w:p>
          <w:p w:rsidR="0050536F" w:rsidRPr="0050536F" w:rsidRDefault="0050536F" w:rsidP="0050536F">
            <w:pPr>
              <w:pStyle w:val="ListParagraph"/>
              <w:numPr>
                <w:ilvl w:val="0"/>
                <w:numId w:val="37"/>
              </w:numPr>
              <w:rPr>
                <w:rFonts w:ascii="Arial" w:hAnsi="Arial" w:cs="Arial"/>
                <w:shd w:val="clear" w:color="auto" w:fill="FFFFFF"/>
              </w:rPr>
            </w:pPr>
            <w:r w:rsidRPr="0050536F">
              <w:rPr>
                <w:rFonts w:ascii="Arial" w:hAnsi="Arial" w:cs="Arial"/>
                <w:shd w:val="clear" w:color="auto" w:fill="FFFFFF"/>
              </w:rPr>
              <w:t>Respectful</w:t>
            </w:r>
          </w:p>
          <w:p w:rsidR="0050536F" w:rsidRPr="0050536F" w:rsidRDefault="0050536F" w:rsidP="0050536F">
            <w:pPr>
              <w:pStyle w:val="ListParagraph"/>
              <w:numPr>
                <w:ilvl w:val="0"/>
                <w:numId w:val="37"/>
              </w:numPr>
              <w:rPr>
                <w:rFonts w:ascii="Arial" w:hAnsi="Arial" w:cs="Arial"/>
                <w:shd w:val="clear" w:color="auto" w:fill="FFFFFF"/>
              </w:rPr>
            </w:pPr>
            <w:r w:rsidRPr="0050536F">
              <w:rPr>
                <w:rFonts w:ascii="Arial" w:hAnsi="Arial" w:cs="Arial"/>
                <w:shd w:val="clear" w:color="auto" w:fill="FFFFFF"/>
              </w:rPr>
              <w:t>Trust and Integrity</w:t>
            </w:r>
          </w:p>
          <w:p w:rsidR="0050536F" w:rsidRPr="0050536F" w:rsidRDefault="0050536F" w:rsidP="0050536F">
            <w:pPr>
              <w:pStyle w:val="ListParagraph"/>
              <w:numPr>
                <w:ilvl w:val="0"/>
                <w:numId w:val="37"/>
              </w:numPr>
              <w:rPr>
                <w:rFonts w:ascii="Arial" w:hAnsi="Arial" w:cs="Arial"/>
                <w:shd w:val="clear" w:color="auto" w:fill="FFFFFF"/>
              </w:rPr>
            </w:pPr>
            <w:r w:rsidRPr="0050536F">
              <w:rPr>
                <w:rFonts w:ascii="Arial" w:hAnsi="Arial" w:cs="Arial"/>
                <w:shd w:val="clear" w:color="auto" w:fill="FFFFFF"/>
              </w:rPr>
              <w:t xml:space="preserve">Personal Responsibility </w:t>
            </w:r>
          </w:p>
          <w:p w:rsidR="0050536F" w:rsidRPr="0050536F" w:rsidRDefault="0050536F" w:rsidP="0050536F">
            <w:pPr>
              <w:rPr>
                <w:rFonts w:cs="Arial"/>
                <w:b/>
                <w:szCs w:val="24"/>
              </w:rPr>
            </w:pPr>
          </w:p>
        </w:tc>
      </w:tr>
      <w:tr w:rsidR="00222A55" w:rsidTr="00B637D0">
        <w:tc>
          <w:tcPr>
            <w:tcW w:w="550" w:type="dxa"/>
            <w:tcBorders>
              <w:top w:val="nil"/>
              <w:left w:val="nil"/>
              <w:bottom w:val="nil"/>
              <w:right w:val="nil"/>
            </w:tcBorders>
          </w:tcPr>
          <w:p w:rsidR="00222A55" w:rsidRDefault="0050536F" w:rsidP="00A34278">
            <w:pPr>
              <w:rPr>
                <w:b/>
                <w:szCs w:val="28"/>
              </w:rPr>
            </w:pPr>
            <w:r>
              <w:rPr>
                <w:b/>
                <w:szCs w:val="28"/>
              </w:rPr>
              <w:t>3</w:t>
            </w:r>
          </w:p>
        </w:tc>
        <w:tc>
          <w:tcPr>
            <w:tcW w:w="9350" w:type="dxa"/>
            <w:gridSpan w:val="2"/>
            <w:tcBorders>
              <w:top w:val="nil"/>
              <w:left w:val="nil"/>
              <w:bottom w:val="nil"/>
              <w:right w:val="nil"/>
            </w:tcBorders>
          </w:tcPr>
          <w:p w:rsidR="00222A55" w:rsidRDefault="00CE786D" w:rsidP="00A34278">
            <w:pPr>
              <w:rPr>
                <w:b/>
                <w:szCs w:val="28"/>
              </w:rPr>
            </w:pPr>
            <w:r>
              <w:rPr>
                <w:b/>
                <w:szCs w:val="28"/>
              </w:rPr>
              <w:t xml:space="preserve">RECRUITMENT AND SELECTION PROCESS </w:t>
            </w:r>
          </w:p>
          <w:p w:rsidR="00001C71" w:rsidRDefault="00001C71" w:rsidP="00A34278">
            <w:pPr>
              <w:rPr>
                <w:b/>
                <w:szCs w:val="28"/>
              </w:rPr>
            </w:pPr>
          </w:p>
          <w:p w:rsidR="00A63DE0" w:rsidRDefault="00A63DE0" w:rsidP="00A34278">
            <w:pPr>
              <w:rPr>
                <w:szCs w:val="28"/>
              </w:rPr>
            </w:pPr>
            <w:r w:rsidRPr="00A63DE0">
              <w:rPr>
                <w:szCs w:val="28"/>
              </w:rPr>
              <w:t xml:space="preserve">The </w:t>
            </w:r>
            <w:r>
              <w:rPr>
                <w:szCs w:val="28"/>
              </w:rPr>
              <w:t>UHB aims to work at all times within current employment legislation and best practice guidelines to ensure a fair and equitable recruitment process.   At each stage of the rec</w:t>
            </w:r>
            <w:r w:rsidR="00BA32ED">
              <w:rPr>
                <w:szCs w:val="28"/>
              </w:rPr>
              <w:t xml:space="preserve">ruitment process due consideration must be paid to the legal framework attached as Appendix 1.  </w:t>
            </w:r>
          </w:p>
          <w:p w:rsidR="00BA32ED" w:rsidRDefault="00BA32ED" w:rsidP="00A34278">
            <w:pPr>
              <w:rPr>
                <w:szCs w:val="28"/>
              </w:rPr>
            </w:pPr>
          </w:p>
          <w:p w:rsidR="00BA32ED" w:rsidRDefault="00BA32ED" w:rsidP="00A34278">
            <w:pPr>
              <w:rPr>
                <w:szCs w:val="28"/>
              </w:rPr>
            </w:pPr>
            <w:r>
              <w:rPr>
                <w:szCs w:val="28"/>
              </w:rPr>
              <w:t>All UHB employees involved in the recruitment and selection process have a duty to adhere to the principles set out below:</w:t>
            </w:r>
          </w:p>
          <w:p w:rsidR="00BA32ED" w:rsidRPr="00A63DE0" w:rsidRDefault="00BA32ED" w:rsidP="00A34278">
            <w:pPr>
              <w:rPr>
                <w:szCs w:val="28"/>
              </w:rPr>
            </w:pPr>
          </w:p>
        </w:tc>
      </w:tr>
      <w:tr w:rsidR="00222A55" w:rsidTr="00B637D0">
        <w:tc>
          <w:tcPr>
            <w:tcW w:w="550" w:type="dxa"/>
            <w:tcBorders>
              <w:top w:val="nil"/>
              <w:left w:val="nil"/>
              <w:bottom w:val="nil"/>
              <w:right w:val="nil"/>
            </w:tcBorders>
          </w:tcPr>
          <w:p w:rsidR="00222A55" w:rsidRDefault="0050536F" w:rsidP="0050536F">
            <w:pPr>
              <w:rPr>
                <w:b/>
                <w:szCs w:val="28"/>
              </w:rPr>
            </w:pPr>
            <w:r>
              <w:rPr>
                <w:b/>
                <w:szCs w:val="28"/>
              </w:rPr>
              <w:t>3</w:t>
            </w:r>
            <w:r w:rsidR="00BA32ED">
              <w:rPr>
                <w:b/>
                <w:szCs w:val="28"/>
              </w:rPr>
              <w:t>.1</w:t>
            </w:r>
          </w:p>
        </w:tc>
        <w:tc>
          <w:tcPr>
            <w:tcW w:w="9350" w:type="dxa"/>
            <w:gridSpan w:val="2"/>
            <w:tcBorders>
              <w:top w:val="nil"/>
              <w:left w:val="nil"/>
              <w:bottom w:val="nil"/>
              <w:right w:val="nil"/>
            </w:tcBorders>
          </w:tcPr>
          <w:p w:rsidR="00222A55" w:rsidRDefault="00BA32ED" w:rsidP="00A34278">
            <w:pPr>
              <w:rPr>
                <w:szCs w:val="28"/>
              </w:rPr>
            </w:pPr>
            <w:r w:rsidRPr="00BA32ED">
              <w:rPr>
                <w:szCs w:val="28"/>
              </w:rPr>
              <w:t xml:space="preserve">Before deciding to advertise a </w:t>
            </w:r>
            <w:r>
              <w:rPr>
                <w:szCs w:val="28"/>
              </w:rPr>
              <w:t>post</w:t>
            </w:r>
            <w:r w:rsidRPr="00BA32ED">
              <w:rPr>
                <w:szCs w:val="28"/>
              </w:rPr>
              <w:t>, managers</w:t>
            </w:r>
            <w:r>
              <w:rPr>
                <w:szCs w:val="28"/>
              </w:rPr>
              <w:t xml:space="preserve"> should be certain that a real vacancy exists and be clear about the requirements of the job.   </w:t>
            </w:r>
            <w:r w:rsidR="00587484">
              <w:rPr>
                <w:szCs w:val="28"/>
              </w:rPr>
              <w:t>Like for like replacements should not be taken for granted.  C</w:t>
            </w:r>
            <w:r>
              <w:rPr>
                <w:szCs w:val="28"/>
              </w:rPr>
              <w:t>onsideration should be given to whether or not there is scope for modernisation or skill mix before replacing posts</w:t>
            </w:r>
            <w:r w:rsidR="00587484">
              <w:rPr>
                <w:szCs w:val="28"/>
              </w:rPr>
              <w:t xml:space="preserve"> – when determining this managers may want to explore information from exit questionnaires, benchmarking, consultation with staff/trade unions and feedback from service users.  If a skills mix is under consideration there should be a clear delineation of the differences in tasks between the new job and the old one.   </w:t>
            </w:r>
          </w:p>
          <w:p w:rsidR="00BA32ED" w:rsidRDefault="00BA32ED" w:rsidP="00A34278">
            <w:pPr>
              <w:rPr>
                <w:szCs w:val="28"/>
              </w:rPr>
            </w:pPr>
          </w:p>
          <w:p w:rsidR="00BA32ED" w:rsidRDefault="00587484" w:rsidP="00A34278">
            <w:pPr>
              <w:rPr>
                <w:szCs w:val="28"/>
              </w:rPr>
            </w:pPr>
            <w:r>
              <w:rPr>
                <w:szCs w:val="28"/>
              </w:rPr>
              <w:t>Each</w:t>
            </w:r>
            <w:r w:rsidR="00BA32ED">
              <w:rPr>
                <w:szCs w:val="28"/>
              </w:rPr>
              <w:t xml:space="preserve"> job should have a written job description</w:t>
            </w:r>
            <w:r w:rsidR="00F13235">
              <w:rPr>
                <w:szCs w:val="28"/>
              </w:rPr>
              <w:t xml:space="preserve"> and</w:t>
            </w:r>
            <w:r w:rsidR="00BA32ED">
              <w:rPr>
                <w:szCs w:val="28"/>
              </w:rPr>
              <w:t xml:space="preserve"> person specification.   These should be reviewed every time a vacancy occurs to ensure that they remain relevant and flexible, including making reasonable adjustments should people with disabilities apply.   </w:t>
            </w:r>
          </w:p>
          <w:p w:rsidR="00BA32ED" w:rsidRDefault="00BA32ED" w:rsidP="00A34278">
            <w:pPr>
              <w:rPr>
                <w:szCs w:val="28"/>
              </w:rPr>
            </w:pPr>
          </w:p>
          <w:p w:rsidR="00BA32ED" w:rsidRDefault="00BA32ED" w:rsidP="00A34278">
            <w:pPr>
              <w:rPr>
                <w:szCs w:val="28"/>
              </w:rPr>
            </w:pPr>
            <w:r>
              <w:rPr>
                <w:szCs w:val="28"/>
              </w:rPr>
              <w:t>Person specification should outline the genuine minimum requirements and, where appropriate, any genuine occupational qualification (GOQ – see Appendix 1) necessary for the job to be done effectively.   Emphasis should be placed on quality rather than length of experience, and consideration should be given to experience gained outside of paid employment</w:t>
            </w:r>
            <w:r w:rsidR="00966712">
              <w:rPr>
                <w:szCs w:val="28"/>
              </w:rPr>
              <w:t xml:space="preserve"> and </w:t>
            </w:r>
            <w:r w:rsidR="008C2D12">
              <w:rPr>
                <w:szCs w:val="28"/>
              </w:rPr>
              <w:t xml:space="preserve">using </w:t>
            </w:r>
            <w:r w:rsidR="00966712">
              <w:rPr>
                <w:szCs w:val="28"/>
              </w:rPr>
              <w:t>other suitable qualified, professions</w:t>
            </w:r>
            <w:r w:rsidR="008C2D12">
              <w:rPr>
                <w:szCs w:val="28"/>
              </w:rPr>
              <w:t>.</w:t>
            </w:r>
            <w:r>
              <w:rPr>
                <w:szCs w:val="28"/>
              </w:rPr>
              <w:t xml:space="preserve">   </w:t>
            </w:r>
            <w:r w:rsidR="00966712">
              <w:rPr>
                <w:szCs w:val="28"/>
              </w:rPr>
              <w:t xml:space="preserve"> </w:t>
            </w:r>
          </w:p>
          <w:p w:rsidR="00BA32ED" w:rsidRDefault="00BA32ED" w:rsidP="00A34278">
            <w:pPr>
              <w:rPr>
                <w:szCs w:val="28"/>
              </w:rPr>
            </w:pPr>
          </w:p>
          <w:p w:rsidR="00BA32ED" w:rsidRDefault="00BA32ED" w:rsidP="00A34278">
            <w:pPr>
              <w:rPr>
                <w:szCs w:val="28"/>
              </w:rPr>
            </w:pPr>
            <w:r>
              <w:rPr>
                <w:szCs w:val="28"/>
              </w:rPr>
              <w:t>If any changes are made to the job description and person specification the New and Changed Jobs process must be followed to ensure that the changes have not affected the pay band of the post.</w:t>
            </w:r>
          </w:p>
          <w:p w:rsidR="008C2D12" w:rsidRDefault="008C2D12" w:rsidP="00A34278">
            <w:pPr>
              <w:rPr>
                <w:szCs w:val="28"/>
              </w:rPr>
            </w:pPr>
          </w:p>
          <w:p w:rsidR="008C2D12" w:rsidRDefault="008C2D12" w:rsidP="00A34278">
            <w:pPr>
              <w:rPr>
                <w:szCs w:val="28"/>
              </w:rPr>
            </w:pPr>
            <w:r>
              <w:rPr>
                <w:szCs w:val="28"/>
              </w:rPr>
              <w:t xml:space="preserve">For further information and guidance please refer to Annex X of the Agenda for Change Terms and Conditions Handbook.  </w:t>
            </w:r>
          </w:p>
          <w:p w:rsidR="00600739" w:rsidRPr="00BA32ED" w:rsidRDefault="00600739" w:rsidP="00A34278">
            <w:pPr>
              <w:rPr>
                <w:szCs w:val="28"/>
              </w:rPr>
            </w:pPr>
          </w:p>
        </w:tc>
      </w:tr>
      <w:tr w:rsidR="00A93676" w:rsidTr="00B637D0">
        <w:tc>
          <w:tcPr>
            <w:tcW w:w="550" w:type="dxa"/>
            <w:tcBorders>
              <w:top w:val="nil"/>
              <w:left w:val="nil"/>
              <w:bottom w:val="nil"/>
              <w:right w:val="nil"/>
            </w:tcBorders>
          </w:tcPr>
          <w:p w:rsidR="00A93676" w:rsidRDefault="0050536F" w:rsidP="00A93676">
            <w:pPr>
              <w:rPr>
                <w:b/>
                <w:szCs w:val="28"/>
              </w:rPr>
            </w:pPr>
            <w:r>
              <w:rPr>
                <w:b/>
                <w:szCs w:val="28"/>
              </w:rPr>
              <w:t>3</w:t>
            </w:r>
            <w:r w:rsidR="00A93676">
              <w:rPr>
                <w:b/>
                <w:szCs w:val="28"/>
              </w:rPr>
              <w:t>.2</w:t>
            </w:r>
          </w:p>
        </w:tc>
        <w:tc>
          <w:tcPr>
            <w:tcW w:w="9350" w:type="dxa"/>
            <w:gridSpan w:val="2"/>
            <w:tcBorders>
              <w:top w:val="nil"/>
              <w:left w:val="nil"/>
              <w:bottom w:val="nil"/>
              <w:right w:val="nil"/>
            </w:tcBorders>
          </w:tcPr>
          <w:p w:rsidR="00A93676" w:rsidRDefault="00A93676" w:rsidP="00A93676">
            <w:pPr>
              <w:rPr>
                <w:szCs w:val="28"/>
              </w:rPr>
            </w:pPr>
            <w:r>
              <w:rPr>
                <w:szCs w:val="28"/>
              </w:rPr>
              <w:t xml:space="preserve">When the </w:t>
            </w:r>
            <w:r w:rsidR="00F13235">
              <w:rPr>
                <w:szCs w:val="28"/>
              </w:rPr>
              <w:t xml:space="preserve">appointing </w:t>
            </w:r>
            <w:r>
              <w:rPr>
                <w:szCs w:val="28"/>
              </w:rPr>
              <w:t>manager is satisfied that the vacancy details and job description are correct they should submit this for approval.    Posts cannot be advertised until the appropriate permission is obtained.</w:t>
            </w:r>
          </w:p>
          <w:p w:rsidR="00A93676" w:rsidRPr="00600739" w:rsidRDefault="00A93676" w:rsidP="00A93676">
            <w:pPr>
              <w:rPr>
                <w:szCs w:val="28"/>
              </w:rPr>
            </w:pPr>
          </w:p>
        </w:tc>
      </w:tr>
      <w:tr w:rsidR="00A93676" w:rsidTr="00B637D0">
        <w:tc>
          <w:tcPr>
            <w:tcW w:w="550" w:type="dxa"/>
            <w:tcBorders>
              <w:top w:val="nil"/>
              <w:left w:val="nil"/>
              <w:bottom w:val="nil"/>
              <w:right w:val="nil"/>
            </w:tcBorders>
          </w:tcPr>
          <w:p w:rsidR="00A93676" w:rsidRDefault="0050536F" w:rsidP="00A93676">
            <w:pPr>
              <w:rPr>
                <w:b/>
                <w:szCs w:val="28"/>
              </w:rPr>
            </w:pPr>
            <w:r>
              <w:rPr>
                <w:b/>
                <w:szCs w:val="28"/>
              </w:rPr>
              <w:t>3</w:t>
            </w:r>
            <w:r w:rsidR="00A93676">
              <w:rPr>
                <w:b/>
                <w:szCs w:val="28"/>
              </w:rPr>
              <w:t>.3</w:t>
            </w:r>
          </w:p>
        </w:tc>
        <w:tc>
          <w:tcPr>
            <w:tcW w:w="9350" w:type="dxa"/>
            <w:gridSpan w:val="2"/>
            <w:tcBorders>
              <w:top w:val="nil"/>
              <w:left w:val="nil"/>
              <w:bottom w:val="nil"/>
              <w:right w:val="nil"/>
            </w:tcBorders>
          </w:tcPr>
          <w:p w:rsidR="00153D30" w:rsidRDefault="00A93676" w:rsidP="00A93676">
            <w:pPr>
              <w:rPr>
                <w:szCs w:val="28"/>
              </w:rPr>
            </w:pPr>
            <w:r w:rsidRPr="00600739">
              <w:rPr>
                <w:szCs w:val="28"/>
              </w:rPr>
              <w:t xml:space="preserve">All </w:t>
            </w:r>
            <w:r>
              <w:rPr>
                <w:szCs w:val="28"/>
              </w:rPr>
              <w:t>posts</w:t>
            </w:r>
            <w:r w:rsidR="008C2D12">
              <w:rPr>
                <w:szCs w:val="28"/>
              </w:rPr>
              <w:t xml:space="preserve">, including internal only posts, </w:t>
            </w:r>
            <w:r w:rsidRPr="00600739">
              <w:rPr>
                <w:szCs w:val="28"/>
              </w:rPr>
              <w:t xml:space="preserve">must </w:t>
            </w:r>
            <w:r>
              <w:rPr>
                <w:szCs w:val="28"/>
              </w:rPr>
              <w:t xml:space="preserve">be advertised </w:t>
            </w:r>
            <w:r w:rsidRPr="00600739">
              <w:rPr>
                <w:szCs w:val="28"/>
              </w:rPr>
              <w:t>via NHS Jobs or Trac recruitment.</w:t>
            </w:r>
            <w:r>
              <w:rPr>
                <w:szCs w:val="28"/>
              </w:rPr>
              <w:t xml:space="preserve"> </w:t>
            </w:r>
            <w:r w:rsidR="008C2D12">
              <w:rPr>
                <w:szCs w:val="28"/>
              </w:rPr>
              <w:t xml:space="preserve">   Jobs must not be advertised locally by email etc within a department.  </w:t>
            </w:r>
          </w:p>
          <w:p w:rsidR="00153D30" w:rsidRDefault="00153D30" w:rsidP="00A93676">
            <w:pPr>
              <w:rPr>
                <w:szCs w:val="28"/>
              </w:rPr>
            </w:pPr>
          </w:p>
          <w:p w:rsidR="00A93676" w:rsidRDefault="00153D30" w:rsidP="00A93676">
            <w:pPr>
              <w:rPr>
                <w:szCs w:val="28"/>
              </w:rPr>
            </w:pPr>
            <w:r>
              <w:rPr>
                <w:szCs w:val="28"/>
              </w:rPr>
              <w:t xml:space="preserve">The only exceptions to this must be part of a recognised organisation restructure in line with the Organisation Change Policy or sessional work with a responsibility allowance e.g. Clinical Director.  </w:t>
            </w:r>
          </w:p>
          <w:p w:rsidR="00A93676" w:rsidRPr="00600739" w:rsidRDefault="00A93676" w:rsidP="000F1F7F">
            <w:pPr>
              <w:rPr>
                <w:szCs w:val="28"/>
              </w:rPr>
            </w:pPr>
          </w:p>
        </w:tc>
      </w:tr>
      <w:tr w:rsidR="00A93676" w:rsidTr="00B637D0">
        <w:tc>
          <w:tcPr>
            <w:tcW w:w="550" w:type="dxa"/>
            <w:tcBorders>
              <w:top w:val="nil"/>
              <w:left w:val="nil"/>
              <w:bottom w:val="nil"/>
              <w:right w:val="nil"/>
            </w:tcBorders>
          </w:tcPr>
          <w:p w:rsidR="00A93676" w:rsidRDefault="0050536F" w:rsidP="00A93676">
            <w:pPr>
              <w:rPr>
                <w:b/>
                <w:szCs w:val="28"/>
              </w:rPr>
            </w:pPr>
            <w:r>
              <w:rPr>
                <w:b/>
                <w:szCs w:val="28"/>
              </w:rPr>
              <w:t>3</w:t>
            </w:r>
            <w:r w:rsidR="00A93676">
              <w:rPr>
                <w:b/>
                <w:szCs w:val="28"/>
              </w:rPr>
              <w:t>.4</w:t>
            </w:r>
          </w:p>
        </w:tc>
        <w:tc>
          <w:tcPr>
            <w:tcW w:w="9350" w:type="dxa"/>
            <w:gridSpan w:val="2"/>
            <w:tcBorders>
              <w:top w:val="nil"/>
              <w:left w:val="nil"/>
              <w:bottom w:val="nil"/>
              <w:right w:val="nil"/>
            </w:tcBorders>
          </w:tcPr>
          <w:p w:rsidR="00A93676" w:rsidRDefault="00A93676" w:rsidP="00A93676">
            <w:pPr>
              <w:rPr>
                <w:szCs w:val="28"/>
              </w:rPr>
            </w:pPr>
            <w:r w:rsidRPr="00600739">
              <w:rPr>
                <w:szCs w:val="28"/>
              </w:rPr>
              <w:t>Applic</w:t>
            </w:r>
            <w:r>
              <w:rPr>
                <w:szCs w:val="28"/>
              </w:rPr>
              <w:t>ants must provide detailed information regarding their full employment history to date in all cases.</w:t>
            </w:r>
          </w:p>
          <w:p w:rsidR="00A93676" w:rsidRPr="00600739" w:rsidRDefault="00A93676" w:rsidP="00A93676">
            <w:pPr>
              <w:rPr>
                <w:szCs w:val="28"/>
              </w:rPr>
            </w:pPr>
          </w:p>
        </w:tc>
      </w:tr>
      <w:tr w:rsidR="00A93676" w:rsidTr="00B637D0">
        <w:tc>
          <w:tcPr>
            <w:tcW w:w="550" w:type="dxa"/>
            <w:tcBorders>
              <w:top w:val="nil"/>
              <w:left w:val="nil"/>
              <w:bottom w:val="nil"/>
              <w:right w:val="nil"/>
            </w:tcBorders>
          </w:tcPr>
          <w:p w:rsidR="00A93676" w:rsidRDefault="0050536F" w:rsidP="00A93676">
            <w:pPr>
              <w:rPr>
                <w:b/>
                <w:szCs w:val="28"/>
              </w:rPr>
            </w:pPr>
            <w:r>
              <w:rPr>
                <w:b/>
                <w:szCs w:val="28"/>
              </w:rPr>
              <w:t>3</w:t>
            </w:r>
            <w:r w:rsidR="000F1F7F">
              <w:rPr>
                <w:b/>
                <w:szCs w:val="28"/>
              </w:rPr>
              <w:t>.5</w:t>
            </w:r>
          </w:p>
        </w:tc>
        <w:tc>
          <w:tcPr>
            <w:tcW w:w="9350" w:type="dxa"/>
            <w:gridSpan w:val="2"/>
            <w:tcBorders>
              <w:top w:val="nil"/>
              <w:left w:val="nil"/>
              <w:bottom w:val="nil"/>
              <w:right w:val="nil"/>
            </w:tcBorders>
          </w:tcPr>
          <w:p w:rsidR="00A93676" w:rsidRDefault="00A93676" w:rsidP="00A93676">
            <w:pPr>
              <w:rPr>
                <w:szCs w:val="28"/>
              </w:rPr>
            </w:pPr>
            <w:r w:rsidRPr="0018464B">
              <w:rPr>
                <w:szCs w:val="28"/>
              </w:rPr>
              <w:t xml:space="preserve">All applicants </w:t>
            </w:r>
            <w:r>
              <w:rPr>
                <w:szCs w:val="28"/>
              </w:rPr>
              <w:t xml:space="preserve">will be shortlisted for interview on the basis of the information they provide on their application form.   It is the responsibility of the appointing </w:t>
            </w:r>
            <w:r w:rsidR="00F13235">
              <w:rPr>
                <w:szCs w:val="28"/>
              </w:rPr>
              <w:t xml:space="preserve">manager </w:t>
            </w:r>
            <w:r>
              <w:rPr>
                <w:szCs w:val="28"/>
              </w:rPr>
              <w:t xml:space="preserve">to oversee the shortlisting process to ensure that all decisions are based on the criteria set out in the person specification for the post and that the decisions are valid, justifiable and fair.  </w:t>
            </w:r>
          </w:p>
          <w:p w:rsidR="00A93676" w:rsidRDefault="00A93676" w:rsidP="00A93676">
            <w:pPr>
              <w:rPr>
                <w:szCs w:val="28"/>
              </w:rPr>
            </w:pPr>
          </w:p>
          <w:p w:rsidR="00A93676" w:rsidRDefault="00A93676" w:rsidP="00A93676">
            <w:pPr>
              <w:rPr>
                <w:szCs w:val="28"/>
              </w:rPr>
            </w:pPr>
            <w:r>
              <w:rPr>
                <w:szCs w:val="28"/>
              </w:rPr>
              <w:t xml:space="preserve">Candidates who do not meet all of the essential criteria should not be shortlisted.   In situations where there is a high volume of candidates meeting the essential criteria, the </w:t>
            </w:r>
            <w:r w:rsidR="00F13235">
              <w:rPr>
                <w:szCs w:val="28"/>
              </w:rPr>
              <w:t xml:space="preserve">appointing </w:t>
            </w:r>
            <w:r>
              <w:rPr>
                <w:szCs w:val="28"/>
              </w:rPr>
              <w:t xml:space="preserve">manager can use the desirable criteria to produce a manageable number of candidates to interview.  </w:t>
            </w:r>
          </w:p>
          <w:p w:rsidR="00A93676" w:rsidRDefault="00A93676" w:rsidP="00A93676">
            <w:pPr>
              <w:rPr>
                <w:szCs w:val="28"/>
              </w:rPr>
            </w:pPr>
          </w:p>
          <w:p w:rsidR="00A93676" w:rsidRDefault="00A93676" w:rsidP="00A93676">
            <w:pPr>
              <w:rPr>
                <w:szCs w:val="28"/>
              </w:rPr>
            </w:pPr>
            <w:r>
              <w:rPr>
                <w:szCs w:val="28"/>
              </w:rPr>
              <w:t xml:space="preserve">In order to ensure a fair and transparent process, reasons for the selection or rejection of all </w:t>
            </w:r>
            <w:r w:rsidR="0088097E">
              <w:rPr>
                <w:szCs w:val="28"/>
              </w:rPr>
              <w:t>candidates must be recorded</w:t>
            </w:r>
            <w:r w:rsidR="00F13235">
              <w:rPr>
                <w:szCs w:val="28"/>
              </w:rPr>
              <w:t xml:space="preserve"> on Trac</w:t>
            </w:r>
            <w:r w:rsidR="0088097E">
              <w:rPr>
                <w:szCs w:val="28"/>
              </w:rPr>
              <w:t xml:space="preserve">.  </w:t>
            </w:r>
          </w:p>
          <w:p w:rsidR="00A93676" w:rsidRDefault="00A93676" w:rsidP="00A93676">
            <w:pPr>
              <w:rPr>
                <w:szCs w:val="28"/>
              </w:rPr>
            </w:pPr>
          </w:p>
          <w:p w:rsidR="00A93676" w:rsidRDefault="00A93676" w:rsidP="00A93676">
            <w:pPr>
              <w:rPr>
                <w:szCs w:val="28"/>
              </w:rPr>
            </w:pPr>
            <w:r>
              <w:rPr>
                <w:szCs w:val="28"/>
              </w:rPr>
              <w:t xml:space="preserve">Equal Opportunity Monitoring information is obtained from applicants and held by NWSSP but is withheld from the shortlisting panel, along with the names of applicants, and therefore does not impact on the shortlisting process. </w:t>
            </w:r>
          </w:p>
          <w:p w:rsidR="00A93676" w:rsidRPr="0018464B" w:rsidRDefault="00A93676" w:rsidP="00A93676">
            <w:pPr>
              <w:rPr>
                <w:szCs w:val="28"/>
              </w:rPr>
            </w:pPr>
          </w:p>
        </w:tc>
      </w:tr>
      <w:tr w:rsidR="00A93676" w:rsidTr="00B637D0">
        <w:tc>
          <w:tcPr>
            <w:tcW w:w="550" w:type="dxa"/>
            <w:tcBorders>
              <w:top w:val="nil"/>
              <w:left w:val="nil"/>
              <w:bottom w:val="nil"/>
              <w:right w:val="nil"/>
            </w:tcBorders>
          </w:tcPr>
          <w:p w:rsidR="00A93676" w:rsidRDefault="0050536F" w:rsidP="000F1F7F">
            <w:pPr>
              <w:rPr>
                <w:b/>
                <w:szCs w:val="28"/>
              </w:rPr>
            </w:pPr>
            <w:r>
              <w:rPr>
                <w:b/>
                <w:szCs w:val="28"/>
              </w:rPr>
              <w:t>3</w:t>
            </w:r>
            <w:r w:rsidR="00A93676">
              <w:rPr>
                <w:b/>
                <w:szCs w:val="28"/>
              </w:rPr>
              <w:t>.</w:t>
            </w:r>
            <w:r w:rsidR="000F1F7F">
              <w:rPr>
                <w:b/>
                <w:szCs w:val="28"/>
              </w:rPr>
              <w:t>6</w:t>
            </w:r>
            <w:r w:rsidR="00A93676">
              <w:rPr>
                <w:b/>
                <w:szCs w:val="28"/>
              </w:rPr>
              <w:t xml:space="preserve"> </w:t>
            </w:r>
          </w:p>
        </w:tc>
        <w:tc>
          <w:tcPr>
            <w:tcW w:w="9350" w:type="dxa"/>
            <w:gridSpan w:val="2"/>
            <w:tcBorders>
              <w:top w:val="nil"/>
              <w:left w:val="nil"/>
              <w:bottom w:val="nil"/>
              <w:right w:val="nil"/>
            </w:tcBorders>
          </w:tcPr>
          <w:p w:rsidR="00A93676" w:rsidRPr="00837892" w:rsidRDefault="00A93676" w:rsidP="00A93676">
            <w:pPr>
              <w:rPr>
                <w:szCs w:val="28"/>
              </w:rPr>
            </w:pPr>
            <w:r w:rsidRPr="00837892">
              <w:rPr>
                <w:szCs w:val="28"/>
              </w:rPr>
              <w:t xml:space="preserve">The UHB has signed up as a ‘disability confident’ employer.  This means we actively look to recruit and attract disabled people, provide a fully inclusive and accessible recruitment process, offer an interview to disabled people who meet the minimum criteria for the job, and are flexible when assessing people so disabled job applicants have the best opportunity to demonstrate that they can do the job.  We also proactively offer and make reasonable adjustments as required.  </w:t>
            </w:r>
          </w:p>
          <w:p w:rsidR="00A93676" w:rsidRDefault="00A93676" w:rsidP="00A93676">
            <w:pPr>
              <w:rPr>
                <w:b/>
                <w:szCs w:val="28"/>
              </w:rPr>
            </w:pPr>
          </w:p>
          <w:p w:rsidR="00A93676" w:rsidRDefault="00A93676" w:rsidP="00A93676">
            <w:pPr>
              <w:rPr>
                <w:szCs w:val="28"/>
              </w:rPr>
            </w:pPr>
            <w:r w:rsidRPr="00837892">
              <w:rPr>
                <w:szCs w:val="28"/>
              </w:rPr>
              <w:t>The UHB is St</w:t>
            </w:r>
            <w:r>
              <w:rPr>
                <w:szCs w:val="28"/>
              </w:rPr>
              <w:t xml:space="preserve">onewall Diversity Champion and also supports the DWP Age Positive Campaign.   This means that the UHB is committed to ensuring it does not discriminate on the basis of sexual orientation or age in its recruitment and selection processes. </w:t>
            </w:r>
          </w:p>
          <w:p w:rsidR="00A93676" w:rsidRPr="00314C55" w:rsidRDefault="00A93676" w:rsidP="00A93676">
            <w:pPr>
              <w:pStyle w:val="NormalWeb"/>
              <w:rPr>
                <w:rFonts w:ascii="Arial" w:hAnsi="Arial" w:cs="Arial"/>
              </w:rPr>
            </w:pPr>
            <w:r>
              <w:rPr>
                <w:rFonts w:ascii="Arial" w:hAnsi="Arial" w:cs="Arial"/>
              </w:rPr>
              <w:t>A</w:t>
            </w:r>
            <w:r w:rsidRPr="00314C55">
              <w:rPr>
                <w:rFonts w:ascii="Arial" w:hAnsi="Arial" w:cs="Arial"/>
              </w:rPr>
              <w:t>s a Mindful Employer the UHB is committed to increasing awareness of mental health at work and offering a positive approach in the recruitment and retention of staff living with mental health issues</w:t>
            </w:r>
            <w:r w:rsidR="00B637D0">
              <w:rPr>
                <w:rFonts w:ascii="Arial" w:hAnsi="Arial" w:cs="Arial"/>
              </w:rPr>
              <w:t>.</w:t>
            </w:r>
          </w:p>
          <w:p w:rsidR="00A93676" w:rsidRDefault="00A93676" w:rsidP="00A93676">
            <w:pPr>
              <w:rPr>
                <w:b/>
                <w:szCs w:val="28"/>
              </w:rPr>
            </w:pPr>
          </w:p>
        </w:tc>
      </w:tr>
      <w:tr w:rsidR="00A93676" w:rsidTr="00B637D0">
        <w:tc>
          <w:tcPr>
            <w:tcW w:w="550" w:type="dxa"/>
            <w:tcBorders>
              <w:top w:val="nil"/>
              <w:left w:val="nil"/>
              <w:bottom w:val="nil"/>
              <w:right w:val="nil"/>
            </w:tcBorders>
          </w:tcPr>
          <w:p w:rsidR="00A93676" w:rsidRDefault="0050536F" w:rsidP="000F1F7F">
            <w:pPr>
              <w:rPr>
                <w:b/>
                <w:szCs w:val="28"/>
              </w:rPr>
            </w:pPr>
            <w:r>
              <w:rPr>
                <w:b/>
                <w:szCs w:val="28"/>
              </w:rPr>
              <w:t>3</w:t>
            </w:r>
            <w:r w:rsidR="00A93676">
              <w:rPr>
                <w:b/>
                <w:szCs w:val="28"/>
              </w:rPr>
              <w:t>.</w:t>
            </w:r>
            <w:r w:rsidR="000F1F7F">
              <w:rPr>
                <w:b/>
                <w:szCs w:val="28"/>
              </w:rPr>
              <w:t>7</w:t>
            </w:r>
          </w:p>
        </w:tc>
        <w:tc>
          <w:tcPr>
            <w:tcW w:w="9350" w:type="dxa"/>
            <w:gridSpan w:val="2"/>
            <w:tcBorders>
              <w:top w:val="nil"/>
              <w:left w:val="nil"/>
              <w:bottom w:val="nil"/>
              <w:right w:val="nil"/>
            </w:tcBorders>
          </w:tcPr>
          <w:p w:rsidR="00A93676" w:rsidRDefault="00A93676" w:rsidP="00A93676">
            <w:pPr>
              <w:rPr>
                <w:szCs w:val="28"/>
              </w:rPr>
            </w:pPr>
            <w:r w:rsidRPr="00FC7789">
              <w:rPr>
                <w:szCs w:val="28"/>
              </w:rPr>
              <w:t xml:space="preserve">All </w:t>
            </w:r>
            <w:r>
              <w:rPr>
                <w:szCs w:val="28"/>
              </w:rPr>
              <w:t xml:space="preserve">applicants must have a formal interview before an appointment can be made,   This is essential as it provides an opportunity to discuss the candidate’s application and employment history fully, and explore any areas of doubt or concern prior to an appointment being made.   Any reasonable adjustments needed or criminal record disclosures can also be discussed at this time.  </w:t>
            </w:r>
          </w:p>
          <w:p w:rsidR="00A93676" w:rsidRDefault="00A93676" w:rsidP="00A93676">
            <w:pPr>
              <w:rPr>
                <w:szCs w:val="28"/>
              </w:rPr>
            </w:pPr>
          </w:p>
          <w:p w:rsidR="00A93676" w:rsidRDefault="00A93676" w:rsidP="00A93676">
            <w:pPr>
              <w:rPr>
                <w:szCs w:val="28"/>
              </w:rPr>
            </w:pPr>
            <w:r>
              <w:rPr>
                <w:szCs w:val="28"/>
              </w:rPr>
              <w:t>Discriminatory questions must be avoided (see Appendix 1 for guidance on the types of discrimination).   To avoid discrimination during an interview, managers should bear in mind the following guidelines:</w:t>
            </w:r>
          </w:p>
          <w:p w:rsidR="00A93676" w:rsidRDefault="00A93676" w:rsidP="00A93676">
            <w:pPr>
              <w:rPr>
                <w:szCs w:val="28"/>
              </w:rPr>
            </w:pPr>
          </w:p>
          <w:p w:rsidR="00A93676" w:rsidRDefault="00A93676" w:rsidP="00A93676">
            <w:pPr>
              <w:numPr>
                <w:ilvl w:val="0"/>
                <w:numId w:val="21"/>
              </w:numPr>
              <w:rPr>
                <w:szCs w:val="28"/>
              </w:rPr>
            </w:pPr>
            <w:r>
              <w:rPr>
                <w:szCs w:val="28"/>
              </w:rPr>
              <w:t>candidates should not be asked about their marital status, family commitments and/or domestic arrangements, nor should they be asked about any actual or potential pregnancy/maternity leave</w:t>
            </w:r>
          </w:p>
          <w:p w:rsidR="00A93676" w:rsidRDefault="00A93676" w:rsidP="00A93676">
            <w:pPr>
              <w:numPr>
                <w:ilvl w:val="0"/>
                <w:numId w:val="21"/>
              </w:numPr>
              <w:rPr>
                <w:szCs w:val="28"/>
              </w:rPr>
            </w:pPr>
            <w:r>
              <w:rPr>
                <w:szCs w:val="28"/>
              </w:rPr>
              <w:t>ensure that questions focus on the applicant’s ability to perform the role, not on potential difficulties he or she might have on account of an actual or potential disability</w:t>
            </w:r>
          </w:p>
          <w:p w:rsidR="00A93676" w:rsidRDefault="00A93676" w:rsidP="00A93676">
            <w:pPr>
              <w:numPr>
                <w:ilvl w:val="0"/>
                <w:numId w:val="21"/>
              </w:numPr>
              <w:rPr>
                <w:szCs w:val="28"/>
              </w:rPr>
            </w:pPr>
            <w:r>
              <w:rPr>
                <w:szCs w:val="28"/>
              </w:rPr>
              <w:t>frame questions in a positive way so as to avoid the risk of the applicant believing you are looking for or anticipating problems</w:t>
            </w:r>
          </w:p>
          <w:p w:rsidR="00A93676" w:rsidRDefault="00A93676" w:rsidP="00A93676">
            <w:pPr>
              <w:numPr>
                <w:ilvl w:val="0"/>
                <w:numId w:val="21"/>
              </w:numPr>
              <w:rPr>
                <w:szCs w:val="28"/>
              </w:rPr>
            </w:pPr>
            <w:r>
              <w:rPr>
                <w:szCs w:val="28"/>
              </w:rPr>
              <w:t>remember that there is no duty on applicants to voluntarily disclose a disability to a prospective employer and that it is unlawful to ask about an applicant’s health (including any disability) before offering him or her a job, except in a limited set of circumstances</w:t>
            </w:r>
          </w:p>
          <w:p w:rsidR="00A93676" w:rsidRPr="00872472" w:rsidRDefault="00A93676" w:rsidP="00872472">
            <w:pPr>
              <w:pStyle w:val="ListParagraph"/>
              <w:numPr>
                <w:ilvl w:val="0"/>
                <w:numId w:val="34"/>
              </w:numPr>
              <w:rPr>
                <w:rFonts w:ascii="Arial" w:hAnsi="Arial" w:cs="Arial"/>
                <w:szCs w:val="28"/>
              </w:rPr>
            </w:pPr>
            <w:r w:rsidRPr="00872472">
              <w:rPr>
                <w:rFonts w:ascii="Arial" w:hAnsi="Arial" w:cs="Arial"/>
                <w:szCs w:val="28"/>
              </w:rPr>
              <w:t xml:space="preserve">don’t place too much importance on length of experience as this will place younger applicants at a disadvantage.  Instead, concentrate on the interviewee’s type and breadth of experience, and their skills, competencies and talents.   </w:t>
            </w:r>
          </w:p>
          <w:p w:rsidR="00A93676" w:rsidRPr="00FC7789" w:rsidRDefault="00A93676" w:rsidP="00872472">
            <w:pPr>
              <w:ind w:left="780"/>
              <w:rPr>
                <w:szCs w:val="28"/>
              </w:rPr>
            </w:pPr>
          </w:p>
        </w:tc>
      </w:tr>
      <w:tr w:rsidR="00A93676" w:rsidTr="00B637D0">
        <w:tc>
          <w:tcPr>
            <w:tcW w:w="550" w:type="dxa"/>
            <w:tcBorders>
              <w:top w:val="nil"/>
              <w:left w:val="nil"/>
              <w:bottom w:val="nil"/>
              <w:right w:val="nil"/>
            </w:tcBorders>
          </w:tcPr>
          <w:p w:rsidR="00A93676" w:rsidRDefault="0050536F" w:rsidP="00A93676">
            <w:pPr>
              <w:rPr>
                <w:b/>
                <w:szCs w:val="28"/>
              </w:rPr>
            </w:pPr>
            <w:r>
              <w:rPr>
                <w:b/>
                <w:szCs w:val="28"/>
              </w:rPr>
              <w:t>3</w:t>
            </w:r>
            <w:r w:rsidR="000F1F7F">
              <w:rPr>
                <w:b/>
                <w:szCs w:val="28"/>
              </w:rPr>
              <w:t>.8</w:t>
            </w:r>
          </w:p>
        </w:tc>
        <w:tc>
          <w:tcPr>
            <w:tcW w:w="9350" w:type="dxa"/>
            <w:gridSpan w:val="2"/>
            <w:tcBorders>
              <w:top w:val="nil"/>
              <w:left w:val="nil"/>
              <w:bottom w:val="nil"/>
              <w:right w:val="nil"/>
            </w:tcBorders>
          </w:tcPr>
          <w:p w:rsidR="00872472" w:rsidRPr="00872472" w:rsidRDefault="00872472" w:rsidP="00872472">
            <w:pPr>
              <w:shd w:val="clear" w:color="auto" w:fill="FFFFFF"/>
              <w:spacing w:after="225"/>
              <w:rPr>
                <w:szCs w:val="28"/>
              </w:rPr>
            </w:pPr>
            <w:r w:rsidRPr="00872472">
              <w:rPr>
                <w:szCs w:val="28"/>
              </w:rPr>
              <w:t xml:space="preserve">Pre-employment checks seek to verify that an individual meets the preconditions of the role they are applying for.  There are six NHS Employment Check Standards that outline the type and level of checks employers must carry out before recruiting staff into NHS positions.  All offers of employment are therefore conditional and subject to the following pre-employment checks (as applicable to the post): </w:t>
            </w:r>
          </w:p>
          <w:p w:rsidR="00872472" w:rsidRPr="000F1F7F" w:rsidRDefault="00872472" w:rsidP="000F1F7F">
            <w:pPr>
              <w:pStyle w:val="ListParagraph"/>
              <w:numPr>
                <w:ilvl w:val="0"/>
                <w:numId w:val="34"/>
              </w:numPr>
              <w:shd w:val="clear" w:color="auto" w:fill="FFFFFF"/>
              <w:rPr>
                <w:rFonts w:ascii="Arial" w:hAnsi="Arial" w:cs="Arial"/>
                <w:szCs w:val="28"/>
              </w:rPr>
            </w:pPr>
            <w:r w:rsidRPr="000F1F7F">
              <w:rPr>
                <w:rFonts w:ascii="Arial" w:hAnsi="Arial" w:cs="Arial"/>
                <w:szCs w:val="28"/>
              </w:rPr>
              <w:t>Identity checks</w:t>
            </w:r>
          </w:p>
          <w:p w:rsidR="00872472" w:rsidRPr="000F1F7F" w:rsidRDefault="00872472" w:rsidP="000F1F7F">
            <w:pPr>
              <w:pStyle w:val="ListParagraph"/>
              <w:numPr>
                <w:ilvl w:val="0"/>
                <w:numId w:val="34"/>
              </w:numPr>
              <w:shd w:val="clear" w:color="auto" w:fill="FFFFFF"/>
              <w:rPr>
                <w:rFonts w:ascii="Arial" w:hAnsi="Arial" w:cs="Arial"/>
                <w:szCs w:val="28"/>
              </w:rPr>
            </w:pPr>
            <w:r w:rsidRPr="000F1F7F">
              <w:rPr>
                <w:rFonts w:ascii="Arial" w:hAnsi="Arial" w:cs="Arial"/>
                <w:szCs w:val="28"/>
              </w:rPr>
              <w:t>Professional registration and qualification checks</w:t>
            </w:r>
          </w:p>
          <w:p w:rsidR="00872472" w:rsidRPr="000F1F7F" w:rsidRDefault="00872472" w:rsidP="000F1F7F">
            <w:pPr>
              <w:pStyle w:val="ListParagraph"/>
              <w:numPr>
                <w:ilvl w:val="0"/>
                <w:numId w:val="34"/>
              </w:numPr>
              <w:shd w:val="clear" w:color="auto" w:fill="FFFFFF"/>
              <w:rPr>
                <w:rFonts w:ascii="Arial" w:hAnsi="Arial" w:cs="Arial"/>
                <w:szCs w:val="28"/>
              </w:rPr>
            </w:pPr>
            <w:r w:rsidRPr="000F1F7F">
              <w:rPr>
                <w:rFonts w:ascii="Arial" w:hAnsi="Arial" w:cs="Arial"/>
                <w:szCs w:val="28"/>
              </w:rPr>
              <w:t>Employment history and references checks</w:t>
            </w:r>
          </w:p>
          <w:p w:rsidR="00872472" w:rsidRPr="000F1F7F" w:rsidRDefault="00872472" w:rsidP="000F1F7F">
            <w:pPr>
              <w:pStyle w:val="ListParagraph"/>
              <w:numPr>
                <w:ilvl w:val="0"/>
                <w:numId w:val="34"/>
              </w:numPr>
              <w:shd w:val="clear" w:color="auto" w:fill="FFFFFF"/>
              <w:rPr>
                <w:rFonts w:ascii="Arial" w:hAnsi="Arial" w:cs="Arial"/>
                <w:szCs w:val="28"/>
              </w:rPr>
            </w:pPr>
            <w:r w:rsidRPr="000F1F7F">
              <w:rPr>
                <w:rFonts w:ascii="Arial" w:hAnsi="Arial" w:cs="Arial"/>
                <w:szCs w:val="28"/>
              </w:rPr>
              <w:t>Right to work checks</w:t>
            </w:r>
          </w:p>
          <w:p w:rsidR="00872472" w:rsidRPr="000F1F7F" w:rsidRDefault="00872472" w:rsidP="000F1F7F">
            <w:pPr>
              <w:pStyle w:val="ListParagraph"/>
              <w:numPr>
                <w:ilvl w:val="0"/>
                <w:numId w:val="34"/>
              </w:numPr>
              <w:shd w:val="clear" w:color="auto" w:fill="FFFFFF"/>
              <w:rPr>
                <w:rFonts w:ascii="Arial" w:hAnsi="Arial" w:cs="Arial"/>
                <w:szCs w:val="28"/>
              </w:rPr>
            </w:pPr>
            <w:r w:rsidRPr="000F1F7F">
              <w:rPr>
                <w:rFonts w:ascii="Arial" w:hAnsi="Arial" w:cs="Arial"/>
                <w:szCs w:val="28"/>
              </w:rPr>
              <w:t xml:space="preserve">Work health assessments </w:t>
            </w:r>
          </w:p>
          <w:p w:rsidR="00A93676" w:rsidRPr="00564E6D" w:rsidRDefault="00872472" w:rsidP="000F1F7F">
            <w:pPr>
              <w:pStyle w:val="ListParagraph"/>
              <w:numPr>
                <w:ilvl w:val="0"/>
                <w:numId w:val="34"/>
              </w:numPr>
              <w:shd w:val="clear" w:color="auto" w:fill="FFFFFF"/>
              <w:rPr>
                <w:szCs w:val="28"/>
              </w:rPr>
            </w:pPr>
            <w:r w:rsidRPr="000F1F7F">
              <w:rPr>
                <w:rFonts w:ascii="Arial" w:hAnsi="Arial" w:cs="Arial"/>
                <w:szCs w:val="28"/>
              </w:rPr>
              <w:t>Criminal record checks (DBS)</w:t>
            </w:r>
          </w:p>
          <w:p w:rsidR="00564E6D" w:rsidRDefault="00564E6D" w:rsidP="00564E6D">
            <w:pPr>
              <w:shd w:val="clear" w:color="auto" w:fill="FFFFFF"/>
              <w:rPr>
                <w:szCs w:val="28"/>
              </w:rPr>
            </w:pPr>
          </w:p>
          <w:p w:rsidR="003D1AF8" w:rsidRDefault="003D1AF8" w:rsidP="003D1AF8">
            <w:pPr>
              <w:shd w:val="clear" w:color="auto" w:fill="FFFFFF"/>
              <w:rPr>
                <w:szCs w:val="28"/>
              </w:rPr>
            </w:pPr>
            <w:r w:rsidRPr="003D1AF8">
              <w:rPr>
                <w:szCs w:val="28"/>
              </w:rPr>
              <w:t>These checks are carried out by NWSSP Recruitment Services on behalf of the UHB, and must be completed before the new employee can start work.</w:t>
            </w:r>
          </w:p>
          <w:p w:rsidR="008E5ACC" w:rsidRDefault="008E5ACC" w:rsidP="003D1AF8">
            <w:pPr>
              <w:shd w:val="clear" w:color="auto" w:fill="FFFFFF"/>
              <w:rPr>
                <w:szCs w:val="28"/>
              </w:rPr>
            </w:pPr>
          </w:p>
          <w:p w:rsidR="008E5ACC" w:rsidRDefault="008E5ACC" w:rsidP="003D1AF8">
            <w:pPr>
              <w:shd w:val="clear" w:color="auto" w:fill="FFFFFF"/>
              <w:rPr>
                <w:szCs w:val="28"/>
              </w:rPr>
            </w:pPr>
            <w:r>
              <w:rPr>
                <w:szCs w:val="28"/>
              </w:rPr>
              <w:t>New Internal Appointments Process</w:t>
            </w:r>
          </w:p>
          <w:p w:rsidR="008E5ACC" w:rsidRDefault="008E5ACC" w:rsidP="008E5ACC">
            <w:r>
              <w:t>From 1</w:t>
            </w:r>
            <w:r w:rsidRPr="00F6427C">
              <w:rPr>
                <w:vertAlign w:val="superscript"/>
              </w:rPr>
              <w:t>st</w:t>
            </w:r>
            <w:r>
              <w:t xml:space="preserve"> April 2020 a new internal appointments process has been introduced which reduces the number of and the way in which employment checks are undertaken for internal applicants.  The process allows for internal staff to apply for vacancies within Cardiff &amp; Vale UHB in a more streamlined way. </w:t>
            </w:r>
            <w:r>
              <w:br/>
            </w:r>
            <w:r>
              <w:br/>
              <w:t xml:space="preserve">The new process can be viewed in Appendix </w:t>
            </w:r>
            <w:r w:rsidR="001F60DF">
              <w:t>3</w:t>
            </w:r>
            <w:r>
              <w:t>, in summary the main changes are:</w:t>
            </w:r>
          </w:p>
          <w:p w:rsidR="008E5ACC" w:rsidRDefault="008E5ACC" w:rsidP="008E5ACC"/>
          <w:p w:rsidR="008E5ACC" w:rsidRPr="00680149" w:rsidRDefault="008E5ACC" w:rsidP="00317589">
            <w:pPr>
              <w:pStyle w:val="ListParagraph"/>
              <w:numPr>
                <w:ilvl w:val="0"/>
                <w:numId w:val="39"/>
              </w:numPr>
              <w:rPr>
                <w:rFonts w:cs="Arial"/>
              </w:rPr>
            </w:pPr>
            <w:r w:rsidRPr="00317589">
              <w:rPr>
                <w:rFonts w:ascii="Arial" w:hAnsi="Arial" w:cs="Arial"/>
              </w:rPr>
              <w:t>Appointing Manager obtains a verbal reference</w:t>
            </w:r>
          </w:p>
          <w:p w:rsidR="008E5ACC" w:rsidRPr="00680149" w:rsidRDefault="008E5ACC" w:rsidP="00317589">
            <w:pPr>
              <w:pStyle w:val="ListParagraph"/>
              <w:numPr>
                <w:ilvl w:val="0"/>
                <w:numId w:val="39"/>
              </w:numPr>
              <w:rPr>
                <w:rFonts w:cs="Arial"/>
              </w:rPr>
            </w:pPr>
            <w:r w:rsidRPr="00317589">
              <w:rPr>
                <w:rFonts w:ascii="Arial" w:hAnsi="Arial" w:cs="Arial"/>
              </w:rPr>
              <w:t>Appointing Manager checks qualifications and professional registration (if applicable)</w:t>
            </w:r>
          </w:p>
          <w:p w:rsidR="008E5ACC" w:rsidRPr="00680149" w:rsidRDefault="008E5ACC" w:rsidP="00317589">
            <w:pPr>
              <w:pStyle w:val="ListParagraph"/>
              <w:numPr>
                <w:ilvl w:val="0"/>
                <w:numId w:val="39"/>
              </w:numPr>
              <w:rPr>
                <w:rFonts w:cs="Arial"/>
              </w:rPr>
            </w:pPr>
            <w:r w:rsidRPr="00317589">
              <w:rPr>
                <w:rFonts w:ascii="Arial" w:hAnsi="Arial" w:cs="Arial"/>
              </w:rPr>
              <w:t>NWSSP Recruitment will check DBS and Right to Work</w:t>
            </w:r>
          </w:p>
          <w:p w:rsidR="008E5ACC" w:rsidRPr="00680149" w:rsidRDefault="008E5ACC" w:rsidP="00317589">
            <w:pPr>
              <w:pStyle w:val="ListParagraph"/>
              <w:numPr>
                <w:ilvl w:val="0"/>
                <w:numId w:val="39"/>
              </w:numPr>
              <w:rPr>
                <w:rFonts w:cs="Arial"/>
              </w:rPr>
            </w:pPr>
            <w:r w:rsidRPr="00317589">
              <w:rPr>
                <w:rFonts w:ascii="Arial" w:hAnsi="Arial" w:cs="Arial"/>
              </w:rPr>
              <w:t xml:space="preserve">NWSSP Recruitment will send the relevant occupational health form to the member of staff, the majority of staff will be able to complete a </w:t>
            </w:r>
            <w:proofErr w:type="spellStart"/>
            <w:r w:rsidRPr="00317589">
              <w:rPr>
                <w:rFonts w:ascii="Arial" w:hAnsi="Arial" w:cs="Arial"/>
              </w:rPr>
              <w:t>self declaration</w:t>
            </w:r>
            <w:proofErr w:type="spellEnd"/>
            <w:r w:rsidRPr="00317589">
              <w:rPr>
                <w:rFonts w:ascii="Arial" w:hAnsi="Arial" w:cs="Arial"/>
              </w:rPr>
              <w:t xml:space="preserve">. </w:t>
            </w:r>
          </w:p>
          <w:p w:rsidR="000F1F7F" w:rsidRPr="000F1F7F" w:rsidRDefault="000F1F7F" w:rsidP="003D1AF8">
            <w:pPr>
              <w:shd w:val="clear" w:color="auto" w:fill="FFFFFF"/>
              <w:rPr>
                <w:szCs w:val="28"/>
              </w:rPr>
            </w:pPr>
          </w:p>
        </w:tc>
      </w:tr>
      <w:tr w:rsidR="00A93676" w:rsidTr="00B637D0">
        <w:tc>
          <w:tcPr>
            <w:tcW w:w="550" w:type="dxa"/>
            <w:tcBorders>
              <w:top w:val="nil"/>
              <w:left w:val="nil"/>
              <w:bottom w:val="nil"/>
              <w:right w:val="nil"/>
            </w:tcBorders>
          </w:tcPr>
          <w:p w:rsidR="00A93676" w:rsidRDefault="00A93676" w:rsidP="00A93676">
            <w:pPr>
              <w:rPr>
                <w:b/>
                <w:szCs w:val="28"/>
              </w:rPr>
            </w:pPr>
          </w:p>
        </w:tc>
        <w:tc>
          <w:tcPr>
            <w:tcW w:w="750" w:type="dxa"/>
            <w:tcBorders>
              <w:top w:val="nil"/>
              <w:left w:val="nil"/>
              <w:bottom w:val="nil"/>
              <w:right w:val="nil"/>
            </w:tcBorders>
          </w:tcPr>
          <w:p w:rsidR="00A93676" w:rsidRDefault="0050536F" w:rsidP="000F1F7F">
            <w:pPr>
              <w:rPr>
                <w:b/>
                <w:szCs w:val="28"/>
              </w:rPr>
            </w:pPr>
            <w:r>
              <w:rPr>
                <w:b/>
                <w:szCs w:val="28"/>
              </w:rPr>
              <w:t>3</w:t>
            </w:r>
            <w:r w:rsidR="00A93676">
              <w:rPr>
                <w:b/>
                <w:szCs w:val="28"/>
              </w:rPr>
              <w:t>.</w:t>
            </w:r>
            <w:r w:rsidR="000F1F7F">
              <w:rPr>
                <w:b/>
                <w:szCs w:val="28"/>
              </w:rPr>
              <w:t>8</w:t>
            </w:r>
            <w:r w:rsidR="00A93676">
              <w:rPr>
                <w:b/>
                <w:szCs w:val="28"/>
              </w:rPr>
              <w:t>.1</w:t>
            </w:r>
          </w:p>
        </w:tc>
        <w:tc>
          <w:tcPr>
            <w:tcW w:w="8600" w:type="dxa"/>
            <w:tcBorders>
              <w:top w:val="nil"/>
              <w:left w:val="nil"/>
              <w:bottom w:val="nil"/>
              <w:right w:val="nil"/>
            </w:tcBorders>
          </w:tcPr>
          <w:p w:rsidR="00A93676" w:rsidRDefault="00A93676" w:rsidP="00A93676">
            <w:pPr>
              <w:rPr>
                <w:szCs w:val="28"/>
              </w:rPr>
            </w:pPr>
            <w:r>
              <w:rPr>
                <w:szCs w:val="28"/>
              </w:rPr>
              <w:t>A reference provides a factual check of previous employment and should confirm information the applicant has already provided.   There is legal requirement for references to be accurate and fair, with reasonable grounds to support any statements made.   If a reference for a successful candidate is unsatisfactory advice should be sought from Workforce and OD before taking further action</w:t>
            </w:r>
            <w:r w:rsidR="00B637D0">
              <w:rPr>
                <w:szCs w:val="28"/>
              </w:rPr>
              <w:t>.</w:t>
            </w:r>
          </w:p>
          <w:p w:rsidR="00B637D0" w:rsidRPr="000E7CE7" w:rsidRDefault="00B637D0" w:rsidP="00A93676">
            <w:pPr>
              <w:rPr>
                <w:szCs w:val="28"/>
              </w:rPr>
            </w:pPr>
          </w:p>
        </w:tc>
      </w:tr>
      <w:tr w:rsidR="00A93676" w:rsidTr="00B637D0">
        <w:tc>
          <w:tcPr>
            <w:tcW w:w="550" w:type="dxa"/>
            <w:tcBorders>
              <w:top w:val="nil"/>
              <w:left w:val="nil"/>
              <w:bottom w:val="nil"/>
              <w:right w:val="nil"/>
            </w:tcBorders>
          </w:tcPr>
          <w:p w:rsidR="00A93676" w:rsidRDefault="00A93676" w:rsidP="00A93676">
            <w:pPr>
              <w:rPr>
                <w:b/>
                <w:szCs w:val="28"/>
              </w:rPr>
            </w:pPr>
          </w:p>
        </w:tc>
        <w:tc>
          <w:tcPr>
            <w:tcW w:w="750" w:type="dxa"/>
            <w:tcBorders>
              <w:top w:val="nil"/>
              <w:left w:val="nil"/>
              <w:bottom w:val="nil"/>
              <w:right w:val="nil"/>
            </w:tcBorders>
          </w:tcPr>
          <w:p w:rsidR="00A93676" w:rsidRDefault="0050536F" w:rsidP="000F1F7F">
            <w:pPr>
              <w:rPr>
                <w:b/>
                <w:szCs w:val="28"/>
              </w:rPr>
            </w:pPr>
            <w:r>
              <w:rPr>
                <w:b/>
                <w:szCs w:val="28"/>
              </w:rPr>
              <w:t>3</w:t>
            </w:r>
            <w:r w:rsidR="00A93676">
              <w:rPr>
                <w:b/>
                <w:szCs w:val="28"/>
              </w:rPr>
              <w:t>.</w:t>
            </w:r>
            <w:r w:rsidR="000F1F7F">
              <w:rPr>
                <w:b/>
                <w:szCs w:val="28"/>
              </w:rPr>
              <w:t>8</w:t>
            </w:r>
            <w:r w:rsidR="00A93676">
              <w:rPr>
                <w:b/>
                <w:szCs w:val="28"/>
              </w:rPr>
              <w:t>.2</w:t>
            </w:r>
          </w:p>
        </w:tc>
        <w:tc>
          <w:tcPr>
            <w:tcW w:w="8600" w:type="dxa"/>
            <w:tcBorders>
              <w:top w:val="nil"/>
              <w:left w:val="nil"/>
              <w:bottom w:val="nil"/>
              <w:right w:val="nil"/>
            </w:tcBorders>
          </w:tcPr>
          <w:p w:rsidR="00A93676" w:rsidRDefault="00A93676" w:rsidP="00A93676">
            <w:pPr>
              <w:rPr>
                <w:szCs w:val="28"/>
              </w:rPr>
            </w:pPr>
            <w:r w:rsidRPr="000E7CE7">
              <w:rPr>
                <w:szCs w:val="28"/>
              </w:rPr>
              <w:t>Disclosure and Barring Service (DBS)</w:t>
            </w:r>
            <w:r>
              <w:rPr>
                <w:szCs w:val="28"/>
              </w:rPr>
              <w:t xml:space="preserve"> checks are an important tool in ensuring safer recruitment practices and patient safety.   The Disclosure a</w:t>
            </w:r>
            <w:r w:rsidR="00B637D0">
              <w:rPr>
                <w:szCs w:val="28"/>
              </w:rPr>
              <w:t xml:space="preserve">nd Barring Service (DBS) Policy and accompanying Procedure </w:t>
            </w:r>
            <w:r>
              <w:rPr>
                <w:szCs w:val="28"/>
              </w:rPr>
              <w:t xml:space="preserve">provide guidance on how requests for Disclosure must be managed, the levels of disclosure required and how to manage information provided by the DBS.   Anyone involved in the recruitment and selection processes must familiarise themselves with this </w:t>
            </w:r>
            <w:r w:rsidR="00B637D0">
              <w:rPr>
                <w:szCs w:val="28"/>
              </w:rPr>
              <w:t>P</w:t>
            </w:r>
            <w:r>
              <w:rPr>
                <w:szCs w:val="28"/>
              </w:rPr>
              <w:t>olicy</w:t>
            </w:r>
            <w:r w:rsidR="00B637D0">
              <w:rPr>
                <w:szCs w:val="28"/>
              </w:rPr>
              <w:t xml:space="preserve"> and Procedure</w:t>
            </w:r>
            <w:r>
              <w:rPr>
                <w:szCs w:val="28"/>
              </w:rPr>
              <w:t>.</w:t>
            </w:r>
          </w:p>
          <w:p w:rsidR="00A93676" w:rsidRDefault="00A93676" w:rsidP="00A93676">
            <w:pPr>
              <w:rPr>
                <w:szCs w:val="28"/>
              </w:rPr>
            </w:pPr>
          </w:p>
          <w:p w:rsidR="00A93676" w:rsidRDefault="00A93676" w:rsidP="00A93676">
            <w:pPr>
              <w:rPr>
                <w:szCs w:val="28"/>
              </w:rPr>
            </w:pPr>
            <w:r>
              <w:rPr>
                <w:szCs w:val="28"/>
              </w:rPr>
              <w:t xml:space="preserve">The employment of staff from abroad is subject to the same recruitment procedures as for </w:t>
            </w:r>
            <w:smartTag w:uri="urn:schemas-microsoft-com:office:smarttags" w:element="country-region">
              <w:smartTag w:uri="urn:schemas-microsoft-com:office:smarttags" w:element="place">
                <w:r>
                  <w:rPr>
                    <w:szCs w:val="28"/>
                  </w:rPr>
                  <w:t>UK</w:t>
                </w:r>
              </w:smartTag>
            </w:smartTag>
            <w:r>
              <w:rPr>
                <w:szCs w:val="28"/>
              </w:rPr>
              <w:t xml:space="preserve"> staff, except that where an individual has worked outside the </w:t>
            </w:r>
            <w:smartTag w:uri="urn:schemas-microsoft-com:office:smarttags" w:element="country-region">
              <w:smartTag w:uri="urn:schemas-microsoft-com:office:smarttags" w:element="place">
                <w:r>
                  <w:rPr>
                    <w:szCs w:val="28"/>
                  </w:rPr>
                  <w:t>UK</w:t>
                </w:r>
              </w:smartTag>
            </w:smartTag>
            <w:r>
              <w:rPr>
                <w:szCs w:val="28"/>
              </w:rPr>
              <w:t>, they are responsible for obtaining a satisfactory Certificate of Good Standing from their local police force prior to commencement in the post.</w:t>
            </w:r>
          </w:p>
          <w:p w:rsidR="00A93676" w:rsidRPr="000E7CE7" w:rsidRDefault="00A93676" w:rsidP="00A93676">
            <w:pPr>
              <w:rPr>
                <w:szCs w:val="28"/>
              </w:rPr>
            </w:pPr>
          </w:p>
        </w:tc>
      </w:tr>
      <w:tr w:rsidR="00A93676" w:rsidTr="00B637D0">
        <w:tc>
          <w:tcPr>
            <w:tcW w:w="550" w:type="dxa"/>
            <w:tcBorders>
              <w:top w:val="nil"/>
              <w:left w:val="nil"/>
              <w:bottom w:val="nil"/>
              <w:right w:val="nil"/>
            </w:tcBorders>
          </w:tcPr>
          <w:p w:rsidR="00A93676" w:rsidRDefault="00A93676" w:rsidP="00A93676">
            <w:pPr>
              <w:rPr>
                <w:b/>
                <w:szCs w:val="28"/>
              </w:rPr>
            </w:pPr>
          </w:p>
        </w:tc>
        <w:tc>
          <w:tcPr>
            <w:tcW w:w="750" w:type="dxa"/>
            <w:tcBorders>
              <w:top w:val="nil"/>
              <w:left w:val="nil"/>
              <w:bottom w:val="nil"/>
              <w:right w:val="nil"/>
            </w:tcBorders>
          </w:tcPr>
          <w:p w:rsidR="00A93676" w:rsidRDefault="0050536F" w:rsidP="00A93676">
            <w:pPr>
              <w:rPr>
                <w:b/>
                <w:szCs w:val="28"/>
              </w:rPr>
            </w:pPr>
            <w:r>
              <w:rPr>
                <w:b/>
                <w:szCs w:val="28"/>
              </w:rPr>
              <w:t>3</w:t>
            </w:r>
            <w:r w:rsidR="000F1F7F">
              <w:rPr>
                <w:b/>
                <w:szCs w:val="28"/>
              </w:rPr>
              <w:t>.8</w:t>
            </w:r>
            <w:r w:rsidR="00A93676">
              <w:rPr>
                <w:b/>
                <w:szCs w:val="28"/>
              </w:rPr>
              <w:t>.3</w:t>
            </w:r>
          </w:p>
        </w:tc>
        <w:tc>
          <w:tcPr>
            <w:tcW w:w="8600" w:type="dxa"/>
            <w:tcBorders>
              <w:top w:val="nil"/>
              <w:left w:val="nil"/>
              <w:bottom w:val="nil"/>
              <w:right w:val="nil"/>
            </w:tcBorders>
          </w:tcPr>
          <w:p w:rsidR="00A93676" w:rsidRDefault="00A93676" w:rsidP="00A93676">
            <w:pPr>
              <w:rPr>
                <w:szCs w:val="28"/>
              </w:rPr>
            </w:pPr>
            <w:r w:rsidRPr="00436398">
              <w:rPr>
                <w:szCs w:val="28"/>
              </w:rPr>
              <w:t xml:space="preserve">All </w:t>
            </w:r>
            <w:r>
              <w:rPr>
                <w:szCs w:val="28"/>
              </w:rPr>
              <w:t xml:space="preserve">staff are required to comply, at all times, with the relevant codes of practice and other requirements of the appropriate professional organisations e.g. NMC, HCPC etc. or the All Wales Health Care Support Worker (HCSW) Code of Conduct if they are not covered by a specific code through professional registration.   It is the post holder’s responsibility to ensure that they are both familiar with and adhere to these requirements.  </w:t>
            </w:r>
          </w:p>
          <w:p w:rsidR="00A93676" w:rsidRPr="00436398" w:rsidRDefault="00A93676" w:rsidP="00A93676">
            <w:pPr>
              <w:rPr>
                <w:szCs w:val="28"/>
              </w:rPr>
            </w:pPr>
          </w:p>
        </w:tc>
      </w:tr>
      <w:tr w:rsidR="00A93676" w:rsidTr="00B637D0">
        <w:tc>
          <w:tcPr>
            <w:tcW w:w="550" w:type="dxa"/>
            <w:tcBorders>
              <w:top w:val="nil"/>
              <w:left w:val="nil"/>
              <w:bottom w:val="nil"/>
              <w:right w:val="nil"/>
            </w:tcBorders>
          </w:tcPr>
          <w:p w:rsidR="00A93676" w:rsidRDefault="0050536F" w:rsidP="00A93676">
            <w:pPr>
              <w:rPr>
                <w:b/>
                <w:szCs w:val="28"/>
              </w:rPr>
            </w:pPr>
            <w:r>
              <w:rPr>
                <w:b/>
                <w:szCs w:val="28"/>
              </w:rPr>
              <w:t>4</w:t>
            </w:r>
          </w:p>
        </w:tc>
        <w:tc>
          <w:tcPr>
            <w:tcW w:w="9350" w:type="dxa"/>
            <w:gridSpan w:val="2"/>
            <w:tcBorders>
              <w:top w:val="nil"/>
              <w:left w:val="nil"/>
              <w:bottom w:val="nil"/>
              <w:right w:val="nil"/>
            </w:tcBorders>
          </w:tcPr>
          <w:p w:rsidR="00A93676" w:rsidRPr="00944C73" w:rsidRDefault="00A93676" w:rsidP="00A93676">
            <w:pPr>
              <w:rPr>
                <w:b/>
                <w:caps/>
                <w:szCs w:val="28"/>
              </w:rPr>
            </w:pPr>
            <w:r w:rsidRPr="00944C73">
              <w:rPr>
                <w:b/>
                <w:caps/>
                <w:szCs w:val="28"/>
              </w:rPr>
              <w:t>Recruitment and the Welsh Language</w:t>
            </w:r>
          </w:p>
          <w:p w:rsidR="00A93676" w:rsidRDefault="00A93676" w:rsidP="00A93676">
            <w:pPr>
              <w:rPr>
                <w:b/>
                <w:szCs w:val="28"/>
              </w:rPr>
            </w:pPr>
          </w:p>
        </w:tc>
      </w:tr>
      <w:tr w:rsidR="00A93676" w:rsidTr="00B637D0">
        <w:tc>
          <w:tcPr>
            <w:tcW w:w="550" w:type="dxa"/>
            <w:tcBorders>
              <w:top w:val="nil"/>
              <w:left w:val="nil"/>
              <w:bottom w:val="nil"/>
              <w:right w:val="nil"/>
            </w:tcBorders>
          </w:tcPr>
          <w:p w:rsidR="00A93676" w:rsidRDefault="00A93676" w:rsidP="00A93676">
            <w:pPr>
              <w:rPr>
                <w:b/>
                <w:szCs w:val="28"/>
              </w:rPr>
            </w:pPr>
          </w:p>
        </w:tc>
        <w:tc>
          <w:tcPr>
            <w:tcW w:w="9350" w:type="dxa"/>
            <w:gridSpan w:val="2"/>
            <w:tcBorders>
              <w:top w:val="nil"/>
              <w:left w:val="nil"/>
              <w:bottom w:val="nil"/>
              <w:right w:val="nil"/>
            </w:tcBorders>
          </w:tcPr>
          <w:p w:rsidR="00A93676" w:rsidRDefault="00A93676" w:rsidP="00A93676">
            <w:pPr>
              <w:rPr>
                <w:szCs w:val="28"/>
              </w:rPr>
            </w:pPr>
            <w:r w:rsidRPr="00944C73">
              <w:rPr>
                <w:szCs w:val="28"/>
              </w:rPr>
              <w:t xml:space="preserve">The UHB is committed to providing quality healthcare through the medium of Welsh and Welsh language skills must be actively considered as part of the recruitment process. </w:t>
            </w:r>
          </w:p>
          <w:p w:rsidR="00A93676" w:rsidRDefault="00A93676" w:rsidP="00A93676">
            <w:pPr>
              <w:rPr>
                <w:szCs w:val="28"/>
              </w:rPr>
            </w:pPr>
          </w:p>
          <w:p w:rsidR="00A93676" w:rsidRDefault="00A93676" w:rsidP="00A93676">
            <w:pPr>
              <w:rPr>
                <w:szCs w:val="28"/>
              </w:rPr>
            </w:pPr>
            <w:r>
              <w:rPr>
                <w:szCs w:val="28"/>
              </w:rPr>
              <w:t>Where Welsh has been identified as essential or desirable on the job description, posts must be advertised and recruited to on that basis, provided all other professional qualifications and experience are suitable.</w:t>
            </w:r>
          </w:p>
          <w:p w:rsidR="00A93676" w:rsidRDefault="00A93676" w:rsidP="0088097E">
            <w:pPr>
              <w:rPr>
                <w:color w:val="FF0000"/>
                <w:szCs w:val="28"/>
              </w:rPr>
            </w:pPr>
          </w:p>
          <w:p w:rsidR="005325B8" w:rsidRPr="00944C73" w:rsidRDefault="005325B8" w:rsidP="0088097E">
            <w:pPr>
              <w:rPr>
                <w:color w:val="FF0000"/>
                <w:szCs w:val="28"/>
              </w:rPr>
            </w:pPr>
          </w:p>
        </w:tc>
      </w:tr>
      <w:tr w:rsidR="00A93676" w:rsidTr="00B637D0">
        <w:tc>
          <w:tcPr>
            <w:tcW w:w="550" w:type="dxa"/>
            <w:tcBorders>
              <w:top w:val="nil"/>
              <w:left w:val="nil"/>
              <w:bottom w:val="nil"/>
              <w:right w:val="nil"/>
            </w:tcBorders>
          </w:tcPr>
          <w:p w:rsidR="00A93676" w:rsidRDefault="0050536F" w:rsidP="00A93676">
            <w:pPr>
              <w:rPr>
                <w:b/>
                <w:szCs w:val="28"/>
              </w:rPr>
            </w:pPr>
            <w:r>
              <w:rPr>
                <w:b/>
                <w:szCs w:val="28"/>
              </w:rPr>
              <w:t>5</w:t>
            </w:r>
          </w:p>
        </w:tc>
        <w:tc>
          <w:tcPr>
            <w:tcW w:w="9350" w:type="dxa"/>
            <w:gridSpan w:val="2"/>
            <w:tcBorders>
              <w:top w:val="nil"/>
              <w:left w:val="nil"/>
              <w:bottom w:val="nil"/>
              <w:right w:val="nil"/>
            </w:tcBorders>
          </w:tcPr>
          <w:p w:rsidR="00A93676" w:rsidRPr="00944C73" w:rsidRDefault="00A93676" w:rsidP="00A93676">
            <w:pPr>
              <w:rPr>
                <w:b/>
                <w:caps/>
                <w:szCs w:val="28"/>
              </w:rPr>
            </w:pPr>
            <w:r w:rsidRPr="00944C73">
              <w:rPr>
                <w:b/>
                <w:caps/>
                <w:szCs w:val="28"/>
              </w:rPr>
              <w:t>Evidence required to make a salary offer</w:t>
            </w:r>
          </w:p>
          <w:p w:rsidR="00A93676" w:rsidRPr="00944C73" w:rsidRDefault="00A93676" w:rsidP="00A93676">
            <w:pPr>
              <w:rPr>
                <w:szCs w:val="28"/>
              </w:rPr>
            </w:pPr>
          </w:p>
        </w:tc>
      </w:tr>
      <w:tr w:rsidR="00A93676" w:rsidTr="00B637D0">
        <w:tc>
          <w:tcPr>
            <w:tcW w:w="550" w:type="dxa"/>
            <w:tcBorders>
              <w:top w:val="nil"/>
              <w:left w:val="nil"/>
              <w:bottom w:val="nil"/>
              <w:right w:val="nil"/>
            </w:tcBorders>
          </w:tcPr>
          <w:p w:rsidR="00A93676" w:rsidRDefault="00A93676" w:rsidP="00A93676">
            <w:pPr>
              <w:rPr>
                <w:b/>
                <w:szCs w:val="28"/>
              </w:rPr>
            </w:pPr>
          </w:p>
        </w:tc>
        <w:tc>
          <w:tcPr>
            <w:tcW w:w="9350" w:type="dxa"/>
            <w:gridSpan w:val="2"/>
            <w:tcBorders>
              <w:top w:val="nil"/>
              <w:left w:val="nil"/>
              <w:bottom w:val="nil"/>
              <w:right w:val="nil"/>
            </w:tcBorders>
          </w:tcPr>
          <w:p w:rsidR="00A93676" w:rsidRPr="0050536F" w:rsidRDefault="00A93676" w:rsidP="00A93676">
            <w:pPr>
              <w:rPr>
                <w:b/>
                <w:szCs w:val="28"/>
              </w:rPr>
            </w:pPr>
            <w:r>
              <w:rPr>
                <w:szCs w:val="28"/>
              </w:rPr>
              <w:t xml:space="preserve">Guidance on how to determine the applicant’s starting salary is attached as </w:t>
            </w:r>
            <w:r w:rsidRPr="0050536F">
              <w:rPr>
                <w:b/>
                <w:szCs w:val="28"/>
              </w:rPr>
              <w:t>Appendix 2.</w:t>
            </w:r>
          </w:p>
          <w:p w:rsidR="00A93676" w:rsidRPr="00944C73" w:rsidRDefault="00A93676" w:rsidP="0050536F">
            <w:pPr>
              <w:rPr>
                <w:szCs w:val="28"/>
              </w:rPr>
            </w:pPr>
          </w:p>
        </w:tc>
      </w:tr>
      <w:tr w:rsidR="00A93676" w:rsidTr="00B637D0">
        <w:tc>
          <w:tcPr>
            <w:tcW w:w="550" w:type="dxa"/>
            <w:tcBorders>
              <w:top w:val="nil"/>
              <w:left w:val="nil"/>
              <w:bottom w:val="nil"/>
              <w:right w:val="nil"/>
            </w:tcBorders>
          </w:tcPr>
          <w:p w:rsidR="00A93676" w:rsidRDefault="0075107B" w:rsidP="00A93676">
            <w:pPr>
              <w:rPr>
                <w:b/>
                <w:szCs w:val="28"/>
              </w:rPr>
            </w:pPr>
            <w:r>
              <w:rPr>
                <w:b/>
                <w:szCs w:val="28"/>
              </w:rPr>
              <w:t>6</w:t>
            </w:r>
          </w:p>
        </w:tc>
        <w:tc>
          <w:tcPr>
            <w:tcW w:w="9350" w:type="dxa"/>
            <w:gridSpan w:val="2"/>
            <w:tcBorders>
              <w:top w:val="nil"/>
              <w:left w:val="nil"/>
              <w:bottom w:val="nil"/>
              <w:right w:val="nil"/>
            </w:tcBorders>
          </w:tcPr>
          <w:p w:rsidR="00A93676" w:rsidRDefault="00A93676" w:rsidP="00A93676">
            <w:pPr>
              <w:rPr>
                <w:b/>
                <w:szCs w:val="28"/>
              </w:rPr>
            </w:pPr>
            <w:r w:rsidRPr="00944C73">
              <w:rPr>
                <w:b/>
                <w:szCs w:val="28"/>
              </w:rPr>
              <w:t>INDUCTION</w:t>
            </w:r>
          </w:p>
          <w:p w:rsidR="005325B8" w:rsidRPr="00944C73" w:rsidRDefault="005325B8" w:rsidP="00A93676">
            <w:pPr>
              <w:rPr>
                <w:szCs w:val="28"/>
              </w:rPr>
            </w:pPr>
          </w:p>
        </w:tc>
      </w:tr>
      <w:tr w:rsidR="00A93676" w:rsidTr="00B637D0">
        <w:tc>
          <w:tcPr>
            <w:tcW w:w="550" w:type="dxa"/>
            <w:tcBorders>
              <w:top w:val="nil"/>
              <w:left w:val="nil"/>
              <w:bottom w:val="nil"/>
              <w:right w:val="nil"/>
            </w:tcBorders>
          </w:tcPr>
          <w:p w:rsidR="00A93676" w:rsidRDefault="00A93676" w:rsidP="00A93676">
            <w:pPr>
              <w:rPr>
                <w:b/>
                <w:szCs w:val="28"/>
              </w:rPr>
            </w:pPr>
          </w:p>
        </w:tc>
        <w:tc>
          <w:tcPr>
            <w:tcW w:w="9350" w:type="dxa"/>
            <w:gridSpan w:val="2"/>
            <w:tcBorders>
              <w:top w:val="nil"/>
              <w:left w:val="nil"/>
              <w:bottom w:val="nil"/>
              <w:right w:val="nil"/>
            </w:tcBorders>
          </w:tcPr>
          <w:p w:rsidR="00A93676" w:rsidRDefault="00A93676" w:rsidP="00A93676">
            <w:pPr>
              <w:rPr>
                <w:szCs w:val="28"/>
              </w:rPr>
            </w:pPr>
            <w:r>
              <w:rPr>
                <w:szCs w:val="28"/>
              </w:rPr>
              <w:t>It is vital for line managers to prepare for how a new recruit is welcomed into their role and the UHB.  Failure to do this can create a poor impression and undo much of the work which attracted the candidate to the job.   As soon as the successful applicant accepts the job offer, managers should start to organise a carefully planned programme to settle them into the role, team and organisation, so they become effective as soon as possible, and want to stay.    Managers should complete the local induction checklist as part of this process to ensure all mandatory elements are covered.</w:t>
            </w:r>
          </w:p>
          <w:p w:rsidR="00A93676" w:rsidRDefault="00A93676" w:rsidP="00A93676">
            <w:pPr>
              <w:rPr>
                <w:szCs w:val="28"/>
              </w:rPr>
            </w:pPr>
          </w:p>
          <w:p w:rsidR="00A93676" w:rsidRDefault="00A93676" w:rsidP="00A93676">
            <w:pPr>
              <w:rPr>
                <w:szCs w:val="28"/>
              </w:rPr>
            </w:pPr>
            <w:r>
              <w:rPr>
                <w:szCs w:val="28"/>
              </w:rPr>
              <w:t>In addition, the Learning, Education and Development (LED) Department deliver</w:t>
            </w:r>
            <w:r w:rsidR="00B637D0">
              <w:rPr>
                <w:szCs w:val="28"/>
              </w:rPr>
              <w:t>s</w:t>
            </w:r>
            <w:r>
              <w:rPr>
                <w:szCs w:val="28"/>
              </w:rPr>
              <w:t xml:space="preserve"> a one day Corporate Induction Programme which is suitable for all new staff and which must be completed within 8 weeks of starting employment.   Line Managers must ensure that new starters are given time to undertake this programme.  </w:t>
            </w:r>
          </w:p>
          <w:p w:rsidR="00A93676" w:rsidRPr="008E0996" w:rsidRDefault="00A93676" w:rsidP="00A93676">
            <w:pPr>
              <w:rPr>
                <w:szCs w:val="28"/>
              </w:rPr>
            </w:pPr>
          </w:p>
        </w:tc>
      </w:tr>
    </w:tbl>
    <w:p w:rsidR="00D10D16" w:rsidRDefault="008E0996" w:rsidP="00A34278">
      <w:pPr>
        <w:rPr>
          <w:b/>
          <w:szCs w:val="28"/>
        </w:rPr>
      </w:pPr>
      <w:r>
        <w:rPr>
          <w:b/>
          <w:szCs w:val="28"/>
        </w:rPr>
        <w:tab/>
      </w:r>
    </w:p>
    <w:p w:rsidR="00D10D16" w:rsidRDefault="00D10D16">
      <w:pPr>
        <w:rPr>
          <w:b/>
          <w:szCs w:val="28"/>
        </w:rPr>
      </w:pPr>
      <w:r>
        <w:rPr>
          <w:b/>
          <w:szCs w:val="28"/>
        </w:rPr>
        <w:br w:type="page"/>
      </w:r>
    </w:p>
    <w:p w:rsidR="00222A55" w:rsidRDefault="00222A55" w:rsidP="00A34278">
      <w:pPr>
        <w:rPr>
          <w:b/>
          <w:szCs w:val="28"/>
        </w:rPr>
      </w:pPr>
    </w:p>
    <w:p w:rsidR="008E0996" w:rsidRPr="00153D30" w:rsidRDefault="008E0996" w:rsidP="008E0996">
      <w:pPr>
        <w:jc w:val="both"/>
        <w:rPr>
          <w:rFonts w:cs="Arial"/>
          <w:b/>
          <w:bCs/>
          <w:szCs w:val="24"/>
          <w:lang w:eastAsia="en-GB"/>
        </w:rPr>
      </w:pPr>
      <w:r w:rsidRPr="00153D30">
        <w:rPr>
          <w:rFonts w:cs="Arial"/>
          <w:b/>
          <w:bCs/>
          <w:szCs w:val="24"/>
          <w:lang w:eastAsia="en-GB"/>
        </w:rPr>
        <w:t xml:space="preserve">Appendix 1 </w:t>
      </w:r>
    </w:p>
    <w:p w:rsidR="008E0996" w:rsidRPr="00DE60FB" w:rsidRDefault="008E0996" w:rsidP="008E0996">
      <w:pPr>
        <w:jc w:val="both"/>
        <w:rPr>
          <w:rFonts w:cs="Arial"/>
          <w:b/>
          <w:bCs/>
          <w:sz w:val="22"/>
          <w:szCs w:val="22"/>
          <w:lang w:eastAsia="en-GB"/>
        </w:rPr>
      </w:pPr>
    </w:p>
    <w:p w:rsidR="008E0996" w:rsidRDefault="008E0996" w:rsidP="008E0996">
      <w:pPr>
        <w:jc w:val="both"/>
        <w:rPr>
          <w:rFonts w:cs="Arial"/>
          <w:b/>
        </w:rPr>
      </w:pPr>
      <w:r>
        <w:rPr>
          <w:rFonts w:cs="Arial"/>
          <w:b/>
        </w:rPr>
        <w:t>LEGAL CONSIDERATIONS</w:t>
      </w:r>
    </w:p>
    <w:p w:rsidR="008E0996" w:rsidRDefault="008E0996" w:rsidP="008E0996">
      <w:pPr>
        <w:ind w:left="360"/>
        <w:jc w:val="both"/>
        <w:rPr>
          <w:rFonts w:cs="Arial"/>
          <w:b/>
        </w:rPr>
      </w:pPr>
    </w:p>
    <w:p w:rsidR="008E0996" w:rsidRDefault="008E0996" w:rsidP="008E0996">
      <w:pPr>
        <w:jc w:val="both"/>
        <w:rPr>
          <w:rFonts w:cs="Arial"/>
        </w:rPr>
      </w:pPr>
      <w:r>
        <w:rPr>
          <w:rFonts w:cs="Arial"/>
        </w:rPr>
        <w:t>At each stage of the recruitment process due consideration must be paid to the legislation enacted to ensure the elimination of discrimination.</w:t>
      </w:r>
    </w:p>
    <w:p w:rsidR="008E0996" w:rsidRDefault="008E0996" w:rsidP="008E0996">
      <w:pPr>
        <w:ind w:left="720"/>
        <w:jc w:val="both"/>
        <w:rPr>
          <w:rFonts w:cs="Arial"/>
        </w:rPr>
      </w:pPr>
    </w:p>
    <w:p w:rsidR="008E0996" w:rsidRDefault="008E0996" w:rsidP="008E0996">
      <w:pPr>
        <w:jc w:val="both"/>
        <w:rPr>
          <w:rFonts w:cs="Arial"/>
          <w:b/>
        </w:rPr>
      </w:pPr>
      <w:r>
        <w:rPr>
          <w:rFonts w:cs="Arial"/>
          <w:b/>
        </w:rPr>
        <w:t>Discrimination</w:t>
      </w:r>
    </w:p>
    <w:p w:rsidR="008E0996" w:rsidRDefault="008E0996" w:rsidP="008E0996">
      <w:pPr>
        <w:ind w:left="720"/>
        <w:jc w:val="both"/>
        <w:rPr>
          <w:rFonts w:cs="Arial"/>
          <w:b/>
        </w:rPr>
      </w:pPr>
    </w:p>
    <w:p w:rsidR="008E0996" w:rsidRDefault="008E0996" w:rsidP="008E0996">
      <w:pPr>
        <w:jc w:val="both"/>
        <w:rPr>
          <w:rFonts w:cs="Arial"/>
        </w:rPr>
      </w:pPr>
      <w:r>
        <w:rPr>
          <w:rFonts w:cs="Arial"/>
        </w:rPr>
        <w:t>In law, four types of discrimination are defined:</w:t>
      </w:r>
    </w:p>
    <w:p w:rsidR="008E0996" w:rsidRDefault="008E0996" w:rsidP="008E0996">
      <w:pPr>
        <w:jc w:val="both"/>
        <w:rPr>
          <w:rFonts w:cs="Arial"/>
          <w:b/>
        </w:rPr>
      </w:pPr>
    </w:p>
    <w:p w:rsidR="008E0996" w:rsidRDefault="008E0996" w:rsidP="008E0996">
      <w:pPr>
        <w:numPr>
          <w:ilvl w:val="0"/>
          <w:numId w:val="24"/>
        </w:numPr>
        <w:jc w:val="both"/>
        <w:rPr>
          <w:rFonts w:cs="Arial"/>
          <w:b/>
        </w:rPr>
      </w:pPr>
      <w:r>
        <w:rPr>
          <w:rFonts w:cs="Arial"/>
          <w:b/>
        </w:rPr>
        <w:t xml:space="preserve">Direct Discrimination </w:t>
      </w:r>
      <w:r>
        <w:rPr>
          <w:rFonts w:cs="Arial"/>
        </w:rPr>
        <w:t>is treating someone less favourably than another in comparable circumstances e.g. not appointing a pregnant woman to a role because of financial concerns connected with covering the role during her absence due to maternity leave.</w:t>
      </w:r>
    </w:p>
    <w:p w:rsidR="008E0996" w:rsidRDefault="008E0996" w:rsidP="008E0996">
      <w:pPr>
        <w:ind w:firstLine="720"/>
        <w:jc w:val="both"/>
        <w:rPr>
          <w:rFonts w:cs="Arial"/>
        </w:rPr>
      </w:pPr>
    </w:p>
    <w:p w:rsidR="008E0996" w:rsidRDefault="008E0996" w:rsidP="008E0996">
      <w:pPr>
        <w:numPr>
          <w:ilvl w:val="0"/>
          <w:numId w:val="24"/>
        </w:numPr>
        <w:jc w:val="both"/>
        <w:rPr>
          <w:rFonts w:cs="Arial"/>
        </w:rPr>
      </w:pPr>
      <w:r>
        <w:rPr>
          <w:rFonts w:cs="Arial"/>
          <w:b/>
        </w:rPr>
        <w:t>Indirect Discrimination</w:t>
      </w:r>
      <w:r>
        <w:rPr>
          <w:rFonts w:cs="Arial"/>
        </w:rPr>
        <w:t xml:space="preserve"> is where it was not the intention of the employer to discriminate against an employee, but nevertheless the outcome results in one group being disadvantaged in comparison to another, e.g. insisting on higher language standards than the necessary for safe and effective job performance would tend to disqualify people for whom English is not their first language.</w:t>
      </w:r>
    </w:p>
    <w:p w:rsidR="008E0996" w:rsidRDefault="008E0996" w:rsidP="008E0996">
      <w:pPr>
        <w:ind w:left="748"/>
        <w:jc w:val="both"/>
        <w:rPr>
          <w:rFonts w:cs="Arial"/>
        </w:rPr>
      </w:pPr>
    </w:p>
    <w:p w:rsidR="008E0996" w:rsidRDefault="008E0996" w:rsidP="008E0996">
      <w:pPr>
        <w:numPr>
          <w:ilvl w:val="0"/>
          <w:numId w:val="24"/>
        </w:numPr>
        <w:jc w:val="both"/>
        <w:rPr>
          <w:rFonts w:cs="Arial"/>
        </w:rPr>
      </w:pPr>
      <w:r>
        <w:rPr>
          <w:rFonts w:cs="Arial"/>
          <w:b/>
        </w:rPr>
        <w:t>Associative Discrimination</w:t>
      </w:r>
      <w:r>
        <w:rPr>
          <w:rFonts w:cs="Arial"/>
        </w:rPr>
        <w:t xml:space="preserve"> is where an individual is treated less favourably because they are associated wi</w:t>
      </w:r>
      <w:r w:rsidRPr="00712D24">
        <w:rPr>
          <w:rFonts w:cs="Arial"/>
        </w:rPr>
        <w:t>th</w:t>
      </w:r>
      <w:r w:rsidRPr="00D82628">
        <w:rPr>
          <w:rFonts w:cs="Arial"/>
          <w:color w:val="FF0000"/>
        </w:rPr>
        <w:t xml:space="preserve"> </w:t>
      </w:r>
      <w:r>
        <w:rPr>
          <w:rFonts w:cs="Arial"/>
        </w:rPr>
        <w:t>a person with a protected characteristic (e.g. a carer).</w:t>
      </w:r>
    </w:p>
    <w:p w:rsidR="008E0996" w:rsidRPr="00B1685F" w:rsidRDefault="008E0996" w:rsidP="008E0996">
      <w:pPr>
        <w:ind w:left="748"/>
        <w:jc w:val="both"/>
        <w:rPr>
          <w:rFonts w:cs="Arial"/>
        </w:rPr>
      </w:pPr>
    </w:p>
    <w:p w:rsidR="00B1685F" w:rsidRPr="00B1685F" w:rsidRDefault="008E0996" w:rsidP="00B1685F">
      <w:pPr>
        <w:numPr>
          <w:ilvl w:val="0"/>
          <w:numId w:val="24"/>
        </w:numPr>
        <w:jc w:val="both"/>
      </w:pPr>
      <w:r w:rsidRPr="00B1685F">
        <w:rPr>
          <w:b/>
        </w:rPr>
        <w:t>Perceptive Discrimination</w:t>
      </w:r>
      <w:r w:rsidRPr="00B1685F">
        <w:t xml:space="preserve"> is where an individual is treated less favourably based on a perception they have a protected characteristic when they do not.</w:t>
      </w:r>
      <w:r w:rsidR="00B1685F" w:rsidRPr="00B1685F">
        <w:t xml:space="preserve"> </w:t>
      </w:r>
    </w:p>
    <w:p w:rsidR="00B1685F" w:rsidRPr="00B1685F" w:rsidRDefault="00B1685F" w:rsidP="00B1685F">
      <w:pPr>
        <w:jc w:val="both"/>
        <w:rPr>
          <w:rStyle w:val="Strong"/>
          <w:rFonts w:cs="Arial"/>
        </w:rPr>
      </w:pPr>
    </w:p>
    <w:p w:rsidR="00B1685F" w:rsidRPr="00B1685F" w:rsidRDefault="00B1685F" w:rsidP="00B1685F">
      <w:pPr>
        <w:numPr>
          <w:ilvl w:val="0"/>
          <w:numId w:val="24"/>
        </w:numPr>
        <w:jc w:val="both"/>
        <w:rPr>
          <w:rFonts w:cs="Arial"/>
        </w:rPr>
      </w:pPr>
      <w:r w:rsidRPr="00B1685F">
        <w:rPr>
          <w:rStyle w:val="Strong"/>
          <w:rFonts w:cs="Arial"/>
        </w:rPr>
        <w:t>Victimisation</w:t>
      </w:r>
      <w:r w:rsidRPr="00B1685F">
        <w:br/>
      </w:r>
      <w:proofErr w:type="spellStart"/>
      <w:r w:rsidRPr="00B1685F">
        <w:t>Victimisation</w:t>
      </w:r>
      <w:proofErr w:type="spellEnd"/>
      <w:r w:rsidRPr="00B1685F">
        <w:t xml:space="preserve"> occurs when an employee is treated badly because they have made or supported a complaint or raised a grievance under the Equality Act; or because they are suspected of doing so. An employee is not protected from victimisation if they have maliciously made or supported an untrue complaint. </w:t>
      </w:r>
    </w:p>
    <w:p w:rsidR="00B1685F" w:rsidRPr="00B1685F" w:rsidRDefault="00B1685F" w:rsidP="00B1685F">
      <w:pPr>
        <w:jc w:val="both"/>
        <w:rPr>
          <w:rFonts w:cs="Arial"/>
        </w:rPr>
      </w:pPr>
    </w:p>
    <w:p w:rsidR="00B1685F" w:rsidRPr="002B0EB1" w:rsidRDefault="00B1685F" w:rsidP="00B1685F">
      <w:pPr>
        <w:numPr>
          <w:ilvl w:val="0"/>
          <w:numId w:val="24"/>
        </w:numPr>
        <w:jc w:val="both"/>
        <w:rPr>
          <w:rFonts w:cs="Arial"/>
        </w:rPr>
      </w:pPr>
      <w:r w:rsidRPr="00B1685F">
        <w:rPr>
          <w:rStyle w:val="Strong"/>
          <w:rFonts w:cs="Arial"/>
        </w:rPr>
        <w:t>Harassment</w:t>
      </w:r>
      <w:r w:rsidRPr="00B1685F">
        <w:rPr>
          <w:rFonts w:cs="Arial"/>
        </w:rPr>
        <w:br/>
      </w:r>
      <w:proofErr w:type="spellStart"/>
      <w:r w:rsidRPr="002B0EB1">
        <w:rPr>
          <w:rFonts w:cs="Arial"/>
        </w:rPr>
        <w:t>Harassment</w:t>
      </w:r>
      <w:proofErr w:type="spellEnd"/>
      <w:r w:rsidRPr="002B0EB1">
        <w:rPr>
          <w:rFonts w:cs="Arial"/>
        </w:rPr>
        <w:t xml:space="preserve"> is "unwanted conduct related to a relevant protected characteristic, which has the purpose or effect of violating an individual´s dignity or creating an intimidating, hostile, degrading, humiliating or offensive environment for that individual". Employees will now be able to complain of behaviour that they find offensive even if it is not directed at them, and the complainant need not possess the relevant characteristic themselves. Employees are also protected from harassment because of perception and association.</w:t>
      </w:r>
    </w:p>
    <w:p w:rsidR="00B1685F" w:rsidRDefault="00B1685F" w:rsidP="00B1685F">
      <w:pPr>
        <w:jc w:val="both"/>
        <w:rPr>
          <w:rFonts w:cs="Arial"/>
        </w:rPr>
      </w:pPr>
    </w:p>
    <w:p w:rsidR="008E0996" w:rsidRDefault="008E0996" w:rsidP="008E0996">
      <w:pPr>
        <w:jc w:val="both"/>
        <w:rPr>
          <w:rFonts w:cs="Arial"/>
        </w:rPr>
      </w:pPr>
    </w:p>
    <w:p w:rsidR="008E0996" w:rsidRDefault="008E0996" w:rsidP="008E0996">
      <w:pPr>
        <w:jc w:val="both"/>
        <w:rPr>
          <w:rFonts w:cs="Arial"/>
          <w:b/>
        </w:rPr>
      </w:pPr>
      <w:r>
        <w:rPr>
          <w:rFonts w:cs="Arial"/>
          <w:b/>
        </w:rPr>
        <w:t>Genuine Occupational Requirement (GOR)</w:t>
      </w:r>
    </w:p>
    <w:p w:rsidR="00B1685F" w:rsidRDefault="00B1685F" w:rsidP="008E0996">
      <w:pPr>
        <w:autoSpaceDE w:val="0"/>
        <w:autoSpaceDN w:val="0"/>
        <w:adjustRightInd w:val="0"/>
        <w:rPr>
          <w:rFonts w:eastAsia="Calibri" w:cs="Arial"/>
          <w:color w:val="FF0000"/>
        </w:rPr>
      </w:pPr>
    </w:p>
    <w:p w:rsidR="008E0996" w:rsidRPr="003019B9" w:rsidRDefault="008E0996" w:rsidP="008E0996">
      <w:pPr>
        <w:autoSpaceDE w:val="0"/>
        <w:autoSpaceDN w:val="0"/>
        <w:adjustRightInd w:val="0"/>
        <w:rPr>
          <w:rFonts w:eastAsia="Calibri" w:cs="Arial"/>
        </w:rPr>
      </w:pPr>
      <w:r w:rsidRPr="003019B9">
        <w:rPr>
          <w:rFonts w:eastAsia="Calibri" w:cs="Arial"/>
        </w:rPr>
        <w:t xml:space="preserve">This issue used to be known as a ‘genuine occupational requirement’ (“GOR”) or a ‘genuine and determining occupational requirement’. However, the Equality Act 2010 leaves out ‘genuine’ and ‘determining’ from the provisions. The Explanatory Note to the Act states that: </w:t>
      </w:r>
      <w:r w:rsidRPr="003019B9">
        <w:rPr>
          <w:rFonts w:eastAsia="Calibri" w:cs="Arial"/>
          <w:i/>
          <w:iCs/>
        </w:rPr>
        <w:t>‘The requirement must be crucial to the post, and not merely one of several important factors. It also must not be a sham or pretext.’</w:t>
      </w:r>
    </w:p>
    <w:p w:rsidR="008E0996" w:rsidRPr="003019B9" w:rsidRDefault="008E0996" w:rsidP="008E0996">
      <w:pPr>
        <w:jc w:val="both"/>
        <w:rPr>
          <w:rFonts w:eastAsia="Calibri" w:cs="Arial"/>
        </w:rPr>
      </w:pPr>
    </w:p>
    <w:p w:rsidR="008E0996" w:rsidRPr="003019B9" w:rsidRDefault="008E0996" w:rsidP="008E0996">
      <w:pPr>
        <w:jc w:val="both"/>
        <w:rPr>
          <w:rFonts w:cs="Arial"/>
          <w:b/>
        </w:rPr>
      </w:pPr>
      <w:r w:rsidRPr="003019B9">
        <w:rPr>
          <w:rFonts w:eastAsia="Calibri" w:cs="Arial"/>
        </w:rPr>
        <w:t>Thus, it must still be genuine, even if it is not stated on the face of the Act.</w:t>
      </w:r>
    </w:p>
    <w:p w:rsidR="008E0996" w:rsidRPr="003019B9" w:rsidRDefault="008E0996" w:rsidP="008E0996">
      <w:pPr>
        <w:ind w:left="720"/>
        <w:jc w:val="both"/>
        <w:rPr>
          <w:rFonts w:cs="Arial"/>
        </w:rPr>
      </w:pPr>
    </w:p>
    <w:p w:rsidR="008E0996" w:rsidRPr="003019B9" w:rsidRDefault="008E0996" w:rsidP="008E0996">
      <w:pPr>
        <w:ind w:left="720"/>
        <w:jc w:val="both"/>
        <w:rPr>
          <w:rFonts w:cs="Arial"/>
        </w:rPr>
      </w:pPr>
      <w:r w:rsidRPr="003019B9">
        <w:rPr>
          <w:rFonts w:cs="Arial"/>
        </w:rPr>
        <w:t xml:space="preserve">A Genuine Occupational Requirement means that it is lawful for an employer to require a job to be done by someone with a particular protected </w:t>
      </w:r>
      <w:r w:rsidR="003019B9" w:rsidRPr="003019B9">
        <w:rPr>
          <w:rFonts w:cs="Arial"/>
        </w:rPr>
        <w:t>characteristic,</w:t>
      </w:r>
      <w:r w:rsidRPr="003019B9">
        <w:rPr>
          <w:rFonts w:cs="Arial"/>
        </w:rPr>
        <w:t xml:space="preserve"> (in terms of their age, disability, gender reassignment/identity, race, religion/belief, sex or sexual orientation</w:t>
      </w:r>
      <w:r w:rsidR="003019B9" w:rsidRPr="003019B9">
        <w:rPr>
          <w:rFonts w:cs="Arial"/>
        </w:rPr>
        <w:t>) if</w:t>
      </w:r>
      <w:r w:rsidRPr="003019B9">
        <w:rPr>
          <w:rFonts w:cs="Arial"/>
        </w:rPr>
        <w:t xml:space="preserve"> having this characteristic is an </w:t>
      </w:r>
      <w:r w:rsidRPr="003019B9">
        <w:rPr>
          <w:rStyle w:val="Strong"/>
          <w:rFonts w:cs="Arial"/>
          <w:b w:val="0"/>
        </w:rPr>
        <w:t>occupational requirement</w:t>
      </w:r>
      <w:r w:rsidRPr="003019B9">
        <w:rPr>
          <w:rFonts w:cs="Arial"/>
        </w:rPr>
        <w:t xml:space="preserve"> to fulfil a specific role, e.g. stating that a member of a particular racial group is required for a role in the provision of a service to that racial group.  A GOR should be stated in the advertisement. </w:t>
      </w:r>
    </w:p>
    <w:p w:rsidR="00B1685F" w:rsidRPr="002B0EB1" w:rsidRDefault="00B1685F" w:rsidP="008E0996">
      <w:pPr>
        <w:ind w:left="720"/>
        <w:jc w:val="both"/>
        <w:rPr>
          <w:rFonts w:cs="Arial"/>
          <w:color w:val="FF0000"/>
        </w:rPr>
      </w:pPr>
    </w:p>
    <w:p w:rsidR="008E0996" w:rsidRPr="008C2D12" w:rsidRDefault="008C2D12" w:rsidP="008E0996">
      <w:pPr>
        <w:jc w:val="both"/>
        <w:rPr>
          <w:rFonts w:cs="Arial"/>
        </w:rPr>
      </w:pPr>
      <w:r>
        <w:rPr>
          <w:rFonts w:cs="Arial"/>
        </w:rPr>
        <w:t xml:space="preserve">One example of a GOR is a peer support worker who is required to have a ‘lived experience’ of Mental Health or other services.  </w:t>
      </w:r>
    </w:p>
    <w:p w:rsidR="008C2D12" w:rsidRDefault="008C2D12" w:rsidP="008E0996">
      <w:pPr>
        <w:jc w:val="both"/>
        <w:rPr>
          <w:rFonts w:cs="Arial"/>
          <w:b/>
        </w:rPr>
      </w:pPr>
    </w:p>
    <w:p w:rsidR="008E0996" w:rsidRDefault="008E0996" w:rsidP="008E0996">
      <w:pPr>
        <w:jc w:val="both"/>
        <w:rPr>
          <w:rFonts w:cs="Arial"/>
          <w:b/>
        </w:rPr>
      </w:pPr>
      <w:r>
        <w:rPr>
          <w:rFonts w:cs="Arial"/>
          <w:b/>
        </w:rPr>
        <w:t>Equality Act October 2010</w:t>
      </w:r>
    </w:p>
    <w:p w:rsidR="008E0996" w:rsidRDefault="008E0996" w:rsidP="008E0996">
      <w:pPr>
        <w:jc w:val="both"/>
        <w:rPr>
          <w:rFonts w:cs="Arial"/>
          <w:b/>
        </w:rPr>
      </w:pPr>
    </w:p>
    <w:p w:rsidR="008E0996" w:rsidRDefault="008E0996" w:rsidP="008E0996">
      <w:pPr>
        <w:jc w:val="both"/>
        <w:rPr>
          <w:rFonts w:cs="Arial"/>
        </w:rPr>
      </w:pPr>
      <w:r>
        <w:rPr>
          <w:rFonts w:cs="Arial"/>
        </w:rPr>
        <w:t>The Act defines unlawful discrimination as less favourable treatment because of a protected characteristic.  These are:</w:t>
      </w:r>
    </w:p>
    <w:p w:rsidR="008E0996" w:rsidRDefault="008E0996" w:rsidP="008E0996">
      <w:pPr>
        <w:ind w:left="720"/>
        <w:jc w:val="both"/>
        <w:rPr>
          <w:rFonts w:cs="Arial"/>
        </w:rPr>
      </w:pPr>
    </w:p>
    <w:p w:rsidR="008E0996" w:rsidRDefault="008E0996" w:rsidP="008E0996">
      <w:pPr>
        <w:numPr>
          <w:ilvl w:val="0"/>
          <w:numId w:val="23"/>
        </w:numPr>
        <w:ind w:firstLine="208"/>
        <w:jc w:val="both"/>
        <w:rPr>
          <w:rFonts w:cs="Arial"/>
        </w:rPr>
      </w:pPr>
      <w:r>
        <w:rPr>
          <w:rFonts w:cs="Arial"/>
        </w:rPr>
        <w:t>Age</w:t>
      </w:r>
    </w:p>
    <w:p w:rsidR="008E0996" w:rsidRDefault="008E0996" w:rsidP="008E0996">
      <w:pPr>
        <w:numPr>
          <w:ilvl w:val="0"/>
          <w:numId w:val="23"/>
        </w:numPr>
        <w:ind w:firstLine="208"/>
        <w:jc w:val="both"/>
        <w:rPr>
          <w:rFonts w:cs="Arial"/>
        </w:rPr>
      </w:pPr>
      <w:r>
        <w:rPr>
          <w:rFonts w:cs="Arial"/>
        </w:rPr>
        <w:t>Disability</w:t>
      </w:r>
    </w:p>
    <w:p w:rsidR="008E0996" w:rsidRDefault="008E0996" w:rsidP="008E0996">
      <w:pPr>
        <w:numPr>
          <w:ilvl w:val="0"/>
          <w:numId w:val="23"/>
        </w:numPr>
        <w:ind w:firstLine="208"/>
        <w:jc w:val="both"/>
        <w:rPr>
          <w:rFonts w:cs="Arial"/>
        </w:rPr>
      </w:pPr>
      <w:r>
        <w:rPr>
          <w:rFonts w:cs="Arial"/>
        </w:rPr>
        <w:t>Gender Reassignment</w:t>
      </w:r>
    </w:p>
    <w:p w:rsidR="008E0996" w:rsidRDefault="008E0996" w:rsidP="008E0996">
      <w:pPr>
        <w:numPr>
          <w:ilvl w:val="0"/>
          <w:numId w:val="23"/>
        </w:numPr>
        <w:ind w:firstLine="208"/>
        <w:jc w:val="both"/>
        <w:rPr>
          <w:rFonts w:cs="Arial"/>
        </w:rPr>
      </w:pPr>
      <w:r>
        <w:rPr>
          <w:rFonts w:cs="Arial"/>
        </w:rPr>
        <w:t>Marriage and Civil Partnership</w:t>
      </w:r>
    </w:p>
    <w:p w:rsidR="008E0996" w:rsidRDefault="008E0996" w:rsidP="008E0996">
      <w:pPr>
        <w:numPr>
          <w:ilvl w:val="0"/>
          <w:numId w:val="23"/>
        </w:numPr>
        <w:ind w:firstLine="208"/>
        <w:jc w:val="both"/>
        <w:rPr>
          <w:rFonts w:cs="Arial"/>
        </w:rPr>
      </w:pPr>
      <w:r>
        <w:rPr>
          <w:rFonts w:cs="Arial"/>
        </w:rPr>
        <w:t>Pregnancy and Maternity</w:t>
      </w:r>
    </w:p>
    <w:p w:rsidR="008E0996" w:rsidRDefault="008E0996" w:rsidP="008E0996">
      <w:pPr>
        <w:numPr>
          <w:ilvl w:val="0"/>
          <w:numId w:val="23"/>
        </w:numPr>
        <w:ind w:firstLine="208"/>
        <w:jc w:val="both"/>
        <w:rPr>
          <w:rFonts w:cs="Arial"/>
        </w:rPr>
      </w:pPr>
      <w:r>
        <w:rPr>
          <w:rFonts w:cs="Arial"/>
        </w:rPr>
        <w:t>Race (includes colour, nationality and ethnic or national origins)</w:t>
      </w:r>
    </w:p>
    <w:p w:rsidR="008E0996" w:rsidRDefault="008E0996" w:rsidP="008E0996">
      <w:pPr>
        <w:numPr>
          <w:ilvl w:val="0"/>
          <w:numId w:val="23"/>
        </w:numPr>
        <w:ind w:firstLine="208"/>
        <w:jc w:val="both"/>
        <w:rPr>
          <w:rFonts w:cs="Arial"/>
        </w:rPr>
      </w:pPr>
      <w:r>
        <w:rPr>
          <w:rFonts w:cs="Arial"/>
        </w:rPr>
        <w:t>Religion or Belief</w:t>
      </w:r>
    </w:p>
    <w:p w:rsidR="008E0996" w:rsidRDefault="008E0996" w:rsidP="008E0996">
      <w:pPr>
        <w:numPr>
          <w:ilvl w:val="0"/>
          <w:numId w:val="23"/>
        </w:numPr>
        <w:ind w:firstLine="208"/>
        <w:jc w:val="both"/>
        <w:rPr>
          <w:rFonts w:cs="Arial"/>
        </w:rPr>
      </w:pPr>
      <w:r>
        <w:rPr>
          <w:rFonts w:cs="Arial"/>
        </w:rPr>
        <w:t>Sex</w:t>
      </w:r>
    </w:p>
    <w:p w:rsidR="008E0996" w:rsidRDefault="008E0996" w:rsidP="008E0996">
      <w:pPr>
        <w:numPr>
          <w:ilvl w:val="0"/>
          <w:numId w:val="23"/>
        </w:numPr>
        <w:ind w:firstLine="208"/>
        <w:jc w:val="both"/>
        <w:rPr>
          <w:rFonts w:cs="Arial"/>
        </w:rPr>
      </w:pPr>
      <w:r>
        <w:rPr>
          <w:rFonts w:cs="Arial"/>
        </w:rPr>
        <w:t>Sexual Orientation</w:t>
      </w:r>
    </w:p>
    <w:p w:rsidR="008E0996" w:rsidRDefault="008E0996" w:rsidP="008E0996">
      <w:pPr>
        <w:jc w:val="both"/>
        <w:rPr>
          <w:rFonts w:cs="Arial"/>
        </w:rPr>
      </w:pPr>
    </w:p>
    <w:p w:rsidR="008E0996" w:rsidRPr="00D0252F" w:rsidRDefault="008E0996" w:rsidP="008E0996">
      <w:pPr>
        <w:jc w:val="both"/>
        <w:rPr>
          <w:rFonts w:cs="Arial"/>
        </w:rPr>
      </w:pPr>
      <w:r w:rsidRPr="00D0252F">
        <w:rPr>
          <w:rFonts w:cs="Arial"/>
        </w:rPr>
        <w:t>It should be noted that though not a protected characteristic, having caring responsibilities is</w:t>
      </w:r>
      <w:r>
        <w:rPr>
          <w:rFonts w:cs="Arial"/>
        </w:rPr>
        <w:t xml:space="preserve"> also</w:t>
      </w:r>
      <w:r w:rsidRPr="00D0252F">
        <w:rPr>
          <w:rFonts w:cs="Arial"/>
        </w:rPr>
        <w:t xml:space="preserve"> covered by the Act.</w:t>
      </w:r>
    </w:p>
    <w:p w:rsidR="008E0996" w:rsidRDefault="008E0996" w:rsidP="008E0996">
      <w:pPr>
        <w:jc w:val="both"/>
        <w:rPr>
          <w:rFonts w:cs="Arial"/>
          <w:b/>
        </w:rPr>
      </w:pPr>
    </w:p>
    <w:p w:rsidR="006E77F8" w:rsidRDefault="006E77F8" w:rsidP="008E0996">
      <w:pPr>
        <w:jc w:val="both"/>
        <w:rPr>
          <w:rFonts w:cs="Arial"/>
          <w:b/>
        </w:rPr>
      </w:pPr>
    </w:p>
    <w:p w:rsidR="006E77F8" w:rsidRDefault="006E77F8" w:rsidP="008E0996">
      <w:pPr>
        <w:jc w:val="both"/>
        <w:rPr>
          <w:rFonts w:cs="Arial"/>
          <w:b/>
        </w:rPr>
      </w:pPr>
    </w:p>
    <w:p w:rsidR="008E0996" w:rsidRDefault="008E0996" w:rsidP="008E0996">
      <w:pPr>
        <w:jc w:val="both"/>
        <w:rPr>
          <w:rFonts w:cs="Arial"/>
          <w:b/>
        </w:rPr>
      </w:pPr>
      <w:r>
        <w:rPr>
          <w:rFonts w:cs="Arial"/>
          <w:b/>
        </w:rPr>
        <w:t>Rehabilitation of Offenders Act 1974</w:t>
      </w:r>
    </w:p>
    <w:p w:rsidR="008E0996" w:rsidRDefault="008E0996" w:rsidP="008E0996">
      <w:pPr>
        <w:jc w:val="both"/>
        <w:rPr>
          <w:rFonts w:cs="Arial"/>
          <w:b/>
        </w:rPr>
      </w:pPr>
    </w:p>
    <w:p w:rsidR="008E0996" w:rsidRDefault="008E0996" w:rsidP="008E0996">
      <w:pPr>
        <w:jc w:val="both"/>
        <w:rPr>
          <w:rFonts w:cs="Arial"/>
        </w:rPr>
      </w:pPr>
      <w:r>
        <w:rPr>
          <w:rFonts w:cs="Arial"/>
        </w:rPr>
        <w:t xml:space="preserve">The aim of the Act is to prevent discrimination against those with previous criminal convictions.  A conviction is classed as “spent” if there is no further offence committed after a specified period of time.  The NHS is exempt from provisions of this Act, and applicants are required to declare all convictions, including “spent” convictions, on their application of employment.  </w:t>
      </w:r>
    </w:p>
    <w:p w:rsidR="008E0996" w:rsidRDefault="008E0996" w:rsidP="008E0996">
      <w:pPr>
        <w:jc w:val="both"/>
        <w:rPr>
          <w:rFonts w:cs="Arial"/>
        </w:rPr>
      </w:pPr>
    </w:p>
    <w:p w:rsidR="008E0996" w:rsidRDefault="008E0996" w:rsidP="008E0996">
      <w:pPr>
        <w:ind w:left="540"/>
        <w:jc w:val="both"/>
        <w:rPr>
          <w:rFonts w:cs="Arial"/>
        </w:rPr>
      </w:pPr>
    </w:p>
    <w:p w:rsidR="008E0996" w:rsidRDefault="008E0996" w:rsidP="008E0996"/>
    <w:p w:rsidR="00BD286E" w:rsidRDefault="00B1685F" w:rsidP="0050536F">
      <w:pPr>
        <w:rPr>
          <w:rFonts w:cs="Arial"/>
          <w:b/>
          <w:caps/>
        </w:rPr>
      </w:pPr>
      <w:r>
        <w:rPr>
          <w:b/>
          <w:szCs w:val="28"/>
        </w:rPr>
        <w:br w:type="page"/>
        <w:t>Appendix 2</w:t>
      </w:r>
      <w:r w:rsidR="0050536F">
        <w:rPr>
          <w:b/>
          <w:szCs w:val="28"/>
        </w:rPr>
        <w:t xml:space="preserve"> - </w:t>
      </w:r>
      <w:r w:rsidR="00BD286E">
        <w:rPr>
          <w:rFonts w:cs="Arial"/>
          <w:b/>
          <w:caps/>
        </w:rPr>
        <w:t>STARTING</w:t>
      </w:r>
      <w:r w:rsidR="003019B9" w:rsidRPr="00CA4669">
        <w:rPr>
          <w:rFonts w:cs="Arial"/>
          <w:b/>
          <w:caps/>
        </w:rPr>
        <w:t xml:space="preserve"> Salary </w:t>
      </w:r>
      <w:r w:rsidR="00BD286E">
        <w:rPr>
          <w:rFonts w:cs="Arial"/>
          <w:b/>
          <w:caps/>
        </w:rPr>
        <w:t xml:space="preserve">GUIDANCE </w:t>
      </w:r>
    </w:p>
    <w:p w:rsidR="00BD286E" w:rsidRDefault="00BD286E" w:rsidP="003019B9">
      <w:pPr>
        <w:jc w:val="both"/>
        <w:rPr>
          <w:rFonts w:cs="Arial"/>
          <w:b/>
          <w:caps/>
        </w:rPr>
      </w:pPr>
    </w:p>
    <w:p w:rsidR="00BD286E" w:rsidRPr="00BD286E" w:rsidRDefault="00BD286E" w:rsidP="003019B9">
      <w:pPr>
        <w:jc w:val="both"/>
        <w:rPr>
          <w:rFonts w:cs="Arial"/>
          <w:caps/>
        </w:rPr>
      </w:pPr>
    </w:p>
    <w:tbl>
      <w:tblPr>
        <w:tblStyle w:val="TableGrid"/>
        <w:tblW w:w="9900" w:type="dxa"/>
        <w:tblInd w:w="-612" w:type="dxa"/>
        <w:tblLook w:val="01E0" w:firstRow="1" w:lastRow="1" w:firstColumn="1" w:lastColumn="1" w:noHBand="0" w:noVBand="0"/>
      </w:tblPr>
      <w:tblGrid>
        <w:gridCol w:w="550"/>
        <w:gridCol w:w="624"/>
        <w:gridCol w:w="8726"/>
      </w:tblGrid>
      <w:tr w:rsidR="00BD286E" w:rsidTr="008C2D12">
        <w:tc>
          <w:tcPr>
            <w:tcW w:w="550" w:type="dxa"/>
            <w:tcBorders>
              <w:top w:val="nil"/>
              <w:left w:val="nil"/>
              <w:bottom w:val="nil"/>
              <w:right w:val="nil"/>
            </w:tcBorders>
          </w:tcPr>
          <w:p w:rsidR="00BD286E" w:rsidRDefault="00BD286E" w:rsidP="00EB2C9F">
            <w:pPr>
              <w:rPr>
                <w:b/>
                <w:szCs w:val="28"/>
              </w:rPr>
            </w:pPr>
            <w:r>
              <w:rPr>
                <w:b/>
                <w:szCs w:val="28"/>
              </w:rPr>
              <w:t>1</w:t>
            </w:r>
          </w:p>
        </w:tc>
        <w:tc>
          <w:tcPr>
            <w:tcW w:w="9350" w:type="dxa"/>
            <w:gridSpan w:val="2"/>
            <w:tcBorders>
              <w:top w:val="nil"/>
              <w:left w:val="nil"/>
              <w:bottom w:val="nil"/>
              <w:right w:val="nil"/>
            </w:tcBorders>
          </w:tcPr>
          <w:p w:rsidR="00BD286E" w:rsidRPr="00872472" w:rsidRDefault="00BD286E" w:rsidP="00BD286E">
            <w:pPr>
              <w:rPr>
                <w:b/>
                <w:szCs w:val="28"/>
              </w:rPr>
            </w:pPr>
            <w:r w:rsidRPr="00872472">
              <w:rPr>
                <w:b/>
                <w:szCs w:val="28"/>
              </w:rPr>
              <w:t>Scope of Guidance</w:t>
            </w:r>
          </w:p>
          <w:p w:rsidR="00BD286E" w:rsidRPr="008E0996" w:rsidRDefault="00BD286E" w:rsidP="00BD286E">
            <w:pPr>
              <w:rPr>
                <w:szCs w:val="28"/>
              </w:rPr>
            </w:pPr>
          </w:p>
        </w:tc>
      </w:tr>
      <w:tr w:rsidR="00BD286E" w:rsidTr="008C2D12">
        <w:tc>
          <w:tcPr>
            <w:tcW w:w="550" w:type="dxa"/>
            <w:tcBorders>
              <w:top w:val="nil"/>
              <w:left w:val="nil"/>
              <w:bottom w:val="nil"/>
              <w:right w:val="nil"/>
            </w:tcBorders>
          </w:tcPr>
          <w:p w:rsidR="00BD286E" w:rsidRDefault="00BD286E" w:rsidP="00EB2C9F">
            <w:pPr>
              <w:rPr>
                <w:b/>
                <w:szCs w:val="28"/>
              </w:rPr>
            </w:pPr>
          </w:p>
        </w:tc>
        <w:tc>
          <w:tcPr>
            <w:tcW w:w="9350" w:type="dxa"/>
            <w:gridSpan w:val="2"/>
            <w:tcBorders>
              <w:top w:val="nil"/>
              <w:left w:val="nil"/>
              <w:bottom w:val="nil"/>
              <w:right w:val="nil"/>
            </w:tcBorders>
          </w:tcPr>
          <w:p w:rsidR="00BD286E" w:rsidRPr="00F15E47" w:rsidRDefault="00BD286E" w:rsidP="00EB2C9F">
            <w:pPr>
              <w:rPr>
                <w:rFonts w:cs="Arial"/>
                <w:szCs w:val="28"/>
              </w:rPr>
            </w:pPr>
            <w:r w:rsidRPr="00F15E47">
              <w:rPr>
                <w:rFonts w:cs="Arial"/>
                <w:szCs w:val="28"/>
              </w:rPr>
              <w:t>This guidance is intended to assist managers with the process of placing new staff on to the appropriate salary.    It is to be applied to all new appointees (excluding Medical and Dental) who gain employment within the Health Board, where their last employment was:</w:t>
            </w:r>
          </w:p>
          <w:p w:rsidR="00BD286E" w:rsidRPr="00F15E47" w:rsidRDefault="00BD286E" w:rsidP="00BD286E">
            <w:pPr>
              <w:pStyle w:val="ListParagraph"/>
              <w:numPr>
                <w:ilvl w:val="0"/>
                <w:numId w:val="28"/>
              </w:numPr>
              <w:rPr>
                <w:rFonts w:ascii="Arial" w:hAnsi="Arial" w:cs="Arial"/>
                <w:szCs w:val="28"/>
              </w:rPr>
            </w:pPr>
            <w:r w:rsidRPr="00F15E47">
              <w:rPr>
                <w:rFonts w:ascii="Arial" w:hAnsi="Arial" w:cs="Arial"/>
                <w:szCs w:val="28"/>
              </w:rPr>
              <w:t>outside the NHS</w:t>
            </w:r>
          </w:p>
          <w:p w:rsidR="00BD286E" w:rsidRPr="00F15E47" w:rsidRDefault="00BD286E" w:rsidP="00BD286E">
            <w:pPr>
              <w:pStyle w:val="ListParagraph"/>
              <w:numPr>
                <w:ilvl w:val="0"/>
                <w:numId w:val="28"/>
              </w:numPr>
              <w:rPr>
                <w:rFonts w:ascii="Arial" w:hAnsi="Arial" w:cs="Arial"/>
                <w:szCs w:val="28"/>
              </w:rPr>
            </w:pPr>
            <w:r w:rsidRPr="00F15E47">
              <w:rPr>
                <w:rFonts w:ascii="Arial" w:hAnsi="Arial" w:cs="Arial"/>
                <w:szCs w:val="28"/>
              </w:rPr>
              <w:t>another NHS employer and they move to Cardiff and Vale UHB</w:t>
            </w:r>
          </w:p>
          <w:p w:rsidR="00BD286E" w:rsidRPr="00F15E47" w:rsidRDefault="00BD286E" w:rsidP="00BD286E">
            <w:pPr>
              <w:pStyle w:val="ListParagraph"/>
              <w:numPr>
                <w:ilvl w:val="0"/>
                <w:numId w:val="28"/>
              </w:numPr>
              <w:rPr>
                <w:rFonts w:ascii="Arial" w:hAnsi="Arial" w:cs="Arial"/>
                <w:szCs w:val="28"/>
              </w:rPr>
            </w:pPr>
            <w:r w:rsidRPr="00F15E47">
              <w:rPr>
                <w:rFonts w:ascii="Arial" w:hAnsi="Arial" w:cs="Arial"/>
                <w:szCs w:val="28"/>
              </w:rPr>
              <w:t xml:space="preserve">another post within Cardiff and Vale UHB </w:t>
            </w:r>
          </w:p>
          <w:p w:rsidR="00BD286E" w:rsidRPr="00F15E47" w:rsidRDefault="00BD286E" w:rsidP="00BD286E">
            <w:pPr>
              <w:pStyle w:val="ListParagraph"/>
              <w:rPr>
                <w:rFonts w:ascii="Arial" w:hAnsi="Arial" w:cs="Arial"/>
                <w:szCs w:val="28"/>
              </w:rPr>
            </w:pPr>
          </w:p>
          <w:p w:rsidR="00F458CA" w:rsidRPr="00F15E47" w:rsidRDefault="00BD286E" w:rsidP="00BD286E">
            <w:pPr>
              <w:rPr>
                <w:rFonts w:cs="Arial"/>
                <w:szCs w:val="28"/>
              </w:rPr>
            </w:pPr>
            <w:r w:rsidRPr="00F15E47">
              <w:rPr>
                <w:rFonts w:cs="Arial"/>
                <w:szCs w:val="28"/>
              </w:rPr>
              <w:t xml:space="preserve">This guidance is to be used by all appointing officers within the Health Board.  </w:t>
            </w:r>
            <w:r w:rsidR="00F458CA" w:rsidRPr="00F15E47">
              <w:rPr>
                <w:rFonts w:cs="Arial"/>
                <w:szCs w:val="28"/>
              </w:rPr>
              <w:t xml:space="preserve"> Additional advice can be sought from Workforce and OD.  </w:t>
            </w:r>
          </w:p>
          <w:p w:rsidR="00BD286E" w:rsidRPr="00BD286E" w:rsidRDefault="00BD286E" w:rsidP="00BD286E">
            <w:pPr>
              <w:rPr>
                <w:szCs w:val="28"/>
              </w:rPr>
            </w:pPr>
            <w:r>
              <w:rPr>
                <w:szCs w:val="28"/>
              </w:rPr>
              <w:t xml:space="preserve"> </w:t>
            </w:r>
          </w:p>
        </w:tc>
      </w:tr>
      <w:tr w:rsidR="00DD633B" w:rsidTr="008C2D12">
        <w:tc>
          <w:tcPr>
            <w:tcW w:w="550" w:type="dxa"/>
            <w:tcBorders>
              <w:top w:val="nil"/>
              <w:left w:val="nil"/>
              <w:bottom w:val="nil"/>
              <w:right w:val="nil"/>
            </w:tcBorders>
          </w:tcPr>
          <w:p w:rsidR="00DD633B" w:rsidRDefault="00872472" w:rsidP="00EB2C9F">
            <w:pPr>
              <w:rPr>
                <w:b/>
                <w:szCs w:val="28"/>
              </w:rPr>
            </w:pPr>
            <w:r>
              <w:rPr>
                <w:b/>
                <w:szCs w:val="28"/>
              </w:rPr>
              <w:t>2</w:t>
            </w:r>
          </w:p>
        </w:tc>
        <w:tc>
          <w:tcPr>
            <w:tcW w:w="9350" w:type="dxa"/>
            <w:gridSpan w:val="2"/>
            <w:tcBorders>
              <w:top w:val="nil"/>
              <w:left w:val="nil"/>
              <w:bottom w:val="nil"/>
              <w:right w:val="nil"/>
            </w:tcBorders>
          </w:tcPr>
          <w:p w:rsidR="0086521F" w:rsidRDefault="0086521F" w:rsidP="0086521F">
            <w:pPr>
              <w:jc w:val="both"/>
              <w:rPr>
                <w:rFonts w:cs="Arial"/>
                <w:b/>
              </w:rPr>
            </w:pPr>
            <w:r w:rsidRPr="00412D0B">
              <w:rPr>
                <w:rFonts w:cs="Arial"/>
                <w:b/>
              </w:rPr>
              <w:t xml:space="preserve">Information for Appointing Officers </w:t>
            </w:r>
          </w:p>
          <w:p w:rsidR="00B637D0" w:rsidRPr="00412D0B" w:rsidRDefault="00B637D0" w:rsidP="0086521F">
            <w:pPr>
              <w:jc w:val="both"/>
              <w:rPr>
                <w:rFonts w:cs="Arial"/>
                <w:b/>
              </w:rPr>
            </w:pPr>
          </w:p>
          <w:p w:rsidR="00412D0B" w:rsidRDefault="00412D0B" w:rsidP="00412D0B">
            <w:pPr>
              <w:jc w:val="both"/>
              <w:rPr>
                <w:rFonts w:cs="Arial"/>
              </w:rPr>
            </w:pPr>
            <w:r w:rsidRPr="00CA4669">
              <w:rPr>
                <w:rFonts w:cs="Arial"/>
              </w:rPr>
              <w:t xml:space="preserve">Potential employees must provide the appointing officer with evidence of their current salary </w:t>
            </w:r>
            <w:r w:rsidRPr="00210177">
              <w:rPr>
                <w:rFonts w:cs="Arial"/>
                <w:b/>
                <w:u w:val="single"/>
              </w:rPr>
              <w:t>before</w:t>
            </w:r>
            <w:r w:rsidRPr="00CA4669">
              <w:rPr>
                <w:rFonts w:cs="Arial"/>
              </w:rPr>
              <w:t xml:space="preserve"> any offer of appointment can be made.  Where possible, the evidence must be in the form of the employee’s most recent payslip.  The guidance on reckonable service and incremental credit (below) should then be used to determine the applicant’s starting salary.</w:t>
            </w:r>
          </w:p>
          <w:p w:rsidR="00FA06B8" w:rsidRDefault="00FA06B8" w:rsidP="00412D0B">
            <w:pPr>
              <w:jc w:val="both"/>
              <w:rPr>
                <w:rFonts w:cs="Arial"/>
              </w:rPr>
            </w:pPr>
          </w:p>
          <w:p w:rsidR="00DD633B" w:rsidRPr="00CA4669" w:rsidRDefault="00DD633B" w:rsidP="00FA06B8">
            <w:pPr>
              <w:jc w:val="both"/>
              <w:rPr>
                <w:rFonts w:cs="Arial"/>
              </w:rPr>
            </w:pPr>
          </w:p>
        </w:tc>
      </w:tr>
      <w:tr w:rsidR="00412D0B" w:rsidTr="008C2D12">
        <w:tc>
          <w:tcPr>
            <w:tcW w:w="550" w:type="dxa"/>
            <w:tcBorders>
              <w:top w:val="nil"/>
              <w:left w:val="nil"/>
              <w:bottom w:val="nil"/>
              <w:right w:val="nil"/>
            </w:tcBorders>
          </w:tcPr>
          <w:p w:rsidR="00412D0B" w:rsidRDefault="00412D0B" w:rsidP="00EB2C9F">
            <w:pPr>
              <w:rPr>
                <w:b/>
                <w:szCs w:val="28"/>
              </w:rPr>
            </w:pPr>
          </w:p>
        </w:tc>
        <w:tc>
          <w:tcPr>
            <w:tcW w:w="624" w:type="dxa"/>
            <w:tcBorders>
              <w:top w:val="nil"/>
              <w:left w:val="nil"/>
              <w:bottom w:val="nil"/>
              <w:right w:val="nil"/>
            </w:tcBorders>
          </w:tcPr>
          <w:p w:rsidR="00412D0B" w:rsidRPr="00CA4669" w:rsidRDefault="0050536F" w:rsidP="00DD633B">
            <w:pPr>
              <w:jc w:val="both"/>
              <w:rPr>
                <w:rFonts w:cs="Arial"/>
              </w:rPr>
            </w:pPr>
            <w:r>
              <w:rPr>
                <w:rFonts w:cs="Arial"/>
              </w:rPr>
              <w:t>2.1</w:t>
            </w:r>
          </w:p>
        </w:tc>
        <w:tc>
          <w:tcPr>
            <w:tcW w:w="8726" w:type="dxa"/>
            <w:tcBorders>
              <w:top w:val="nil"/>
              <w:left w:val="nil"/>
              <w:bottom w:val="nil"/>
              <w:right w:val="nil"/>
            </w:tcBorders>
          </w:tcPr>
          <w:p w:rsidR="00412D0B" w:rsidRPr="005943D4" w:rsidRDefault="003615AC" w:rsidP="00DD633B">
            <w:pPr>
              <w:jc w:val="both"/>
              <w:rPr>
                <w:rFonts w:cs="Arial"/>
                <w:b/>
              </w:rPr>
            </w:pPr>
            <w:r w:rsidRPr="005943D4">
              <w:rPr>
                <w:rFonts w:cs="Arial"/>
                <w:b/>
              </w:rPr>
              <w:t xml:space="preserve">New employees from outside the NHS </w:t>
            </w:r>
          </w:p>
          <w:p w:rsidR="003615AC" w:rsidRDefault="003615AC" w:rsidP="00DD633B">
            <w:pPr>
              <w:jc w:val="both"/>
              <w:rPr>
                <w:rFonts w:cs="Arial"/>
              </w:rPr>
            </w:pPr>
          </w:p>
          <w:p w:rsidR="003D1AF8" w:rsidRDefault="003615AC" w:rsidP="003D1AF8">
            <w:pPr>
              <w:jc w:val="both"/>
              <w:rPr>
                <w:rFonts w:cs="Arial"/>
              </w:rPr>
            </w:pPr>
            <w:r>
              <w:rPr>
                <w:rFonts w:cs="Arial"/>
              </w:rPr>
              <w:t>The expectation is that employees from outside the NHS will usually start at the bottom of the pay band and work their way up.    However, employers have the discretion to take into account any period or periods of employment outside the NHS where these are judged to be relevant</w:t>
            </w:r>
            <w:r w:rsidR="0086521F">
              <w:rPr>
                <w:rFonts w:cs="Arial"/>
              </w:rPr>
              <w:t xml:space="preserve"> (reckonable service)</w:t>
            </w:r>
            <w:r>
              <w:rPr>
                <w:rFonts w:cs="Arial"/>
              </w:rPr>
              <w:t>.</w:t>
            </w:r>
            <w:r w:rsidR="00872472">
              <w:rPr>
                <w:rFonts w:cs="Arial"/>
              </w:rPr>
              <w:t xml:space="preserve">  If recognised, this will equate to one increment for each complete year of reckonable service which can be evidenced</w:t>
            </w:r>
            <w:r w:rsidR="006E77F8">
              <w:rPr>
                <w:rFonts w:cs="Arial"/>
              </w:rPr>
              <w:t>.</w:t>
            </w:r>
            <w:r w:rsidR="003D1AF8">
              <w:rPr>
                <w:rFonts w:cs="Arial"/>
              </w:rPr>
              <w:t xml:space="preserve">  </w:t>
            </w:r>
            <w:r w:rsidR="003D1AF8" w:rsidRPr="003D1AF8">
              <w:rPr>
                <w:rFonts w:cs="Arial"/>
              </w:rPr>
              <w:t>The purpose of this assessment is to consider relevant reckonable service and not to consider ‘matching’ the existing salary.</w:t>
            </w:r>
          </w:p>
          <w:p w:rsidR="003D1AF8" w:rsidRDefault="003D1AF8" w:rsidP="003615AC">
            <w:pPr>
              <w:jc w:val="both"/>
              <w:rPr>
                <w:rFonts w:cs="Arial"/>
              </w:rPr>
            </w:pPr>
          </w:p>
          <w:p w:rsidR="00942C02" w:rsidRDefault="00942C02" w:rsidP="00942C02">
            <w:pPr>
              <w:jc w:val="both"/>
              <w:rPr>
                <w:rFonts w:cs="Arial"/>
              </w:rPr>
            </w:pPr>
            <w:r>
              <w:rPr>
                <w:rFonts w:cs="Arial"/>
              </w:rPr>
              <w:t xml:space="preserve">Appointing managers will need to contact the </w:t>
            </w:r>
            <w:r w:rsidR="002812F2">
              <w:rPr>
                <w:rFonts w:cs="Arial"/>
              </w:rPr>
              <w:t xml:space="preserve">Directorate Manager </w:t>
            </w:r>
            <w:r w:rsidR="00872472">
              <w:rPr>
                <w:rFonts w:cs="Arial"/>
              </w:rPr>
              <w:t xml:space="preserve">(or equivalent) </w:t>
            </w:r>
            <w:r w:rsidR="002812F2">
              <w:rPr>
                <w:rFonts w:cs="Arial"/>
              </w:rPr>
              <w:t>and Head</w:t>
            </w:r>
            <w:r w:rsidR="0086521F">
              <w:rPr>
                <w:rFonts w:cs="Arial"/>
              </w:rPr>
              <w:t>/Assistant Head</w:t>
            </w:r>
            <w:r w:rsidR="002812F2">
              <w:rPr>
                <w:rFonts w:cs="Arial"/>
              </w:rPr>
              <w:t xml:space="preserve"> of Workforce and OD </w:t>
            </w:r>
            <w:r>
              <w:rPr>
                <w:rFonts w:cs="Arial"/>
              </w:rPr>
              <w:t xml:space="preserve">as soon as possible following the interview if they wish to make a case to increase the starting salary of a new employee from outside the NHS.   </w:t>
            </w:r>
          </w:p>
          <w:p w:rsidR="00942C02" w:rsidRDefault="00942C02" w:rsidP="00942C02">
            <w:pPr>
              <w:jc w:val="both"/>
              <w:rPr>
                <w:rFonts w:cs="Arial"/>
              </w:rPr>
            </w:pPr>
          </w:p>
          <w:p w:rsidR="00942C02" w:rsidRDefault="00942C02" w:rsidP="00942C02">
            <w:pPr>
              <w:jc w:val="both"/>
              <w:rPr>
                <w:rFonts w:cs="Arial"/>
              </w:rPr>
            </w:pPr>
            <w:r>
              <w:rPr>
                <w:rFonts w:cs="Arial"/>
              </w:rPr>
              <w:t xml:space="preserve">Formal approval must be obtained from </w:t>
            </w:r>
            <w:r w:rsidR="002812F2">
              <w:rPr>
                <w:rFonts w:cs="Arial"/>
              </w:rPr>
              <w:t>the Directorate Manager and Head</w:t>
            </w:r>
            <w:r w:rsidR="0086521F">
              <w:rPr>
                <w:rFonts w:cs="Arial"/>
              </w:rPr>
              <w:t xml:space="preserve">/Assistant Head </w:t>
            </w:r>
            <w:r w:rsidR="002812F2">
              <w:rPr>
                <w:rFonts w:cs="Arial"/>
              </w:rPr>
              <w:t xml:space="preserve">of Workforce and OD </w:t>
            </w:r>
            <w:r w:rsidRPr="00210177">
              <w:rPr>
                <w:rFonts w:cs="Arial"/>
                <w:b/>
              </w:rPr>
              <w:t>before</w:t>
            </w:r>
            <w:r>
              <w:rPr>
                <w:rFonts w:cs="Arial"/>
              </w:rPr>
              <w:t xml:space="preserve"> a written or verbal offer of a salary above the bottom of the band is made to a candidate.   </w:t>
            </w:r>
          </w:p>
          <w:p w:rsidR="00942C02" w:rsidRDefault="00942C02" w:rsidP="00942C02">
            <w:pPr>
              <w:jc w:val="both"/>
              <w:rPr>
                <w:rFonts w:cs="Arial"/>
              </w:rPr>
            </w:pPr>
          </w:p>
          <w:p w:rsidR="00942C02" w:rsidRDefault="00942C02" w:rsidP="00942C02">
            <w:pPr>
              <w:jc w:val="both"/>
              <w:rPr>
                <w:rFonts w:cs="Arial"/>
              </w:rPr>
            </w:pPr>
            <w:r>
              <w:rPr>
                <w:rFonts w:cs="Arial"/>
              </w:rPr>
              <w:t xml:space="preserve">The appointing manager must be able to justify their decision on the basis of evidence such as application forms, references, previous job descriptions and payslips.   Consideration will need to be given to any ‘time lapse’ in the relevant experience and the appropriate professional standards.   </w:t>
            </w:r>
          </w:p>
          <w:p w:rsidR="00942C02" w:rsidRDefault="00942C02" w:rsidP="00942C02">
            <w:pPr>
              <w:jc w:val="both"/>
              <w:rPr>
                <w:rFonts w:cs="Arial"/>
              </w:rPr>
            </w:pPr>
          </w:p>
          <w:p w:rsidR="00942C02" w:rsidRDefault="00942C02" w:rsidP="00942C02">
            <w:pPr>
              <w:jc w:val="both"/>
              <w:rPr>
                <w:rFonts w:cs="Arial"/>
              </w:rPr>
            </w:pPr>
            <w:r>
              <w:rPr>
                <w:rFonts w:cs="Arial"/>
              </w:rPr>
              <w:t>Any decision taken must also take into consideration the impact on other staff already in post in the department or similar staff grouping.    Care must be taken to ensure that incremental credit in recognition of previous relevant experience only recognises completed years of experience at the level of the pay band.</w:t>
            </w:r>
            <w:r w:rsidR="00963CD1">
              <w:rPr>
                <w:rFonts w:cs="Arial"/>
              </w:rPr>
              <w:t xml:space="preserve"> </w:t>
            </w:r>
            <w:r w:rsidR="003D1AF8" w:rsidRPr="003D1AF8">
              <w:rPr>
                <w:rFonts w:cs="Arial"/>
              </w:rPr>
              <w:t>Incremental credit will not be awarded for part-years</w:t>
            </w:r>
            <w:r w:rsidR="003D1AF8">
              <w:rPr>
                <w:rFonts w:cs="Arial"/>
              </w:rPr>
              <w:t xml:space="preserve">.   </w:t>
            </w:r>
            <w:r>
              <w:rPr>
                <w:rFonts w:cs="Arial"/>
              </w:rPr>
              <w:t xml:space="preserve">If necessary, advice can be sought from Workforce and OD.  </w:t>
            </w:r>
          </w:p>
          <w:p w:rsidR="00942C02" w:rsidRDefault="00942C02" w:rsidP="00942C02">
            <w:pPr>
              <w:jc w:val="both"/>
              <w:rPr>
                <w:rFonts w:cs="Arial"/>
              </w:rPr>
            </w:pPr>
          </w:p>
          <w:p w:rsidR="00942C02" w:rsidRDefault="00942C02" w:rsidP="00942C02">
            <w:pPr>
              <w:jc w:val="both"/>
              <w:rPr>
                <w:rFonts w:cs="Arial"/>
              </w:rPr>
            </w:pPr>
            <w:r>
              <w:rPr>
                <w:rFonts w:cs="Arial"/>
              </w:rPr>
              <w:t xml:space="preserve">Incremental credit will not be given for reasons other than relevant experience.   Where there are difficulties in recruiting </w:t>
            </w:r>
            <w:r w:rsidR="00575233">
              <w:rPr>
                <w:rFonts w:cs="Arial"/>
              </w:rPr>
              <w:t xml:space="preserve">because of market forces, a Recruitment and Retention Premium may be applied for.  </w:t>
            </w:r>
          </w:p>
          <w:p w:rsidR="00575233" w:rsidRDefault="00575233" w:rsidP="00942C02">
            <w:pPr>
              <w:jc w:val="both"/>
              <w:rPr>
                <w:rFonts w:cs="Arial"/>
              </w:rPr>
            </w:pPr>
          </w:p>
          <w:p w:rsidR="00575233" w:rsidRDefault="00575233" w:rsidP="00575233">
            <w:pPr>
              <w:jc w:val="both"/>
              <w:rPr>
                <w:rFonts w:cs="Arial"/>
              </w:rPr>
            </w:pPr>
            <w:r>
              <w:rPr>
                <w:rFonts w:cs="Arial"/>
              </w:rPr>
              <w:t xml:space="preserve">It is the Manager’s responsibility to ensure that the relevant paperwork is completed by all parties and sent to Payroll in a timely manner.   If this does not occur, Payroll will automatically place the new employee on the minimum of the scale.  </w:t>
            </w:r>
          </w:p>
          <w:p w:rsidR="00575233" w:rsidRDefault="00575233" w:rsidP="00575233">
            <w:pPr>
              <w:jc w:val="both"/>
              <w:rPr>
                <w:rFonts w:cs="Arial"/>
              </w:rPr>
            </w:pPr>
          </w:p>
          <w:p w:rsidR="00575233" w:rsidRDefault="00575233" w:rsidP="00575233">
            <w:pPr>
              <w:jc w:val="both"/>
              <w:rPr>
                <w:rFonts w:cs="Arial"/>
              </w:rPr>
            </w:pPr>
            <w:r>
              <w:rPr>
                <w:rFonts w:cs="Arial"/>
              </w:rPr>
              <w:t xml:space="preserve">The incremental date will be the anniversary of their new appointment. </w:t>
            </w:r>
          </w:p>
          <w:p w:rsidR="00575233" w:rsidRPr="00CA4669" w:rsidRDefault="00575233" w:rsidP="00575233">
            <w:pPr>
              <w:jc w:val="both"/>
              <w:rPr>
                <w:rFonts w:cs="Arial"/>
              </w:rPr>
            </w:pPr>
          </w:p>
        </w:tc>
      </w:tr>
      <w:tr w:rsidR="00412D0B" w:rsidTr="008C2D12">
        <w:tc>
          <w:tcPr>
            <w:tcW w:w="550" w:type="dxa"/>
            <w:tcBorders>
              <w:top w:val="nil"/>
              <w:left w:val="nil"/>
              <w:bottom w:val="nil"/>
              <w:right w:val="nil"/>
            </w:tcBorders>
          </w:tcPr>
          <w:p w:rsidR="00412D0B" w:rsidRDefault="00412D0B" w:rsidP="00EB2C9F">
            <w:pPr>
              <w:rPr>
                <w:b/>
                <w:szCs w:val="28"/>
              </w:rPr>
            </w:pPr>
          </w:p>
        </w:tc>
        <w:tc>
          <w:tcPr>
            <w:tcW w:w="624" w:type="dxa"/>
            <w:tcBorders>
              <w:top w:val="nil"/>
              <w:left w:val="nil"/>
              <w:bottom w:val="nil"/>
              <w:right w:val="nil"/>
            </w:tcBorders>
          </w:tcPr>
          <w:p w:rsidR="00412D0B" w:rsidRPr="00920EAF" w:rsidRDefault="0050536F" w:rsidP="00DD633B">
            <w:pPr>
              <w:jc w:val="both"/>
              <w:rPr>
                <w:rFonts w:cs="Arial"/>
                <w:b/>
              </w:rPr>
            </w:pPr>
            <w:r>
              <w:rPr>
                <w:rFonts w:cs="Arial"/>
                <w:b/>
              </w:rPr>
              <w:t>2.2</w:t>
            </w:r>
          </w:p>
        </w:tc>
        <w:tc>
          <w:tcPr>
            <w:tcW w:w="8726" w:type="dxa"/>
            <w:tcBorders>
              <w:top w:val="nil"/>
              <w:left w:val="nil"/>
              <w:bottom w:val="nil"/>
              <w:right w:val="nil"/>
            </w:tcBorders>
          </w:tcPr>
          <w:p w:rsidR="00942C02" w:rsidRDefault="00575233" w:rsidP="00942C02">
            <w:pPr>
              <w:jc w:val="both"/>
              <w:rPr>
                <w:rFonts w:cs="Arial"/>
                <w:b/>
              </w:rPr>
            </w:pPr>
            <w:r w:rsidRPr="00920EAF">
              <w:rPr>
                <w:rFonts w:cs="Arial"/>
                <w:b/>
              </w:rPr>
              <w:t>Employees who gain permanent promotion within the NHS</w:t>
            </w:r>
          </w:p>
          <w:p w:rsidR="00920EAF" w:rsidRDefault="00920EAF" w:rsidP="00942C02">
            <w:pPr>
              <w:jc w:val="both"/>
              <w:rPr>
                <w:rFonts w:cs="Arial"/>
                <w:b/>
              </w:rPr>
            </w:pPr>
          </w:p>
          <w:p w:rsidR="00920EAF" w:rsidRDefault="00920EAF" w:rsidP="00942C02">
            <w:pPr>
              <w:jc w:val="both"/>
              <w:rPr>
                <w:rFonts w:cs="Arial"/>
              </w:rPr>
            </w:pPr>
            <w:r w:rsidRPr="00920EAF">
              <w:rPr>
                <w:rFonts w:cs="Arial"/>
              </w:rPr>
              <w:t xml:space="preserve">Pay on promotion must be set at the minimum of the new </w:t>
            </w:r>
            <w:r>
              <w:rPr>
                <w:rFonts w:cs="Arial"/>
              </w:rPr>
              <w:t>pay band, or if this would result in no pay increase, the first pay point in the band which would deliver an increase in pay (by reference to basic pay plus any recruitment and retention premium, if applicable).</w:t>
            </w:r>
          </w:p>
          <w:p w:rsidR="00920EAF" w:rsidRDefault="00920EAF" w:rsidP="00942C02">
            <w:pPr>
              <w:jc w:val="both"/>
              <w:rPr>
                <w:rFonts w:cs="Arial"/>
              </w:rPr>
            </w:pPr>
          </w:p>
          <w:p w:rsidR="00CB3464" w:rsidRDefault="00CB3464" w:rsidP="00942C02">
            <w:pPr>
              <w:jc w:val="both"/>
              <w:rPr>
                <w:rFonts w:cs="Arial"/>
              </w:rPr>
            </w:pPr>
            <w:r>
              <w:rPr>
                <w:rFonts w:cs="Arial"/>
              </w:rPr>
              <w:t>If on promotion, the working patter</w:t>
            </w:r>
            <w:r w:rsidR="00B637D0">
              <w:rPr>
                <w:rFonts w:cs="Arial"/>
              </w:rPr>
              <w:t>n</w:t>
            </w:r>
            <w:r>
              <w:rPr>
                <w:rFonts w:cs="Arial"/>
              </w:rPr>
              <w:t xml:space="preserve"> remains substantially the same, staff will move to the first incremental point producing an increase when the basic pay, long-term recruitment and retention premium and the percentage enhancements for unsocial hours are combined.   If the working pattern changes on promotion, pay should be set either at the minimum of the new pay band or if this would result in no pay increase, the first pay point in the band which would deliver an increase in pay.  </w:t>
            </w:r>
          </w:p>
          <w:p w:rsidR="00CB3464" w:rsidRDefault="00CB3464" w:rsidP="00942C02">
            <w:pPr>
              <w:jc w:val="both"/>
              <w:rPr>
                <w:rFonts w:cs="Arial"/>
              </w:rPr>
            </w:pPr>
          </w:p>
          <w:p w:rsidR="00B138B5" w:rsidRPr="00920EAF" w:rsidRDefault="00CB3464" w:rsidP="00942C02">
            <w:pPr>
              <w:jc w:val="both"/>
              <w:rPr>
                <w:rFonts w:cs="Arial"/>
              </w:rPr>
            </w:pPr>
            <w:r>
              <w:rPr>
                <w:rFonts w:cs="Arial"/>
              </w:rPr>
              <w:t xml:space="preserve">The incremental date will be the anniversary of their promoted appointment. </w:t>
            </w:r>
          </w:p>
          <w:p w:rsidR="00575233" w:rsidRPr="00920EAF" w:rsidRDefault="00575233" w:rsidP="00942C02">
            <w:pPr>
              <w:jc w:val="both"/>
              <w:rPr>
                <w:rFonts w:cs="Arial"/>
                <w:b/>
              </w:rPr>
            </w:pPr>
          </w:p>
        </w:tc>
      </w:tr>
      <w:tr w:rsidR="00412D0B" w:rsidTr="008C2D12">
        <w:tc>
          <w:tcPr>
            <w:tcW w:w="550" w:type="dxa"/>
            <w:tcBorders>
              <w:top w:val="nil"/>
              <w:left w:val="nil"/>
              <w:bottom w:val="nil"/>
              <w:right w:val="nil"/>
            </w:tcBorders>
          </w:tcPr>
          <w:p w:rsidR="00412D0B" w:rsidRDefault="00412D0B" w:rsidP="00EB2C9F">
            <w:pPr>
              <w:rPr>
                <w:b/>
                <w:szCs w:val="28"/>
              </w:rPr>
            </w:pPr>
          </w:p>
        </w:tc>
        <w:tc>
          <w:tcPr>
            <w:tcW w:w="624" w:type="dxa"/>
            <w:tcBorders>
              <w:top w:val="nil"/>
              <w:left w:val="nil"/>
              <w:bottom w:val="nil"/>
              <w:right w:val="nil"/>
            </w:tcBorders>
          </w:tcPr>
          <w:p w:rsidR="00412D0B" w:rsidRPr="00CA4669" w:rsidRDefault="0050536F" w:rsidP="00DD633B">
            <w:pPr>
              <w:jc w:val="both"/>
              <w:rPr>
                <w:rFonts w:cs="Arial"/>
              </w:rPr>
            </w:pPr>
            <w:r>
              <w:rPr>
                <w:rFonts w:cs="Arial"/>
              </w:rPr>
              <w:t>2.3</w:t>
            </w:r>
          </w:p>
        </w:tc>
        <w:tc>
          <w:tcPr>
            <w:tcW w:w="8726" w:type="dxa"/>
            <w:tcBorders>
              <w:top w:val="nil"/>
              <w:left w:val="nil"/>
              <w:bottom w:val="nil"/>
              <w:right w:val="nil"/>
            </w:tcBorders>
          </w:tcPr>
          <w:p w:rsidR="00412D0B" w:rsidRPr="0003703D" w:rsidRDefault="00CB3464" w:rsidP="00DD633B">
            <w:pPr>
              <w:jc w:val="both"/>
              <w:rPr>
                <w:rFonts w:cs="Arial"/>
                <w:b/>
              </w:rPr>
            </w:pPr>
            <w:r w:rsidRPr="0003703D">
              <w:rPr>
                <w:rFonts w:cs="Arial"/>
                <w:b/>
              </w:rPr>
              <w:t xml:space="preserve">Employees </w:t>
            </w:r>
            <w:r w:rsidR="0003703D" w:rsidRPr="0003703D">
              <w:rPr>
                <w:rFonts w:cs="Arial"/>
                <w:b/>
              </w:rPr>
              <w:t xml:space="preserve">who gain temporary movement into a higher pay </w:t>
            </w:r>
            <w:r w:rsidR="008C2D12">
              <w:rPr>
                <w:rFonts w:cs="Arial"/>
                <w:b/>
              </w:rPr>
              <w:t xml:space="preserve">band </w:t>
            </w:r>
            <w:r w:rsidR="0003703D" w:rsidRPr="0003703D">
              <w:rPr>
                <w:rFonts w:cs="Arial"/>
                <w:b/>
              </w:rPr>
              <w:t xml:space="preserve">and within the organisation </w:t>
            </w:r>
          </w:p>
          <w:p w:rsidR="0003703D" w:rsidRDefault="0003703D" w:rsidP="00DD633B">
            <w:pPr>
              <w:jc w:val="both"/>
              <w:rPr>
                <w:rFonts w:cs="Arial"/>
              </w:rPr>
            </w:pPr>
          </w:p>
          <w:p w:rsidR="0003703D" w:rsidRDefault="0003703D" w:rsidP="00DD633B">
            <w:pPr>
              <w:jc w:val="both"/>
              <w:rPr>
                <w:rFonts w:cs="Arial"/>
              </w:rPr>
            </w:pPr>
            <w:r>
              <w:rPr>
                <w:rFonts w:cs="Arial"/>
              </w:rPr>
              <w:t xml:space="preserve">The pay of employees who move into a higher pay band on a temporary basis will either be set at the minimum of the scale or if this would result in no pay increase, the first pay point in the band which would deliver an increase in pay.  </w:t>
            </w:r>
          </w:p>
          <w:p w:rsidR="0003703D" w:rsidRDefault="0003703D" w:rsidP="00DD633B">
            <w:pPr>
              <w:jc w:val="both"/>
              <w:rPr>
                <w:rFonts w:cs="Arial"/>
              </w:rPr>
            </w:pPr>
          </w:p>
          <w:p w:rsidR="0003703D" w:rsidRDefault="0003703D" w:rsidP="00DD105D">
            <w:pPr>
              <w:jc w:val="both"/>
              <w:rPr>
                <w:rFonts w:cs="Arial"/>
              </w:rPr>
            </w:pPr>
            <w:r>
              <w:rPr>
                <w:rFonts w:cs="Arial"/>
              </w:rPr>
              <w:t xml:space="preserve">Where temporary movement into a higher pay band results in only one extra pay point the incremental date remains the same.   Where temporary movement results in more than one extra pay point the incremental date for the </w:t>
            </w:r>
            <w:r w:rsidR="00DD105D">
              <w:rPr>
                <w:rFonts w:cs="Arial"/>
              </w:rPr>
              <w:t xml:space="preserve">period of the temporary movement becomes the date the movement began.  </w:t>
            </w:r>
          </w:p>
          <w:p w:rsidR="00DD105D" w:rsidRDefault="00DD105D" w:rsidP="00DD105D">
            <w:pPr>
              <w:jc w:val="both"/>
              <w:rPr>
                <w:rFonts w:cs="Arial"/>
              </w:rPr>
            </w:pPr>
          </w:p>
          <w:p w:rsidR="00DD105D" w:rsidRPr="00CA4669" w:rsidRDefault="00DD105D" w:rsidP="00DD105D">
            <w:pPr>
              <w:jc w:val="both"/>
              <w:rPr>
                <w:rFonts w:cs="Arial"/>
              </w:rPr>
            </w:pPr>
          </w:p>
        </w:tc>
      </w:tr>
      <w:tr w:rsidR="0003703D" w:rsidTr="008C2D12">
        <w:tc>
          <w:tcPr>
            <w:tcW w:w="550" w:type="dxa"/>
            <w:tcBorders>
              <w:top w:val="nil"/>
              <w:left w:val="nil"/>
              <w:bottom w:val="nil"/>
              <w:right w:val="nil"/>
            </w:tcBorders>
          </w:tcPr>
          <w:p w:rsidR="0003703D" w:rsidRDefault="0003703D" w:rsidP="00EB2C9F">
            <w:pPr>
              <w:rPr>
                <w:b/>
                <w:szCs w:val="28"/>
              </w:rPr>
            </w:pPr>
          </w:p>
        </w:tc>
        <w:tc>
          <w:tcPr>
            <w:tcW w:w="624" w:type="dxa"/>
            <w:tcBorders>
              <w:top w:val="nil"/>
              <w:left w:val="nil"/>
              <w:bottom w:val="nil"/>
              <w:right w:val="nil"/>
            </w:tcBorders>
          </w:tcPr>
          <w:p w:rsidR="0003703D" w:rsidRPr="00CA4669" w:rsidRDefault="0050536F" w:rsidP="00DD633B">
            <w:pPr>
              <w:jc w:val="both"/>
              <w:rPr>
                <w:rFonts w:cs="Arial"/>
              </w:rPr>
            </w:pPr>
            <w:r>
              <w:rPr>
                <w:rFonts w:cs="Arial"/>
              </w:rPr>
              <w:t>2.4</w:t>
            </w:r>
          </w:p>
        </w:tc>
        <w:tc>
          <w:tcPr>
            <w:tcW w:w="8726" w:type="dxa"/>
            <w:tcBorders>
              <w:top w:val="nil"/>
              <w:left w:val="nil"/>
              <w:bottom w:val="nil"/>
              <w:right w:val="nil"/>
            </w:tcBorders>
          </w:tcPr>
          <w:p w:rsidR="0003703D" w:rsidRDefault="00DD105D" w:rsidP="00DD633B">
            <w:pPr>
              <w:jc w:val="both"/>
              <w:rPr>
                <w:rFonts w:cs="Arial"/>
                <w:b/>
              </w:rPr>
            </w:pPr>
            <w:r>
              <w:rPr>
                <w:rFonts w:cs="Arial"/>
                <w:b/>
              </w:rPr>
              <w:t xml:space="preserve">Employees who transfer to a new post on the same pay band </w:t>
            </w:r>
          </w:p>
          <w:p w:rsidR="00DD105D" w:rsidRDefault="00DD105D" w:rsidP="00DD633B">
            <w:pPr>
              <w:jc w:val="both"/>
              <w:rPr>
                <w:rFonts w:cs="Arial"/>
                <w:b/>
              </w:rPr>
            </w:pPr>
          </w:p>
          <w:p w:rsidR="00FA06B8" w:rsidRDefault="00DD105D" w:rsidP="00DD633B">
            <w:pPr>
              <w:jc w:val="both"/>
              <w:rPr>
                <w:rFonts w:cs="Arial"/>
              </w:rPr>
            </w:pPr>
            <w:r>
              <w:rPr>
                <w:rFonts w:cs="Arial"/>
              </w:rPr>
              <w:t xml:space="preserve">Employees who are already employed within the NHS and gain new employment on the same pay band will transfer on that point, retaining their incremental </w:t>
            </w:r>
            <w:r w:rsidR="000107B2">
              <w:rPr>
                <w:rFonts w:cs="Arial"/>
              </w:rPr>
              <w:t>date</w:t>
            </w:r>
            <w:r>
              <w:rPr>
                <w:rFonts w:cs="Arial"/>
              </w:rPr>
              <w:t>.</w:t>
            </w:r>
          </w:p>
          <w:p w:rsidR="00FA06B8" w:rsidRDefault="00FA06B8" w:rsidP="00DD633B">
            <w:pPr>
              <w:jc w:val="both"/>
              <w:rPr>
                <w:rFonts w:cs="Arial"/>
              </w:rPr>
            </w:pPr>
          </w:p>
          <w:p w:rsidR="00DD105D" w:rsidRDefault="00FA06B8" w:rsidP="00EF26EC">
            <w:pPr>
              <w:jc w:val="both"/>
              <w:rPr>
                <w:rFonts w:cs="Arial"/>
              </w:rPr>
            </w:pPr>
            <w:r>
              <w:rPr>
                <w:rFonts w:cs="Arial"/>
              </w:rPr>
              <w:t xml:space="preserve">If </w:t>
            </w:r>
            <w:r w:rsidR="00EF26EC">
              <w:rPr>
                <w:rFonts w:cs="Arial"/>
              </w:rPr>
              <w:t xml:space="preserve">their previous employment was outside of NHS Wales and they were employed on different pay scale they should start on the nearest pay point which does not lead to financial detriment.   Managers should be aware that this could potentially lead to new starters being on a higher pay point than other staff with the same number of years completed service.   Advice on how to manage this situation can be sought from Workforce and OD.   </w:t>
            </w:r>
          </w:p>
          <w:p w:rsidR="00EF26EC" w:rsidRDefault="00EF26EC" w:rsidP="00EF26EC">
            <w:pPr>
              <w:jc w:val="both"/>
              <w:rPr>
                <w:rFonts w:cs="Arial"/>
              </w:rPr>
            </w:pPr>
          </w:p>
          <w:p w:rsidR="00EF26EC" w:rsidRPr="00DD105D" w:rsidRDefault="00EF26EC" w:rsidP="00EF26EC">
            <w:pPr>
              <w:jc w:val="both"/>
              <w:rPr>
                <w:rFonts w:cs="Arial"/>
              </w:rPr>
            </w:pPr>
          </w:p>
        </w:tc>
      </w:tr>
      <w:tr w:rsidR="00DD105D" w:rsidTr="008C2D12">
        <w:tc>
          <w:tcPr>
            <w:tcW w:w="550" w:type="dxa"/>
            <w:tcBorders>
              <w:top w:val="nil"/>
              <w:left w:val="nil"/>
              <w:bottom w:val="nil"/>
              <w:right w:val="nil"/>
            </w:tcBorders>
          </w:tcPr>
          <w:p w:rsidR="00DD105D" w:rsidRDefault="00DD105D" w:rsidP="00EB2C9F">
            <w:pPr>
              <w:rPr>
                <w:b/>
                <w:szCs w:val="28"/>
              </w:rPr>
            </w:pPr>
          </w:p>
        </w:tc>
        <w:tc>
          <w:tcPr>
            <w:tcW w:w="624" w:type="dxa"/>
            <w:tcBorders>
              <w:top w:val="nil"/>
              <w:left w:val="nil"/>
              <w:bottom w:val="nil"/>
              <w:right w:val="nil"/>
            </w:tcBorders>
          </w:tcPr>
          <w:p w:rsidR="00DD105D" w:rsidRPr="00CA4669" w:rsidRDefault="0050536F" w:rsidP="00DD633B">
            <w:pPr>
              <w:jc w:val="both"/>
              <w:rPr>
                <w:rFonts w:cs="Arial"/>
              </w:rPr>
            </w:pPr>
            <w:r>
              <w:rPr>
                <w:rFonts w:cs="Arial"/>
              </w:rPr>
              <w:t>2.5</w:t>
            </w:r>
          </w:p>
        </w:tc>
        <w:tc>
          <w:tcPr>
            <w:tcW w:w="8726" w:type="dxa"/>
            <w:tcBorders>
              <w:top w:val="nil"/>
              <w:left w:val="nil"/>
              <w:bottom w:val="nil"/>
              <w:right w:val="nil"/>
            </w:tcBorders>
          </w:tcPr>
          <w:p w:rsidR="005943D4" w:rsidRDefault="005943D4" w:rsidP="00DD633B">
            <w:pPr>
              <w:jc w:val="both"/>
              <w:rPr>
                <w:rFonts w:cs="Arial"/>
                <w:b/>
              </w:rPr>
            </w:pPr>
            <w:r>
              <w:rPr>
                <w:rFonts w:cs="Arial"/>
                <w:b/>
              </w:rPr>
              <w:t xml:space="preserve">Employees who voluntarily transfer to a lower pay band </w:t>
            </w:r>
          </w:p>
          <w:p w:rsidR="005943D4" w:rsidRDefault="005943D4" w:rsidP="00DD633B">
            <w:pPr>
              <w:jc w:val="both"/>
              <w:rPr>
                <w:rFonts w:cs="Arial"/>
                <w:b/>
              </w:rPr>
            </w:pPr>
          </w:p>
          <w:p w:rsidR="00327D7D" w:rsidRPr="0058760C" w:rsidRDefault="00327D7D" w:rsidP="00DD633B">
            <w:pPr>
              <w:jc w:val="both"/>
              <w:rPr>
                <w:rFonts w:cs="Arial"/>
              </w:rPr>
            </w:pPr>
            <w:r w:rsidRPr="0058760C">
              <w:rPr>
                <w:rFonts w:cs="Arial"/>
              </w:rPr>
              <w:t xml:space="preserve">Moving into a lower pay band on a </w:t>
            </w:r>
            <w:r w:rsidR="0058760C">
              <w:rPr>
                <w:rFonts w:cs="Arial"/>
              </w:rPr>
              <w:t>voluntary basis should not put an em</w:t>
            </w:r>
            <w:r w:rsidR="00B637D0">
              <w:rPr>
                <w:rFonts w:cs="Arial"/>
              </w:rPr>
              <w:t>ployee in a better position than</w:t>
            </w:r>
            <w:r w:rsidR="0058760C">
              <w:rPr>
                <w:rFonts w:cs="Arial"/>
              </w:rPr>
              <w:t xml:space="preserve"> other employees who have gained experience and are working in a similar role </w:t>
            </w:r>
            <w:r w:rsidR="0058760C" w:rsidRPr="00963CD1">
              <w:rPr>
                <w:rFonts w:cs="Arial"/>
              </w:rPr>
              <w:t>within the same discipline or speciality.</w:t>
            </w:r>
            <w:r w:rsidR="0058760C">
              <w:rPr>
                <w:rFonts w:cs="Arial"/>
              </w:rPr>
              <w:t xml:space="preserve">  </w:t>
            </w:r>
          </w:p>
          <w:p w:rsidR="00327D7D" w:rsidRDefault="00327D7D" w:rsidP="00DD633B">
            <w:pPr>
              <w:jc w:val="both"/>
              <w:rPr>
                <w:rFonts w:cs="Arial"/>
                <w:b/>
              </w:rPr>
            </w:pPr>
          </w:p>
          <w:p w:rsidR="005943D4" w:rsidRDefault="0058760C" w:rsidP="00DD633B">
            <w:pPr>
              <w:jc w:val="both"/>
              <w:rPr>
                <w:rFonts w:cs="Arial"/>
              </w:rPr>
            </w:pPr>
            <w:r>
              <w:rPr>
                <w:rFonts w:cs="Arial"/>
              </w:rPr>
              <w:t>The pay point of e</w:t>
            </w:r>
            <w:r w:rsidR="005943D4" w:rsidRPr="005943D4">
              <w:rPr>
                <w:rFonts w:cs="Arial"/>
              </w:rPr>
              <w:t>mplo</w:t>
            </w:r>
            <w:r w:rsidR="005943D4">
              <w:rPr>
                <w:rFonts w:cs="Arial"/>
              </w:rPr>
              <w:t xml:space="preserve">yees who voluntarily move to a post in a lower pay band </w:t>
            </w:r>
            <w:r w:rsidR="005943D4" w:rsidRPr="00963CD1">
              <w:rPr>
                <w:rFonts w:cs="Arial"/>
              </w:rPr>
              <w:t>in the same discipline or speciality</w:t>
            </w:r>
            <w:r>
              <w:rPr>
                <w:rFonts w:cs="Arial"/>
              </w:rPr>
              <w:t xml:space="preserve"> will be determined by an assessment of </w:t>
            </w:r>
            <w:r w:rsidR="006E77F8">
              <w:rPr>
                <w:rFonts w:cs="Arial"/>
              </w:rPr>
              <w:t xml:space="preserve">their </w:t>
            </w:r>
            <w:r>
              <w:rPr>
                <w:rFonts w:cs="Arial"/>
              </w:rPr>
              <w:t xml:space="preserve">relevant reckonable service.  </w:t>
            </w:r>
            <w:r w:rsidR="003D3654">
              <w:rPr>
                <w:rFonts w:cs="Arial"/>
              </w:rPr>
              <w:t xml:space="preserve"> The incremental point</w:t>
            </w:r>
            <w:r>
              <w:rPr>
                <w:rFonts w:cs="Arial"/>
              </w:rPr>
              <w:t xml:space="preserve"> paid on commencement in the </w:t>
            </w:r>
            <w:r w:rsidR="003D3654">
              <w:rPr>
                <w:rFonts w:cs="Arial"/>
              </w:rPr>
              <w:t xml:space="preserve">lower pay band will be determined by the number of completed years relevant service achieved in that same pay band or higher band.   It should not be based on the monetary value of the salary in the higher pay band.    </w:t>
            </w:r>
          </w:p>
          <w:p w:rsidR="006E77F8" w:rsidRDefault="006E77F8" w:rsidP="00DD633B">
            <w:pPr>
              <w:jc w:val="both"/>
              <w:rPr>
                <w:rFonts w:cs="Arial"/>
              </w:rPr>
            </w:pPr>
          </w:p>
          <w:p w:rsidR="003D1AF8" w:rsidRPr="003D1AF8" w:rsidRDefault="003D1AF8" w:rsidP="003D1AF8">
            <w:pPr>
              <w:jc w:val="both"/>
              <w:rPr>
                <w:rFonts w:cs="Arial"/>
              </w:rPr>
            </w:pPr>
            <w:r w:rsidRPr="003D1AF8">
              <w:rPr>
                <w:rFonts w:cs="Arial"/>
              </w:rPr>
              <w:t>Example</w:t>
            </w:r>
          </w:p>
          <w:p w:rsidR="003D1AF8" w:rsidRPr="003D1AF8" w:rsidRDefault="003D1AF8" w:rsidP="003D1AF8">
            <w:pPr>
              <w:jc w:val="both"/>
              <w:rPr>
                <w:rFonts w:cs="Arial"/>
              </w:rPr>
            </w:pPr>
          </w:p>
          <w:p w:rsidR="003D1AF8" w:rsidRPr="00C55A77" w:rsidRDefault="003D1AF8" w:rsidP="003D1AF8">
            <w:pPr>
              <w:jc w:val="both"/>
              <w:rPr>
                <w:rFonts w:cs="Arial"/>
                <w:b/>
                <w:i/>
              </w:rPr>
            </w:pPr>
            <w:r w:rsidRPr="003D1AF8">
              <w:rPr>
                <w:rFonts w:cs="Arial"/>
                <w:i/>
              </w:rPr>
              <w:t xml:space="preserve">If a Band 5 employee, paid on the </w:t>
            </w:r>
            <w:r w:rsidRPr="003D1AF8">
              <w:rPr>
                <w:rFonts w:cs="Arial"/>
                <w:b/>
                <w:i/>
                <w:u w:val="single"/>
              </w:rPr>
              <w:t>second</w:t>
            </w:r>
            <w:r w:rsidRPr="003D1AF8">
              <w:rPr>
                <w:rFonts w:cs="Arial"/>
                <w:i/>
              </w:rPr>
              <w:t xml:space="preserve"> pay point, is promoted to a Band 6 but decides, after 12 months to apply for a Band 5 post, their 1 year service as a Band 6 would be taken into consideration for pay purposes. Accordingly, they would be re-appointed and paid on the </w:t>
            </w:r>
            <w:r w:rsidRPr="003D1AF8">
              <w:rPr>
                <w:rFonts w:cs="Arial"/>
                <w:b/>
                <w:i/>
                <w:u w:val="single"/>
              </w:rPr>
              <w:t>third</w:t>
            </w:r>
            <w:r w:rsidRPr="003D1AF8">
              <w:rPr>
                <w:rFonts w:cs="Arial"/>
                <w:i/>
              </w:rPr>
              <w:t xml:space="preserve"> Band 5 pay point. If they had been in the Band 6 post for less than 12 months, they would be re-appointed and paid on the </w:t>
            </w:r>
            <w:r w:rsidRPr="003D1AF8">
              <w:rPr>
                <w:rFonts w:cs="Arial"/>
                <w:b/>
                <w:i/>
                <w:u w:val="single"/>
              </w:rPr>
              <w:t>second</w:t>
            </w:r>
            <w:r w:rsidRPr="003D1AF8">
              <w:rPr>
                <w:rFonts w:cs="Arial"/>
                <w:i/>
              </w:rPr>
              <w:t xml:space="preserve"> pay point, but their incremental date will be amended.</w:t>
            </w:r>
          </w:p>
          <w:p w:rsidR="00963CD1" w:rsidRDefault="00963CD1" w:rsidP="00210177">
            <w:pPr>
              <w:jc w:val="both"/>
              <w:rPr>
                <w:rFonts w:cs="Arial"/>
              </w:rPr>
            </w:pPr>
          </w:p>
          <w:p w:rsidR="00B637D0" w:rsidRDefault="00B637D0" w:rsidP="00210177">
            <w:pPr>
              <w:jc w:val="both"/>
              <w:rPr>
                <w:rFonts w:cs="Arial"/>
              </w:rPr>
            </w:pPr>
          </w:p>
          <w:p w:rsidR="00B637D0" w:rsidRDefault="00B637D0" w:rsidP="00210177">
            <w:pPr>
              <w:jc w:val="both"/>
              <w:rPr>
                <w:rFonts w:cs="Arial"/>
              </w:rPr>
            </w:pPr>
          </w:p>
          <w:p w:rsidR="00B637D0" w:rsidRDefault="00B637D0" w:rsidP="00210177">
            <w:pPr>
              <w:jc w:val="both"/>
              <w:rPr>
                <w:rFonts w:cs="Arial"/>
              </w:rPr>
            </w:pPr>
          </w:p>
          <w:p w:rsidR="00B637D0" w:rsidRPr="005943D4" w:rsidRDefault="00B637D0" w:rsidP="00210177">
            <w:pPr>
              <w:jc w:val="both"/>
              <w:rPr>
                <w:rFonts w:cs="Arial"/>
              </w:rPr>
            </w:pPr>
          </w:p>
        </w:tc>
      </w:tr>
      <w:tr w:rsidR="003D3654" w:rsidTr="008C2D12">
        <w:tc>
          <w:tcPr>
            <w:tcW w:w="550" w:type="dxa"/>
            <w:tcBorders>
              <w:top w:val="nil"/>
              <w:left w:val="nil"/>
              <w:bottom w:val="nil"/>
              <w:right w:val="nil"/>
            </w:tcBorders>
          </w:tcPr>
          <w:p w:rsidR="003D3654" w:rsidRDefault="003D3654" w:rsidP="00EB2C9F">
            <w:pPr>
              <w:rPr>
                <w:b/>
                <w:szCs w:val="28"/>
              </w:rPr>
            </w:pPr>
          </w:p>
        </w:tc>
        <w:tc>
          <w:tcPr>
            <w:tcW w:w="624" w:type="dxa"/>
            <w:tcBorders>
              <w:top w:val="nil"/>
              <w:left w:val="nil"/>
              <w:bottom w:val="nil"/>
              <w:right w:val="nil"/>
            </w:tcBorders>
          </w:tcPr>
          <w:p w:rsidR="003D3654" w:rsidRPr="00CA4669" w:rsidRDefault="0050536F" w:rsidP="00DD633B">
            <w:pPr>
              <w:jc w:val="both"/>
              <w:rPr>
                <w:rFonts w:cs="Arial"/>
              </w:rPr>
            </w:pPr>
            <w:r>
              <w:rPr>
                <w:rFonts w:cs="Arial"/>
              </w:rPr>
              <w:t>2.6</w:t>
            </w:r>
          </w:p>
        </w:tc>
        <w:tc>
          <w:tcPr>
            <w:tcW w:w="8726" w:type="dxa"/>
            <w:tcBorders>
              <w:top w:val="nil"/>
              <w:left w:val="nil"/>
              <w:bottom w:val="nil"/>
              <w:right w:val="nil"/>
            </w:tcBorders>
          </w:tcPr>
          <w:p w:rsidR="003D3654" w:rsidRDefault="003D3654" w:rsidP="00DD633B">
            <w:pPr>
              <w:jc w:val="both"/>
              <w:rPr>
                <w:rFonts w:cs="Arial"/>
                <w:b/>
              </w:rPr>
            </w:pPr>
            <w:r>
              <w:rPr>
                <w:rFonts w:cs="Arial"/>
                <w:b/>
              </w:rPr>
              <w:t>Employees who move to a different post as a result of Organisational Change</w:t>
            </w:r>
          </w:p>
          <w:p w:rsidR="003D3654" w:rsidRDefault="003D3654" w:rsidP="00DD633B">
            <w:pPr>
              <w:jc w:val="both"/>
              <w:rPr>
                <w:rFonts w:cs="Arial"/>
                <w:b/>
              </w:rPr>
            </w:pPr>
          </w:p>
          <w:p w:rsidR="000107B2" w:rsidRDefault="003D3654" w:rsidP="003D3654">
            <w:pPr>
              <w:jc w:val="both"/>
              <w:rPr>
                <w:rFonts w:cs="Arial"/>
              </w:rPr>
            </w:pPr>
            <w:r>
              <w:rPr>
                <w:rFonts w:cs="Arial"/>
              </w:rPr>
              <w:t>Employees who are required to move to a different post which incurs a detrimental change of salary as a result of organisation change will be entitled to protection of earnings as set out in the NHS Wales Organisational Change Policy.</w:t>
            </w:r>
          </w:p>
          <w:p w:rsidR="003D3654" w:rsidRDefault="003D3654" w:rsidP="003D3654">
            <w:pPr>
              <w:jc w:val="both"/>
              <w:rPr>
                <w:rFonts w:cs="Arial"/>
              </w:rPr>
            </w:pPr>
            <w:r>
              <w:rPr>
                <w:rFonts w:cs="Arial"/>
              </w:rPr>
              <w:t xml:space="preserve">  </w:t>
            </w:r>
          </w:p>
          <w:p w:rsidR="00B637D0" w:rsidRPr="003D3654" w:rsidRDefault="00B637D0" w:rsidP="003D3654">
            <w:pPr>
              <w:jc w:val="both"/>
              <w:rPr>
                <w:rFonts w:cs="Arial"/>
              </w:rPr>
            </w:pPr>
          </w:p>
        </w:tc>
      </w:tr>
      <w:tr w:rsidR="00453BF1" w:rsidTr="008C2D12">
        <w:tc>
          <w:tcPr>
            <w:tcW w:w="550" w:type="dxa"/>
            <w:tcBorders>
              <w:top w:val="nil"/>
              <w:left w:val="nil"/>
              <w:bottom w:val="nil"/>
              <w:right w:val="nil"/>
            </w:tcBorders>
          </w:tcPr>
          <w:p w:rsidR="00453BF1" w:rsidRDefault="00453BF1" w:rsidP="00EB2C9F">
            <w:pPr>
              <w:rPr>
                <w:b/>
                <w:szCs w:val="28"/>
              </w:rPr>
            </w:pPr>
          </w:p>
        </w:tc>
        <w:tc>
          <w:tcPr>
            <w:tcW w:w="624" w:type="dxa"/>
            <w:tcBorders>
              <w:top w:val="nil"/>
              <w:left w:val="nil"/>
              <w:bottom w:val="nil"/>
              <w:right w:val="nil"/>
            </w:tcBorders>
          </w:tcPr>
          <w:p w:rsidR="00453BF1" w:rsidRPr="00CA4669" w:rsidRDefault="0050536F" w:rsidP="00DD633B">
            <w:pPr>
              <w:jc w:val="both"/>
              <w:rPr>
                <w:rFonts w:cs="Arial"/>
              </w:rPr>
            </w:pPr>
            <w:r>
              <w:rPr>
                <w:rFonts w:cs="Arial"/>
              </w:rPr>
              <w:t>2.7</w:t>
            </w:r>
          </w:p>
        </w:tc>
        <w:tc>
          <w:tcPr>
            <w:tcW w:w="8726" w:type="dxa"/>
            <w:tcBorders>
              <w:top w:val="nil"/>
              <w:left w:val="nil"/>
              <w:bottom w:val="nil"/>
              <w:right w:val="nil"/>
            </w:tcBorders>
          </w:tcPr>
          <w:p w:rsidR="00453BF1" w:rsidRDefault="00453BF1" w:rsidP="00DD633B">
            <w:pPr>
              <w:jc w:val="both"/>
              <w:rPr>
                <w:rFonts w:cs="Arial"/>
                <w:b/>
              </w:rPr>
            </w:pPr>
            <w:r>
              <w:rPr>
                <w:rFonts w:cs="Arial"/>
                <w:b/>
              </w:rPr>
              <w:t>Employees re</w:t>
            </w:r>
            <w:r w:rsidR="0086521F">
              <w:rPr>
                <w:rFonts w:cs="Arial"/>
                <w:b/>
              </w:rPr>
              <w:t>-</w:t>
            </w:r>
            <w:r>
              <w:rPr>
                <w:rFonts w:cs="Arial"/>
                <w:b/>
              </w:rPr>
              <w:t>joining the NHS after a break in service</w:t>
            </w:r>
          </w:p>
          <w:p w:rsidR="00453BF1" w:rsidRDefault="00453BF1" w:rsidP="00DD633B">
            <w:pPr>
              <w:jc w:val="both"/>
              <w:rPr>
                <w:rFonts w:cs="Arial"/>
                <w:b/>
              </w:rPr>
            </w:pPr>
          </w:p>
          <w:p w:rsidR="00963CD1" w:rsidRDefault="0086521F" w:rsidP="0086521F">
            <w:pPr>
              <w:autoSpaceDE w:val="0"/>
              <w:autoSpaceDN w:val="0"/>
              <w:adjustRightInd w:val="0"/>
              <w:jc w:val="both"/>
              <w:rPr>
                <w:rFonts w:cs="Arial"/>
              </w:rPr>
            </w:pPr>
            <w:r w:rsidRPr="00CA4669">
              <w:rPr>
                <w:rFonts w:cs="Arial"/>
              </w:rPr>
              <w:t xml:space="preserve">Where an employee is re-joining the NHS after a break in service of 12 months or less, they will be allowed to retain the incremental pay point in their previous Pay Band if they are re-joining the same pay band as they occupied before the break in service.  </w:t>
            </w:r>
          </w:p>
          <w:p w:rsidR="00963CD1" w:rsidRDefault="00963CD1" w:rsidP="0086521F">
            <w:pPr>
              <w:autoSpaceDE w:val="0"/>
              <w:autoSpaceDN w:val="0"/>
              <w:adjustRightInd w:val="0"/>
              <w:jc w:val="both"/>
              <w:rPr>
                <w:rFonts w:cs="Arial"/>
              </w:rPr>
            </w:pPr>
          </w:p>
          <w:p w:rsidR="0086521F" w:rsidRPr="00CA4669" w:rsidRDefault="0086521F" w:rsidP="0086521F">
            <w:pPr>
              <w:autoSpaceDE w:val="0"/>
              <w:autoSpaceDN w:val="0"/>
              <w:adjustRightInd w:val="0"/>
              <w:jc w:val="both"/>
              <w:rPr>
                <w:rFonts w:cs="Arial"/>
              </w:rPr>
            </w:pPr>
            <w:r w:rsidRPr="00CA4669">
              <w:rPr>
                <w:rFonts w:cs="Arial"/>
              </w:rPr>
              <w:t>If the break was for less than 3 months and they are re-joining the same pay band they will also be able to retain their incremental date (deferred by the number of days break).  However, if the break in service has been for more than three months their incremental date will be the anniversary of the date they re</w:t>
            </w:r>
            <w:r w:rsidR="00963CD1">
              <w:rPr>
                <w:rFonts w:cs="Arial"/>
              </w:rPr>
              <w:t>-</w:t>
            </w:r>
            <w:r w:rsidRPr="00CA4669">
              <w:rPr>
                <w:rFonts w:cs="Arial"/>
              </w:rPr>
              <w:t>joined the NHS.</w:t>
            </w:r>
          </w:p>
          <w:p w:rsidR="0086521F" w:rsidRPr="00CA4669" w:rsidRDefault="0086521F" w:rsidP="0086521F">
            <w:pPr>
              <w:autoSpaceDE w:val="0"/>
              <w:autoSpaceDN w:val="0"/>
              <w:adjustRightInd w:val="0"/>
              <w:jc w:val="both"/>
              <w:rPr>
                <w:rFonts w:cs="Arial"/>
              </w:rPr>
            </w:pPr>
          </w:p>
          <w:p w:rsidR="0086521F" w:rsidRPr="00CA4669" w:rsidRDefault="0086521F" w:rsidP="0086521F">
            <w:pPr>
              <w:autoSpaceDE w:val="0"/>
              <w:autoSpaceDN w:val="0"/>
              <w:adjustRightInd w:val="0"/>
              <w:jc w:val="both"/>
              <w:rPr>
                <w:rFonts w:cs="Arial"/>
              </w:rPr>
            </w:pPr>
            <w:r w:rsidRPr="005F58F6">
              <w:rPr>
                <w:rFonts w:cs="Arial"/>
              </w:rPr>
              <w:t xml:space="preserve">Where an employee is re-joining the NHS after a break in service of more than 12 </w:t>
            </w:r>
            <w:r w:rsidRPr="003D1AF8">
              <w:rPr>
                <w:rFonts w:cs="Arial"/>
              </w:rPr>
              <w:t xml:space="preserve">months, </w:t>
            </w:r>
            <w:r w:rsidR="003D1AF8" w:rsidRPr="003D1AF8">
              <w:rPr>
                <w:rFonts w:cs="Arial"/>
              </w:rPr>
              <w:t xml:space="preserve">the reckonable service provisions outlined in section 2.1 will apply.  </w:t>
            </w:r>
          </w:p>
          <w:p w:rsidR="00453BF1" w:rsidRDefault="00453BF1" w:rsidP="0086521F">
            <w:pPr>
              <w:jc w:val="both"/>
              <w:rPr>
                <w:rFonts w:cs="Arial"/>
              </w:rPr>
            </w:pPr>
          </w:p>
          <w:p w:rsidR="0086521F" w:rsidRPr="00453BF1" w:rsidRDefault="0086521F" w:rsidP="0086521F">
            <w:pPr>
              <w:jc w:val="both"/>
              <w:rPr>
                <w:rFonts w:cs="Arial"/>
              </w:rPr>
            </w:pPr>
          </w:p>
        </w:tc>
      </w:tr>
      <w:tr w:rsidR="002812F2" w:rsidTr="008C2D12">
        <w:tc>
          <w:tcPr>
            <w:tcW w:w="550" w:type="dxa"/>
            <w:tcBorders>
              <w:top w:val="nil"/>
              <w:left w:val="nil"/>
              <w:bottom w:val="nil"/>
              <w:right w:val="nil"/>
            </w:tcBorders>
          </w:tcPr>
          <w:p w:rsidR="002812F2" w:rsidRDefault="00872472" w:rsidP="00EB2C9F">
            <w:pPr>
              <w:rPr>
                <w:b/>
                <w:szCs w:val="28"/>
              </w:rPr>
            </w:pPr>
            <w:r>
              <w:rPr>
                <w:b/>
                <w:szCs w:val="28"/>
              </w:rPr>
              <w:t>3</w:t>
            </w:r>
          </w:p>
        </w:tc>
        <w:tc>
          <w:tcPr>
            <w:tcW w:w="9350" w:type="dxa"/>
            <w:gridSpan w:val="2"/>
            <w:tcBorders>
              <w:top w:val="nil"/>
              <w:left w:val="nil"/>
              <w:bottom w:val="nil"/>
              <w:right w:val="nil"/>
            </w:tcBorders>
          </w:tcPr>
          <w:p w:rsidR="002812F2" w:rsidRDefault="002812F2" w:rsidP="002812F2">
            <w:pPr>
              <w:jc w:val="both"/>
              <w:rPr>
                <w:rFonts w:cs="Arial"/>
                <w:b/>
              </w:rPr>
            </w:pPr>
            <w:r>
              <w:rPr>
                <w:rFonts w:cs="Arial"/>
                <w:b/>
              </w:rPr>
              <w:t xml:space="preserve">Confirmation of previous salary from another NHS Organisation </w:t>
            </w:r>
          </w:p>
          <w:p w:rsidR="002812F2" w:rsidRDefault="002812F2" w:rsidP="002812F2">
            <w:pPr>
              <w:jc w:val="both"/>
              <w:rPr>
                <w:rFonts w:cs="Arial"/>
                <w:b/>
              </w:rPr>
            </w:pPr>
          </w:p>
          <w:p w:rsidR="000107B2" w:rsidRDefault="002812F2" w:rsidP="00C62EA7">
            <w:pPr>
              <w:jc w:val="both"/>
              <w:rPr>
                <w:rFonts w:cs="Arial"/>
              </w:rPr>
            </w:pPr>
            <w:r w:rsidRPr="002812F2">
              <w:rPr>
                <w:rFonts w:cs="Arial"/>
              </w:rPr>
              <w:t>An inter-authority transfer will be undertaken by Payroll to confirm existing/previous NHS service if the new member of staff transfers from another Health Board, Trust or Health Authority</w:t>
            </w:r>
            <w:r>
              <w:rPr>
                <w:rFonts w:cs="Arial"/>
              </w:rPr>
              <w:t xml:space="preserve">.   The inter-authority transfer will also confirm previous salary, sickness absence and parental leave.    In the interim, if the individual </w:t>
            </w:r>
            <w:r w:rsidR="00C62EA7">
              <w:rPr>
                <w:rFonts w:cs="Arial"/>
              </w:rPr>
              <w:t xml:space="preserve">transfers on the same pay band or receives promotion to the band above, a copy of the last NHS pay slip can be used </w:t>
            </w:r>
            <w:r w:rsidR="000107B2">
              <w:rPr>
                <w:rFonts w:cs="Arial"/>
              </w:rPr>
              <w:t>to confirm the starting salary for Payroll before the inter-authority transfer is received.   A copy of this pay slip should be sent to Payroll along with the enrolment form.</w:t>
            </w:r>
          </w:p>
          <w:p w:rsidR="002812F2" w:rsidRPr="002812F2" w:rsidRDefault="002812F2" w:rsidP="00FA06B8">
            <w:pPr>
              <w:jc w:val="both"/>
              <w:rPr>
                <w:rFonts w:cs="Arial"/>
              </w:rPr>
            </w:pPr>
          </w:p>
        </w:tc>
      </w:tr>
    </w:tbl>
    <w:p w:rsidR="001F60DF" w:rsidRDefault="001F60DF" w:rsidP="001F60DF">
      <w:pPr>
        <w:rPr>
          <w:rFonts w:cs="Arial"/>
        </w:rPr>
        <w:sectPr w:rsidR="001F60DF" w:rsidSect="006D75C9">
          <w:headerReference w:type="even" r:id="rId20"/>
          <w:headerReference w:type="default" r:id="rId21"/>
          <w:headerReference w:type="first" r:id="rId22"/>
          <w:pgSz w:w="11900" w:h="16840" w:code="9"/>
          <w:pgMar w:top="1440" w:right="1797" w:bottom="2126" w:left="1797" w:header="425" w:footer="709" w:gutter="0"/>
          <w:cols w:space="708"/>
          <w:titlePg/>
          <w:docGrid w:linePitch="360"/>
        </w:sectPr>
      </w:pPr>
    </w:p>
    <w:p w:rsidR="00683982" w:rsidRDefault="001F60DF" w:rsidP="001F60DF">
      <w:pPr>
        <w:rPr>
          <w:rFonts w:cs="Arial"/>
        </w:rPr>
      </w:pPr>
      <w:r>
        <w:rPr>
          <w:rFonts w:ascii="Times New Roman" w:hAnsi="Times New Roman"/>
          <w:noProof/>
          <w:szCs w:val="24"/>
          <w:lang w:eastAsia="en-GB"/>
        </w:rPr>
        <mc:AlternateContent>
          <mc:Choice Requires="wps">
            <w:drawing>
              <wp:anchor distT="36576" distB="36576" distL="36576" distR="36576" simplePos="0" relativeHeight="251644416" behindDoc="0" locked="0" layoutInCell="1" allowOverlap="1">
                <wp:simplePos x="0" y="0"/>
                <wp:positionH relativeFrom="column">
                  <wp:posOffset>0</wp:posOffset>
                </wp:positionH>
                <wp:positionV relativeFrom="paragraph">
                  <wp:posOffset>1180465</wp:posOffset>
                </wp:positionV>
                <wp:extent cx="4550410" cy="774065"/>
                <wp:effectExtent l="19050" t="14605" r="12065" b="1143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50410" cy="774065"/>
                        </a:xfrm>
                        <a:prstGeom prst="rect">
                          <a:avLst/>
                        </a:prstGeom>
                        <a:solidFill>
                          <a:srgbClr val="DFEBF7"/>
                        </a:solidFill>
                        <a:ln w="25400">
                          <a:miter lim="800000"/>
                          <a:headEnd/>
                          <a:tailEnd/>
                        </a:ln>
                        <a:effectLst/>
                        <a:scene3d>
                          <a:camera prst="legacyObliqueFront"/>
                          <a:lightRig rig="legacyFlat3" dir="b"/>
                        </a:scene3d>
                        <a:sp3d prstMaterial="legacyMatte">
                          <a:bevelT w="13500" h="13500" prst="angle"/>
                          <a:bevelB w="13500" h="13500" prst="angle"/>
                          <a:extrusionClr>
                            <a:srgbClr val="DFEBF7"/>
                          </a:extrusionClr>
                          <a:contourClr>
                            <a:srgbClr val="DFEBF7"/>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jc w:val="center"/>
                              <w:rPr>
                                <w:rFonts w:cs="Arial"/>
                                <w:sz w:val="22"/>
                                <w:szCs w:val="22"/>
                              </w:rPr>
                            </w:pPr>
                            <w:r>
                              <w:rPr>
                                <w:rFonts w:cs="Arial"/>
                                <w:sz w:val="22"/>
                                <w:szCs w:val="22"/>
                              </w:rPr>
                              <w:t xml:space="preserve">Vacancy requisition completed on Trac by Appointing </w:t>
                            </w:r>
                            <w:proofErr w:type="gramStart"/>
                            <w:r>
                              <w:rPr>
                                <w:rFonts w:cs="Arial"/>
                                <w:sz w:val="22"/>
                                <w:szCs w:val="22"/>
                              </w:rPr>
                              <w:t>Manager  and</w:t>
                            </w:r>
                            <w:proofErr w:type="gramEnd"/>
                            <w:r>
                              <w:rPr>
                                <w:rFonts w:cs="Arial"/>
                                <w:sz w:val="22"/>
                                <w:szCs w:val="22"/>
                              </w:rPr>
                              <w:t xml:space="preserve"> considered by appropriate Scrutiny Panel</w:t>
                            </w:r>
                          </w:p>
                          <w:p w:rsidR="001F60DF" w:rsidRDefault="001F60DF" w:rsidP="001F60DF">
                            <w:pPr>
                              <w:widowControl w:val="0"/>
                              <w:jc w:val="center"/>
                              <w:rPr>
                                <w:rFonts w:cs="Arial"/>
                                <w:i/>
                                <w:iCs/>
                                <w:sz w:val="22"/>
                                <w:szCs w:val="22"/>
                              </w:rPr>
                            </w:pPr>
                            <w:r>
                              <w:rPr>
                                <w:rFonts w:cs="Arial"/>
                                <w:i/>
                                <w:iCs/>
                                <w:sz w:val="22"/>
                                <w:szCs w:val="22"/>
                              </w:rPr>
                              <w:t> </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27" o:spid="_x0000_s1026" style="position:absolute;margin-left:0;margin-top:92.95pt;width:358.3pt;height:60.95pt;z-index:25164441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" fillcolor="#dfebf7">
                <v:shadow color="black [0]"/>
                <o:extrusion v:ext="view" backdepth=".75mm" color="#dfebf7" on="t" viewpoint="0,0" viewpointorigin="0,0" skewangle="0" skewamt="0"/>
                <v:textbox inset="2.88pt,2.88pt,2.88pt,2.88pt">
                  <w:txbxContent>
                    <w:p w:rsidR="001F60DF" w:rsidRDefault="001F60DF" w:rsidP="001F60DF">
                      <w:pPr>
                        <w:widowControl w:val="0"/>
                        <w:jc w:val="center"/>
                        <w:rPr>
                          <w:rFonts w:cs="Arial"/>
                          <w:sz w:val="22"/>
                          <w:szCs w:val="22"/>
                        </w:rPr>
                      </w:pPr>
                      <w:r>
                        <w:rPr>
                          <w:rFonts w:cs="Arial"/>
                          <w:sz w:val="22"/>
                          <w:szCs w:val="22"/>
                        </w:rPr>
                        <w:t xml:space="preserve">Vacancy requisition completed on Trac by Appointing </w:t>
                      </w:r>
                      <w:proofErr w:type="gramStart"/>
                      <w:r>
                        <w:rPr>
                          <w:rFonts w:cs="Arial"/>
                          <w:sz w:val="22"/>
                          <w:szCs w:val="22"/>
                        </w:rPr>
                        <w:t>Manager  and</w:t>
                      </w:r>
                      <w:proofErr w:type="gramEnd"/>
                      <w:r>
                        <w:rPr>
                          <w:rFonts w:cs="Arial"/>
                          <w:sz w:val="22"/>
                          <w:szCs w:val="22"/>
                        </w:rPr>
                        <w:t xml:space="preserve"> considered by appropriate Scrutiny Panel</w:t>
                      </w:r>
                    </w:p>
                    <w:p w:rsidR="001F60DF" w:rsidRDefault="001F60DF" w:rsidP="001F60DF">
                      <w:pPr>
                        <w:widowControl w:val="0"/>
                        <w:jc w:val="center"/>
                        <w:rPr>
                          <w:rFonts w:cs="Arial"/>
                          <w:i/>
                          <w:iCs/>
                          <w:sz w:val="22"/>
                          <w:szCs w:val="22"/>
                        </w:rPr>
                      </w:pPr>
                      <w:r>
                        <w:rPr>
                          <w:rFonts w:cs="Arial"/>
                          <w:i/>
                          <w:iCs/>
                          <w:sz w:val="22"/>
                          <w:szCs w:val="22"/>
                        </w:rPr>
                        <w:t> </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45440" behindDoc="0" locked="0" layoutInCell="1" allowOverlap="1">
                <wp:simplePos x="0" y="0"/>
                <wp:positionH relativeFrom="column">
                  <wp:posOffset>4698365</wp:posOffset>
                </wp:positionH>
                <wp:positionV relativeFrom="paragraph">
                  <wp:posOffset>1443355</wp:posOffset>
                </wp:positionV>
                <wp:extent cx="374015" cy="353695"/>
                <wp:effectExtent l="12700" t="17145" r="14605" b="18415"/>
                <wp:wrapNone/>
                <wp:docPr id="26" name="Down Arrow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374015" cy="353695"/>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0C0935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6" o:spid="_x0000_s1026" type="#_x0000_t67" style="position:absolute;margin-left:369.95pt;margin-top:113.65pt;width:29.45pt;height:27.85pt;rotation:-90;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" fillcolor="#5b9bd5">
                <v:shadow color="black [0]"/>
                <o:extrusion v:ext="view" backdepth=".75mm" color="#5b9bd5" on="t" viewpoint="0,0" viewpointorigin="0,0" skewangle="0" skewamt="0"/>
                <v:textbox style="layout-flow:vertical-ideographic" inset="2.88pt,2.88pt,2.88pt,2.88pt"/>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46464" behindDoc="0" locked="0" layoutInCell="1" allowOverlap="1">
                <wp:simplePos x="0" y="0"/>
                <wp:positionH relativeFrom="column">
                  <wp:posOffset>5227320</wp:posOffset>
                </wp:positionH>
                <wp:positionV relativeFrom="paragraph">
                  <wp:posOffset>1180465</wp:posOffset>
                </wp:positionV>
                <wp:extent cx="4550410" cy="774065"/>
                <wp:effectExtent l="17145" t="14605" r="13970" b="1143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50410" cy="774065"/>
                        </a:xfrm>
                        <a:prstGeom prst="rect">
                          <a:avLst/>
                        </a:prstGeom>
                        <a:solidFill>
                          <a:srgbClr val="DFEBF7"/>
                        </a:solidFill>
                        <a:ln w="25400">
                          <a:miter lim="800000"/>
                          <a:headEnd/>
                          <a:tailEnd/>
                        </a:ln>
                        <a:effectLst/>
                        <a:scene3d>
                          <a:camera prst="legacyObliqueFront"/>
                          <a:lightRig rig="legacyFlat3" dir="b"/>
                        </a:scene3d>
                        <a:sp3d prstMaterial="legacyMatte">
                          <a:bevelT w="13500" h="13500" prst="angle"/>
                          <a:bevelB w="13500" h="13500" prst="angle"/>
                          <a:extrusionClr>
                            <a:srgbClr val="DFEBF7"/>
                          </a:extrusionClr>
                          <a:contourClr>
                            <a:srgbClr val="DFEBF7"/>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jc w:val="center"/>
                              <w:rPr>
                                <w:rFonts w:cs="Arial"/>
                                <w:sz w:val="22"/>
                                <w:szCs w:val="22"/>
                              </w:rPr>
                            </w:pPr>
                            <w:r>
                              <w:rPr>
                                <w:rFonts w:cs="Arial"/>
                                <w:sz w:val="22"/>
                                <w:szCs w:val="22"/>
                              </w:rPr>
                              <w:t>Once approved, Recruitment will advertise the vacancy within 2 working days.  Vacancies will be posted on NHS Jobs and C&amp;V website</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25" o:spid="_x0000_s1027" style="position:absolute;margin-left:411.6pt;margin-top:92.95pt;width:358.3pt;height:60.95pt;z-index:25164646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" fillcolor="#dfebf7">
                <v:shadow color="black [0]"/>
                <o:extrusion v:ext="view" backdepth=".75mm" color="#dfebf7" on="t" viewpoint="0,0" viewpointorigin="0,0" skewangle="0" skewamt="0"/>
                <v:textbox inset="2.88pt,2.88pt,2.88pt,2.88pt">
                  <w:txbxContent>
                    <w:p w:rsidR="001F60DF" w:rsidRDefault="001F60DF" w:rsidP="001F60DF">
                      <w:pPr>
                        <w:widowControl w:val="0"/>
                        <w:jc w:val="center"/>
                        <w:rPr>
                          <w:rFonts w:cs="Arial"/>
                          <w:sz w:val="22"/>
                          <w:szCs w:val="22"/>
                        </w:rPr>
                      </w:pPr>
                      <w:r>
                        <w:rPr>
                          <w:rFonts w:cs="Arial"/>
                          <w:sz w:val="22"/>
                          <w:szCs w:val="22"/>
                        </w:rPr>
                        <w:t>Once approved, Recruitment will advertise the vacancy within 2 working days.  Vacancies will be posted on NHS Jobs and C&amp;V website</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47488" behindDoc="0" locked="0" layoutInCell="1" allowOverlap="1">
                <wp:simplePos x="0" y="0"/>
                <wp:positionH relativeFrom="column">
                  <wp:posOffset>8152130</wp:posOffset>
                </wp:positionH>
                <wp:positionV relativeFrom="paragraph">
                  <wp:posOffset>2024380</wp:posOffset>
                </wp:positionV>
                <wp:extent cx="353695" cy="236220"/>
                <wp:effectExtent l="17780" t="12700" r="9525" b="17780"/>
                <wp:wrapNone/>
                <wp:docPr id="24" name="Down Arrow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3695" cy="236220"/>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C603BD" id="Down Arrow 24" o:spid="_x0000_s1026" type="#_x0000_t67" style="position:absolute;margin-left:641.9pt;margin-top:159.4pt;width:27.85pt;height:18.6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" fillcolor="#5b9bd5">
                <v:shadow color="black [0]"/>
                <o:extrusion v:ext="view" backdepth=".75mm" color="#5b9bd5" on="t" viewpoint="0,0" viewpointorigin="0,0" skewangle="0" skewamt="0"/>
                <v:textbox style="layout-flow:vertical-ideographic" inset="2.88pt,2.88pt,2.88pt,2.88pt"/>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48512" behindDoc="0" locked="0" layoutInCell="1" allowOverlap="1">
                <wp:simplePos x="0" y="0"/>
                <wp:positionH relativeFrom="column">
                  <wp:posOffset>6875145</wp:posOffset>
                </wp:positionH>
                <wp:positionV relativeFrom="paragraph">
                  <wp:posOffset>2330450</wp:posOffset>
                </wp:positionV>
                <wp:extent cx="2901950" cy="774065"/>
                <wp:effectExtent l="17145" t="13335" r="14605" b="1270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1950" cy="774065"/>
                        </a:xfrm>
                        <a:prstGeom prst="rect">
                          <a:avLst/>
                        </a:prstGeom>
                        <a:solidFill>
                          <a:srgbClr val="DFEBF7"/>
                        </a:solidFill>
                        <a:ln w="25400">
                          <a:miter lim="800000"/>
                          <a:headEnd/>
                          <a:tailEnd/>
                        </a:ln>
                        <a:effectLst/>
                        <a:scene3d>
                          <a:camera prst="legacyObliqueFront"/>
                          <a:lightRig rig="legacyFlat3" dir="b"/>
                        </a:scene3d>
                        <a:sp3d prstMaterial="legacyMatte">
                          <a:bevelT w="13500" h="13500" prst="angle"/>
                          <a:bevelB w="13500" h="13500" prst="angle"/>
                          <a:extrusionClr>
                            <a:srgbClr val="DFEBF7"/>
                          </a:extrusionClr>
                          <a:contourClr>
                            <a:srgbClr val="DFEBF7"/>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jc w:val="center"/>
                              <w:rPr>
                                <w:rFonts w:cs="Arial"/>
                                <w:sz w:val="22"/>
                                <w:szCs w:val="22"/>
                              </w:rPr>
                            </w:pPr>
                            <w:r>
                              <w:rPr>
                                <w:rFonts w:cs="Arial"/>
                                <w:sz w:val="22"/>
                                <w:szCs w:val="22"/>
                              </w:rPr>
                              <w:t xml:space="preserve">Employee completes application form on Trac </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23" o:spid="_x0000_s1028" style="position:absolute;margin-left:541.35pt;margin-top:183.5pt;width:228.5pt;height:60.95pt;z-index:25164851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" fillcolor="#dfebf7">
                <v:shadow color="black [0]"/>
                <o:extrusion v:ext="view" backdepth=".75mm" color="#dfebf7" on="t" viewpoint="0,0" viewpointorigin="0,0" skewangle="0" skewamt="0"/>
                <v:textbox inset="2.88pt,2.88pt,2.88pt,2.88pt">
                  <w:txbxContent>
                    <w:p w:rsidR="001F60DF" w:rsidRDefault="001F60DF" w:rsidP="001F60DF">
                      <w:pPr>
                        <w:widowControl w:val="0"/>
                        <w:jc w:val="center"/>
                        <w:rPr>
                          <w:rFonts w:cs="Arial"/>
                          <w:sz w:val="22"/>
                          <w:szCs w:val="22"/>
                        </w:rPr>
                      </w:pPr>
                      <w:r>
                        <w:rPr>
                          <w:rFonts w:cs="Arial"/>
                          <w:sz w:val="22"/>
                          <w:szCs w:val="22"/>
                        </w:rPr>
                        <w:t xml:space="preserve">Employee completes application form on Trac </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49536" behindDoc="0" locked="0" layoutInCell="1" allowOverlap="1">
                <wp:simplePos x="0" y="0"/>
                <wp:positionH relativeFrom="column">
                  <wp:posOffset>2995295</wp:posOffset>
                </wp:positionH>
                <wp:positionV relativeFrom="paragraph">
                  <wp:posOffset>3752850</wp:posOffset>
                </wp:positionV>
                <wp:extent cx="374015" cy="353695"/>
                <wp:effectExtent l="14605" t="14605" r="12700" b="11430"/>
                <wp:wrapNone/>
                <wp:docPr id="22" name="Down Arrow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374015" cy="353695"/>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6A8825" id="Down Arrow 22" o:spid="_x0000_s1026" type="#_x0000_t67" style="position:absolute;margin-left:235.85pt;margin-top:295.5pt;width:29.45pt;height:27.85pt;rotation:-90;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" fillcolor="#5b9bd5">
                <v:shadow color="black [0]"/>
                <o:extrusion v:ext="view" backdepth=".75mm" color="#5b9bd5" on="t" viewpoint="0,0" viewpointorigin="0,0" skewangle="0" skewamt="0"/>
                <v:textbox style="layout-flow:vertical-ideographic" inset="2.88pt,2.88pt,2.88pt,2.88pt"/>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50560" behindDoc="0" locked="0" layoutInCell="1" allowOverlap="1">
                <wp:simplePos x="0" y="0"/>
                <wp:positionH relativeFrom="column">
                  <wp:posOffset>3443605</wp:posOffset>
                </wp:positionH>
                <wp:positionV relativeFrom="paragraph">
                  <wp:posOffset>3443605</wp:posOffset>
                </wp:positionV>
                <wp:extent cx="2902585" cy="873125"/>
                <wp:effectExtent l="14605" t="12700" r="16510" b="952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2585" cy="873125"/>
                        </a:xfrm>
                        <a:prstGeom prst="rect">
                          <a:avLst/>
                        </a:prstGeom>
                        <a:solidFill>
                          <a:srgbClr val="35F10F"/>
                        </a:solidFill>
                        <a:ln w="25400">
                          <a:miter lim="800000"/>
                          <a:headEnd/>
                          <a:tailEnd/>
                        </a:ln>
                        <a:effectLst/>
                        <a:scene3d>
                          <a:camera prst="legacyObliqueFront"/>
                          <a:lightRig rig="legacyFlat3" dir="b"/>
                        </a:scene3d>
                        <a:sp3d prstMaterial="legacyMatte">
                          <a:bevelT w="13500" h="13500" prst="angle"/>
                          <a:bevelB w="13500" h="13500" prst="angle"/>
                          <a:extrusionClr>
                            <a:srgbClr val="35F10F"/>
                          </a:extrusionClr>
                          <a:contourClr>
                            <a:srgbClr val="35F10F"/>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rPr>
                                <w:rFonts w:cs="Arial"/>
                                <w:b/>
                                <w:bCs/>
                                <w:sz w:val="22"/>
                                <w:szCs w:val="22"/>
                              </w:rPr>
                            </w:pPr>
                            <w:r>
                              <w:rPr>
                                <w:rFonts w:cs="Arial"/>
                                <w:b/>
                                <w:bCs/>
                                <w:sz w:val="22"/>
                                <w:szCs w:val="22"/>
                              </w:rPr>
                              <w:t xml:space="preserve">Appointing Manager to check relevant qualifications, professional registration (if applicable) &amp; request verbal reference from current line manager.   </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21" o:spid="_x0000_s1029" style="position:absolute;margin-left:271.15pt;margin-top:271.15pt;width:228.55pt;height:68.75pt;z-index:25165056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" fillcolor="#35f10f">
                <v:shadow color="black [0]"/>
                <o:extrusion v:ext="view" backdepth=".75mm" color="#35f10f" on="t" viewpoint="0,0" viewpointorigin="0,0" skewangle="0" skewamt="0"/>
                <v:textbox inset="2.88pt,2.88pt,2.88pt,2.88pt">
                  <w:txbxContent>
                    <w:p w:rsidR="001F60DF" w:rsidRDefault="001F60DF" w:rsidP="001F60DF">
                      <w:pPr>
                        <w:widowControl w:val="0"/>
                        <w:rPr>
                          <w:rFonts w:cs="Arial"/>
                          <w:b/>
                          <w:bCs/>
                          <w:sz w:val="22"/>
                          <w:szCs w:val="22"/>
                        </w:rPr>
                      </w:pPr>
                      <w:r>
                        <w:rPr>
                          <w:rFonts w:cs="Arial"/>
                          <w:b/>
                          <w:bCs/>
                          <w:sz w:val="22"/>
                          <w:szCs w:val="22"/>
                        </w:rPr>
                        <w:t xml:space="preserve">Appointing Manager to check relevant qualifications, professional registration (if applicable) &amp; request verbal reference from current line manager.   </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51584" behindDoc="0" locked="0" layoutInCell="1" allowOverlap="1">
                <wp:simplePos x="0" y="0"/>
                <wp:positionH relativeFrom="column">
                  <wp:posOffset>3433445</wp:posOffset>
                </wp:positionH>
                <wp:positionV relativeFrom="paragraph">
                  <wp:posOffset>4734560</wp:posOffset>
                </wp:positionV>
                <wp:extent cx="2902585" cy="855345"/>
                <wp:effectExtent l="13970" t="15240" r="17145" b="1524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2585" cy="855345"/>
                        </a:xfrm>
                        <a:prstGeom prst="rect">
                          <a:avLst/>
                        </a:prstGeom>
                        <a:solidFill>
                          <a:srgbClr val="DFEBF7"/>
                        </a:solidFill>
                        <a:ln w="25400">
                          <a:miter lim="800000"/>
                          <a:headEnd/>
                          <a:tailEnd/>
                        </a:ln>
                        <a:effectLst/>
                        <a:scene3d>
                          <a:camera prst="legacyObliqueFront"/>
                          <a:lightRig rig="legacyFlat3" dir="b"/>
                        </a:scene3d>
                        <a:sp3d prstMaterial="legacyMatte">
                          <a:bevelT w="13500" h="13500" prst="angle"/>
                          <a:bevelB w="13500" h="13500" prst="angle"/>
                          <a:extrusionClr>
                            <a:srgbClr val="DFEBF7"/>
                          </a:extrusionClr>
                          <a:contourClr>
                            <a:srgbClr val="DFEBF7"/>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rPr>
                                <w:rFonts w:cs="Arial"/>
                                <w:sz w:val="22"/>
                                <w:szCs w:val="22"/>
                              </w:rPr>
                            </w:pPr>
                            <w:r>
                              <w:rPr>
                                <w:rFonts w:cs="Arial"/>
                                <w:sz w:val="22"/>
                                <w:szCs w:val="22"/>
                              </w:rPr>
                              <w:t>Appointing Manager to contact employee &amp; agree start date</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20" o:spid="_x0000_s1030" style="position:absolute;margin-left:270.35pt;margin-top:372.8pt;width:228.55pt;height:67.35pt;z-index:2516515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" fillcolor="#dfebf7">
                <v:shadow color="black [0]"/>
                <o:extrusion v:ext="view" backdepth=".75mm" color="#dfebf7" on="t" viewpoint="0,0" viewpointorigin="0,0" skewangle="0" skewamt="0"/>
                <v:textbox inset="2.88pt,2.88pt,2.88pt,2.88pt">
                  <w:txbxContent>
                    <w:p w:rsidR="001F60DF" w:rsidRDefault="001F60DF" w:rsidP="001F60DF">
                      <w:pPr>
                        <w:widowControl w:val="0"/>
                        <w:rPr>
                          <w:rFonts w:cs="Arial"/>
                          <w:sz w:val="22"/>
                          <w:szCs w:val="22"/>
                        </w:rPr>
                      </w:pPr>
                      <w:r>
                        <w:rPr>
                          <w:rFonts w:cs="Arial"/>
                          <w:sz w:val="22"/>
                          <w:szCs w:val="22"/>
                        </w:rPr>
                        <w:t>Appointing Manager to contact employee &amp; agree start date</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52608" behindDoc="0" locked="0" layoutInCell="1" allowOverlap="1">
                <wp:simplePos x="0" y="0"/>
                <wp:positionH relativeFrom="column">
                  <wp:posOffset>1271270</wp:posOffset>
                </wp:positionH>
                <wp:positionV relativeFrom="paragraph">
                  <wp:posOffset>3210560</wp:posOffset>
                </wp:positionV>
                <wp:extent cx="353695" cy="236220"/>
                <wp:effectExtent l="13970" t="15240" r="13335" b="15240"/>
                <wp:wrapNone/>
                <wp:docPr id="19" name="Down Arrow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3695" cy="236220"/>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D66348" id="Down Arrow 19" o:spid="_x0000_s1026" type="#_x0000_t67" style="position:absolute;margin-left:100.1pt;margin-top:252.8pt;width:27.85pt;height:18.6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" fillcolor="#5b9bd5">
                <v:shadow color="black [0]"/>
                <o:extrusion v:ext="view" backdepth=".75mm" color="#5b9bd5" on="t" viewpoint="0,0" viewpointorigin="0,0" skewangle="0" skewamt="0"/>
                <v:textbox style="layout-flow:vertical-ideographic" inset="2.88pt,2.88pt,2.88pt,2.88pt"/>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53632" behindDoc="0" locked="0" layoutInCell="1" allowOverlap="1">
                <wp:simplePos x="0" y="0"/>
                <wp:positionH relativeFrom="column">
                  <wp:posOffset>6438582</wp:posOffset>
                </wp:positionH>
                <wp:positionV relativeFrom="paragraph">
                  <wp:posOffset>4915218</wp:posOffset>
                </wp:positionV>
                <wp:extent cx="374015" cy="354330"/>
                <wp:effectExtent l="10160" t="10160" r="16510" b="15875"/>
                <wp:wrapNone/>
                <wp:docPr id="18" name="Down Arrow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74015" cy="354330"/>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8F71CE5" id="Down Arrow 18" o:spid="_x0000_s1026" type="#_x0000_t67" style="position:absolute;margin-left:506.95pt;margin-top:387.05pt;width:29.45pt;height:27.9pt;rotation:90;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" fillcolor="#5b9bd5">
                <v:shadow color="black [0]"/>
                <o:extrusion v:ext="view" backdepth=".75mm" color="#5b9bd5" on="t" viewpoint="0,0" viewpointorigin="0,0" skewangle="0" skewamt="0"/>
                <v:textbox style="layout-flow:vertical-ideographic" inset="2.88pt,2.88pt,2.88pt,2.88pt"/>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54656" behindDoc="0" locked="0" layoutInCell="1" allowOverlap="1">
                <wp:simplePos x="0" y="0"/>
                <wp:positionH relativeFrom="column">
                  <wp:posOffset>6875145</wp:posOffset>
                </wp:positionH>
                <wp:positionV relativeFrom="paragraph">
                  <wp:posOffset>4734560</wp:posOffset>
                </wp:positionV>
                <wp:extent cx="2901950" cy="927100"/>
                <wp:effectExtent l="17145" t="15240" r="14605" b="1016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1950" cy="927100"/>
                        </a:xfrm>
                        <a:prstGeom prst="rect">
                          <a:avLst/>
                        </a:prstGeom>
                        <a:solidFill>
                          <a:srgbClr val="35F10F"/>
                        </a:solidFill>
                        <a:ln w="25400">
                          <a:miter lim="800000"/>
                          <a:headEnd/>
                          <a:tailEnd/>
                        </a:ln>
                        <a:effectLst/>
                        <a:scene3d>
                          <a:camera prst="legacyObliqueFront"/>
                          <a:lightRig rig="legacyFlat3" dir="b"/>
                        </a:scene3d>
                        <a:sp3d prstMaterial="legacyMatte">
                          <a:bevelT w="13500" h="13500" prst="angle"/>
                          <a:bevelB w="13500" h="13500" prst="angle"/>
                          <a:extrusionClr>
                            <a:srgbClr val="35F10F"/>
                          </a:extrusionClr>
                          <a:contourClr>
                            <a:srgbClr val="35F10F"/>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jc w:val="center"/>
                              <w:rPr>
                                <w:rFonts w:cs="Arial"/>
                                <w:b/>
                                <w:bCs/>
                                <w:sz w:val="22"/>
                                <w:szCs w:val="22"/>
                              </w:rPr>
                            </w:pPr>
                            <w:r>
                              <w:rPr>
                                <w:rFonts w:cs="Arial"/>
                                <w:b/>
                                <w:bCs/>
                                <w:sz w:val="22"/>
                                <w:szCs w:val="22"/>
                              </w:rPr>
                              <w:t>Recruitment contact Appointing Manager via Trac to confirm whether DBS &amp; Right to Work checks are already in place</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17" o:spid="_x0000_s1031" style="position:absolute;margin-left:541.35pt;margin-top:372.8pt;width:228.5pt;height:73pt;z-index:25165465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" fillcolor="#35f10f">
                <v:shadow color="black [0]"/>
                <o:extrusion v:ext="view" backdepth=".75mm" color="#35f10f" on="t" viewpoint="0,0" viewpointorigin="0,0" skewangle="0" skewamt="0"/>
                <v:textbox inset="2.88pt,2.88pt,2.88pt,2.88pt">
                  <w:txbxContent>
                    <w:p w:rsidR="001F60DF" w:rsidRDefault="001F60DF" w:rsidP="001F60DF">
                      <w:pPr>
                        <w:widowControl w:val="0"/>
                        <w:jc w:val="center"/>
                        <w:rPr>
                          <w:rFonts w:cs="Arial"/>
                          <w:b/>
                          <w:bCs/>
                          <w:sz w:val="22"/>
                          <w:szCs w:val="22"/>
                        </w:rPr>
                      </w:pPr>
                      <w:r>
                        <w:rPr>
                          <w:rFonts w:cs="Arial"/>
                          <w:b/>
                          <w:bCs/>
                          <w:sz w:val="22"/>
                          <w:szCs w:val="22"/>
                        </w:rPr>
                        <w:t>Recruitment contact Appointing Manager via Trac to confirm whether DBS &amp; Right to Work checks are already in place</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55680" behindDoc="0" locked="0" layoutInCell="1" allowOverlap="1">
                <wp:simplePos x="0" y="0"/>
                <wp:positionH relativeFrom="column">
                  <wp:posOffset>2972753</wp:posOffset>
                </wp:positionH>
                <wp:positionV relativeFrom="paragraph">
                  <wp:posOffset>4938712</wp:posOffset>
                </wp:positionV>
                <wp:extent cx="419100" cy="353695"/>
                <wp:effectExtent l="14605" t="10795" r="12700" b="17780"/>
                <wp:wrapNone/>
                <wp:docPr id="16" name="Down Arrow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19100" cy="353695"/>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A50CEB" id="Down Arrow 16" o:spid="_x0000_s1026" type="#_x0000_t67" style="position:absolute;margin-left:234.1pt;margin-top:388.85pt;width:33pt;height:27.85pt;rotation:90;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" fillcolor="#5b9bd5">
                <v:shadow color="black [0]"/>
                <o:extrusion v:ext="view" backdepth=".75mm" color="#5b9bd5" on="t" viewpoint="0,0" viewpointorigin="0,0" skewangle="0" skewamt="0"/>
                <v:textbox style="layout-flow:vertical-ideographic" inset="2.88pt,2.88pt,2.88pt,2.88pt"/>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56704" behindDoc="0" locked="0" layoutInCell="1" allowOverlap="1">
                <wp:simplePos x="0" y="0"/>
                <wp:positionH relativeFrom="margin">
                  <wp:align>left</wp:align>
                </wp:positionH>
                <wp:positionV relativeFrom="paragraph">
                  <wp:posOffset>46355</wp:posOffset>
                </wp:positionV>
                <wp:extent cx="9777730" cy="495935"/>
                <wp:effectExtent l="38100" t="57150" r="52070" b="5651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77730" cy="495935"/>
                        </a:xfrm>
                        <a:prstGeom prst="rect">
                          <a:avLst/>
                        </a:prstGeom>
                        <a:solidFill>
                          <a:srgbClr val="BED7EF"/>
                        </a:solidFill>
                        <a:ln w="25400">
                          <a:miter lim="800000"/>
                          <a:headEnd/>
                          <a:tailEnd/>
                        </a:ln>
                        <a:effectLst/>
                        <a:scene3d>
                          <a:camera prst="legacyObliqueFront"/>
                          <a:lightRig rig="legacyFlat3" dir="b"/>
                        </a:scene3d>
                        <a:sp3d prstMaterial="legacyMatte">
                          <a:bevelT w="13500" h="13500" prst="angle"/>
                          <a:bevelB w="13500" h="13500" prst="angle"/>
                          <a:extrusionClr>
                            <a:srgbClr val="BED7EF"/>
                          </a:extrusionClr>
                          <a:contourClr>
                            <a:srgbClr val="BED7EF"/>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jc w:val="center"/>
                              <w:rPr>
                                <w:rFonts w:cs="Arial"/>
                                <w:b/>
                                <w:bCs/>
                                <w:szCs w:val="24"/>
                              </w:rPr>
                            </w:pPr>
                            <w:r>
                              <w:rPr>
                                <w:rFonts w:cs="Arial"/>
                                <w:b/>
                                <w:bCs/>
                                <w:szCs w:val="24"/>
                              </w:rPr>
                              <w:t>Appendix 3 - Cardiff &amp; Vale University Health Board—Internal Appointments Process (all staff) - from 1 April 2020</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15" o:spid="_x0000_s1032" style="position:absolute;margin-left:0;margin-top:3.65pt;width:769.9pt;height:39.05pt;z-index:251656704;visibility:visible;mso-wrap-style:square;mso-width-percent:0;mso-height-percent:0;mso-wrap-distance-left:2.88pt;mso-wrap-distance-top:2.88pt;mso-wrap-distance-right:2.88pt;mso-wrap-distance-bottom:2.88pt;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" fillcolor="#bed7ef">
                <v:shadow color="black [0]"/>
                <o:extrusion v:ext="view" backdepth=".75mm" color="#bed7ef" on="t" viewpoint="0,0" viewpointorigin="0,0" skewangle="0" skewamt="0"/>
                <v:textbox inset="2.88pt,2.88pt,2.88pt,2.88pt">
                  <w:txbxContent>
                    <w:p w:rsidR="001F60DF" w:rsidRDefault="001F60DF" w:rsidP="001F60DF">
                      <w:pPr>
                        <w:widowControl w:val="0"/>
                        <w:jc w:val="center"/>
                        <w:rPr>
                          <w:rFonts w:cs="Arial"/>
                          <w:b/>
                          <w:bCs/>
                          <w:szCs w:val="24"/>
                        </w:rPr>
                      </w:pPr>
                      <w:r>
                        <w:rPr>
                          <w:rFonts w:cs="Arial"/>
                          <w:b/>
                          <w:bCs/>
                          <w:szCs w:val="24"/>
                        </w:rPr>
                        <w:t>Appendix 3 - Cardiff &amp; Vale University Health Board—Internal Appointments Process (all staff) - from 1 April 2020</w:t>
                      </w:r>
                    </w:p>
                  </w:txbxContent>
                </v:textbox>
                <w10:wrap anchorx="margin"/>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57728" behindDoc="0" locked="0" layoutInCell="1" allowOverlap="1">
                <wp:simplePos x="0" y="0"/>
                <wp:positionH relativeFrom="column">
                  <wp:posOffset>0</wp:posOffset>
                </wp:positionH>
                <wp:positionV relativeFrom="paragraph">
                  <wp:posOffset>709295</wp:posOffset>
                </wp:positionV>
                <wp:extent cx="9777730" cy="325755"/>
                <wp:effectExtent l="0" t="0" r="4445" b="1905"/>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77730" cy="325755"/>
                        </a:xfrm>
                        <a:prstGeom prst="rect">
                          <a:avLst/>
                        </a:prstGeom>
                        <a:noFill/>
                        <a:ln>
                          <a:noFill/>
                        </a:ln>
                        <a:effectLst/>
                        <a:extLst>
                          <a:ext uri="{909E8E84-426E-40DD-AFC4-6F175D3DCCD1}">
                            <a14:hiddenFill xmlns:a14="http://schemas.microsoft.com/office/drawing/2010/main">
                              <a:solidFill>
                                <a:srgbClr val="35F10F"/>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1F60DF" w:rsidRDefault="001F60DF" w:rsidP="001F60DF">
                            <w:pPr>
                              <w:widowControl w:val="0"/>
                              <w:rPr>
                                <w:rFonts w:cs="Arial"/>
                                <w:b/>
                                <w:bCs/>
                                <w:color w:val="35F10F"/>
                                <w:szCs w:val="24"/>
                              </w:rPr>
                            </w:pPr>
                            <w:r>
                              <w:rPr>
                                <w:rFonts w:cs="Arial"/>
                                <w:b/>
                                <w:bCs/>
                                <w:szCs w:val="24"/>
                              </w:rPr>
                              <w:t xml:space="preserve">Changes in the process are highlighted in </w:t>
                            </w:r>
                            <w:r>
                              <w:rPr>
                                <w:rFonts w:cs="Arial"/>
                                <w:b/>
                                <w:bCs/>
                                <w:color w:val="35F10F"/>
                                <w:szCs w:val="24"/>
                              </w:rPr>
                              <w:t>green</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14" o:spid="_x0000_s1033" type="#_x0000_t202" style="position:absolute;margin-left:0;margin-top:55.85pt;width:769.9pt;height:25.65pt;z-index:25165772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" filled="f" fillcolor="#35f10f" stroked="f" strokecolor="black [0]" strokeweight="2pt">
                <v:textbox inset="2.88pt,2.88pt,2.88pt,2.88pt">
                  <w:txbxContent>
                    <w:p w:rsidR="001F60DF" w:rsidRDefault="001F60DF" w:rsidP="001F60DF">
                      <w:pPr>
                        <w:widowControl w:val="0"/>
                        <w:rPr>
                          <w:rFonts w:cs="Arial"/>
                          <w:b/>
                          <w:bCs/>
                          <w:color w:val="35F10F"/>
                          <w:szCs w:val="24"/>
                        </w:rPr>
                      </w:pPr>
                      <w:r>
                        <w:rPr>
                          <w:rFonts w:cs="Arial"/>
                          <w:b/>
                          <w:bCs/>
                          <w:szCs w:val="24"/>
                        </w:rPr>
                        <w:t xml:space="preserve">Changes in the process are highlighted in </w:t>
                      </w:r>
                      <w:r>
                        <w:rPr>
                          <w:rFonts w:cs="Arial"/>
                          <w:b/>
                          <w:bCs/>
                          <w:color w:val="35F10F"/>
                          <w:szCs w:val="24"/>
                        </w:rPr>
                        <w:t>green</w:t>
                      </w:r>
                    </w:p>
                  </w:txbxContent>
                </v:textbox>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58752" behindDoc="0" locked="0" layoutInCell="1" allowOverlap="1">
                <wp:simplePos x="0" y="0"/>
                <wp:positionH relativeFrom="column">
                  <wp:posOffset>0</wp:posOffset>
                </wp:positionH>
                <wp:positionV relativeFrom="paragraph">
                  <wp:posOffset>3546475</wp:posOffset>
                </wp:positionV>
                <wp:extent cx="2901950" cy="855345"/>
                <wp:effectExtent l="19050" t="16510" r="12700" b="1397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1950" cy="855345"/>
                        </a:xfrm>
                        <a:prstGeom prst="rect">
                          <a:avLst/>
                        </a:prstGeom>
                        <a:solidFill>
                          <a:srgbClr val="DFEBF7"/>
                        </a:solidFill>
                        <a:ln w="25400">
                          <a:miter lim="800000"/>
                          <a:headEnd/>
                          <a:tailEnd/>
                        </a:ln>
                        <a:effectLst/>
                        <a:scene3d>
                          <a:camera prst="legacyObliqueFront"/>
                          <a:lightRig rig="legacyFlat3" dir="b"/>
                        </a:scene3d>
                        <a:sp3d prstMaterial="legacyMatte">
                          <a:bevelT w="13500" h="13500" prst="angle"/>
                          <a:bevelB w="13500" h="13500" prst="angle"/>
                          <a:extrusionClr>
                            <a:srgbClr val="DFEBF7"/>
                          </a:extrusionClr>
                          <a:contourClr>
                            <a:srgbClr val="DFEBF7"/>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jc w:val="center"/>
                              <w:rPr>
                                <w:rFonts w:cs="Arial"/>
                                <w:i/>
                                <w:iCs/>
                                <w:sz w:val="22"/>
                                <w:szCs w:val="22"/>
                              </w:rPr>
                            </w:pPr>
                            <w:r>
                              <w:rPr>
                                <w:rFonts w:cs="Arial"/>
                                <w:sz w:val="22"/>
                                <w:szCs w:val="22"/>
                              </w:rPr>
                              <w:t xml:space="preserve">Appointing Manager verbally offers the post subject to employment checks &amp; updates interview outcomes on Trac within </w:t>
                            </w:r>
                            <w:r>
                              <w:rPr>
                                <w:rFonts w:cs="Arial"/>
                                <w:sz w:val="22"/>
                                <w:szCs w:val="22"/>
                              </w:rPr>
                              <w:br/>
                              <w:t>3 working days</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13" o:spid="_x0000_s1034" style="position:absolute;margin-left:0;margin-top:279.25pt;width:228.5pt;height:67.35pt;z-index:25165875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" fillcolor="#dfebf7">
                <v:shadow color="black [0]"/>
                <o:extrusion v:ext="view" backdepth=".75mm" color="#dfebf7" on="t" viewpoint="0,0" viewpointorigin="0,0" skewangle="0" skewamt="0"/>
                <v:textbox inset="2.88pt,2.88pt,2.88pt,2.88pt">
                  <w:txbxContent>
                    <w:p w:rsidR="001F60DF" w:rsidRDefault="001F60DF" w:rsidP="001F60DF">
                      <w:pPr>
                        <w:widowControl w:val="0"/>
                        <w:jc w:val="center"/>
                        <w:rPr>
                          <w:rFonts w:cs="Arial"/>
                          <w:i/>
                          <w:iCs/>
                          <w:sz w:val="22"/>
                          <w:szCs w:val="22"/>
                        </w:rPr>
                      </w:pPr>
                      <w:r>
                        <w:rPr>
                          <w:rFonts w:cs="Arial"/>
                          <w:sz w:val="22"/>
                          <w:szCs w:val="22"/>
                        </w:rPr>
                        <w:t xml:space="preserve">Appointing Manager verbally offers the post subject to employment checks &amp; updates interview outcomes on Trac within </w:t>
                      </w:r>
                      <w:r>
                        <w:rPr>
                          <w:rFonts w:cs="Arial"/>
                          <w:sz w:val="22"/>
                          <w:szCs w:val="22"/>
                        </w:rPr>
                        <w:br/>
                        <w:t>3 working days</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59776" behindDoc="0" locked="0" layoutInCell="1" allowOverlap="1">
                <wp:simplePos x="0" y="0"/>
                <wp:positionH relativeFrom="column">
                  <wp:posOffset>2981325</wp:posOffset>
                </wp:positionH>
                <wp:positionV relativeFrom="paragraph">
                  <wp:posOffset>2544445</wp:posOffset>
                </wp:positionV>
                <wp:extent cx="374015" cy="353695"/>
                <wp:effectExtent l="10160" t="15240" r="17145" b="10795"/>
                <wp:wrapNone/>
                <wp:docPr id="12" name="Down Arrow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74015" cy="353695"/>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D42750D" id="Down Arrow 12" o:spid="_x0000_s1026" type="#_x0000_t67" style="position:absolute;margin-left:234.75pt;margin-top:200.35pt;width:29.45pt;height:27.85pt;rotation:90;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" fillcolor="#5b9bd5">
                <v:shadow color="black [0]"/>
                <o:extrusion v:ext="view" backdepth=".75mm" color="#5b9bd5" on="t" viewpoint="0,0" viewpointorigin="0,0" skewangle="0" skewamt="0"/>
                <v:textbox style="layout-flow:vertical-ideographic" inset="2.88pt,2.88pt,2.88pt,2.88pt"/>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60800" behindDoc="0" locked="0" layoutInCell="1" allowOverlap="1">
                <wp:simplePos x="0" y="0"/>
                <wp:positionH relativeFrom="column">
                  <wp:posOffset>0</wp:posOffset>
                </wp:positionH>
                <wp:positionV relativeFrom="paragraph">
                  <wp:posOffset>2330450</wp:posOffset>
                </wp:positionV>
                <wp:extent cx="2901950" cy="774065"/>
                <wp:effectExtent l="19050" t="13335" r="12700" b="1270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1950" cy="774065"/>
                        </a:xfrm>
                        <a:prstGeom prst="rect">
                          <a:avLst/>
                        </a:prstGeom>
                        <a:solidFill>
                          <a:srgbClr val="DFEBF7"/>
                        </a:solidFill>
                        <a:ln w="25400">
                          <a:miter lim="800000"/>
                          <a:headEnd/>
                          <a:tailEnd/>
                        </a:ln>
                        <a:effectLst/>
                        <a:scene3d>
                          <a:camera prst="legacyObliqueFront"/>
                          <a:lightRig rig="legacyFlat3" dir="b"/>
                        </a:scene3d>
                        <a:sp3d prstMaterial="legacyMatte">
                          <a:bevelT w="13500" h="13500" prst="angle"/>
                          <a:bevelB w="13500" h="13500" prst="angle"/>
                          <a:extrusionClr>
                            <a:srgbClr val="DFEBF7"/>
                          </a:extrusionClr>
                          <a:contourClr>
                            <a:srgbClr val="DFEBF7"/>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jc w:val="center"/>
                              <w:rPr>
                                <w:rFonts w:cs="Arial"/>
                                <w:sz w:val="22"/>
                                <w:szCs w:val="22"/>
                              </w:rPr>
                            </w:pPr>
                            <w:r>
                              <w:rPr>
                                <w:rFonts w:cs="Arial"/>
                                <w:sz w:val="22"/>
                                <w:szCs w:val="22"/>
                              </w:rPr>
                              <w:t>Appointing Manager schedules interviews on Trac</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11" o:spid="_x0000_s1035" style="position:absolute;margin-left:0;margin-top:183.5pt;width:228.5pt;height:60.95pt;z-index:25166080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" fillcolor="#dfebf7">
                <v:shadow color="black [0]"/>
                <o:extrusion v:ext="view" backdepth=".75mm" color="#dfebf7" on="t" viewpoint="0,0" viewpointorigin="0,0" skewangle="0" skewamt="0"/>
                <v:textbox inset="2.88pt,2.88pt,2.88pt,2.88pt">
                  <w:txbxContent>
                    <w:p w:rsidR="001F60DF" w:rsidRDefault="001F60DF" w:rsidP="001F60DF">
                      <w:pPr>
                        <w:widowControl w:val="0"/>
                        <w:jc w:val="center"/>
                        <w:rPr>
                          <w:rFonts w:cs="Arial"/>
                          <w:sz w:val="22"/>
                          <w:szCs w:val="22"/>
                        </w:rPr>
                      </w:pPr>
                      <w:r>
                        <w:rPr>
                          <w:rFonts w:cs="Arial"/>
                          <w:sz w:val="22"/>
                          <w:szCs w:val="22"/>
                        </w:rPr>
                        <w:t>Appointing Manager schedules interviews on Trac</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61824" behindDoc="0" locked="0" layoutInCell="1" allowOverlap="1">
                <wp:simplePos x="0" y="0"/>
                <wp:positionH relativeFrom="column">
                  <wp:posOffset>3443605</wp:posOffset>
                </wp:positionH>
                <wp:positionV relativeFrom="paragraph">
                  <wp:posOffset>2330450</wp:posOffset>
                </wp:positionV>
                <wp:extent cx="2902585" cy="774065"/>
                <wp:effectExtent l="14605" t="13335" r="16510" b="1270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2585" cy="774065"/>
                        </a:xfrm>
                        <a:prstGeom prst="rect">
                          <a:avLst/>
                        </a:prstGeom>
                        <a:solidFill>
                          <a:srgbClr val="DFEBF7"/>
                        </a:solidFill>
                        <a:ln w="25400">
                          <a:miter lim="800000"/>
                          <a:headEnd/>
                          <a:tailEnd/>
                        </a:ln>
                        <a:effectLst/>
                        <a:scene3d>
                          <a:camera prst="legacyObliqueFront"/>
                          <a:lightRig rig="legacyFlat3" dir="b"/>
                        </a:scene3d>
                        <a:sp3d prstMaterial="legacyMatte">
                          <a:bevelT w="13500" h="13500" prst="angle"/>
                          <a:bevelB w="13500" h="13500" prst="angle"/>
                          <a:extrusionClr>
                            <a:srgbClr val="DFEBF7"/>
                          </a:extrusionClr>
                          <a:contourClr>
                            <a:srgbClr val="DFEBF7"/>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jc w:val="center"/>
                              <w:rPr>
                                <w:rFonts w:cs="Arial"/>
                                <w:sz w:val="22"/>
                                <w:szCs w:val="22"/>
                              </w:rPr>
                            </w:pPr>
                            <w:r>
                              <w:rPr>
                                <w:rFonts w:cs="Arial"/>
                                <w:sz w:val="22"/>
                                <w:szCs w:val="22"/>
                              </w:rPr>
                              <w:t>Appointing Manager shortlists</w:t>
                            </w:r>
                          </w:p>
                          <w:p w:rsidR="001F60DF" w:rsidRDefault="001F60DF" w:rsidP="001F60DF">
                            <w:pPr>
                              <w:widowControl w:val="0"/>
                              <w:jc w:val="center"/>
                              <w:rPr>
                                <w:rFonts w:cs="Arial"/>
                                <w:sz w:val="22"/>
                                <w:szCs w:val="22"/>
                              </w:rPr>
                            </w:pPr>
                            <w:r>
                              <w:rPr>
                                <w:rFonts w:cs="Arial"/>
                                <w:sz w:val="22"/>
                                <w:szCs w:val="22"/>
                              </w:rPr>
                              <w:t>applications on Trac within 3 days</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10" o:spid="_x0000_s1036" style="position:absolute;margin-left:271.15pt;margin-top:183.5pt;width:228.55pt;height:60.95pt;z-index:2516618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" fillcolor="#dfebf7">
                <v:shadow color="black [0]"/>
                <o:extrusion v:ext="view" backdepth=".75mm" color="#dfebf7" on="t" viewpoint="0,0" viewpointorigin="0,0" skewangle="0" skewamt="0"/>
                <v:textbox inset="2.88pt,2.88pt,2.88pt,2.88pt">
                  <w:txbxContent>
                    <w:p w:rsidR="001F60DF" w:rsidRDefault="001F60DF" w:rsidP="001F60DF">
                      <w:pPr>
                        <w:widowControl w:val="0"/>
                        <w:jc w:val="center"/>
                        <w:rPr>
                          <w:rFonts w:cs="Arial"/>
                          <w:sz w:val="22"/>
                          <w:szCs w:val="22"/>
                        </w:rPr>
                      </w:pPr>
                      <w:r>
                        <w:rPr>
                          <w:rFonts w:cs="Arial"/>
                          <w:sz w:val="22"/>
                          <w:szCs w:val="22"/>
                        </w:rPr>
                        <w:t>Appointing Manager shortlists</w:t>
                      </w:r>
                    </w:p>
                    <w:p w:rsidR="001F60DF" w:rsidRDefault="001F60DF" w:rsidP="001F60DF">
                      <w:pPr>
                        <w:widowControl w:val="0"/>
                        <w:jc w:val="center"/>
                        <w:rPr>
                          <w:rFonts w:cs="Arial"/>
                          <w:sz w:val="22"/>
                          <w:szCs w:val="22"/>
                        </w:rPr>
                      </w:pPr>
                      <w:r>
                        <w:rPr>
                          <w:rFonts w:cs="Arial"/>
                          <w:sz w:val="22"/>
                          <w:szCs w:val="22"/>
                        </w:rPr>
                        <w:t>applications on Trac within 3 days</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62848" behindDoc="0" locked="0" layoutInCell="1" allowOverlap="1">
                <wp:simplePos x="0" y="0"/>
                <wp:positionH relativeFrom="column">
                  <wp:posOffset>6438582</wp:posOffset>
                </wp:positionH>
                <wp:positionV relativeFrom="paragraph">
                  <wp:posOffset>2544128</wp:posOffset>
                </wp:positionV>
                <wp:extent cx="374015" cy="354330"/>
                <wp:effectExtent l="10160" t="15240" r="16510" b="10795"/>
                <wp:wrapNone/>
                <wp:docPr id="9" name="Down Arrow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74015" cy="354330"/>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A101B2" id="Down Arrow 9" o:spid="_x0000_s1026" type="#_x0000_t67" style="position:absolute;margin-left:506.95pt;margin-top:200.35pt;width:29.45pt;height:27.9pt;rotation:90;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" fillcolor="#5b9bd5">
                <v:shadow color="black [0]"/>
                <o:extrusion v:ext="view" backdepth=".75mm" color="#5b9bd5" on="t" viewpoint="0,0" viewpointorigin="0,0" skewangle="0" skewamt="0"/>
                <v:textbox style="layout-flow:vertical-ideographic" inset="2.88pt,2.88pt,2.88pt,2.88pt"/>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63872" behindDoc="0" locked="0" layoutInCell="1" allowOverlap="1">
                <wp:simplePos x="0" y="0"/>
                <wp:positionH relativeFrom="column">
                  <wp:posOffset>0</wp:posOffset>
                </wp:positionH>
                <wp:positionV relativeFrom="paragraph">
                  <wp:posOffset>4676140</wp:posOffset>
                </wp:positionV>
                <wp:extent cx="2926715" cy="894080"/>
                <wp:effectExtent l="9525" t="14605" r="16510" b="1524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715" cy="894080"/>
                        </a:xfrm>
                        <a:prstGeom prst="rect">
                          <a:avLst/>
                        </a:prstGeom>
                        <a:solidFill>
                          <a:srgbClr val="DFEBF7"/>
                        </a:solidFill>
                        <a:ln w="25400">
                          <a:miter lim="800000"/>
                          <a:headEnd/>
                          <a:tailEnd/>
                        </a:ln>
                        <a:effectLst/>
                        <a:scene3d>
                          <a:camera prst="legacyObliqueFront"/>
                          <a:lightRig rig="legacyFlat3" dir="b"/>
                        </a:scene3d>
                        <a:sp3d prstMaterial="legacyMatte">
                          <a:bevelT w="13500" h="13500" prst="angle"/>
                          <a:bevelB w="13500" h="13500" prst="angle"/>
                          <a:extrusionClr>
                            <a:srgbClr val="DFEBF7"/>
                          </a:extrusionClr>
                          <a:contourClr>
                            <a:srgbClr val="DFEBF7"/>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jc w:val="center"/>
                              <w:rPr>
                                <w:rFonts w:cs="Arial"/>
                                <w:sz w:val="22"/>
                                <w:szCs w:val="22"/>
                              </w:rPr>
                            </w:pPr>
                            <w:r>
                              <w:rPr>
                                <w:rFonts w:cs="Arial"/>
                                <w:sz w:val="22"/>
                                <w:szCs w:val="22"/>
                              </w:rPr>
                              <w:t>Recruitment email employee unconditional offer letter within 2 working days.  Electronic Appointment Form (NAF) automatically generated &amp; emailed to Appointing Manager</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8" o:spid="_x0000_s1037" style="position:absolute;margin-left:0;margin-top:368.2pt;width:230.45pt;height:70.4pt;z-index:2516638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" fillcolor="#dfebf7">
                <v:shadow color="black [0]"/>
                <o:extrusion v:ext="view" backdepth=".75mm" color="#dfebf7" on="t" viewpoint="0,0" viewpointorigin="0,0" skewangle="0" skewamt="0"/>
                <v:textbox inset="2.88pt,2.88pt,2.88pt,2.88pt">
                  <w:txbxContent>
                    <w:p w:rsidR="001F60DF" w:rsidRDefault="001F60DF" w:rsidP="001F60DF">
                      <w:pPr>
                        <w:widowControl w:val="0"/>
                        <w:jc w:val="center"/>
                        <w:rPr>
                          <w:rFonts w:cs="Arial"/>
                          <w:sz w:val="22"/>
                          <w:szCs w:val="22"/>
                        </w:rPr>
                      </w:pPr>
                      <w:r>
                        <w:rPr>
                          <w:rFonts w:cs="Arial"/>
                          <w:sz w:val="22"/>
                          <w:szCs w:val="22"/>
                        </w:rPr>
                        <w:t>Recruitment email employee unconditional offer letter within 2 working days.  Electronic Appointment Form (NAF) automatically generated &amp; emailed to Appointing Manager</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64896" behindDoc="0" locked="0" layoutInCell="1" allowOverlap="1">
                <wp:simplePos x="0" y="0"/>
                <wp:positionH relativeFrom="column">
                  <wp:posOffset>8152130</wp:posOffset>
                </wp:positionH>
                <wp:positionV relativeFrom="paragraph">
                  <wp:posOffset>4424045</wp:posOffset>
                </wp:positionV>
                <wp:extent cx="353695" cy="236220"/>
                <wp:effectExtent l="17780" t="17145" r="9525" b="13335"/>
                <wp:wrapNone/>
                <wp:docPr id="7" name="Down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3695" cy="236220"/>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F6854F" id="Down Arrow 7" o:spid="_x0000_s1026" type="#_x0000_t67" style="position:absolute;margin-left:641.9pt;margin-top:348.35pt;width:27.85pt;height:18.6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" fillcolor="#5b9bd5">
                <v:shadow color="black [0]"/>
                <o:extrusion v:ext="view" backdepth=".75mm" color="#5b9bd5" on="t" viewpoint="0,0" viewpointorigin="0,0" skewangle="0" skewamt="0"/>
                <v:textbox style="layout-flow:vertical-ideographic" inset="2.88pt,2.88pt,2.88pt,2.88pt"/>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65920" behindDoc="0" locked="0" layoutInCell="1" allowOverlap="1">
                <wp:simplePos x="0" y="0"/>
                <wp:positionH relativeFrom="column">
                  <wp:posOffset>6875145</wp:posOffset>
                </wp:positionH>
                <wp:positionV relativeFrom="paragraph">
                  <wp:posOffset>3429000</wp:posOffset>
                </wp:positionV>
                <wp:extent cx="2901950" cy="987425"/>
                <wp:effectExtent l="17145" t="10160" r="14605" b="1206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1950" cy="987425"/>
                        </a:xfrm>
                        <a:prstGeom prst="rect">
                          <a:avLst/>
                        </a:prstGeom>
                        <a:solidFill>
                          <a:srgbClr val="35F10F"/>
                        </a:solidFill>
                        <a:ln w="25400">
                          <a:miter lim="800000"/>
                          <a:headEnd/>
                          <a:tailEnd/>
                        </a:ln>
                        <a:effectLst/>
                        <a:scene3d>
                          <a:camera prst="legacyObliqueFront"/>
                          <a:lightRig rig="legacyFlat3" dir="b"/>
                        </a:scene3d>
                        <a:sp3d prstMaterial="legacyMatte">
                          <a:bevelT w="13500" h="13500" prst="angle"/>
                          <a:bevelB w="13500" h="13500" prst="angle"/>
                          <a:extrusionClr>
                            <a:srgbClr val="35F10F"/>
                          </a:extrusionClr>
                          <a:contourClr>
                            <a:srgbClr val="35F10F"/>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rPr>
                                <w:rFonts w:cs="Arial"/>
                                <w:b/>
                                <w:bCs/>
                                <w:sz w:val="22"/>
                                <w:szCs w:val="22"/>
                              </w:rPr>
                            </w:pPr>
                            <w:r>
                              <w:rPr>
                                <w:rFonts w:cs="Arial"/>
                                <w:b/>
                                <w:bCs/>
                                <w:sz w:val="22"/>
                                <w:szCs w:val="22"/>
                              </w:rPr>
                              <w:t xml:space="preserve">Recruitment email employee a conditional offer letter within 4 working days &amp; check </w:t>
                            </w:r>
                            <w:r>
                              <w:rPr>
                                <w:rFonts w:cs="Arial"/>
                                <w:b/>
                                <w:bCs/>
                                <w:sz w:val="22"/>
                                <w:szCs w:val="22"/>
                              </w:rPr>
                              <w:br/>
                              <w:t xml:space="preserve">recruitment system for current DBS and Right to Work, </w:t>
                            </w:r>
                            <w:proofErr w:type="spellStart"/>
                            <w:r>
                              <w:rPr>
                                <w:rFonts w:cs="Arial"/>
                                <w:b/>
                                <w:bCs/>
                                <w:sz w:val="22"/>
                                <w:szCs w:val="22"/>
                              </w:rPr>
                              <w:t>Occ</w:t>
                            </w:r>
                            <w:proofErr w:type="spellEnd"/>
                            <w:r>
                              <w:rPr>
                                <w:rFonts w:cs="Arial"/>
                                <w:b/>
                                <w:bCs/>
                                <w:sz w:val="22"/>
                                <w:szCs w:val="22"/>
                              </w:rPr>
                              <w:t xml:space="preserve"> Health </w:t>
                            </w:r>
                            <w:proofErr w:type="spellStart"/>
                            <w:r>
                              <w:rPr>
                                <w:rFonts w:cs="Arial"/>
                                <w:b/>
                                <w:bCs/>
                                <w:sz w:val="22"/>
                                <w:szCs w:val="22"/>
                              </w:rPr>
                              <w:t>self declaration</w:t>
                            </w:r>
                            <w:proofErr w:type="spellEnd"/>
                            <w:r>
                              <w:rPr>
                                <w:rFonts w:cs="Arial"/>
                                <w:b/>
                                <w:bCs/>
                                <w:sz w:val="22"/>
                                <w:szCs w:val="22"/>
                              </w:rPr>
                              <w:t>.</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6" o:spid="_x0000_s1038" style="position:absolute;margin-left:541.35pt;margin-top:270pt;width:228.5pt;height:77.75pt;z-index:25166592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" fillcolor="#35f10f">
                <v:shadow color="black [0]"/>
                <o:extrusion v:ext="view" backdepth=".75mm" color="#35f10f" on="t" viewpoint="0,0" viewpointorigin="0,0" skewangle="0" skewamt="0"/>
                <v:textbox inset="2.88pt,2.88pt,2.88pt,2.88pt">
                  <w:txbxContent>
                    <w:p w:rsidR="001F60DF" w:rsidRDefault="001F60DF" w:rsidP="001F60DF">
                      <w:pPr>
                        <w:widowControl w:val="0"/>
                        <w:rPr>
                          <w:rFonts w:cs="Arial"/>
                          <w:b/>
                          <w:bCs/>
                          <w:sz w:val="22"/>
                          <w:szCs w:val="22"/>
                        </w:rPr>
                      </w:pPr>
                      <w:r>
                        <w:rPr>
                          <w:rFonts w:cs="Arial"/>
                          <w:b/>
                          <w:bCs/>
                          <w:sz w:val="22"/>
                          <w:szCs w:val="22"/>
                        </w:rPr>
                        <w:t xml:space="preserve">Recruitment email employee a conditional offer letter within 4 working days &amp; check </w:t>
                      </w:r>
                      <w:r>
                        <w:rPr>
                          <w:rFonts w:cs="Arial"/>
                          <w:b/>
                          <w:bCs/>
                          <w:sz w:val="22"/>
                          <w:szCs w:val="22"/>
                        </w:rPr>
                        <w:br/>
                        <w:t xml:space="preserve">recruitment system for current DBS and Right to Work, </w:t>
                      </w:r>
                      <w:proofErr w:type="spellStart"/>
                      <w:r>
                        <w:rPr>
                          <w:rFonts w:cs="Arial"/>
                          <w:b/>
                          <w:bCs/>
                          <w:sz w:val="22"/>
                          <w:szCs w:val="22"/>
                        </w:rPr>
                        <w:t>Occ</w:t>
                      </w:r>
                      <w:proofErr w:type="spellEnd"/>
                      <w:r>
                        <w:rPr>
                          <w:rFonts w:cs="Arial"/>
                          <w:b/>
                          <w:bCs/>
                          <w:sz w:val="22"/>
                          <w:szCs w:val="22"/>
                        </w:rPr>
                        <w:t xml:space="preserve"> Health </w:t>
                      </w:r>
                      <w:proofErr w:type="spellStart"/>
                      <w:r>
                        <w:rPr>
                          <w:rFonts w:cs="Arial"/>
                          <w:b/>
                          <w:bCs/>
                          <w:sz w:val="22"/>
                          <w:szCs w:val="22"/>
                        </w:rPr>
                        <w:t>self declaration</w:t>
                      </w:r>
                      <w:proofErr w:type="spellEnd"/>
                      <w:r>
                        <w:rPr>
                          <w:rFonts w:cs="Arial"/>
                          <w:b/>
                          <w:bCs/>
                          <w:sz w:val="22"/>
                          <w:szCs w:val="22"/>
                        </w:rPr>
                        <w:t>.</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66944" behindDoc="0" locked="0" layoutInCell="1" allowOverlap="1">
                <wp:simplePos x="0" y="0"/>
                <wp:positionH relativeFrom="column">
                  <wp:posOffset>6438582</wp:posOffset>
                </wp:positionH>
                <wp:positionV relativeFrom="paragraph">
                  <wp:posOffset>3752533</wp:posOffset>
                </wp:positionV>
                <wp:extent cx="374015" cy="354330"/>
                <wp:effectExtent l="10160" t="14605" r="16510" b="11430"/>
                <wp:wrapNone/>
                <wp:docPr id="5" name="Down Arrow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374015" cy="354330"/>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D98B68" id="Down Arrow 5" o:spid="_x0000_s1026" type="#_x0000_t67" style="position:absolute;margin-left:506.95pt;margin-top:295.5pt;width:29.45pt;height:27.9pt;rotation:-90;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" fillcolor="#5b9bd5">
                <v:shadow color="black [0]"/>
                <o:extrusion v:ext="view" backdepth=".75mm" color="#5b9bd5" on="t" viewpoint="0,0" viewpointorigin="0,0" skewangle="0" skewamt="0"/>
                <v:textbox style="layout-flow:vertical-ideographic" inset="2.88pt,2.88pt,2.88pt,2.88pt"/>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67968" behindDoc="0" locked="0" layoutInCell="1" allowOverlap="1">
                <wp:simplePos x="0" y="0"/>
                <wp:positionH relativeFrom="column">
                  <wp:posOffset>0</wp:posOffset>
                </wp:positionH>
                <wp:positionV relativeFrom="paragraph">
                  <wp:posOffset>5921375</wp:posOffset>
                </wp:positionV>
                <wp:extent cx="2901950" cy="774065"/>
                <wp:effectExtent l="19050" t="13335" r="12700" b="1270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1950" cy="774065"/>
                        </a:xfrm>
                        <a:prstGeom prst="rect">
                          <a:avLst/>
                        </a:prstGeom>
                        <a:solidFill>
                          <a:srgbClr val="DFEBF7"/>
                        </a:solidFill>
                        <a:ln w="25400">
                          <a:miter lim="800000"/>
                          <a:headEnd/>
                          <a:tailEnd/>
                        </a:ln>
                        <a:effectLst/>
                        <a:scene3d>
                          <a:camera prst="legacyObliqueFront"/>
                          <a:lightRig rig="legacyFlat3" dir="b"/>
                        </a:scene3d>
                        <a:sp3d prstMaterial="legacyMatte">
                          <a:bevelT w="13500" h="13500" prst="angle"/>
                          <a:bevelB w="13500" h="13500" prst="angle"/>
                          <a:extrusionClr>
                            <a:srgbClr val="DFEBF7"/>
                          </a:extrusionClr>
                          <a:contourClr>
                            <a:srgbClr val="DFEBF7"/>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jc w:val="center"/>
                              <w:rPr>
                                <w:rFonts w:cs="Arial"/>
                                <w:sz w:val="22"/>
                                <w:szCs w:val="22"/>
                              </w:rPr>
                            </w:pPr>
                            <w:r>
                              <w:rPr>
                                <w:rFonts w:cs="Arial"/>
                                <w:sz w:val="22"/>
                                <w:szCs w:val="22"/>
                              </w:rPr>
                              <w:t xml:space="preserve">Appointing Manager completes the NAF &amp; </w:t>
                            </w:r>
                            <w:proofErr w:type="gramStart"/>
                            <w:r>
                              <w:rPr>
                                <w:rFonts w:cs="Arial"/>
                                <w:sz w:val="22"/>
                                <w:szCs w:val="22"/>
                              </w:rPr>
                              <w:t>emails  to</w:t>
                            </w:r>
                            <w:proofErr w:type="gramEnd"/>
                            <w:r>
                              <w:rPr>
                                <w:rFonts w:cs="Arial"/>
                                <w:sz w:val="22"/>
                                <w:szCs w:val="22"/>
                              </w:rPr>
                              <w:t xml:space="preserve"> Payroll</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4" o:spid="_x0000_s1039" style="position:absolute;margin-left:0;margin-top:466.25pt;width:228.5pt;height:60.95pt;z-index:25166796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" fillcolor="#dfebf7">
                <v:shadow color="black [0]"/>
                <o:extrusion v:ext="view" backdepth=".75mm" color="#dfebf7" on="t" viewpoint="0,0" viewpointorigin="0,0" skewangle="0" skewamt="0"/>
                <v:textbox inset="2.88pt,2.88pt,2.88pt,2.88pt">
                  <w:txbxContent>
                    <w:p w:rsidR="001F60DF" w:rsidRDefault="001F60DF" w:rsidP="001F60DF">
                      <w:pPr>
                        <w:widowControl w:val="0"/>
                        <w:jc w:val="center"/>
                        <w:rPr>
                          <w:rFonts w:cs="Arial"/>
                          <w:sz w:val="22"/>
                          <w:szCs w:val="22"/>
                        </w:rPr>
                      </w:pPr>
                      <w:r>
                        <w:rPr>
                          <w:rFonts w:cs="Arial"/>
                          <w:sz w:val="22"/>
                          <w:szCs w:val="22"/>
                        </w:rPr>
                        <w:t xml:space="preserve">Appointing Manager completes the NAF &amp; </w:t>
                      </w:r>
                      <w:proofErr w:type="gramStart"/>
                      <w:r>
                        <w:rPr>
                          <w:rFonts w:cs="Arial"/>
                          <w:sz w:val="22"/>
                          <w:szCs w:val="22"/>
                        </w:rPr>
                        <w:t>emails  to</w:t>
                      </w:r>
                      <w:proofErr w:type="gramEnd"/>
                      <w:r>
                        <w:rPr>
                          <w:rFonts w:cs="Arial"/>
                          <w:sz w:val="22"/>
                          <w:szCs w:val="22"/>
                        </w:rPr>
                        <w:t xml:space="preserve"> Payroll</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68992" behindDoc="0" locked="0" layoutInCell="1" allowOverlap="1">
                <wp:simplePos x="0" y="0"/>
                <wp:positionH relativeFrom="column">
                  <wp:posOffset>1271270</wp:posOffset>
                </wp:positionH>
                <wp:positionV relativeFrom="paragraph">
                  <wp:posOffset>5663565</wp:posOffset>
                </wp:positionV>
                <wp:extent cx="353695" cy="236220"/>
                <wp:effectExtent l="13970" t="17780" r="13335" b="12700"/>
                <wp:wrapNone/>
                <wp:docPr id="3" name="Down Arrow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3695" cy="236220"/>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0D7BFA" id="Down Arrow 3" o:spid="_x0000_s1026" type="#_x0000_t67" style="position:absolute;margin-left:100.1pt;margin-top:445.95pt;width:27.85pt;height:18.6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" fillcolor="#5b9bd5">
                <v:shadow color="black [0]"/>
                <o:extrusion v:ext="view" backdepth=".75mm" color="#5b9bd5" on="t" viewpoint="0,0" viewpointorigin="0,0" skewangle="0" skewamt="0"/>
                <v:textbox style="layout-flow:vertical-ideographic" inset="2.88pt,2.88pt,2.88pt,2.88pt"/>
              </v:shape>
            </w:pict>
          </mc:Fallback>
        </mc:AlternateContent>
      </w:r>
      <w:r>
        <w:rPr>
          <w:rFonts w:ascii="Times New Roman" w:hAnsi="Times New Roman"/>
          <w:noProof/>
          <w:szCs w:val="24"/>
          <w:lang w:eastAsia="en-GB"/>
        </w:rPr>
        <mc:AlternateContent>
          <mc:Choice Requires="wps">
            <w:drawing>
              <wp:anchor distT="36576" distB="36576" distL="36576" distR="36576" simplePos="0" relativeHeight="251670016" behindDoc="0" locked="0" layoutInCell="1" allowOverlap="1">
                <wp:simplePos x="0" y="0"/>
                <wp:positionH relativeFrom="column">
                  <wp:posOffset>3443605</wp:posOffset>
                </wp:positionH>
                <wp:positionV relativeFrom="paragraph">
                  <wp:posOffset>5921375</wp:posOffset>
                </wp:positionV>
                <wp:extent cx="2902585" cy="774065"/>
                <wp:effectExtent l="14605" t="13335" r="16510" b="1270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2585" cy="774065"/>
                        </a:xfrm>
                        <a:prstGeom prst="rect">
                          <a:avLst/>
                        </a:prstGeom>
                        <a:solidFill>
                          <a:srgbClr val="DFEBF7"/>
                        </a:solidFill>
                        <a:ln w="25400">
                          <a:miter lim="800000"/>
                          <a:headEnd/>
                          <a:tailEnd/>
                        </a:ln>
                        <a:effectLst/>
                        <a:scene3d>
                          <a:camera prst="legacyObliqueFront"/>
                          <a:lightRig rig="legacyFlat3" dir="b"/>
                        </a:scene3d>
                        <a:sp3d prstMaterial="legacyMatte">
                          <a:bevelT w="13500" h="13500" prst="angle"/>
                          <a:bevelB w="13500" h="13500" prst="angle"/>
                          <a:extrusionClr>
                            <a:srgbClr val="DFEBF7"/>
                          </a:extrusionClr>
                          <a:contourClr>
                            <a:srgbClr val="DFEBF7"/>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txbx>
                        <w:txbxContent>
                          <w:p w:rsidR="001F60DF" w:rsidRDefault="001F60DF" w:rsidP="001F60DF">
                            <w:pPr>
                              <w:widowControl w:val="0"/>
                              <w:jc w:val="center"/>
                              <w:rPr>
                                <w:rFonts w:cs="Arial"/>
                                <w:sz w:val="22"/>
                                <w:szCs w:val="22"/>
                              </w:rPr>
                            </w:pPr>
                            <w:r>
                              <w:rPr>
                                <w:rFonts w:cs="Arial"/>
                                <w:sz w:val="22"/>
                                <w:szCs w:val="22"/>
                              </w:rPr>
                              <w:t xml:space="preserve">Employee takes up new post.  Recruitment email Contract of Employment </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2" o:spid="_x0000_s1040" style="position:absolute;margin-left:271.15pt;margin-top:466.25pt;width:228.55pt;height:60.95pt;z-index:25167001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" fillcolor="#dfebf7">
                <v:shadow color="black [0]"/>
                <o:extrusion v:ext="view" backdepth=".75mm" color="#dfebf7" on="t" viewpoint="0,0" viewpointorigin="0,0" skewangle="0" skewamt="0"/>
                <v:textbox inset="2.88pt,2.88pt,2.88pt,2.88pt">
                  <w:txbxContent>
                    <w:p w:rsidR="001F60DF" w:rsidRDefault="001F60DF" w:rsidP="001F60DF">
                      <w:pPr>
                        <w:widowControl w:val="0"/>
                        <w:jc w:val="center"/>
                        <w:rPr>
                          <w:rFonts w:cs="Arial"/>
                          <w:sz w:val="22"/>
                          <w:szCs w:val="22"/>
                        </w:rPr>
                      </w:pPr>
                      <w:r>
                        <w:rPr>
                          <w:rFonts w:cs="Arial"/>
                          <w:sz w:val="22"/>
                          <w:szCs w:val="22"/>
                        </w:rPr>
                        <w:t xml:space="preserve">Employee takes up new post.  Recruitment email Contract of Employment </w:t>
                      </w:r>
                    </w:p>
                  </w:txbxContent>
                </v:textbox>
              </v:rect>
            </w:pict>
          </mc:Fallback>
        </mc:AlternateContent>
      </w:r>
      <w:r>
        <w:rPr>
          <w:rFonts w:ascii="Times New Roman" w:hAnsi="Times New Roman"/>
          <w:noProof/>
          <w:szCs w:val="24"/>
          <w:lang w:eastAsia="en-GB"/>
        </w:rPr>
        <mc:AlternateContent>
          <mc:Choice Requires="wps">
            <w:drawing>
              <wp:anchor distT="36576" distB="36576" distL="36576" distR="36576" simplePos="0" relativeHeight="251671040" behindDoc="0" locked="0" layoutInCell="1" allowOverlap="1">
                <wp:simplePos x="0" y="0"/>
                <wp:positionH relativeFrom="column">
                  <wp:posOffset>2995295</wp:posOffset>
                </wp:positionH>
                <wp:positionV relativeFrom="paragraph">
                  <wp:posOffset>6132195</wp:posOffset>
                </wp:positionV>
                <wp:extent cx="374015" cy="353695"/>
                <wp:effectExtent l="14605" t="18415" r="12700" b="17145"/>
                <wp:wrapNone/>
                <wp:docPr id="1" name="Down Arrow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374015" cy="353695"/>
                        </a:xfrm>
                        <a:prstGeom prst="downArrow">
                          <a:avLst>
                            <a:gd name="adj1" fmla="val 50000"/>
                            <a:gd name="adj2" fmla="val 25000"/>
                          </a:avLst>
                        </a:prstGeom>
                        <a:solidFill>
                          <a:srgbClr val="5B9BD5"/>
                        </a:solidFill>
                        <a:ln w="25400">
                          <a:miter lim="800000"/>
                          <a:headEnd/>
                          <a:tailEnd/>
                        </a:ln>
                        <a:effectLst/>
                        <a:scene3d>
                          <a:camera prst="legacyObliqueFront"/>
                          <a:lightRig rig="legacyFlat3" dir="b"/>
                        </a:scene3d>
                        <a:sp3d prstMaterial="legacyMatte">
                          <a:bevelT w="13500" h="13500" prst="angle"/>
                          <a:bevelB w="13500" h="13500" prst="angle"/>
                          <a:extrusionClr>
                            <a:srgbClr val="5B9BD5"/>
                          </a:extrusionClr>
                          <a:contourClr>
                            <a:srgbClr val="5B9BD5"/>
                          </a:contourClr>
                        </a:sp3d>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eaVert"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D38E5A" id="Down Arrow 1" o:spid="_x0000_s1026" type="#_x0000_t67" style="position:absolute;margin-left:235.85pt;margin-top:482.85pt;width:29.45pt;height:27.85pt;rotation:-90;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" fillcolor="#5b9bd5">
                <v:shadow color="black [0]"/>
                <o:extrusion v:ext="view" backdepth=".75mm" color="#5b9bd5" on="t" viewpoint="0,0" viewpointorigin="0,0" skewangle="0" skewamt="0"/>
                <v:textbox style="layout-flow:vertical-ideographic" inset="2.88pt,2.88pt,2.88pt,2.88pt"/>
              </v:shape>
            </w:pict>
          </mc:Fallback>
        </mc:AlternateContent>
      </w:r>
    </w:p>
    <w:sectPr w:rsidR="00683982" w:rsidSect="001F60DF">
      <w:pgSz w:w="16840" w:h="11900" w:orient="landscape" w:code="9"/>
      <w:pgMar w:top="993" w:right="1440" w:bottom="1797" w:left="2126" w:header="425"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3084" w:rsidRDefault="001E3084" w:rsidP="00ED2F30">
      <w:r>
        <w:separator/>
      </w:r>
    </w:p>
  </w:endnote>
  <w:endnote w:type="continuationSeparator" w:id="0">
    <w:p w:rsidR="001E3084" w:rsidRDefault="001E3084"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
    <w:altName w:val="Arial Unicode MS"/>
    <w:panose1 w:val="00000000000000000000"/>
    <w:charset w:val="80"/>
    <w:family w:val="auto"/>
    <w:notTrueType/>
    <w:pitch w:val="variable"/>
    <w:sig w:usb0="00000000"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3084" w:rsidRDefault="001E3084" w:rsidP="00ED2F30">
      <w:r>
        <w:separator/>
      </w:r>
    </w:p>
  </w:footnote>
  <w:footnote w:type="continuationSeparator" w:id="0">
    <w:p w:rsidR="001E3084" w:rsidRDefault="001E3084"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685F" w:rsidRDefault="00B51C21">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9264;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B1685F" w:rsidRPr="00BE33FD">
      <w:tc>
        <w:tcPr>
          <w:tcW w:w="3960" w:type="dxa"/>
        </w:tcPr>
        <w:p w:rsidR="00B1685F" w:rsidRPr="00BE33FD" w:rsidRDefault="00B1685F" w:rsidP="005325B8">
          <w:pPr>
            <w:pStyle w:val="Footer"/>
            <w:rPr>
              <w:rFonts w:cs="Arial"/>
              <w:sz w:val="18"/>
              <w:szCs w:val="18"/>
            </w:rPr>
          </w:pPr>
          <w:r w:rsidRPr="00BE33FD">
            <w:rPr>
              <w:rFonts w:cs="Arial"/>
              <w:sz w:val="18"/>
              <w:szCs w:val="18"/>
            </w:rPr>
            <w:t>Document Title</w:t>
          </w:r>
          <w:r w:rsidR="005325B8">
            <w:rPr>
              <w:rFonts w:cs="Arial"/>
              <w:sz w:val="18"/>
              <w:szCs w:val="18"/>
            </w:rPr>
            <w:t>: Recruitment &amp; Selection Procedure</w:t>
          </w:r>
        </w:p>
      </w:tc>
      <w:tc>
        <w:tcPr>
          <w:tcW w:w="1980" w:type="dxa"/>
        </w:tcPr>
        <w:p w:rsidR="00B1685F" w:rsidRPr="00BE33FD" w:rsidRDefault="001A7237" w:rsidP="00040126">
          <w:pPr>
            <w:pStyle w:val="Footer"/>
            <w:jc w:val="center"/>
            <w:rPr>
              <w:rFonts w:cs="Arial"/>
              <w:sz w:val="18"/>
              <w:szCs w:val="18"/>
            </w:rPr>
          </w:pPr>
          <w:r w:rsidRPr="00BE33FD">
            <w:rPr>
              <w:rStyle w:val="PageNumber"/>
              <w:rFonts w:cs="Arial"/>
              <w:sz w:val="18"/>
              <w:szCs w:val="18"/>
            </w:rPr>
            <w:fldChar w:fldCharType="begin"/>
          </w:r>
          <w:r w:rsidR="00B1685F" w:rsidRPr="00BE33FD">
            <w:rPr>
              <w:rStyle w:val="PageNumber"/>
              <w:rFonts w:cs="Arial"/>
              <w:sz w:val="18"/>
              <w:szCs w:val="18"/>
            </w:rPr>
            <w:instrText xml:space="preserve"> PAGE </w:instrText>
          </w:r>
          <w:r w:rsidRPr="00BE33FD">
            <w:rPr>
              <w:rStyle w:val="PageNumber"/>
              <w:rFonts w:cs="Arial"/>
              <w:sz w:val="18"/>
              <w:szCs w:val="18"/>
            </w:rPr>
            <w:fldChar w:fldCharType="separate"/>
          </w:r>
          <w:r w:rsidR="00B51C21">
            <w:rPr>
              <w:rStyle w:val="PageNumber"/>
              <w:rFonts w:cs="Arial"/>
              <w:noProof/>
              <w:sz w:val="18"/>
              <w:szCs w:val="18"/>
            </w:rPr>
            <w:t>17</w:t>
          </w:r>
          <w:r w:rsidRPr="00BE33FD">
            <w:rPr>
              <w:rStyle w:val="PageNumber"/>
              <w:rFonts w:cs="Arial"/>
              <w:sz w:val="18"/>
              <w:szCs w:val="18"/>
            </w:rPr>
            <w:fldChar w:fldCharType="end"/>
          </w:r>
          <w:r w:rsidR="00B1685F" w:rsidRPr="00BE33FD">
            <w:rPr>
              <w:rStyle w:val="PageNumber"/>
              <w:rFonts w:cs="Arial"/>
              <w:sz w:val="18"/>
              <w:szCs w:val="18"/>
            </w:rPr>
            <w:t xml:space="preserve"> of </w:t>
          </w:r>
          <w:r w:rsidRPr="00BE33FD">
            <w:rPr>
              <w:rStyle w:val="PageNumber"/>
              <w:rFonts w:cs="Arial"/>
              <w:sz w:val="18"/>
              <w:szCs w:val="18"/>
            </w:rPr>
            <w:fldChar w:fldCharType="begin"/>
          </w:r>
          <w:r w:rsidR="00B1685F" w:rsidRPr="00BE33FD">
            <w:rPr>
              <w:rStyle w:val="PageNumber"/>
              <w:rFonts w:cs="Arial"/>
              <w:sz w:val="18"/>
              <w:szCs w:val="18"/>
            </w:rPr>
            <w:instrText xml:space="preserve"> NUMPAGES </w:instrText>
          </w:r>
          <w:r w:rsidRPr="00BE33FD">
            <w:rPr>
              <w:rStyle w:val="PageNumber"/>
              <w:rFonts w:cs="Arial"/>
              <w:sz w:val="18"/>
              <w:szCs w:val="18"/>
            </w:rPr>
            <w:fldChar w:fldCharType="separate"/>
          </w:r>
          <w:r w:rsidR="00B51C21">
            <w:rPr>
              <w:rStyle w:val="PageNumber"/>
              <w:rFonts w:cs="Arial"/>
              <w:noProof/>
              <w:sz w:val="18"/>
              <w:szCs w:val="18"/>
            </w:rPr>
            <w:t>18</w:t>
          </w:r>
          <w:r w:rsidRPr="00BE33FD">
            <w:rPr>
              <w:rStyle w:val="PageNumber"/>
              <w:rFonts w:cs="Arial"/>
              <w:sz w:val="18"/>
              <w:szCs w:val="18"/>
            </w:rPr>
            <w:fldChar w:fldCharType="end"/>
          </w:r>
        </w:p>
      </w:tc>
      <w:tc>
        <w:tcPr>
          <w:tcW w:w="3960" w:type="dxa"/>
        </w:tcPr>
        <w:p w:rsidR="00B1685F" w:rsidRPr="00BE33FD" w:rsidRDefault="00B1685F" w:rsidP="00317589">
          <w:pPr>
            <w:pStyle w:val="Footer"/>
            <w:jc w:val="right"/>
            <w:rPr>
              <w:rFonts w:cs="Arial"/>
              <w:sz w:val="18"/>
              <w:szCs w:val="18"/>
            </w:rPr>
          </w:pPr>
          <w:r w:rsidRPr="00BE33FD">
            <w:rPr>
              <w:rFonts w:cs="Arial"/>
              <w:sz w:val="18"/>
              <w:szCs w:val="18"/>
            </w:rPr>
            <w:t xml:space="preserve">Approval Date: </w:t>
          </w:r>
          <w:r w:rsidR="00CD087D">
            <w:rPr>
              <w:rFonts w:cs="Arial"/>
              <w:sz w:val="18"/>
              <w:szCs w:val="18"/>
            </w:rPr>
            <w:t>23.09.21</w:t>
          </w:r>
        </w:p>
      </w:tc>
    </w:tr>
    <w:tr w:rsidR="00B1685F" w:rsidRPr="00BE33FD">
      <w:tc>
        <w:tcPr>
          <w:tcW w:w="3960" w:type="dxa"/>
        </w:tcPr>
        <w:p w:rsidR="00B1685F" w:rsidRPr="00BE33FD" w:rsidRDefault="00B1685F" w:rsidP="00040126">
          <w:pPr>
            <w:pStyle w:val="Footer"/>
            <w:rPr>
              <w:rFonts w:cs="Arial"/>
              <w:sz w:val="18"/>
              <w:szCs w:val="18"/>
            </w:rPr>
          </w:pPr>
          <w:r w:rsidRPr="00BE33FD">
            <w:rPr>
              <w:rFonts w:cs="Arial"/>
              <w:sz w:val="18"/>
              <w:szCs w:val="18"/>
            </w:rPr>
            <w:t xml:space="preserve">Reference Number: </w:t>
          </w:r>
          <w:r w:rsidR="00CE2B6A">
            <w:rPr>
              <w:rFonts w:cs="Arial"/>
              <w:sz w:val="18"/>
              <w:szCs w:val="18"/>
            </w:rPr>
            <w:t>UHB 416</w:t>
          </w:r>
        </w:p>
      </w:tc>
      <w:tc>
        <w:tcPr>
          <w:tcW w:w="1980" w:type="dxa"/>
        </w:tcPr>
        <w:p w:rsidR="00B1685F" w:rsidRPr="00BE33FD" w:rsidRDefault="00B1685F" w:rsidP="00040126">
          <w:pPr>
            <w:pStyle w:val="Footer"/>
            <w:rPr>
              <w:rFonts w:cs="Arial"/>
              <w:sz w:val="18"/>
              <w:szCs w:val="18"/>
            </w:rPr>
          </w:pPr>
        </w:p>
      </w:tc>
      <w:tc>
        <w:tcPr>
          <w:tcW w:w="3960" w:type="dxa"/>
        </w:tcPr>
        <w:p w:rsidR="00B1685F" w:rsidRPr="00BE33FD" w:rsidRDefault="00CE2B6A" w:rsidP="00040126">
          <w:pPr>
            <w:pStyle w:val="Footer"/>
            <w:jc w:val="right"/>
            <w:rPr>
              <w:rFonts w:cs="Arial"/>
              <w:sz w:val="18"/>
              <w:szCs w:val="18"/>
            </w:rPr>
          </w:pPr>
          <w:r>
            <w:rPr>
              <w:rFonts w:cs="Arial"/>
              <w:sz w:val="18"/>
              <w:szCs w:val="18"/>
            </w:rPr>
            <w:t xml:space="preserve">Next Review Date: </w:t>
          </w:r>
          <w:r w:rsidR="00CD087D">
            <w:rPr>
              <w:rFonts w:cs="Arial"/>
              <w:sz w:val="18"/>
              <w:szCs w:val="18"/>
            </w:rPr>
            <w:t>23.09.22</w:t>
          </w:r>
        </w:p>
      </w:tc>
    </w:tr>
    <w:tr w:rsidR="00B1685F" w:rsidRPr="00BE33FD">
      <w:tc>
        <w:tcPr>
          <w:tcW w:w="3960" w:type="dxa"/>
        </w:tcPr>
        <w:p w:rsidR="00B1685F" w:rsidRPr="00BE33FD" w:rsidRDefault="00B1685F" w:rsidP="00040126">
          <w:pPr>
            <w:pStyle w:val="Footer"/>
            <w:rPr>
              <w:rFonts w:cs="Arial"/>
              <w:sz w:val="18"/>
              <w:szCs w:val="18"/>
            </w:rPr>
          </w:pPr>
          <w:r w:rsidRPr="00BE33FD">
            <w:rPr>
              <w:rFonts w:cs="Arial"/>
              <w:sz w:val="18"/>
              <w:szCs w:val="18"/>
            </w:rPr>
            <w:t xml:space="preserve">Version Number: </w:t>
          </w:r>
          <w:r w:rsidR="00B637D0">
            <w:rPr>
              <w:rFonts w:cs="Arial"/>
              <w:sz w:val="18"/>
              <w:szCs w:val="18"/>
            </w:rPr>
            <w:t>1</w:t>
          </w:r>
          <w:r w:rsidR="00CD087D">
            <w:rPr>
              <w:rFonts w:cs="Arial"/>
              <w:sz w:val="18"/>
              <w:szCs w:val="18"/>
            </w:rPr>
            <w:t>b</w:t>
          </w:r>
        </w:p>
      </w:tc>
      <w:tc>
        <w:tcPr>
          <w:tcW w:w="1980" w:type="dxa"/>
        </w:tcPr>
        <w:p w:rsidR="00B1685F" w:rsidRPr="00BE33FD" w:rsidRDefault="00B1685F" w:rsidP="00040126">
          <w:pPr>
            <w:pStyle w:val="Footer"/>
            <w:rPr>
              <w:rFonts w:cs="Arial"/>
              <w:sz w:val="18"/>
              <w:szCs w:val="18"/>
            </w:rPr>
          </w:pPr>
        </w:p>
      </w:tc>
      <w:tc>
        <w:tcPr>
          <w:tcW w:w="3960" w:type="dxa"/>
        </w:tcPr>
        <w:p w:rsidR="00B1685F" w:rsidRPr="00BE33FD" w:rsidRDefault="00CE2B6A" w:rsidP="00317589">
          <w:pPr>
            <w:pStyle w:val="Footer"/>
            <w:jc w:val="right"/>
            <w:rPr>
              <w:rFonts w:cs="Arial"/>
              <w:sz w:val="18"/>
              <w:szCs w:val="18"/>
            </w:rPr>
          </w:pPr>
          <w:r>
            <w:rPr>
              <w:rFonts w:cs="Arial"/>
              <w:sz w:val="18"/>
              <w:szCs w:val="18"/>
            </w:rPr>
            <w:t>Date of Publication:</w:t>
          </w:r>
          <w:r w:rsidR="00B51C21">
            <w:rPr>
              <w:rFonts w:cs="Arial"/>
              <w:sz w:val="18"/>
              <w:szCs w:val="18"/>
            </w:rPr>
            <w:t xml:space="preserve"> 09.11.2021</w:t>
          </w:r>
          <w:r>
            <w:rPr>
              <w:rFonts w:cs="Arial"/>
              <w:sz w:val="18"/>
              <w:szCs w:val="18"/>
            </w:rPr>
            <w:t xml:space="preserve"> </w:t>
          </w:r>
          <w:r w:rsidR="00317589">
            <w:rPr>
              <w:rFonts w:cs="Arial"/>
              <w:sz w:val="18"/>
              <w:szCs w:val="18"/>
            </w:rPr>
            <w:t xml:space="preserve"> </w:t>
          </w:r>
        </w:p>
      </w:tc>
    </w:tr>
    <w:tr w:rsidR="00B1685F" w:rsidRPr="00BE33FD">
      <w:tc>
        <w:tcPr>
          <w:tcW w:w="3960" w:type="dxa"/>
        </w:tcPr>
        <w:p w:rsidR="00B1685F" w:rsidRPr="00BE33FD" w:rsidRDefault="00B1685F" w:rsidP="00040126">
          <w:pPr>
            <w:pStyle w:val="Footer"/>
            <w:rPr>
              <w:rFonts w:cs="Arial"/>
              <w:sz w:val="18"/>
              <w:szCs w:val="18"/>
            </w:rPr>
          </w:pPr>
          <w:r w:rsidRPr="00BE33FD">
            <w:rPr>
              <w:rFonts w:cs="Arial"/>
              <w:sz w:val="18"/>
              <w:szCs w:val="18"/>
            </w:rPr>
            <w:t>Approved By:</w:t>
          </w:r>
          <w:r w:rsidR="00B637D0">
            <w:rPr>
              <w:rFonts w:cs="Arial"/>
              <w:sz w:val="18"/>
              <w:szCs w:val="18"/>
            </w:rPr>
            <w:t xml:space="preserve"> Employment Policy Sub Group </w:t>
          </w:r>
        </w:p>
      </w:tc>
      <w:tc>
        <w:tcPr>
          <w:tcW w:w="1980" w:type="dxa"/>
        </w:tcPr>
        <w:p w:rsidR="00B1685F" w:rsidRPr="00BE33FD" w:rsidRDefault="00B1685F" w:rsidP="00040126">
          <w:pPr>
            <w:pStyle w:val="Footer"/>
            <w:rPr>
              <w:rFonts w:cs="Arial"/>
              <w:sz w:val="18"/>
              <w:szCs w:val="18"/>
            </w:rPr>
          </w:pPr>
        </w:p>
      </w:tc>
      <w:tc>
        <w:tcPr>
          <w:tcW w:w="3960" w:type="dxa"/>
        </w:tcPr>
        <w:p w:rsidR="00B1685F" w:rsidRPr="00BE33FD" w:rsidRDefault="00B1685F" w:rsidP="00040126">
          <w:pPr>
            <w:pStyle w:val="Footer"/>
            <w:jc w:val="right"/>
            <w:rPr>
              <w:rFonts w:cs="Arial"/>
              <w:sz w:val="18"/>
              <w:szCs w:val="18"/>
            </w:rPr>
          </w:pPr>
        </w:p>
      </w:tc>
    </w:tr>
  </w:tbl>
  <w:p w:rsidR="00B1685F" w:rsidRDefault="00B1685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685F" w:rsidRDefault="00B51C21">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0" type="#_x0000_t75" style="position:absolute;margin-left:0;margin-top:0;width:595.3pt;height:901.55pt;z-index:-251658240;mso-wrap-edited:f;mso-position-horizontal:center;mso-position-horizontal-relative:margin;mso-position-vertical:center;mso-position-vertical-relative:margin">
          <v:imagedata r:id="rId1" o:title=""/>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A83420"/>
    <w:multiLevelType w:val="hybridMultilevel"/>
    <w:tmpl w:val="DC78A980"/>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BC00130"/>
    <w:multiLevelType w:val="hybridMultilevel"/>
    <w:tmpl w:val="7BA61B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381A0C"/>
    <w:multiLevelType w:val="hybridMultilevel"/>
    <w:tmpl w:val="ECECA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1F58D4"/>
    <w:multiLevelType w:val="hybridMultilevel"/>
    <w:tmpl w:val="501A6714"/>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2493C0E"/>
    <w:multiLevelType w:val="hybridMultilevel"/>
    <w:tmpl w:val="63EE2D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4BB0541"/>
    <w:multiLevelType w:val="hybridMultilevel"/>
    <w:tmpl w:val="809AF218"/>
    <w:lvl w:ilvl="0" w:tplc="46D6D180">
      <w:start w:val="1"/>
      <w:numFmt w:val="bullet"/>
      <w:lvlText w:val=""/>
      <w:lvlJc w:val="left"/>
      <w:pPr>
        <w:tabs>
          <w:tab w:val="num" w:pos="540"/>
        </w:tabs>
        <w:ind w:left="54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0" w15:restartNumberingAfterBreak="0">
    <w:nsid w:val="15963DA9"/>
    <w:multiLevelType w:val="multilevel"/>
    <w:tmpl w:val="91201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77E7DB4"/>
    <w:multiLevelType w:val="hybridMultilevel"/>
    <w:tmpl w:val="5D8E8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7BB118A"/>
    <w:multiLevelType w:val="hybridMultilevel"/>
    <w:tmpl w:val="FE6E81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7D2775E"/>
    <w:multiLevelType w:val="hybridMultilevel"/>
    <w:tmpl w:val="3980687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4" w15:restartNumberingAfterBreak="0">
    <w:nsid w:val="18790ADE"/>
    <w:multiLevelType w:val="hybridMultilevel"/>
    <w:tmpl w:val="0A828986"/>
    <w:lvl w:ilvl="0" w:tplc="ECDA252A">
      <w:numFmt w:val="bullet"/>
      <w:lvlText w:val="-"/>
      <w:lvlJc w:val="left"/>
      <w:pPr>
        <w:tabs>
          <w:tab w:val="num" w:pos="360"/>
        </w:tabs>
        <w:ind w:left="360" w:hanging="360"/>
      </w:pPr>
      <w:rPr>
        <w:rFonts w:ascii="Arial" w:eastAsia="Times New Roman" w:hAnsi="Arial" w:cs="Aria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1D383195"/>
    <w:multiLevelType w:val="hybridMultilevel"/>
    <w:tmpl w:val="1A0CB98A"/>
    <w:lvl w:ilvl="0" w:tplc="DF0EC8AC">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0"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2CBE3BB9"/>
    <w:multiLevelType w:val="hybridMultilevel"/>
    <w:tmpl w:val="E91A16B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301D162C"/>
    <w:multiLevelType w:val="hybridMultilevel"/>
    <w:tmpl w:val="9AC4F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3850FA2"/>
    <w:multiLevelType w:val="hybridMultilevel"/>
    <w:tmpl w:val="E752E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052A21"/>
    <w:multiLevelType w:val="hybridMultilevel"/>
    <w:tmpl w:val="DC8ED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AB46ED2"/>
    <w:multiLevelType w:val="hybridMultilevel"/>
    <w:tmpl w:val="717057F0"/>
    <w:lvl w:ilvl="0" w:tplc="DF0EC8AC">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C8136A"/>
    <w:multiLevelType w:val="hybridMultilevel"/>
    <w:tmpl w:val="1F8C8F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71076695"/>
    <w:multiLevelType w:val="hybridMultilevel"/>
    <w:tmpl w:val="79E26D8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A2D6557"/>
    <w:multiLevelType w:val="hybridMultilevel"/>
    <w:tmpl w:val="A6800616"/>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A8511EB"/>
    <w:multiLevelType w:val="hybridMultilevel"/>
    <w:tmpl w:val="378A0A70"/>
    <w:lvl w:ilvl="0" w:tplc="ECDA252A">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B467904"/>
    <w:multiLevelType w:val="hybridMultilevel"/>
    <w:tmpl w:val="9D0EACA2"/>
    <w:lvl w:ilvl="0" w:tplc="DC321578">
      <w:start w:val="1"/>
      <w:numFmt w:val="bullet"/>
      <w:lvlText w:val=""/>
      <w:lvlJc w:val="left"/>
      <w:pPr>
        <w:tabs>
          <w:tab w:val="num" w:pos="1080"/>
        </w:tabs>
        <w:ind w:left="1080" w:hanging="360"/>
      </w:pPr>
      <w:rPr>
        <w:rFonts w:ascii="Symbol" w:hAnsi="Symbol" w:hint="default"/>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31"/>
  </w:num>
  <w:num w:numId="2">
    <w:abstractNumId w:val="20"/>
  </w:num>
  <w:num w:numId="3">
    <w:abstractNumId w:val="38"/>
  </w:num>
  <w:num w:numId="4">
    <w:abstractNumId w:val="29"/>
  </w:num>
  <w:num w:numId="5">
    <w:abstractNumId w:val="18"/>
  </w:num>
  <w:num w:numId="6">
    <w:abstractNumId w:val="0"/>
  </w:num>
  <w:num w:numId="7">
    <w:abstractNumId w:val="8"/>
  </w:num>
  <w:num w:numId="8">
    <w:abstractNumId w:val="33"/>
  </w:num>
  <w:num w:numId="9">
    <w:abstractNumId w:val="15"/>
  </w:num>
  <w:num w:numId="10">
    <w:abstractNumId w:val="16"/>
  </w:num>
  <w:num w:numId="11">
    <w:abstractNumId w:val="25"/>
  </w:num>
  <w:num w:numId="12">
    <w:abstractNumId w:val="24"/>
  </w:num>
  <w:num w:numId="13">
    <w:abstractNumId w:val="28"/>
  </w:num>
  <w:num w:numId="14">
    <w:abstractNumId w:val="1"/>
  </w:num>
  <w:num w:numId="15">
    <w:abstractNumId w:val="22"/>
  </w:num>
  <w:num w:numId="16">
    <w:abstractNumId w:val="19"/>
  </w:num>
  <w:num w:numId="17">
    <w:abstractNumId w:val="3"/>
  </w:num>
  <w:num w:numId="18">
    <w:abstractNumId w:val="37"/>
  </w:num>
  <w:num w:numId="19">
    <w:abstractNumId w:val="14"/>
  </w:num>
  <w:num w:numId="20">
    <w:abstractNumId w:val="6"/>
  </w:num>
  <w:num w:numId="21">
    <w:abstractNumId w:val="35"/>
  </w:num>
  <w:num w:numId="22">
    <w:abstractNumId w:val="36"/>
  </w:num>
  <w:num w:numId="23">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num>
  <w:num w:numId="25">
    <w:abstractNumId w:val="5"/>
  </w:num>
  <w:num w:numId="26">
    <w:abstractNumId w:val="21"/>
  </w:num>
  <w:num w:numId="27">
    <w:abstractNumId w:val="7"/>
  </w:num>
  <w:num w:numId="28">
    <w:abstractNumId w:val="27"/>
  </w:num>
  <w:num w:numId="29">
    <w:abstractNumId w:val="4"/>
  </w:num>
  <w:num w:numId="30">
    <w:abstractNumId w:val="23"/>
  </w:num>
  <w:num w:numId="31">
    <w:abstractNumId w:val="17"/>
  </w:num>
  <w:num w:numId="32">
    <w:abstractNumId w:val="30"/>
  </w:num>
  <w:num w:numId="33">
    <w:abstractNumId w:val="2"/>
  </w:num>
  <w:num w:numId="34">
    <w:abstractNumId w:val="26"/>
  </w:num>
  <w:num w:numId="35">
    <w:abstractNumId w:val="10"/>
  </w:num>
  <w:num w:numId="36">
    <w:abstractNumId w:val="12"/>
  </w:num>
  <w:num w:numId="37">
    <w:abstractNumId w:val="11"/>
  </w:num>
  <w:num w:numId="38">
    <w:abstractNumId w:val="32"/>
  </w:num>
  <w:num w:numId="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0B2"/>
    <w:rsid w:val="00001C71"/>
    <w:rsid w:val="000107B2"/>
    <w:rsid w:val="0003703D"/>
    <w:rsid w:val="00040126"/>
    <w:rsid w:val="00052603"/>
    <w:rsid w:val="00054C49"/>
    <w:rsid w:val="000B01C5"/>
    <w:rsid w:val="000B6F19"/>
    <w:rsid w:val="000D0A01"/>
    <w:rsid w:val="000D15C6"/>
    <w:rsid w:val="000E2968"/>
    <w:rsid w:val="000E7CE7"/>
    <w:rsid w:val="000F1F7F"/>
    <w:rsid w:val="001027F8"/>
    <w:rsid w:val="00116408"/>
    <w:rsid w:val="001203C8"/>
    <w:rsid w:val="00153D30"/>
    <w:rsid w:val="00172FEC"/>
    <w:rsid w:val="001810AE"/>
    <w:rsid w:val="0018464B"/>
    <w:rsid w:val="00186D98"/>
    <w:rsid w:val="001A7237"/>
    <w:rsid w:val="001B3DF2"/>
    <w:rsid w:val="001C41AB"/>
    <w:rsid w:val="001D7C7F"/>
    <w:rsid w:val="001E2B49"/>
    <w:rsid w:val="001E3084"/>
    <w:rsid w:val="001F1ABB"/>
    <w:rsid w:val="001F60DF"/>
    <w:rsid w:val="002079E0"/>
    <w:rsid w:val="00210177"/>
    <w:rsid w:val="00222A55"/>
    <w:rsid w:val="00233AE2"/>
    <w:rsid w:val="0024642F"/>
    <w:rsid w:val="00266522"/>
    <w:rsid w:val="002812F2"/>
    <w:rsid w:val="00292700"/>
    <w:rsid w:val="002A17D8"/>
    <w:rsid w:val="002B49E5"/>
    <w:rsid w:val="002C18E8"/>
    <w:rsid w:val="002C4F32"/>
    <w:rsid w:val="003019B9"/>
    <w:rsid w:val="00317589"/>
    <w:rsid w:val="00327D7D"/>
    <w:rsid w:val="00343474"/>
    <w:rsid w:val="003615AC"/>
    <w:rsid w:val="00386E2F"/>
    <w:rsid w:val="003D1AF8"/>
    <w:rsid w:val="003D3654"/>
    <w:rsid w:val="003D67D8"/>
    <w:rsid w:val="003F4CF2"/>
    <w:rsid w:val="0040056F"/>
    <w:rsid w:val="00412D0B"/>
    <w:rsid w:val="00436398"/>
    <w:rsid w:val="00453BF1"/>
    <w:rsid w:val="0048106B"/>
    <w:rsid w:val="004A4466"/>
    <w:rsid w:val="00500F14"/>
    <w:rsid w:val="0050536F"/>
    <w:rsid w:val="005072E4"/>
    <w:rsid w:val="00511333"/>
    <w:rsid w:val="00514797"/>
    <w:rsid w:val="00517AAD"/>
    <w:rsid w:val="00531369"/>
    <w:rsid w:val="005325B8"/>
    <w:rsid w:val="00563C5E"/>
    <w:rsid w:val="00564E6D"/>
    <w:rsid w:val="005707DC"/>
    <w:rsid w:val="00575233"/>
    <w:rsid w:val="00587484"/>
    <w:rsid w:val="0058760C"/>
    <w:rsid w:val="005943D4"/>
    <w:rsid w:val="005A5CBF"/>
    <w:rsid w:val="005F58F6"/>
    <w:rsid w:val="00600739"/>
    <w:rsid w:val="00613D12"/>
    <w:rsid w:val="006734DA"/>
    <w:rsid w:val="00677226"/>
    <w:rsid w:val="00680149"/>
    <w:rsid w:val="00683982"/>
    <w:rsid w:val="00685EBA"/>
    <w:rsid w:val="006C4A3D"/>
    <w:rsid w:val="006D2B77"/>
    <w:rsid w:val="006D75C9"/>
    <w:rsid w:val="006E77F8"/>
    <w:rsid w:val="006F607F"/>
    <w:rsid w:val="00712D24"/>
    <w:rsid w:val="0075107B"/>
    <w:rsid w:val="007570B2"/>
    <w:rsid w:val="00780C54"/>
    <w:rsid w:val="007D7169"/>
    <w:rsid w:val="007D758E"/>
    <w:rsid w:val="007E440B"/>
    <w:rsid w:val="00822A85"/>
    <w:rsid w:val="008250E6"/>
    <w:rsid w:val="00837892"/>
    <w:rsid w:val="0084299D"/>
    <w:rsid w:val="0086367D"/>
    <w:rsid w:val="0086521F"/>
    <w:rsid w:val="00872472"/>
    <w:rsid w:val="0088097E"/>
    <w:rsid w:val="0088224E"/>
    <w:rsid w:val="008A077D"/>
    <w:rsid w:val="008A0D98"/>
    <w:rsid w:val="008B141A"/>
    <w:rsid w:val="008C2D12"/>
    <w:rsid w:val="008D0FF8"/>
    <w:rsid w:val="008D74D0"/>
    <w:rsid w:val="008E0996"/>
    <w:rsid w:val="008E5ACC"/>
    <w:rsid w:val="008F7993"/>
    <w:rsid w:val="00920EAF"/>
    <w:rsid w:val="00942C02"/>
    <w:rsid w:val="00944C73"/>
    <w:rsid w:val="00963CD1"/>
    <w:rsid w:val="00966712"/>
    <w:rsid w:val="009942E9"/>
    <w:rsid w:val="009A2512"/>
    <w:rsid w:val="009A36C7"/>
    <w:rsid w:val="009B3640"/>
    <w:rsid w:val="009B7AE9"/>
    <w:rsid w:val="009C6C89"/>
    <w:rsid w:val="00A34278"/>
    <w:rsid w:val="00A443EF"/>
    <w:rsid w:val="00A44B77"/>
    <w:rsid w:val="00A50F90"/>
    <w:rsid w:val="00A63DE0"/>
    <w:rsid w:val="00A83ED6"/>
    <w:rsid w:val="00A86CC6"/>
    <w:rsid w:val="00A93676"/>
    <w:rsid w:val="00A956E6"/>
    <w:rsid w:val="00B138B5"/>
    <w:rsid w:val="00B1685F"/>
    <w:rsid w:val="00B21C1B"/>
    <w:rsid w:val="00B51C21"/>
    <w:rsid w:val="00B637D0"/>
    <w:rsid w:val="00BA32ED"/>
    <w:rsid w:val="00BB2C78"/>
    <w:rsid w:val="00BD286E"/>
    <w:rsid w:val="00BE33FD"/>
    <w:rsid w:val="00BE60C5"/>
    <w:rsid w:val="00C13593"/>
    <w:rsid w:val="00C21588"/>
    <w:rsid w:val="00C3648D"/>
    <w:rsid w:val="00C55A77"/>
    <w:rsid w:val="00C62EA7"/>
    <w:rsid w:val="00C67BE1"/>
    <w:rsid w:val="00CB3464"/>
    <w:rsid w:val="00CD087D"/>
    <w:rsid w:val="00CD280F"/>
    <w:rsid w:val="00CE2B6A"/>
    <w:rsid w:val="00CE786D"/>
    <w:rsid w:val="00D04966"/>
    <w:rsid w:val="00D10D16"/>
    <w:rsid w:val="00DD105D"/>
    <w:rsid w:val="00DD633B"/>
    <w:rsid w:val="00EB5DDF"/>
    <w:rsid w:val="00ED2F30"/>
    <w:rsid w:val="00EE7CBF"/>
    <w:rsid w:val="00EF26EC"/>
    <w:rsid w:val="00F13235"/>
    <w:rsid w:val="00F15E47"/>
    <w:rsid w:val="00F20A49"/>
    <w:rsid w:val="00F458CA"/>
    <w:rsid w:val="00F96506"/>
    <w:rsid w:val="00FA06B8"/>
    <w:rsid w:val="00FC1300"/>
    <w:rsid w:val="00FC7789"/>
    <w:rsid w:val="00FC7EE6"/>
    <w:rsid w:val="00FE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2051"/>
    <o:shapelayout v:ext="edit">
      <o:idmap v:ext="edit" data="1"/>
    </o:shapelayout>
  </w:shapeDefaults>
  <w:decimalSymbol w:val="."/>
  <w:listSeparator w:val=","/>
  <w15:docId w15:val="{8BA4A4B2-A539-490F-80A7-FD1040CF3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0D98"/>
    <w:rPr>
      <w:rFonts w:ascii="Arial" w:eastAsia="Times New Roman" w:hAnsi="Arial"/>
      <w:sz w:val="24"/>
      <w:lang w:eastAsia="en-US"/>
    </w:rPr>
  </w:style>
  <w:style w:type="paragraph" w:styleId="Heading2">
    <w:name w:val="heading 2"/>
    <w:basedOn w:val="Normal"/>
    <w:next w:val="Normal"/>
    <w:link w:val="Heading2Char"/>
    <w:uiPriority w:val="9"/>
    <w:semiHidden/>
    <w:unhideWhenUsed/>
    <w:qFormat/>
    <w:rsid w:val="00DD633B"/>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6">
    <w:name w:val="heading 6"/>
    <w:basedOn w:val="Normal"/>
    <w:next w:val="Normal"/>
    <w:link w:val="Heading6Char"/>
    <w:qFormat/>
    <w:locked/>
    <w:rsid w:val="008A0D98"/>
    <w:pPr>
      <w:keepNext/>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rsid w:val="00ED2F30"/>
    <w:pPr>
      <w:tabs>
        <w:tab w:val="center" w:pos="4320"/>
        <w:tab w:val="right" w:pos="8640"/>
      </w:tabs>
    </w:p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hAnsi="Tahoma" w:cs="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table" w:styleId="TableGrid">
    <w:name w:val="Table Grid"/>
    <w:basedOn w:val="TableNormal"/>
    <w:rsid w:val="00222A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qFormat/>
    <w:rsid w:val="008E0996"/>
    <w:rPr>
      <w:b/>
      <w:bCs/>
    </w:rPr>
  </w:style>
  <w:style w:type="paragraph" w:styleId="ListParagraph">
    <w:name w:val="List Paragraph"/>
    <w:basedOn w:val="Normal"/>
    <w:qFormat/>
    <w:rsid w:val="008E0996"/>
    <w:pPr>
      <w:ind w:left="720"/>
      <w:contextualSpacing/>
    </w:pPr>
    <w:rPr>
      <w:rFonts w:ascii="Times New Roman" w:hAnsi="Times New Roman"/>
      <w:szCs w:val="24"/>
    </w:rPr>
  </w:style>
  <w:style w:type="paragraph" w:styleId="NormalWeb">
    <w:name w:val="Normal (Web)"/>
    <w:basedOn w:val="Normal"/>
    <w:uiPriority w:val="99"/>
    <w:unhideWhenUsed/>
    <w:rsid w:val="000D0A01"/>
    <w:pPr>
      <w:spacing w:before="100" w:beforeAutospacing="1" w:after="100" w:afterAutospacing="1"/>
    </w:pPr>
    <w:rPr>
      <w:rFonts w:ascii="Times New Roman" w:eastAsia="Calibri" w:hAnsi="Times New Roman"/>
      <w:szCs w:val="24"/>
      <w:lang w:eastAsia="en-GB"/>
    </w:rPr>
  </w:style>
  <w:style w:type="character" w:customStyle="1" w:styleId="pointsymspanpointsymhoverspan">
    <w:name w:val="point_sym_span point_sym_hover_span"/>
    <w:rsid w:val="000D0A01"/>
  </w:style>
  <w:style w:type="character" w:styleId="CommentReference">
    <w:name w:val="annotation reference"/>
    <w:basedOn w:val="DefaultParagraphFont"/>
    <w:uiPriority w:val="99"/>
    <w:semiHidden/>
    <w:unhideWhenUsed/>
    <w:rsid w:val="00186D98"/>
    <w:rPr>
      <w:sz w:val="16"/>
      <w:szCs w:val="16"/>
    </w:rPr>
  </w:style>
  <w:style w:type="paragraph" w:styleId="CommentText">
    <w:name w:val="annotation text"/>
    <w:basedOn w:val="Normal"/>
    <w:link w:val="CommentTextChar"/>
    <w:uiPriority w:val="99"/>
    <w:semiHidden/>
    <w:unhideWhenUsed/>
    <w:rsid w:val="00186D98"/>
    <w:rPr>
      <w:sz w:val="20"/>
    </w:rPr>
  </w:style>
  <w:style w:type="character" w:customStyle="1" w:styleId="CommentTextChar">
    <w:name w:val="Comment Text Char"/>
    <w:basedOn w:val="DefaultParagraphFont"/>
    <w:link w:val="CommentText"/>
    <w:uiPriority w:val="99"/>
    <w:semiHidden/>
    <w:rsid w:val="00186D98"/>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186D98"/>
    <w:rPr>
      <w:b/>
      <w:bCs/>
    </w:rPr>
  </w:style>
  <w:style w:type="character" w:customStyle="1" w:styleId="CommentSubjectChar">
    <w:name w:val="Comment Subject Char"/>
    <w:basedOn w:val="CommentTextChar"/>
    <w:link w:val="CommentSubject"/>
    <w:uiPriority w:val="99"/>
    <w:semiHidden/>
    <w:rsid w:val="00186D98"/>
    <w:rPr>
      <w:rFonts w:ascii="Arial" w:eastAsia="Times New Roman" w:hAnsi="Arial"/>
      <w:b/>
      <w:bCs/>
      <w:lang w:eastAsia="en-US"/>
    </w:rPr>
  </w:style>
  <w:style w:type="character" w:customStyle="1" w:styleId="Heading2Char">
    <w:name w:val="Heading 2 Char"/>
    <w:basedOn w:val="DefaultParagraphFont"/>
    <w:link w:val="Heading2"/>
    <w:uiPriority w:val="9"/>
    <w:semiHidden/>
    <w:rsid w:val="00DD633B"/>
    <w:rPr>
      <w:rFonts w:asciiTheme="majorHAnsi" w:eastAsiaTheme="majorEastAsia" w:hAnsiTheme="majorHAnsi" w:cstheme="majorBidi"/>
      <w:color w:val="2E74B5" w:themeColor="accent1" w:themeShade="BF"/>
      <w:sz w:val="26"/>
      <w:szCs w:val="26"/>
      <w:lang w:eastAsia="en-US"/>
    </w:rPr>
  </w:style>
  <w:style w:type="character" w:customStyle="1" w:styleId="apple-converted-space">
    <w:name w:val="apple-converted-space"/>
    <w:basedOn w:val="DefaultParagraphFont"/>
    <w:rsid w:val="00DD63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576917">
      <w:bodyDiv w:val="1"/>
      <w:marLeft w:val="0"/>
      <w:marRight w:val="0"/>
      <w:marTop w:val="0"/>
      <w:marBottom w:val="0"/>
      <w:divBdr>
        <w:top w:val="none" w:sz="0" w:space="0" w:color="auto"/>
        <w:left w:val="none" w:sz="0" w:space="0" w:color="auto"/>
        <w:bottom w:val="none" w:sz="0" w:space="0" w:color="auto"/>
        <w:right w:val="none" w:sz="0" w:space="0" w:color="auto"/>
      </w:divBdr>
      <w:divsChild>
        <w:div w:id="230431200">
          <w:marLeft w:val="0"/>
          <w:marRight w:val="0"/>
          <w:marTop w:val="0"/>
          <w:marBottom w:val="0"/>
          <w:divBdr>
            <w:top w:val="none" w:sz="0" w:space="0" w:color="auto"/>
            <w:left w:val="none" w:sz="0" w:space="0" w:color="auto"/>
            <w:bottom w:val="none" w:sz="0" w:space="0" w:color="auto"/>
            <w:right w:val="none" w:sz="0" w:space="0" w:color="auto"/>
          </w:divBdr>
        </w:div>
      </w:divsChild>
    </w:div>
    <w:div w:id="1365792935">
      <w:bodyDiv w:val="1"/>
      <w:marLeft w:val="0"/>
      <w:marRight w:val="0"/>
      <w:marTop w:val="0"/>
      <w:marBottom w:val="0"/>
      <w:divBdr>
        <w:top w:val="none" w:sz="0" w:space="0" w:color="auto"/>
        <w:left w:val="none" w:sz="0" w:space="0" w:color="auto"/>
        <w:bottom w:val="none" w:sz="0" w:space="0" w:color="auto"/>
        <w:right w:val="none" w:sz="0" w:space="0" w:color="auto"/>
      </w:divBdr>
    </w:div>
    <w:div w:id="1629623941">
      <w:bodyDiv w:val="1"/>
      <w:marLeft w:val="0"/>
      <w:marRight w:val="0"/>
      <w:marTop w:val="0"/>
      <w:marBottom w:val="0"/>
      <w:divBdr>
        <w:top w:val="none" w:sz="0" w:space="0" w:color="auto"/>
        <w:left w:val="none" w:sz="0" w:space="0" w:color="auto"/>
        <w:bottom w:val="none" w:sz="0" w:space="0" w:color="auto"/>
        <w:right w:val="none" w:sz="0" w:space="0" w:color="auto"/>
      </w:divBdr>
    </w:div>
    <w:div w:id="1844122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ardiffandvaleuhb.wales.nhs.uk/opendoc/280503" TargetMode="External"/><Relationship Id="rId13" Type="http://schemas.openxmlformats.org/officeDocument/2006/relationships/hyperlink" Target="http://www.cardiffandvaleuhb.wales.nhs.uk/opendoc/210079" TargetMode="External"/><Relationship Id="rId18" Type="http://schemas.openxmlformats.org/officeDocument/2006/relationships/hyperlink" Target="http://www.cardiffandvaleuhb.wales.nhs.uk/opendoc/283607"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cardiffandvaleuhb.wales.nhs.uk/opendoc/173254" TargetMode="External"/><Relationship Id="rId17" Type="http://schemas.openxmlformats.org/officeDocument/2006/relationships/hyperlink" Target="http://www.cardiffandvaleuhb.wales.nhs.uk/opendoc/196170" TargetMode="External"/><Relationship Id="rId2" Type="http://schemas.openxmlformats.org/officeDocument/2006/relationships/numbering" Target="numbering.xml"/><Relationship Id="rId16" Type="http://schemas.openxmlformats.org/officeDocument/2006/relationships/hyperlink" Target="http://nww.cardiffandvale.wales.nhs.uk/pls/portal/docs/PAGE/POLICY_PAGEGROUP/OTHER_DOCS/REDEPLOYMENT%20PROCEDURE%20(APPROVED%20EPSG%2012%2001%2016).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rdiffandvaleuhb.wales.nhs.uk/opendoc/307535"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cardiffandvaleuhb.wales.nhs.uk/opendoc/280503" TargetMode="External"/><Relationship Id="rId23" Type="http://schemas.openxmlformats.org/officeDocument/2006/relationships/fontTable" Target="fontTable.xml"/><Relationship Id="rId10" Type="http://schemas.openxmlformats.org/officeDocument/2006/relationships/hyperlink" Target="http://www.cardiffandvaleuhb.wales.nhs.uk/opendoc/211011" TargetMode="External"/><Relationship Id="rId19" Type="http://schemas.openxmlformats.org/officeDocument/2006/relationships/hyperlink" Target="mailto:Nathan.Saunders2@wales.nhs.uk" TargetMode="External"/><Relationship Id="rId4" Type="http://schemas.openxmlformats.org/officeDocument/2006/relationships/settings" Target="settings.xml"/><Relationship Id="rId9" Type="http://schemas.openxmlformats.org/officeDocument/2006/relationships/hyperlink" Target="http://nww.employmentservices.wales.nhs.uk/recruiting-managers-pack-c-v" TargetMode="External"/><Relationship Id="rId14" Type="http://schemas.openxmlformats.org/officeDocument/2006/relationships/hyperlink" Target="http://www.cardiffandvaleuhb.wales.nhs.uk/opendoc/305246" TargetMode="External"/><Relationship Id="rId22"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50D677-2322-44EF-A171-2F9F7246A4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4830</Words>
  <Characters>27121</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Reference Number: TBA unless document for review</vt:lpstr>
    </vt:vector>
  </TitlesOfParts>
  <Company>Cardiff University</Company>
  <LinksUpToDate>false</LinksUpToDate>
  <CharactersWithSpaces>31888</CharactersWithSpaces>
  <SharedDoc>false</SharedDoc>
  <HLinks>
    <vt:vector size="6" baseType="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Reference Number: TBA unless document for review</dc:title>
  <dc:subject/>
  <dc:creator>he088557</dc:creator>
  <cp:keywords/>
  <cp:lastModifiedBy>Nathan Saunders (Cardiff and Vale UHB - CORPORATE GOVERNANCE)</cp:lastModifiedBy>
  <cp:revision>3</cp:revision>
  <cp:lastPrinted>2018-07-04T10:49:00Z</cp:lastPrinted>
  <dcterms:created xsi:type="dcterms:W3CDTF">2021-10-06T10:27:00Z</dcterms:created>
  <dcterms:modified xsi:type="dcterms:W3CDTF">2021-11-09T16:40:00Z</dcterms:modified>
</cp:coreProperties>
</file>