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50"/>
        <w:gridCol w:w="4950"/>
      </w:tblGrid>
      <w:tr w:rsidR="00CD3AF9" w:rsidRPr="002B1B06" w:rsidTr="005B5425">
        <w:tc>
          <w:tcPr>
            <w:tcW w:w="4950" w:type="dxa"/>
            <w:shd w:val="clear" w:color="auto" w:fill="auto"/>
            <w:vAlign w:val="center"/>
          </w:tcPr>
          <w:p w:rsidR="00CD3AF9" w:rsidRDefault="00CD3AF9" w:rsidP="005B5425">
            <w:pPr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DC727E"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2549525" cy="685800"/>
                  <wp:effectExtent l="0" t="0" r="317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9525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3AF9" w:rsidRPr="004467CA" w:rsidRDefault="00CD3AF9" w:rsidP="005B5425">
            <w:pPr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4950" w:type="dxa"/>
            <w:shd w:val="clear" w:color="auto" w:fill="auto"/>
            <w:vAlign w:val="center"/>
          </w:tcPr>
          <w:p w:rsidR="00CD3AF9" w:rsidRDefault="00CD3AF9" w:rsidP="005B5425">
            <w:pPr>
              <w:jc w:val="right"/>
              <w:rPr>
                <w:rFonts w:ascii="Arial" w:hAnsi="Arial"/>
                <w:b/>
                <w:sz w:val="24"/>
                <w:szCs w:val="24"/>
              </w:rPr>
            </w:pPr>
            <w:r w:rsidRPr="006723FA">
              <w:rPr>
                <w:rFonts w:ascii="Arial" w:hAnsi="Arial"/>
                <w:b/>
                <w:sz w:val="24"/>
                <w:szCs w:val="24"/>
              </w:rPr>
              <w:t>Re</w:t>
            </w:r>
            <w:r>
              <w:rPr>
                <w:rFonts w:ascii="Arial" w:hAnsi="Arial"/>
                <w:b/>
                <w:sz w:val="24"/>
                <w:szCs w:val="24"/>
              </w:rPr>
              <w:t xml:space="preserve">ference Number: UHB </w:t>
            </w:r>
            <w:r w:rsidRPr="007A4E17">
              <w:rPr>
                <w:rFonts w:ascii="Arial" w:hAnsi="Arial"/>
                <w:color w:val="FF0000"/>
                <w:szCs w:val="24"/>
              </w:rPr>
              <w:t>(if a brand-new procedure, the Corporate Governance Team will fill this bit in)</w:t>
            </w:r>
          </w:p>
          <w:p w:rsidR="00CD3AF9" w:rsidRDefault="00CD3AF9" w:rsidP="005B5425">
            <w:pPr>
              <w:jc w:val="right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 xml:space="preserve">Version Number: </w:t>
            </w:r>
          </w:p>
          <w:p w:rsidR="00CD3AF9" w:rsidRDefault="00CD3AF9" w:rsidP="005B5425">
            <w:pPr>
              <w:jc w:val="right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Next Review Date</w:t>
            </w:r>
            <w:proofErr w:type="gramStart"/>
            <w:r>
              <w:rPr>
                <w:rFonts w:ascii="Arial" w:hAnsi="Arial"/>
                <w:b/>
                <w:sz w:val="24"/>
                <w:szCs w:val="24"/>
              </w:rPr>
              <w:t>: ??</w:t>
            </w:r>
            <w:proofErr w:type="gramEnd"/>
          </w:p>
          <w:p w:rsidR="00CD3AF9" w:rsidRDefault="00CD3AF9" w:rsidP="005B5425">
            <w:pPr>
              <w:jc w:val="right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Previous Trust/LHB Reference</w:t>
            </w:r>
          </w:p>
          <w:p w:rsidR="00CD3AF9" w:rsidRPr="006723FA" w:rsidRDefault="00CD3AF9" w:rsidP="005B5425">
            <w:pPr>
              <w:jc w:val="right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 xml:space="preserve"> Number: </w:t>
            </w:r>
            <w:r w:rsidRPr="007A4E17">
              <w:rPr>
                <w:rFonts w:ascii="Arial" w:hAnsi="Arial"/>
                <w:color w:val="FF0000"/>
                <w:szCs w:val="24"/>
              </w:rPr>
              <w:t>(If there is one)</w:t>
            </w:r>
          </w:p>
        </w:tc>
      </w:tr>
      <w:tr w:rsidR="00CD3AF9" w:rsidRPr="002B1B06" w:rsidTr="005B5425">
        <w:tc>
          <w:tcPr>
            <w:tcW w:w="9900" w:type="dxa"/>
            <w:gridSpan w:val="2"/>
            <w:shd w:val="clear" w:color="auto" w:fill="auto"/>
            <w:vAlign w:val="center"/>
          </w:tcPr>
          <w:p w:rsidR="00CD3AF9" w:rsidRDefault="00CD3AF9" w:rsidP="005B5425">
            <w:pPr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Pr="002B1B06" w:rsidRDefault="00CD3AF9" w:rsidP="005B542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Title of Procedure</w:t>
            </w:r>
          </w:p>
          <w:p w:rsidR="00CD3AF9" w:rsidRPr="006723FA" w:rsidRDefault="00CD3AF9" w:rsidP="005B542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Style w:val="TableGrid"/>
        <w:tblW w:w="9900" w:type="dxa"/>
        <w:tblInd w:w="-612" w:type="dxa"/>
        <w:tblLook w:val="01E0" w:firstRow="1" w:lastRow="1" w:firstColumn="1" w:lastColumn="1" w:noHBand="0" w:noVBand="0"/>
      </w:tblPr>
      <w:tblGrid>
        <w:gridCol w:w="2880"/>
        <w:gridCol w:w="7020"/>
      </w:tblGrid>
      <w:tr w:rsidR="00CD3AF9" w:rsidTr="005B5425">
        <w:tc>
          <w:tcPr>
            <w:tcW w:w="9900" w:type="dxa"/>
            <w:gridSpan w:val="2"/>
          </w:tcPr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Introduction and Aim</w:t>
            </w:r>
          </w:p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Pr="007A4E17" w:rsidRDefault="00CD3AF9" w:rsidP="005B5425">
            <w:pPr>
              <w:rPr>
                <w:rFonts w:ascii="Arial" w:hAnsi="Arial"/>
                <w:color w:val="FF0000"/>
                <w:sz w:val="24"/>
                <w:szCs w:val="24"/>
              </w:rPr>
            </w:pPr>
            <w:r w:rsidRPr="007A4E17">
              <w:rPr>
                <w:rFonts w:ascii="Arial" w:hAnsi="Arial"/>
                <w:color w:val="FF0000"/>
                <w:sz w:val="24"/>
                <w:szCs w:val="24"/>
              </w:rPr>
              <w:t>It is the procedure of Cardiff and Vale UHB to…</w:t>
            </w:r>
          </w:p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  <w:p w:rsidR="00CD3AF9" w:rsidRPr="005264B6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</w:tc>
      </w:tr>
      <w:tr w:rsidR="00CD3AF9" w:rsidTr="005B5425">
        <w:tc>
          <w:tcPr>
            <w:tcW w:w="9900" w:type="dxa"/>
            <w:gridSpan w:val="2"/>
          </w:tcPr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Objectives</w:t>
            </w:r>
          </w:p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Pr="007A4E17" w:rsidRDefault="00CD3AF9" w:rsidP="005B5425">
            <w:pPr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The </w:t>
            </w:r>
            <w:r w:rsidRPr="007A4E17">
              <w:rPr>
                <w:rFonts w:ascii="Arial" w:hAnsi="Arial"/>
                <w:sz w:val="24"/>
                <w:szCs w:val="24"/>
              </w:rPr>
              <w:t>Objectives of the procedure are to: -</w:t>
            </w:r>
          </w:p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Default="00CD3AF9" w:rsidP="005B5425">
            <w:pPr>
              <w:autoSpaceDE w:val="0"/>
              <w:autoSpaceDN w:val="0"/>
              <w:adjustRightInd w:val="0"/>
              <w:ind w:left="360"/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Pr="00561D4E" w:rsidRDefault="00CD3AF9" w:rsidP="005B5425">
            <w:pPr>
              <w:autoSpaceDE w:val="0"/>
              <w:autoSpaceDN w:val="0"/>
              <w:adjustRightInd w:val="0"/>
              <w:ind w:left="360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CD3AF9" w:rsidTr="005B5425">
        <w:tc>
          <w:tcPr>
            <w:tcW w:w="9900" w:type="dxa"/>
            <w:gridSpan w:val="2"/>
          </w:tcPr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Scope</w:t>
            </w:r>
          </w:p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</w:p>
          <w:p w:rsidR="00CD3AF9" w:rsidRDefault="00CD3AF9" w:rsidP="005B5425">
            <w:pPr>
              <w:rPr>
                <w:rFonts w:ascii="Arial" w:hAnsi="Arial" w:cs="Arial"/>
                <w:sz w:val="24"/>
                <w:szCs w:val="24"/>
              </w:rPr>
            </w:pPr>
            <w:r w:rsidRPr="002B1B06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>
              <w:rPr>
                <w:rFonts w:ascii="Arial" w:hAnsi="Arial" w:cs="Arial"/>
                <w:sz w:val="24"/>
                <w:szCs w:val="24"/>
              </w:rPr>
              <w:t xml:space="preserve">procedure </w:t>
            </w:r>
            <w:r w:rsidRPr="002B1B06">
              <w:rPr>
                <w:rFonts w:ascii="Arial" w:hAnsi="Arial" w:cs="Arial"/>
                <w:sz w:val="24"/>
                <w:szCs w:val="24"/>
              </w:rPr>
              <w:t xml:space="preserve">applies to all </w:t>
            </w:r>
            <w:r>
              <w:rPr>
                <w:rFonts w:ascii="Arial" w:hAnsi="Arial" w:cs="Arial"/>
                <w:sz w:val="24"/>
                <w:szCs w:val="24"/>
              </w:rPr>
              <w:t xml:space="preserve">of our </w:t>
            </w:r>
            <w:r w:rsidRPr="002B1B06">
              <w:rPr>
                <w:rFonts w:ascii="Arial" w:hAnsi="Arial" w:cs="Arial"/>
                <w:sz w:val="24"/>
                <w:szCs w:val="24"/>
              </w:rPr>
              <w:t>staff in all locations</w:t>
            </w:r>
            <w:r>
              <w:rPr>
                <w:rFonts w:ascii="Arial" w:hAnsi="Arial" w:cs="Arial"/>
                <w:sz w:val="24"/>
                <w:szCs w:val="24"/>
              </w:rPr>
              <w:t xml:space="preserve"> including those with Honorary Contracts.   </w:t>
            </w:r>
          </w:p>
          <w:p w:rsidR="00CD3AF9" w:rsidRPr="00BD365A" w:rsidRDefault="00CD3AF9" w:rsidP="005B5425">
            <w:pPr>
              <w:rPr>
                <w:rFonts w:ascii="Arial" w:hAnsi="Arial"/>
                <w:i/>
                <w:sz w:val="24"/>
                <w:szCs w:val="24"/>
              </w:rPr>
            </w:pPr>
          </w:p>
        </w:tc>
      </w:tr>
      <w:tr w:rsidR="00CD3AF9" w:rsidTr="005B5425">
        <w:tc>
          <w:tcPr>
            <w:tcW w:w="2880" w:type="dxa"/>
            <w:tcBorders>
              <w:bottom w:val="single" w:sz="4" w:space="0" w:color="auto"/>
            </w:tcBorders>
          </w:tcPr>
          <w:p w:rsidR="00CD3AF9" w:rsidRPr="006723FA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 w:rsidRPr="006723FA">
              <w:rPr>
                <w:rFonts w:ascii="Arial" w:hAnsi="Arial"/>
                <w:b/>
                <w:sz w:val="24"/>
                <w:szCs w:val="24"/>
              </w:rPr>
              <w:t xml:space="preserve">Equality Impact Assessment </w:t>
            </w:r>
          </w:p>
        </w:tc>
        <w:tc>
          <w:tcPr>
            <w:tcW w:w="7020" w:type="dxa"/>
          </w:tcPr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  <w:r w:rsidRPr="007A4E17">
              <w:rPr>
                <w:rFonts w:ascii="Arial" w:hAnsi="Arial"/>
                <w:sz w:val="24"/>
                <w:szCs w:val="24"/>
              </w:rPr>
              <w:t xml:space="preserve">An Equality and Health Impact Assessment (EHIA) </w:t>
            </w:r>
            <w:r w:rsidRPr="007A4E17">
              <w:rPr>
                <w:rFonts w:ascii="Arial" w:hAnsi="Arial"/>
                <w:b/>
                <w:color w:val="FF0000"/>
                <w:sz w:val="24"/>
                <w:szCs w:val="24"/>
              </w:rPr>
              <w:t>has</w:t>
            </w:r>
            <w:r w:rsidRPr="007A4E17">
              <w:rPr>
                <w:rFonts w:ascii="Arial" w:hAnsi="Arial"/>
                <w:sz w:val="24"/>
                <w:szCs w:val="24"/>
              </w:rPr>
              <w:t xml:space="preserve"> been completed and this found there to be </w:t>
            </w:r>
            <w:r w:rsidRPr="007A4E17">
              <w:rPr>
                <w:rFonts w:ascii="Arial" w:hAnsi="Arial"/>
                <w:b/>
                <w:color w:val="FF0000"/>
                <w:sz w:val="24"/>
                <w:szCs w:val="24"/>
              </w:rPr>
              <w:t>no impact/impact on....</w:t>
            </w:r>
          </w:p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  <w:p w:rsidR="00CD3AF9" w:rsidRPr="007A4E17" w:rsidRDefault="00CD3AF9" w:rsidP="005B5425">
            <w:pPr>
              <w:rPr>
                <w:rFonts w:ascii="Arial" w:hAnsi="Arial"/>
                <w:b/>
                <w:color w:val="FF0000"/>
                <w:sz w:val="24"/>
                <w:szCs w:val="24"/>
              </w:rPr>
            </w:pPr>
            <w:r w:rsidRPr="007A4E17">
              <w:rPr>
                <w:rFonts w:ascii="Arial" w:hAnsi="Arial"/>
                <w:b/>
                <w:color w:val="FF0000"/>
                <w:sz w:val="24"/>
                <w:szCs w:val="24"/>
              </w:rPr>
              <w:t>or</w:t>
            </w:r>
          </w:p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  <w:p w:rsidR="00CD3AF9" w:rsidRPr="00795260" w:rsidRDefault="00CD3AF9" w:rsidP="005B5425">
            <w:pPr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An Equality Impact Assessment has not been completed. </w:t>
            </w:r>
            <w:r w:rsidRPr="007A4E17">
              <w:rPr>
                <w:rFonts w:ascii="Arial" w:hAnsi="Arial"/>
                <w:color w:val="FF0000"/>
                <w:sz w:val="24"/>
                <w:szCs w:val="24"/>
              </w:rPr>
              <w:t xml:space="preserve"> This is because..</w:t>
            </w:r>
            <w:r w:rsidRPr="007A4E17">
              <w:rPr>
                <w:rFonts w:ascii="Arial" w:hAnsi="Arial" w:cs="Arial"/>
                <w:color w:val="FF0000"/>
                <w:sz w:val="24"/>
                <w:szCs w:val="24"/>
              </w:rPr>
              <w:t xml:space="preserve">.  </w:t>
            </w:r>
          </w:p>
        </w:tc>
      </w:tr>
      <w:tr w:rsidR="00CD3AF9" w:rsidTr="005B5425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D</w:t>
            </w:r>
            <w:r w:rsidRPr="001F64BB">
              <w:rPr>
                <w:rFonts w:ascii="Arial" w:hAnsi="Arial"/>
                <w:b/>
                <w:sz w:val="24"/>
                <w:szCs w:val="24"/>
              </w:rPr>
              <w:t xml:space="preserve">ocuments to read alongside this Procedure </w:t>
            </w:r>
          </w:p>
        </w:tc>
        <w:tc>
          <w:tcPr>
            <w:tcW w:w="70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D3AF9" w:rsidRDefault="00CD3AF9" w:rsidP="005B54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Any relevant policies listed here.</w:t>
            </w:r>
          </w:p>
          <w:p w:rsidR="00CD3AF9" w:rsidRPr="00E43A56" w:rsidRDefault="00CD3AF9" w:rsidP="005B5425">
            <w:pPr>
              <w:rPr>
                <w:rFonts w:ascii="Arial" w:hAnsi="Arial" w:cs="Arial"/>
                <w:color w:val="3366FF"/>
                <w:sz w:val="24"/>
                <w:szCs w:val="24"/>
              </w:rPr>
            </w:pPr>
            <w:r>
              <w:rPr>
                <w:rFonts w:ascii="Arial" w:hAnsi="Arial" w:cs="Arial"/>
                <w:color w:val="3366FF"/>
                <w:sz w:val="24"/>
                <w:szCs w:val="24"/>
              </w:rPr>
              <w:t>They will be hyperlinked if appropriate</w:t>
            </w:r>
          </w:p>
          <w:p w:rsidR="00CD3AF9" w:rsidRPr="00373888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</w:tc>
      </w:tr>
      <w:tr w:rsidR="00CD3AF9" w:rsidTr="005B5425">
        <w:tc>
          <w:tcPr>
            <w:tcW w:w="2880" w:type="dxa"/>
            <w:tcBorders>
              <w:top w:val="single" w:sz="4" w:space="0" w:color="auto"/>
            </w:tcBorders>
          </w:tcPr>
          <w:p w:rsidR="00CD3AF9" w:rsidRPr="00BD365A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Approved by</w:t>
            </w:r>
          </w:p>
        </w:tc>
        <w:tc>
          <w:tcPr>
            <w:tcW w:w="7020" w:type="dxa"/>
          </w:tcPr>
          <w:p w:rsidR="00CD3AF9" w:rsidRPr="007A4E17" w:rsidRDefault="00CD3AF9" w:rsidP="005B5425">
            <w:pPr>
              <w:rPr>
                <w:rFonts w:ascii="Arial" w:hAnsi="Arial"/>
                <w:color w:val="FF0000"/>
                <w:sz w:val="24"/>
                <w:szCs w:val="24"/>
              </w:rPr>
            </w:pPr>
            <w:r w:rsidRPr="007A4E17">
              <w:rPr>
                <w:rFonts w:ascii="Arial" w:hAnsi="Arial"/>
                <w:color w:val="FF0000"/>
                <w:sz w:val="24"/>
                <w:szCs w:val="24"/>
              </w:rPr>
              <w:t>Committee or Board or Executive</w:t>
            </w:r>
          </w:p>
        </w:tc>
      </w:tr>
      <w:tr w:rsidR="00CD3AF9" w:rsidTr="005B5425">
        <w:tc>
          <w:tcPr>
            <w:tcW w:w="2880" w:type="dxa"/>
          </w:tcPr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Accountable Executive or Clinical Board Director</w:t>
            </w:r>
          </w:p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7020" w:type="dxa"/>
          </w:tcPr>
          <w:p w:rsidR="00CD3AF9" w:rsidRPr="00915370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</w:tc>
      </w:tr>
      <w:tr w:rsidR="00CD3AF9" w:rsidTr="005B5425">
        <w:tc>
          <w:tcPr>
            <w:tcW w:w="2880" w:type="dxa"/>
          </w:tcPr>
          <w:p w:rsidR="00CD3AF9" w:rsidRDefault="00CD3AF9" w:rsidP="005B5425">
            <w:pPr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Author(s)</w:t>
            </w:r>
          </w:p>
          <w:p w:rsidR="00CD3AF9" w:rsidRPr="00637A9A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7020" w:type="dxa"/>
          </w:tcPr>
          <w:p w:rsidR="00CD3AF9" w:rsidRDefault="00CD3AF9" w:rsidP="005B5425">
            <w:pPr>
              <w:rPr>
                <w:rFonts w:ascii="Arial" w:hAnsi="Arial"/>
                <w:sz w:val="24"/>
                <w:szCs w:val="24"/>
              </w:rPr>
            </w:pPr>
          </w:p>
        </w:tc>
      </w:tr>
      <w:tr w:rsidR="00CD3AF9" w:rsidTr="005B5425">
        <w:tc>
          <w:tcPr>
            <w:tcW w:w="9900" w:type="dxa"/>
            <w:gridSpan w:val="2"/>
          </w:tcPr>
          <w:p w:rsidR="00CD3AF9" w:rsidRPr="00DC0C73" w:rsidRDefault="00CD3AF9" w:rsidP="005B5425">
            <w:pPr>
              <w:pStyle w:val="Heading6"/>
              <w:jc w:val="center"/>
              <w:outlineLvl w:val="5"/>
              <w:rPr>
                <w:sz w:val="20"/>
                <w:u w:val="single"/>
              </w:rPr>
            </w:pPr>
            <w:r w:rsidRPr="00DC0C73">
              <w:rPr>
                <w:sz w:val="20"/>
                <w:u w:val="single"/>
              </w:rPr>
              <w:t>Disclaimer</w:t>
            </w:r>
          </w:p>
          <w:p w:rsidR="00CD3AF9" w:rsidRDefault="00CD3AF9" w:rsidP="005B5425">
            <w:pPr>
              <w:ind w:right="-483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</w:rPr>
              <w:t xml:space="preserve">If the review date of this document has passed </w:t>
            </w:r>
            <w:r w:rsidRPr="00DC0C73">
              <w:rPr>
                <w:rFonts w:ascii="Arial" w:hAnsi="Arial"/>
                <w:b/>
              </w:rPr>
              <w:t>please ensure that the version you are using is the most up to date either by</w:t>
            </w:r>
            <w:r>
              <w:rPr>
                <w:rFonts w:ascii="Arial" w:hAnsi="Arial"/>
                <w:b/>
              </w:rPr>
              <w:t xml:space="preserve"> contacting the document author or the </w:t>
            </w:r>
            <w:hyperlink r:id="rId5" w:history="1">
              <w:r w:rsidRPr="00DC0C73">
                <w:rPr>
                  <w:rStyle w:val="Hyperlink"/>
                  <w:rFonts w:ascii="Arial" w:hAnsi="Arial"/>
                  <w:b/>
                </w:rPr>
                <w:t>Governance</w:t>
              </w:r>
              <w:r w:rsidRPr="00DC0C73">
                <w:rPr>
                  <w:rStyle w:val="Hyperlink"/>
                  <w:rFonts w:ascii="Arial" w:hAnsi="Arial"/>
                  <w:b/>
                </w:rPr>
                <w:t xml:space="preserve"> </w:t>
              </w:r>
              <w:r w:rsidRPr="00DC0C73">
                <w:rPr>
                  <w:rStyle w:val="Hyperlink"/>
                  <w:rFonts w:ascii="Arial" w:hAnsi="Arial"/>
                  <w:b/>
                </w:rPr>
                <w:t>Directorate.</w:t>
              </w:r>
            </w:hyperlink>
          </w:p>
        </w:tc>
      </w:tr>
    </w:tbl>
    <w:p w:rsidR="00CD3AF9" w:rsidRPr="004467CA" w:rsidRDefault="00CD3AF9" w:rsidP="00CD3AF9">
      <w:pPr>
        <w:rPr>
          <w:rFonts w:ascii="Arial" w:hAnsi="Arial"/>
          <w:b/>
          <w:sz w:val="24"/>
          <w:szCs w:val="24"/>
        </w:rPr>
      </w:pPr>
    </w:p>
    <w:p w:rsidR="00CD3AF9" w:rsidRPr="00054DDC" w:rsidRDefault="00CD3AF9" w:rsidP="00CD3AF9">
      <w:pPr>
        <w:rPr>
          <w:rFonts w:ascii="Arial" w:hAnsi="Arial"/>
          <w:i/>
          <w:sz w:val="28"/>
          <w:szCs w:val="28"/>
        </w:rPr>
      </w:pPr>
      <w:r w:rsidRPr="00DC727E">
        <w:rPr>
          <w:rFonts w:ascii="Arial" w:hAnsi="Arial"/>
          <w:b/>
          <w:sz w:val="28"/>
          <w:szCs w:val="28"/>
        </w:rPr>
        <w:lastRenderedPageBreak/>
        <w:tab/>
      </w:r>
      <w:r w:rsidRPr="00DC727E">
        <w:rPr>
          <w:rFonts w:ascii="Arial" w:hAnsi="Arial"/>
          <w:b/>
          <w:sz w:val="28"/>
          <w:szCs w:val="28"/>
        </w:rPr>
        <w:tab/>
      </w:r>
      <w:r w:rsidRPr="00DC727E">
        <w:rPr>
          <w:rFonts w:ascii="Arial" w:hAnsi="Arial"/>
          <w:b/>
          <w:sz w:val="28"/>
          <w:szCs w:val="28"/>
        </w:rPr>
        <w:tab/>
      </w:r>
    </w:p>
    <w:tbl>
      <w:tblPr>
        <w:tblStyle w:val="TableGrid"/>
        <w:tblW w:w="5808" w:type="pct"/>
        <w:tblInd w:w="-612" w:type="dxa"/>
        <w:tblLook w:val="01E0" w:firstRow="1" w:lastRow="1" w:firstColumn="1" w:lastColumn="1" w:noHBand="0" w:noVBand="0"/>
      </w:tblPr>
      <w:tblGrid>
        <w:gridCol w:w="1714"/>
        <w:gridCol w:w="1713"/>
        <w:gridCol w:w="1904"/>
        <w:gridCol w:w="5142"/>
      </w:tblGrid>
      <w:tr w:rsidR="00CD3AF9" w:rsidRPr="00B51C13" w:rsidTr="005B5425">
        <w:trPr>
          <w:trHeight w:val="439"/>
        </w:trPr>
        <w:tc>
          <w:tcPr>
            <w:tcW w:w="5000" w:type="pct"/>
            <w:gridSpan w:val="4"/>
          </w:tcPr>
          <w:p w:rsidR="00CD3AF9" w:rsidRPr="00E131BF" w:rsidRDefault="00CD3AF9" w:rsidP="005B5425">
            <w:pPr>
              <w:rPr>
                <w:rFonts w:ascii="Arial" w:hAnsi="Arial" w:cs="Arial"/>
                <w:b/>
              </w:rPr>
            </w:pPr>
            <w:r w:rsidRPr="00E131BF">
              <w:rPr>
                <w:rFonts w:ascii="Arial" w:hAnsi="Arial" w:cs="Arial"/>
                <w:b/>
              </w:rPr>
              <w:t>Summary of reviews/amendments</w:t>
            </w:r>
          </w:p>
        </w:tc>
      </w:tr>
      <w:tr w:rsidR="00CD3AF9" w:rsidRPr="00B51C13" w:rsidTr="005B5425">
        <w:trPr>
          <w:trHeight w:val="800"/>
        </w:trPr>
        <w:tc>
          <w:tcPr>
            <w:tcW w:w="818" w:type="pct"/>
          </w:tcPr>
          <w:p w:rsidR="00CD3AF9" w:rsidRPr="00E131BF" w:rsidRDefault="00CD3AF9" w:rsidP="005B5425">
            <w:pPr>
              <w:rPr>
                <w:rFonts w:ascii="Arial" w:hAnsi="Arial" w:cs="Arial"/>
                <w:b/>
              </w:rPr>
            </w:pPr>
            <w:r w:rsidRPr="00E131BF">
              <w:rPr>
                <w:rFonts w:ascii="Arial" w:hAnsi="Arial" w:cs="Arial"/>
                <w:b/>
              </w:rPr>
              <w:t>Version Number</w:t>
            </w:r>
          </w:p>
        </w:tc>
        <w:tc>
          <w:tcPr>
            <w:tcW w:w="818" w:type="pct"/>
          </w:tcPr>
          <w:p w:rsidR="00CD3AF9" w:rsidRPr="00E131BF" w:rsidRDefault="00CD3AF9" w:rsidP="005B5425">
            <w:pPr>
              <w:rPr>
                <w:rFonts w:ascii="Arial" w:hAnsi="Arial" w:cs="Arial"/>
                <w:b/>
              </w:rPr>
            </w:pPr>
            <w:r w:rsidRPr="00E131BF">
              <w:rPr>
                <w:rFonts w:ascii="Arial" w:hAnsi="Arial" w:cs="Arial"/>
                <w:b/>
              </w:rPr>
              <w:t>Date of Review Approved</w:t>
            </w:r>
          </w:p>
        </w:tc>
        <w:tc>
          <w:tcPr>
            <w:tcW w:w="909" w:type="pct"/>
          </w:tcPr>
          <w:p w:rsidR="00CD3AF9" w:rsidRPr="00E131BF" w:rsidRDefault="00CD3AF9" w:rsidP="005B5425">
            <w:pPr>
              <w:rPr>
                <w:rFonts w:ascii="Arial" w:hAnsi="Arial" w:cs="Arial"/>
                <w:b/>
              </w:rPr>
            </w:pPr>
            <w:r w:rsidRPr="00E131BF">
              <w:rPr>
                <w:rFonts w:ascii="Arial" w:hAnsi="Arial" w:cs="Arial"/>
                <w:b/>
              </w:rPr>
              <w:t>Date Published</w:t>
            </w:r>
          </w:p>
        </w:tc>
        <w:tc>
          <w:tcPr>
            <w:tcW w:w="2455" w:type="pct"/>
          </w:tcPr>
          <w:p w:rsidR="00CD3AF9" w:rsidRPr="00E131BF" w:rsidRDefault="00CD3AF9" w:rsidP="005B5425">
            <w:pPr>
              <w:rPr>
                <w:rFonts w:ascii="Arial" w:hAnsi="Arial" w:cs="Arial"/>
                <w:b/>
              </w:rPr>
            </w:pPr>
            <w:r w:rsidRPr="00E131BF">
              <w:rPr>
                <w:rFonts w:ascii="Arial" w:hAnsi="Arial" w:cs="Arial"/>
                <w:b/>
              </w:rPr>
              <w:t>Summary of Amendments</w:t>
            </w:r>
          </w:p>
        </w:tc>
      </w:tr>
      <w:tr w:rsidR="00CD3AF9" w:rsidTr="005B5425">
        <w:trPr>
          <w:trHeight w:val="372"/>
        </w:trPr>
        <w:tc>
          <w:tcPr>
            <w:tcW w:w="818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</w:rPr>
            </w:pPr>
            <w:r w:rsidRPr="00E131BF">
              <w:rPr>
                <w:rFonts w:ascii="Arial" w:hAnsi="Arial" w:cs="Arial"/>
              </w:rPr>
              <w:t>1</w:t>
            </w:r>
          </w:p>
        </w:tc>
        <w:tc>
          <w:tcPr>
            <w:tcW w:w="818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9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55" w:type="pct"/>
          </w:tcPr>
          <w:p w:rsidR="00CD3AF9" w:rsidRPr="00E131BF" w:rsidRDefault="00CD3AF9" w:rsidP="005B5425">
            <w:pPr>
              <w:rPr>
                <w:rFonts w:ascii="Arial" w:hAnsi="Arial" w:cs="Arial"/>
              </w:rPr>
            </w:pPr>
            <w:r w:rsidRPr="00E131BF">
              <w:rPr>
                <w:rFonts w:ascii="Arial" w:hAnsi="Arial" w:cs="Arial"/>
              </w:rPr>
              <w:t xml:space="preserve">Content previously included within </w:t>
            </w:r>
            <w:r>
              <w:rPr>
                <w:rFonts w:ascii="Arial" w:hAnsi="Arial" w:cs="Arial"/>
              </w:rPr>
              <w:t xml:space="preserve">Management of </w:t>
            </w:r>
            <w:r w:rsidRPr="00E131BF">
              <w:rPr>
                <w:rFonts w:ascii="Arial" w:hAnsi="Arial" w:cs="Arial"/>
              </w:rPr>
              <w:t xml:space="preserve">Policies, Procedures and Other Written Control Documents Policy.  </w:t>
            </w:r>
            <w:r>
              <w:rPr>
                <w:rFonts w:ascii="Arial" w:hAnsi="Arial" w:cs="Arial"/>
              </w:rPr>
              <w:t>It</w:t>
            </w:r>
            <w:r w:rsidRPr="00E131BF">
              <w:rPr>
                <w:rFonts w:ascii="Arial" w:hAnsi="Arial" w:cs="Arial"/>
              </w:rPr>
              <w:t xml:space="preserve"> has been updated to include any changes in arrangements and</w:t>
            </w:r>
            <w:r>
              <w:rPr>
                <w:rFonts w:ascii="Arial" w:hAnsi="Arial" w:cs="Arial"/>
              </w:rPr>
              <w:t xml:space="preserve"> the</w:t>
            </w:r>
            <w:r w:rsidRPr="00E131BF">
              <w:rPr>
                <w:rFonts w:ascii="Arial" w:hAnsi="Arial" w:cs="Arial"/>
              </w:rPr>
              <w:t xml:space="preserve"> new style of written control documents. </w:t>
            </w:r>
          </w:p>
        </w:tc>
      </w:tr>
      <w:tr w:rsidR="00CD3AF9" w:rsidTr="005B5425">
        <w:trPr>
          <w:trHeight w:val="800"/>
        </w:trPr>
        <w:tc>
          <w:tcPr>
            <w:tcW w:w="818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18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9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55" w:type="pct"/>
          </w:tcPr>
          <w:p w:rsidR="00CD3AF9" w:rsidRPr="00E131BF" w:rsidRDefault="00CD3AF9" w:rsidP="005B5425">
            <w:pPr>
              <w:rPr>
                <w:rFonts w:ascii="Arial" w:hAnsi="Arial" w:cs="Arial"/>
              </w:rPr>
            </w:pPr>
          </w:p>
        </w:tc>
      </w:tr>
      <w:tr w:rsidR="00CD3AF9" w:rsidTr="005B5425">
        <w:trPr>
          <w:trHeight w:val="800"/>
        </w:trPr>
        <w:tc>
          <w:tcPr>
            <w:tcW w:w="818" w:type="pct"/>
          </w:tcPr>
          <w:p w:rsidR="00CD3AF9" w:rsidRPr="00E131BF" w:rsidRDefault="00CD3AF9" w:rsidP="005B5425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818" w:type="pct"/>
          </w:tcPr>
          <w:p w:rsidR="00CD3AF9" w:rsidRPr="00E131BF" w:rsidRDefault="00CD3AF9" w:rsidP="005B5425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909" w:type="pct"/>
          </w:tcPr>
          <w:p w:rsidR="00CD3AF9" w:rsidRPr="00E131BF" w:rsidRDefault="00CD3AF9" w:rsidP="005B5425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2455" w:type="pct"/>
          </w:tcPr>
          <w:p w:rsidR="00CD3AF9" w:rsidRPr="00E131BF" w:rsidRDefault="00CD3AF9" w:rsidP="005B5425">
            <w:pPr>
              <w:rPr>
                <w:rFonts w:ascii="Arial" w:hAnsi="Arial" w:cs="Arial"/>
                <w:color w:val="FF0000"/>
              </w:rPr>
            </w:pPr>
          </w:p>
        </w:tc>
      </w:tr>
      <w:tr w:rsidR="00CD3AF9" w:rsidTr="005B5425">
        <w:trPr>
          <w:trHeight w:val="800"/>
        </w:trPr>
        <w:tc>
          <w:tcPr>
            <w:tcW w:w="818" w:type="pct"/>
          </w:tcPr>
          <w:p w:rsidR="00CD3AF9" w:rsidRPr="00E131BF" w:rsidRDefault="00CD3AF9" w:rsidP="005B5425"/>
        </w:tc>
        <w:tc>
          <w:tcPr>
            <w:tcW w:w="818" w:type="pct"/>
          </w:tcPr>
          <w:p w:rsidR="00CD3AF9" w:rsidRPr="00E131BF" w:rsidRDefault="00CD3AF9" w:rsidP="005B5425"/>
        </w:tc>
        <w:tc>
          <w:tcPr>
            <w:tcW w:w="909" w:type="pct"/>
          </w:tcPr>
          <w:p w:rsidR="00CD3AF9" w:rsidRPr="00E131BF" w:rsidRDefault="00CD3AF9" w:rsidP="005B5425"/>
        </w:tc>
        <w:tc>
          <w:tcPr>
            <w:tcW w:w="2455" w:type="pct"/>
          </w:tcPr>
          <w:p w:rsidR="00CD3AF9" w:rsidRPr="00E131BF" w:rsidRDefault="00CD3AF9" w:rsidP="005B5425"/>
        </w:tc>
      </w:tr>
    </w:tbl>
    <w:p w:rsidR="00CD3AF9" w:rsidRPr="00CD3AF9" w:rsidRDefault="00CD3AF9" w:rsidP="00CD3AF9">
      <w:pPr>
        <w:rPr>
          <w:rFonts w:ascii="Arial" w:hAnsi="Arial" w:cs="Arial"/>
          <w:sz w:val="24"/>
        </w:rPr>
      </w:pPr>
    </w:p>
    <w:p w:rsidR="00CD3AF9" w:rsidRPr="00CD3AF9" w:rsidRDefault="00CD3AF9" w:rsidP="00CD3AF9">
      <w:pPr>
        <w:rPr>
          <w:rFonts w:ascii="Arial" w:hAnsi="Arial" w:cs="Arial"/>
          <w:sz w:val="24"/>
        </w:rPr>
      </w:pPr>
    </w:p>
    <w:p w:rsidR="00CD3AF9" w:rsidRPr="00CD3AF9" w:rsidRDefault="00CD3AF9" w:rsidP="00CD3AF9">
      <w:pPr>
        <w:rPr>
          <w:rFonts w:ascii="Arial" w:hAnsi="Arial" w:cs="Arial"/>
          <w:sz w:val="24"/>
        </w:rPr>
      </w:pPr>
      <w:r w:rsidRPr="00CD3AF9">
        <w:rPr>
          <w:rFonts w:ascii="Arial" w:hAnsi="Arial" w:cs="Arial"/>
          <w:sz w:val="24"/>
        </w:rPr>
        <w:t>CONTENTS</w:t>
      </w:r>
    </w:p>
    <w:p w:rsidR="00CD3AF9" w:rsidRPr="00CD3AF9" w:rsidRDefault="00CD3AF9" w:rsidP="00CD3AF9">
      <w:pPr>
        <w:rPr>
          <w:rFonts w:ascii="Arial" w:hAnsi="Arial" w:cs="Arial"/>
          <w:sz w:val="24"/>
        </w:rPr>
      </w:pPr>
    </w:p>
    <w:p w:rsidR="00CD3AF9" w:rsidRPr="00CD3AF9" w:rsidRDefault="00CD3AF9" w:rsidP="00CD3AF9">
      <w:pPr>
        <w:rPr>
          <w:rFonts w:ascii="Arial" w:hAnsi="Arial" w:cs="Arial"/>
          <w:sz w:val="24"/>
        </w:rPr>
      </w:pPr>
      <w:r w:rsidRPr="00CD3AF9">
        <w:rPr>
          <w:rFonts w:ascii="Arial" w:hAnsi="Arial" w:cs="Arial"/>
          <w:sz w:val="24"/>
        </w:rPr>
        <w:t xml:space="preserve">1. INTRODUCTION </w:t>
      </w:r>
    </w:p>
    <w:p w:rsidR="00CD3AF9" w:rsidRPr="00CD3AF9" w:rsidRDefault="00CD3AF9" w:rsidP="00CD3AF9">
      <w:pPr>
        <w:rPr>
          <w:rFonts w:ascii="Arial" w:hAnsi="Arial" w:cs="Arial"/>
          <w:sz w:val="24"/>
        </w:rPr>
      </w:pPr>
      <w:r w:rsidRPr="00CD3AF9">
        <w:rPr>
          <w:rFonts w:ascii="Arial" w:hAnsi="Arial" w:cs="Arial"/>
          <w:sz w:val="24"/>
        </w:rPr>
        <w:t xml:space="preserve">2. PROCEDURE STATEMENT </w:t>
      </w:r>
    </w:p>
    <w:p w:rsidR="00B93E57" w:rsidRDefault="00CD3AF9" w:rsidP="00CD3AF9">
      <w:pPr>
        <w:rPr>
          <w:rFonts w:ascii="Arial" w:hAnsi="Arial" w:cs="Arial"/>
          <w:sz w:val="24"/>
        </w:rPr>
      </w:pPr>
      <w:r w:rsidRPr="00CD3AF9">
        <w:rPr>
          <w:rFonts w:ascii="Arial" w:hAnsi="Arial" w:cs="Arial"/>
          <w:sz w:val="24"/>
        </w:rPr>
        <w:t>3. SCOPE</w:t>
      </w:r>
    </w:p>
    <w:p w:rsidR="00CD3AF9" w:rsidRDefault="00CD3AF9" w:rsidP="00CD3AF9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4. TRAINING</w:t>
      </w:r>
    </w:p>
    <w:p w:rsidR="00CD3AF9" w:rsidRDefault="00CD3AF9" w:rsidP="00CD3AF9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5. IMPLEMENTATION </w:t>
      </w:r>
    </w:p>
    <w:p w:rsidR="00CD3AF9" w:rsidRDefault="00CD3AF9" w:rsidP="00CD3AF9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6. RESPONSIBILITIES </w:t>
      </w:r>
    </w:p>
    <w:p w:rsidR="00CD3AF9" w:rsidRDefault="00CD3AF9" w:rsidP="00CD3AF9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7.REVIEW</w:t>
      </w:r>
    </w:p>
    <w:p w:rsidR="00CD3AF9" w:rsidRDefault="00CD3AF9" w:rsidP="00CD3AF9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8.REFERENCES </w:t>
      </w:r>
    </w:p>
    <w:p w:rsidR="00CD3AF9" w:rsidRPr="00CD3AF9" w:rsidRDefault="00CD3AF9" w:rsidP="00CD3AF9">
      <w:pPr>
        <w:rPr>
          <w:rFonts w:ascii="Arial" w:hAnsi="Arial" w:cs="Arial"/>
          <w:color w:val="FF0000"/>
          <w:sz w:val="24"/>
        </w:rPr>
      </w:pPr>
      <w:bookmarkStart w:id="0" w:name="_GoBack"/>
      <w:bookmarkEnd w:id="0"/>
    </w:p>
    <w:p w:rsidR="00CD3AF9" w:rsidRPr="00CD3AF9" w:rsidRDefault="00CD3AF9" w:rsidP="00CD3AF9">
      <w:pPr>
        <w:rPr>
          <w:rFonts w:ascii="Arial" w:hAnsi="Arial" w:cs="Arial"/>
          <w:color w:val="FF0000"/>
          <w:sz w:val="24"/>
        </w:rPr>
      </w:pPr>
      <w:r w:rsidRPr="00CD3AF9">
        <w:rPr>
          <w:rFonts w:ascii="Arial" w:hAnsi="Arial" w:cs="Arial"/>
          <w:color w:val="FF0000"/>
          <w:sz w:val="24"/>
        </w:rPr>
        <w:t>APPENDIX A</w:t>
      </w:r>
    </w:p>
    <w:p w:rsidR="00CD3AF9" w:rsidRPr="00CD3AF9" w:rsidRDefault="00CD3AF9" w:rsidP="00CD3AF9">
      <w:pPr>
        <w:rPr>
          <w:rFonts w:ascii="Arial" w:hAnsi="Arial" w:cs="Arial"/>
          <w:color w:val="FF0000"/>
          <w:sz w:val="24"/>
        </w:rPr>
      </w:pPr>
      <w:r w:rsidRPr="00CD3AF9">
        <w:rPr>
          <w:rFonts w:ascii="Arial" w:hAnsi="Arial" w:cs="Arial"/>
          <w:color w:val="FF0000"/>
          <w:sz w:val="24"/>
        </w:rPr>
        <w:t>APPENDIX B</w:t>
      </w:r>
    </w:p>
    <w:p w:rsidR="00CD3AF9" w:rsidRPr="00CD3AF9" w:rsidRDefault="00CD3AF9" w:rsidP="00CD3AF9">
      <w:pPr>
        <w:rPr>
          <w:rFonts w:ascii="Arial" w:hAnsi="Arial" w:cs="Arial"/>
          <w:color w:val="FF0000"/>
          <w:sz w:val="24"/>
        </w:rPr>
      </w:pPr>
      <w:r w:rsidRPr="00CD3AF9">
        <w:rPr>
          <w:rFonts w:ascii="Arial" w:hAnsi="Arial" w:cs="Arial"/>
          <w:color w:val="FF0000"/>
          <w:sz w:val="24"/>
        </w:rPr>
        <w:t>APPENDIX C</w:t>
      </w:r>
    </w:p>
    <w:sectPr w:rsidR="00CD3AF9" w:rsidRPr="00CD3A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AF9"/>
    <w:rsid w:val="00B93E57"/>
    <w:rsid w:val="00CD3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1F73CF"/>
  <w15:chartTrackingRefBased/>
  <w15:docId w15:val="{633E37DC-BFD8-47E1-89E9-F7732A087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D3A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6">
    <w:name w:val="heading 6"/>
    <w:basedOn w:val="Normal"/>
    <w:next w:val="Normal"/>
    <w:link w:val="Heading6Char"/>
    <w:qFormat/>
    <w:rsid w:val="00CD3AF9"/>
    <w:pPr>
      <w:keepNext/>
      <w:outlineLvl w:val="5"/>
    </w:pPr>
    <w:rPr>
      <w:rFonts w:ascii="Arial" w:hAnsi="Arial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CD3AF9"/>
    <w:rPr>
      <w:rFonts w:ascii="Arial" w:eastAsia="Times New Roman" w:hAnsi="Arial" w:cs="Times New Roman"/>
      <w:b/>
      <w:sz w:val="24"/>
      <w:szCs w:val="20"/>
    </w:rPr>
  </w:style>
  <w:style w:type="table" w:styleId="TableGrid">
    <w:name w:val="Table Grid"/>
    <w:basedOn w:val="TableNormal"/>
    <w:rsid w:val="00CD3A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CD3AF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Nathan.Saunders2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254</Words>
  <Characters>1452</Characters>
  <Application>Microsoft Office Word</Application>
  <DocSecurity>0</DocSecurity>
  <Lines>12</Lines>
  <Paragraphs>3</Paragraphs>
  <ScaleCrop>false</ScaleCrop>
  <Company>CardiffandVale UHB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1</cp:revision>
  <dcterms:created xsi:type="dcterms:W3CDTF">2022-05-10T12:24:00Z</dcterms:created>
  <dcterms:modified xsi:type="dcterms:W3CDTF">2022-05-10T12:29:00Z</dcterms:modified>
</cp:coreProperties>
</file>