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1756D" w14:textId="77777777" w:rsidR="007E6279" w:rsidRDefault="003E3EE9" w:rsidP="007E6279">
      <w:pPr>
        <w:jc w:val="both"/>
      </w:pPr>
      <w:r>
        <w:rPr>
          <w:b/>
          <w:noProof/>
          <w:sz w:val="28"/>
          <w:szCs w:val="28"/>
        </w:rPr>
        <w:drawing>
          <wp:inline distT="0" distB="0" distL="0" distR="0" wp14:anchorId="3C93A786" wp14:editId="078E9BD8">
            <wp:extent cx="5562600" cy="15049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562600" cy="1504950"/>
                    </a:xfrm>
                    <a:prstGeom prst="rect">
                      <a:avLst/>
                    </a:prstGeom>
                    <a:noFill/>
                    <a:ln w="9525">
                      <a:noFill/>
                      <a:miter lim="800000"/>
                      <a:headEnd/>
                      <a:tailEnd/>
                    </a:ln>
                  </pic:spPr>
                </pic:pic>
              </a:graphicData>
            </a:graphic>
          </wp:inline>
        </w:drawing>
      </w:r>
    </w:p>
    <w:p w14:paraId="1EE2CDA9" w14:textId="77777777" w:rsidR="007E6279" w:rsidRDefault="007E6279" w:rsidP="007E6279">
      <w:pPr>
        <w:jc w:val="both"/>
      </w:pPr>
    </w:p>
    <w:p w14:paraId="7DF897FE" w14:textId="77777777" w:rsidR="007E6279" w:rsidRPr="007F22E8" w:rsidRDefault="007F22E8" w:rsidP="007F22E8">
      <w:pPr>
        <w:jc w:val="center"/>
        <w:rPr>
          <w:rFonts w:ascii="Calibri" w:hAnsi="Calibri"/>
          <w:b/>
          <w:u w:val="single"/>
        </w:rPr>
      </w:pPr>
      <w:r w:rsidRPr="007F22E8">
        <w:rPr>
          <w:rFonts w:ascii="Calibri" w:hAnsi="Calibri"/>
          <w:b/>
          <w:u w:val="single"/>
        </w:rPr>
        <w:t xml:space="preserve">Standard operating procedure </w:t>
      </w:r>
      <w:r w:rsidR="000F10E5">
        <w:rPr>
          <w:rFonts w:ascii="Calibri" w:hAnsi="Calibri"/>
          <w:b/>
          <w:u w:val="single"/>
        </w:rPr>
        <w:t xml:space="preserve">for </w:t>
      </w:r>
      <w:r w:rsidR="00525961">
        <w:rPr>
          <w:rFonts w:ascii="Calibri" w:hAnsi="Calibri"/>
          <w:b/>
          <w:u w:val="single"/>
        </w:rPr>
        <w:t xml:space="preserve">management </w:t>
      </w:r>
      <w:r w:rsidR="000F10E5">
        <w:rPr>
          <w:rFonts w:ascii="Calibri" w:hAnsi="Calibri"/>
          <w:b/>
          <w:u w:val="single"/>
        </w:rPr>
        <w:t xml:space="preserve">of </w:t>
      </w:r>
      <w:r w:rsidR="00C0199A">
        <w:rPr>
          <w:rFonts w:ascii="Calibri" w:hAnsi="Calibri"/>
          <w:b/>
          <w:u w:val="single"/>
        </w:rPr>
        <w:t>d</w:t>
      </w:r>
      <w:r w:rsidR="00B84ABF">
        <w:rPr>
          <w:rFonts w:ascii="Calibri" w:hAnsi="Calibri"/>
          <w:b/>
          <w:u w:val="single"/>
        </w:rPr>
        <w:t>evice stock</w:t>
      </w:r>
    </w:p>
    <w:p w14:paraId="44EBF60A" w14:textId="77777777" w:rsidR="00943689" w:rsidRPr="003664FB" w:rsidRDefault="00943689" w:rsidP="007E6279">
      <w:pPr>
        <w:rPr>
          <w:rFonts w:ascii="Calibri" w:hAnsi="Calibri"/>
        </w:rPr>
      </w:pPr>
    </w:p>
    <w:p w14:paraId="2B4AC6C2" w14:textId="77777777" w:rsidR="007E6279" w:rsidRPr="003664FB" w:rsidRDefault="007E6279" w:rsidP="007E6279">
      <w:pPr>
        <w:rPr>
          <w:rFonts w:ascii="Calibri" w:hAnsi="Calibri" w:cs="Arial"/>
          <w:b/>
          <w:bCs/>
        </w:rPr>
      </w:pPr>
      <w:r w:rsidRPr="003664FB">
        <w:rPr>
          <w:rFonts w:ascii="Calibri" w:hAnsi="Calibri" w:cs="Arial"/>
          <w:b/>
          <w:bCs/>
        </w:rPr>
        <w:t>Policy</w:t>
      </w:r>
      <w:r w:rsidRPr="003664FB">
        <w:rPr>
          <w:rFonts w:ascii="Calibri" w:hAnsi="Calibri" w:cs="Arial"/>
          <w:b/>
          <w:bCs/>
        </w:rPr>
        <w:tab/>
      </w:r>
      <w:r w:rsidRPr="003664FB">
        <w:rPr>
          <w:rFonts w:ascii="Calibri" w:hAnsi="Calibri" w:cs="Arial"/>
          <w:b/>
          <w:bCs/>
        </w:rPr>
        <w:tab/>
      </w:r>
      <w:r w:rsidR="00996999">
        <w:rPr>
          <w:rFonts w:ascii="Calibri" w:hAnsi="Calibri" w:cs="Arial"/>
          <w:b/>
          <w:bCs/>
        </w:rPr>
        <w:tab/>
      </w:r>
      <w:r w:rsidRPr="003664FB">
        <w:rPr>
          <w:rFonts w:ascii="Calibri" w:hAnsi="Calibri" w:cs="Arial"/>
          <w:b/>
          <w:bCs/>
        </w:rPr>
        <w:t xml:space="preserve"> Procedure</w:t>
      </w:r>
      <w:r w:rsidRPr="003664FB">
        <w:rPr>
          <w:rFonts w:ascii="Calibri" w:hAnsi="Calibri" w:cs="Arial"/>
          <w:b/>
          <w:bCs/>
        </w:rPr>
        <w:tab/>
      </w:r>
      <w:r w:rsidRPr="003664FB">
        <w:rPr>
          <w:rFonts w:ascii="Calibri" w:hAnsi="Calibri" w:cs="Arial"/>
          <w:b/>
          <w:bCs/>
        </w:rPr>
        <w:tab/>
        <w:t xml:space="preserve">   Protocol</w:t>
      </w:r>
      <w:r w:rsidRPr="003664FB">
        <w:rPr>
          <w:rFonts w:ascii="Calibri" w:hAnsi="Calibri" w:cs="Arial"/>
          <w:b/>
          <w:bCs/>
        </w:rPr>
        <w:tab/>
      </w:r>
      <w:r w:rsidRPr="003664FB">
        <w:rPr>
          <w:rFonts w:ascii="Calibri" w:hAnsi="Calibri" w:cs="Arial"/>
          <w:b/>
          <w:bCs/>
        </w:rPr>
        <w:tab/>
        <w:t xml:space="preserve">     Guideline</w:t>
      </w:r>
    </w:p>
    <w:p w14:paraId="6EB7D43E" w14:textId="77777777" w:rsidR="007E6279" w:rsidRPr="003664FB" w:rsidRDefault="00414EF6" w:rsidP="007E6279">
      <w:pPr>
        <w:rPr>
          <w:rFonts w:ascii="Calibri" w:hAnsi="Calibri" w:cs="Arial"/>
          <w:b/>
          <w:bCs/>
        </w:rPr>
      </w:pPr>
      <w:r>
        <w:rPr>
          <w:noProof/>
        </w:rPr>
        <mc:AlternateContent>
          <mc:Choice Requires="wps">
            <w:drawing>
              <wp:anchor distT="0" distB="0" distL="114300" distR="114300" simplePos="0" relativeHeight="251659264" behindDoc="0" locked="0" layoutInCell="1" allowOverlap="1" wp14:anchorId="04FD70FC" wp14:editId="09E419EA">
                <wp:simplePos x="0" y="0"/>
                <wp:positionH relativeFrom="column">
                  <wp:posOffset>4229100</wp:posOffset>
                </wp:positionH>
                <wp:positionV relativeFrom="paragraph">
                  <wp:posOffset>86995</wp:posOffset>
                </wp:positionV>
                <wp:extent cx="914400" cy="304165"/>
                <wp:effectExtent l="9525" t="10795" r="9525" b="889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6D219D8D"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FD70FC" id="Rectangle 3" o:spid="_x0000_s1026" style="position:absolute;margin-left:333pt;margin-top:6.85pt;width:1in;height:2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">
                <v:textbox>
                  <w:txbxContent>
                    <w:p w14:paraId="6D219D8D"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6192" behindDoc="0" locked="0" layoutInCell="1" allowOverlap="1" wp14:anchorId="0EC2D97D" wp14:editId="641E3BB8">
                <wp:simplePos x="0" y="0"/>
                <wp:positionH relativeFrom="column">
                  <wp:posOffset>2743200</wp:posOffset>
                </wp:positionH>
                <wp:positionV relativeFrom="paragraph">
                  <wp:posOffset>86995</wp:posOffset>
                </wp:positionV>
                <wp:extent cx="914400" cy="304165"/>
                <wp:effectExtent l="9525" t="10795" r="9525" b="889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2AE1877B"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C2D97D" id="Rectangle 4" o:spid="_x0000_s1027" style="position:absolute;margin-left:3in;margin-top:6.85pt;width:1in;height:2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">
                <v:textbox>
                  <w:txbxContent>
                    <w:p w14:paraId="2AE1877B"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8240" behindDoc="0" locked="0" layoutInCell="1" allowOverlap="1" wp14:anchorId="76E5DB3B" wp14:editId="6B185B05">
                <wp:simplePos x="0" y="0"/>
                <wp:positionH relativeFrom="column">
                  <wp:posOffset>-114300</wp:posOffset>
                </wp:positionH>
                <wp:positionV relativeFrom="paragraph">
                  <wp:posOffset>86995</wp:posOffset>
                </wp:positionV>
                <wp:extent cx="914400" cy="304165"/>
                <wp:effectExtent l="9525" t="10795" r="9525" b="889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7D6DBE8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E5DB3B" id="Rectangle 5" o:spid="_x0000_s1028" style="position:absolute;margin-left:-9pt;margin-top:6.85pt;width:1in;height:2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">
                <v:textbox>
                  <w:txbxContent>
                    <w:p w14:paraId="7D6DBE8C" w14:textId="77777777" w:rsidR="00C66248" w:rsidRDefault="00C66248" w:rsidP="007E6279">
                      <w:pPr>
                        <w:jc w:val="center"/>
                        <w:rPr>
                          <w:rFonts w:ascii="Arial" w:hAnsi="Arial" w:cs="Arial"/>
                          <w:b/>
                          <w:bCs/>
                          <w:sz w:val="22"/>
                          <w:szCs w:val="22"/>
                        </w:rPr>
                      </w:pPr>
                      <w:r>
                        <w:rPr>
                          <w:rFonts w:ascii="Arial" w:hAnsi="Arial" w:cs="Arial"/>
                          <w:b/>
                          <w:bCs/>
                          <w:sz w:val="22"/>
                          <w:szCs w:val="22"/>
                        </w:rPr>
                        <w:t>N</w:t>
                      </w:r>
                    </w:p>
                  </w:txbxContent>
                </v:textbox>
              </v:rect>
            </w:pict>
          </mc:Fallback>
        </mc:AlternateContent>
      </w:r>
      <w:r>
        <w:rPr>
          <w:noProof/>
        </w:rPr>
        <mc:AlternateContent>
          <mc:Choice Requires="wps">
            <w:drawing>
              <wp:anchor distT="0" distB="0" distL="114300" distR="114300" simplePos="0" relativeHeight="251657216" behindDoc="0" locked="0" layoutInCell="1" allowOverlap="1" wp14:anchorId="2068C0EF" wp14:editId="6DBE5CE0">
                <wp:simplePos x="0" y="0"/>
                <wp:positionH relativeFrom="column">
                  <wp:posOffset>1371600</wp:posOffset>
                </wp:positionH>
                <wp:positionV relativeFrom="paragraph">
                  <wp:posOffset>86995</wp:posOffset>
                </wp:positionV>
                <wp:extent cx="914400" cy="304165"/>
                <wp:effectExtent l="9525" t="10795" r="9525" b="8890"/>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04165"/>
                        </a:xfrm>
                        <a:prstGeom prst="rect">
                          <a:avLst/>
                        </a:prstGeom>
                        <a:solidFill>
                          <a:srgbClr val="FFFFFF"/>
                        </a:solidFill>
                        <a:ln w="9525">
                          <a:solidFill>
                            <a:srgbClr val="000000"/>
                          </a:solidFill>
                          <a:miter lim="800000"/>
                          <a:headEnd/>
                          <a:tailEnd/>
                        </a:ln>
                      </wps:spPr>
                      <wps:txbx>
                        <w:txbxContent>
                          <w:p w14:paraId="45AEE240" w14:textId="77777777" w:rsidR="00C66248" w:rsidRDefault="00C66248" w:rsidP="007E6279">
                            <w:pPr>
                              <w:jc w:val="center"/>
                              <w:rPr>
                                <w:rFonts w:ascii="Arial" w:hAnsi="Arial" w:cs="Arial"/>
                                <w:b/>
                                <w:bCs/>
                                <w:sz w:val="22"/>
                                <w:szCs w:val="22"/>
                              </w:rPr>
                            </w:pPr>
                            <w:r>
                              <w:rPr>
                                <w:rFonts w:ascii="Arial" w:hAnsi="Arial" w:cs="Arial"/>
                                <w:b/>
                                <w:bCs/>
                                <w:sz w:val="22"/>
                                <w:szCs w:val="22"/>
                              </w:rPr>
                              <w: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68C0EF" id="Rectangle 6" o:spid="_x0000_s1029" style="position:absolute;margin-left:108pt;margin-top:6.85pt;width:1in;height:2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">
                <v:textbox>
                  <w:txbxContent>
                    <w:p w14:paraId="45AEE240" w14:textId="77777777" w:rsidR="00C66248" w:rsidRDefault="00C66248" w:rsidP="007E6279">
                      <w:pPr>
                        <w:jc w:val="center"/>
                        <w:rPr>
                          <w:rFonts w:ascii="Arial" w:hAnsi="Arial" w:cs="Arial"/>
                          <w:b/>
                          <w:bCs/>
                          <w:sz w:val="22"/>
                          <w:szCs w:val="22"/>
                        </w:rPr>
                      </w:pPr>
                      <w:r>
                        <w:rPr>
                          <w:rFonts w:ascii="Arial" w:hAnsi="Arial" w:cs="Arial"/>
                          <w:b/>
                          <w:bCs/>
                          <w:sz w:val="22"/>
                          <w:szCs w:val="22"/>
                        </w:rPr>
                        <w:t>Y</w:t>
                      </w:r>
                    </w:p>
                  </w:txbxContent>
                </v:textbox>
              </v:rect>
            </w:pict>
          </mc:Fallback>
        </mc:AlternateContent>
      </w:r>
    </w:p>
    <w:p w14:paraId="1D565193" w14:textId="77777777" w:rsidR="007E6279" w:rsidRPr="003664FB" w:rsidRDefault="007E6279" w:rsidP="007E6279">
      <w:pPr>
        <w:rPr>
          <w:rFonts w:ascii="Calibri" w:hAnsi="Calibri" w:cs="Arial"/>
          <w:b/>
          <w:bCs/>
        </w:rPr>
      </w:pPr>
    </w:p>
    <w:p w14:paraId="13844268" w14:textId="77777777" w:rsidR="007E6279" w:rsidRPr="003664FB" w:rsidRDefault="007E6279" w:rsidP="007E6279">
      <w:pPr>
        <w:rPr>
          <w:rFonts w:ascii="Calibri" w:hAnsi="Calibri" w:cs="Arial"/>
          <w:b/>
          <w:bCs/>
        </w:rPr>
      </w:pPr>
    </w:p>
    <w:p w14:paraId="53F446A1" w14:textId="77777777" w:rsidR="00044CDF" w:rsidRPr="003664FB" w:rsidRDefault="007E6279" w:rsidP="007E6279">
      <w:pPr>
        <w:rPr>
          <w:rFonts w:ascii="Calibri" w:hAnsi="Calibri" w:cs="Arial"/>
          <w:i/>
          <w:iCs/>
        </w:rPr>
      </w:pPr>
      <w:r w:rsidRPr="003664FB">
        <w:rPr>
          <w:rFonts w:ascii="Calibri" w:hAnsi="Calibri" w:cs="Arial"/>
          <w:b/>
          <w:bCs/>
        </w:rPr>
        <w:t xml:space="preserve">Classification of document: </w:t>
      </w:r>
      <w:r w:rsidRPr="003664FB">
        <w:rPr>
          <w:rFonts w:ascii="Calibri" w:hAnsi="Calibri" w:cs="Arial"/>
          <w:b/>
          <w:bCs/>
        </w:rPr>
        <w:tab/>
      </w:r>
      <w:r w:rsidRPr="003664FB">
        <w:rPr>
          <w:rFonts w:ascii="Calibri" w:hAnsi="Calibri" w:cs="Arial"/>
          <w:b/>
          <w:bCs/>
        </w:rPr>
        <w:tab/>
      </w:r>
      <w:r w:rsidR="00943689" w:rsidRPr="003664FB">
        <w:rPr>
          <w:rFonts w:ascii="Calibri" w:hAnsi="Calibri" w:cs="Arial"/>
          <w:i/>
          <w:iCs/>
        </w:rPr>
        <w:t xml:space="preserve"> </w:t>
      </w:r>
    </w:p>
    <w:p w14:paraId="5D4666D4" w14:textId="77777777" w:rsidR="00B84ABF" w:rsidRDefault="007E6279" w:rsidP="007E6279">
      <w:pPr>
        <w:rPr>
          <w:rFonts w:ascii="Calibri" w:hAnsi="Calibri" w:cs="Arial"/>
          <w:b/>
          <w:bCs/>
        </w:rPr>
      </w:pPr>
      <w:r w:rsidRPr="003664FB">
        <w:rPr>
          <w:rFonts w:ascii="Calibri" w:hAnsi="Calibri" w:cs="Arial"/>
          <w:b/>
          <w:bCs/>
        </w:rPr>
        <w:t xml:space="preserve">Area for Circulation: </w:t>
      </w:r>
      <w:r w:rsidRPr="003664FB">
        <w:rPr>
          <w:rFonts w:ascii="Calibri" w:hAnsi="Calibri" w:cs="Arial"/>
          <w:b/>
          <w:bCs/>
        </w:rPr>
        <w:tab/>
      </w:r>
      <w:r w:rsidR="00044CDF" w:rsidRPr="003664FB">
        <w:rPr>
          <w:rFonts w:ascii="Calibri" w:hAnsi="Calibri" w:cs="Arial"/>
          <w:b/>
          <w:bCs/>
        </w:rPr>
        <w:tab/>
      </w:r>
      <w:r w:rsidR="00044CDF" w:rsidRPr="003664FB">
        <w:rPr>
          <w:rFonts w:ascii="Calibri" w:hAnsi="Calibri" w:cs="Arial"/>
          <w:b/>
          <w:bCs/>
        </w:rPr>
        <w:tab/>
      </w:r>
      <w:r w:rsidR="00B84ABF">
        <w:rPr>
          <w:rFonts w:ascii="Calibri" w:hAnsi="Calibri" w:cs="Arial"/>
          <w:b/>
          <w:bCs/>
        </w:rPr>
        <w:tab/>
      </w:r>
      <w:r w:rsidR="00B84ABF" w:rsidRPr="00B84ABF">
        <w:rPr>
          <w:rFonts w:ascii="Calibri" w:hAnsi="Calibri" w:cs="Arial"/>
          <w:bCs/>
        </w:rPr>
        <w:t>All areas that devices are implanted</w:t>
      </w:r>
      <w:r w:rsidR="00B84ABF">
        <w:rPr>
          <w:rFonts w:ascii="Calibri" w:hAnsi="Calibri" w:cs="Arial"/>
          <w:b/>
          <w:bCs/>
        </w:rPr>
        <w:t xml:space="preserve"> </w:t>
      </w:r>
    </w:p>
    <w:p w14:paraId="70E3B2C5" w14:textId="77777777" w:rsidR="007E6279" w:rsidRPr="007F22E8" w:rsidRDefault="00B84ABF" w:rsidP="007E6279">
      <w:pPr>
        <w:rPr>
          <w:rFonts w:ascii="Calibri" w:hAnsi="Calibri" w:cs="Arial"/>
          <w:color w:val="FF0000"/>
        </w:rPr>
      </w:pPr>
      <w:r>
        <w:rPr>
          <w:rFonts w:ascii="Calibri" w:hAnsi="Calibri" w:cs="Arial"/>
          <w:b/>
          <w:bCs/>
        </w:rPr>
        <w:t>R</w:t>
      </w:r>
      <w:r w:rsidR="007E6279" w:rsidRPr="003664FB">
        <w:rPr>
          <w:rFonts w:ascii="Calibri" w:hAnsi="Calibri" w:cs="Arial"/>
          <w:b/>
          <w:bCs/>
        </w:rPr>
        <w:t xml:space="preserve">eference number: </w:t>
      </w:r>
      <w:r w:rsidR="007E6279" w:rsidRPr="003664FB">
        <w:rPr>
          <w:rFonts w:ascii="Calibri" w:hAnsi="Calibri" w:cs="Arial"/>
          <w:b/>
          <w:bCs/>
        </w:rPr>
        <w:tab/>
      </w:r>
      <w:r w:rsidR="007E6279" w:rsidRPr="003664FB">
        <w:rPr>
          <w:rFonts w:ascii="Calibri" w:hAnsi="Calibri" w:cs="Arial"/>
          <w:b/>
          <w:bCs/>
        </w:rPr>
        <w:tab/>
      </w:r>
      <w:r w:rsidR="007E6279" w:rsidRPr="003664FB">
        <w:rPr>
          <w:rFonts w:ascii="Calibri" w:hAnsi="Calibri" w:cs="Arial"/>
          <w:b/>
          <w:bCs/>
        </w:rPr>
        <w:tab/>
      </w:r>
    </w:p>
    <w:p w14:paraId="6A4E3503" w14:textId="77777777" w:rsidR="007E6279" w:rsidRPr="003664FB" w:rsidRDefault="007E6279" w:rsidP="007E6279">
      <w:pPr>
        <w:rPr>
          <w:rFonts w:ascii="Calibri" w:hAnsi="Calibri" w:cs="Arial"/>
        </w:rPr>
      </w:pPr>
      <w:r w:rsidRPr="003664FB">
        <w:rPr>
          <w:rFonts w:ascii="Calibri" w:hAnsi="Calibri" w:cs="Arial"/>
          <w:b/>
          <w:bCs/>
        </w:rPr>
        <w:t xml:space="preserve">Version Number: </w:t>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00B84ABF">
        <w:rPr>
          <w:rFonts w:ascii="Calibri" w:hAnsi="Calibri" w:cs="Arial"/>
          <w:b/>
          <w:bCs/>
        </w:rPr>
        <w:tab/>
      </w:r>
      <w:r w:rsidR="000F10E5" w:rsidRPr="00B84ABF">
        <w:rPr>
          <w:rFonts w:ascii="Calibri" w:hAnsi="Calibri" w:cs="Arial"/>
          <w:bCs/>
        </w:rPr>
        <w:t>1</w:t>
      </w:r>
      <w:r w:rsidRPr="003664FB">
        <w:rPr>
          <w:rFonts w:ascii="Calibri" w:hAnsi="Calibri" w:cs="Arial"/>
          <w:b/>
          <w:bCs/>
        </w:rPr>
        <w:tab/>
      </w:r>
    </w:p>
    <w:p w14:paraId="5554A142" w14:textId="77777777" w:rsidR="007E6279" w:rsidRPr="003664FB" w:rsidRDefault="007E6279" w:rsidP="007E6279">
      <w:pPr>
        <w:rPr>
          <w:rFonts w:ascii="Calibri" w:hAnsi="Calibri" w:cs="Arial"/>
          <w:b/>
          <w:bCs/>
          <w:i/>
          <w:iCs/>
        </w:rPr>
      </w:pPr>
      <w:r w:rsidRPr="003664FB">
        <w:rPr>
          <w:rFonts w:ascii="Calibri" w:hAnsi="Calibri" w:cs="Arial"/>
          <w:b/>
          <w:bCs/>
        </w:rPr>
        <w:t>Original/previous Ref number:</w:t>
      </w:r>
      <w:r w:rsidRPr="003664FB">
        <w:rPr>
          <w:rFonts w:ascii="Calibri" w:hAnsi="Calibri" w:cs="Arial"/>
          <w:b/>
          <w:bCs/>
        </w:rPr>
        <w:tab/>
      </w:r>
      <w:r w:rsidRPr="003664FB">
        <w:rPr>
          <w:rFonts w:ascii="Calibri" w:hAnsi="Calibri" w:cs="Arial"/>
          <w:b/>
          <w:bCs/>
        </w:rPr>
        <w:tab/>
      </w:r>
    </w:p>
    <w:p w14:paraId="2ABB53C5" w14:textId="77777777" w:rsidR="007E6279" w:rsidRPr="003664FB" w:rsidRDefault="007E6279" w:rsidP="007E6279">
      <w:pPr>
        <w:rPr>
          <w:rFonts w:ascii="Calibri" w:hAnsi="Calibri" w:cs="Arial"/>
          <w:b/>
          <w:bCs/>
        </w:rPr>
      </w:pPr>
      <w:r w:rsidRPr="003664FB">
        <w:rPr>
          <w:rFonts w:ascii="Calibri" w:hAnsi="Calibri" w:cs="Arial"/>
          <w:b/>
          <w:bCs/>
        </w:rPr>
        <w:t>Author Name and Job Title:</w:t>
      </w:r>
      <w:r w:rsidRPr="003664FB">
        <w:rPr>
          <w:rFonts w:ascii="Calibri" w:hAnsi="Calibri" w:cs="Arial"/>
          <w:b/>
          <w:bCs/>
        </w:rPr>
        <w:tab/>
      </w:r>
      <w:r w:rsidR="00044CDF" w:rsidRPr="003664FB">
        <w:rPr>
          <w:rFonts w:ascii="Calibri" w:hAnsi="Calibri" w:cs="Arial"/>
          <w:b/>
          <w:bCs/>
        </w:rPr>
        <w:tab/>
      </w:r>
      <w:r w:rsidR="00B84ABF">
        <w:rPr>
          <w:rFonts w:ascii="Calibri" w:hAnsi="Calibri" w:cs="Arial"/>
          <w:b/>
          <w:bCs/>
        </w:rPr>
        <w:tab/>
      </w:r>
      <w:r w:rsidR="00B84ABF" w:rsidRPr="00B84ABF">
        <w:rPr>
          <w:rFonts w:ascii="Calibri" w:hAnsi="Calibri" w:cs="Arial"/>
          <w:bCs/>
        </w:rPr>
        <w:t>Mike Henson, Service Manager</w:t>
      </w:r>
      <w:r w:rsidR="00B84ABF">
        <w:rPr>
          <w:rFonts w:ascii="Calibri" w:hAnsi="Calibri" w:cs="Arial"/>
          <w:b/>
          <w:bCs/>
        </w:rPr>
        <w:t xml:space="preserve"> </w:t>
      </w:r>
    </w:p>
    <w:p w14:paraId="6F896A88" w14:textId="31314E61" w:rsidR="000F10E5" w:rsidRPr="00B84ABF" w:rsidRDefault="007E6279" w:rsidP="00B84ABF">
      <w:pPr>
        <w:ind w:left="4320" w:hanging="4320"/>
        <w:rPr>
          <w:rFonts w:ascii="Calibri" w:hAnsi="Calibri" w:cs="Arial"/>
          <w:bCs/>
          <w:sz w:val="22"/>
        </w:rPr>
      </w:pPr>
      <w:r w:rsidRPr="003664FB">
        <w:rPr>
          <w:rFonts w:ascii="Calibri" w:hAnsi="Calibri" w:cs="Arial"/>
          <w:b/>
          <w:bCs/>
        </w:rPr>
        <w:t>Responsible Officer</w:t>
      </w:r>
      <w:r w:rsidR="00B84ABF">
        <w:rPr>
          <w:rFonts w:ascii="Calibri" w:hAnsi="Calibri" w:cs="Arial"/>
          <w:b/>
          <w:bCs/>
        </w:rPr>
        <w:t>:</w:t>
      </w:r>
      <w:r w:rsidRPr="003664FB">
        <w:rPr>
          <w:rFonts w:ascii="Calibri" w:hAnsi="Calibri" w:cs="Arial"/>
          <w:b/>
          <w:bCs/>
        </w:rPr>
        <w:t xml:space="preserve"> Name and Job Title:</w:t>
      </w:r>
      <w:r w:rsidR="007F22E8">
        <w:rPr>
          <w:rFonts w:ascii="Calibri" w:hAnsi="Calibri" w:cs="Arial"/>
          <w:b/>
          <w:bCs/>
        </w:rPr>
        <w:tab/>
      </w:r>
      <w:r w:rsidR="006B19DC" w:rsidRPr="006B19DC">
        <w:rPr>
          <w:rFonts w:ascii="Calibri" w:hAnsi="Calibri" w:cs="Arial"/>
        </w:rPr>
        <w:t>Sarah James</w:t>
      </w:r>
      <w:r w:rsidR="006B19DC">
        <w:rPr>
          <w:rFonts w:ascii="Calibri" w:hAnsi="Calibri" w:cs="Arial"/>
          <w:b/>
          <w:bCs/>
        </w:rPr>
        <w:t xml:space="preserve"> </w:t>
      </w:r>
      <w:r w:rsidR="00B84ABF" w:rsidRPr="00B84ABF">
        <w:rPr>
          <w:rFonts w:ascii="Calibri" w:hAnsi="Calibri" w:cs="Arial"/>
          <w:bCs/>
        </w:rPr>
        <w:t xml:space="preserve">Lead </w:t>
      </w:r>
      <w:r w:rsidR="004F3A19">
        <w:rPr>
          <w:rFonts w:ascii="Calibri" w:hAnsi="Calibri" w:cs="Arial"/>
          <w:bCs/>
        </w:rPr>
        <w:t>Physiologist</w:t>
      </w:r>
      <w:r w:rsidR="00115BEC">
        <w:rPr>
          <w:rFonts w:ascii="Calibri" w:hAnsi="Calibri" w:cs="Arial"/>
          <w:bCs/>
        </w:rPr>
        <w:t xml:space="preserve"> for the </w:t>
      </w:r>
      <w:r w:rsidR="00293A86">
        <w:rPr>
          <w:rFonts w:ascii="Calibri" w:hAnsi="Calibri" w:cs="Arial"/>
          <w:bCs/>
        </w:rPr>
        <w:t xml:space="preserve">Cardiac </w:t>
      </w:r>
      <w:r w:rsidR="00115BEC">
        <w:rPr>
          <w:rFonts w:ascii="Calibri" w:hAnsi="Calibri" w:cs="Arial"/>
          <w:bCs/>
        </w:rPr>
        <w:t>Device Service</w:t>
      </w:r>
    </w:p>
    <w:p w14:paraId="05C8C591" w14:textId="77777777" w:rsidR="007E6279" w:rsidRPr="003664FB" w:rsidRDefault="007E6279" w:rsidP="007E6279">
      <w:pPr>
        <w:rPr>
          <w:rFonts w:ascii="Calibri" w:hAnsi="Calibri" w:cs="Arial"/>
          <w:b/>
          <w:bCs/>
        </w:rPr>
      </w:pPr>
      <w:r w:rsidRPr="003664FB">
        <w:rPr>
          <w:rFonts w:ascii="Calibri" w:hAnsi="Calibri" w:cs="Arial"/>
          <w:b/>
          <w:bCs/>
        </w:rPr>
        <w:tab/>
      </w:r>
    </w:p>
    <w:p w14:paraId="024FFD5B" w14:textId="77777777" w:rsidR="007E6279" w:rsidRPr="003664FB" w:rsidRDefault="007E6279" w:rsidP="007E6279">
      <w:pPr>
        <w:rPr>
          <w:rFonts w:ascii="Calibri" w:hAnsi="Calibri" w:cs="Arial"/>
          <w:b/>
          <w:bCs/>
          <w:i/>
          <w:iCs/>
        </w:rPr>
      </w:pPr>
      <w:r w:rsidRPr="003664FB">
        <w:rPr>
          <w:rFonts w:ascii="Calibri" w:hAnsi="Calibri" w:cs="Arial"/>
          <w:b/>
          <w:bCs/>
        </w:rPr>
        <w:t>Date issued:</w:t>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Pr="003664FB">
        <w:rPr>
          <w:rFonts w:ascii="Calibri" w:hAnsi="Calibri" w:cs="Arial"/>
          <w:b/>
          <w:bCs/>
        </w:rPr>
        <w:tab/>
      </w:r>
      <w:r w:rsidRPr="003664FB">
        <w:rPr>
          <w:rFonts w:ascii="Calibri" w:hAnsi="Calibri" w:cs="Arial"/>
          <w:b/>
          <w:bCs/>
        </w:rPr>
        <w:tab/>
      </w:r>
    </w:p>
    <w:p w14:paraId="51B74FF1" w14:textId="77777777" w:rsidR="007E6279" w:rsidRPr="003664FB" w:rsidRDefault="007E6279" w:rsidP="007E6279">
      <w:pPr>
        <w:rPr>
          <w:rFonts w:ascii="Calibri" w:hAnsi="Calibri" w:cs="Arial"/>
          <w:b/>
          <w:bCs/>
        </w:rPr>
      </w:pPr>
      <w:r w:rsidRPr="003664FB">
        <w:rPr>
          <w:rFonts w:ascii="Calibri" w:hAnsi="Calibri" w:cs="Arial"/>
          <w:b/>
          <w:bCs/>
        </w:rPr>
        <w:t>Review details:</w:t>
      </w:r>
    </w:p>
    <w:p w14:paraId="0082C020" w14:textId="77777777" w:rsidR="007E6279" w:rsidRPr="003664FB" w:rsidRDefault="007E6279" w:rsidP="007E6279">
      <w:pPr>
        <w:rPr>
          <w:rFonts w:ascii="Calibri" w:hAnsi="Calibri" w:cs="Arial"/>
          <w:b/>
          <w:bCs/>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044"/>
        <w:gridCol w:w="1517"/>
        <w:gridCol w:w="1477"/>
        <w:gridCol w:w="1492"/>
        <w:gridCol w:w="1511"/>
        <w:gridCol w:w="1758"/>
      </w:tblGrid>
      <w:tr w:rsidR="007E6279" w:rsidRPr="003664FB" w14:paraId="50B0F1CB" w14:textId="77777777">
        <w:tc>
          <w:tcPr>
            <w:tcW w:w="1101" w:type="dxa"/>
          </w:tcPr>
          <w:p w14:paraId="33114180" w14:textId="77777777" w:rsidR="007E6279" w:rsidRPr="003664FB" w:rsidRDefault="007E6279" w:rsidP="00F954E5">
            <w:pPr>
              <w:jc w:val="center"/>
              <w:rPr>
                <w:rFonts w:ascii="Calibri" w:hAnsi="Calibri" w:cs="Arial"/>
                <w:b/>
                <w:bCs/>
              </w:rPr>
            </w:pPr>
            <w:r w:rsidRPr="003664FB">
              <w:rPr>
                <w:rFonts w:ascii="Calibri" w:hAnsi="Calibri" w:cs="Arial"/>
                <w:b/>
                <w:bCs/>
                <w:sz w:val="22"/>
                <w:szCs w:val="22"/>
              </w:rPr>
              <w:t>Version Number</w:t>
            </w:r>
          </w:p>
        </w:tc>
        <w:tc>
          <w:tcPr>
            <w:tcW w:w="1044" w:type="dxa"/>
          </w:tcPr>
          <w:p w14:paraId="380A95FB" w14:textId="77777777" w:rsidR="007E6279" w:rsidRPr="003664FB" w:rsidRDefault="007E6279" w:rsidP="00F954E5">
            <w:pPr>
              <w:jc w:val="center"/>
              <w:rPr>
                <w:rFonts w:ascii="Calibri" w:hAnsi="Calibri" w:cs="Arial"/>
                <w:b/>
                <w:bCs/>
              </w:rPr>
            </w:pPr>
            <w:r w:rsidRPr="003664FB">
              <w:rPr>
                <w:rFonts w:ascii="Calibri" w:hAnsi="Calibri" w:cs="Arial"/>
                <w:b/>
                <w:bCs/>
              </w:rPr>
              <w:t>Date of Review</w:t>
            </w:r>
          </w:p>
        </w:tc>
        <w:tc>
          <w:tcPr>
            <w:tcW w:w="1517" w:type="dxa"/>
          </w:tcPr>
          <w:p w14:paraId="0928924B" w14:textId="77777777" w:rsidR="007E6279" w:rsidRPr="003664FB" w:rsidRDefault="007E6279" w:rsidP="00F954E5">
            <w:pPr>
              <w:jc w:val="center"/>
              <w:rPr>
                <w:rFonts w:ascii="Calibri" w:hAnsi="Calibri" w:cs="Arial"/>
                <w:b/>
                <w:bCs/>
              </w:rPr>
            </w:pPr>
            <w:r w:rsidRPr="003664FB">
              <w:rPr>
                <w:rFonts w:ascii="Calibri" w:hAnsi="Calibri" w:cs="Arial"/>
                <w:b/>
                <w:bCs/>
              </w:rPr>
              <w:t>Reviewer Name</w:t>
            </w:r>
          </w:p>
        </w:tc>
        <w:tc>
          <w:tcPr>
            <w:tcW w:w="1477" w:type="dxa"/>
          </w:tcPr>
          <w:p w14:paraId="748109C8" w14:textId="77777777" w:rsidR="007E6279" w:rsidRPr="003664FB" w:rsidRDefault="007E6279" w:rsidP="00F954E5">
            <w:pPr>
              <w:jc w:val="center"/>
              <w:rPr>
                <w:rFonts w:ascii="Calibri" w:hAnsi="Calibri" w:cs="Arial"/>
                <w:b/>
                <w:bCs/>
              </w:rPr>
            </w:pPr>
            <w:r w:rsidRPr="003664FB">
              <w:rPr>
                <w:rFonts w:ascii="Calibri" w:hAnsi="Calibri" w:cs="Arial"/>
                <w:b/>
                <w:bCs/>
              </w:rPr>
              <w:t>Completed Action</w:t>
            </w:r>
          </w:p>
        </w:tc>
        <w:tc>
          <w:tcPr>
            <w:tcW w:w="1492" w:type="dxa"/>
          </w:tcPr>
          <w:p w14:paraId="156122E3" w14:textId="77777777" w:rsidR="007E6279" w:rsidRPr="003664FB" w:rsidRDefault="007E6279" w:rsidP="00F954E5">
            <w:pPr>
              <w:jc w:val="center"/>
              <w:rPr>
                <w:rFonts w:ascii="Calibri" w:hAnsi="Calibri" w:cs="Arial"/>
                <w:b/>
                <w:bCs/>
              </w:rPr>
            </w:pPr>
            <w:r w:rsidRPr="003664FB">
              <w:rPr>
                <w:rFonts w:ascii="Calibri" w:hAnsi="Calibri" w:cs="Arial"/>
                <w:b/>
                <w:bCs/>
              </w:rPr>
              <w:t>Approved By</w:t>
            </w:r>
          </w:p>
        </w:tc>
        <w:tc>
          <w:tcPr>
            <w:tcW w:w="1511" w:type="dxa"/>
          </w:tcPr>
          <w:p w14:paraId="4A84213A" w14:textId="77777777" w:rsidR="007E6279" w:rsidRPr="003664FB" w:rsidRDefault="007E6279" w:rsidP="00F954E5">
            <w:pPr>
              <w:jc w:val="center"/>
              <w:rPr>
                <w:rFonts w:ascii="Calibri" w:hAnsi="Calibri" w:cs="Arial"/>
                <w:b/>
                <w:bCs/>
              </w:rPr>
            </w:pPr>
            <w:r w:rsidRPr="003664FB">
              <w:rPr>
                <w:rFonts w:ascii="Calibri" w:hAnsi="Calibri" w:cs="Arial"/>
                <w:b/>
                <w:bCs/>
              </w:rPr>
              <w:t>Date Approved</w:t>
            </w:r>
          </w:p>
        </w:tc>
        <w:tc>
          <w:tcPr>
            <w:tcW w:w="1758" w:type="dxa"/>
          </w:tcPr>
          <w:p w14:paraId="49FB81D7" w14:textId="77777777" w:rsidR="007E6279" w:rsidRPr="003664FB" w:rsidRDefault="007E6279" w:rsidP="00F954E5">
            <w:pPr>
              <w:jc w:val="center"/>
              <w:rPr>
                <w:rFonts w:ascii="Calibri" w:hAnsi="Calibri" w:cs="Arial"/>
                <w:b/>
                <w:bCs/>
              </w:rPr>
            </w:pPr>
            <w:r w:rsidRPr="003664FB">
              <w:rPr>
                <w:rFonts w:ascii="Calibri" w:hAnsi="Calibri" w:cs="Arial"/>
                <w:b/>
                <w:bCs/>
              </w:rPr>
              <w:t>New Review Date</w:t>
            </w:r>
          </w:p>
        </w:tc>
      </w:tr>
      <w:tr w:rsidR="007E6279" w:rsidRPr="003664FB" w14:paraId="7825A723" w14:textId="77777777">
        <w:tc>
          <w:tcPr>
            <w:tcW w:w="1101" w:type="dxa"/>
          </w:tcPr>
          <w:p w14:paraId="2F38C6AC" w14:textId="77777777" w:rsidR="007E6279" w:rsidRPr="003664FB" w:rsidRDefault="00754339" w:rsidP="00F954E5">
            <w:pPr>
              <w:jc w:val="center"/>
              <w:rPr>
                <w:rFonts w:ascii="Calibri" w:hAnsi="Calibri" w:cs="Arial"/>
              </w:rPr>
            </w:pPr>
            <w:r w:rsidRPr="003664FB">
              <w:rPr>
                <w:rFonts w:ascii="Calibri" w:hAnsi="Calibri" w:cs="Arial"/>
              </w:rPr>
              <w:t>1</w:t>
            </w:r>
          </w:p>
        </w:tc>
        <w:tc>
          <w:tcPr>
            <w:tcW w:w="1044" w:type="dxa"/>
          </w:tcPr>
          <w:p w14:paraId="302A8ABA" w14:textId="77777777" w:rsidR="007E6279" w:rsidRPr="003664FB" w:rsidRDefault="007E6279" w:rsidP="00F954E5">
            <w:pPr>
              <w:rPr>
                <w:rFonts w:ascii="Calibri" w:hAnsi="Calibri" w:cs="Arial"/>
              </w:rPr>
            </w:pPr>
          </w:p>
        </w:tc>
        <w:tc>
          <w:tcPr>
            <w:tcW w:w="1517" w:type="dxa"/>
          </w:tcPr>
          <w:p w14:paraId="6B18DE08" w14:textId="77777777" w:rsidR="007E6279" w:rsidRPr="003664FB" w:rsidRDefault="007E6279" w:rsidP="00F954E5">
            <w:pPr>
              <w:rPr>
                <w:rFonts w:ascii="Calibri" w:hAnsi="Calibri" w:cs="Arial"/>
              </w:rPr>
            </w:pPr>
          </w:p>
        </w:tc>
        <w:tc>
          <w:tcPr>
            <w:tcW w:w="1477" w:type="dxa"/>
          </w:tcPr>
          <w:p w14:paraId="340AB84B" w14:textId="77777777" w:rsidR="007E6279" w:rsidRPr="003664FB" w:rsidRDefault="007E6279" w:rsidP="00F954E5">
            <w:pPr>
              <w:rPr>
                <w:rFonts w:ascii="Calibri" w:hAnsi="Calibri" w:cs="Arial"/>
              </w:rPr>
            </w:pPr>
          </w:p>
        </w:tc>
        <w:tc>
          <w:tcPr>
            <w:tcW w:w="1492" w:type="dxa"/>
          </w:tcPr>
          <w:p w14:paraId="1A4CD191" w14:textId="77777777" w:rsidR="007E6279" w:rsidRPr="003664FB" w:rsidRDefault="007E6279" w:rsidP="00F954E5">
            <w:pPr>
              <w:rPr>
                <w:rFonts w:ascii="Calibri" w:hAnsi="Calibri" w:cs="Arial"/>
              </w:rPr>
            </w:pPr>
          </w:p>
        </w:tc>
        <w:tc>
          <w:tcPr>
            <w:tcW w:w="1511" w:type="dxa"/>
          </w:tcPr>
          <w:p w14:paraId="1010639F" w14:textId="77777777" w:rsidR="007E6279" w:rsidRPr="003664FB" w:rsidRDefault="007E6279" w:rsidP="00F954E5">
            <w:pPr>
              <w:rPr>
                <w:rFonts w:ascii="Calibri" w:hAnsi="Calibri" w:cs="Arial"/>
              </w:rPr>
            </w:pPr>
          </w:p>
        </w:tc>
        <w:tc>
          <w:tcPr>
            <w:tcW w:w="1758" w:type="dxa"/>
          </w:tcPr>
          <w:p w14:paraId="5FCA8A39" w14:textId="77777777" w:rsidR="007E6279" w:rsidRPr="003664FB" w:rsidRDefault="007E6279" w:rsidP="00F954E5">
            <w:pPr>
              <w:rPr>
                <w:rFonts w:ascii="Calibri" w:hAnsi="Calibri" w:cs="Arial"/>
              </w:rPr>
            </w:pPr>
          </w:p>
        </w:tc>
      </w:tr>
      <w:tr w:rsidR="007E6279" w:rsidRPr="003664FB" w14:paraId="42C5BCAE" w14:textId="77777777">
        <w:tc>
          <w:tcPr>
            <w:tcW w:w="1101" w:type="dxa"/>
          </w:tcPr>
          <w:p w14:paraId="5789E246" w14:textId="77777777" w:rsidR="007E6279" w:rsidRPr="003664FB" w:rsidRDefault="007E6279" w:rsidP="00F954E5">
            <w:pPr>
              <w:jc w:val="center"/>
              <w:rPr>
                <w:rFonts w:ascii="Calibri" w:hAnsi="Calibri" w:cs="Arial"/>
              </w:rPr>
            </w:pPr>
          </w:p>
        </w:tc>
        <w:tc>
          <w:tcPr>
            <w:tcW w:w="1044" w:type="dxa"/>
          </w:tcPr>
          <w:p w14:paraId="5FBA7B4F" w14:textId="77777777" w:rsidR="007E6279" w:rsidRPr="003664FB" w:rsidRDefault="007E6279" w:rsidP="00F954E5">
            <w:pPr>
              <w:rPr>
                <w:rFonts w:ascii="Calibri" w:hAnsi="Calibri" w:cs="Arial"/>
              </w:rPr>
            </w:pPr>
          </w:p>
        </w:tc>
        <w:tc>
          <w:tcPr>
            <w:tcW w:w="1517" w:type="dxa"/>
          </w:tcPr>
          <w:p w14:paraId="10196469" w14:textId="77777777" w:rsidR="007E6279" w:rsidRPr="003664FB" w:rsidRDefault="007E6279" w:rsidP="00F954E5">
            <w:pPr>
              <w:rPr>
                <w:rFonts w:ascii="Calibri" w:hAnsi="Calibri" w:cs="Arial"/>
              </w:rPr>
            </w:pPr>
          </w:p>
        </w:tc>
        <w:tc>
          <w:tcPr>
            <w:tcW w:w="1477" w:type="dxa"/>
          </w:tcPr>
          <w:p w14:paraId="392DDA66" w14:textId="77777777" w:rsidR="007E6279" w:rsidRPr="003664FB" w:rsidRDefault="007E6279" w:rsidP="00F954E5">
            <w:pPr>
              <w:rPr>
                <w:rFonts w:ascii="Calibri" w:hAnsi="Calibri" w:cs="Arial"/>
              </w:rPr>
            </w:pPr>
          </w:p>
        </w:tc>
        <w:tc>
          <w:tcPr>
            <w:tcW w:w="1492" w:type="dxa"/>
          </w:tcPr>
          <w:p w14:paraId="2F20551F" w14:textId="77777777" w:rsidR="007E6279" w:rsidRPr="003664FB" w:rsidRDefault="007E6279" w:rsidP="00F954E5">
            <w:pPr>
              <w:rPr>
                <w:rFonts w:ascii="Calibri" w:hAnsi="Calibri" w:cs="Arial"/>
              </w:rPr>
            </w:pPr>
          </w:p>
        </w:tc>
        <w:tc>
          <w:tcPr>
            <w:tcW w:w="1511" w:type="dxa"/>
          </w:tcPr>
          <w:p w14:paraId="066E467B" w14:textId="77777777" w:rsidR="007E6279" w:rsidRPr="003664FB" w:rsidRDefault="007E6279" w:rsidP="00F954E5">
            <w:pPr>
              <w:rPr>
                <w:rFonts w:ascii="Calibri" w:hAnsi="Calibri" w:cs="Arial"/>
              </w:rPr>
            </w:pPr>
          </w:p>
        </w:tc>
        <w:tc>
          <w:tcPr>
            <w:tcW w:w="1758" w:type="dxa"/>
          </w:tcPr>
          <w:p w14:paraId="4F928359" w14:textId="77777777" w:rsidR="007E6279" w:rsidRPr="003664FB" w:rsidRDefault="007E6279" w:rsidP="00F954E5">
            <w:pPr>
              <w:rPr>
                <w:rFonts w:ascii="Calibri" w:hAnsi="Calibri" w:cs="Arial"/>
              </w:rPr>
            </w:pPr>
          </w:p>
        </w:tc>
      </w:tr>
    </w:tbl>
    <w:p w14:paraId="36E446C3" w14:textId="77777777" w:rsidR="007E6279" w:rsidRPr="003664FB" w:rsidRDefault="007E6279" w:rsidP="007E6279">
      <w:pPr>
        <w:rPr>
          <w:rFonts w:ascii="Calibri" w:hAnsi="Calibri" w:cs="Arial"/>
          <w:b/>
          <w:bCs/>
        </w:rPr>
      </w:pPr>
    </w:p>
    <w:p w14:paraId="6E7B81BA" w14:textId="77777777" w:rsidR="007E6279" w:rsidRPr="003664FB" w:rsidRDefault="007E6279" w:rsidP="007E6279">
      <w:pPr>
        <w:pStyle w:val="Heading6"/>
        <w:jc w:val="center"/>
        <w:rPr>
          <w:rFonts w:ascii="Calibri" w:hAnsi="Calibri"/>
          <w:sz w:val="20"/>
          <w:szCs w:val="20"/>
          <w:u w:val="single"/>
        </w:rPr>
      </w:pPr>
      <w:r w:rsidRPr="003664FB">
        <w:rPr>
          <w:rFonts w:ascii="Calibri" w:hAnsi="Calibri"/>
          <w:sz w:val="20"/>
          <w:szCs w:val="20"/>
          <w:u w:val="single"/>
        </w:rPr>
        <w:t>Disclaimer</w:t>
      </w:r>
    </w:p>
    <w:p w14:paraId="132CA313" w14:textId="77777777" w:rsidR="007D300A" w:rsidRPr="003664FB" w:rsidRDefault="007E6279" w:rsidP="00A60323">
      <w:pPr>
        <w:rPr>
          <w:rFonts w:ascii="Calibri" w:hAnsi="Calibri" w:cs="Arial"/>
          <w:b/>
          <w:bCs/>
        </w:rPr>
      </w:pPr>
      <w:r w:rsidRPr="003664FB">
        <w:rPr>
          <w:rFonts w:ascii="Calibri" w:hAnsi="Calibri" w:cs="Arial"/>
          <w:b/>
          <w:bCs/>
        </w:rPr>
        <w:t>When using this document please ensure that the version you are using is the most up to date either by checking on the Trust database for any new versions or if the review date has passed please contact the author.</w:t>
      </w:r>
    </w:p>
    <w:p w14:paraId="3278D5F6" w14:textId="77777777" w:rsidR="0060164F" w:rsidRPr="003664FB" w:rsidRDefault="007D300A" w:rsidP="0060164F">
      <w:pPr>
        <w:spacing w:line="240" w:lineRule="atLeast"/>
        <w:jc w:val="center"/>
        <w:rPr>
          <w:rFonts w:ascii="Calibri" w:hAnsi="Calibri"/>
          <w:b/>
          <w:bCs/>
          <w:u w:val="single"/>
        </w:rPr>
      </w:pPr>
      <w:r w:rsidRPr="003664FB">
        <w:rPr>
          <w:rFonts w:ascii="Calibri" w:hAnsi="Calibri"/>
          <w:b/>
          <w:bCs/>
          <w:sz w:val="28"/>
          <w:szCs w:val="28"/>
          <w:u w:val="single"/>
        </w:rPr>
        <w:br w:type="page"/>
      </w:r>
      <w:r w:rsidR="00754339" w:rsidRPr="003664FB">
        <w:rPr>
          <w:rFonts w:ascii="Calibri" w:hAnsi="Calibri"/>
          <w:b/>
          <w:bCs/>
          <w:u w:val="single"/>
        </w:rPr>
        <w:lastRenderedPageBreak/>
        <w:t xml:space="preserve"> </w:t>
      </w:r>
    </w:p>
    <w:p w14:paraId="60B511D6" w14:textId="77777777" w:rsidR="007D300A" w:rsidRDefault="007D300A" w:rsidP="00617E36">
      <w:pPr>
        <w:spacing w:line="240" w:lineRule="atLeast"/>
        <w:jc w:val="center"/>
        <w:rPr>
          <w:rFonts w:ascii="Calibri" w:hAnsi="Calibri"/>
          <w:b/>
          <w:bCs/>
          <w:u w:val="single"/>
        </w:rPr>
      </w:pPr>
      <w:r w:rsidRPr="003664FB">
        <w:rPr>
          <w:rFonts w:ascii="Calibri" w:hAnsi="Calibri"/>
          <w:b/>
          <w:bCs/>
          <w:u w:val="single"/>
        </w:rPr>
        <w:t>I</w:t>
      </w:r>
      <w:r w:rsidR="00115BEC">
        <w:rPr>
          <w:rFonts w:ascii="Calibri" w:hAnsi="Calibri"/>
          <w:b/>
          <w:bCs/>
          <w:u w:val="single"/>
        </w:rPr>
        <w:t>ntroduction</w:t>
      </w:r>
    </w:p>
    <w:p w14:paraId="1D7A25EC" w14:textId="77777777" w:rsidR="0036155A" w:rsidRDefault="0036155A" w:rsidP="0036155A">
      <w:pPr>
        <w:spacing w:line="240" w:lineRule="atLeast"/>
        <w:rPr>
          <w:rFonts w:ascii="Calibri" w:hAnsi="Calibri"/>
          <w:b/>
          <w:bCs/>
          <w:u w:val="single"/>
        </w:rPr>
      </w:pPr>
    </w:p>
    <w:p w14:paraId="720D86C7" w14:textId="1087F00F" w:rsidR="00D45D48" w:rsidRPr="00293A86" w:rsidRDefault="00525961" w:rsidP="0036155A">
      <w:pPr>
        <w:spacing w:line="240" w:lineRule="atLeast"/>
        <w:rPr>
          <w:rFonts w:ascii="Calibri" w:hAnsi="Calibri"/>
          <w:bCs/>
        </w:rPr>
      </w:pPr>
      <w:r w:rsidRPr="00293A86">
        <w:rPr>
          <w:rFonts w:ascii="Calibri" w:hAnsi="Calibri"/>
          <w:bCs/>
        </w:rPr>
        <w:t>The purpose of this procedure</w:t>
      </w:r>
      <w:r w:rsidR="00542C75" w:rsidRPr="00293A86">
        <w:rPr>
          <w:rFonts w:ascii="Calibri" w:hAnsi="Calibri"/>
          <w:bCs/>
        </w:rPr>
        <w:t xml:space="preserve"> document</w:t>
      </w:r>
      <w:r w:rsidRPr="00293A86">
        <w:rPr>
          <w:rFonts w:ascii="Calibri" w:hAnsi="Calibri"/>
          <w:bCs/>
        </w:rPr>
        <w:t xml:space="preserve"> is to provide guidance</w:t>
      </w:r>
      <w:r w:rsidR="000F10E5" w:rsidRPr="00293A86">
        <w:rPr>
          <w:rFonts w:ascii="Calibri" w:hAnsi="Calibri"/>
          <w:bCs/>
        </w:rPr>
        <w:t xml:space="preserve"> for </w:t>
      </w:r>
      <w:r w:rsidR="00542C75" w:rsidRPr="00293A86">
        <w:rPr>
          <w:rFonts w:ascii="Calibri" w:hAnsi="Calibri"/>
          <w:bCs/>
        </w:rPr>
        <w:t xml:space="preserve">all Cardiac Physiology </w:t>
      </w:r>
      <w:r w:rsidR="000F10E5" w:rsidRPr="00293A86">
        <w:rPr>
          <w:rFonts w:ascii="Calibri" w:hAnsi="Calibri"/>
          <w:bCs/>
        </w:rPr>
        <w:t xml:space="preserve">staff on </w:t>
      </w:r>
      <w:r w:rsidR="00D45D48" w:rsidRPr="00293A86">
        <w:rPr>
          <w:rFonts w:ascii="Calibri" w:hAnsi="Calibri"/>
          <w:bCs/>
        </w:rPr>
        <w:t>the</w:t>
      </w:r>
      <w:r w:rsidR="000F10E5" w:rsidRPr="00293A86">
        <w:rPr>
          <w:rFonts w:ascii="Calibri" w:hAnsi="Calibri"/>
          <w:bCs/>
        </w:rPr>
        <w:t xml:space="preserve"> </w:t>
      </w:r>
      <w:r w:rsidR="00542C75" w:rsidRPr="00293A86">
        <w:rPr>
          <w:rFonts w:ascii="Calibri" w:hAnsi="Calibri"/>
          <w:bCs/>
        </w:rPr>
        <w:t xml:space="preserve">safe and effective </w:t>
      </w:r>
      <w:r w:rsidRPr="00293A86">
        <w:rPr>
          <w:rFonts w:ascii="Calibri" w:hAnsi="Calibri"/>
          <w:bCs/>
        </w:rPr>
        <w:t xml:space="preserve">management </w:t>
      </w:r>
      <w:r w:rsidR="000F10E5" w:rsidRPr="00293A86">
        <w:rPr>
          <w:rFonts w:ascii="Calibri" w:hAnsi="Calibri"/>
          <w:bCs/>
        </w:rPr>
        <w:t xml:space="preserve">of </w:t>
      </w:r>
      <w:r w:rsidR="00542C75" w:rsidRPr="00293A86">
        <w:rPr>
          <w:rFonts w:ascii="Calibri" w:hAnsi="Calibri"/>
          <w:bCs/>
        </w:rPr>
        <w:t xml:space="preserve">cardiac implantable </w:t>
      </w:r>
      <w:r w:rsidR="00B84ABF" w:rsidRPr="00293A86">
        <w:rPr>
          <w:rFonts w:ascii="Calibri" w:hAnsi="Calibri"/>
          <w:bCs/>
        </w:rPr>
        <w:t xml:space="preserve">device </w:t>
      </w:r>
      <w:r w:rsidR="000F10E5" w:rsidRPr="00293A86">
        <w:rPr>
          <w:rFonts w:ascii="Calibri" w:hAnsi="Calibri"/>
          <w:bCs/>
        </w:rPr>
        <w:t xml:space="preserve">stock </w:t>
      </w:r>
      <w:r w:rsidR="00542C75" w:rsidRPr="00293A86">
        <w:rPr>
          <w:rFonts w:ascii="Calibri" w:hAnsi="Calibri"/>
          <w:bCs/>
        </w:rPr>
        <w:t xml:space="preserve">within </w:t>
      </w:r>
      <w:r w:rsidRPr="00293A86">
        <w:rPr>
          <w:rFonts w:ascii="Calibri" w:hAnsi="Calibri"/>
          <w:bCs/>
        </w:rPr>
        <w:t xml:space="preserve">the </w:t>
      </w:r>
      <w:r w:rsidR="00542C75" w:rsidRPr="00293A86">
        <w:rPr>
          <w:rFonts w:ascii="Calibri" w:hAnsi="Calibri"/>
          <w:bCs/>
        </w:rPr>
        <w:t xml:space="preserve">store room and implantation areas. </w:t>
      </w:r>
    </w:p>
    <w:p w14:paraId="0BF87B67" w14:textId="6D643098" w:rsidR="00D45D48" w:rsidRPr="00293A86" w:rsidRDefault="00D45D48" w:rsidP="003D251D">
      <w:pPr>
        <w:spacing w:line="240" w:lineRule="atLeast"/>
        <w:rPr>
          <w:rFonts w:ascii="Calibri" w:hAnsi="Calibri"/>
          <w:bCs/>
        </w:rPr>
      </w:pPr>
    </w:p>
    <w:p w14:paraId="7B5E3C35" w14:textId="77777777" w:rsidR="00542C75" w:rsidRPr="00293A86" w:rsidRDefault="00542C75" w:rsidP="003D251D">
      <w:pPr>
        <w:spacing w:line="240" w:lineRule="atLeast"/>
        <w:rPr>
          <w:rFonts w:ascii="Calibri" w:hAnsi="Calibri"/>
          <w:bCs/>
        </w:rPr>
      </w:pPr>
      <w:r w:rsidRPr="00293A86">
        <w:rPr>
          <w:rFonts w:ascii="Calibri" w:hAnsi="Calibri"/>
          <w:bCs/>
        </w:rPr>
        <w:t xml:space="preserve">The Lead Physiologist for the Cardiac Device Service and the identified Physiologist stock team are responsible </w:t>
      </w:r>
      <w:r w:rsidR="003D251D" w:rsidRPr="00293A86">
        <w:rPr>
          <w:rFonts w:ascii="Calibri" w:hAnsi="Calibri"/>
          <w:bCs/>
        </w:rPr>
        <w:t>for</w:t>
      </w:r>
      <w:r w:rsidRPr="00293A86">
        <w:rPr>
          <w:rFonts w:ascii="Calibri" w:hAnsi="Calibri"/>
          <w:bCs/>
        </w:rPr>
        <w:t xml:space="preserve"> the</w:t>
      </w:r>
      <w:r w:rsidR="003D251D" w:rsidRPr="00293A86">
        <w:rPr>
          <w:rFonts w:ascii="Calibri" w:hAnsi="Calibri"/>
          <w:bCs/>
        </w:rPr>
        <w:t xml:space="preserve"> </w:t>
      </w:r>
      <w:r w:rsidR="000F10E5" w:rsidRPr="00293A86">
        <w:rPr>
          <w:rFonts w:ascii="Calibri" w:hAnsi="Calibri"/>
          <w:bCs/>
        </w:rPr>
        <w:t xml:space="preserve">management of </w:t>
      </w:r>
      <w:r w:rsidR="004F3A19" w:rsidRPr="00293A86">
        <w:rPr>
          <w:rFonts w:ascii="Calibri" w:hAnsi="Calibri"/>
          <w:bCs/>
        </w:rPr>
        <w:t xml:space="preserve">all device </w:t>
      </w:r>
      <w:r w:rsidR="000F10E5" w:rsidRPr="00293A86">
        <w:rPr>
          <w:rFonts w:ascii="Calibri" w:hAnsi="Calibri"/>
          <w:bCs/>
        </w:rPr>
        <w:t xml:space="preserve">stock held in </w:t>
      </w:r>
      <w:r w:rsidR="004F3A19" w:rsidRPr="00293A86">
        <w:rPr>
          <w:rFonts w:ascii="Calibri" w:hAnsi="Calibri"/>
          <w:bCs/>
        </w:rPr>
        <w:t xml:space="preserve">cardiac physiology. </w:t>
      </w:r>
      <w:r w:rsidR="00657298" w:rsidRPr="00293A86">
        <w:rPr>
          <w:rFonts w:ascii="Calibri" w:hAnsi="Calibri"/>
          <w:bCs/>
        </w:rPr>
        <w:t>T</w:t>
      </w:r>
      <w:r w:rsidR="000F10E5" w:rsidRPr="00293A86">
        <w:rPr>
          <w:rFonts w:ascii="Calibri" w:hAnsi="Calibri"/>
          <w:bCs/>
        </w:rPr>
        <w:t xml:space="preserve">he </w:t>
      </w:r>
      <w:r w:rsidR="004F3A19" w:rsidRPr="00293A86">
        <w:rPr>
          <w:rFonts w:ascii="Calibri" w:hAnsi="Calibri"/>
          <w:bCs/>
        </w:rPr>
        <w:t xml:space="preserve">Lead </w:t>
      </w:r>
      <w:r w:rsidR="00115BEC" w:rsidRPr="00293A86">
        <w:rPr>
          <w:rFonts w:ascii="Calibri" w:hAnsi="Calibri"/>
          <w:bCs/>
        </w:rPr>
        <w:t xml:space="preserve">Physiologist for the </w:t>
      </w:r>
      <w:r w:rsidRPr="00293A86">
        <w:rPr>
          <w:rFonts w:ascii="Calibri" w:hAnsi="Calibri"/>
          <w:bCs/>
        </w:rPr>
        <w:t xml:space="preserve">Cardiac </w:t>
      </w:r>
      <w:r w:rsidR="00115BEC" w:rsidRPr="00293A86">
        <w:rPr>
          <w:rFonts w:ascii="Calibri" w:hAnsi="Calibri"/>
          <w:bCs/>
        </w:rPr>
        <w:t>Device Service (LP</w:t>
      </w:r>
      <w:r w:rsidRPr="00293A86">
        <w:rPr>
          <w:rFonts w:ascii="Calibri" w:hAnsi="Calibri"/>
          <w:bCs/>
        </w:rPr>
        <w:t>C</w:t>
      </w:r>
      <w:r w:rsidR="00115BEC" w:rsidRPr="00293A86">
        <w:rPr>
          <w:rFonts w:ascii="Calibri" w:hAnsi="Calibri"/>
          <w:bCs/>
        </w:rPr>
        <w:t xml:space="preserve">DS) will be </w:t>
      </w:r>
      <w:r w:rsidR="000F10E5" w:rsidRPr="00293A86">
        <w:rPr>
          <w:rFonts w:ascii="Calibri" w:hAnsi="Calibri"/>
          <w:bCs/>
        </w:rPr>
        <w:t>respons</w:t>
      </w:r>
      <w:r w:rsidR="008E58E2" w:rsidRPr="00293A86">
        <w:rPr>
          <w:rFonts w:ascii="Calibri" w:hAnsi="Calibri"/>
          <w:bCs/>
        </w:rPr>
        <w:t xml:space="preserve">ible for ensuring </w:t>
      </w:r>
      <w:r w:rsidR="00D3347C" w:rsidRPr="00293A86">
        <w:rPr>
          <w:rFonts w:ascii="Calibri" w:hAnsi="Calibri"/>
          <w:bCs/>
        </w:rPr>
        <w:t>compliance;</w:t>
      </w:r>
      <w:r w:rsidR="00D11F5B" w:rsidRPr="00293A86">
        <w:rPr>
          <w:rFonts w:ascii="Calibri" w:hAnsi="Calibri"/>
          <w:bCs/>
        </w:rPr>
        <w:t xml:space="preserve"> this includes</w:t>
      </w:r>
      <w:r w:rsidR="000F10E5" w:rsidRPr="00293A86">
        <w:rPr>
          <w:rFonts w:ascii="Calibri" w:hAnsi="Calibri"/>
          <w:bCs/>
        </w:rPr>
        <w:t xml:space="preserve"> appropriately </w:t>
      </w:r>
      <w:r w:rsidR="00C03BCA" w:rsidRPr="00293A86">
        <w:rPr>
          <w:rFonts w:ascii="Calibri" w:hAnsi="Calibri"/>
          <w:bCs/>
        </w:rPr>
        <w:t>administered</w:t>
      </w:r>
      <w:r w:rsidR="00D11F5B" w:rsidRPr="00293A86">
        <w:rPr>
          <w:rFonts w:ascii="Calibri" w:hAnsi="Calibri"/>
          <w:bCs/>
        </w:rPr>
        <w:t xml:space="preserve"> documentation and accurately accounting</w:t>
      </w:r>
      <w:r w:rsidR="00C03BCA" w:rsidRPr="00293A86">
        <w:rPr>
          <w:rFonts w:ascii="Calibri" w:hAnsi="Calibri"/>
          <w:bCs/>
        </w:rPr>
        <w:t xml:space="preserve"> for</w:t>
      </w:r>
      <w:r w:rsidR="00D11F5B" w:rsidRPr="00293A86">
        <w:rPr>
          <w:rFonts w:ascii="Calibri" w:hAnsi="Calibri"/>
          <w:bCs/>
        </w:rPr>
        <w:t xml:space="preserve"> the stock</w:t>
      </w:r>
      <w:r w:rsidR="00C03BCA" w:rsidRPr="00293A86">
        <w:rPr>
          <w:rFonts w:ascii="Calibri" w:hAnsi="Calibri"/>
          <w:bCs/>
        </w:rPr>
        <w:t xml:space="preserve">. </w:t>
      </w:r>
    </w:p>
    <w:p w14:paraId="406D0764" w14:textId="205C88DF" w:rsidR="00542C75" w:rsidRPr="00293A86" w:rsidRDefault="00542C75" w:rsidP="003D251D">
      <w:pPr>
        <w:spacing w:line="240" w:lineRule="atLeast"/>
        <w:rPr>
          <w:rFonts w:ascii="Calibri" w:hAnsi="Calibri"/>
          <w:bCs/>
        </w:rPr>
      </w:pPr>
      <w:r w:rsidRPr="00293A86">
        <w:rPr>
          <w:rFonts w:ascii="Calibri" w:hAnsi="Calibri"/>
          <w:bCs/>
        </w:rPr>
        <w:t xml:space="preserve">All Cardiac Physiologists will be responsible for device selection on a daily basis, when supporting device implants.  </w:t>
      </w:r>
    </w:p>
    <w:p w14:paraId="56A2E2AD" w14:textId="6938BB0E" w:rsidR="00C03BCA" w:rsidRPr="00293A86" w:rsidRDefault="00C03BCA" w:rsidP="003D251D">
      <w:pPr>
        <w:spacing w:line="240" w:lineRule="atLeast"/>
        <w:rPr>
          <w:rFonts w:ascii="Calibri" w:hAnsi="Calibri"/>
          <w:bCs/>
        </w:rPr>
      </w:pPr>
      <w:r w:rsidRPr="00293A86">
        <w:rPr>
          <w:rFonts w:ascii="Calibri" w:hAnsi="Calibri"/>
          <w:bCs/>
        </w:rPr>
        <w:t>Regular audits will be undert</w:t>
      </w:r>
      <w:r w:rsidR="00D11F5B" w:rsidRPr="00293A86">
        <w:rPr>
          <w:rFonts w:ascii="Calibri" w:hAnsi="Calibri"/>
          <w:bCs/>
        </w:rPr>
        <w:t xml:space="preserve">aken </w:t>
      </w:r>
      <w:r w:rsidR="00115BEC" w:rsidRPr="00293A86">
        <w:rPr>
          <w:rFonts w:ascii="Calibri" w:hAnsi="Calibri"/>
          <w:bCs/>
        </w:rPr>
        <w:t xml:space="preserve">both physically and electronically </w:t>
      </w:r>
      <w:r w:rsidR="00D11F5B" w:rsidRPr="00293A86">
        <w:rPr>
          <w:rFonts w:ascii="Calibri" w:hAnsi="Calibri"/>
          <w:bCs/>
        </w:rPr>
        <w:t xml:space="preserve">by the management team </w:t>
      </w:r>
      <w:r w:rsidRPr="00293A86">
        <w:rPr>
          <w:rFonts w:ascii="Calibri" w:hAnsi="Calibri"/>
          <w:bCs/>
        </w:rPr>
        <w:t>ensur</w:t>
      </w:r>
      <w:r w:rsidR="00D11F5B" w:rsidRPr="00293A86">
        <w:rPr>
          <w:rFonts w:ascii="Calibri" w:hAnsi="Calibri"/>
          <w:bCs/>
        </w:rPr>
        <w:t>ing</w:t>
      </w:r>
      <w:r w:rsidRPr="00293A86">
        <w:rPr>
          <w:rFonts w:ascii="Calibri" w:hAnsi="Calibri"/>
          <w:bCs/>
        </w:rPr>
        <w:t xml:space="preserve"> any actions necessary are undertaken in a timely and efficient manner.</w:t>
      </w:r>
    </w:p>
    <w:p w14:paraId="41DEF2E5" w14:textId="77777777" w:rsidR="00D45D48" w:rsidRDefault="00D45D48" w:rsidP="003D251D">
      <w:pPr>
        <w:spacing w:line="240" w:lineRule="atLeast"/>
        <w:rPr>
          <w:rFonts w:ascii="Calibri" w:hAnsi="Calibri"/>
          <w:bCs/>
        </w:rPr>
      </w:pPr>
    </w:p>
    <w:p w14:paraId="2119122F" w14:textId="77777777" w:rsidR="00C03BCA" w:rsidRDefault="00D45D48" w:rsidP="00D45D48">
      <w:pPr>
        <w:spacing w:line="240" w:lineRule="atLeast"/>
        <w:rPr>
          <w:rFonts w:ascii="Calibri" w:hAnsi="Calibri"/>
          <w:bCs/>
        </w:rPr>
      </w:pPr>
      <w:r>
        <w:rPr>
          <w:rFonts w:ascii="Calibri" w:hAnsi="Calibri"/>
          <w:bCs/>
        </w:rPr>
        <w:t>A standard</w:t>
      </w:r>
      <w:r w:rsidR="003D251D">
        <w:rPr>
          <w:rFonts w:ascii="Calibri" w:hAnsi="Calibri"/>
          <w:bCs/>
        </w:rPr>
        <w:t xml:space="preserve"> approach to </w:t>
      </w:r>
      <w:r>
        <w:rPr>
          <w:rFonts w:ascii="Calibri" w:hAnsi="Calibri"/>
          <w:bCs/>
        </w:rPr>
        <w:t xml:space="preserve">the management of </w:t>
      </w:r>
      <w:r w:rsidR="003D251D">
        <w:rPr>
          <w:rFonts w:ascii="Calibri" w:hAnsi="Calibri"/>
          <w:bCs/>
        </w:rPr>
        <w:t xml:space="preserve">stock </w:t>
      </w:r>
      <w:r>
        <w:rPr>
          <w:rFonts w:ascii="Calibri" w:hAnsi="Calibri"/>
          <w:bCs/>
        </w:rPr>
        <w:t xml:space="preserve">will be followed </w:t>
      </w:r>
      <w:r w:rsidR="00657298">
        <w:rPr>
          <w:rFonts w:ascii="Calibri" w:hAnsi="Calibri"/>
          <w:bCs/>
        </w:rPr>
        <w:t xml:space="preserve">to </w:t>
      </w:r>
      <w:r w:rsidR="003D251D">
        <w:rPr>
          <w:rFonts w:ascii="Calibri" w:hAnsi="Calibri"/>
          <w:bCs/>
        </w:rPr>
        <w:t xml:space="preserve">ensure </w:t>
      </w:r>
      <w:r>
        <w:rPr>
          <w:rFonts w:ascii="Calibri" w:hAnsi="Calibri"/>
          <w:bCs/>
        </w:rPr>
        <w:t>compliance with S</w:t>
      </w:r>
      <w:r w:rsidR="00657298">
        <w:rPr>
          <w:rFonts w:ascii="Calibri" w:hAnsi="Calibri"/>
          <w:bCs/>
        </w:rPr>
        <w:t xml:space="preserve">tanding </w:t>
      </w:r>
      <w:r>
        <w:rPr>
          <w:rFonts w:ascii="Calibri" w:hAnsi="Calibri"/>
          <w:bCs/>
        </w:rPr>
        <w:t>F</w:t>
      </w:r>
      <w:r w:rsidR="00657298">
        <w:rPr>
          <w:rFonts w:ascii="Calibri" w:hAnsi="Calibri"/>
          <w:bCs/>
        </w:rPr>
        <w:t xml:space="preserve">inancial Instructions </w:t>
      </w:r>
      <w:r>
        <w:rPr>
          <w:rFonts w:ascii="Calibri" w:hAnsi="Calibri"/>
          <w:bCs/>
        </w:rPr>
        <w:t>and Audit Regulations</w:t>
      </w:r>
    </w:p>
    <w:p w14:paraId="59DB6A7E" w14:textId="77777777" w:rsidR="00D45D48" w:rsidRPr="003664FB" w:rsidRDefault="00D45D48" w:rsidP="00D45D48">
      <w:pPr>
        <w:spacing w:line="240" w:lineRule="atLeast"/>
        <w:rPr>
          <w:rFonts w:ascii="Calibri" w:hAnsi="Calibri"/>
        </w:rPr>
      </w:pPr>
    </w:p>
    <w:tbl>
      <w:tblPr>
        <w:tblW w:w="10349" w:type="dxa"/>
        <w:tblInd w:w="-1001" w:type="dxa"/>
        <w:tblLayout w:type="fixed"/>
        <w:tblLook w:val="0000" w:firstRow="0" w:lastRow="0" w:firstColumn="0" w:lastColumn="0" w:noHBand="0" w:noVBand="0"/>
      </w:tblPr>
      <w:tblGrid>
        <w:gridCol w:w="567"/>
        <w:gridCol w:w="4962"/>
        <w:gridCol w:w="4820"/>
      </w:tblGrid>
      <w:tr w:rsidR="007D300A" w:rsidRPr="003664FB" w14:paraId="128DAD9B" w14:textId="77777777" w:rsidTr="0036155A">
        <w:trPr>
          <w:cantSplit/>
        </w:trPr>
        <w:tc>
          <w:tcPr>
            <w:tcW w:w="567" w:type="dxa"/>
            <w:tcBorders>
              <w:top w:val="single" w:sz="6" w:space="0" w:color="auto"/>
              <w:left w:val="single" w:sz="6" w:space="0" w:color="auto"/>
              <w:bottom w:val="single" w:sz="6" w:space="0" w:color="auto"/>
              <w:right w:val="nil"/>
            </w:tcBorders>
          </w:tcPr>
          <w:p w14:paraId="5191404F" w14:textId="77777777" w:rsidR="007D300A" w:rsidRPr="003664FB" w:rsidRDefault="007D300A">
            <w:pPr>
              <w:jc w:val="center"/>
              <w:rPr>
                <w:rFonts w:ascii="Calibri" w:hAnsi="Calibri"/>
                <w:b/>
                <w:bCs/>
              </w:rPr>
            </w:pPr>
          </w:p>
        </w:tc>
        <w:tc>
          <w:tcPr>
            <w:tcW w:w="4962" w:type="dxa"/>
            <w:tcBorders>
              <w:top w:val="single" w:sz="6" w:space="0" w:color="auto"/>
              <w:left w:val="single" w:sz="6" w:space="0" w:color="auto"/>
              <w:bottom w:val="single" w:sz="6" w:space="0" w:color="auto"/>
              <w:right w:val="single" w:sz="6" w:space="0" w:color="auto"/>
            </w:tcBorders>
          </w:tcPr>
          <w:p w14:paraId="4C5CFD0D" w14:textId="77777777" w:rsidR="007D300A" w:rsidRPr="003664FB" w:rsidRDefault="007D300A">
            <w:pPr>
              <w:jc w:val="center"/>
              <w:rPr>
                <w:rFonts w:ascii="Calibri" w:hAnsi="Calibri"/>
                <w:b/>
                <w:bCs/>
              </w:rPr>
            </w:pPr>
          </w:p>
          <w:p w14:paraId="2664BA36" w14:textId="77777777" w:rsidR="007D300A" w:rsidRPr="003664FB" w:rsidRDefault="007D300A">
            <w:pPr>
              <w:jc w:val="center"/>
              <w:rPr>
                <w:rFonts w:ascii="Calibri" w:hAnsi="Calibri"/>
                <w:b/>
                <w:bCs/>
              </w:rPr>
            </w:pPr>
            <w:r w:rsidRPr="003664FB">
              <w:rPr>
                <w:rFonts w:ascii="Calibri" w:hAnsi="Calibri"/>
                <w:b/>
                <w:bCs/>
              </w:rPr>
              <w:t>A</w:t>
            </w:r>
            <w:r w:rsidR="00115BEC">
              <w:rPr>
                <w:rFonts w:ascii="Calibri" w:hAnsi="Calibri"/>
                <w:b/>
                <w:bCs/>
              </w:rPr>
              <w:t xml:space="preserve">ction </w:t>
            </w:r>
          </w:p>
        </w:tc>
        <w:tc>
          <w:tcPr>
            <w:tcW w:w="4820" w:type="dxa"/>
            <w:tcBorders>
              <w:top w:val="single" w:sz="6" w:space="0" w:color="auto"/>
              <w:left w:val="single" w:sz="6" w:space="0" w:color="auto"/>
              <w:bottom w:val="single" w:sz="6" w:space="0" w:color="auto"/>
              <w:right w:val="single" w:sz="6" w:space="0" w:color="auto"/>
            </w:tcBorders>
          </w:tcPr>
          <w:p w14:paraId="01485EF8" w14:textId="77777777" w:rsidR="007D300A" w:rsidRPr="003664FB" w:rsidRDefault="007D300A">
            <w:pPr>
              <w:jc w:val="center"/>
              <w:rPr>
                <w:rFonts w:ascii="Calibri" w:hAnsi="Calibri"/>
                <w:b/>
                <w:bCs/>
              </w:rPr>
            </w:pPr>
          </w:p>
          <w:p w14:paraId="50701028" w14:textId="77777777" w:rsidR="007D300A" w:rsidRPr="003664FB" w:rsidRDefault="007D300A">
            <w:pPr>
              <w:jc w:val="center"/>
              <w:rPr>
                <w:rFonts w:ascii="Calibri" w:hAnsi="Calibri"/>
                <w:b/>
                <w:bCs/>
              </w:rPr>
            </w:pPr>
            <w:r w:rsidRPr="003664FB">
              <w:rPr>
                <w:rFonts w:ascii="Calibri" w:hAnsi="Calibri"/>
                <w:b/>
                <w:bCs/>
              </w:rPr>
              <w:t>R</w:t>
            </w:r>
            <w:r w:rsidR="00115BEC">
              <w:rPr>
                <w:rFonts w:ascii="Calibri" w:hAnsi="Calibri"/>
                <w:b/>
                <w:bCs/>
              </w:rPr>
              <w:t>ationale</w:t>
            </w:r>
          </w:p>
          <w:p w14:paraId="7628B3FB" w14:textId="77777777" w:rsidR="007D300A" w:rsidRPr="003664FB" w:rsidRDefault="007D300A">
            <w:pPr>
              <w:jc w:val="center"/>
              <w:rPr>
                <w:rFonts w:ascii="Calibri" w:hAnsi="Calibri"/>
                <w:b/>
                <w:bCs/>
              </w:rPr>
            </w:pPr>
          </w:p>
        </w:tc>
      </w:tr>
      <w:tr w:rsidR="007D300A" w:rsidRPr="003664FB" w14:paraId="709B49B0" w14:textId="77777777" w:rsidTr="0036155A">
        <w:trPr>
          <w:cantSplit/>
        </w:trPr>
        <w:tc>
          <w:tcPr>
            <w:tcW w:w="567" w:type="dxa"/>
            <w:tcBorders>
              <w:top w:val="single" w:sz="6" w:space="0" w:color="auto"/>
              <w:left w:val="single" w:sz="6" w:space="0" w:color="auto"/>
              <w:bottom w:val="single" w:sz="6" w:space="0" w:color="auto"/>
              <w:right w:val="nil"/>
            </w:tcBorders>
          </w:tcPr>
          <w:p w14:paraId="6049CBE1" w14:textId="77777777" w:rsidR="007D300A" w:rsidRDefault="007D300A">
            <w:pPr>
              <w:jc w:val="both"/>
              <w:rPr>
                <w:rFonts w:ascii="Calibri" w:hAnsi="Calibri"/>
              </w:rPr>
            </w:pPr>
            <w:r w:rsidRPr="003664FB">
              <w:rPr>
                <w:rFonts w:ascii="Calibri" w:hAnsi="Calibri"/>
              </w:rPr>
              <w:t>(</w:t>
            </w:r>
            <w:r w:rsidR="00C10E74">
              <w:rPr>
                <w:rFonts w:ascii="Calibri" w:hAnsi="Calibri"/>
              </w:rPr>
              <w:t>a</w:t>
            </w:r>
            <w:r w:rsidRPr="003664FB">
              <w:rPr>
                <w:rFonts w:ascii="Calibri" w:hAnsi="Calibri"/>
              </w:rPr>
              <w:t>)</w:t>
            </w:r>
          </w:p>
          <w:p w14:paraId="0A1F55E7" w14:textId="77777777" w:rsidR="003664FB" w:rsidRPr="003664FB" w:rsidRDefault="003664FB">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6F2F2641" w14:textId="77777777" w:rsidR="00C10E74" w:rsidRDefault="006A26C0" w:rsidP="006A26C0">
            <w:pPr>
              <w:rPr>
                <w:rFonts w:ascii="Calibri" w:hAnsi="Calibri"/>
              </w:rPr>
            </w:pPr>
            <w:r>
              <w:rPr>
                <w:rFonts w:ascii="Calibri" w:hAnsi="Calibri"/>
              </w:rPr>
              <w:t xml:space="preserve">A </w:t>
            </w:r>
            <w:r w:rsidR="00C10E74">
              <w:rPr>
                <w:rFonts w:ascii="Calibri" w:hAnsi="Calibri"/>
              </w:rPr>
              <w:t xml:space="preserve">stock </w:t>
            </w:r>
            <w:r>
              <w:rPr>
                <w:rFonts w:ascii="Calibri" w:hAnsi="Calibri"/>
              </w:rPr>
              <w:t>register w</w:t>
            </w:r>
            <w:r w:rsidR="00C66248">
              <w:rPr>
                <w:rFonts w:ascii="Calibri" w:hAnsi="Calibri"/>
              </w:rPr>
              <w:t xml:space="preserve">ill be populated with the </w:t>
            </w:r>
            <w:r w:rsidR="00115BEC">
              <w:rPr>
                <w:rFonts w:ascii="Calibri" w:hAnsi="Calibri"/>
              </w:rPr>
              <w:t xml:space="preserve">details of </w:t>
            </w:r>
            <w:r>
              <w:rPr>
                <w:rFonts w:ascii="Calibri" w:hAnsi="Calibri"/>
              </w:rPr>
              <w:t xml:space="preserve">all </w:t>
            </w:r>
            <w:r w:rsidR="00C10E74">
              <w:rPr>
                <w:rFonts w:ascii="Calibri" w:hAnsi="Calibri"/>
              </w:rPr>
              <w:t xml:space="preserve">purchased stock and </w:t>
            </w:r>
            <w:r w:rsidR="00C66248">
              <w:rPr>
                <w:rFonts w:ascii="Calibri" w:hAnsi="Calibri"/>
              </w:rPr>
              <w:t>will</w:t>
            </w:r>
            <w:r>
              <w:rPr>
                <w:rFonts w:ascii="Calibri" w:hAnsi="Calibri"/>
              </w:rPr>
              <w:t xml:space="preserve"> contain the following information.</w:t>
            </w:r>
          </w:p>
          <w:p w14:paraId="7EDB734F" w14:textId="77777777" w:rsidR="006A26C0" w:rsidRDefault="006A26C0" w:rsidP="006A26C0">
            <w:pPr>
              <w:rPr>
                <w:rFonts w:ascii="Calibri" w:hAnsi="Calibri"/>
              </w:rPr>
            </w:pPr>
            <w:r>
              <w:rPr>
                <w:rFonts w:ascii="Calibri" w:hAnsi="Calibri"/>
              </w:rPr>
              <w:t xml:space="preserve"> </w:t>
            </w:r>
          </w:p>
          <w:p w14:paraId="43E3ACE3" w14:textId="77777777" w:rsidR="006A26C0" w:rsidRDefault="006A26C0" w:rsidP="006A26C0">
            <w:pPr>
              <w:numPr>
                <w:ilvl w:val="0"/>
                <w:numId w:val="18"/>
              </w:numPr>
              <w:rPr>
                <w:rFonts w:ascii="Calibri" w:hAnsi="Calibri"/>
              </w:rPr>
            </w:pPr>
            <w:r>
              <w:rPr>
                <w:rFonts w:ascii="Calibri" w:hAnsi="Calibri"/>
              </w:rPr>
              <w:t>Supplier</w:t>
            </w:r>
          </w:p>
          <w:p w14:paraId="106C5ECE" w14:textId="77777777" w:rsidR="006A26C0" w:rsidRDefault="006A26C0" w:rsidP="006A26C0">
            <w:pPr>
              <w:numPr>
                <w:ilvl w:val="0"/>
                <w:numId w:val="18"/>
              </w:numPr>
              <w:rPr>
                <w:rFonts w:ascii="Calibri" w:hAnsi="Calibri"/>
              </w:rPr>
            </w:pPr>
            <w:r>
              <w:rPr>
                <w:rFonts w:ascii="Calibri" w:hAnsi="Calibri"/>
              </w:rPr>
              <w:t>Product Description</w:t>
            </w:r>
          </w:p>
          <w:p w14:paraId="287DAC40" w14:textId="77777777" w:rsidR="006A26C0" w:rsidRDefault="006A26C0" w:rsidP="006A26C0">
            <w:pPr>
              <w:numPr>
                <w:ilvl w:val="0"/>
                <w:numId w:val="18"/>
              </w:numPr>
              <w:rPr>
                <w:rFonts w:ascii="Calibri" w:hAnsi="Calibri"/>
              </w:rPr>
            </w:pPr>
            <w:r>
              <w:rPr>
                <w:rFonts w:ascii="Calibri" w:hAnsi="Calibri"/>
              </w:rPr>
              <w:t>Product Code</w:t>
            </w:r>
          </w:p>
          <w:p w14:paraId="7845DB8D" w14:textId="77777777" w:rsidR="00C10E74" w:rsidRDefault="00C10E74" w:rsidP="006A26C0">
            <w:pPr>
              <w:numPr>
                <w:ilvl w:val="0"/>
                <w:numId w:val="18"/>
              </w:numPr>
              <w:rPr>
                <w:rFonts w:ascii="Calibri" w:hAnsi="Calibri"/>
              </w:rPr>
            </w:pPr>
            <w:r>
              <w:rPr>
                <w:rFonts w:ascii="Calibri" w:hAnsi="Calibri"/>
              </w:rPr>
              <w:t>Date of expiry</w:t>
            </w:r>
          </w:p>
          <w:p w14:paraId="2B04BB4B" w14:textId="77777777" w:rsidR="00414EF6" w:rsidRDefault="00414EF6" w:rsidP="00414EF6">
            <w:pPr>
              <w:ind w:left="720"/>
              <w:rPr>
                <w:rFonts w:ascii="Calibri" w:hAnsi="Calibri"/>
              </w:rPr>
            </w:pPr>
          </w:p>
          <w:p w14:paraId="025C03D9" w14:textId="77777777" w:rsidR="00F265C8" w:rsidRDefault="006A26C0" w:rsidP="00C3112E">
            <w:pPr>
              <w:rPr>
                <w:rFonts w:ascii="Calibri" w:hAnsi="Calibri"/>
              </w:rPr>
            </w:pPr>
            <w:r>
              <w:rPr>
                <w:rFonts w:ascii="Calibri" w:hAnsi="Calibri"/>
              </w:rPr>
              <w:t xml:space="preserve">This will be maintained and updated as any changes occur by the </w:t>
            </w:r>
            <w:r w:rsidR="00DB69F2">
              <w:rPr>
                <w:rFonts w:ascii="Calibri" w:hAnsi="Calibri"/>
              </w:rPr>
              <w:t>LP</w:t>
            </w:r>
            <w:r w:rsidR="00451AA1">
              <w:rPr>
                <w:rFonts w:ascii="Calibri" w:hAnsi="Calibri"/>
              </w:rPr>
              <w:t>C</w:t>
            </w:r>
            <w:r w:rsidR="00DB69F2">
              <w:rPr>
                <w:rFonts w:ascii="Calibri" w:hAnsi="Calibri"/>
              </w:rPr>
              <w:t>DS</w:t>
            </w:r>
            <w:r w:rsidR="00D11F5B">
              <w:rPr>
                <w:rFonts w:ascii="Calibri" w:hAnsi="Calibri"/>
              </w:rPr>
              <w:t>.</w:t>
            </w:r>
          </w:p>
          <w:p w14:paraId="6F91E484" w14:textId="69FC099C" w:rsidR="00451AA1" w:rsidRPr="003664FB" w:rsidRDefault="00451AA1" w:rsidP="00C3112E">
            <w:pPr>
              <w:rPr>
                <w:rFonts w:ascii="Calibri" w:hAnsi="Calibri"/>
              </w:rPr>
            </w:pPr>
            <w:r w:rsidRPr="00293A86">
              <w:rPr>
                <w:rFonts w:ascii="Calibri" w:hAnsi="Calibri"/>
              </w:rPr>
              <w:t xml:space="preserve">Implementation of Scan4 Safety will support this. </w:t>
            </w:r>
          </w:p>
        </w:tc>
        <w:tc>
          <w:tcPr>
            <w:tcW w:w="4820" w:type="dxa"/>
            <w:tcBorders>
              <w:top w:val="single" w:sz="6" w:space="0" w:color="auto"/>
              <w:left w:val="single" w:sz="6" w:space="0" w:color="auto"/>
              <w:bottom w:val="single" w:sz="6" w:space="0" w:color="auto"/>
              <w:right w:val="single" w:sz="6" w:space="0" w:color="auto"/>
            </w:tcBorders>
          </w:tcPr>
          <w:p w14:paraId="4AF8859A" w14:textId="77777777" w:rsidR="006A26C0" w:rsidRPr="009C4256" w:rsidRDefault="006A26C0" w:rsidP="00657298">
            <w:pPr>
              <w:numPr>
                <w:ilvl w:val="0"/>
                <w:numId w:val="34"/>
              </w:numPr>
              <w:rPr>
                <w:rFonts w:ascii="Calibri" w:hAnsi="Calibri"/>
              </w:rPr>
            </w:pPr>
            <w:r w:rsidRPr="009C4256">
              <w:rPr>
                <w:rFonts w:ascii="Calibri" w:hAnsi="Calibri"/>
              </w:rPr>
              <w:t>A full and accurate inventory will always be available.</w:t>
            </w:r>
          </w:p>
          <w:p w14:paraId="3B2A4348" w14:textId="77777777" w:rsidR="006A26C0" w:rsidRPr="009C4256" w:rsidRDefault="006A26C0" w:rsidP="006A26C0">
            <w:pPr>
              <w:pStyle w:val="Recommendationbullets"/>
              <w:numPr>
                <w:ilvl w:val="0"/>
                <w:numId w:val="11"/>
              </w:numPr>
              <w:tabs>
                <w:tab w:val="clear" w:pos="1134"/>
                <w:tab w:val="left" w:pos="284"/>
              </w:tabs>
              <w:rPr>
                <w:rFonts w:ascii="Calibri" w:hAnsi="Calibri"/>
                <w:sz w:val="24"/>
                <w:szCs w:val="24"/>
              </w:rPr>
            </w:pPr>
            <w:r w:rsidRPr="009C4256">
              <w:rPr>
                <w:rFonts w:ascii="Calibri" w:hAnsi="Calibri"/>
                <w:sz w:val="24"/>
                <w:szCs w:val="24"/>
              </w:rPr>
              <w:t>A consistent approach to data presentation</w:t>
            </w:r>
            <w:r w:rsidR="00D26B3E">
              <w:rPr>
                <w:rFonts w:ascii="Calibri" w:hAnsi="Calibri"/>
                <w:sz w:val="24"/>
                <w:szCs w:val="24"/>
              </w:rPr>
              <w:t>.</w:t>
            </w:r>
          </w:p>
          <w:p w14:paraId="5F63EEEE" w14:textId="77777777" w:rsidR="00C3112E" w:rsidRDefault="006A26C0" w:rsidP="00657298">
            <w:pPr>
              <w:numPr>
                <w:ilvl w:val="0"/>
                <w:numId w:val="11"/>
              </w:numPr>
              <w:rPr>
                <w:rFonts w:ascii="Calibri" w:hAnsi="Calibri"/>
              </w:rPr>
            </w:pPr>
            <w:r w:rsidRPr="009C4256">
              <w:rPr>
                <w:rFonts w:ascii="Calibri" w:hAnsi="Calibri"/>
              </w:rPr>
              <w:t>Compliance with Audit Regulations and SFI</w:t>
            </w:r>
          </w:p>
          <w:p w14:paraId="17D20F22" w14:textId="77777777" w:rsidR="00C10E74" w:rsidRPr="003664FB" w:rsidRDefault="00C10E74" w:rsidP="00657298">
            <w:pPr>
              <w:numPr>
                <w:ilvl w:val="0"/>
                <w:numId w:val="11"/>
              </w:numPr>
              <w:rPr>
                <w:rFonts w:ascii="Calibri" w:hAnsi="Calibri"/>
              </w:rPr>
            </w:pPr>
            <w:r>
              <w:rPr>
                <w:rFonts w:ascii="Calibri" w:hAnsi="Calibri"/>
              </w:rPr>
              <w:t>Expiry dates can be viewed electronically</w:t>
            </w:r>
          </w:p>
        </w:tc>
      </w:tr>
      <w:tr w:rsidR="006B7F99" w:rsidRPr="003664FB" w14:paraId="2956F58E" w14:textId="77777777" w:rsidTr="0036155A">
        <w:trPr>
          <w:cantSplit/>
        </w:trPr>
        <w:tc>
          <w:tcPr>
            <w:tcW w:w="567" w:type="dxa"/>
            <w:tcBorders>
              <w:top w:val="single" w:sz="6" w:space="0" w:color="auto"/>
              <w:left w:val="single" w:sz="6" w:space="0" w:color="auto"/>
              <w:bottom w:val="single" w:sz="6" w:space="0" w:color="auto"/>
              <w:right w:val="nil"/>
            </w:tcBorders>
          </w:tcPr>
          <w:p w14:paraId="1066E9F0" w14:textId="77777777" w:rsidR="006B7F99" w:rsidRDefault="006B7F99" w:rsidP="006C1EB1">
            <w:pPr>
              <w:jc w:val="both"/>
              <w:rPr>
                <w:rFonts w:ascii="Calibri" w:hAnsi="Calibri"/>
              </w:rPr>
            </w:pPr>
            <w:r w:rsidRPr="003664FB">
              <w:rPr>
                <w:rFonts w:ascii="Calibri" w:hAnsi="Calibri"/>
              </w:rPr>
              <w:t>(</w:t>
            </w:r>
            <w:r w:rsidR="00115BEC">
              <w:rPr>
                <w:rFonts w:ascii="Calibri" w:hAnsi="Calibri"/>
              </w:rPr>
              <w:t>b</w:t>
            </w:r>
            <w:r w:rsidRPr="003664FB">
              <w:rPr>
                <w:rFonts w:ascii="Calibri" w:hAnsi="Calibri"/>
              </w:rPr>
              <w:t>)</w:t>
            </w:r>
          </w:p>
          <w:p w14:paraId="57295F8C" w14:textId="77777777" w:rsidR="006B7F99" w:rsidRPr="003664FB" w:rsidRDefault="006B7F99" w:rsidP="006C1EB1">
            <w:pPr>
              <w:jc w:val="both"/>
              <w:rPr>
                <w:rFonts w:ascii="Calibri" w:hAnsi="Calibri"/>
              </w:rPr>
            </w:pPr>
          </w:p>
        </w:tc>
        <w:tc>
          <w:tcPr>
            <w:tcW w:w="4962" w:type="dxa"/>
            <w:tcBorders>
              <w:top w:val="single" w:sz="6" w:space="0" w:color="auto"/>
              <w:left w:val="single" w:sz="6" w:space="0" w:color="auto"/>
              <w:bottom w:val="single" w:sz="6" w:space="0" w:color="auto"/>
              <w:right w:val="single" w:sz="6" w:space="0" w:color="auto"/>
            </w:tcBorders>
          </w:tcPr>
          <w:p w14:paraId="69436303" w14:textId="0509A701" w:rsidR="006B7F99" w:rsidRPr="003664FB" w:rsidRDefault="006B7F99" w:rsidP="006C1EB1">
            <w:pPr>
              <w:rPr>
                <w:rFonts w:ascii="Calibri" w:hAnsi="Calibri"/>
              </w:rPr>
            </w:pPr>
            <w:r>
              <w:rPr>
                <w:rFonts w:ascii="Calibri" w:hAnsi="Calibri"/>
              </w:rPr>
              <w:t xml:space="preserve">The </w:t>
            </w:r>
            <w:r w:rsidR="00DB69F2">
              <w:rPr>
                <w:rFonts w:ascii="Calibri" w:hAnsi="Calibri"/>
              </w:rPr>
              <w:t>LP</w:t>
            </w:r>
            <w:r w:rsidR="00451AA1">
              <w:rPr>
                <w:rFonts w:ascii="Calibri" w:hAnsi="Calibri"/>
              </w:rPr>
              <w:t>C</w:t>
            </w:r>
            <w:r w:rsidR="00DB69F2">
              <w:rPr>
                <w:rFonts w:ascii="Calibri" w:hAnsi="Calibri"/>
              </w:rPr>
              <w:t>DS</w:t>
            </w:r>
            <w:r w:rsidR="00115BEC">
              <w:rPr>
                <w:rFonts w:ascii="Calibri" w:hAnsi="Calibri"/>
              </w:rPr>
              <w:t xml:space="preserve"> </w:t>
            </w:r>
            <w:r>
              <w:rPr>
                <w:rFonts w:ascii="Calibri" w:hAnsi="Calibri"/>
              </w:rPr>
              <w:t xml:space="preserve">will </w:t>
            </w:r>
            <w:r w:rsidR="008B4833">
              <w:rPr>
                <w:rFonts w:ascii="Calibri" w:hAnsi="Calibri"/>
              </w:rPr>
              <w:t xml:space="preserve">discuss any proposed amendments to </w:t>
            </w:r>
            <w:r w:rsidR="00115BEC">
              <w:rPr>
                <w:rFonts w:ascii="Calibri" w:hAnsi="Calibri"/>
              </w:rPr>
              <w:t xml:space="preserve">stock and bulk orders </w:t>
            </w:r>
            <w:r w:rsidR="008B4833">
              <w:rPr>
                <w:rFonts w:ascii="Calibri" w:hAnsi="Calibri"/>
              </w:rPr>
              <w:t xml:space="preserve">with the Service Manager before any changes are implemented. </w:t>
            </w:r>
          </w:p>
        </w:tc>
        <w:tc>
          <w:tcPr>
            <w:tcW w:w="4820" w:type="dxa"/>
            <w:tcBorders>
              <w:top w:val="single" w:sz="6" w:space="0" w:color="auto"/>
              <w:left w:val="single" w:sz="6" w:space="0" w:color="auto"/>
              <w:bottom w:val="single" w:sz="6" w:space="0" w:color="auto"/>
              <w:right w:val="single" w:sz="6" w:space="0" w:color="auto"/>
            </w:tcBorders>
          </w:tcPr>
          <w:p w14:paraId="593A4C2B" w14:textId="77777777" w:rsidR="006B7F99" w:rsidRDefault="006B7F99" w:rsidP="006C1EB1">
            <w:pPr>
              <w:numPr>
                <w:ilvl w:val="0"/>
                <w:numId w:val="12"/>
              </w:numPr>
              <w:rPr>
                <w:rFonts w:ascii="Calibri" w:hAnsi="Calibri"/>
              </w:rPr>
            </w:pPr>
            <w:r>
              <w:rPr>
                <w:rFonts w:ascii="Calibri" w:hAnsi="Calibri"/>
              </w:rPr>
              <w:t xml:space="preserve">To </w:t>
            </w:r>
            <w:r w:rsidR="008B4833">
              <w:rPr>
                <w:rFonts w:ascii="Calibri" w:hAnsi="Calibri"/>
              </w:rPr>
              <w:t>ensure all changes are properly documented and signed off</w:t>
            </w:r>
            <w:r w:rsidR="00115BEC">
              <w:rPr>
                <w:rFonts w:ascii="Calibri" w:hAnsi="Calibri"/>
              </w:rPr>
              <w:t xml:space="preserve">. </w:t>
            </w:r>
          </w:p>
          <w:p w14:paraId="2C8904E9" w14:textId="77777777" w:rsidR="006B7F99" w:rsidRDefault="006B7F99" w:rsidP="006C1EB1">
            <w:pPr>
              <w:numPr>
                <w:ilvl w:val="0"/>
                <w:numId w:val="12"/>
              </w:numPr>
              <w:rPr>
                <w:rFonts w:ascii="Calibri" w:hAnsi="Calibri"/>
              </w:rPr>
            </w:pPr>
            <w:r>
              <w:rPr>
                <w:rFonts w:ascii="Calibri" w:hAnsi="Calibri"/>
              </w:rPr>
              <w:t xml:space="preserve">To </w:t>
            </w:r>
            <w:r w:rsidR="008B4833">
              <w:rPr>
                <w:rFonts w:ascii="Calibri" w:hAnsi="Calibri"/>
              </w:rPr>
              <w:t xml:space="preserve">ensure the </w:t>
            </w:r>
            <w:r w:rsidR="00115BEC">
              <w:rPr>
                <w:rFonts w:ascii="Calibri" w:hAnsi="Calibri"/>
              </w:rPr>
              <w:t xml:space="preserve">stock </w:t>
            </w:r>
            <w:r w:rsidR="008B4833">
              <w:rPr>
                <w:rFonts w:ascii="Calibri" w:hAnsi="Calibri"/>
              </w:rPr>
              <w:t>re</w:t>
            </w:r>
            <w:r w:rsidR="00D26B3E">
              <w:rPr>
                <w:rFonts w:ascii="Calibri" w:hAnsi="Calibri"/>
              </w:rPr>
              <w:t>gister is updated appropriately and</w:t>
            </w:r>
            <w:r w:rsidR="00C66248">
              <w:rPr>
                <w:rFonts w:ascii="Calibri" w:hAnsi="Calibri"/>
              </w:rPr>
              <w:t xml:space="preserve"> changes documented</w:t>
            </w:r>
            <w:r w:rsidR="00115BEC">
              <w:rPr>
                <w:rFonts w:ascii="Calibri" w:hAnsi="Calibri"/>
              </w:rPr>
              <w:t xml:space="preserve">. </w:t>
            </w:r>
          </w:p>
          <w:p w14:paraId="1F8E18B7" w14:textId="77777777" w:rsidR="006B7F99" w:rsidRPr="008453EE" w:rsidRDefault="00115BEC" w:rsidP="008B4833">
            <w:pPr>
              <w:numPr>
                <w:ilvl w:val="0"/>
                <w:numId w:val="12"/>
              </w:numPr>
              <w:rPr>
                <w:rFonts w:ascii="Calibri" w:hAnsi="Calibri"/>
              </w:rPr>
            </w:pPr>
            <w:r>
              <w:rPr>
                <w:rFonts w:ascii="Calibri" w:hAnsi="Calibri"/>
              </w:rPr>
              <w:t>Visible a</w:t>
            </w:r>
            <w:r w:rsidR="00D26B3E">
              <w:rPr>
                <w:rFonts w:ascii="Calibri" w:hAnsi="Calibri"/>
              </w:rPr>
              <w:t>udit tr</w:t>
            </w:r>
            <w:r>
              <w:rPr>
                <w:rFonts w:ascii="Calibri" w:hAnsi="Calibri"/>
              </w:rPr>
              <w:t>ail</w:t>
            </w:r>
            <w:r w:rsidR="00D26B3E">
              <w:rPr>
                <w:rFonts w:ascii="Calibri" w:hAnsi="Calibri"/>
              </w:rPr>
              <w:t>.</w:t>
            </w:r>
          </w:p>
        </w:tc>
      </w:tr>
    </w:tbl>
    <w:p w14:paraId="08171099" w14:textId="77777777" w:rsidR="006B7F99" w:rsidRDefault="006B7F99">
      <w:r>
        <w:br w:type="page"/>
      </w:r>
    </w:p>
    <w:tbl>
      <w:tblPr>
        <w:tblW w:w="10349" w:type="dxa"/>
        <w:tblInd w:w="-1001" w:type="dxa"/>
        <w:tblLayout w:type="fixed"/>
        <w:tblLook w:val="0000" w:firstRow="0" w:lastRow="0" w:firstColumn="0" w:lastColumn="0" w:noHBand="0" w:noVBand="0"/>
      </w:tblPr>
      <w:tblGrid>
        <w:gridCol w:w="567"/>
        <w:gridCol w:w="5104"/>
        <w:gridCol w:w="4678"/>
      </w:tblGrid>
      <w:tr w:rsidR="006B7F99" w:rsidRPr="008B4833" w14:paraId="6D908ACC" w14:textId="77777777" w:rsidTr="00872DC9">
        <w:trPr>
          <w:cantSplit/>
        </w:trPr>
        <w:tc>
          <w:tcPr>
            <w:tcW w:w="567" w:type="dxa"/>
            <w:tcBorders>
              <w:top w:val="single" w:sz="6" w:space="0" w:color="auto"/>
              <w:left w:val="single" w:sz="6" w:space="0" w:color="auto"/>
              <w:bottom w:val="single" w:sz="6" w:space="0" w:color="auto"/>
              <w:right w:val="nil"/>
            </w:tcBorders>
          </w:tcPr>
          <w:p w14:paraId="77E4600C" w14:textId="77777777" w:rsidR="006B7F99" w:rsidRDefault="00115BEC" w:rsidP="003B0B55">
            <w:pPr>
              <w:jc w:val="both"/>
              <w:rPr>
                <w:rFonts w:ascii="Calibri" w:hAnsi="Calibri"/>
              </w:rPr>
            </w:pPr>
            <w:r>
              <w:rPr>
                <w:rFonts w:ascii="Calibri" w:hAnsi="Calibri"/>
              </w:rPr>
              <w:lastRenderedPageBreak/>
              <w:t>(c</w:t>
            </w:r>
            <w:r w:rsidR="006B7F99">
              <w:rPr>
                <w:rFonts w:ascii="Calibri" w:hAnsi="Calibri"/>
              </w:rPr>
              <w:t>)</w:t>
            </w:r>
          </w:p>
          <w:p w14:paraId="0F459B7B" w14:textId="77777777" w:rsidR="006B7F99" w:rsidRPr="003664FB" w:rsidRDefault="006B7F99" w:rsidP="003B0B55">
            <w:pPr>
              <w:jc w:val="both"/>
              <w:rPr>
                <w:rFonts w:ascii="Calibri" w:hAnsi="Calibri"/>
              </w:rPr>
            </w:pPr>
          </w:p>
        </w:tc>
        <w:tc>
          <w:tcPr>
            <w:tcW w:w="5104" w:type="dxa"/>
            <w:tcBorders>
              <w:top w:val="single" w:sz="6" w:space="0" w:color="auto"/>
              <w:left w:val="single" w:sz="6" w:space="0" w:color="auto"/>
              <w:bottom w:val="single" w:sz="6" w:space="0" w:color="auto"/>
              <w:right w:val="single" w:sz="6" w:space="0" w:color="auto"/>
            </w:tcBorders>
          </w:tcPr>
          <w:p w14:paraId="7C6A7F8B" w14:textId="77777777" w:rsidR="006B7F99" w:rsidRPr="00115BEC" w:rsidRDefault="008B4833" w:rsidP="003B0B55">
            <w:pPr>
              <w:rPr>
                <w:rFonts w:ascii="Calibri" w:hAnsi="Calibri"/>
              </w:rPr>
            </w:pPr>
            <w:r w:rsidRPr="008B4833">
              <w:rPr>
                <w:rFonts w:ascii="Calibri" w:hAnsi="Calibri"/>
              </w:rPr>
              <w:t xml:space="preserve">No new </w:t>
            </w:r>
            <w:r w:rsidR="00115BEC">
              <w:rPr>
                <w:rFonts w:ascii="Calibri" w:hAnsi="Calibri"/>
              </w:rPr>
              <w:t xml:space="preserve">stock from unapproved companies </w:t>
            </w:r>
            <w:r w:rsidRPr="008B4833">
              <w:rPr>
                <w:rFonts w:ascii="Calibri" w:hAnsi="Calibri"/>
              </w:rPr>
              <w:t>will be accepted into the department without the appropriate approval</w:t>
            </w:r>
            <w:r w:rsidR="00DB69F2">
              <w:rPr>
                <w:rFonts w:ascii="Calibri" w:hAnsi="Calibri"/>
              </w:rPr>
              <w:t xml:space="preserve"> by</w:t>
            </w:r>
            <w:r w:rsidRPr="008B4833">
              <w:rPr>
                <w:rFonts w:ascii="Calibri" w:hAnsi="Calibri"/>
              </w:rPr>
              <w:t xml:space="preserve"> the Head of Procurement and</w:t>
            </w:r>
            <w:r w:rsidR="00DB69F2">
              <w:rPr>
                <w:rFonts w:ascii="Calibri" w:hAnsi="Calibri"/>
              </w:rPr>
              <w:t>/or</w:t>
            </w:r>
            <w:r w:rsidRPr="008B4833">
              <w:rPr>
                <w:rFonts w:ascii="Calibri" w:hAnsi="Calibri"/>
              </w:rPr>
              <w:t xml:space="preserve"> Directorate Manager</w:t>
            </w:r>
            <w:r>
              <w:rPr>
                <w:rFonts w:ascii="Calibri" w:hAnsi="Calibri"/>
              </w:rPr>
              <w:t>.</w:t>
            </w:r>
          </w:p>
        </w:tc>
        <w:tc>
          <w:tcPr>
            <w:tcW w:w="4678" w:type="dxa"/>
            <w:tcBorders>
              <w:top w:val="single" w:sz="6" w:space="0" w:color="auto"/>
              <w:left w:val="single" w:sz="6" w:space="0" w:color="auto"/>
              <w:bottom w:val="single" w:sz="6" w:space="0" w:color="auto"/>
              <w:right w:val="single" w:sz="6" w:space="0" w:color="auto"/>
            </w:tcBorders>
          </w:tcPr>
          <w:p w14:paraId="1CABEABD" w14:textId="77777777" w:rsidR="006B7F99" w:rsidRDefault="006B7F99" w:rsidP="006B7F99">
            <w:pPr>
              <w:numPr>
                <w:ilvl w:val="0"/>
                <w:numId w:val="12"/>
              </w:numPr>
              <w:rPr>
                <w:rFonts w:ascii="Calibri" w:hAnsi="Calibri"/>
              </w:rPr>
            </w:pPr>
            <w:r w:rsidRPr="008B4833">
              <w:rPr>
                <w:rFonts w:ascii="Calibri" w:hAnsi="Calibri"/>
              </w:rPr>
              <w:t xml:space="preserve">To ensure </w:t>
            </w:r>
            <w:r w:rsidR="008B4833" w:rsidRPr="008B4833">
              <w:rPr>
                <w:rFonts w:ascii="Calibri" w:hAnsi="Calibri"/>
              </w:rPr>
              <w:t xml:space="preserve">compliance with </w:t>
            </w:r>
            <w:r w:rsidR="00741E63">
              <w:rPr>
                <w:rFonts w:ascii="Calibri" w:hAnsi="Calibri"/>
              </w:rPr>
              <w:t xml:space="preserve">bulk order agreements </w:t>
            </w:r>
          </w:p>
          <w:p w14:paraId="0A59163A" w14:textId="77777777" w:rsidR="008B4833" w:rsidRDefault="00741E63" w:rsidP="006A26C0">
            <w:pPr>
              <w:numPr>
                <w:ilvl w:val="0"/>
                <w:numId w:val="12"/>
              </w:numPr>
              <w:rPr>
                <w:rFonts w:ascii="Calibri" w:hAnsi="Calibri"/>
              </w:rPr>
            </w:pPr>
            <w:r>
              <w:rPr>
                <w:rFonts w:ascii="Calibri" w:hAnsi="Calibri"/>
              </w:rPr>
              <w:t>Maintain control of stock held</w:t>
            </w:r>
          </w:p>
          <w:p w14:paraId="16B66014" w14:textId="77777777" w:rsidR="008E58E2" w:rsidRPr="008B4833" w:rsidRDefault="008E58E2" w:rsidP="00DB69F2">
            <w:pPr>
              <w:ind w:left="720"/>
              <w:rPr>
                <w:rFonts w:ascii="Calibri" w:hAnsi="Calibri"/>
              </w:rPr>
            </w:pPr>
          </w:p>
        </w:tc>
      </w:tr>
      <w:tr w:rsidR="006B7F99" w:rsidRPr="003664FB" w14:paraId="044A2C6F" w14:textId="77777777" w:rsidTr="00872DC9">
        <w:trPr>
          <w:cantSplit/>
        </w:trPr>
        <w:tc>
          <w:tcPr>
            <w:tcW w:w="567" w:type="dxa"/>
            <w:tcBorders>
              <w:top w:val="single" w:sz="6" w:space="0" w:color="auto"/>
              <w:left w:val="single" w:sz="6" w:space="0" w:color="auto"/>
              <w:bottom w:val="single" w:sz="6" w:space="0" w:color="auto"/>
              <w:right w:val="nil"/>
            </w:tcBorders>
          </w:tcPr>
          <w:p w14:paraId="5D29A267" w14:textId="77777777" w:rsidR="006B7F99" w:rsidRDefault="006B7F99" w:rsidP="003B0B55">
            <w:pPr>
              <w:jc w:val="both"/>
              <w:rPr>
                <w:rFonts w:ascii="Calibri" w:hAnsi="Calibri"/>
              </w:rPr>
            </w:pPr>
            <w:r w:rsidRPr="003664FB">
              <w:rPr>
                <w:rFonts w:ascii="Calibri" w:hAnsi="Calibri"/>
              </w:rPr>
              <w:t>(</w:t>
            </w:r>
            <w:r w:rsidR="00741E63">
              <w:rPr>
                <w:rFonts w:ascii="Calibri" w:hAnsi="Calibri"/>
              </w:rPr>
              <w:t>d</w:t>
            </w:r>
            <w:r w:rsidRPr="003664FB">
              <w:rPr>
                <w:rFonts w:ascii="Calibri" w:hAnsi="Calibri"/>
              </w:rPr>
              <w:t>)</w:t>
            </w:r>
          </w:p>
          <w:p w14:paraId="214831A5" w14:textId="77777777" w:rsidR="006B7F99" w:rsidRPr="003664FB" w:rsidRDefault="006B7F99" w:rsidP="003B0B55">
            <w:pPr>
              <w:jc w:val="both"/>
              <w:rPr>
                <w:rFonts w:ascii="Calibri" w:hAnsi="Calibri"/>
              </w:rPr>
            </w:pPr>
          </w:p>
        </w:tc>
        <w:tc>
          <w:tcPr>
            <w:tcW w:w="5104" w:type="dxa"/>
            <w:tcBorders>
              <w:top w:val="single" w:sz="6" w:space="0" w:color="auto"/>
              <w:left w:val="single" w:sz="6" w:space="0" w:color="auto"/>
              <w:bottom w:val="single" w:sz="6" w:space="0" w:color="auto"/>
              <w:right w:val="single" w:sz="6" w:space="0" w:color="auto"/>
            </w:tcBorders>
          </w:tcPr>
          <w:p w14:paraId="69A553D1" w14:textId="77777777" w:rsidR="006B7F99" w:rsidRPr="003664FB" w:rsidRDefault="00326D61" w:rsidP="003B0B55">
            <w:pPr>
              <w:rPr>
                <w:rFonts w:ascii="Calibri" w:hAnsi="Calibri"/>
              </w:rPr>
            </w:pPr>
            <w:r>
              <w:rPr>
                <w:rFonts w:ascii="Calibri" w:hAnsi="Calibri"/>
              </w:rPr>
              <w:t xml:space="preserve">Stock </w:t>
            </w:r>
            <w:r w:rsidR="00741E63">
              <w:rPr>
                <w:rFonts w:ascii="Calibri" w:hAnsi="Calibri"/>
              </w:rPr>
              <w:t xml:space="preserve">levels will be agreed in line with the tender process. </w:t>
            </w:r>
            <w:r w:rsidR="00DB69F2">
              <w:rPr>
                <w:rFonts w:ascii="Calibri" w:hAnsi="Calibri"/>
              </w:rPr>
              <w:t xml:space="preserve">Procurement to actively support and provide usage levels etc. </w:t>
            </w:r>
            <w:r w:rsidR="00741E63">
              <w:rPr>
                <w:rFonts w:ascii="Calibri" w:hAnsi="Calibri"/>
              </w:rPr>
              <w:t xml:space="preserve">Any variances or changes in circumstances following the tender process will need to be approved. </w:t>
            </w:r>
          </w:p>
        </w:tc>
        <w:tc>
          <w:tcPr>
            <w:tcW w:w="4678" w:type="dxa"/>
            <w:tcBorders>
              <w:top w:val="single" w:sz="6" w:space="0" w:color="auto"/>
              <w:left w:val="single" w:sz="6" w:space="0" w:color="auto"/>
              <w:bottom w:val="single" w:sz="6" w:space="0" w:color="auto"/>
              <w:right w:val="single" w:sz="6" w:space="0" w:color="auto"/>
            </w:tcBorders>
          </w:tcPr>
          <w:p w14:paraId="068D60B5" w14:textId="25C2E9BA" w:rsidR="006A26C0" w:rsidRPr="00741E63" w:rsidRDefault="00326D61" w:rsidP="00741E63">
            <w:pPr>
              <w:pStyle w:val="ListParagraph"/>
              <w:numPr>
                <w:ilvl w:val="0"/>
                <w:numId w:val="38"/>
              </w:numPr>
              <w:rPr>
                <w:rFonts w:ascii="Calibri" w:hAnsi="Calibri"/>
              </w:rPr>
            </w:pPr>
            <w:r w:rsidRPr="00741E63">
              <w:rPr>
                <w:rFonts w:ascii="Calibri" w:hAnsi="Calibri"/>
              </w:rPr>
              <w:t xml:space="preserve">Ensure no over ordering </w:t>
            </w:r>
            <w:r w:rsidR="006A26C0" w:rsidRPr="00741E63">
              <w:rPr>
                <w:rFonts w:ascii="Calibri" w:hAnsi="Calibri"/>
              </w:rPr>
              <w:t xml:space="preserve">resulting in </w:t>
            </w:r>
            <w:r w:rsidR="00451AA1">
              <w:rPr>
                <w:rFonts w:ascii="Calibri" w:hAnsi="Calibri"/>
              </w:rPr>
              <w:t>purchased</w:t>
            </w:r>
            <w:r w:rsidR="006A26C0" w:rsidRPr="00741E63">
              <w:rPr>
                <w:rFonts w:ascii="Calibri" w:hAnsi="Calibri"/>
              </w:rPr>
              <w:t xml:space="preserve"> stock</w:t>
            </w:r>
            <w:r w:rsidR="00741E63">
              <w:rPr>
                <w:rFonts w:ascii="Calibri" w:hAnsi="Calibri"/>
              </w:rPr>
              <w:t xml:space="preserve"> going out of date</w:t>
            </w:r>
            <w:r w:rsidR="006A26C0" w:rsidRPr="00741E63">
              <w:rPr>
                <w:rFonts w:ascii="Calibri" w:hAnsi="Calibri"/>
              </w:rPr>
              <w:t>.</w:t>
            </w:r>
          </w:p>
          <w:p w14:paraId="78C3A2D1" w14:textId="77777777" w:rsidR="00C66248" w:rsidRPr="003664FB" w:rsidRDefault="00C66248" w:rsidP="00741E63">
            <w:pPr>
              <w:ind w:left="720"/>
              <w:rPr>
                <w:rFonts w:ascii="Calibri" w:hAnsi="Calibri"/>
              </w:rPr>
            </w:pPr>
          </w:p>
        </w:tc>
      </w:tr>
      <w:tr w:rsidR="00451AA1" w:rsidRPr="00451AA1" w14:paraId="720F5C98" w14:textId="77777777" w:rsidTr="00872DC9">
        <w:trPr>
          <w:cantSplit/>
        </w:trPr>
        <w:tc>
          <w:tcPr>
            <w:tcW w:w="567" w:type="dxa"/>
            <w:tcBorders>
              <w:top w:val="single" w:sz="6" w:space="0" w:color="auto"/>
              <w:left w:val="single" w:sz="6" w:space="0" w:color="auto"/>
              <w:bottom w:val="single" w:sz="6" w:space="0" w:color="auto"/>
              <w:right w:val="nil"/>
            </w:tcBorders>
          </w:tcPr>
          <w:p w14:paraId="2C973F38" w14:textId="76E4192C" w:rsidR="00FE4E62" w:rsidRPr="00293A86" w:rsidRDefault="00451AA1" w:rsidP="003B0B55">
            <w:pPr>
              <w:jc w:val="both"/>
              <w:rPr>
                <w:rFonts w:ascii="Calibri" w:hAnsi="Calibri"/>
              </w:rPr>
            </w:pPr>
            <w:r w:rsidRPr="00293A86">
              <w:rPr>
                <w:rFonts w:ascii="Calibri" w:hAnsi="Calibri"/>
              </w:rPr>
              <w:t>(e)</w:t>
            </w:r>
          </w:p>
        </w:tc>
        <w:tc>
          <w:tcPr>
            <w:tcW w:w="5104" w:type="dxa"/>
            <w:tcBorders>
              <w:top w:val="single" w:sz="6" w:space="0" w:color="auto"/>
              <w:left w:val="single" w:sz="6" w:space="0" w:color="auto"/>
              <w:bottom w:val="single" w:sz="6" w:space="0" w:color="auto"/>
              <w:right w:val="single" w:sz="6" w:space="0" w:color="auto"/>
            </w:tcBorders>
          </w:tcPr>
          <w:p w14:paraId="41611738" w14:textId="77777777" w:rsidR="00FE4E62" w:rsidRPr="00293A86" w:rsidRDefault="00FE4E62" w:rsidP="00C66248">
            <w:pPr>
              <w:rPr>
                <w:rFonts w:ascii="Calibri" w:hAnsi="Calibri"/>
              </w:rPr>
            </w:pPr>
            <w:r w:rsidRPr="00293A86">
              <w:rPr>
                <w:rFonts w:ascii="Calibri" w:hAnsi="Calibri"/>
              </w:rPr>
              <w:t xml:space="preserve">A limited selection of Consignment stock will be held for complex procedures and historic device connectors. </w:t>
            </w:r>
          </w:p>
          <w:p w14:paraId="44C48AF2" w14:textId="630C562A" w:rsidR="00FE4E62" w:rsidRPr="00293A86" w:rsidRDefault="00FE4E62" w:rsidP="00C66248">
            <w:pPr>
              <w:rPr>
                <w:rFonts w:ascii="Calibri" w:hAnsi="Calibri"/>
              </w:rPr>
            </w:pPr>
            <w:r w:rsidRPr="00293A86">
              <w:rPr>
                <w:rFonts w:ascii="Calibri" w:hAnsi="Calibri"/>
              </w:rPr>
              <w:t xml:space="preserve">Each company will be required to sign a consignment agreement. This will include the company undertaking regular stock checks to include </w:t>
            </w:r>
            <w:r w:rsidR="00451AA1" w:rsidRPr="00293A86">
              <w:rPr>
                <w:rFonts w:ascii="Calibri" w:hAnsi="Calibri"/>
              </w:rPr>
              <w:t xml:space="preserve">appropriate stock levels and </w:t>
            </w:r>
            <w:r w:rsidRPr="00293A86">
              <w:rPr>
                <w:rFonts w:ascii="Calibri" w:hAnsi="Calibri"/>
              </w:rPr>
              <w:t xml:space="preserve">expiry dates. </w:t>
            </w:r>
          </w:p>
          <w:p w14:paraId="43134A51" w14:textId="77777777" w:rsidR="00FE4E62" w:rsidRPr="00293A86" w:rsidRDefault="00FE4E62" w:rsidP="00C66248">
            <w:pPr>
              <w:rPr>
                <w:rFonts w:ascii="Calibri" w:hAnsi="Calibri"/>
              </w:rPr>
            </w:pPr>
            <w:r w:rsidRPr="00293A86">
              <w:rPr>
                <w:rFonts w:ascii="Calibri" w:hAnsi="Calibri"/>
              </w:rPr>
              <w:t>The company will be responsible for all levels of stock control including</w:t>
            </w:r>
          </w:p>
          <w:p w14:paraId="5616EE8D" w14:textId="77777777" w:rsidR="00FE4E62" w:rsidRPr="00293A86" w:rsidRDefault="00FE4E62" w:rsidP="00FE4E62">
            <w:pPr>
              <w:pStyle w:val="ListParagraph"/>
              <w:numPr>
                <w:ilvl w:val="0"/>
                <w:numId w:val="38"/>
              </w:numPr>
              <w:rPr>
                <w:rFonts w:ascii="Calibri" w:hAnsi="Calibri"/>
              </w:rPr>
            </w:pPr>
            <w:r w:rsidRPr="00293A86">
              <w:rPr>
                <w:rFonts w:ascii="Calibri" w:hAnsi="Calibri"/>
              </w:rPr>
              <w:t>Expiry Date</w:t>
            </w:r>
          </w:p>
          <w:p w14:paraId="48CA6AFE" w14:textId="77777777" w:rsidR="00FE4E62" w:rsidRPr="00293A86" w:rsidRDefault="00FE4E62" w:rsidP="00FE4E62">
            <w:pPr>
              <w:pStyle w:val="ListParagraph"/>
              <w:numPr>
                <w:ilvl w:val="0"/>
                <w:numId w:val="38"/>
              </w:numPr>
              <w:rPr>
                <w:rFonts w:ascii="Calibri" w:hAnsi="Calibri"/>
              </w:rPr>
            </w:pPr>
            <w:r w:rsidRPr="00293A86">
              <w:rPr>
                <w:rFonts w:ascii="Calibri" w:hAnsi="Calibri"/>
              </w:rPr>
              <w:t>Stock Levels</w:t>
            </w:r>
          </w:p>
          <w:p w14:paraId="18776EF6" w14:textId="77777777" w:rsidR="00FE4E62" w:rsidRPr="00293A86" w:rsidRDefault="00FE4E62" w:rsidP="00FE4E62">
            <w:pPr>
              <w:pStyle w:val="ListParagraph"/>
              <w:numPr>
                <w:ilvl w:val="0"/>
                <w:numId w:val="38"/>
              </w:numPr>
              <w:rPr>
                <w:rFonts w:ascii="Calibri" w:hAnsi="Calibri"/>
              </w:rPr>
            </w:pPr>
            <w:r w:rsidRPr="00293A86">
              <w:rPr>
                <w:rFonts w:ascii="Calibri" w:hAnsi="Calibri"/>
              </w:rPr>
              <w:t>Stock rotation</w:t>
            </w:r>
          </w:p>
          <w:p w14:paraId="38E8A14B" w14:textId="77777777" w:rsidR="00FE4E62" w:rsidRPr="00293A86" w:rsidRDefault="00FE4E62" w:rsidP="00FE4E62">
            <w:pPr>
              <w:pStyle w:val="ListParagraph"/>
              <w:numPr>
                <w:ilvl w:val="0"/>
                <w:numId w:val="38"/>
              </w:numPr>
              <w:rPr>
                <w:rFonts w:ascii="Calibri" w:hAnsi="Calibri"/>
              </w:rPr>
            </w:pPr>
            <w:r w:rsidRPr="00293A86">
              <w:rPr>
                <w:rFonts w:ascii="Calibri" w:hAnsi="Calibri"/>
              </w:rPr>
              <w:t xml:space="preserve">Removal of </w:t>
            </w:r>
            <w:r w:rsidR="001A29CE" w:rsidRPr="00293A86">
              <w:rPr>
                <w:rFonts w:ascii="Calibri" w:hAnsi="Calibri"/>
              </w:rPr>
              <w:t>out-of-date</w:t>
            </w:r>
            <w:r w:rsidRPr="00293A86">
              <w:rPr>
                <w:rFonts w:ascii="Calibri" w:hAnsi="Calibri"/>
              </w:rPr>
              <w:t xml:space="preserve"> stock replacing with new</w:t>
            </w:r>
          </w:p>
          <w:p w14:paraId="4F80907D" w14:textId="77777777" w:rsidR="001A29CE" w:rsidRPr="00293A86" w:rsidRDefault="001A29CE" w:rsidP="00FE4E62">
            <w:pPr>
              <w:pStyle w:val="ListParagraph"/>
              <w:numPr>
                <w:ilvl w:val="0"/>
                <w:numId w:val="38"/>
              </w:numPr>
              <w:rPr>
                <w:rFonts w:ascii="Calibri" w:hAnsi="Calibri"/>
              </w:rPr>
            </w:pPr>
            <w:r w:rsidRPr="00293A86">
              <w:rPr>
                <w:rFonts w:ascii="Calibri" w:hAnsi="Calibri"/>
              </w:rPr>
              <w:t>Replenishment of used consignment stock</w:t>
            </w:r>
          </w:p>
          <w:p w14:paraId="1233E7E0" w14:textId="77777777" w:rsidR="001A29CE" w:rsidRPr="00293A86" w:rsidRDefault="001A29CE" w:rsidP="001A29CE">
            <w:pPr>
              <w:pStyle w:val="ListParagraph"/>
              <w:rPr>
                <w:rFonts w:ascii="Calibri" w:hAnsi="Calibri"/>
              </w:rPr>
            </w:pPr>
          </w:p>
          <w:p w14:paraId="6C533565" w14:textId="61DF5F00" w:rsidR="00FE4E62" w:rsidRPr="00293A86" w:rsidRDefault="00FE4E62" w:rsidP="00C66248">
            <w:pPr>
              <w:rPr>
                <w:rFonts w:ascii="Calibri" w:hAnsi="Calibri"/>
              </w:rPr>
            </w:pPr>
            <w:r w:rsidRPr="00293A86">
              <w:rPr>
                <w:rFonts w:ascii="Calibri" w:hAnsi="Calibri"/>
              </w:rPr>
              <w:t xml:space="preserve">Full </w:t>
            </w:r>
            <w:r w:rsidR="005458AA" w:rsidRPr="00293A86">
              <w:rPr>
                <w:rFonts w:ascii="Calibri" w:hAnsi="Calibri"/>
              </w:rPr>
              <w:t xml:space="preserve">inventory </w:t>
            </w:r>
            <w:r w:rsidRPr="00293A86">
              <w:rPr>
                <w:rFonts w:ascii="Calibri" w:hAnsi="Calibri"/>
              </w:rPr>
              <w:t>to be recorded and held in Cardiac Physiology.</w:t>
            </w:r>
          </w:p>
        </w:tc>
        <w:tc>
          <w:tcPr>
            <w:tcW w:w="4678" w:type="dxa"/>
            <w:tcBorders>
              <w:top w:val="single" w:sz="6" w:space="0" w:color="auto"/>
              <w:left w:val="single" w:sz="6" w:space="0" w:color="auto"/>
              <w:bottom w:val="single" w:sz="6" w:space="0" w:color="auto"/>
              <w:right w:val="single" w:sz="6" w:space="0" w:color="auto"/>
            </w:tcBorders>
          </w:tcPr>
          <w:p w14:paraId="4F34464C" w14:textId="7CF373ED" w:rsidR="00FE4E62" w:rsidRPr="00293A86" w:rsidRDefault="001A29CE" w:rsidP="006A26C0">
            <w:pPr>
              <w:numPr>
                <w:ilvl w:val="0"/>
                <w:numId w:val="21"/>
              </w:numPr>
              <w:rPr>
                <w:rFonts w:ascii="Calibri" w:hAnsi="Calibri"/>
              </w:rPr>
            </w:pPr>
            <w:r w:rsidRPr="00293A86">
              <w:rPr>
                <w:rFonts w:ascii="Calibri" w:hAnsi="Calibri"/>
              </w:rPr>
              <w:t xml:space="preserve">This will ensure </w:t>
            </w:r>
            <w:r w:rsidR="00451AA1" w:rsidRPr="00293A86">
              <w:rPr>
                <w:rFonts w:ascii="Calibri" w:hAnsi="Calibri"/>
              </w:rPr>
              <w:t xml:space="preserve">consignment </w:t>
            </w:r>
            <w:r w:rsidRPr="00293A86">
              <w:rPr>
                <w:rFonts w:ascii="Calibri" w:hAnsi="Calibri"/>
              </w:rPr>
              <w:t>stock is</w:t>
            </w:r>
            <w:r w:rsidR="00451AA1" w:rsidRPr="00293A86">
              <w:rPr>
                <w:rFonts w:ascii="Calibri" w:hAnsi="Calibri"/>
              </w:rPr>
              <w:t xml:space="preserve"> efficiently</w:t>
            </w:r>
            <w:r w:rsidRPr="00293A86">
              <w:rPr>
                <w:rFonts w:ascii="Calibri" w:hAnsi="Calibri"/>
              </w:rPr>
              <w:t xml:space="preserve"> managed and</w:t>
            </w:r>
            <w:r w:rsidR="00451AA1" w:rsidRPr="00293A86">
              <w:rPr>
                <w:rFonts w:ascii="Calibri" w:hAnsi="Calibri"/>
              </w:rPr>
              <w:t xml:space="preserve"> expiry dates monitored. Any expired devices / leads should be removed immediately by industry. </w:t>
            </w:r>
            <w:r w:rsidRPr="00293A86">
              <w:rPr>
                <w:rFonts w:ascii="Calibri" w:hAnsi="Calibri"/>
              </w:rPr>
              <w:t xml:space="preserve"> </w:t>
            </w:r>
          </w:p>
          <w:p w14:paraId="22B33F3D" w14:textId="00FBE8AA" w:rsidR="00703DA2" w:rsidRPr="00293A86" w:rsidRDefault="00703DA2" w:rsidP="006A26C0">
            <w:pPr>
              <w:numPr>
                <w:ilvl w:val="0"/>
                <w:numId w:val="21"/>
              </w:numPr>
              <w:rPr>
                <w:rFonts w:ascii="Calibri" w:hAnsi="Calibri"/>
              </w:rPr>
            </w:pPr>
            <w:r w:rsidRPr="00293A86">
              <w:rPr>
                <w:rFonts w:ascii="Calibri" w:hAnsi="Calibri"/>
              </w:rPr>
              <w:t xml:space="preserve">Expired stock should not be used under any circumstance. </w:t>
            </w:r>
          </w:p>
          <w:p w14:paraId="2379ACF3" w14:textId="77777777" w:rsidR="001A29CE" w:rsidRPr="00293A86" w:rsidRDefault="001A29CE" w:rsidP="001A29CE">
            <w:pPr>
              <w:rPr>
                <w:rFonts w:ascii="Calibri" w:hAnsi="Calibri"/>
              </w:rPr>
            </w:pPr>
          </w:p>
          <w:p w14:paraId="0DECA9DE" w14:textId="77777777" w:rsidR="001A29CE" w:rsidRPr="00293A86" w:rsidRDefault="001A29CE" w:rsidP="001A29CE">
            <w:pPr>
              <w:rPr>
                <w:rFonts w:ascii="Calibri" w:hAnsi="Calibri"/>
              </w:rPr>
            </w:pPr>
          </w:p>
          <w:p w14:paraId="7F155FF6" w14:textId="77777777" w:rsidR="001A29CE" w:rsidRPr="00293A86" w:rsidRDefault="001A29CE" w:rsidP="00293A86">
            <w:pPr>
              <w:rPr>
                <w:rFonts w:ascii="Calibri" w:hAnsi="Calibri"/>
              </w:rPr>
            </w:pPr>
          </w:p>
        </w:tc>
      </w:tr>
      <w:tr w:rsidR="006B7F99" w:rsidRPr="003664FB" w14:paraId="260B0F08" w14:textId="77777777" w:rsidTr="00872DC9">
        <w:trPr>
          <w:cantSplit/>
        </w:trPr>
        <w:tc>
          <w:tcPr>
            <w:tcW w:w="567" w:type="dxa"/>
            <w:tcBorders>
              <w:top w:val="single" w:sz="6" w:space="0" w:color="auto"/>
              <w:left w:val="single" w:sz="6" w:space="0" w:color="auto"/>
              <w:bottom w:val="single" w:sz="6" w:space="0" w:color="auto"/>
              <w:right w:val="nil"/>
            </w:tcBorders>
          </w:tcPr>
          <w:p w14:paraId="526039B7" w14:textId="0EC23791" w:rsidR="006B7F99" w:rsidRDefault="006B7F99" w:rsidP="003B0B55">
            <w:pPr>
              <w:jc w:val="both"/>
              <w:rPr>
                <w:rFonts w:ascii="Calibri" w:hAnsi="Calibri"/>
              </w:rPr>
            </w:pPr>
            <w:r w:rsidRPr="003664FB">
              <w:rPr>
                <w:rFonts w:ascii="Calibri" w:hAnsi="Calibri"/>
              </w:rPr>
              <w:t>(</w:t>
            </w:r>
            <w:r w:rsidR="00451AA1">
              <w:rPr>
                <w:rFonts w:ascii="Calibri" w:hAnsi="Calibri"/>
              </w:rPr>
              <w:t>f</w:t>
            </w:r>
            <w:r w:rsidRPr="003664FB">
              <w:rPr>
                <w:rFonts w:ascii="Calibri" w:hAnsi="Calibri"/>
              </w:rPr>
              <w:t>)</w:t>
            </w:r>
          </w:p>
          <w:p w14:paraId="5092FD1E" w14:textId="77777777" w:rsidR="006B7F99" w:rsidRPr="003664FB" w:rsidRDefault="006B7F99" w:rsidP="003B0B55">
            <w:pPr>
              <w:jc w:val="both"/>
              <w:rPr>
                <w:rFonts w:ascii="Calibri" w:hAnsi="Calibri"/>
              </w:rPr>
            </w:pPr>
          </w:p>
        </w:tc>
        <w:tc>
          <w:tcPr>
            <w:tcW w:w="5104" w:type="dxa"/>
            <w:tcBorders>
              <w:top w:val="single" w:sz="6" w:space="0" w:color="auto"/>
              <w:left w:val="single" w:sz="6" w:space="0" w:color="auto"/>
              <w:bottom w:val="single" w:sz="6" w:space="0" w:color="auto"/>
              <w:right w:val="single" w:sz="6" w:space="0" w:color="auto"/>
            </w:tcBorders>
          </w:tcPr>
          <w:p w14:paraId="3205475C" w14:textId="77777777" w:rsidR="00DB69F2" w:rsidRDefault="00741E63" w:rsidP="00C66248">
            <w:pPr>
              <w:rPr>
                <w:rFonts w:ascii="Calibri" w:hAnsi="Calibri"/>
              </w:rPr>
            </w:pPr>
            <w:r>
              <w:rPr>
                <w:rFonts w:ascii="Calibri" w:hAnsi="Calibri"/>
              </w:rPr>
              <w:t xml:space="preserve">Expiry date checks </w:t>
            </w:r>
            <w:r w:rsidR="00C66248">
              <w:rPr>
                <w:rFonts w:ascii="Calibri" w:hAnsi="Calibri"/>
              </w:rPr>
              <w:t xml:space="preserve">will </w:t>
            </w:r>
            <w:r>
              <w:rPr>
                <w:rFonts w:ascii="Calibri" w:hAnsi="Calibri"/>
              </w:rPr>
              <w:t xml:space="preserve">be undertaken </w:t>
            </w:r>
            <w:r w:rsidR="0036155A">
              <w:rPr>
                <w:rFonts w:ascii="Calibri" w:hAnsi="Calibri"/>
              </w:rPr>
              <w:t xml:space="preserve">routinely and by way of </w:t>
            </w:r>
            <w:r>
              <w:rPr>
                <w:rFonts w:ascii="Calibri" w:hAnsi="Calibri"/>
              </w:rPr>
              <w:t xml:space="preserve">physical bi-monthly </w:t>
            </w:r>
            <w:r w:rsidR="0036155A">
              <w:rPr>
                <w:rFonts w:ascii="Calibri" w:hAnsi="Calibri"/>
              </w:rPr>
              <w:t xml:space="preserve">audits </w:t>
            </w:r>
            <w:r>
              <w:rPr>
                <w:rFonts w:ascii="Calibri" w:hAnsi="Calibri"/>
              </w:rPr>
              <w:t>a</w:t>
            </w:r>
            <w:r w:rsidR="006A26C0">
              <w:rPr>
                <w:rFonts w:ascii="Calibri" w:hAnsi="Calibri"/>
              </w:rPr>
              <w:t xml:space="preserve">nd </w:t>
            </w:r>
            <w:r>
              <w:rPr>
                <w:rFonts w:ascii="Calibri" w:hAnsi="Calibri"/>
              </w:rPr>
              <w:t>recorded appropriately.</w:t>
            </w:r>
          </w:p>
          <w:p w14:paraId="0F8F57A3" w14:textId="77777777" w:rsidR="006B7F99" w:rsidRDefault="00741E63" w:rsidP="00C66248">
            <w:pPr>
              <w:rPr>
                <w:rFonts w:ascii="Calibri" w:hAnsi="Calibri"/>
              </w:rPr>
            </w:pPr>
            <w:r>
              <w:rPr>
                <w:rFonts w:ascii="Calibri" w:hAnsi="Calibri"/>
              </w:rPr>
              <w:t xml:space="preserve"> </w:t>
            </w:r>
          </w:p>
          <w:p w14:paraId="79C63372" w14:textId="77777777" w:rsidR="00741E63" w:rsidRDefault="00741E63" w:rsidP="00C66248">
            <w:pPr>
              <w:rPr>
                <w:rFonts w:ascii="Calibri" w:hAnsi="Calibri"/>
              </w:rPr>
            </w:pPr>
            <w:r>
              <w:rPr>
                <w:rFonts w:ascii="Calibri" w:hAnsi="Calibri"/>
              </w:rPr>
              <w:t>Electronic dat</w:t>
            </w:r>
            <w:r w:rsidR="00DB69F2">
              <w:rPr>
                <w:rFonts w:ascii="Calibri" w:hAnsi="Calibri"/>
              </w:rPr>
              <w:t>a</w:t>
            </w:r>
            <w:r>
              <w:rPr>
                <w:rFonts w:ascii="Calibri" w:hAnsi="Calibri"/>
              </w:rPr>
              <w:t xml:space="preserve"> checks will be undertaken bi-monthly and will </w:t>
            </w:r>
            <w:r w:rsidR="00DB69F2">
              <w:rPr>
                <w:rFonts w:ascii="Calibri" w:hAnsi="Calibri"/>
              </w:rPr>
              <w:t xml:space="preserve">run </w:t>
            </w:r>
            <w:r>
              <w:rPr>
                <w:rFonts w:ascii="Calibri" w:hAnsi="Calibri"/>
              </w:rPr>
              <w:t>alternat</w:t>
            </w:r>
            <w:r w:rsidR="00DB69F2">
              <w:rPr>
                <w:rFonts w:ascii="Calibri" w:hAnsi="Calibri"/>
              </w:rPr>
              <w:t>ively w</w:t>
            </w:r>
            <w:r>
              <w:rPr>
                <w:rFonts w:ascii="Calibri" w:hAnsi="Calibri"/>
              </w:rPr>
              <w:t xml:space="preserve">ith </w:t>
            </w:r>
            <w:r w:rsidR="00DB69F2">
              <w:rPr>
                <w:rFonts w:ascii="Calibri" w:hAnsi="Calibri"/>
              </w:rPr>
              <w:t>the</w:t>
            </w:r>
            <w:r>
              <w:rPr>
                <w:rFonts w:ascii="Calibri" w:hAnsi="Calibri"/>
              </w:rPr>
              <w:t xml:space="preserve"> physical checks. </w:t>
            </w:r>
          </w:p>
          <w:p w14:paraId="69C5A786" w14:textId="77777777" w:rsidR="005458AA" w:rsidRDefault="005458AA" w:rsidP="00C66248">
            <w:pPr>
              <w:rPr>
                <w:rFonts w:ascii="Calibri" w:hAnsi="Calibri"/>
              </w:rPr>
            </w:pPr>
          </w:p>
          <w:p w14:paraId="0921B912" w14:textId="656E0E36" w:rsidR="005458AA" w:rsidRPr="003664FB" w:rsidRDefault="005458AA" w:rsidP="00C66248">
            <w:pPr>
              <w:rPr>
                <w:rFonts w:ascii="Calibri" w:hAnsi="Calibri"/>
              </w:rPr>
            </w:pPr>
            <w:r w:rsidRPr="00293A86">
              <w:rPr>
                <w:rFonts w:ascii="Calibri" w:hAnsi="Calibri"/>
              </w:rPr>
              <w:t>Scan4 safety will be embedded in the service to support stock management</w:t>
            </w:r>
            <w:r w:rsidR="008F15ED" w:rsidRPr="00293A86">
              <w:rPr>
                <w:rFonts w:ascii="Calibri" w:hAnsi="Calibri"/>
              </w:rPr>
              <w:t xml:space="preserve"> and provide highlight reports. </w:t>
            </w:r>
          </w:p>
        </w:tc>
        <w:tc>
          <w:tcPr>
            <w:tcW w:w="4678" w:type="dxa"/>
            <w:tcBorders>
              <w:top w:val="single" w:sz="6" w:space="0" w:color="auto"/>
              <w:left w:val="single" w:sz="6" w:space="0" w:color="auto"/>
              <w:bottom w:val="single" w:sz="6" w:space="0" w:color="auto"/>
              <w:right w:val="single" w:sz="6" w:space="0" w:color="auto"/>
            </w:tcBorders>
          </w:tcPr>
          <w:p w14:paraId="6DC5AB7F" w14:textId="77777777" w:rsidR="00D26B3E" w:rsidRDefault="00D26B3E" w:rsidP="006A26C0">
            <w:pPr>
              <w:numPr>
                <w:ilvl w:val="0"/>
                <w:numId w:val="21"/>
              </w:numPr>
              <w:rPr>
                <w:rFonts w:ascii="Calibri" w:hAnsi="Calibri"/>
              </w:rPr>
            </w:pPr>
            <w:r>
              <w:rPr>
                <w:rFonts w:ascii="Calibri" w:hAnsi="Calibri"/>
              </w:rPr>
              <w:t>Any discrepancy can be identified, investigated and rectified in a timely manner.</w:t>
            </w:r>
          </w:p>
          <w:p w14:paraId="53511DAC" w14:textId="31EC0276" w:rsidR="00C12CC8" w:rsidRDefault="006A26C0" w:rsidP="00D26B3E">
            <w:pPr>
              <w:numPr>
                <w:ilvl w:val="0"/>
                <w:numId w:val="21"/>
              </w:numPr>
              <w:rPr>
                <w:rFonts w:ascii="Calibri" w:hAnsi="Calibri"/>
              </w:rPr>
            </w:pPr>
            <w:r>
              <w:rPr>
                <w:rFonts w:ascii="Calibri" w:hAnsi="Calibri"/>
              </w:rPr>
              <w:t>Capture expiring items to ensure exchanges are facilitated appropriately</w:t>
            </w:r>
            <w:r w:rsidR="00741E63">
              <w:rPr>
                <w:rFonts w:ascii="Calibri" w:hAnsi="Calibri"/>
              </w:rPr>
              <w:t xml:space="preserve"> </w:t>
            </w:r>
          </w:p>
          <w:p w14:paraId="4627410F" w14:textId="42CAD525" w:rsidR="00703DA2" w:rsidRDefault="00703DA2" w:rsidP="00D26B3E">
            <w:pPr>
              <w:numPr>
                <w:ilvl w:val="0"/>
                <w:numId w:val="21"/>
              </w:numPr>
              <w:rPr>
                <w:rFonts w:ascii="Calibri" w:hAnsi="Calibri"/>
              </w:rPr>
            </w:pPr>
            <w:r>
              <w:rPr>
                <w:rFonts w:ascii="Calibri" w:hAnsi="Calibri"/>
              </w:rPr>
              <w:t xml:space="preserve">Expired stock should be promptly identified and immediately removed for circulation. </w:t>
            </w:r>
          </w:p>
          <w:p w14:paraId="69EC371C" w14:textId="03696279" w:rsidR="006B7F99" w:rsidRPr="00DB69F2" w:rsidRDefault="00703DA2" w:rsidP="00D26B3E">
            <w:pPr>
              <w:numPr>
                <w:ilvl w:val="0"/>
                <w:numId w:val="21"/>
              </w:numPr>
              <w:rPr>
                <w:rFonts w:ascii="Calibri" w:hAnsi="Calibri"/>
              </w:rPr>
            </w:pPr>
            <w:r>
              <w:rPr>
                <w:rFonts w:ascii="Calibri" w:hAnsi="Calibri"/>
              </w:rPr>
              <w:t xml:space="preserve">Expired stock must not be implanted under any circumstance. </w:t>
            </w:r>
          </w:p>
        </w:tc>
      </w:tr>
      <w:tr w:rsidR="00293A86" w:rsidRPr="00293A86" w14:paraId="189BC85C" w14:textId="77777777" w:rsidTr="00872DC9">
        <w:trPr>
          <w:cantSplit/>
          <w:trHeight w:val="1164"/>
        </w:trPr>
        <w:tc>
          <w:tcPr>
            <w:tcW w:w="567" w:type="dxa"/>
            <w:tcBorders>
              <w:top w:val="single" w:sz="6" w:space="0" w:color="auto"/>
              <w:left w:val="single" w:sz="6" w:space="0" w:color="auto"/>
              <w:bottom w:val="single" w:sz="4" w:space="0" w:color="auto"/>
              <w:right w:val="nil"/>
            </w:tcBorders>
          </w:tcPr>
          <w:p w14:paraId="114C61ED" w14:textId="172E75C1" w:rsidR="006B7F99" w:rsidRPr="00293A86" w:rsidRDefault="006B7F99" w:rsidP="003B0B55">
            <w:pPr>
              <w:jc w:val="both"/>
              <w:rPr>
                <w:rFonts w:ascii="Calibri" w:hAnsi="Calibri"/>
              </w:rPr>
            </w:pPr>
            <w:r w:rsidRPr="00293A86">
              <w:rPr>
                <w:rFonts w:ascii="Calibri" w:hAnsi="Calibri"/>
              </w:rPr>
              <w:lastRenderedPageBreak/>
              <w:t>(</w:t>
            </w:r>
            <w:r w:rsidR="00451AA1" w:rsidRPr="00293A86">
              <w:rPr>
                <w:rFonts w:ascii="Calibri" w:hAnsi="Calibri"/>
              </w:rPr>
              <w:t>g</w:t>
            </w:r>
            <w:r w:rsidR="00741E63" w:rsidRPr="00293A86">
              <w:rPr>
                <w:rFonts w:ascii="Calibri" w:hAnsi="Calibri"/>
              </w:rPr>
              <w:t>)</w:t>
            </w:r>
          </w:p>
          <w:p w14:paraId="3A558788" w14:textId="77777777" w:rsidR="006B7F99" w:rsidRPr="00293A86" w:rsidRDefault="006B7F99" w:rsidP="003B0B55">
            <w:pPr>
              <w:jc w:val="both"/>
              <w:rPr>
                <w:rFonts w:ascii="Calibri" w:hAnsi="Calibri"/>
              </w:rPr>
            </w:pPr>
          </w:p>
        </w:tc>
        <w:tc>
          <w:tcPr>
            <w:tcW w:w="5104" w:type="dxa"/>
            <w:tcBorders>
              <w:top w:val="single" w:sz="6" w:space="0" w:color="auto"/>
              <w:left w:val="single" w:sz="6" w:space="0" w:color="auto"/>
              <w:bottom w:val="single" w:sz="4" w:space="0" w:color="auto"/>
              <w:right w:val="single" w:sz="6" w:space="0" w:color="auto"/>
            </w:tcBorders>
          </w:tcPr>
          <w:p w14:paraId="7E3D3C5A" w14:textId="5A8C0E49" w:rsidR="00293E13" w:rsidRPr="00293A86" w:rsidRDefault="00741E63" w:rsidP="003B0B55">
            <w:pPr>
              <w:rPr>
                <w:rFonts w:ascii="Calibri" w:hAnsi="Calibri"/>
              </w:rPr>
            </w:pPr>
            <w:r w:rsidRPr="00293A86">
              <w:rPr>
                <w:rFonts w:ascii="Calibri" w:hAnsi="Calibri"/>
              </w:rPr>
              <w:t xml:space="preserve">When </w:t>
            </w:r>
            <w:r w:rsidR="005458AA" w:rsidRPr="00293A86">
              <w:rPr>
                <w:rFonts w:ascii="Calibri" w:hAnsi="Calibri"/>
              </w:rPr>
              <w:t>selecting</w:t>
            </w:r>
            <w:r w:rsidRPr="00293A86">
              <w:rPr>
                <w:rFonts w:ascii="Calibri" w:hAnsi="Calibri"/>
              </w:rPr>
              <w:t xml:space="preserve"> device</w:t>
            </w:r>
            <w:r w:rsidR="005458AA" w:rsidRPr="00293A86">
              <w:rPr>
                <w:rFonts w:ascii="Calibri" w:hAnsi="Calibri"/>
              </w:rPr>
              <w:t>s and lead</w:t>
            </w:r>
            <w:r w:rsidRPr="00293A86">
              <w:rPr>
                <w:rFonts w:ascii="Calibri" w:hAnsi="Calibri"/>
              </w:rPr>
              <w:t xml:space="preserve">s for implantation, staff </w:t>
            </w:r>
            <w:r w:rsidR="005458AA" w:rsidRPr="00293A86">
              <w:rPr>
                <w:rFonts w:ascii="Calibri" w:hAnsi="Calibri"/>
              </w:rPr>
              <w:t xml:space="preserve">must </w:t>
            </w:r>
            <w:r w:rsidRPr="00293A86">
              <w:rPr>
                <w:rFonts w:ascii="Calibri" w:hAnsi="Calibri"/>
              </w:rPr>
              <w:t xml:space="preserve">check the </w:t>
            </w:r>
            <w:r w:rsidR="005458AA" w:rsidRPr="00293A86">
              <w:rPr>
                <w:rFonts w:ascii="Calibri" w:hAnsi="Calibri"/>
              </w:rPr>
              <w:t xml:space="preserve">device types, device connectors, lead type and expiry </w:t>
            </w:r>
            <w:r w:rsidRPr="00293A86">
              <w:rPr>
                <w:rFonts w:ascii="Calibri" w:hAnsi="Calibri"/>
              </w:rPr>
              <w:t>dates</w:t>
            </w:r>
            <w:r w:rsidR="005458AA" w:rsidRPr="00293A86">
              <w:rPr>
                <w:rFonts w:ascii="Calibri" w:hAnsi="Calibri"/>
              </w:rPr>
              <w:t xml:space="preserve">. Expired stock must not be used under any circumstance. Any expired stock must be immediately removed from the store cupboard and given to the LPCDS for escalation. </w:t>
            </w:r>
            <w:r w:rsidRPr="00293A86">
              <w:rPr>
                <w:rFonts w:ascii="Calibri" w:hAnsi="Calibri"/>
              </w:rPr>
              <w:t xml:space="preserve"> </w:t>
            </w:r>
            <w:r w:rsidR="005458AA" w:rsidRPr="00293A86">
              <w:rPr>
                <w:rFonts w:ascii="Calibri" w:hAnsi="Calibri"/>
              </w:rPr>
              <w:t xml:space="preserve">All Physiologists will be responsible for this on checking stock prior to implantation. </w:t>
            </w:r>
          </w:p>
        </w:tc>
        <w:tc>
          <w:tcPr>
            <w:tcW w:w="4678" w:type="dxa"/>
            <w:tcBorders>
              <w:top w:val="single" w:sz="6" w:space="0" w:color="auto"/>
              <w:left w:val="single" w:sz="6" w:space="0" w:color="auto"/>
              <w:bottom w:val="single" w:sz="4" w:space="0" w:color="auto"/>
              <w:right w:val="single" w:sz="6" w:space="0" w:color="auto"/>
            </w:tcBorders>
          </w:tcPr>
          <w:p w14:paraId="0E4141A2" w14:textId="77777777" w:rsidR="006B7F99" w:rsidRPr="00293A86" w:rsidRDefault="00DB69F2" w:rsidP="00DB69F2">
            <w:pPr>
              <w:pStyle w:val="ListParagraph"/>
              <w:numPr>
                <w:ilvl w:val="0"/>
                <w:numId w:val="39"/>
              </w:numPr>
              <w:rPr>
                <w:rFonts w:ascii="Calibri" w:hAnsi="Calibri"/>
              </w:rPr>
            </w:pPr>
            <w:r w:rsidRPr="00293A86">
              <w:rPr>
                <w:rFonts w:ascii="Calibri" w:hAnsi="Calibri"/>
              </w:rPr>
              <w:t>Capture expiring items</w:t>
            </w:r>
          </w:p>
          <w:p w14:paraId="787F9DEB" w14:textId="7DA433D6" w:rsidR="00DB69F2" w:rsidRPr="00293A86" w:rsidRDefault="005458AA" w:rsidP="00DB69F2">
            <w:pPr>
              <w:pStyle w:val="ListParagraph"/>
              <w:numPr>
                <w:ilvl w:val="0"/>
                <w:numId w:val="39"/>
              </w:numPr>
              <w:rPr>
                <w:rFonts w:ascii="Calibri" w:hAnsi="Calibri"/>
              </w:rPr>
            </w:pPr>
            <w:r w:rsidRPr="00293A86">
              <w:rPr>
                <w:rFonts w:ascii="Calibri" w:hAnsi="Calibri"/>
              </w:rPr>
              <w:t>Ensuring expired items are not implanted</w:t>
            </w:r>
          </w:p>
          <w:p w14:paraId="52DA37CE" w14:textId="77777777" w:rsidR="00D11F5B" w:rsidRPr="00293A86" w:rsidRDefault="00D11F5B" w:rsidP="00741E63">
            <w:pPr>
              <w:ind w:left="720"/>
              <w:rPr>
                <w:rFonts w:ascii="Calibri" w:hAnsi="Calibri"/>
              </w:rPr>
            </w:pPr>
          </w:p>
        </w:tc>
      </w:tr>
      <w:tr w:rsidR="00293A86" w:rsidRPr="00293A86" w14:paraId="638EBC5F" w14:textId="77777777" w:rsidTr="00872DC9">
        <w:trPr>
          <w:cantSplit/>
          <w:trHeight w:val="1478"/>
        </w:trPr>
        <w:tc>
          <w:tcPr>
            <w:tcW w:w="567" w:type="dxa"/>
            <w:tcBorders>
              <w:top w:val="single" w:sz="4" w:space="0" w:color="auto"/>
              <w:left w:val="single" w:sz="6" w:space="0" w:color="auto"/>
              <w:bottom w:val="single" w:sz="6" w:space="0" w:color="auto"/>
              <w:right w:val="nil"/>
            </w:tcBorders>
          </w:tcPr>
          <w:p w14:paraId="2B6221D4" w14:textId="729188B2" w:rsidR="00C12CC8" w:rsidRPr="00293A86" w:rsidRDefault="00C12CC8" w:rsidP="003B0B55">
            <w:pPr>
              <w:jc w:val="both"/>
              <w:rPr>
                <w:rFonts w:asciiTheme="minorHAnsi" w:hAnsiTheme="minorHAnsi" w:cstheme="minorHAnsi"/>
              </w:rPr>
            </w:pPr>
            <w:r w:rsidRPr="00293A86">
              <w:rPr>
                <w:rFonts w:asciiTheme="minorHAnsi" w:hAnsiTheme="minorHAnsi" w:cstheme="minorHAnsi"/>
              </w:rPr>
              <w:t>(</w:t>
            </w:r>
            <w:r w:rsidR="00451AA1" w:rsidRPr="00293A86">
              <w:rPr>
                <w:rFonts w:asciiTheme="minorHAnsi" w:hAnsiTheme="minorHAnsi" w:cstheme="minorHAnsi"/>
              </w:rPr>
              <w:t>h</w:t>
            </w:r>
            <w:r w:rsidRPr="00293A86">
              <w:rPr>
                <w:rFonts w:asciiTheme="minorHAnsi" w:hAnsiTheme="minorHAnsi" w:cstheme="minorHAnsi"/>
              </w:rPr>
              <w:t>)</w:t>
            </w:r>
          </w:p>
        </w:tc>
        <w:tc>
          <w:tcPr>
            <w:tcW w:w="5104" w:type="dxa"/>
            <w:tcBorders>
              <w:top w:val="single" w:sz="4" w:space="0" w:color="auto"/>
              <w:left w:val="single" w:sz="6" w:space="0" w:color="auto"/>
              <w:bottom w:val="single" w:sz="6" w:space="0" w:color="auto"/>
              <w:right w:val="single" w:sz="6" w:space="0" w:color="auto"/>
            </w:tcBorders>
          </w:tcPr>
          <w:p w14:paraId="6EB88287" w14:textId="4A5986C5" w:rsidR="00C12CC8" w:rsidRPr="00293A86" w:rsidRDefault="00872DC9" w:rsidP="00C12CC8">
            <w:pPr>
              <w:rPr>
                <w:rFonts w:asciiTheme="minorHAnsi" w:hAnsiTheme="minorHAnsi" w:cstheme="minorHAnsi"/>
              </w:rPr>
            </w:pPr>
            <w:r w:rsidRPr="00293A86">
              <w:rPr>
                <w:rFonts w:asciiTheme="minorHAnsi" w:hAnsiTheme="minorHAnsi" w:cstheme="minorHAnsi"/>
              </w:rPr>
              <w:t>Cardiac physiologists will be responsible for selecting stock in c</w:t>
            </w:r>
            <w:r w:rsidR="00C12CC8" w:rsidRPr="00293A86">
              <w:rPr>
                <w:rFonts w:asciiTheme="minorHAnsi" w:hAnsiTheme="minorHAnsi" w:cstheme="minorHAnsi"/>
              </w:rPr>
              <w:t xml:space="preserve">orrect order based on expiry date. If stock is identified with a shelf </w:t>
            </w:r>
            <w:r w:rsidR="00293A86" w:rsidRPr="00293A86">
              <w:rPr>
                <w:rFonts w:asciiTheme="minorHAnsi" w:hAnsiTheme="minorHAnsi" w:cstheme="minorHAnsi"/>
              </w:rPr>
              <w:t>life of</w:t>
            </w:r>
            <w:r w:rsidRPr="00293A86">
              <w:rPr>
                <w:rFonts w:asciiTheme="minorHAnsi" w:hAnsiTheme="minorHAnsi" w:cstheme="minorHAnsi"/>
              </w:rPr>
              <w:t xml:space="preserve"> </w:t>
            </w:r>
            <w:r w:rsidR="00C12CC8" w:rsidRPr="00293A86">
              <w:rPr>
                <w:rFonts w:asciiTheme="minorHAnsi" w:hAnsiTheme="minorHAnsi" w:cstheme="minorHAnsi"/>
              </w:rPr>
              <w:t>&lt; 6 weeks, this needs to be escalated to the LP</w:t>
            </w:r>
            <w:r w:rsidRPr="00293A86">
              <w:rPr>
                <w:rFonts w:asciiTheme="minorHAnsi" w:hAnsiTheme="minorHAnsi" w:cstheme="minorHAnsi"/>
              </w:rPr>
              <w:t>C</w:t>
            </w:r>
            <w:r w:rsidR="00C12CC8" w:rsidRPr="00293A86">
              <w:rPr>
                <w:rFonts w:asciiTheme="minorHAnsi" w:hAnsiTheme="minorHAnsi" w:cstheme="minorHAnsi"/>
              </w:rPr>
              <w:t xml:space="preserve">DS and action taken to ensure it’s </w:t>
            </w:r>
            <w:r w:rsidR="009E6A42" w:rsidRPr="00293A86">
              <w:rPr>
                <w:rFonts w:asciiTheme="minorHAnsi" w:hAnsiTheme="minorHAnsi" w:cstheme="minorHAnsi"/>
              </w:rPr>
              <w:t xml:space="preserve">either </w:t>
            </w:r>
            <w:r w:rsidR="00C12CC8" w:rsidRPr="00293A86">
              <w:rPr>
                <w:rFonts w:asciiTheme="minorHAnsi" w:hAnsiTheme="minorHAnsi" w:cstheme="minorHAnsi"/>
              </w:rPr>
              <w:t>used before the expiry date</w:t>
            </w:r>
            <w:r w:rsidRPr="00293A86">
              <w:rPr>
                <w:rFonts w:asciiTheme="minorHAnsi" w:hAnsiTheme="minorHAnsi" w:cstheme="minorHAnsi"/>
              </w:rPr>
              <w:t>, exchanged where possible or removed from circulation.</w:t>
            </w:r>
          </w:p>
        </w:tc>
        <w:tc>
          <w:tcPr>
            <w:tcW w:w="4678" w:type="dxa"/>
            <w:tcBorders>
              <w:top w:val="single" w:sz="4" w:space="0" w:color="auto"/>
              <w:left w:val="single" w:sz="6" w:space="0" w:color="auto"/>
              <w:bottom w:val="single" w:sz="6" w:space="0" w:color="auto"/>
              <w:right w:val="single" w:sz="6" w:space="0" w:color="auto"/>
            </w:tcBorders>
          </w:tcPr>
          <w:p w14:paraId="37745DF2" w14:textId="2F82D85D" w:rsidR="00C12CC8" w:rsidRPr="00293A86" w:rsidRDefault="008F15ED" w:rsidP="00C12CC8">
            <w:pPr>
              <w:pStyle w:val="ListParagraph"/>
              <w:numPr>
                <w:ilvl w:val="0"/>
                <w:numId w:val="39"/>
              </w:numPr>
              <w:rPr>
                <w:rFonts w:ascii="Calibri" w:hAnsi="Calibri"/>
              </w:rPr>
            </w:pPr>
            <w:r w:rsidRPr="00293A86">
              <w:rPr>
                <w:rFonts w:ascii="Calibri" w:hAnsi="Calibri"/>
              </w:rPr>
              <w:t>Minimise the risk of expired stock through usage in date order. Reducing the risk of expired stock being implanted.</w:t>
            </w:r>
          </w:p>
          <w:p w14:paraId="49B32441" w14:textId="1E986252" w:rsidR="008F15ED" w:rsidRPr="00293A86" w:rsidRDefault="008F15ED" w:rsidP="00C12CC8">
            <w:pPr>
              <w:pStyle w:val="ListParagraph"/>
              <w:numPr>
                <w:ilvl w:val="0"/>
                <w:numId w:val="39"/>
              </w:numPr>
              <w:rPr>
                <w:rFonts w:ascii="Calibri" w:hAnsi="Calibri"/>
              </w:rPr>
            </w:pPr>
            <w:r w:rsidRPr="00293A86">
              <w:rPr>
                <w:rFonts w:ascii="Calibri" w:hAnsi="Calibri"/>
              </w:rPr>
              <w:t>Capture and escalate expired stock</w:t>
            </w:r>
          </w:p>
          <w:p w14:paraId="7C444EC4" w14:textId="77777777" w:rsidR="00C12CC8" w:rsidRPr="00293A86" w:rsidRDefault="00C12CC8" w:rsidP="008F15ED">
            <w:pPr>
              <w:pStyle w:val="ListParagraph"/>
              <w:rPr>
                <w:rFonts w:ascii="Calibri" w:hAnsi="Calibri"/>
              </w:rPr>
            </w:pPr>
          </w:p>
        </w:tc>
      </w:tr>
      <w:tr w:rsidR="00293A86" w:rsidRPr="00293A86" w14:paraId="3415685E" w14:textId="77777777" w:rsidTr="00872DC9">
        <w:trPr>
          <w:cantSplit/>
        </w:trPr>
        <w:tc>
          <w:tcPr>
            <w:tcW w:w="567" w:type="dxa"/>
            <w:tcBorders>
              <w:top w:val="single" w:sz="6" w:space="0" w:color="auto"/>
              <w:left w:val="single" w:sz="6" w:space="0" w:color="auto"/>
              <w:bottom w:val="single" w:sz="6" w:space="0" w:color="auto"/>
              <w:right w:val="nil"/>
            </w:tcBorders>
          </w:tcPr>
          <w:p w14:paraId="75DD7C6C" w14:textId="38CE65C7" w:rsidR="006B7F99" w:rsidRPr="00293A86" w:rsidRDefault="0036155A" w:rsidP="003B0B55">
            <w:pPr>
              <w:jc w:val="both"/>
              <w:rPr>
                <w:rFonts w:ascii="Calibri" w:hAnsi="Calibri"/>
                <w:i/>
              </w:rPr>
            </w:pPr>
            <w:r w:rsidRPr="00293A86">
              <w:rPr>
                <w:rFonts w:ascii="Calibri" w:hAnsi="Calibri"/>
              </w:rPr>
              <w:t>(</w:t>
            </w:r>
            <w:proofErr w:type="spellStart"/>
            <w:r w:rsidR="00451AA1" w:rsidRPr="00293A86">
              <w:rPr>
                <w:rFonts w:ascii="Calibri" w:hAnsi="Calibri"/>
              </w:rPr>
              <w:t>i</w:t>
            </w:r>
            <w:proofErr w:type="spellEnd"/>
            <w:r w:rsidRPr="00293A86">
              <w:rPr>
                <w:rFonts w:ascii="Calibri" w:hAnsi="Calibri"/>
              </w:rPr>
              <w:t>)</w:t>
            </w:r>
          </w:p>
          <w:p w14:paraId="4CFB3B5C" w14:textId="77777777" w:rsidR="006B7F99" w:rsidRPr="00293A86" w:rsidRDefault="006B7F99" w:rsidP="00D26B3E">
            <w:pPr>
              <w:jc w:val="both"/>
              <w:rPr>
                <w:rFonts w:ascii="Calibri" w:hAnsi="Calibri"/>
                <w:i/>
              </w:rPr>
            </w:pPr>
          </w:p>
        </w:tc>
        <w:tc>
          <w:tcPr>
            <w:tcW w:w="5104" w:type="dxa"/>
            <w:tcBorders>
              <w:top w:val="single" w:sz="6" w:space="0" w:color="auto"/>
              <w:left w:val="single" w:sz="6" w:space="0" w:color="auto"/>
              <w:bottom w:val="single" w:sz="6" w:space="0" w:color="auto"/>
              <w:right w:val="single" w:sz="6" w:space="0" w:color="auto"/>
            </w:tcBorders>
          </w:tcPr>
          <w:p w14:paraId="5D2129A3" w14:textId="4F47EFAC" w:rsidR="006B7F99" w:rsidRPr="00293A86" w:rsidRDefault="003259F6" w:rsidP="0036155A">
            <w:pPr>
              <w:rPr>
                <w:rFonts w:ascii="Calibri" w:hAnsi="Calibri"/>
                <w:i/>
              </w:rPr>
            </w:pPr>
            <w:r w:rsidRPr="00293A86">
              <w:rPr>
                <w:rFonts w:ascii="Calibri" w:hAnsi="Calibri"/>
              </w:rPr>
              <w:t>During tender processes for bulk purchase specific instruction regarding the replacement</w:t>
            </w:r>
            <w:r w:rsidR="00872DC9" w:rsidRPr="00293A86">
              <w:rPr>
                <w:rFonts w:ascii="Calibri" w:hAnsi="Calibri"/>
              </w:rPr>
              <w:t>/ exchange</w:t>
            </w:r>
            <w:r w:rsidRPr="00293A86">
              <w:rPr>
                <w:rFonts w:ascii="Calibri" w:hAnsi="Calibri"/>
              </w:rPr>
              <w:t xml:space="preserve"> of d</w:t>
            </w:r>
            <w:r w:rsidR="00872DC9" w:rsidRPr="00293A86">
              <w:rPr>
                <w:rFonts w:ascii="Calibri" w:hAnsi="Calibri"/>
              </w:rPr>
              <w:t>e</w:t>
            </w:r>
            <w:r w:rsidRPr="00293A86">
              <w:rPr>
                <w:rFonts w:ascii="Calibri" w:hAnsi="Calibri"/>
              </w:rPr>
              <w:t>vices with 6 months longevity will be included</w:t>
            </w:r>
            <w:r w:rsidR="00872DC9" w:rsidRPr="00293A86">
              <w:rPr>
                <w:rFonts w:ascii="Calibri" w:hAnsi="Calibri"/>
              </w:rPr>
              <w:t xml:space="preserve"> at no financial detriment to the organisation. </w:t>
            </w:r>
            <w:r w:rsidR="0036155A" w:rsidRPr="00293A86">
              <w:rPr>
                <w:rFonts w:ascii="Calibri" w:hAnsi="Calibri"/>
              </w:rPr>
              <w:t xml:space="preserve"> </w:t>
            </w:r>
          </w:p>
        </w:tc>
        <w:tc>
          <w:tcPr>
            <w:tcW w:w="4678" w:type="dxa"/>
            <w:tcBorders>
              <w:top w:val="single" w:sz="6" w:space="0" w:color="auto"/>
              <w:left w:val="single" w:sz="6" w:space="0" w:color="auto"/>
              <w:bottom w:val="single" w:sz="6" w:space="0" w:color="auto"/>
              <w:right w:val="single" w:sz="6" w:space="0" w:color="auto"/>
            </w:tcBorders>
          </w:tcPr>
          <w:p w14:paraId="23B9F763" w14:textId="0DA4F780" w:rsidR="006B7F99" w:rsidRPr="00293A86" w:rsidRDefault="00872DC9" w:rsidP="00872DC9">
            <w:pPr>
              <w:pStyle w:val="ListParagraph"/>
              <w:numPr>
                <w:ilvl w:val="0"/>
                <w:numId w:val="41"/>
              </w:numPr>
              <w:rPr>
                <w:rFonts w:ascii="Calibri" w:hAnsi="Calibri"/>
              </w:rPr>
            </w:pPr>
            <w:r w:rsidRPr="00293A86">
              <w:rPr>
                <w:rFonts w:ascii="Calibri" w:hAnsi="Calibri"/>
              </w:rPr>
              <w:t>Minimise the chance of expired stock in circulation</w:t>
            </w:r>
          </w:p>
          <w:p w14:paraId="0CB79CAE" w14:textId="1931097B" w:rsidR="00872DC9" w:rsidRPr="00293A86" w:rsidRDefault="00872DC9" w:rsidP="00872DC9">
            <w:pPr>
              <w:pStyle w:val="ListParagraph"/>
              <w:numPr>
                <w:ilvl w:val="0"/>
                <w:numId w:val="41"/>
              </w:numPr>
              <w:rPr>
                <w:rFonts w:ascii="Calibri" w:hAnsi="Calibri"/>
              </w:rPr>
            </w:pPr>
            <w:r w:rsidRPr="00293A86">
              <w:rPr>
                <w:rFonts w:ascii="Calibri" w:hAnsi="Calibri"/>
              </w:rPr>
              <w:t>Reduce wastage / financial deficit</w:t>
            </w:r>
          </w:p>
          <w:p w14:paraId="5C473DA9" w14:textId="17C38710" w:rsidR="00872DC9" w:rsidRPr="00293A86" w:rsidRDefault="00872DC9" w:rsidP="00872DC9">
            <w:pPr>
              <w:ind w:left="360"/>
              <w:rPr>
                <w:rFonts w:ascii="Calibri" w:hAnsi="Calibri"/>
              </w:rPr>
            </w:pPr>
          </w:p>
        </w:tc>
      </w:tr>
    </w:tbl>
    <w:p w14:paraId="45A0EF85" w14:textId="4A118BA5" w:rsidR="005458AA" w:rsidRPr="00293A86" w:rsidRDefault="005458AA" w:rsidP="005458AA">
      <w:pPr>
        <w:rPr>
          <w:rFonts w:ascii="Calibri" w:hAnsi="Calibri"/>
        </w:rPr>
      </w:pPr>
    </w:p>
    <w:p w14:paraId="1E2719FA" w14:textId="5D1C47E9" w:rsidR="005458AA" w:rsidRPr="00293A86" w:rsidRDefault="005458AA" w:rsidP="005458AA">
      <w:pPr>
        <w:rPr>
          <w:rFonts w:ascii="Calibri" w:hAnsi="Calibri"/>
        </w:rPr>
      </w:pPr>
    </w:p>
    <w:p w14:paraId="6D4B659F" w14:textId="77777777" w:rsidR="001264F6" w:rsidRPr="00293A86" w:rsidRDefault="001264F6" w:rsidP="005458AA">
      <w:pPr>
        <w:rPr>
          <w:rFonts w:ascii="Calibri" w:hAnsi="Calibri"/>
        </w:rPr>
      </w:pPr>
    </w:p>
    <w:p w14:paraId="428B3635" w14:textId="77777777" w:rsidR="001264F6" w:rsidRPr="00293A86" w:rsidRDefault="001264F6" w:rsidP="005458AA">
      <w:pPr>
        <w:rPr>
          <w:rFonts w:ascii="Calibri" w:hAnsi="Calibri"/>
        </w:rPr>
      </w:pPr>
    </w:p>
    <w:p w14:paraId="20FFA969" w14:textId="71AB5AA1" w:rsidR="005458AA" w:rsidRPr="00293A86" w:rsidRDefault="008F15ED" w:rsidP="005458AA">
      <w:pPr>
        <w:rPr>
          <w:rFonts w:ascii="Calibri" w:hAnsi="Calibri"/>
        </w:rPr>
      </w:pPr>
      <w:r w:rsidRPr="00293A86">
        <w:rPr>
          <w:rFonts w:ascii="Calibri" w:hAnsi="Calibri"/>
        </w:rPr>
        <w:t>The flow diagram below outlines the process from the store room to final checks during the implant procedure.</w:t>
      </w:r>
    </w:p>
    <w:p w14:paraId="55C0D3D0" w14:textId="618AC02E" w:rsidR="001264F6" w:rsidRDefault="001264F6" w:rsidP="005458AA">
      <w:pPr>
        <w:rPr>
          <w:rFonts w:ascii="Calibri" w:hAnsi="Calibri"/>
          <w:color w:val="FF0000"/>
        </w:rPr>
      </w:pPr>
    </w:p>
    <w:p w14:paraId="22FB9AF3" w14:textId="297427E2" w:rsidR="001264F6" w:rsidRDefault="001264F6" w:rsidP="005458AA">
      <w:pPr>
        <w:rPr>
          <w:rFonts w:ascii="Calibri" w:hAnsi="Calibri"/>
          <w:color w:val="FF0000"/>
        </w:rPr>
      </w:pPr>
    </w:p>
    <w:p w14:paraId="682AC724" w14:textId="4C269934" w:rsidR="001264F6" w:rsidRDefault="001264F6" w:rsidP="005458AA">
      <w:pPr>
        <w:rPr>
          <w:rFonts w:ascii="Calibri" w:hAnsi="Calibri"/>
          <w:color w:val="FF0000"/>
        </w:rPr>
      </w:pPr>
    </w:p>
    <w:p w14:paraId="7FD033A8" w14:textId="715AB714" w:rsidR="001264F6" w:rsidRDefault="001264F6" w:rsidP="005458AA">
      <w:pPr>
        <w:rPr>
          <w:rFonts w:ascii="Calibri" w:hAnsi="Calibri"/>
          <w:color w:val="FF0000"/>
        </w:rPr>
      </w:pPr>
    </w:p>
    <w:p w14:paraId="402E6EA1" w14:textId="5056F3C6" w:rsidR="001264F6" w:rsidRDefault="001264F6" w:rsidP="005458AA">
      <w:pPr>
        <w:rPr>
          <w:rFonts w:ascii="Calibri" w:hAnsi="Calibri"/>
          <w:color w:val="FF0000"/>
        </w:rPr>
      </w:pPr>
    </w:p>
    <w:p w14:paraId="32D2D23D" w14:textId="5CD849CC" w:rsidR="001264F6" w:rsidRDefault="001264F6" w:rsidP="005458AA">
      <w:pPr>
        <w:rPr>
          <w:rFonts w:ascii="Calibri" w:hAnsi="Calibri"/>
          <w:color w:val="FF0000"/>
        </w:rPr>
      </w:pPr>
    </w:p>
    <w:p w14:paraId="7093F691" w14:textId="7767023F" w:rsidR="001264F6" w:rsidRDefault="001264F6" w:rsidP="005458AA">
      <w:pPr>
        <w:rPr>
          <w:rFonts w:ascii="Calibri" w:hAnsi="Calibri"/>
          <w:color w:val="FF0000"/>
        </w:rPr>
      </w:pPr>
    </w:p>
    <w:p w14:paraId="45CE288B" w14:textId="10F62781" w:rsidR="001264F6" w:rsidRDefault="001264F6" w:rsidP="005458AA">
      <w:pPr>
        <w:rPr>
          <w:rFonts w:ascii="Calibri" w:hAnsi="Calibri"/>
          <w:color w:val="FF0000"/>
        </w:rPr>
      </w:pPr>
    </w:p>
    <w:p w14:paraId="4E562C85" w14:textId="5AF6CE0B" w:rsidR="001264F6" w:rsidRDefault="001264F6" w:rsidP="005458AA">
      <w:pPr>
        <w:rPr>
          <w:rFonts w:ascii="Calibri" w:hAnsi="Calibri"/>
          <w:color w:val="FF0000"/>
        </w:rPr>
      </w:pPr>
    </w:p>
    <w:p w14:paraId="494B7322" w14:textId="6E8CB1D8" w:rsidR="001264F6" w:rsidRDefault="001264F6" w:rsidP="005458AA">
      <w:pPr>
        <w:rPr>
          <w:rFonts w:ascii="Calibri" w:hAnsi="Calibri"/>
          <w:color w:val="FF0000"/>
        </w:rPr>
      </w:pPr>
    </w:p>
    <w:p w14:paraId="268FAB26" w14:textId="70A5980F" w:rsidR="001264F6" w:rsidRDefault="001264F6" w:rsidP="005458AA">
      <w:pPr>
        <w:rPr>
          <w:rFonts w:ascii="Calibri" w:hAnsi="Calibri"/>
          <w:color w:val="FF0000"/>
        </w:rPr>
      </w:pPr>
    </w:p>
    <w:p w14:paraId="1BC76DB0" w14:textId="4CC7C4B1" w:rsidR="001264F6" w:rsidRDefault="001264F6" w:rsidP="005458AA">
      <w:pPr>
        <w:rPr>
          <w:rFonts w:ascii="Calibri" w:hAnsi="Calibri"/>
          <w:color w:val="FF0000"/>
        </w:rPr>
      </w:pPr>
    </w:p>
    <w:p w14:paraId="26D18648" w14:textId="4F1932AD" w:rsidR="001264F6" w:rsidRDefault="001264F6" w:rsidP="005458AA">
      <w:pPr>
        <w:rPr>
          <w:rFonts w:ascii="Calibri" w:hAnsi="Calibri"/>
          <w:color w:val="FF0000"/>
        </w:rPr>
      </w:pPr>
    </w:p>
    <w:p w14:paraId="14B9EB5F" w14:textId="3B874ACB" w:rsidR="001264F6" w:rsidRDefault="001264F6" w:rsidP="005458AA">
      <w:pPr>
        <w:rPr>
          <w:rFonts w:ascii="Calibri" w:hAnsi="Calibri"/>
          <w:color w:val="FF0000"/>
        </w:rPr>
      </w:pPr>
    </w:p>
    <w:p w14:paraId="504D18D3" w14:textId="38BE30A4" w:rsidR="001264F6" w:rsidRDefault="001264F6" w:rsidP="005458AA">
      <w:pPr>
        <w:rPr>
          <w:rFonts w:ascii="Calibri" w:hAnsi="Calibri"/>
          <w:color w:val="FF0000"/>
        </w:rPr>
      </w:pPr>
    </w:p>
    <w:p w14:paraId="735CE32F" w14:textId="4D847996" w:rsidR="001264F6" w:rsidRDefault="001264F6" w:rsidP="005458AA">
      <w:pPr>
        <w:rPr>
          <w:rFonts w:ascii="Calibri" w:hAnsi="Calibri"/>
          <w:color w:val="FF0000"/>
        </w:rPr>
      </w:pPr>
    </w:p>
    <w:p w14:paraId="6E393E8A" w14:textId="2521262D" w:rsidR="001264F6" w:rsidRDefault="001264F6" w:rsidP="005458AA">
      <w:pPr>
        <w:rPr>
          <w:rFonts w:ascii="Calibri" w:hAnsi="Calibri"/>
          <w:color w:val="FF0000"/>
        </w:rPr>
      </w:pPr>
    </w:p>
    <w:p w14:paraId="03C25183" w14:textId="50BDB4CD" w:rsidR="001264F6" w:rsidRDefault="001264F6" w:rsidP="005458AA">
      <w:pPr>
        <w:rPr>
          <w:rFonts w:ascii="Calibri" w:hAnsi="Calibri"/>
          <w:color w:val="FF0000"/>
        </w:rPr>
      </w:pPr>
    </w:p>
    <w:p w14:paraId="18CE0EBE" w14:textId="77777777" w:rsidR="001264F6" w:rsidRDefault="001264F6" w:rsidP="005458AA">
      <w:pPr>
        <w:rPr>
          <w:rFonts w:ascii="Calibri" w:hAnsi="Calibri"/>
          <w:color w:val="FF0000"/>
        </w:rPr>
      </w:pPr>
    </w:p>
    <w:p w14:paraId="212EF6D3" w14:textId="21BFBD18" w:rsidR="001264F6" w:rsidRDefault="001264F6" w:rsidP="005458AA">
      <w:pPr>
        <w:rPr>
          <w:rFonts w:ascii="Calibri" w:hAnsi="Calibri"/>
          <w:color w:val="FF0000"/>
        </w:rPr>
      </w:pPr>
    </w:p>
    <w:p w14:paraId="6D92C2DE" w14:textId="3FF8873C" w:rsidR="001264F6" w:rsidRDefault="001264F6" w:rsidP="001264F6">
      <w:pPr>
        <w:jc w:val="center"/>
        <w:rPr>
          <w:rFonts w:asciiTheme="minorHAnsi" w:hAnsiTheme="minorHAnsi" w:cstheme="minorHAnsi"/>
          <w:b/>
          <w:bCs/>
        </w:rPr>
      </w:pPr>
      <w:r w:rsidRPr="001264F6">
        <w:rPr>
          <w:rFonts w:asciiTheme="minorHAnsi" w:hAnsiTheme="minorHAnsi" w:cstheme="minorHAnsi"/>
          <w:b/>
          <w:bCs/>
        </w:rPr>
        <w:lastRenderedPageBreak/>
        <w:t>Flow Chart: Device System Selection Process</w:t>
      </w:r>
    </w:p>
    <w:p w14:paraId="3C68E1BD" w14:textId="77777777" w:rsidR="00445978" w:rsidRPr="001264F6" w:rsidRDefault="00445978" w:rsidP="001264F6">
      <w:pPr>
        <w:jc w:val="center"/>
        <w:rPr>
          <w:rFonts w:asciiTheme="minorHAnsi" w:hAnsiTheme="minorHAnsi" w:cstheme="minorHAnsi"/>
          <w:b/>
          <w:bCs/>
        </w:rPr>
      </w:pPr>
    </w:p>
    <w:p w14:paraId="324AA753"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Clinician Identification</w:t>
      </w:r>
    </w:p>
    <w:p w14:paraId="4ED0DF2A" w14:textId="4C861A09" w:rsidR="00445978" w:rsidRPr="00445978" w:rsidRDefault="001264F6" w:rsidP="00445978">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The clinician identifies the required device in advance of the planned procedure.</w:t>
      </w:r>
    </w:p>
    <w:p w14:paraId="65B6563D"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Device Retrieval</w:t>
      </w:r>
    </w:p>
    <w:p w14:paraId="1F175015" w14:textId="77777777" w:rsidR="001264F6" w:rsidRP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On the day of the procedure, the physiologist retrieves the appropriate device and associated leads from the designated storeroom.</w:t>
      </w:r>
    </w:p>
    <w:p w14:paraId="5C67FB03"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Device Selection</w:t>
      </w:r>
    </w:p>
    <w:p w14:paraId="1C158393" w14:textId="77777777" w:rsidR="001264F6" w:rsidRP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The physiologist selects the required device and compatible leads in accordance with the clinical requirements of the procedure.</w:t>
      </w:r>
    </w:p>
    <w:p w14:paraId="00655DF2"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Initial Verification</w:t>
      </w:r>
    </w:p>
    <w:p w14:paraId="4BD1C197" w14:textId="77777777" w:rsidR="001264F6" w:rsidRP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 xml:space="preserve">Prior to leaving the storeroom, the physiologist undertakes an initial verification of the device and leads, confirming: </w:t>
      </w:r>
    </w:p>
    <w:p w14:paraId="48FC8BEF"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Connector compatibility</w:t>
      </w:r>
    </w:p>
    <w:p w14:paraId="1B911C07"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Correct device type</w:t>
      </w:r>
    </w:p>
    <w:p w14:paraId="28ED07F8"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Appropriate lead type</w:t>
      </w:r>
    </w:p>
    <w:p w14:paraId="28577D40"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Valid expiry dates</w:t>
      </w:r>
    </w:p>
    <w:p w14:paraId="0030CE6B"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Transfer to Procedural Area</w:t>
      </w:r>
    </w:p>
    <w:p w14:paraId="6B6B9DBC" w14:textId="77777777" w:rsidR="001264F6" w:rsidRP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 xml:space="preserve">The physiologist transfers the device and leads to the designated procedural environment: </w:t>
      </w:r>
    </w:p>
    <w:p w14:paraId="1A8F1E5A"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 xml:space="preserve">Pacing Theatre </w:t>
      </w:r>
      <w:r w:rsidRPr="001264F6">
        <w:rPr>
          <w:rFonts w:asciiTheme="minorHAnsi" w:hAnsiTheme="minorHAnsi" w:cstheme="minorHAnsi"/>
          <w:b/>
          <w:bCs/>
        </w:rPr>
        <w:t>or</w:t>
      </w:r>
    </w:p>
    <w:p w14:paraId="7F8C1784" w14:textId="24517332" w:rsid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Cardiac Catheter Laboratory</w:t>
      </w:r>
      <w:r w:rsidR="00445978">
        <w:rPr>
          <w:rFonts w:asciiTheme="minorHAnsi" w:hAnsiTheme="minorHAnsi" w:cstheme="minorHAnsi"/>
        </w:rPr>
        <w:t xml:space="preserve"> </w:t>
      </w:r>
      <w:r w:rsidR="00445978" w:rsidRPr="00445978">
        <w:rPr>
          <w:rFonts w:asciiTheme="minorHAnsi" w:hAnsiTheme="minorHAnsi" w:cstheme="minorHAnsi"/>
          <w:b/>
          <w:bCs/>
        </w:rPr>
        <w:t>or</w:t>
      </w:r>
      <w:r w:rsidRPr="001264F6">
        <w:rPr>
          <w:rFonts w:asciiTheme="minorHAnsi" w:hAnsiTheme="minorHAnsi" w:cstheme="minorHAnsi"/>
        </w:rPr>
        <w:br/>
        <w:t>(as determined by the planned procedure)</w:t>
      </w:r>
    </w:p>
    <w:p w14:paraId="0917059B" w14:textId="59D66150" w:rsidR="00445978" w:rsidRPr="009B0C37" w:rsidRDefault="00445978" w:rsidP="001264F6">
      <w:pPr>
        <w:numPr>
          <w:ilvl w:val="2"/>
          <w:numId w:val="42"/>
        </w:numPr>
        <w:autoSpaceDE/>
        <w:autoSpaceDN/>
        <w:spacing w:after="160" w:line="259" w:lineRule="auto"/>
        <w:rPr>
          <w:rFonts w:asciiTheme="minorHAnsi" w:hAnsiTheme="minorHAnsi" w:cstheme="minorHAnsi"/>
        </w:rPr>
      </w:pPr>
      <w:r w:rsidRPr="009B0C37">
        <w:rPr>
          <w:rFonts w:asciiTheme="minorHAnsi" w:hAnsiTheme="minorHAnsi" w:cstheme="minorHAnsi"/>
        </w:rPr>
        <w:t>Ward / outpatient area</w:t>
      </w:r>
    </w:p>
    <w:p w14:paraId="3C6F2554" w14:textId="77777777" w:rsidR="001264F6" w:rsidRPr="001264F6" w:rsidRDefault="001264F6" w:rsidP="001264F6">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WHO Checklist Initiation</w:t>
      </w:r>
    </w:p>
    <w:p w14:paraId="0EF7E375" w14:textId="2F2EF639" w:rsid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The lead clinician initiates the WHO Surgical Safety Checklist</w:t>
      </w:r>
      <w:r w:rsidR="00ED2DA1">
        <w:rPr>
          <w:rFonts w:asciiTheme="minorHAnsi" w:hAnsiTheme="minorHAnsi" w:cstheme="minorHAnsi"/>
        </w:rPr>
        <w:t xml:space="preserve"> (Appendix 1)</w:t>
      </w:r>
      <w:r w:rsidRPr="001264F6">
        <w:rPr>
          <w:rFonts w:asciiTheme="minorHAnsi" w:hAnsiTheme="minorHAnsi" w:cstheme="minorHAnsi"/>
        </w:rPr>
        <w:t xml:space="preserve"> prior to the commencement of the procedure.</w:t>
      </w:r>
    </w:p>
    <w:p w14:paraId="6C7541EB" w14:textId="77777777" w:rsidR="00A80D0C" w:rsidRPr="001264F6" w:rsidRDefault="00A80D0C" w:rsidP="00A80D0C">
      <w:pPr>
        <w:numPr>
          <w:ilvl w:val="0"/>
          <w:numId w:val="42"/>
        </w:numPr>
        <w:autoSpaceDE/>
        <w:autoSpaceDN/>
        <w:spacing w:after="160" w:line="259" w:lineRule="auto"/>
        <w:rPr>
          <w:rFonts w:asciiTheme="minorHAnsi" w:hAnsiTheme="minorHAnsi" w:cstheme="minorHAnsi"/>
        </w:rPr>
      </w:pPr>
      <w:r w:rsidRPr="001264F6">
        <w:rPr>
          <w:rFonts w:asciiTheme="minorHAnsi" w:hAnsiTheme="minorHAnsi" w:cstheme="minorHAnsi"/>
          <w:b/>
          <w:bCs/>
        </w:rPr>
        <w:t>Traceability (Scan4Safety)</w:t>
      </w:r>
    </w:p>
    <w:p w14:paraId="696EBCF8" w14:textId="2EE9D7F3" w:rsidR="00A80D0C" w:rsidRDefault="00A80D0C" w:rsidP="00A80D0C">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The physiologist scans the device and leads using the Scan4Safety system to ensure full traceability.</w:t>
      </w:r>
    </w:p>
    <w:p w14:paraId="5C0E5DC4" w14:textId="77777777" w:rsidR="00A80D0C" w:rsidRPr="00445978" w:rsidRDefault="00A80D0C" w:rsidP="00A80D0C">
      <w:pPr>
        <w:autoSpaceDE/>
        <w:autoSpaceDN/>
        <w:spacing w:after="160" w:line="259" w:lineRule="auto"/>
        <w:rPr>
          <w:rFonts w:asciiTheme="minorHAnsi" w:hAnsiTheme="minorHAnsi" w:cstheme="minorHAnsi"/>
        </w:rPr>
      </w:pPr>
    </w:p>
    <w:p w14:paraId="56DDAE1C" w14:textId="77777777" w:rsidR="001264F6" w:rsidRPr="00A80D0C" w:rsidRDefault="001264F6" w:rsidP="00A80D0C">
      <w:pPr>
        <w:pStyle w:val="ListParagraph"/>
        <w:numPr>
          <w:ilvl w:val="0"/>
          <w:numId w:val="42"/>
        </w:numPr>
        <w:autoSpaceDE/>
        <w:autoSpaceDN/>
        <w:spacing w:after="160" w:line="259" w:lineRule="auto"/>
        <w:rPr>
          <w:rFonts w:asciiTheme="minorHAnsi" w:hAnsiTheme="minorHAnsi" w:cstheme="minorHAnsi"/>
        </w:rPr>
      </w:pPr>
      <w:r w:rsidRPr="00A80D0C">
        <w:rPr>
          <w:rFonts w:asciiTheme="minorHAnsi" w:hAnsiTheme="minorHAnsi" w:cstheme="minorHAnsi"/>
          <w:b/>
          <w:bCs/>
        </w:rPr>
        <w:lastRenderedPageBreak/>
        <w:t>Final Verification</w:t>
      </w:r>
    </w:p>
    <w:p w14:paraId="116D4144" w14:textId="77777777" w:rsidR="001264F6" w:rsidRPr="001264F6" w:rsidRDefault="001264F6" w:rsidP="001264F6">
      <w:pPr>
        <w:numPr>
          <w:ilvl w:val="1"/>
          <w:numId w:val="42"/>
        </w:numPr>
        <w:autoSpaceDE/>
        <w:autoSpaceDN/>
        <w:spacing w:after="160" w:line="259" w:lineRule="auto"/>
        <w:rPr>
          <w:rFonts w:asciiTheme="minorHAnsi" w:hAnsiTheme="minorHAnsi" w:cstheme="minorHAnsi"/>
        </w:rPr>
      </w:pPr>
      <w:r w:rsidRPr="001264F6">
        <w:rPr>
          <w:rFonts w:asciiTheme="minorHAnsi" w:hAnsiTheme="minorHAnsi" w:cstheme="minorHAnsi"/>
        </w:rPr>
        <w:t xml:space="preserve">Immediately prior to implantation, the physiologist and consultant jointly undertake a final verification of the device and leads, confirming: </w:t>
      </w:r>
    </w:p>
    <w:p w14:paraId="276D800F"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Connector compatibility</w:t>
      </w:r>
    </w:p>
    <w:p w14:paraId="2ED67553"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Correct device type</w:t>
      </w:r>
    </w:p>
    <w:p w14:paraId="745FBBA1"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Appropriate lead type</w:t>
      </w:r>
    </w:p>
    <w:p w14:paraId="17ADFE76" w14:textId="77777777" w:rsidR="001264F6" w:rsidRPr="001264F6" w:rsidRDefault="001264F6" w:rsidP="001264F6">
      <w:pPr>
        <w:numPr>
          <w:ilvl w:val="2"/>
          <w:numId w:val="42"/>
        </w:numPr>
        <w:autoSpaceDE/>
        <w:autoSpaceDN/>
        <w:spacing w:after="160" w:line="259" w:lineRule="auto"/>
        <w:rPr>
          <w:rFonts w:asciiTheme="minorHAnsi" w:hAnsiTheme="minorHAnsi" w:cstheme="minorHAnsi"/>
        </w:rPr>
      </w:pPr>
      <w:r w:rsidRPr="001264F6">
        <w:rPr>
          <w:rFonts w:asciiTheme="minorHAnsi" w:hAnsiTheme="minorHAnsi" w:cstheme="minorHAnsi"/>
        </w:rPr>
        <w:t>Valid expiry dates</w:t>
      </w:r>
    </w:p>
    <w:p w14:paraId="0907A8CC" w14:textId="77777777" w:rsidR="001264F6" w:rsidRPr="001264F6" w:rsidRDefault="001264F6" w:rsidP="001264F6">
      <w:pPr>
        <w:rPr>
          <w:rFonts w:asciiTheme="minorHAnsi" w:hAnsiTheme="minorHAnsi" w:cstheme="minorHAnsi"/>
        </w:rPr>
      </w:pPr>
    </w:p>
    <w:p w14:paraId="53C5FD49" w14:textId="55EEC958" w:rsidR="001264F6" w:rsidRDefault="001264F6" w:rsidP="005458AA">
      <w:pPr>
        <w:rPr>
          <w:rFonts w:asciiTheme="minorHAnsi" w:hAnsiTheme="minorHAnsi" w:cstheme="minorHAnsi"/>
          <w:color w:val="FF0000"/>
        </w:rPr>
      </w:pPr>
    </w:p>
    <w:p w14:paraId="44AF224A" w14:textId="0DC34B40" w:rsidR="00B768D1" w:rsidRDefault="00B768D1" w:rsidP="005458AA">
      <w:pPr>
        <w:rPr>
          <w:rFonts w:asciiTheme="minorHAnsi" w:hAnsiTheme="minorHAnsi" w:cstheme="minorHAnsi"/>
          <w:color w:val="FF0000"/>
        </w:rPr>
      </w:pPr>
    </w:p>
    <w:p w14:paraId="20D9F083" w14:textId="77777777" w:rsidR="00ED2DA1" w:rsidRDefault="00ED2DA1" w:rsidP="005458AA">
      <w:pPr>
        <w:rPr>
          <w:rFonts w:asciiTheme="minorHAnsi" w:hAnsiTheme="minorHAnsi" w:cstheme="minorHAnsi"/>
          <w:color w:val="FF0000"/>
        </w:rPr>
      </w:pPr>
    </w:p>
    <w:p w14:paraId="0737A6A2" w14:textId="77777777" w:rsidR="00ED2DA1" w:rsidRDefault="00ED2DA1" w:rsidP="005458AA">
      <w:pPr>
        <w:rPr>
          <w:rFonts w:asciiTheme="minorHAnsi" w:hAnsiTheme="minorHAnsi" w:cstheme="minorHAnsi"/>
          <w:color w:val="FF0000"/>
        </w:rPr>
      </w:pPr>
    </w:p>
    <w:p w14:paraId="0C798BFF" w14:textId="77777777" w:rsidR="00ED2DA1" w:rsidRDefault="00ED2DA1" w:rsidP="005458AA">
      <w:pPr>
        <w:rPr>
          <w:rFonts w:asciiTheme="minorHAnsi" w:hAnsiTheme="minorHAnsi" w:cstheme="minorHAnsi"/>
          <w:color w:val="FF0000"/>
        </w:rPr>
      </w:pPr>
    </w:p>
    <w:p w14:paraId="29EF8B48" w14:textId="757C6A06" w:rsidR="00ED2DA1" w:rsidRDefault="00ED2DA1" w:rsidP="00ED2DA1">
      <w:pPr>
        <w:jc w:val="center"/>
        <w:rPr>
          <w:rFonts w:asciiTheme="minorHAnsi" w:hAnsiTheme="minorHAnsi" w:cstheme="minorHAnsi"/>
          <w:b/>
          <w:bCs/>
        </w:rPr>
      </w:pPr>
      <w:r w:rsidRPr="00ED2DA1">
        <w:rPr>
          <w:rFonts w:asciiTheme="minorHAnsi" w:hAnsiTheme="minorHAnsi" w:cstheme="minorHAnsi"/>
          <w:b/>
          <w:bCs/>
        </w:rPr>
        <w:t>Appendix 1</w:t>
      </w:r>
    </w:p>
    <w:p w14:paraId="40FC4C22" w14:textId="77777777" w:rsidR="00ED2DA1" w:rsidRPr="00ED2DA1" w:rsidRDefault="00ED2DA1" w:rsidP="00ED2DA1">
      <w:pPr>
        <w:jc w:val="center"/>
        <w:rPr>
          <w:rFonts w:asciiTheme="minorHAnsi" w:hAnsiTheme="minorHAnsi" w:cstheme="minorHAnsi"/>
          <w:b/>
          <w:bCs/>
        </w:rPr>
      </w:pPr>
    </w:p>
    <w:p w14:paraId="3A1F71A8" w14:textId="6358166A" w:rsidR="00ED2DA1" w:rsidRDefault="00ED2DA1" w:rsidP="005458AA">
      <w:pPr>
        <w:rPr>
          <w:rFonts w:asciiTheme="minorHAnsi" w:hAnsiTheme="minorHAnsi" w:cstheme="minorHAnsi"/>
          <w:color w:val="FF0000"/>
        </w:rPr>
      </w:pPr>
    </w:p>
    <w:p w14:paraId="4560DF49" w14:textId="5F10F0CC" w:rsidR="00ED2DA1" w:rsidRDefault="00ED2DA1" w:rsidP="005458AA">
      <w:pPr>
        <w:rPr>
          <w:rFonts w:asciiTheme="minorHAnsi" w:hAnsiTheme="minorHAnsi" w:cstheme="minorHAnsi"/>
          <w:color w:val="FF0000"/>
        </w:rPr>
      </w:pPr>
      <w:hyperlink r:id="rId8" w:history="1">
        <w:r>
          <w:rPr>
            <w:rStyle w:val="Hyperlink"/>
          </w:rPr>
          <w:t>WHO Surgical Safety Checklist</w:t>
        </w:r>
      </w:hyperlink>
    </w:p>
    <w:p w14:paraId="06EF6AA3" w14:textId="29DAA251" w:rsidR="00B768D1" w:rsidRDefault="00B768D1" w:rsidP="005458AA">
      <w:pPr>
        <w:rPr>
          <w:rFonts w:asciiTheme="minorHAnsi" w:hAnsiTheme="minorHAnsi" w:cstheme="minorHAnsi"/>
          <w:color w:val="FF0000"/>
        </w:rPr>
      </w:pPr>
    </w:p>
    <w:p w14:paraId="4391D29F" w14:textId="4C49E565" w:rsidR="00B768D1" w:rsidRDefault="00B768D1" w:rsidP="005458AA">
      <w:pPr>
        <w:rPr>
          <w:rFonts w:asciiTheme="minorHAnsi" w:hAnsiTheme="minorHAnsi" w:cstheme="minorHAnsi"/>
          <w:color w:val="FF0000"/>
        </w:rPr>
      </w:pPr>
    </w:p>
    <w:p w14:paraId="49F2200B" w14:textId="68C4235B" w:rsidR="00B768D1" w:rsidRDefault="00B768D1" w:rsidP="005458AA">
      <w:pPr>
        <w:rPr>
          <w:rFonts w:asciiTheme="minorHAnsi" w:hAnsiTheme="minorHAnsi" w:cstheme="minorHAnsi"/>
          <w:color w:val="FF0000"/>
        </w:rPr>
      </w:pPr>
    </w:p>
    <w:p w14:paraId="478D4056" w14:textId="10E9FAC3" w:rsidR="00B768D1" w:rsidRDefault="00B768D1" w:rsidP="005458AA">
      <w:pPr>
        <w:rPr>
          <w:rFonts w:asciiTheme="minorHAnsi" w:hAnsiTheme="minorHAnsi" w:cstheme="minorHAnsi"/>
          <w:color w:val="FF0000"/>
        </w:rPr>
      </w:pPr>
    </w:p>
    <w:p w14:paraId="7B45C44E" w14:textId="3E88F0C1" w:rsidR="00B768D1" w:rsidRDefault="00B768D1" w:rsidP="005458AA">
      <w:pPr>
        <w:rPr>
          <w:rFonts w:asciiTheme="minorHAnsi" w:hAnsiTheme="minorHAnsi" w:cstheme="minorHAnsi"/>
          <w:color w:val="FF0000"/>
        </w:rPr>
      </w:pPr>
    </w:p>
    <w:p w14:paraId="2688DEE0" w14:textId="6BDB0B24" w:rsidR="00B768D1" w:rsidRDefault="00B768D1" w:rsidP="005458AA">
      <w:pPr>
        <w:rPr>
          <w:rFonts w:asciiTheme="minorHAnsi" w:hAnsiTheme="minorHAnsi" w:cstheme="minorHAnsi"/>
          <w:color w:val="FF0000"/>
        </w:rPr>
      </w:pPr>
    </w:p>
    <w:p w14:paraId="4D476721" w14:textId="474C2AFD" w:rsidR="00B768D1" w:rsidRDefault="00B768D1" w:rsidP="005458AA">
      <w:pPr>
        <w:rPr>
          <w:rFonts w:asciiTheme="minorHAnsi" w:hAnsiTheme="minorHAnsi" w:cstheme="minorHAnsi"/>
          <w:color w:val="FF0000"/>
        </w:rPr>
      </w:pPr>
    </w:p>
    <w:p w14:paraId="501A091F" w14:textId="11DCC29B" w:rsidR="00B768D1" w:rsidRDefault="00B768D1" w:rsidP="005458AA">
      <w:pPr>
        <w:rPr>
          <w:rFonts w:asciiTheme="minorHAnsi" w:hAnsiTheme="minorHAnsi" w:cstheme="minorHAnsi"/>
          <w:color w:val="FF0000"/>
        </w:rPr>
      </w:pPr>
    </w:p>
    <w:p w14:paraId="5D226DB4" w14:textId="0CD7717A" w:rsidR="00B768D1" w:rsidRDefault="00B768D1" w:rsidP="005458AA">
      <w:pPr>
        <w:rPr>
          <w:rFonts w:asciiTheme="minorHAnsi" w:hAnsiTheme="minorHAnsi" w:cstheme="minorHAnsi"/>
          <w:color w:val="FF0000"/>
        </w:rPr>
      </w:pPr>
    </w:p>
    <w:p w14:paraId="40291C0E" w14:textId="04260A8C" w:rsidR="00B768D1" w:rsidRDefault="00B768D1" w:rsidP="005458AA">
      <w:pPr>
        <w:rPr>
          <w:rFonts w:asciiTheme="minorHAnsi" w:hAnsiTheme="minorHAnsi" w:cstheme="minorHAnsi"/>
          <w:color w:val="FF0000"/>
        </w:rPr>
      </w:pPr>
    </w:p>
    <w:p w14:paraId="030DCCC4" w14:textId="3E74799A" w:rsidR="00B768D1" w:rsidRPr="00B768D1" w:rsidRDefault="00B768D1" w:rsidP="00ED2DA1">
      <w:pPr>
        <w:rPr>
          <w:rFonts w:asciiTheme="minorHAnsi" w:hAnsiTheme="minorHAnsi" w:cstheme="minorHAnsi"/>
          <w:b/>
          <w:bCs/>
        </w:rPr>
      </w:pPr>
    </w:p>
    <w:sectPr w:rsidR="00B768D1" w:rsidRPr="00B768D1" w:rsidSect="008013DA">
      <w:headerReference w:type="default" r:id="rId9"/>
      <w:footerReference w:type="default" r:id="rId10"/>
      <w:pgSz w:w="11906" w:h="16838"/>
      <w:pgMar w:top="1440" w:right="1826" w:bottom="1440" w:left="1800" w:header="709" w:footer="709" w:gutter="0"/>
      <w:cols w:space="709"/>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9E1601" w14:textId="77777777" w:rsidR="00684211" w:rsidRDefault="00684211">
      <w:r>
        <w:separator/>
      </w:r>
    </w:p>
  </w:endnote>
  <w:endnote w:type="continuationSeparator" w:id="0">
    <w:p w14:paraId="4A019F63" w14:textId="77777777" w:rsidR="00684211" w:rsidRDefault="00684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C39DE" w14:textId="77777777" w:rsidR="00C66248" w:rsidRPr="003664FB" w:rsidRDefault="00C66248" w:rsidP="003664FB">
    <w:pPr>
      <w:pStyle w:val="Footer"/>
      <w:jc w:val="center"/>
      <w:rPr>
        <w:rFonts w:ascii="Calibri" w:hAnsi="Calibri"/>
        <w:sz w:val="16"/>
        <w:szCs w:val="16"/>
      </w:rPr>
    </w:pPr>
    <w:r w:rsidRPr="003664FB">
      <w:rPr>
        <w:rFonts w:ascii="Calibri" w:hAnsi="Calibri"/>
        <w:sz w:val="16"/>
        <w:szCs w:val="16"/>
      </w:rPr>
      <w:t xml:space="preserve">Ref: </w:t>
    </w:r>
    <w:r w:rsidRPr="0005541A">
      <w:rPr>
        <w:rFonts w:ascii="Calibri" w:hAnsi="Calibri"/>
        <w:b/>
        <w:color w:val="FF0000"/>
        <w:sz w:val="16"/>
        <w:szCs w:val="16"/>
      </w:rPr>
      <w:t xml:space="preserve">xx </w:t>
    </w:r>
    <w:r w:rsidRPr="0005541A">
      <w:rPr>
        <w:rFonts w:ascii="Calibri" w:hAnsi="Calibri"/>
        <w:color w:val="FF0000"/>
        <w:sz w:val="16"/>
        <w:szCs w:val="16"/>
      </w:rPr>
      <w:t xml:space="preserve">   </w:t>
    </w:r>
    <w:r w:rsidRPr="003664FB">
      <w:rPr>
        <w:rFonts w:ascii="Calibri" w:hAnsi="Calibri"/>
        <w:sz w:val="16"/>
        <w:szCs w:val="16"/>
      </w:rPr>
      <w:t xml:space="preserve">                                                                             Page </w:t>
    </w:r>
    <w:r w:rsidRPr="003664FB">
      <w:rPr>
        <w:rFonts w:ascii="Calibri" w:hAnsi="Calibri"/>
        <w:sz w:val="16"/>
        <w:szCs w:val="16"/>
      </w:rPr>
      <w:fldChar w:fldCharType="begin"/>
    </w:r>
    <w:r w:rsidRPr="003664FB">
      <w:rPr>
        <w:rFonts w:ascii="Calibri" w:hAnsi="Calibri"/>
        <w:sz w:val="16"/>
        <w:szCs w:val="16"/>
      </w:rPr>
      <w:instrText xml:space="preserve"> PAGE </w:instrText>
    </w:r>
    <w:r w:rsidRPr="003664FB">
      <w:rPr>
        <w:rFonts w:ascii="Calibri" w:hAnsi="Calibri"/>
        <w:sz w:val="16"/>
        <w:szCs w:val="16"/>
      </w:rPr>
      <w:fldChar w:fldCharType="separate"/>
    </w:r>
    <w:r w:rsidR="003E3EE9">
      <w:rPr>
        <w:rFonts w:ascii="Calibri" w:hAnsi="Calibri"/>
        <w:noProof/>
        <w:sz w:val="16"/>
        <w:szCs w:val="16"/>
      </w:rPr>
      <w:t>4</w:t>
    </w:r>
    <w:r w:rsidRPr="003664FB">
      <w:rPr>
        <w:rFonts w:ascii="Calibri" w:hAnsi="Calibri"/>
        <w:sz w:val="16"/>
        <w:szCs w:val="16"/>
      </w:rPr>
      <w:fldChar w:fldCharType="end"/>
    </w:r>
    <w:r w:rsidRPr="003664FB">
      <w:rPr>
        <w:rFonts w:ascii="Calibri" w:hAnsi="Calibri"/>
        <w:sz w:val="16"/>
        <w:szCs w:val="16"/>
      </w:rPr>
      <w:t xml:space="preserve"> of </w:t>
    </w:r>
    <w:r w:rsidRPr="003664FB">
      <w:rPr>
        <w:rFonts w:ascii="Calibri" w:hAnsi="Calibri"/>
        <w:sz w:val="16"/>
        <w:szCs w:val="16"/>
      </w:rPr>
      <w:fldChar w:fldCharType="begin"/>
    </w:r>
    <w:r w:rsidRPr="003664FB">
      <w:rPr>
        <w:rFonts w:ascii="Calibri" w:hAnsi="Calibri"/>
        <w:sz w:val="16"/>
        <w:szCs w:val="16"/>
      </w:rPr>
      <w:instrText xml:space="preserve"> NUMPAGES </w:instrText>
    </w:r>
    <w:r w:rsidRPr="003664FB">
      <w:rPr>
        <w:rFonts w:ascii="Calibri" w:hAnsi="Calibri"/>
        <w:sz w:val="16"/>
        <w:szCs w:val="16"/>
      </w:rPr>
      <w:fldChar w:fldCharType="separate"/>
    </w:r>
    <w:r w:rsidR="003E3EE9">
      <w:rPr>
        <w:rFonts w:ascii="Calibri" w:hAnsi="Calibri"/>
        <w:noProof/>
        <w:sz w:val="16"/>
        <w:szCs w:val="16"/>
      </w:rPr>
      <w:t>4</w:t>
    </w:r>
    <w:r w:rsidRPr="003664FB">
      <w:rPr>
        <w:rFonts w:ascii="Calibri" w:hAnsi="Calibri"/>
        <w:sz w:val="16"/>
        <w:szCs w:val="16"/>
      </w:rPr>
      <w:fldChar w:fldCharType="end"/>
    </w:r>
    <w:r w:rsidRPr="003664FB">
      <w:rPr>
        <w:rFonts w:ascii="Calibri" w:hAnsi="Calibri"/>
        <w:sz w:val="16"/>
        <w:szCs w:val="16"/>
      </w:rPr>
      <w:t xml:space="preserve">                                                                        Vers:</w:t>
    </w:r>
    <w:r>
      <w:rPr>
        <w:rFonts w:ascii="Calibri" w:hAnsi="Calibri"/>
        <w:sz w:val="16"/>
        <w:szCs w:val="16"/>
      </w:rPr>
      <w:t xml:space="preserve"> </w:t>
    </w:r>
    <w:r w:rsidRPr="0005541A">
      <w:rPr>
        <w:rFonts w:ascii="Calibri" w:hAnsi="Calibri"/>
        <w:b/>
        <w:color w:val="FF0000"/>
        <w:sz w:val="16"/>
        <w:szCs w:val="16"/>
      </w:rPr>
      <w:t>1</w:t>
    </w:r>
  </w:p>
  <w:p w14:paraId="7A94BA0B" w14:textId="77777777" w:rsidR="00C66248" w:rsidRPr="0040301D" w:rsidRDefault="00C66248" w:rsidP="0040301D">
    <w:pPr>
      <w:pStyle w:val="Footer"/>
      <w:jc w:val="cen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DE53A" w14:textId="77777777" w:rsidR="00684211" w:rsidRDefault="00684211">
      <w:r>
        <w:separator/>
      </w:r>
    </w:p>
  </w:footnote>
  <w:footnote w:type="continuationSeparator" w:id="0">
    <w:p w14:paraId="41843B5A" w14:textId="77777777" w:rsidR="00684211" w:rsidRDefault="006842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625F3" w14:textId="77777777" w:rsidR="00C66248" w:rsidRDefault="00C52147">
    <w:pPr>
      <w:pStyle w:val="Header"/>
    </w:pPr>
    <w:r>
      <w:rPr>
        <w:noProof/>
      </w:rPr>
      <w:pict w14:anchorId="5BFBFCE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D2F23"/>
    <w:multiLevelType w:val="hybridMultilevel"/>
    <w:tmpl w:val="3056E41C"/>
    <w:lvl w:ilvl="0" w:tplc="08090001">
      <w:start w:val="1"/>
      <w:numFmt w:val="bullet"/>
      <w:lvlText w:val=""/>
      <w:lvlJc w:val="left"/>
      <w:pPr>
        <w:tabs>
          <w:tab w:val="num" w:pos="720"/>
        </w:tabs>
        <w:ind w:left="720" w:hanging="360"/>
      </w:pPr>
      <w:rPr>
        <w:rFonts w:ascii="Symbol" w:hAnsi="Symbol" w:hint="default"/>
      </w:rPr>
    </w:lvl>
    <w:lvl w:ilvl="1" w:tplc="08090005">
      <w:start w:val="1"/>
      <w:numFmt w:val="bullet"/>
      <w:lvlText w:val=""/>
      <w:lvlJc w:val="left"/>
      <w:pPr>
        <w:tabs>
          <w:tab w:val="num" w:pos="360"/>
        </w:tabs>
        <w:ind w:left="36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D4A50"/>
    <w:multiLevelType w:val="multilevel"/>
    <w:tmpl w:val="404889F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C81211"/>
    <w:multiLevelType w:val="multilevel"/>
    <w:tmpl w:val="5E06A70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33425D"/>
    <w:multiLevelType w:val="multilevel"/>
    <w:tmpl w:val="1CA6758E"/>
    <w:lvl w:ilvl="0">
      <w:start w:val="1"/>
      <w:numFmt w:val="bullet"/>
      <w:lvlText w:val=""/>
      <w:lvlJc w:val="left"/>
      <w:pPr>
        <w:ind w:left="720" w:hanging="360"/>
      </w:pPr>
      <w:rPr>
        <w:rFonts w:ascii="Symbol" w:hAnsi="Symbol" w:hint="default"/>
      </w:rPr>
    </w:lvl>
    <w:lvl w:ilvl="1">
      <w:numFmt w:val="bullet"/>
      <w:lvlText w:val=""/>
      <w:legacy w:legacy="1" w:legacySpace="0" w:legacyIndent="0"/>
      <w:lvlJc w:val="left"/>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FBA1063"/>
    <w:multiLevelType w:val="multilevel"/>
    <w:tmpl w:val="FAF64D7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24176F4"/>
    <w:multiLevelType w:val="hybridMultilevel"/>
    <w:tmpl w:val="BCC67450"/>
    <w:lvl w:ilvl="0" w:tplc="08090005">
      <w:start w:val="1"/>
      <w:numFmt w:val="bullet"/>
      <w:lvlText w:val=""/>
      <w:lvlJc w:val="left"/>
      <w:pPr>
        <w:tabs>
          <w:tab w:val="num" w:pos="1004"/>
        </w:tabs>
        <w:ind w:left="1004" w:hanging="360"/>
      </w:pPr>
      <w:rPr>
        <w:rFonts w:ascii="Wingdings" w:hAnsi="Wingdings" w:hint="default"/>
      </w:rPr>
    </w:lvl>
    <w:lvl w:ilvl="1" w:tplc="08090003" w:tentative="1">
      <w:start w:val="1"/>
      <w:numFmt w:val="bullet"/>
      <w:lvlText w:val="o"/>
      <w:lvlJc w:val="left"/>
      <w:pPr>
        <w:tabs>
          <w:tab w:val="num" w:pos="1724"/>
        </w:tabs>
        <w:ind w:left="1724" w:hanging="360"/>
      </w:pPr>
      <w:rPr>
        <w:rFonts w:ascii="Courier New" w:hAnsi="Courier New" w:hint="default"/>
      </w:rPr>
    </w:lvl>
    <w:lvl w:ilvl="2" w:tplc="08090005" w:tentative="1">
      <w:start w:val="1"/>
      <w:numFmt w:val="bullet"/>
      <w:lvlText w:val=""/>
      <w:lvlJc w:val="left"/>
      <w:pPr>
        <w:tabs>
          <w:tab w:val="num" w:pos="2444"/>
        </w:tabs>
        <w:ind w:left="2444" w:hanging="360"/>
      </w:pPr>
      <w:rPr>
        <w:rFonts w:ascii="Wingdings" w:hAnsi="Wingdings" w:hint="default"/>
      </w:rPr>
    </w:lvl>
    <w:lvl w:ilvl="3" w:tplc="08090001" w:tentative="1">
      <w:start w:val="1"/>
      <w:numFmt w:val="bullet"/>
      <w:lvlText w:val=""/>
      <w:lvlJc w:val="left"/>
      <w:pPr>
        <w:tabs>
          <w:tab w:val="num" w:pos="3164"/>
        </w:tabs>
        <w:ind w:left="3164" w:hanging="360"/>
      </w:pPr>
      <w:rPr>
        <w:rFonts w:ascii="Symbol" w:hAnsi="Symbol" w:hint="default"/>
      </w:rPr>
    </w:lvl>
    <w:lvl w:ilvl="4" w:tplc="08090003" w:tentative="1">
      <w:start w:val="1"/>
      <w:numFmt w:val="bullet"/>
      <w:lvlText w:val="o"/>
      <w:lvlJc w:val="left"/>
      <w:pPr>
        <w:tabs>
          <w:tab w:val="num" w:pos="3884"/>
        </w:tabs>
        <w:ind w:left="3884" w:hanging="360"/>
      </w:pPr>
      <w:rPr>
        <w:rFonts w:ascii="Courier New" w:hAnsi="Courier New" w:hint="default"/>
      </w:rPr>
    </w:lvl>
    <w:lvl w:ilvl="5" w:tplc="08090005" w:tentative="1">
      <w:start w:val="1"/>
      <w:numFmt w:val="bullet"/>
      <w:lvlText w:val=""/>
      <w:lvlJc w:val="left"/>
      <w:pPr>
        <w:tabs>
          <w:tab w:val="num" w:pos="4604"/>
        </w:tabs>
        <w:ind w:left="4604" w:hanging="360"/>
      </w:pPr>
      <w:rPr>
        <w:rFonts w:ascii="Wingdings" w:hAnsi="Wingdings" w:hint="default"/>
      </w:rPr>
    </w:lvl>
    <w:lvl w:ilvl="6" w:tplc="08090001" w:tentative="1">
      <w:start w:val="1"/>
      <w:numFmt w:val="bullet"/>
      <w:lvlText w:val=""/>
      <w:lvlJc w:val="left"/>
      <w:pPr>
        <w:tabs>
          <w:tab w:val="num" w:pos="5324"/>
        </w:tabs>
        <w:ind w:left="5324" w:hanging="360"/>
      </w:pPr>
      <w:rPr>
        <w:rFonts w:ascii="Symbol" w:hAnsi="Symbol" w:hint="default"/>
      </w:rPr>
    </w:lvl>
    <w:lvl w:ilvl="7" w:tplc="08090003" w:tentative="1">
      <w:start w:val="1"/>
      <w:numFmt w:val="bullet"/>
      <w:lvlText w:val="o"/>
      <w:lvlJc w:val="left"/>
      <w:pPr>
        <w:tabs>
          <w:tab w:val="num" w:pos="6044"/>
        </w:tabs>
        <w:ind w:left="6044" w:hanging="360"/>
      </w:pPr>
      <w:rPr>
        <w:rFonts w:ascii="Courier New" w:hAnsi="Courier New" w:hint="default"/>
      </w:rPr>
    </w:lvl>
    <w:lvl w:ilvl="8" w:tplc="0809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14E96CE4"/>
    <w:multiLevelType w:val="multilevel"/>
    <w:tmpl w:val="8996A644"/>
    <w:lvl w:ilvl="0">
      <w:start w:val="1"/>
      <w:numFmt w:val="bullet"/>
      <w:lvlText w:val=""/>
      <w:lvlJc w:val="left"/>
      <w:pPr>
        <w:tabs>
          <w:tab w:val="num" w:pos="780"/>
        </w:tabs>
        <w:ind w:left="780" w:hanging="360"/>
      </w:pPr>
      <w:rPr>
        <w:rFonts w:ascii="Symbol" w:hAnsi="Symbol" w:hint="default"/>
      </w:rPr>
    </w:lvl>
    <w:lvl w:ilvl="1">
      <w:start w:val="1"/>
      <w:numFmt w:val="bullet"/>
      <w:lvlText w:val="o"/>
      <w:lvlJc w:val="left"/>
      <w:pPr>
        <w:tabs>
          <w:tab w:val="num" w:pos="1500"/>
        </w:tabs>
        <w:ind w:left="1500" w:hanging="360"/>
      </w:pPr>
      <w:rPr>
        <w:rFonts w:ascii="Courier New" w:hAnsi="Courier New" w:hint="default"/>
      </w:rPr>
    </w:lvl>
    <w:lvl w:ilvl="2">
      <w:start w:val="1"/>
      <w:numFmt w:val="bullet"/>
      <w:lvlText w:val=""/>
      <w:lvlJc w:val="left"/>
      <w:pPr>
        <w:tabs>
          <w:tab w:val="num" w:pos="2220"/>
        </w:tabs>
        <w:ind w:left="2220" w:hanging="360"/>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1B467CEC"/>
    <w:multiLevelType w:val="multilevel"/>
    <w:tmpl w:val="73D663E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24294A"/>
    <w:multiLevelType w:val="multilevel"/>
    <w:tmpl w:val="852433C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1F4AB7"/>
    <w:multiLevelType w:val="multilevel"/>
    <w:tmpl w:val="1C928AF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A7575C8"/>
    <w:multiLevelType w:val="hybridMultilevel"/>
    <w:tmpl w:val="AB9614A4"/>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tabs>
          <w:tab w:val="num" w:pos="360"/>
        </w:tabs>
        <w:ind w:left="36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5970A5"/>
    <w:multiLevelType w:val="multilevel"/>
    <w:tmpl w:val="7582713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6560FA"/>
    <w:multiLevelType w:val="hybridMultilevel"/>
    <w:tmpl w:val="8F68293C"/>
    <w:lvl w:ilvl="0" w:tplc="6F26A06C">
      <w:start w:val="1"/>
      <w:numFmt w:val="bullet"/>
      <w:pStyle w:val="Recommendationbullets"/>
      <w:lvlText w:val=""/>
      <w:lvlJc w:val="left"/>
      <w:pPr>
        <w:ind w:left="1134" w:hanging="567"/>
      </w:pPr>
      <w:rPr>
        <w:rFonts w:ascii="Symbol" w:hAnsi="Symbol" w:hint="default"/>
        <w:color w:val="auto"/>
        <w:sz w:val="20"/>
      </w:rPr>
    </w:lvl>
    <w:lvl w:ilvl="1" w:tplc="08090003" w:tentative="1">
      <w:start w:val="1"/>
      <w:numFmt w:val="bullet"/>
      <w:lvlText w:val="o"/>
      <w:lvlJc w:val="left"/>
      <w:pPr>
        <w:ind w:left="2007" w:hanging="360"/>
      </w:pPr>
      <w:rPr>
        <w:rFonts w:ascii="Courier New" w:hAnsi="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21D3B4B"/>
    <w:multiLevelType w:val="hybridMultilevel"/>
    <w:tmpl w:val="FAF64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751EEA"/>
    <w:multiLevelType w:val="hybridMultilevel"/>
    <w:tmpl w:val="65DAF690"/>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36301296"/>
    <w:multiLevelType w:val="multilevel"/>
    <w:tmpl w:val="74C661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7720C5"/>
    <w:multiLevelType w:val="hybridMultilevel"/>
    <w:tmpl w:val="D58CD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EF49B9"/>
    <w:multiLevelType w:val="hybridMultilevel"/>
    <w:tmpl w:val="27CAE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D3799D"/>
    <w:multiLevelType w:val="multilevel"/>
    <w:tmpl w:val="B108EB9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1D71515"/>
    <w:multiLevelType w:val="multilevel"/>
    <w:tmpl w:val="A384AA30"/>
    <w:lvl w:ilvl="0">
      <w:start w:val="1"/>
      <w:numFmt w:val="bullet"/>
      <w:lvlText w:val=""/>
      <w:lvlJc w:val="left"/>
      <w:pPr>
        <w:tabs>
          <w:tab w:val="num" w:pos="720"/>
        </w:tabs>
        <w:ind w:left="720" w:hanging="360"/>
      </w:pPr>
      <w:rPr>
        <w:rFonts w:ascii="Symbol" w:hAnsi="Symbol" w:hint="default"/>
      </w:rPr>
    </w:lvl>
    <w:lvl w:ilvl="1">
      <w:numFmt w:val="bullet"/>
      <w:lvlText w:val=""/>
      <w:legacy w:legacy="1" w:legacySpace="360" w:legacyIndent="0"/>
      <w:lvlJc w:val="left"/>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662DB3"/>
    <w:multiLevelType w:val="hybridMultilevel"/>
    <w:tmpl w:val="C9BE21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C2B4F22"/>
    <w:multiLevelType w:val="hybridMultilevel"/>
    <w:tmpl w:val="1CA6758E"/>
    <w:lvl w:ilvl="0" w:tplc="08090001">
      <w:start w:val="1"/>
      <w:numFmt w:val="bullet"/>
      <w:lvlText w:val=""/>
      <w:lvlJc w:val="left"/>
      <w:pPr>
        <w:ind w:left="720" w:hanging="360"/>
      </w:pPr>
      <w:rPr>
        <w:rFonts w:ascii="Symbol" w:hAnsi="Symbol" w:hint="default"/>
      </w:rPr>
    </w:lvl>
    <w:lvl w:ilvl="1" w:tplc="B484D0CC">
      <w:numFmt w:val="bullet"/>
      <w:lvlText w:val=""/>
      <w:legacy w:legacy="1" w:legacySpace="0" w:legacyIndent="0"/>
      <w:lvlJc w:val="left"/>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8238F4"/>
    <w:multiLevelType w:val="hybridMultilevel"/>
    <w:tmpl w:val="7C0A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8275A9"/>
    <w:multiLevelType w:val="hybridMultilevel"/>
    <w:tmpl w:val="2E46BAE6"/>
    <w:lvl w:ilvl="0" w:tplc="C43832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3A40C39"/>
    <w:multiLevelType w:val="multilevel"/>
    <w:tmpl w:val="41ACF5F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8C1E32"/>
    <w:multiLevelType w:val="hybridMultilevel"/>
    <w:tmpl w:val="53E00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E923FE"/>
    <w:multiLevelType w:val="multilevel"/>
    <w:tmpl w:val="19D8EC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A4D79E1"/>
    <w:multiLevelType w:val="hybridMultilevel"/>
    <w:tmpl w:val="04AEFA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CD7761"/>
    <w:multiLevelType w:val="hybridMultilevel"/>
    <w:tmpl w:val="304C49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45E4148"/>
    <w:multiLevelType w:val="hybridMultilevel"/>
    <w:tmpl w:val="5E06A70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051C4F"/>
    <w:multiLevelType w:val="hybridMultilevel"/>
    <w:tmpl w:val="0C78DCA2"/>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tabs>
          <w:tab w:val="num" w:pos="1440"/>
        </w:tabs>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2765E6"/>
    <w:multiLevelType w:val="hybridMultilevel"/>
    <w:tmpl w:val="ED964330"/>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0A1B93"/>
    <w:multiLevelType w:val="multilevel"/>
    <w:tmpl w:val="AB9614A4"/>
    <w:lvl w:ilvl="0">
      <w:start w:val="1"/>
      <w:numFmt w:val="bullet"/>
      <w:lvlText w:val=""/>
      <w:lvlJc w:val="left"/>
      <w:pPr>
        <w:ind w:left="720" w:hanging="360"/>
      </w:pPr>
      <w:rPr>
        <w:rFonts w:ascii="Symbol" w:hAnsi="Symbol" w:hint="default"/>
      </w:rPr>
    </w:lvl>
    <w:lvl w:ilvl="1">
      <w:start w:val="1"/>
      <w:numFmt w:val="bullet"/>
      <w:lvlText w:val=""/>
      <w:lvlJc w:val="left"/>
      <w:pPr>
        <w:tabs>
          <w:tab w:val="num" w:pos="360"/>
        </w:tabs>
        <w:ind w:left="36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6EAA4142"/>
    <w:multiLevelType w:val="hybridMultilevel"/>
    <w:tmpl w:val="5D226952"/>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33E6CBA"/>
    <w:multiLevelType w:val="hybridMultilevel"/>
    <w:tmpl w:val="BE60E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5E77464"/>
    <w:multiLevelType w:val="multilevel"/>
    <w:tmpl w:val="2E46BAE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93409C1"/>
    <w:multiLevelType w:val="hybridMultilevel"/>
    <w:tmpl w:val="B590E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9382D17"/>
    <w:multiLevelType w:val="multilevel"/>
    <w:tmpl w:val="5D226952"/>
    <w:lvl w:ilvl="0">
      <w:start w:val="1"/>
      <w:numFmt w:val="bullet"/>
      <w:lvlText w:val=""/>
      <w:lvlJc w:val="left"/>
      <w:pPr>
        <w:tabs>
          <w:tab w:val="num" w:pos="720"/>
        </w:tabs>
        <w:ind w:left="720" w:hanging="360"/>
      </w:pPr>
      <w:rPr>
        <w:rFonts w:ascii="Symbol" w:hAnsi="Symbol" w:hint="default"/>
      </w:rPr>
    </w:lvl>
    <w:lvl w:ilvl="1">
      <w:numFmt w:val="bullet"/>
      <w:lvlText w:val=""/>
      <w:legacy w:legacy="1" w:legacySpace="360" w:legacyIndent="0"/>
      <w:lvlJc w:val="left"/>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C0C2E5A"/>
    <w:multiLevelType w:val="hybridMultilevel"/>
    <w:tmpl w:val="61DA719C"/>
    <w:lvl w:ilvl="0" w:tplc="4BE607B0">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EB04F1"/>
    <w:multiLevelType w:val="hybridMultilevel"/>
    <w:tmpl w:val="A384AA30"/>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DF16504"/>
    <w:multiLevelType w:val="hybridMultilevel"/>
    <w:tmpl w:val="0E6A7152"/>
    <w:lvl w:ilvl="0" w:tplc="08090001">
      <w:start w:val="1"/>
      <w:numFmt w:val="bullet"/>
      <w:lvlText w:val=""/>
      <w:lvlJc w:val="left"/>
      <w:pPr>
        <w:tabs>
          <w:tab w:val="num" w:pos="720"/>
        </w:tabs>
        <w:ind w:left="720" w:hanging="360"/>
      </w:pPr>
      <w:rPr>
        <w:rFonts w:ascii="Symbol" w:hAnsi="Symbol" w:hint="default"/>
      </w:rPr>
    </w:lvl>
    <w:lvl w:ilvl="1" w:tplc="B484D0CC">
      <w:numFmt w:val="bullet"/>
      <w:lvlText w:val=""/>
      <w:legacy w:legacy="1" w:legacySpace="360" w:legacyIndent="0"/>
      <w:lvlJc w:val="left"/>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42689B"/>
    <w:multiLevelType w:val="hybridMultilevel"/>
    <w:tmpl w:val="9A1E1E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777141218">
    <w:abstractNumId w:val="7"/>
  </w:num>
  <w:num w:numId="2" w16cid:durableId="898593061">
    <w:abstractNumId w:val="11"/>
  </w:num>
  <w:num w:numId="3" w16cid:durableId="1873613258">
    <w:abstractNumId w:val="6"/>
  </w:num>
  <w:num w:numId="4" w16cid:durableId="973753618">
    <w:abstractNumId w:val="24"/>
  </w:num>
  <w:num w:numId="5" w16cid:durableId="2051760896">
    <w:abstractNumId w:val="9"/>
  </w:num>
  <w:num w:numId="6" w16cid:durableId="1016347322">
    <w:abstractNumId w:val="18"/>
  </w:num>
  <w:num w:numId="7" w16cid:durableId="1884251367">
    <w:abstractNumId w:val="8"/>
  </w:num>
  <w:num w:numId="8" w16cid:durableId="388069885">
    <w:abstractNumId w:val="26"/>
  </w:num>
  <w:num w:numId="9" w16cid:durableId="119151525">
    <w:abstractNumId w:val="1"/>
  </w:num>
  <w:num w:numId="10" w16cid:durableId="1707290209">
    <w:abstractNumId w:val="17"/>
  </w:num>
  <w:num w:numId="11" w16cid:durableId="248193865">
    <w:abstractNumId w:val="13"/>
  </w:num>
  <w:num w:numId="12" w16cid:durableId="1079523183">
    <w:abstractNumId w:val="30"/>
  </w:num>
  <w:num w:numId="13" w16cid:durableId="1834562574">
    <w:abstractNumId w:val="16"/>
  </w:num>
  <w:num w:numId="14" w16cid:durableId="906497215">
    <w:abstractNumId w:val="22"/>
  </w:num>
  <w:num w:numId="15" w16cid:durableId="2090732221">
    <w:abstractNumId w:val="23"/>
  </w:num>
  <w:num w:numId="16" w16cid:durableId="1921256376">
    <w:abstractNumId w:val="35"/>
  </w:num>
  <w:num w:numId="17" w16cid:durableId="1122990800">
    <w:abstractNumId w:val="31"/>
  </w:num>
  <w:num w:numId="18" w16cid:durableId="976446792">
    <w:abstractNumId w:val="28"/>
  </w:num>
  <w:num w:numId="19" w16cid:durableId="240139491">
    <w:abstractNumId w:val="12"/>
  </w:num>
  <w:num w:numId="20" w16cid:durableId="968437425">
    <w:abstractNumId w:val="5"/>
  </w:num>
  <w:num w:numId="21" w16cid:durableId="2000309012">
    <w:abstractNumId w:val="41"/>
  </w:num>
  <w:num w:numId="22" w16cid:durableId="130371397">
    <w:abstractNumId w:val="14"/>
  </w:num>
  <w:num w:numId="23" w16cid:durableId="1486165232">
    <w:abstractNumId w:val="33"/>
  </w:num>
  <w:num w:numId="24" w16cid:durableId="1830051916">
    <w:abstractNumId w:val="29"/>
  </w:num>
  <w:num w:numId="25" w16cid:durableId="580070574">
    <w:abstractNumId w:val="37"/>
  </w:num>
  <w:num w:numId="26" w16cid:durableId="614214466">
    <w:abstractNumId w:val="39"/>
  </w:num>
  <w:num w:numId="27" w16cid:durableId="1566449630">
    <w:abstractNumId w:val="2"/>
  </w:num>
  <w:num w:numId="28" w16cid:durableId="1681423253">
    <w:abstractNumId w:val="20"/>
  </w:num>
  <w:num w:numId="29" w16cid:durableId="2146702446">
    <w:abstractNumId w:val="4"/>
  </w:num>
  <w:num w:numId="30" w16cid:durableId="851457124">
    <w:abstractNumId w:val="21"/>
  </w:num>
  <w:num w:numId="31" w16cid:durableId="1582104807">
    <w:abstractNumId w:val="3"/>
  </w:num>
  <w:num w:numId="32" w16cid:durableId="834491788">
    <w:abstractNumId w:val="10"/>
  </w:num>
  <w:num w:numId="33" w16cid:durableId="1484590847">
    <w:abstractNumId w:val="32"/>
  </w:num>
  <w:num w:numId="34" w16cid:durableId="771778626">
    <w:abstractNumId w:val="0"/>
  </w:num>
  <w:num w:numId="35" w16cid:durableId="1314748690">
    <w:abstractNumId w:val="19"/>
  </w:num>
  <w:num w:numId="36" w16cid:durableId="531965849">
    <w:abstractNumId w:val="40"/>
  </w:num>
  <w:num w:numId="37" w16cid:durableId="410280603">
    <w:abstractNumId w:val="27"/>
  </w:num>
  <w:num w:numId="38" w16cid:durableId="1052272639">
    <w:abstractNumId w:val="36"/>
  </w:num>
  <w:num w:numId="39" w16cid:durableId="1390222847">
    <w:abstractNumId w:val="34"/>
  </w:num>
  <w:num w:numId="40" w16cid:durableId="1946424957">
    <w:abstractNumId w:val="38"/>
  </w:num>
  <w:num w:numId="41" w16cid:durableId="1750928268">
    <w:abstractNumId w:val="25"/>
  </w:num>
  <w:num w:numId="42" w16cid:durableId="37986450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00A"/>
    <w:rsid w:val="00014144"/>
    <w:rsid w:val="00035F4B"/>
    <w:rsid w:val="00044CDF"/>
    <w:rsid w:val="0005541A"/>
    <w:rsid w:val="00075A13"/>
    <w:rsid w:val="0008430E"/>
    <w:rsid w:val="00095ACE"/>
    <w:rsid w:val="000A67AA"/>
    <w:rsid w:val="000B4435"/>
    <w:rsid w:val="000E67E3"/>
    <w:rsid w:val="000F10E5"/>
    <w:rsid w:val="00102DC7"/>
    <w:rsid w:val="0010604E"/>
    <w:rsid w:val="00115BEC"/>
    <w:rsid w:val="001212D3"/>
    <w:rsid w:val="001254F2"/>
    <w:rsid w:val="001264F6"/>
    <w:rsid w:val="0016314E"/>
    <w:rsid w:val="00176F1E"/>
    <w:rsid w:val="001A29CE"/>
    <w:rsid w:val="001D347F"/>
    <w:rsid w:val="001D6C6E"/>
    <w:rsid w:val="00224C8E"/>
    <w:rsid w:val="0024130E"/>
    <w:rsid w:val="00251EF9"/>
    <w:rsid w:val="00293A86"/>
    <w:rsid w:val="00293E13"/>
    <w:rsid w:val="00296EB6"/>
    <w:rsid w:val="002D4982"/>
    <w:rsid w:val="00304BD1"/>
    <w:rsid w:val="003259F6"/>
    <w:rsid w:val="00326D61"/>
    <w:rsid w:val="0036155A"/>
    <w:rsid w:val="003664FB"/>
    <w:rsid w:val="00386F03"/>
    <w:rsid w:val="00390C54"/>
    <w:rsid w:val="003B0B55"/>
    <w:rsid w:val="003D251D"/>
    <w:rsid w:val="003D2DBC"/>
    <w:rsid w:val="003E3EE9"/>
    <w:rsid w:val="003F4DE2"/>
    <w:rsid w:val="003F6682"/>
    <w:rsid w:val="003F6893"/>
    <w:rsid w:val="0040301D"/>
    <w:rsid w:val="0040437E"/>
    <w:rsid w:val="0040603E"/>
    <w:rsid w:val="00414EF6"/>
    <w:rsid w:val="00415BD2"/>
    <w:rsid w:val="00424F75"/>
    <w:rsid w:val="00434D88"/>
    <w:rsid w:val="00445978"/>
    <w:rsid w:val="00451AA1"/>
    <w:rsid w:val="00461D51"/>
    <w:rsid w:val="0046216E"/>
    <w:rsid w:val="00465F59"/>
    <w:rsid w:val="00470999"/>
    <w:rsid w:val="004C5278"/>
    <w:rsid w:val="004D049A"/>
    <w:rsid w:val="004F3A19"/>
    <w:rsid w:val="004F7E4D"/>
    <w:rsid w:val="0050562B"/>
    <w:rsid w:val="00525961"/>
    <w:rsid w:val="00537FB1"/>
    <w:rsid w:val="00542C75"/>
    <w:rsid w:val="005440EC"/>
    <w:rsid w:val="005458AA"/>
    <w:rsid w:val="005C733F"/>
    <w:rsid w:val="005F590F"/>
    <w:rsid w:val="0060164F"/>
    <w:rsid w:val="00617E36"/>
    <w:rsid w:val="00644A35"/>
    <w:rsid w:val="00657298"/>
    <w:rsid w:val="006608AD"/>
    <w:rsid w:val="00662498"/>
    <w:rsid w:val="00684211"/>
    <w:rsid w:val="00687C10"/>
    <w:rsid w:val="006A26C0"/>
    <w:rsid w:val="006B19DC"/>
    <w:rsid w:val="006B7F99"/>
    <w:rsid w:val="006C1EB1"/>
    <w:rsid w:val="006D4C3C"/>
    <w:rsid w:val="006D65A5"/>
    <w:rsid w:val="00703DA2"/>
    <w:rsid w:val="00741E63"/>
    <w:rsid w:val="00754339"/>
    <w:rsid w:val="007736DD"/>
    <w:rsid w:val="007C1B29"/>
    <w:rsid w:val="007C7B55"/>
    <w:rsid w:val="007D300A"/>
    <w:rsid w:val="007E6279"/>
    <w:rsid w:val="007F22E8"/>
    <w:rsid w:val="008013DA"/>
    <w:rsid w:val="008429C5"/>
    <w:rsid w:val="008453EE"/>
    <w:rsid w:val="00872DC9"/>
    <w:rsid w:val="0089588A"/>
    <w:rsid w:val="008B4833"/>
    <w:rsid w:val="008E58E2"/>
    <w:rsid w:val="008F0F7F"/>
    <w:rsid w:val="008F15ED"/>
    <w:rsid w:val="0091211C"/>
    <w:rsid w:val="009417C6"/>
    <w:rsid w:val="00943689"/>
    <w:rsid w:val="00950A68"/>
    <w:rsid w:val="00996999"/>
    <w:rsid w:val="009B0C37"/>
    <w:rsid w:val="009C4256"/>
    <w:rsid w:val="009D3848"/>
    <w:rsid w:val="009E6A42"/>
    <w:rsid w:val="009F04B0"/>
    <w:rsid w:val="00A27657"/>
    <w:rsid w:val="00A52786"/>
    <w:rsid w:val="00A60323"/>
    <w:rsid w:val="00A65F30"/>
    <w:rsid w:val="00A80D0C"/>
    <w:rsid w:val="00AD6B90"/>
    <w:rsid w:val="00B04AE7"/>
    <w:rsid w:val="00B21B2E"/>
    <w:rsid w:val="00B25215"/>
    <w:rsid w:val="00B31201"/>
    <w:rsid w:val="00B436DB"/>
    <w:rsid w:val="00B43E50"/>
    <w:rsid w:val="00B451D4"/>
    <w:rsid w:val="00B768D1"/>
    <w:rsid w:val="00B84ABF"/>
    <w:rsid w:val="00C0199A"/>
    <w:rsid w:val="00C03BCA"/>
    <w:rsid w:val="00C10E74"/>
    <w:rsid w:val="00C12CC8"/>
    <w:rsid w:val="00C3112E"/>
    <w:rsid w:val="00C52147"/>
    <w:rsid w:val="00C66248"/>
    <w:rsid w:val="00C8513E"/>
    <w:rsid w:val="00CD3528"/>
    <w:rsid w:val="00D11F5B"/>
    <w:rsid w:val="00D15BA9"/>
    <w:rsid w:val="00D20BB8"/>
    <w:rsid w:val="00D26B3E"/>
    <w:rsid w:val="00D3347C"/>
    <w:rsid w:val="00D45D48"/>
    <w:rsid w:val="00D51FCF"/>
    <w:rsid w:val="00D6549B"/>
    <w:rsid w:val="00D76473"/>
    <w:rsid w:val="00D83547"/>
    <w:rsid w:val="00DB69F2"/>
    <w:rsid w:val="00DC727E"/>
    <w:rsid w:val="00E46DA2"/>
    <w:rsid w:val="00E74EE8"/>
    <w:rsid w:val="00E93BA5"/>
    <w:rsid w:val="00EA4649"/>
    <w:rsid w:val="00EA795F"/>
    <w:rsid w:val="00ED2DA1"/>
    <w:rsid w:val="00EF1E7C"/>
    <w:rsid w:val="00F2638E"/>
    <w:rsid w:val="00F265C8"/>
    <w:rsid w:val="00F347BC"/>
    <w:rsid w:val="00F954E5"/>
    <w:rsid w:val="00FB372D"/>
    <w:rsid w:val="00FE1559"/>
    <w:rsid w:val="00FE4E62"/>
    <w:rsid w:val="00FF1C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8C7DAD4"/>
  <w15:docId w15:val="{01696585-A863-4466-9567-A8C6BBF5A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autoSpaceDN w:val="0"/>
      <w:spacing w:after="0" w:line="240" w:lineRule="auto"/>
    </w:pPr>
    <w:rPr>
      <w:sz w:val="24"/>
      <w:szCs w:val="24"/>
    </w:rPr>
  </w:style>
  <w:style w:type="paragraph" w:styleId="Heading1">
    <w:name w:val="heading 1"/>
    <w:basedOn w:val="Normal"/>
    <w:next w:val="Normal"/>
    <w:link w:val="Heading1Char"/>
    <w:uiPriority w:val="99"/>
    <w:qFormat/>
    <w:pPr>
      <w:keepNext/>
      <w:jc w:val="center"/>
      <w:outlineLvl w:val="0"/>
    </w:pPr>
    <w:rPr>
      <w:b/>
      <w:bCs/>
      <w:sz w:val="30"/>
      <w:szCs w:val="30"/>
    </w:rPr>
  </w:style>
  <w:style w:type="paragraph" w:styleId="Heading6">
    <w:name w:val="heading 6"/>
    <w:basedOn w:val="Normal"/>
    <w:next w:val="Normal"/>
    <w:link w:val="Heading6Char"/>
    <w:uiPriority w:val="99"/>
    <w:qFormat/>
    <w:rsid w:val="007E6279"/>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rPr>
  </w:style>
  <w:style w:type="character" w:customStyle="1" w:styleId="Heading6Char">
    <w:name w:val="Heading 6 Char"/>
    <w:basedOn w:val="DefaultParagraphFont"/>
    <w:link w:val="Heading6"/>
    <w:uiPriority w:val="99"/>
    <w:semiHidden/>
    <w:locked/>
    <w:rPr>
      <w:rFonts w:ascii="Calibri" w:hAnsi="Calibri" w:cs="Times New Roman"/>
      <w:b/>
      <w:bCs/>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Footer">
    <w:name w:val="footer"/>
    <w:basedOn w:val="Normal"/>
    <w:link w:val="FooterChar"/>
    <w:uiPriority w:val="99"/>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4"/>
      <w:szCs w:val="24"/>
    </w:rPr>
  </w:style>
  <w:style w:type="paragraph" w:styleId="BodyText">
    <w:name w:val="Body Text"/>
    <w:basedOn w:val="Normal"/>
    <w:link w:val="BodyTextChar"/>
    <w:uiPriority w:val="99"/>
    <w:pPr>
      <w:jc w:val="both"/>
    </w:pPr>
  </w:style>
  <w:style w:type="character" w:customStyle="1" w:styleId="BodyTextChar">
    <w:name w:val="Body Text Char"/>
    <w:basedOn w:val="DefaultParagraphFont"/>
    <w:link w:val="BodyText"/>
    <w:uiPriority w:val="99"/>
    <w:semiHidden/>
    <w:locked/>
    <w:rPr>
      <w:rFonts w:cs="Times New Roman"/>
      <w:sz w:val="24"/>
      <w:szCs w:val="24"/>
    </w:rPr>
  </w:style>
  <w:style w:type="paragraph" w:customStyle="1" w:styleId="Recommendationbullets">
    <w:name w:val="Recommendation bullets"/>
    <w:basedOn w:val="Normal"/>
    <w:uiPriority w:val="99"/>
    <w:rsid w:val="009C4256"/>
    <w:pPr>
      <w:numPr>
        <w:numId w:val="19"/>
      </w:numPr>
      <w:tabs>
        <w:tab w:val="left" w:pos="1134"/>
      </w:tabs>
      <w:autoSpaceDE/>
      <w:autoSpaceDN/>
      <w:spacing w:before="40" w:after="40" w:line="260" w:lineRule="atLeast"/>
    </w:pPr>
    <w:rPr>
      <w:rFonts w:ascii="Arial" w:hAnsi="Arial"/>
      <w:sz w:val="20"/>
      <w:szCs w:val="22"/>
      <w:lang w:eastAsia="en-US"/>
    </w:rPr>
  </w:style>
  <w:style w:type="paragraph" w:styleId="ListParagraph">
    <w:name w:val="List Paragraph"/>
    <w:basedOn w:val="Normal"/>
    <w:uiPriority w:val="34"/>
    <w:qFormat/>
    <w:rsid w:val="00741E63"/>
    <w:pPr>
      <w:ind w:left="720"/>
      <w:contextualSpacing/>
    </w:pPr>
  </w:style>
  <w:style w:type="character" w:styleId="Hyperlink">
    <w:name w:val="Hyperlink"/>
    <w:basedOn w:val="DefaultParagraphFont"/>
    <w:uiPriority w:val="99"/>
    <w:semiHidden/>
    <w:unhideWhenUsed/>
    <w:rsid w:val="00ED2D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nhswales365.sharepoint.com/sites/CAV_Clinical%20Audit/Shared%20Documents/Forms/AllItems.aspx?id=%2Fsites%2FCAV%5FClinical%20Audit%2FShared%20Documents%2FAMaT%20Guidance%20%28Weblinks%29%2FWHO%20Surgical%20Safety%20Checklist%2Epdf&amp;parent=%2Fsites%2FCAV%5FClinical%20Audit%2FShared%20Documents%2FAMaT%20Guidance%20%28Weblinks%29"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0CC5A0D-8123-41EC-A31D-BBF49C6B76A6}"/>
</file>

<file path=customXml/itemProps2.xml><?xml version="1.0" encoding="utf-8"?>
<ds:datastoreItem xmlns:ds="http://schemas.openxmlformats.org/officeDocument/2006/customXml" ds:itemID="{162C6E1C-56E6-4E52-ABB0-67BD99472177}"/>
</file>

<file path=customXml/itemProps3.xml><?xml version="1.0" encoding="utf-8"?>
<ds:datastoreItem xmlns:ds="http://schemas.openxmlformats.org/officeDocument/2006/customXml" ds:itemID="{9ECF5430-850B-4E87-8786-9C3718A5C8E1}"/>
</file>

<file path=docProps/app.xml><?xml version="1.0" encoding="utf-8"?>
<Properties xmlns="http://schemas.openxmlformats.org/officeDocument/2006/extended-properties" xmlns:vt="http://schemas.openxmlformats.org/officeDocument/2006/docPropsVTypes">
  <Template>Normal</Template>
  <TotalTime>2</TotalTime>
  <Pages>6</Pages>
  <Words>1205</Words>
  <Characters>6679</Characters>
  <Application>Microsoft Office Word</Application>
  <DocSecurity>0</DocSecurity>
  <Lines>151</Lines>
  <Paragraphs>62</Paragraphs>
  <ScaleCrop>false</ScaleCrop>
  <HeadingPairs>
    <vt:vector size="2" baseType="variant">
      <vt:variant>
        <vt:lpstr>Title</vt:lpstr>
      </vt:variant>
      <vt:variant>
        <vt:i4>1</vt:i4>
      </vt:variant>
    </vt:vector>
  </HeadingPairs>
  <TitlesOfParts>
    <vt:vector size="1" baseType="lpstr">
      <vt:lpstr>ConSec</vt:lpstr>
    </vt:vector>
  </TitlesOfParts>
  <Company>LLANDOUGH NHS TRUST</Company>
  <LinksUpToDate>false</LinksUpToDate>
  <CharactersWithSpaces>7822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ConSec</dc:title>
  <dc:subject>Confidentiality and Security of Patients' Notes and Operating Lists in DSU</dc:subject>
  <dc:creator>Anita Jones</dc:creator>
  <cp:keywords/>
  <dc:description/>
  <cp:lastModifiedBy>Catherine Twamley (Cardiff and Vale UHB - Specialist Services Clinical Board)</cp:lastModifiedBy>
  <cp:revision>2</cp:revision>
  <cp:lastPrinted>2006-12-29T12:36:00Z</cp:lastPrinted>
  <dcterms:created xsi:type="dcterms:W3CDTF">2026-06-18T15:14:00Z</dcterms:created>
  <dcterms:modified xsi:type="dcterms:W3CDTF">2026-06-18T15:14:00Z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ies>
</file>