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W w:w="0" w:type="auto"/>
        <w:tblLook w:val="04A0" w:firstRow="1" w:lastRow="0" w:firstColumn="1" w:lastColumn="0" w:noHBand="0" w:noVBand="1"/>
      </w:tblPr>
      <w:tblGrid>
        <w:gridCol w:w="4711"/>
        <w:gridCol w:w="1758"/>
        <w:gridCol w:w="3997"/>
      </w:tblGrid>
      <w:tr w:rsidRPr="0089575B" w:rsidR="00BC4F30" w14:paraId="0FB6FF7B" w14:textId="77777777">
        <w:tc>
          <w:tcPr>
            <w:tcW w:w="4786" w:type="dxa"/>
          </w:tcPr>
          <w:p w:rsidRPr="0089575B" w:rsidR="00BC4F30" w:rsidRDefault="00BC4F30" w14:paraId="7562623E" w14:textId="77777777">
            <w:pPr>
              <w:jc w:val="center"/>
              <w:rPr>
                <w:rFonts w:ascii="Arial" w:hAnsi="Arial" w:cs="Arial"/>
                <w:b/>
                <w:bCs/>
                <w:iCs/>
                <w:sz w:val="28"/>
                <w:szCs w:val="28"/>
              </w:rPr>
            </w:pPr>
            <w:r w:rsidRPr="009D1EF6">
              <w:rPr>
                <w:noProof/>
              </w:rPr>
              <w:drawing>
                <wp:inline distT="0" distB="0" distL="0" distR="0" wp14:anchorId="7F14B622" wp14:editId="589C2ACA">
                  <wp:extent cx="1979930" cy="755650"/>
                  <wp:effectExtent l="0" t="0" r="1270" b="6350"/>
                  <wp:docPr id="1063648081" name="Picture 1" descr="A logo of people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648081" name="Picture 1" descr="A logo of people in a circle&#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9930" cy="755650"/>
                          </a:xfrm>
                          <a:prstGeom prst="rect">
                            <a:avLst/>
                          </a:prstGeom>
                          <a:noFill/>
                          <a:ln>
                            <a:noFill/>
                          </a:ln>
                        </pic:spPr>
                      </pic:pic>
                    </a:graphicData>
                  </a:graphic>
                </wp:inline>
              </w:drawing>
            </w:r>
          </w:p>
        </w:tc>
        <w:tc>
          <w:tcPr>
            <w:tcW w:w="1843" w:type="dxa"/>
          </w:tcPr>
          <w:p w:rsidRPr="0089575B" w:rsidR="00BC4F30" w:rsidRDefault="00BC4F30" w14:paraId="5A5FC8ED" w14:textId="77777777">
            <w:pPr>
              <w:jc w:val="center"/>
              <w:rPr>
                <w:rFonts w:ascii="Arial" w:hAnsi="Arial" w:cs="Arial"/>
                <w:b/>
                <w:bCs/>
                <w:iCs/>
                <w:sz w:val="28"/>
                <w:szCs w:val="28"/>
              </w:rPr>
            </w:pPr>
          </w:p>
        </w:tc>
        <w:tc>
          <w:tcPr>
            <w:tcW w:w="4019" w:type="dxa"/>
          </w:tcPr>
          <w:p w:rsidRPr="0089575B" w:rsidR="00BC4F30" w:rsidRDefault="00BC4F30" w14:paraId="27AC1539" w14:textId="77777777">
            <w:pPr>
              <w:jc w:val="center"/>
              <w:rPr>
                <w:rFonts w:ascii="Arial" w:hAnsi="Arial" w:cs="Arial"/>
                <w:b/>
                <w:bCs/>
                <w:iCs/>
                <w:sz w:val="28"/>
                <w:szCs w:val="28"/>
              </w:rPr>
            </w:pPr>
            <w:r w:rsidRPr="0089575B">
              <w:rPr>
                <w:rFonts w:ascii="Arial" w:hAnsi="Arial" w:cs="Arial"/>
                <w:b/>
                <w:bCs/>
                <w:iCs/>
                <w:noProof/>
                <w:sz w:val="28"/>
                <w:szCs w:val="28"/>
              </w:rPr>
              <w:drawing>
                <wp:anchor distT="0" distB="0" distL="114300" distR="114300" simplePos="0" relativeHeight="251658240" behindDoc="1" locked="0" layoutInCell="1" allowOverlap="1" wp14:anchorId="7A226BB5" wp14:editId="158B0747">
                  <wp:simplePos x="0" y="0"/>
                  <wp:positionH relativeFrom="margin">
                    <wp:posOffset>-1657350</wp:posOffset>
                  </wp:positionH>
                  <wp:positionV relativeFrom="margin">
                    <wp:align>top</wp:align>
                  </wp:positionV>
                  <wp:extent cx="2152015" cy="582295"/>
                  <wp:effectExtent l="0" t="0" r="635" b="8255"/>
                  <wp:wrapTight wrapText="bothSides">
                    <wp:wrapPolygon edited="0">
                      <wp:start x="0" y="0"/>
                      <wp:lineTo x="0" y="21200"/>
                      <wp:lineTo x="21415" y="21200"/>
                      <wp:lineTo x="21415" y="0"/>
                      <wp:lineTo x="0" y="0"/>
                    </wp:wrapPolygon>
                  </wp:wrapTight>
                  <wp:docPr id="1070732984" name="Picture 2"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732984" name="Picture 2" descr="A close-up of a logo&#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2015" cy="5822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Pr="00E451D6" w:rsidR="00163C50" w:rsidP="00167953" w:rsidRDefault="00A353B0" w14:paraId="7A73C801" w14:textId="77777777">
      <w:pPr>
        <w:spacing w:after="0" w:line="0" w:lineRule="atLeast"/>
        <w:jc w:val="center"/>
        <w:rPr>
          <w:rFonts w:ascii="Arial" w:hAnsi="Arial" w:cs="Arial"/>
          <w:b/>
          <w:sz w:val="28"/>
          <w:szCs w:val="28"/>
        </w:rPr>
      </w:pPr>
      <w:r w:rsidRPr="00E451D6">
        <w:rPr>
          <w:rFonts w:ascii="Arial" w:hAnsi="Arial" w:eastAsia="Times New Roman" w:cs="Arial"/>
          <w:b/>
          <w:sz w:val="28"/>
          <w:szCs w:val="28"/>
        </w:rPr>
        <w:t xml:space="preserve">Minutes of the </w:t>
      </w:r>
      <w:r w:rsidRPr="00E451D6" w:rsidR="00163C50">
        <w:rPr>
          <w:rFonts w:ascii="Arial" w:hAnsi="Arial" w:cs="Arial"/>
          <w:b/>
          <w:sz w:val="28"/>
          <w:szCs w:val="28"/>
        </w:rPr>
        <w:t>Medicine Clinical Board</w:t>
      </w:r>
    </w:p>
    <w:p w:rsidRPr="00E451D6" w:rsidR="00163C50" w:rsidP="00167953" w:rsidRDefault="00163C50" w14:paraId="46CCC2A7" w14:textId="77777777">
      <w:pPr>
        <w:spacing w:after="0" w:line="0" w:lineRule="atLeast"/>
        <w:jc w:val="center"/>
        <w:rPr>
          <w:rFonts w:ascii="Arial" w:hAnsi="Arial" w:cs="Arial"/>
          <w:b/>
          <w:sz w:val="28"/>
          <w:szCs w:val="28"/>
        </w:rPr>
      </w:pPr>
      <w:r w:rsidRPr="00E451D6">
        <w:rPr>
          <w:rFonts w:ascii="Arial" w:hAnsi="Arial" w:cs="Arial"/>
          <w:b/>
          <w:sz w:val="28"/>
          <w:szCs w:val="28"/>
        </w:rPr>
        <w:t xml:space="preserve"> Quality, Safety &amp; Experience Committee Meeting</w:t>
      </w:r>
    </w:p>
    <w:p w:rsidR="00A353B0" w:rsidP="00167953" w:rsidRDefault="009C089C" w14:paraId="385456E9" w14:textId="23AF51BF">
      <w:pPr>
        <w:spacing w:after="0" w:line="0" w:lineRule="atLeast"/>
        <w:ind w:left="-342" w:right="-691" w:firstLine="342"/>
        <w:jc w:val="center"/>
        <w:rPr>
          <w:rFonts w:ascii="Arial" w:hAnsi="Arial" w:eastAsia="Times New Roman" w:cs="Arial"/>
          <w:b/>
          <w:color w:val="000000" w:themeColor="text1"/>
          <w:sz w:val="24"/>
          <w:szCs w:val="24"/>
        </w:rPr>
      </w:pPr>
      <w:r>
        <w:rPr>
          <w:rFonts w:ascii="Arial" w:hAnsi="Arial" w:eastAsia="Times New Roman" w:cs="Arial"/>
          <w:b/>
          <w:sz w:val="28"/>
          <w:szCs w:val="28"/>
        </w:rPr>
        <w:t>20 May</w:t>
      </w:r>
      <w:r w:rsidRPr="00E451D6" w:rsidR="00A969F3">
        <w:rPr>
          <w:rFonts w:ascii="Arial" w:hAnsi="Arial" w:cs="Arial"/>
          <w:b/>
          <w:sz w:val="28"/>
          <w:szCs w:val="28"/>
        </w:rPr>
        <w:t xml:space="preserve"> 202</w:t>
      </w:r>
      <w:r w:rsidR="004D700B">
        <w:rPr>
          <w:rFonts w:ascii="Arial" w:hAnsi="Arial" w:cs="Arial"/>
          <w:b/>
          <w:sz w:val="28"/>
          <w:szCs w:val="28"/>
        </w:rPr>
        <w:t>6</w:t>
      </w:r>
      <w:r w:rsidRPr="00E451D6" w:rsidR="00CF58E4">
        <w:rPr>
          <w:rFonts w:ascii="Arial" w:hAnsi="Arial" w:cs="Arial"/>
          <w:b/>
          <w:sz w:val="28"/>
          <w:szCs w:val="28"/>
        </w:rPr>
        <w:t xml:space="preserve"> </w:t>
      </w:r>
      <w:r w:rsidRPr="00E451D6" w:rsidR="00163C50">
        <w:rPr>
          <w:rFonts w:ascii="Arial" w:hAnsi="Arial" w:cs="Arial"/>
          <w:b/>
          <w:sz w:val="28"/>
          <w:szCs w:val="28"/>
        </w:rPr>
        <w:t>14:</w:t>
      </w:r>
      <w:r w:rsidR="007142EF">
        <w:rPr>
          <w:rFonts w:ascii="Arial" w:hAnsi="Arial" w:cs="Arial"/>
          <w:b/>
          <w:sz w:val="28"/>
          <w:szCs w:val="28"/>
        </w:rPr>
        <w:t>15</w:t>
      </w:r>
      <w:r w:rsidRPr="00E451D6" w:rsidR="00163C50">
        <w:rPr>
          <w:rFonts w:ascii="Arial" w:hAnsi="Arial" w:cs="Arial"/>
          <w:b/>
          <w:sz w:val="28"/>
          <w:szCs w:val="28"/>
        </w:rPr>
        <w:t xml:space="preserve"> – </w:t>
      </w:r>
      <w:r w:rsidRPr="00E451D6" w:rsidR="00C57AE2">
        <w:rPr>
          <w:rFonts w:ascii="Arial" w:hAnsi="Arial" w:cs="Arial"/>
          <w:b/>
          <w:sz w:val="28"/>
          <w:szCs w:val="28"/>
        </w:rPr>
        <w:t>1</w:t>
      </w:r>
      <w:r w:rsidR="00004F7E">
        <w:rPr>
          <w:rFonts w:ascii="Arial" w:hAnsi="Arial" w:cs="Arial"/>
          <w:b/>
          <w:sz w:val="28"/>
          <w:szCs w:val="28"/>
        </w:rPr>
        <w:t>5</w:t>
      </w:r>
      <w:r w:rsidRPr="00E451D6" w:rsidR="00C57AE2">
        <w:rPr>
          <w:rFonts w:ascii="Arial" w:hAnsi="Arial" w:cs="Arial"/>
          <w:b/>
          <w:sz w:val="28"/>
          <w:szCs w:val="28"/>
        </w:rPr>
        <w:t>:</w:t>
      </w:r>
      <w:r w:rsidR="007142EF">
        <w:rPr>
          <w:rFonts w:ascii="Arial" w:hAnsi="Arial" w:cs="Arial"/>
          <w:b/>
          <w:sz w:val="28"/>
          <w:szCs w:val="28"/>
        </w:rPr>
        <w:t>45</w:t>
      </w:r>
      <w:r w:rsidRPr="00E451D6" w:rsidR="005A03B1">
        <w:rPr>
          <w:rFonts w:ascii="Arial" w:hAnsi="Arial" w:cs="Arial"/>
          <w:b/>
          <w:sz w:val="28"/>
          <w:szCs w:val="28"/>
        </w:rPr>
        <w:t>,</w:t>
      </w:r>
      <w:r w:rsidR="005A03B1">
        <w:rPr>
          <w:rFonts w:ascii="Arial" w:hAnsi="Arial" w:cs="Arial"/>
          <w:b/>
          <w:sz w:val="32"/>
          <w:szCs w:val="32"/>
        </w:rPr>
        <w:t xml:space="preserve"> </w:t>
      </w:r>
      <w:r w:rsidR="00004F7E">
        <w:rPr>
          <w:rFonts w:ascii="Arial" w:hAnsi="Arial" w:eastAsia="Times New Roman" w:cs="Arial"/>
          <w:b/>
          <w:sz w:val="24"/>
          <w:szCs w:val="24"/>
        </w:rPr>
        <w:t>v</w:t>
      </w:r>
      <w:r w:rsidR="00A353B0">
        <w:rPr>
          <w:rFonts w:ascii="Arial" w:hAnsi="Arial" w:eastAsia="Times New Roman" w:cs="Arial"/>
          <w:b/>
          <w:sz w:val="24"/>
          <w:szCs w:val="24"/>
        </w:rPr>
        <w:t xml:space="preserve">ia </w:t>
      </w:r>
      <w:r w:rsidRPr="00163C50" w:rsidR="00BB07D2">
        <w:rPr>
          <w:rFonts w:ascii="Arial" w:hAnsi="Arial" w:eastAsia="Times New Roman" w:cs="Arial"/>
          <w:b/>
          <w:color w:val="000000" w:themeColor="text1"/>
          <w:sz w:val="24"/>
          <w:szCs w:val="24"/>
        </w:rPr>
        <w:t>MS Teams</w:t>
      </w:r>
    </w:p>
    <w:p w:rsidR="002B5154" w:rsidP="00167953" w:rsidRDefault="002B5154" w14:paraId="1697051C" w14:textId="77777777">
      <w:pPr>
        <w:spacing w:after="0" w:line="0" w:lineRule="atLeast"/>
        <w:ind w:left="-342" w:right="-691" w:firstLine="342"/>
        <w:jc w:val="center"/>
        <w:rPr>
          <w:rFonts w:ascii="Arial" w:hAnsi="Arial" w:eastAsia="Times New Roman" w:cs="Arial"/>
          <w:b/>
          <w:sz w:val="24"/>
          <w:szCs w:val="24"/>
        </w:rPr>
      </w:pPr>
    </w:p>
    <w:tbl>
      <w:tblPr>
        <w:tblStyle w:val="TableGrid"/>
        <w:tblW w:w="10584" w:type="dxa"/>
        <w:tblLook w:val="04A0" w:firstRow="1" w:lastRow="0" w:firstColumn="1" w:lastColumn="0" w:noHBand="0" w:noVBand="1"/>
      </w:tblPr>
      <w:tblGrid>
        <w:gridCol w:w="1134"/>
        <w:gridCol w:w="2332"/>
        <w:gridCol w:w="4132"/>
        <w:gridCol w:w="1873"/>
        <w:gridCol w:w="1113"/>
      </w:tblGrid>
      <w:tr w:rsidR="002B5154" w:rsidTr="00C86816" w14:paraId="691AABD8" w14:textId="77777777">
        <w:tc>
          <w:tcPr>
            <w:tcW w:w="3466" w:type="dxa"/>
            <w:gridSpan w:val="2"/>
            <w:tcBorders>
              <w:top w:val="nil"/>
              <w:left w:val="nil"/>
              <w:bottom w:val="single" w:color="auto" w:sz="4" w:space="0"/>
            </w:tcBorders>
          </w:tcPr>
          <w:p w:rsidR="002B5154" w:rsidRDefault="002B5154" w14:paraId="3AABBC31" w14:textId="77777777">
            <w:pPr>
              <w:rPr>
                <w:rFonts w:asciiTheme="minorHAnsi" w:hAnsiTheme="minorHAnsi" w:cstheme="minorHAnsi"/>
                <w:b/>
                <w:sz w:val="22"/>
                <w:szCs w:val="22"/>
              </w:rPr>
            </w:pPr>
            <w:bookmarkStart w:name="_Hlk200099537" w:id="0"/>
          </w:p>
        </w:tc>
        <w:tc>
          <w:tcPr>
            <w:tcW w:w="4132" w:type="dxa"/>
            <w:tcBorders>
              <w:top w:val="single" w:color="auto" w:sz="4" w:space="0"/>
            </w:tcBorders>
          </w:tcPr>
          <w:p w:rsidR="002B5154" w:rsidRDefault="002B5154" w14:paraId="695F8667" w14:textId="77777777">
            <w:pPr>
              <w:rPr>
                <w:rFonts w:asciiTheme="minorHAnsi" w:hAnsiTheme="minorHAnsi" w:cstheme="minorHAnsi"/>
                <w:b/>
                <w:sz w:val="22"/>
                <w:szCs w:val="22"/>
              </w:rPr>
            </w:pPr>
            <w:r>
              <w:rPr>
                <w:rFonts w:asciiTheme="minorHAnsi" w:hAnsiTheme="minorHAnsi" w:cstheme="minorHAnsi"/>
                <w:b/>
                <w:sz w:val="22"/>
                <w:szCs w:val="22"/>
              </w:rPr>
              <w:t>Attending</w:t>
            </w:r>
          </w:p>
        </w:tc>
        <w:tc>
          <w:tcPr>
            <w:tcW w:w="2986" w:type="dxa"/>
            <w:gridSpan w:val="2"/>
            <w:tcBorders>
              <w:top w:val="single" w:color="auto" w:sz="4" w:space="0"/>
            </w:tcBorders>
          </w:tcPr>
          <w:p w:rsidR="002B5154" w:rsidRDefault="002B5154" w14:paraId="10B41F1F" w14:textId="77777777">
            <w:pPr>
              <w:rPr>
                <w:rFonts w:asciiTheme="minorHAnsi" w:hAnsiTheme="minorHAnsi" w:cstheme="minorHAnsi"/>
                <w:b/>
                <w:sz w:val="22"/>
                <w:szCs w:val="22"/>
              </w:rPr>
            </w:pPr>
            <w:r>
              <w:rPr>
                <w:rFonts w:asciiTheme="minorHAnsi" w:hAnsiTheme="minorHAnsi" w:cstheme="minorHAnsi"/>
                <w:b/>
                <w:sz w:val="22"/>
                <w:szCs w:val="22"/>
              </w:rPr>
              <w:t>Apologies</w:t>
            </w:r>
          </w:p>
        </w:tc>
      </w:tr>
      <w:tr w:rsidRPr="00EA1525" w:rsidR="00EA1525" w:rsidTr="00C86816" w14:paraId="42EB5F56"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EA1525" w:rsidP="00EA1525" w:rsidRDefault="00EA1525" w14:paraId="3F3F7787" w14:textId="77777777">
            <w:pPr>
              <w:rPr>
                <w:rFonts w:asciiTheme="minorHAnsi" w:hAnsiTheme="minorHAnsi" w:cstheme="minorHAnsi"/>
                <w:bCs/>
                <w:sz w:val="22"/>
                <w:szCs w:val="22"/>
              </w:rPr>
            </w:pPr>
            <w:r w:rsidRPr="00EA1525">
              <w:rPr>
                <w:rFonts w:asciiTheme="minorHAnsi" w:hAnsiTheme="minorHAnsi" w:cstheme="minorHAnsi"/>
                <w:bCs/>
                <w:sz w:val="22"/>
                <w:szCs w:val="22"/>
              </w:rPr>
              <w:t xml:space="preserve">MCB Operations/ Nursing Directors &amp; Deputy Directors </w:t>
            </w:r>
          </w:p>
        </w:tc>
        <w:tc>
          <w:tcPr>
            <w:tcW w:w="4132" w:type="dxa"/>
            <w:tcBorders>
              <w:top w:val="single" w:color="auto" w:sz="4" w:space="0"/>
              <w:left w:val="single" w:color="auto" w:sz="4" w:space="0"/>
              <w:bottom w:val="single" w:color="auto" w:sz="4" w:space="0"/>
              <w:right w:val="single" w:color="auto" w:sz="4" w:space="0"/>
            </w:tcBorders>
            <w:hideMark/>
          </w:tcPr>
          <w:p w:rsidR="00196234" w:rsidP="00EA1525" w:rsidRDefault="00196234" w14:paraId="55414BC6" w14:textId="77777777">
            <w:pPr>
              <w:rPr>
                <w:rFonts w:asciiTheme="minorHAnsi" w:hAnsiTheme="minorHAnsi" w:cstheme="minorHAnsi"/>
                <w:bCs/>
                <w:sz w:val="22"/>
                <w:szCs w:val="22"/>
              </w:rPr>
            </w:pPr>
            <w:r>
              <w:rPr>
                <w:rFonts w:asciiTheme="minorHAnsi" w:hAnsiTheme="minorHAnsi" w:cstheme="minorHAnsi"/>
                <w:bCs/>
                <w:sz w:val="22"/>
                <w:szCs w:val="22"/>
              </w:rPr>
              <w:t xml:space="preserve"> </w:t>
            </w:r>
            <w:r w:rsidR="009C089C">
              <w:rPr>
                <w:rFonts w:asciiTheme="minorHAnsi" w:hAnsiTheme="minorHAnsi" w:cstheme="minorHAnsi"/>
                <w:bCs/>
                <w:sz w:val="22"/>
                <w:szCs w:val="22"/>
              </w:rPr>
              <w:t xml:space="preserve">Katja Empson </w:t>
            </w:r>
          </w:p>
          <w:p w:rsidRPr="00C33F9E" w:rsidR="009C089C" w:rsidP="00EA1525" w:rsidRDefault="009C089C" w14:paraId="00D94BC4" w14:textId="08529764">
            <w:pPr>
              <w:rPr>
                <w:rFonts w:asciiTheme="minorHAnsi" w:hAnsiTheme="minorHAnsi" w:cstheme="minorHAnsi"/>
                <w:bCs/>
                <w:sz w:val="22"/>
                <w:szCs w:val="22"/>
              </w:rPr>
            </w:pPr>
            <w:r>
              <w:rPr>
                <w:rFonts w:asciiTheme="minorHAnsi" w:hAnsiTheme="minorHAnsi" w:cstheme="minorHAnsi"/>
                <w:bCs/>
                <w:sz w:val="22"/>
                <w:szCs w:val="22"/>
              </w:rPr>
              <w:t xml:space="preserve">Emma Davies </w:t>
            </w:r>
          </w:p>
        </w:tc>
        <w:tc>
          <w:tcPr>
            <w:tcW w:w="2986" w:type="dxa"/>
            <w:gridSpan w:val="2"/>
            <w:tcBorders>
              <w:top w:val="single" w:color="auto" w:sz="4" w:space="0"/>
              <w:left w:val="single" w:color="auto" w:sz="4" w:space="0"/>
              <w:bottom w:val="single" w:color="auto" w:sz="4" w:space="0"/>
              <w:right w:val="single" w:color="auto" w:sz="4" w:space="0"/>
            </w:tcBorders>
          </w:tcPr>
          <w:p w:rsidRPr="00961F11" w:rsidR="00EA1525" w:rsidP="00EA1525" w:rsidRDefault="009C089C" w14:paraId="2B3C49E3" w14:textId="3C443B38">
            <w:pPr>
              <w:rPr>
                <w:rFonts w:asciiTheme="minorHAnsi" w:hAnsiTheme="minorHAnsi" w:cstheme="minorHAnsi"/>
                <w:bCs/>
                <w:sz w:val="22"/>
                <w:szCs w:val="22"/>
              </w:rPr>
            </w:pPr>
            <w:r>
              <w:rPr>
                <w:rFonts w:asciiTheme="minorHAnsi" w:hAnsiTheme="minorHAnsi" w:cstheme="minorHAnsi"/>
                <w:bCs/>
                <w:sz w:val="22"/>
                <w:szCs w:val="22"/>
              </w:rPr>
              <w:t xml:space="preserve">Jane Murphy </w:t>
            </w:r>
          </w:p>
        </w:tc>
      </w:tr>
      <w:tr w:rsidRPr="00EA1525" w:rsidR="00EA1525" w:rsidTr="00C86816" w14:paraId="6A4D78F7"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EA1525" w:rsidP="00EA1525" w:rsidRDefault="00EA1525" w14:paraId="5AB52B5D" w14:textId="77777777">
            <w:pPr>
              <w:rPr>
                <w:rFonts w:asciiTheme="minorHAnsi" w:hAnsiTheme="minorHAnsi" w:cstheme="minorHAnsi"/>
                <w:bCs/>
                <w:sz w:val="22"/>
                <w:szCs w:val="22"/>
              </w:rPr>
            </w:pPr>
            <w:r w:rsidRPr="00EA1525">
              <w:rPr>
                <w:rFonts w:asciiTheme="minorHAnsi" w:hAnsiTheme="minorHAnsi" w:cstheme="minorHAnsi"/>
                <w:bCs/>
                <w:sz w:val="22"/>
                <w:szCs w:val="22"/>
              </w:rPr>
              <w:t>Clinical Directors</w:t>
            </w:r>
          </w:p>
        </w:tc>
        <w:tc>
          <w:tcPr>
            <w:tcW w:w="4132" w:type="dxa"/>
            <w:tcBorders>
              <w:top w:val="single" w:color="auto" w:sz="4" w:space="0"/>
              <w:left w:val="single" w:color="auto" w:sz="4" w:space="0"/>
              <w:bottom w:val="single" w:color="auto" w:sz="4" w:space="0"/>
              <w:right w:val="single" w:color="auto" w:sz="4" w:space="0"/>
            </w:tcBorders>
            <w:hideMark/>
          </w:tcPr>
          <w:p w:rsidRPr="00C33F9E" w:rsidR="00196234" w:rsidP="00EA1525" w:rsidRDefault="00196234" w14:paraId="734D6B18" w14:textId="0AB8665F">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EA1525" w:rsidP="00EA1525" w:rsidRDefault="00EA1525" w14:paraId="7C126F87" w14:textId="373E602A">
            <w:pPr>
              <w:rPr>
                <w:rFonts w:asciiTheme="minorHAnsi" w:hAnsiTheme="minorHAnsi" w:cstheme="minorHAnsi"/>
                <w:bCs/>
                <w:sz w:val="22"/>
                <w:szCs w:val="22"/>
              </w:rPr>
            </w:pPr>
          </w:p>
        </w:tc>
      </w:tr>
      <w:bookmarkEnd w:id="0"/>
      <w:tr w:rsidRPr="00EA1525" w:rsidR="00B43A42" w:rsidTr="00C86816" w14:paraId="161E2C8B"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39267D5D" w14:textId="77777777">
            <w:pPr>
              <w:rPr>
                <w:rFonts w:asciiTheme="minorHAnsi" w:hAnsiTheme="minorHAnsi" w:cstheme="minorHAnsi"/>
                <w:bCs/>
                <w:sz w:val="22"/>
                <w:szCs w:val="22"/>
              </w:rPr>
            </w:pPr>
            <w:r w:rsidRPr="00EA1525">
              <w:rPr>
                <w:rFonts w:asciiTheme="minorHAnsi" w:hAnsiTheme="minorHAnsi" w:cstheme="minorHAnsi"/>
                <w:bCs/>
                <w:sz w:val="22"/>
                <w:szCs w:val="22"/>
              </w:rPr>
              <w:t>Patient Safety Team</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9C089C" w14:paraId="14A42644" w14:textId="0AE69EA6">
            <w:pPr>
              <w:rPr>
                <w:rFonts w:asciiTheme="minorHAnsi" w:hAnsiTheme="minorHAnsi" w:cstheme="minorHAnsi"/>
                <w:bCs/>
                <w:sz w:val="22"/>
                <w:szCs w:val="22"/>
              </w:rPr>
            </w:pPr>
            <w:r>
              <w:rPr>
                <w:rFonts w:asciiTheme="minorHAnsi" w:hAnsiTheme="minorHAnsi" w:cstheme="minorHAnsi"/>
                <w:bCs/>
                <w:sz w:val="22"/>
                <w:szCs w:val="22"/>
              </w:rPr>
              <w:t xml:space="preserve">Rajani </w:t>
            </w:r>
            <w:proofErr w:type="spellStart"/>
            <w:r>
              <w:rPr>
                <w:rFonts w:asciiTheme="minorHAnsi" w:hAnsiTheme="minorHAnsi" w:cstheme="minorHAnsi"/>
                <w:bCs/>
                <w:sz w:val="22"/>
                <w:szCs w:val="22"/>
              </w:rPr>
              <w:t>Ponada</w:t>
            </w:r>
            <w:proofErr w:type="spellEnd"/>
            <w:r>
              <w:rPr>
                <w:rFonts w:asciiTheme="minorHAnsi" w:hAnsiTheme="minorHAnsi" w:cstheme="minorHAnsi"/>
                <w:bCs/>
                <w:sz w:val="22"/>
                <w:szCs w:val="22"/>
              </w:rPr>
              <w:t xml:space="preserve"> </w:t>
            </w: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785CAB22" w14:textId="1CB0D765">
            <w:pPr>
              <w:rPr>
                <w:rFonts w:asciiTheme="minorHAnsi" w:hAnsiTheme="minorHAnsi" w:cstheme="minorHAnsi"/>
                <w:bCs/>
                <w:sz w:val="22"/>
                <w:szCs w:val="22"/>
              </w:rPr>
            </w:pPr>
          </w:p>
        </w:tc>
      </w:tr>
      <w:tr w:rsidRPr="00EA1525" w:rsidR="00B43A42" w:rsidTr="00C86816" w14:paraId="5AF19072"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45ED4038" w14:textId="77777777">
            <w:pPr>
              <w:rPr>
                <w:rFonts w:asciiTheme="minorHAnsi" w:hAnsiTheme="minorHAnsi" w:cstheme="minorHAnsi"/>
                <w:bCs/>
                <w:sz w:val="22"/>
                <w:szCs w:val="22"/>
              </w:rPr>
            </w:pPr>
            <w:r w:rsidRPr="00EA1525">
              <w:rPr>
                <w:rFonts w:asciiTheme="minorHAnsi" w:hAnsiTheme="minorHAnsi" w:cstheme="minorHAnsi"/>
                <w:bCs/>
                <w:sz w:val="22"/>
                <w:szCs w:val="22"/>
              </w:rPr>
              <w:t>Staff-side</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39C57E69" w14:textId="5F3C05A1">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688F425B" w14:textId="7E8C798D">
            <w:pPr>
              <w:rPr>
                <w:rFonts w:asciiTheme="minorHAnsi" w:hAnsiTheme="minorHAnsi" w:cstheme="minorHAnsi"/>
                <w:bCs/>
                <w:sz w:val="22"/>
                <w:szCs w:val="22"/>
              </w:rPr>
            </w:pPr>
          </w:p>
        </w:tc>
      </w:tr>
      <w:tr w:rsidRPr="00EA1525" w:rsidR="00B43A42" w:rsidTr="00C86816" w14:paraId="3A4BD9AB"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003F5B21" w14:textId="77777777">
            <w:pPr>
              <w:rPr>
                <w:rFonts w:asciiTheme="minorHAnsi" w:hAnsiTheme="minorHAnsi" w:cstheme="minorHAnsi"/>
                <w:bCs/>
                <w:sz w:val="22"/>
                <w:szCs w:val="22"/>
              </w:rPr>
            </w:pPr>
            <w:r w:rsidRPr="00EA1525">
              <w:rPr>
                <w:rFonts w:asciiTheme="minorHAnsi" w:hAnsiTheme="minorHAnsi" w:cstheme="minorHAnsi"/>
                <w:bCs/>
                <w:sz w:val="22"/>
                <w:szCs w:val="22"/>
              </w:rPr>
              <w:t>Pharmacy</w:t>
            </w:r>
          </w:p>
        </w:tc>
        <w:tc>
          <w:tcPr>
            <w:tcW w:w="4132" w:type="dxa"/>
            <w:tcBorders>
              <w:top w:val="single" w:color="auto" w:sz="4" w:space="0"/>
              <w:left w:val="single" w:color="auto" w:sz="4" w:space="0"/>
              <w:bottom w:val="single" w:color="auto" w:sz="4" w:space="0"/>
              <w:right w:val="single" w:color="auto" w:sz="4" w:space="0"/>
            </w:tcBorders>
            <w:hideMark/>
          </w:tcPr>
          <w:p w:rsidRPr="00C33F9E" w:rsidR="00B43A42" w:rsidP="00B43A42" w:rsidRDefault="009C089C" w14:paraId="1997C22E" w14:textId="03B86F38">
            <w:pPr>
              <w:rPr>
                <w:rFonts w:asciiTheme="minorHAnsi" w:hAnsiTheme="minorHAnsi" w:cstheme="minorHAnsi"/>
                <w:bCs/>
                <w:sz w:val="22"/>
                <w:szCs w:val="22"/>
              </w:rPr>
            </w:pPr>
            <w:r>
              <w:rPr>
                <w:rFonts w:asciiTheme="minorHAnsi" w:hAnsiTheme="minorHAnsi" w:cstheme="minorHAnsi"/>
                <w:bCs/>
                <w:sz w:val="22"/>
                <w:szCs w:val="22"/>
              </w:rPr>
              <w:t xml:space="preserve">Manon Owen, Laura Humphries </w:t>
            </w:r>
          </w:p>
        </w:tc>
        <w:tc>
          <w:tcPr>
            <w:tcW w:w="2986" w:type="dxa"/>
            <w:gridSpan w:val="2"/>
            <w:tcBorders>
              <w:top w:val="single" w:color="auto" w:sz="4" w:space="0"/>
              <w:left w:val="single" w:color="auto" w:sz="4" w:space="0"/>
              <w:bottom w:val="single" w:color="auto" w:sz="4" w:space="0"/>
              <w:right w:val="single" w:color="auto" w:sz="4" w:space="0"/>
            </w:tcBorders>
          </w:tcPr>
          <w:p w:rsidRPr="00961F11" w:rsidR="00B43A42" w:rsidP="00B43A42" w:rsidRDefault="00B43A42" w14:paraId="6E01133C" w14:textId="6EFC0A30">
            <w:pPr>
              <w:rPr>
                <w:rFonts w:asciiTheme="minorHAnsi" w:hAnsiTheme="minorHAnsi" w:cstheme="minorHAnsi"/>
                <w:bCs/>
                <w:sz w:val="22"/>
                <w:szCs w:val="22"/>
              </w:rPr>
            </w:pPr>
          </w:p>
        </w:tc>
      </w:tr>
      <w:tr w:rsidRPr="00EA1525" w:rsidR="00B43A42" w:rsidTr="00C86816" w14:paraId="5B056964"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0AEA3E54" w14:textId="77777777">
            <w:pPr>
              <w:rPr>
                <w:rFonts w:asciiTheme="minorHAnsi" w:hAnsiTheme="minorHAnsi" w:cstheme="minorHAnsi"/>
                <w:bCs/>
                <w:sz w:val="22"/>
                <w:szCs w:val="22"/>
              </w:rPr>
            </w:pPr>
            <w:r w:rsidRPr="00EA1525">
              <w:rPr>
                <w:rFonts w:asciiTheme="minorHAnsi" w:hAnsiTheme="minorHAnsi" w:cstheme="minorHAnsi"/>
                <w:bCs/>
                <w:sz w:val="22"/>
                <w:szCs w:val="22"/>
              </w:rPr>
              <w:t>People Services</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5765E1C0" w14:textId="230CA81D">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7A92564B" w14:textId="561FD8F5">
            <w:pPr>
              <w:rPr>
                <w:rFonts w:asciiTheme="minorHAnsi" w:hAnsiTheme="minorHAnsi" w:cstheme="minorHAnsi"/>
                <w:bCs/>
                <w:sz w:val="22"/>
                <w:szCs w:val="22"/>
              </w:rPr>
            </w:pPr>
          </w:p>
        </w:tc>
      </w:tr>
      <w:tr w:rsidRPr="00EA1525" w:rsidR="00B43A42" w:rsidTr="00C86816" w14:paraId="5C18FA22"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04CB388A" w14:textId="77777777">
            <w:pPr>
              <w:rPr>
                <w:rFonts w:asciiTheme="minorHAnsi" w:hAnsiTheme="minorHAnsi" w:cstheme="minorHAnsi"/>
                <w:bCs/>
                <w:sz w:val="22"/>
                <w:szCs w:val="22"/>
              </w:rPr>
            </w:pPr>
            <w:r w:rsidRPr="00EA1525">
              <w:rPr>
                <w:rFonts w:asciiTheme="minorHAnsi" w:hAnsiTheme="minorHAnsi" w:cstheme="minorHAnsi"/>
                <w:bCs/>
                <w:sz w:val="22"/>
                <w:szCs w:val="22"/>
              </w:rPr>
              <w:t>Quality &amp; Governance Lead</w:t>
            </w:r>
          </w:p>
        </w:tc>
        <w:tc>
          <w:tcPr>
            <w:tcW w:w="4132" w:type="dxa"/>
            <w:tcBorders>
              <w:top w:val="single" w:color="auto" w:sz="4" w:space="0"/>
              <w:left w:val="single" w:color="auto" w:sz="4" w:space="0"/>
              <w:bottom w:val="single" w:color="auto" w:sz="4" w:space="0"/>
              <w:right w:val="single" w:color="auto" w:sz="4" w:space="0"/>
            </w:tcBorders>
            <w:hideMark/>
          </w:tcPr>
          <w:p w:rsidRPr="00C33F9E" w:rsidR="00196234" w:rsidP="00B43A42" w:rsidRDefault="00196234" w14:paraId="0344C779" w14:textId="49F5A808">
            <w:pPr>
              <w:rPr>
                <w:rFonts w:asciiTheme="minorHAnsi" w:hAnsiTheme="minorHAnsi" w:cstheme="minorHAnsi"/>
                <w:bCs/>
                <w:sz w:val="22"/>
                <w:szCs w:val="22"/>
              </w:rPr>
            </w:pPr>
            <w:r>
              <w:rPr>
                <w:rFonts w:asciiTheme="minorHAnsi" w:hAnsiTheme="minorHAnsi" w:cstheme="minorHAnsi"/>
                <w:bCs/>
                <w:sz w:val="22"/>
                <w:szCs w:val="22"/>
              </w:rPr>
              <w:t xml:space="preserve"> </w:t>
            </w:r>
            <w:r w:rsidR="009C089C">
              <w:rPr>
                <w:rFonts w:asciiTheme="minorHAnsi" w:hAnsiTheme="minorHAnsi" w:cstheme="minorHAnsi"/>
                <w:bCs/>
                <w:sz w:val="22"/>
                <w:szCs w:val="22"/>
              </w:rPr>
              <w:t xml:space="preserve">Zara Jenkins </w:t>
            </w: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00A52F6C" w14:textId="5D4F69B0">
            <w:pPr>
              <w:rPr>
                <w:rFonts w:asciiTheme="minorHAnsi" w:hAnsiTheme="minorHAnsi" w:cstheme="minorHAnsi"/>
                <w:bCs/>
                <w:sz w:val="22"/>
                <w:szCs w:val="22"/>
              </w:rPr>
            </w:pPr>
          </w:p>
        </w:tc>
      </w:tr>
      <w:tr w:rsidRPr="00EA1525" w:rsidR="00B43A42" w:rsidTr="00C86816" w14:paraId="13EFB12B"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4540C828" w14:textId="77777777">
            <w:pPr>
              <w:rPr>
                <w:rFonts w:asciiTheme="minorHAnsi" w:hAnsiTheme="minorHAnsi" w:cstheme="minorHAnsi"/>
                <w:bCs/>
                <w:sz w:val="22"/>
                <w:szCs w:val="22"/>
              </w:rPr>
            </w:pPr>
            <w:r w:rsidRPr="00EA1525">
              <w:rPr>
                <w:rFonts w:asciiTheme="minorHAnsi" w:hAnsiTheme="minorHAnsi" w:cstheme="minorHAnsi"/>
                <w:bCs/>
                <w:sz w:val="22"/>
                <w:szCs w:val="22"/>
              </w:rPr>
              <w:t>Consultant Nurse Practitioner, ED</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614B7D26" w14:textId="30A5CA74">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280CF3BF" w14:textId="1ED32338">
            <w:pPr>
              <w:rPr>
                <w:rFonts w:asciiTheme="minorHAnsi" w:hAnsiTheme="minorHAnsi" w:cstheme="minorHAnsi"/>
                <w:bCs/>
                <w:sz w:val="22"/>
                <w:szCs w:val="22"/>
              </w:rPr>
            </w:pPr>
          </w:p>
        </w:tc>
      </w:tr>
      <w:tr w:rsidRPr="00EA1525" w:rsidR="00B43A42" w:rsidTr="00C86816" w14:paraId="3D5E7AF5"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6D6C7CBC" w14:textId="76976079">
            <w:pPr>
              <w:rPr>
                <w:rFonts w:asciiTheme="minorHAnsi" w:hAnsiTheme="minorHAnsi" w:cstheme="minorHAnsi"/>
                <w:bCs/>
                <w:sz w:val="22"/>
                <w:szCs w:val="22"/>
              </w:rPr>
            </w:pPr>
            <w:r w:rsidRPr="00EA1525">
              <w:rPr>
                <w:rFonts w:asciiTheme="minorHAnsi" w:hAnsiTheme="minorHAnsi" w:cstheme="minorHAnsi"/>
                <w:bCs/>
                <w:sz w:val="22"/>
                <w:szCs w:val="22"/>
              </w:rPr>
              <w:t>General</w:t>
            </w:r>
            <w:r w:rsidR="00147D70">
              <w:rPr>
                <w:rFonts w:asciiTheme="minorHAnsi" w:hAnsiTheme="minorHAnsi" w:cstheme="minorHAnsi"/>
                <w:bCs/>
                <w:sz w:val="22"/>
                <w:szCs w:val="22"/>
              </w:rPr>
              <w:t>/ Deputies</w:t>
            </w:r>
            <w:r w:rsidRPr="00EA1525">
              <w:rPr>
                <w:rFonts w:asciiTheme="minorHAnsi" w:hAnsiTheme="minorHAnsi" w:cstheme="minorHAnsi"/>
                <w:bCs/>
                <w:sz w:val="22"/>
                <w:szCs w:val="22"/>
              </w:rPr>
              <w:t xml:space="preserve"> Managers</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75FA2863" w14:textId="14B5CE3A">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18EC53FB" w14:textId="24FAEA9F">
            <w:pPr>
              <w:rPr>
                <w:rFonts w:asciiTheme="minorHAnsi" w:hAnsiTheme="minorHAnsi" w:cstheme="minorHAnsi"/>
                <w:bCs/>
                <w:sz w:val="22"/>
                <w:szCs w:val="22"/>
              </w:rPr>
            </w:pPr>
          </w:p>
        </w:tc>
      </w:tr>
      <w:tr w:rsidRPr="00EA1525" w:rsidR="00B43A42" w:rsidTr="00C86816" w14:paraId="01E0E2C8"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6C9FDA60" w14:textId="77777777">
            <w:pPr>
              <w:rPr>
                <w:rFonts w:asciiTheme="minorHAnsi" w:hAnsiTheme="minorHAnsi" w:cstheme="minorHAnsi"/>
                <w:bCs/>
                <w:sz w:val="22"/>
                <w:szCs w:val="22"/>
              </w:rPr>
            </w:pPr>
            <w:r w:rsidRPr="00EA1525">
              <w:rPr>
                <w:rFonts w:asciiTheme="minorHAnsi" w:hAnsiTheme="minorHAnsi" w:cstheme="minorHAnsi"/>
                <w:bCs/>
                <w:sz w:val="22"/>
                <w:szCs w:val="22"/>
              </w:rPr>
              <w:t>Lead Nurses</w:t>
            </w:r>
          </w:p>
        </w:tc>
        <w:tc>
          <w:tcPr>
            <w:tcW w:w="4132" w:type="dxa"/>
            <w:tcBorders>
              <w:top w:val="single" w:color="auto" w:sz="4" w:space="0"/>
              <w:left w:val="single" w:color="auto" w:sz="4" w:space="0"/>
              <w:bottom w:val="single" w:color="auto" w:sz="4" w:space="0"/>
              <w:right w:val="single" w:color="auto" w:sz="4" w:space="0"/>
            </w:tcBorders>
            <w:hideMark/>
          </w:tcPr>
          <w:p w:rsidRPr="00C33F9E" w:rsidR="00B43A42" w:rsidP="00B43A42" w:rsidRDefault="009C089C" w14:paraId="4B8978C1" w14:textId="1EE2BB19">
            <w:pPr>
              <w:rPr>
                <w:rFonts w:asciiTheme="minorHAnsi" w:hAnsiTheme="minorHAnsi" w:cstheme="minorHAnsi"/>
                <w:bCs/>
                <w:sz w:val="22"/>
                <w:szCs w:val="22"/>
              </w:rPr>
            </w:pPr>
            <w:r>
              <w:rPr>
                <w:rFonts w:asciiTheme="minorHAnsi" w:hAnsiTheme="minorHAnsi" w:cstheme="minorHAnsi"/>
                <w:bCs/>
                <w:sz w:val="22"/>
                <w:szCs w:val="22"/>
              </w:rPr>
              <w:t>Wayne Parsons, Lisa Green, Natasha Whysall</w:t>
            </w: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73EA62E5" w14:textId="49078FFB">
            <w:pPr>
              <w:rPr>
                <w:rFonts w:asciiTheme="minorHAnsi" w:hAnsiTheme="minorHAnsi" w:cstheme="minorHAnsi"/>
                <w:bCs/>
                <w:sz w:val="22"/>
                <w:szCs w:val="22"/>
              </w:rPr>
            </w:pPr>
          </w:p>
        </w:tc>
      </w:tr>
      <w:tr w:rsidRPr="00EA1525" w:rsidR="00B43A42" w:rsidTr="00C86816" w14:paraId="47FBD804"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2B68C23D" w14:textId="77777777">
            <w:pPr>
              <w:rPr>
                <w:rFonts w:asciiTheme="minorHAnsi" w:hAnsiTheme="minorHAnsi" w:cstheme="minorHAnsi"/>
                <w:bCs/>
                <w:sz w:val="22"/>
                <w:szCs w:val="22"/>
              </w:rPr>
            </w:pPr>
            <w:r w:rsidRPr="00EA1525">
              <w:rPr>
                <w:rFonts w:asciiTheme="minorHAnsi" w:hAnsiTheme="minorHAnsi" w:cstheme="minorHAnsi"/>
                <w:bCs/>
                <w:sz w:val="22"/>
                <w:szCs w:val="22"/>
              </w:rPr>
              <w:t>Senior Nurses</w:t>
            </w:r>
          </w:p>
        </w:tc>
        <w:tc>
          <w:tcPr>
            <w:tcW w:w="4132" w:type="dxa"/>
            <w:tcBorders>
              <w:top w:val="single" w:color="auto" w:sz="4" w:space="0"/>
              <w:left w:val="single" w:color="auto" w:sz="4" w:space="0"/>
              <w:bottom w:val="single" w:color="auto" w:sz="4" w:space="0"/>
              <w:right w:val="single" w:color="auto" w:sz="4" w:space="0"/>
            </w:tcBorders>
            <w:hideMark/>
          </w:tcPr>
          <w:p w:rsidRPr="00C33F9E" w:rsidR="00B43A42" w:rsidP="00B43A42" w:rsidRDefault="009C089C" w14:paraId="6CF05EC0" w14:textId="14B77CF3">
            <w:pPr>
              <w:rPr>
                <w:rFonts w:asciiTheme="minorHAnsi" w:hAnsiTheme="minorHAnsi" w:cstheme="minorHAnsi"/>
                <w:bCs/>
                <w:sz w:val="22"/>
                <w:szCs w:val="22"/>
              </w:rPr>
            </w:pPr>
            <w:r>
              <w:rPr>
                <w:rFonts w:asciiTheme="minorHAnsi" w:hAnsiTheme="minorHAnsi" w:cstheme="minorHAnsi"/>
                <w:bCs/>
                <w:sz w:val="22"/>
                <w:szCs w:val="22"/>
              </w:rPr>
              <w:t xml:space="preserve">Harriet Foley, Rachael Maiden </w:t>
            </w: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5C6FCC42" w14:textId="4F418295">
            <w:pPr>
              <w:rPr>
                <w:rFonts w:asciiTheme="minorHAnsi" w:hAnsiTheme="minorHAnsi" w:cstheme="minorHAnsi"/>
                <w:bCs/>
                <w:sz w:val="22"/>
                <w:szCs w:val="22"/>
              </w:rPr>
            </w:pPr>
          </w:p>
        </w:tc>
      </w:tr>
      <w:tr w:rsidRPr="00EA1525" w:rsidR="00196234" w:rsidTr="00C86816" w14:paraId="092534F1"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EA1525" w:rsidR="00196234" w:rsidP="00B43A42" w:rsidRDefault="00196234" w14:paraId="70D17BB5" w14:textId="70AFC145">
            <w:pPr>
              <w:rPr>
                <w:rFonts w:cstheme="minorHAnsi"/>
                <w:bCs/>
              </w:rPr>
            </w:pPr>
            <w:r>
              <w:rPr>
                <w:rFonts w:cstheme="minorHAnsi"/>
                <w:bCs/>
              </w:rPr>
              <w:t xml:space="preserve">Consultant Nurse </w:t>
            </w:r>
          </w:p>
        </w:tc>
        <w:tc>
          <w:tcPr>
            <w:tcW w:w="4132" w:type="dxa"/>
            <w:tcBorders>
              <w:top w:val="single" w:color="auto" w:sz="4" w:space="0"/>
              <w:left w:val="single" w:color="auto" w:sz="4" w:space="0"/>
              <w:bottom w:val="single" w:color="auto" w:sz="4" w:space="0"/>
              <w:right w:val="single" w:color="auto" w:sz="4" w:space="0"/>
            </w:tcBorders>
          </w:tcPr>
          <w:p w:rsidRPr="00C33F9E" w:rsidR="00196234" w:rsidP="00B43A42" w:rsidRDefault="009C089C" w14:paraId="2F83B03D" w14:textId="63C5E5FC">
            <w:pPr>
              <w:rPr>
                <w:rFonts w:cstheme="minorHAnsi"/>
                <w:bCs/>
              </w:rPr>
            </w:pPr>
            <w:r>
              <w:rPr>
                <w:rFonts w:cstheme="minorHAnsi"/>
                <w:bCs/>
              </w:rPr>
              <w:t xml:space="preserve">Tara Rees, Marianne Jenkins </w:t>
            </w:r>
          </w:p>
        </w:tc>
        <w:tc>
          <w:tcPr>
            <w:tcW w:w="2986" w:type="dxa"/>
            <w:gridSpan w:val="2"/>
            <w:tcBorders>
              <w:top w:val="single" w:color="auto" w:sz="4" w:space="0"/>
              <w:left w:val="single" w:color="auto" w:sz="4" w:space="0"/>
              <w:bottom w:val="single" w:color="auto" w:sz="4" w:space="0"/>
              <w:right w:val="single" w:color="auto" w:sz="4" w:space="0"/>
            </w:tcBorders>
          </w:tcPr>
          <w:p w:rsidRPr="00961F11" w:rsidR="00196234" w:rsidP="00B43A42" w:rsidRDefault="00196234" w14:paraId="6A0CD3C6" w14:textId="77777777">
            <w:pPr>
              <w:rPr>
                <w:rFonts w:cstheme="minorHAnsi"/>
                <w:bCs/>
              </w:rPr>
            </w:pPr>
          </w:p>
        </w:tc>
      </w:tr>
      <w:tr w:rsidRPr="00EA1525" w:rsidR="00B43A42" w:rsidTr="00C86816" w14:paraId="55200878"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009C089C" w:rsidP="00B43A42" w:rsidRDefault="00B43A42" w14:paraId="357EFD75" w14:textId="77777777">
            <w:pPr>
              <w:rPr>
                <w:rFonts w:asciiTheme="minorHAnsi" w:hAnsiTheme="minorHAnsi" w:cstheme="minorHAnsi"/>
                <w:bCs/>
                <w:sz w:val="22"/>
                <w:szCs w:val="22"/>
              </w:rPr>
            </w:pPr>
            <w:r w:rsidRPr="00EA1525">
              <w:rPr>
                <w:rFonts w:asciiTheme="minorHAnsi" w:hAnsiTheme="minorHAnsi" w:cstheme="minorHAnsi"/>
                <w:bCs/>
                <w:sz w:val="22"/>
                <w:szCs w:val="22"/>
              </w:rPr>
              <w:t xml:space="preserve">Senior Nurse, </w:t>
            </w:r>
          </w:p>
          <w:p w:rsidRPr="00EA1525" w:rsidR="00B43A42" w:rsidP="00B43A42" w:rsidRDefault="00B43A42" w14:paraId="239AFBB4" w14:textId="2B48F5E7">
            <w:pPr>
              <w:rPr>
                <w:rFonts w:asciiTheme="minorHAnsi" w:hAnsiTheme="minorHAnsi" w:cstheme="minorHAnsi"/>
                <w:bCs/>
                <w:sz w:val="22"/>
                <w:szCs w:val="22"/>
              </w:rPr>
            </w:pPr>
            <w:r w:rsidRPr="00EA1525">
              <w:rPr>
                <w:rFonts w:asciiTheme="minorHAnsi" w:hAnsiTheme="minorHAnsi" w:cstheme="minorHAnsi"/>
                <w:bCs/>
                <w:sz w:val="22"/>
                <w:szCs w:val="22"/>
              </w:rPr>
              <w:t>Resuscitation</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0BB6F199" w14:textId="67C089C2">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045F3FD2" w14:textId="422B6F31">
            <w:pPr>
              <w:rPr>
                <w:rFonts w:asciiTheme="minorHAnsi" w:hAnsiTheme="minorHAnsi" w:cstheme="minorHAnsi"/>
                <w:bCs/>
                <w:sz w:val="22"/>
                <w:szCs w:val="22"/>
              </w:rPr>
            </w:pPr>
          </w:p>
        </w:tc>
      </w:tr>
      <w:tr w:rsidRPr="00EA1525" w:rsidR="00B43A42" w:rsidTr="00C86816" w14:paraId="732A8DB7"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48F1D1BD" w14:textId="77777777">
            <w:pPr>
              <w:rPr>
                <w:rFonts w:asciiTheme="minorHAnsi" w:hAnsiTheme="minorHAnsi" w:cstheme="minorHAnsi"/>
                <w:bCs/>
                <w:sz w:val="22"/>
                <w:szCs w:val="22"/>
              </w:rPr>
            </w:pPr>
            <w:r w:rsidRPr="00EA1525">
              <w:rPr>
                <w:rFonts w:asciiTheme="minorHAnsi" w:hAnsiTheme="minorHAnsi" w:cstheme="minorHAnsi"/>
                <w:bCs/>
                <w:sz w:val="22"/>
                <w:szCs w:val="22"/>
              </w:rPr>
              <w:t>Professional &amp; Practice Development Nurses</w:t>
            </w:r>
          </w:p>
        </w:tc>
        <w:tc>
          <w:tcPr>
            <w:tcW w:w="4132" w:type="dxa"/>
            <w:tcBorders>
              <w:top w:val="single" w:color="auto" w:sz="4" w:space="0"/>
              <w:left w:val="single" w:color="auto" w:sz="4" w:space="0"/>
              <w:bottom w:val="single" w:color="auto" w:sz="4" w:space="0"/>
              <w:right w:val="single" w:color="auto" w:sz="4" w:space="0"/>
            </w:tcBorders>
          </w:tcPr>
          <w:p w:rsidRPr="00C33F9E" w:rsidR="00B43A42" w:rsidP="00B43A42" w:rsidRDefault="00B43A42" w14:paraId="000819F4" w14:textId="18FBFC52">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9C089C" w14:paraId="51D85465" w14:textId="6A71933D">
            <w:pPr>
              <w:rPr>
                <w:rFonts w:asciiTheme="minorHAnsi" w:hAnsiTheme="minorHAnsi" w:cstheme="minorHAnsi"/>
                <w:bCs/>
                <w:sz w:val="22"/>
                <w:szCs w:val="22"/>
              </w:rPr>
            </w:pPr>
            <w:r>
              <w:rPr>
                <w:rFonts w:asciiTheme="minorHAnsi" w:hAnsiTheme="minorHAnsi" w:cstheme="minorHAnsi"/>
                <w:bCs/>
                <w:sz w:val="22"/>
                <w:szCs w:val="22"/>
              </w:rPr>
              <w:t xml:space="preserve">Sam Hughes &amp; Liz Vaughn </w:t>
            </w:r>
          </w:p>
        </w:tc>
      </w:tr>
      <w:tr w:rsidRPr="00EA1525" w:rsidR="00B43A42" w:rsidTr="00C86816" w14:paraId="3B930B94"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428BA9F4" w14:textId="29BB20A9">
            <w:pPr>
              <w:rPr>
                <w:rFonts w:asciiTheme="minorHAnsi" w:hAnsiTheme="minorHAnsi" w:cstheme="minorHAnsi"/>
                <w:bCs/>
                <w:sz w:val="22"/>
                <w:szCs w:val="22"/>
              </w:rPr>
            </w:pPr>
            <w:r w:rsidRPr="00EA1525">
              <w:rPr>
                <w:rFonts w:asciiTheme="minorHAnsi" w:hAnsiTheme="minorHAnsi" w:cstheme="minorHAnsi"/>
                <w:bCs/>
                <w:sz w:val="22"/>
                <w:szCs w:val="22"/>
              </w:rPr>
              <w:t>IP&amp;C</w:t>
            </w:r>
            <w:r>
              <w:rPr>
                <w:rFonts w:asciiTheme="minorHAnsi" w:hAnsiTheme="minorHAnsi" w:cstheme="minorHAnsi"/>
                <w:bCs/>
                <w:sz w:val="22"/>
                <w:szCs w:val="22"/>
              </w:rPr>
              <w:t xml:space="preserve"> CNSs</w:t>
            </w:r>
          </w:p>
        </w:tc>
        <w:tc>
          <w:tcPr>
            <w:tcW w:w="4132" w:type="dxa"/>
            <w:tcBorders>
              <w:top w:val="single" w:color="auto" w:sz="4" w:space="0"/>
              <w:left w:val="single" w:color="auto" w:sz="4" w:space="0"/>
              <w:bottom w:val="single" w:color="auto" w:sz="4" w:space="0"/>
              <w:right w:val="single" w:color="auto" w:sz="4" w:space="0"/>
            </w:tcBorders>
            <w:hideMark/>
          </w:tcPr>
          <w:p w:rsidRPr="00C33F9E" w:rsidR="00B43A42" w:rsidP="00B43A42" w:rsidRDefault="009C089C" w14:paraId="0303D4E1" w14:textId="5704AFC4">
            <w:pPr>
              <w:rPr>
                <w:rFonts w:asciiTheme="minorHAnsi" w:hAnsiTheme="minorHAnsi" w:cstheme="minorHAnsi"/>
                <w:bCs/>
                <w:sz w:val="22"/>
                <w:szCs w:val="22"/>
              </w:rPr>
            </w:pPr>
            <w:r>
              <w:rPr>
                <w:rFonts w:asciiTheme="minorHAnsi" w:hAnsiTheme="minorHAnsi" w:cstheme="minorHAnsi"/>
                <w:bCs/>
                <w:sz w:val="22"/>
                <w:szCs w:val="22"/>
              </w:rPr>
              <w:t xml:space="preserve">Derek King </w:t>
            </w:r>
          </w:p>
        </w:tc>
        <w:tc>
          <w:tcPr>
            <w:tcW w:w="2986" w:type="dxa"/>
            <w:gridSpan w:val="2"/>
            <w:tcBorders>
              <w:top w:val="single" w:color="auto" w:sz="4" w:space="0"/>
              <w:left w:val="single" w:color="auto" w:sz="4" w:space="0"/>
              <w:bottom w:val="single" w:color="auto" w:sz="4" w:space="0"/>
              <w:right w:val="single" w:color="auto" w:sz="4" w:space="0"/>
            </w:tcBorders>
          </w:tcPr>
          <w:p w:rsidRPr="00961F11" w:rsidR="00B43A42" w:rsidP="00B43A42" w:rsidRDefault="00B43A42" w14:paraId="450A6A0B" w14:textId="27C41E6C">
            <w:pPr>
              <w:rPr>
                <w:rFonts w:asciiTheme="minorHAnsi" w:hAnsiTheme="minorHAnsi" w:cstheme="minorHAnsi"/>
                <w:bCs/>
                <w:sz w:val="22"/>
                <w:szCs w:val="22"/>
              </w:rPr>
            </w:pPr>
          </w:p>
        </w:tc>
      </w:tr>
      <w:tr w:rsidRPr="00EA1525" w:rsidR="00B43A42" w:rsidTr="00C86816" w14:paraId="710774A0"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1330069C" w14:textId="77777777">
            <w:pPr>
              <w:rPr>
                <w:rFonts w:asciiTheme="minorHAnsi" w:hAnsiTheme="minorHAnsi" w:cstheme="minorHAnsi"/>
                <w:bCs/>
                <w:sz w:val="22"/>
                <w:szCs w:val="22"/>
              </w:rPr>
            </w:pPr>
            <w:r w:rsidRPr="00EA1525">
              <w:rPr>
                <w:rFonts w:asciiTheme="minorHAnsi" w:hAnsiTheme="minorHAnsi" w:cstheme="minorHAnsi"/>
                <w:bCs/>
                <w:sz w:val="22"/>
                <w:szCs w:val="22"/>
              </w:rPr>
              <w:t>Organisational Learning Facilitator, Mortality Lead</w:t>
            </w:r>
          </w:p>
        </w:tc>
        <w:tc>
          <w:tcPr>
            <w:tcW w:w="4132" w:type="dxa"/>
            <w:tcBorders>
              <w:top w:val="single" w:color="auto" w:sz="4" w:space="0"/>
              <w:left w:val="single" w:color="auto" w:sz="4" w:space="0"/>
              <w:bottom w:val="single" w:color="auto" w:sz="4" w:space="0"/>
              <w:right w:val="single" w:color="auto" w:sz="4" w:space="0"/>
            </w:tcBorders>
            <w:hideMark/>
          </w:tcPr>
          <w:p w:rsidRPr="00C33F9E" w:rsidR="00B43A42" w:rsidP="00B43A42" w:rsidRDefault="00B43A42" w14:paraId="347A39FB" w14:textId="536A09B4">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tcPr>
          <w:p w:rsidRPr="00961F11" w:rsidR="00B43A42" w:rsidP="00B43A42" w:rsidRDefault="009C089C" w14:paraId="500F2B93" w14:textId="2BCC8E0D">
            <w:pPr>
              <w:rPr>
                <w:rFonts w:asciiTheme="minorHAnsi" w:hAnsiTheme="minorHAnsi" w:cstheme="minorHAnsi"/>
                <w:bCs/>
                <w:sz w:val="22"/>
                <w:szCs w:val="22"/>
              </w:rPr>
            </w:pPr>
            <w:r>
              <w:rPr>
                <w:rFonts w:asciiTheme="minorHAnsi" w:hAnsiTheme="minorHAnsi" w:cstheme="minorHAnsi"/>
                <w:bCs/>
                <w:sz w:val="22"/>
                <w:szCs w:val="22"/>
              </w:rPr>
              <w:t xml:space="preserve">Nick Denny </w:t>
            </w:r>
          </w:p>
        </w:tc>
      </w:tr>
      <w:tr w:rsidRPr="00EA1525" w:rsidR="009C089C" w:rsidTr="00C86816" w14:paraId="23B17D33"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tcPr>
          <w:p w:rsidR="009C089C" w:rsidP="00B43A42" w:rsidRDefault="009C089C" w14:paraId="3777D706" w14:textId="77777777">
            <w:pPr>
              <w:rPr>
                <w:rFonts w:cstheme="minorHAnsi"/>
                <w:bCs/>
              </w:rPr>
            </w:pPr>
            <w:r>
              <w:rPr>
                <w:rFonts w:cstheme="minorHAnsi"/>
                <w:bCs/>
              </w:rPr>
              <w:t xml:space="preserve">Acute Medicine Physician </w:t>
            </w:r>
          </w:p>
          <w:p w:rsidR="009C089C" w:rsidP="00B43A42" w:rsidRDefault="009C089C" w14:paraId="4B717EFA" w14:textId="0D3DA698">
            <w:pPr>
              <w:rPr>
                <w:rFonts w:cstheme="minorHAnsi"/>
                <w:bCs/>
              </w:rPr>
            </w:pPr>
            <w:r>
              <w:rPr>
                <w:rFonts w:cstheme="minorHAnsi"/>
                <w:bCs/>
              </w:rPr>
              <w:t>Paediatric Consultant Emergency Unit</w:t>
            </w:r>
          </w:p>
        </w:tc>
        <w:tc>
          <w:tcPr>
            <w:tcW w:w="4132" w:type="dxa"/>
            <w:tcBorders>
              <w:top w:val="single" w:color="auto" w:sz="4" w:space="0"/>
              <w:left w:val="single" w:color="auto" w:sz="4" w:space="0"/>
              <w:bottom w:val="single" w:color="auto" w:sz="4" w:space="0"/>
              <w:right w:val="single" w:color="auto" w:sz="4" w:space="0"/>
            </w:tcBorders>
          </w:tcPr>
          <w:p w:rsidR="009C089C" w:rsidP="00B43A42" w:rsidRDefault="009C089C" w14:paraId="6F498E4D" w14:textId="77777777">
            <w:pPr>
              <w:rPr>
                <w:rFonts w:cstheme="minorHAnsi"/>
                <w:bCs/>
              </w:rPr>
            </w:pPr>
            <w:r>
              <w:rPr>
                <w:rFonts w:cstheme="minorHAnsi"/>
                <w:bCs/>
              </w:rPr>
              <w:t xml:space="preserve">Mark D Davies </w:t>
            </w:r>
          </w:p>
          <w:p w:rsidRPr="00C33F9E" w:rsidR="009C089C" w:rsidP="00B43A42" w:rsidRDefault="009C089C" w14:paraId="5C210726" w14:textId="4173191F">
            <w:pPr>
              <w:rPr>
                <w:rFonts w:cstheme="minorHAnsi"/>
                <w:bCs/>
              </w:rPr>
            </w:pPr>
            <w:r>
              <w:rPr>
                <w:rFonts w:cstheme="minorHAnsi"/>
                <w:bCs/>
              </w:rPr>
              <w:t xml:space="preserve">Nikola Creasy </w:t>
            </w:r>
          </w:p>
        </w:tc>
        <w:tc>
          <w:tcPr>
            <w:tcW w:w="2986" w:type="dxa"/>
            <w:gridSpan w:val="2"/>
            <w:tcBorders>
              <w:top w:val="single" w:color="auto" w:sz="4" w:space="0"/>
              <w:left w:val="single" w:color="auto" w:sz="4" w:space="0"/>
              <w:bottom w:val="single" w:color="auto" w:sz="4" w:space="0"/>
              <w:right w:val="single" w:color="auto" w:sz="4" w:space="0"/>
            </w:tcBorders>
          </w:tcPr>
          <w:p w:rsidR="009C089C" w:rsidP="00B43A42" w:rsidRDefault="009C089C" w14:paraId="7A1C1DD5" w14:textId="77777777">
            <w:pPr>
              <w:rPr>
                <w:rFonts w:cstheme="minorHAnsi"/>
                <w:bCs/>
              </w:rPr>
            </w:pPr>
          </w:p>
        </w:tc>
      </w:tr>
      <w:tr w:rsidRPr="00EA1525" w:rsidR="00B43A42" w:rsidTr="00C86816" w14:paraId="5958D2DA" w14:textId="77777777">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6711A22F" w14:textId="77777777">
            <w:pPr>
              <w:rPr>
                <w:rFonts w:asciiTheme="minorHAnsi" w:hAnsiTheme="minorHAnsi" w:cstheme="minorHAnsi"/>
                <w:bCs/>
                <w:sz w:val="22"/>
                <w:szCs w:val="22"/>
              </w:rPr>
            </w:pPr>
            <w:r w:rsidRPr="00EA1525">
              <w:rPr>
                <w:rFonts w:asciiTheme="minorHAnsi" w:hAnsiTheme="minorHAnsi" w:cstheme="minorHAnsi"/>
                <w:bCs/>
                <w:sz w:val="22"/>
                <w:szCs w:val="22"/>
              </w:rPr>
              <w:t>I&amp;I</w:t>
            </w:r>
          </w:p>
        </w:tc>
        <w:tc>
          <w:tcPr>
            <w:tcW w:w="4132" w:type="dxa"/>
            <w:tcBorders>
              <w:top w:val="single" w:color="auto" w:sz="4" w:space="0"/>
              <w:left w:val="single" w:color="auto" w:sz="4" w:space="0"/>
              <w:bottom w:val="single" w:color="auto" w:sz="4" w:space="0"/>
              <w:right w:val="single" w:color="auto" w:sz="4" w:space="0"/>
            </w:tcBorders>
          </w:tcPr>
          <w:p w:rsidRPr="00961F11" w:rsidR="00B43A42" w:rsidP="00B43A42" w:rsidRDefault="00B43A42" w14:paraId="2A87C01D" w14:textId="0AA407BF">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34E1E69D" w14:textId="175590EE">
            <w:pPr>
              <w:rPr>
                <w:rFonts w:asciiTheme="minorHAnsi" w:hAnsiTheme="minorHAnsi" w:cstheme="minorHAnsi"/>
                <w:bCs/>
                <w:sz w:val="22"/>
                <w:szCs w:val="22"/>
              </w:rPr>
            </w:pPr>
          </w:p>
        </w:tc>
      </w:tr>
      <w:tr w:rsidRPr="00EA1525" w:rsidR="00B43A42" w:rsidTr="00C86816" w14:paraId="3CAE4710" w14:textId="77777777">
        <w:trPr>
          <w:trHeight w:val="165"/>
        </w:trPr>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hideMark/>
          </w:tcPr>
          <w:p w:rsidRPr="00EA1525" w:rsidR="00B43A42" w:rsidP="00B43A42" w:rsidRDefault="00B43A42" w14:paraId="5AF7DB5F" w14:textId="77777777">
            <w:pPr>
              <w:rPr>
                <w:rFonts w:asciiTheme="minorHAnsi" w:hAnsiTheme="minorHAnsi" w:cstheme="minorHAnsi"/>
                <w:bCs/>
                <w:sz w:val="22"/>
                <w:szCs w:val="22"/>
              </w:rPr>
            </w:pPr>
            <w:r w:rsidRPr="00EA1525">
              <w:rPr>
                <w:rFonts w:asciiTheme="minorHAnsi" w:hAnsiTheme="minorHAnsi" w:cstheme="minorHAnsi"/>
                <w:bCs/>
                <w:sz w:val="22"/>
                <w:szCs w:val="22"/>
              </w:rPr>
              <w:t>Secretariat</w:t>
            </w:r>
          </w:p>
        </w:tc>
        <w:tc>
          <w:tcPr>
            <w:tcW w:w="4132" w:type="dxa"/>
            <w:tcBorders>
              <w:top w:val="single" w:color="auto" w:sz="4" w:space="0"/>
              <w:left w:val="single" w:color="auto" w:sz="4" w:space="0"/>
              <w:bottom w:val="single" w:color="auto" w:sz="4" w:space="0"/>
              <w:right w:val="single" w:color="auto" w:sz="4" w:space="0"/>
            </w:tcBorders>
            <w:hideMark/>
          </w:tcPr>
          <w:p w:rsidRPr="00961F11" w:rsidR="00B43A42" w:rsidP="00B43A42" w:rsidRDefault="00B43A42" w14:paraId="71A7A25A" w14:textId="3BA6A48E">
            <w:pPr>
              <w:rPr>
                <w:rFonts w:asciiTheme="minorHAnsi" w:hAnsiTheme="minorHAnsi" w:cstheme="minorHAnsi"/>
                <w:bCs/>
                <w:sz w:val="22"/>
                <w:szCs w:val="22"/>
              </w:rPr>
            </w:pPr>
          </w:p>
        </w:tc>
        <w:tc>
          <w:tcPr>
            <w:tcW w:w="2986" w:type="dxa"/>
            <w:gridSpan w:val="2"/>
            <w:tcBorders>
              <w:top w:val="single" w:color="auto" w:sz="4" w:space="0"/>
              <w:left w:val="single" w:color="auto" w:sz="4" w:space="0"/>
              <w:bottom w:val="single" w:color="auto" w:sz="4" w:space="0"/>
              <w:right w:val="single" w:color="auto" w:sz="4" w:space="0"/>
            </w:tcBorders>
          </w:tcPr>
          <w:p w:rsidRPr="00961F11" w:rsidR="00B43A42" w:rsidP="00B43A42" w:rsidRDefault="00B43A42" w14:paraId="470C448A" w14:textId="48A5C40A">
            <w:pPr>
              <w:rPr>
                <w:rFonts w:asciiTheme="minorHAnsi" w:hAnsiTheme="minorHAnsi" w:cstheme="minorHAnsi"/>
                <w:bCs/>
                <w:sz w:val="22"/>
                <w:szCs w:val="22"/>
              </w:rPr>
            </w:pPr>
          </w:p>
        </w:tc>
      </w:tr>
      <w:tr w:rsidRPr="00EA1525" w:rsidR="00196234" w:rsidTr="00C86816" w14:paraId="0EAC6733" w14:textId="77777777">
        <w:trPr>
          <w:trHeight w:val="165"/>
        </w:trPr>
        <w:tc>
          <w:tcPr>
            <w:tcW w:w="3466" w:type="dxa"/>
            <w:gridSpan w:val="2"/>
            <w:tcBorders>
              <w:top w:val="single" w:color="auto" w:sz="4" w:space="0"/>
              <w:left w:val="single" w:color="auto" w:sz="4" w:space="0"/>
              <w:bottom w:val="single" w:color="auto" w:sz="4" w:space="0"/>
              <w:right w:val="single" w:color="auto" w:sz="4" w:space="0"/>
            </w:tcBorders>
            <w:shd w:val="clear" w:color="auto" w:fill="DEEAF6" w:themeFill="accent1" w:themeFillTint="33"/>
          </w:tcPr>
          <w:p w:rsidRPr="00EA1525" w:rsidR="00196234" w:rsidP="00B43A42" w:rsidRDefault="00196234" w14:paraId="001DD751" w14:textId="1A14B0BC">
            <w:pPr>
              <w:rPr>
                <w:rFonts w:cstheme="minorHAnsi"/>
                <w:bCs/>
              </w:rPr>
            </w:pPr>
            <w:r>
              <w:rPr>
                <w:rFonts w:cstheme="minorHAnsi"/>
                <w:bCs/>
              </w:rPr>
              <w:t xml:space="preserve">Presenters </w:t>
            </w:r>
          </w:p>
        </w:tc>
        <w:tc>
          <w:tcPr>
            <w:tcW w:w="4132" w:type="dxa"/>
            <w:tcBorders>
              <w:top w:val="single" w:color="auto" w:sz="4" w:space="0"/>
              <w:left w:val="single" w:color="auto" w:sz="4" w:space="0"/>
              <w:bottom w:val="single" w:color="auto" w:sz="4" w:space="0"/>
              <w:right w:val="single" w:color="auto" w:sz="4" w:space="0"/>
            </w:tcBorders>
          </w:tcPr>
          <w:p w:rsidRPr="00961F11" w:rsidR="00196234" w:rsidP="00B43A42" w:rsidRDefault="00196234" w14:paraId="13D9FC78" w14:textId="772A9692">
            <w:pPr>
              <w:rPr>
                <w:rFonts w:cstheme="minorHAnsi"/>
                <w:bCs/>
              </w:rPr>
            </w:pPr>
          </w:p>
        </w:tc>
        <w:tc>
          <w:tcPr>
            <w:tcW w:w="2986" w:type="dxa"/>
            <w:gridSpan w:val="2"/>
            <w:tcBorders>
              <w:top w:val="single" w:color="auto" w:sz="4" w:space="0"/>
              <w:left w:val="single" w:color="auto" w:sz="4" w:space="0"/>
              <w:bottom w:val="single" w:color="auto" w:sz="4" w:space="0"/>
              <w:right w:val="single" w:color="auto" w:sz="4" w:space="0"/>
            </w:tcBorders>
          </w:tcPr>
          <w:p w:rsidRPr="00961F11" w:rsidR="00196234" w:rsidP="00B43A42" w:rsidRDefault="00196234" w14:paraId="2CB74A5C" w14:textId="77777777">
            <w:pPr>
              <w:rPr>
                <w:rFonts w:cstheme="minorHAnsi"/>
                <w:bCs/>
              </w:rPr>
            </w:pPr>
          </w:p>
        </w:tc>
      </w:tr>
      <w:tr w:rsidRPr="00FA0211" w:rsidR="00B43A42" w:rsidTr="00C86816" w14:paraId="65ED4A92" w14:textId="77777777">
        <w:trPr>
          <w:trHeight w:val="246"/>
        </w:trPr>
        <w:tc>
          <w:tcPr>
            <w:tcW w:w="9471" w:type="dxa"/>
            <w:gridSpan w:val="4"/>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FA0211" w:rsidR="00B43A42" w:rsidP="00B43A42" w:rsidRDefault="00B43A42" w14:paraId="7964B031" w14:textId="77777777">
            <w:pPr>
              <w:spacing w:line="240" w:lineRule="auto"/>
              <w:rPr>
                <w:rFonts w:ascii="Arial" w:hAnsi="Arial" w:cs="Arial"/>
                <w:b/>
                <w:sz w:val="22"/>
                <w:szCs w:val="22"/>
                <w:lang w:eastAsia="en-GB"/>
              </w:rPr>
            </w:pPr>
            <w:r w:rsidRPr="00FA0211">
              <w:rPr>
                <w:rFonts w:ascii="Arial" w:hAnsi="Arial" w:cs="Arial" w:eastAsiaTheme="minorHAnsi"/>
                <w:sz w:val="22"/>
                <w:szCs w:val="22"/>
              </w:rPr>
              <w:br w:type="page"/>
            </w:r>
            <w:r w:rsidRPr="00FA0211">
              <w:rPr>
                <w:rFonts w:ascii="Arial" w:hAnsi="Arial" w:cs="Arial"/>
                <w:sz w:val="22"/>
                <w:szCs w:val="22"/>
              </w:rPr>
              <w:br w:type="page"/>
            </w:r>
          </w:p>
          <w:p w:rsidRPr="00FA0211" w:rsidR="00B43A42" w:rsidP="00B43A42" w:rsidRDefault="00B43A42" w14:paraId="26C84D7A" w14:textId="77777777">
            <w:pPr>
              <w:pStyle w:val="ListParagraph"/>
              <w:numPr>
                <w:ilvl w:val="0"/>
                <w:numId w:val="1"/>
              </w:numPr>
              <w:spacing w:line="240" w:lineRule="auto"/>
              <w:rPr>
                <w:rFonts w:ascii="Arial" w:hAnsi="Arial" w:eastAsia="Arial" w:cs="Arial"/>
                <w:b/>
                <w:bCs/>
                <w:spacing w:val="-6"/>
                <w:sz w:val="22"/>
                <w:szCs w:val="22"/>
                <w:lang w:eastAsia="en-GB"/>
              </w:rPr>
            </w:pPr>
            <w:r>
              <w:rPr>
                <w:rFonts w:ascii="Arial" w:hAnsi="Arial" w:eastAsia="Arial" w:cs="Arial"/>
                <w:b/>
                <w:bCs/>
                <w:spacing w:val="-6"/>
                <w:sz w:val="22"/>
                <w:szCs w:val="22"/>
                <w:lang w:eastAsia="en-GB"/>
              </w:rPr>
              <w:t>PRELIMINARY ITEMS</w:t>
            </w:r>
          </w:p>
        </w:tc>
        <w:tc>
          <w:tcPr>
            <w:tcW w:w="1113"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FA0211" w:rsidR="00B43A42" w:rsidP="00B43A42" w:rsidRDefault="00B43A42" w14:paraId="6D50F698" w14:textId="77777777">
            <w:pPr>
              <w:spacing w:line="240" w:lineRule="auto"/>
              <w:jc w:val="center"/>
              <w:rPr>
                <w:rFonts w:ascii="Arial" w:hAnsi="Arial" w:cs="Arial"/>
                <w:b/>
                <w:sz w:val="22"/>
                <w:szCs w:val="22"/>
                <w:lang w:eastAsia="en-GB"/>
              </w:rPr>
            </w:pPr>
            <w:r w:rsidRPr="00FA0211">
              <w:rPr>
                <w:rFonts w:ascii="Arial" w:hAnsi="Arial" w:cs="Arial"/>
                <w:b/>
                <w:sz w:val="22"/>
                <w:szCs w:val="22"/>
                <w:lang w:eastAsia="en-GB"/>
              </w:rPr>
              <w:t>Action</w:t>
            </w:r>
          </w:p>
          <w:p w:rsidRPr="00FA0211" w:rsidR="00B43A42" w:rsidP="00B43A42" w:rsidRDefault="00B43A42" w14:paraId="561104AD" w14:textId="77777777">
            <w:pPr>
              <w:spacing w:line="240" w:lineRule="auto"/>
              <w:jc w:val="center"/>
              <w:rPr>
                <w:rFonts w:ascii="Arial" w:hAnsi="Arial" w:cs="Arial"/>
                <w:i/>
                <w:sz w:val="22"/>
                <w:szCs w:val="22"/>
                <w:lang w:eastAsia="en-GB"/>
              </w:rPr>
            </w:pPr>
          </w:p>
        </w:tc>
      </w:tr>
      <w:tr w:rsidRPr="00FA0211" w:rsidR="00B43A42" w:rsidTr="00C86816" w14:paraId="1C83415C"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20D0BF3C"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0D0B41E3" w14:textId="6E70AEE6">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39</w:t>
            </w:r>
          </w:p>
        </w:tc>
        <w:tc>
          <w:tcPr>
            <w:tcW w:w="8337" w:type="dxa"/>
            <w:gridSpan w:val="3"/>
            <w:tcBorders>
              <w:top w:val="single" w:color="auto" w:sz="4" w:space="0"/>
              <w:left w:val="single" w:color="auto" w:sz="4" w:space="0"/>
              <w:bottom w:val="single" w:color="auto" w:sz="4" w:space="0"/>
              <w:right w:val="single" w:color="auto" w:sz="4" w:space="0"/>
            </w:tcBorders>
          </w:tcPr>
          <w:p w:rsidRPr="00FA0211" w:rsidR="00B43A42" w:rsidP="00B43A42" w:rsidRDefault="00B43A42" w14:paraId="03EB4C07" w14:textId="77777777">
            <w:pPr>
              <w:spacing w:line="240" w:lineRule="auto"/>
              <w:jc w:val="both"/>
              <w:rPr>
                <w:rFonts w:eastAsia="Arial" w:asciiTheme="minorHAnsi" w:hAnsiTheme="minorHAnsi" w:cstheme="minorHAnsi"/>
                <w:bCs/>
                <w:spacing w:val="-6"/>
                <w:sz w:val="22"/>
                <w:szCs w:val="22"/>
                <w:lang w:eastAsia="en-GB"/>
              </w:rPr>
            </w:pPr>
            <w:r w:rsidRPr="00FA0211">
              <w:rPr>
                <w:rFonts w:eastAsia="Arial" w:asciiTheme="minorHAnsi" w:hAnsiTheme="minorHAnsi" w:cstheme="minorHAnsi"/>
                <w:b/>
                <w:bCs/>
                <w:spacing w:val="-6"/>
                <w:sz w:val="22"/>
                <w:szCs w:val="22"/>
                <w:lang w:eastAsia="en-GB"/>
              </w:rPr>
              <w:t>Welcome and Introductions</w:t>
            </w:r>
            <w:r w:rsidRPr="00FA0211">
              <w:rPr>
                <w:rFonts w:eastAsia="Arial" w:asciiTheme="minorHAnsi" w:hAnsiTheme="minorHAnsi" w:cstheme="minorHAnsi"/>
                <w:bCs/>
                <w:spacing w:val="-6"/>
                <w:sz w:val="22"/>
                <w:szCs w:val="22"/>
                <w:lang w:eastAsia="en-GB"/>
              </w:rPr>
              <w:t xml:space="preserve"> – were undertaken.</w:t>
            </w:r>
          </w:p>
          <w:p w:rsidRPr="00FA0211" w:rsidR="00B43A42" w:rsidP="00B43A42" w:rsidRDefault="00B43A42" w14:paraId="74D0629C" w14:textId="016E3C19">
            <w:pPr>
              <w:spacing w:line="240" w:lineRule="auto"/>
              <w:jc w:val="both"/>
              <w:rPr>
                <w:rFonts w:eastAsia="Arial" w:asciiTheme="minorHAnsi" w:hAnsiTheme="minorHAnsi" w:cstheme="minorHAnsi"/>
                <w:bCs/>
                <w:sz w:val="22"/>
                <w:szCs w:val="22"/>
              </w:rPr>
            </w:pPr>
            <w:r w:rsidRPr="00FA0211">
              <w:rPr>
                <w:rFonts w:asciiTheme="minorHAnsi" w:hAnsiTheme="minorHAnsi" w:cstheme="minorHAnsi"/>
                <w:b/>
                <w:sz w:val="22"/>
                <w:szCs w:val="22"/>
              </w:rPr>
              <w:t>To receive the minutes of the previous meeting</w:t>
            </w:r>
            <w:r w:rsidRPr="00FA0211">
              <w:rPr>
                <w:rFonts w:eastAsia="Arial" w:asciiTheme="minorHAnsi" w:hAnsiTheme="minorHAnsi" w:cstheme="minorHAnsi"/>
                <w:b/>
                <w:bCs/>
                <w:sz w:val="22"/>
                <w:szCs w:val="22"/>
              </w:rPr>
              <w:t xml:space="preserve"> held on </w:t>
            </w:r>
            <w:r w:rsidR="009C089C">
              <w:rPr>
                <w:rFonts w:eastAsia="Arial" w:asciiTheme="minorHAnsi" w:hAnsiTheme="minorHAnsi" w:cstheme="minorHAnsi"/>
                <w:b/>
                <w:bCs/>
                <w:sz w:val="22"/>
                <w:szCs w:val="22"/>
              </w:rPr>
              <w:t>16/4</w:t>
            </w:r>
            <w:r w:rsidR="00196234">
              <w:rPr>
                <w:rFonts w:eastAsia="Arial" w:asciiTheme="minorHAnsi" w:hAnsiTheme="minorHAnsi" w:cstheme="minorHAnsi"/>
                <w:b/>
                <w:bCs/>
                <w:sz w:val="22"/>
                <w:szCs w:val="22"/>
              </w:rPr>
              <w:t>/26</w:t>
            </w:r>
            <w:r w:rsidRPr="00FA0211">
              <w:rPr>
                <w:rFonts w:eastAsia="Arial" w:asciiTheme="minorHAnsi" w:hAnsiTheme="minorHAnsi" w:cstheme="minorHAnsi"/>
                <w:bCs/>
                <w:sz w:val="22"/>
                <w:szCs w:val="22"/>
              </w:rPr>
              <w:t xml:space="preserve"> – the minutes were accepted as an accurate account of the meeting.</w:t>
            </w:r>
          </w:p>
          <w:p w:rsidRPr="00F84969" w:rsidR="00F84969" w:rsidP="00F84969" w:rsidRDefault="00B43A42" w14:paraId="37AB5ED1" w14:textId="68BEEEBD">
            <w:pPr>
              <w:spacing w:line="240" w:lineRule="auto"/>
              <w:jc w:val="both"/>
              <w:rPr>
                <w:rFonts w:asciiTheme="minorHAnsi" w:hAnsiTheme="minorHAnsi" w:cstheme="minorHAnsi"/>
                <w:color w:val="000000" w:themeColor="text1"/>
                <w:sz w:val="22"/>
                <w:szCs w:val="22"/>
              </w:rPr>
            </w:pPr>
            <w:r w:rsidRPr="00FA0211">
              <w:rPr>
                <w:rFonts w:asciiTheme="minorHAnsi" w:hAnsiTheme="minorHAnsi" w:cstheme="minorHAnsi"/>
                <w:b/>
                <w:color w:val="000000" w:themeColor="text1"/>
                <w:sz w:val="22"/>
                <w:szCs w:val="22"/>
              </w:rPr>
              <w:t>Action Log</w:t>
            </w:r>
            <w:r w:rsidRPr="00FA0211">
              <w:rPr>
                <w:rFonts w:asciiTheme="minorHAnsi" w:hAnsiTheme="minorHAnsi" w:cstheme="minorHAnsi"/>
                <w:color w:val="000000" w:themeColor="text1"/>
                <w:sz w:val="22"/>
                <w:szCs w:val="22"/>
              </w:rPr>
              <w:t xml:space="preserve"> – was updated.</w:t>
            </w:r>
            <w:r w:rsidR="00F84969">
              <w:t xml:space="preserve"> </w:t>
            </w:r>
            <w:r w:rsidRPr="00F84969" w:rsidR="00F84969">
              <w:rPr>
                <w:rFonts w:asciiTheme="minorHAnsi" w:hAnsiTheme="minorHAnsi" w:cstheme="minorHAnsi"/>
                <w:color w:val="000000" w:themeColor="text1"/>
                <w:sz w:val="22"/>
                <w:szCs w:val="22"/>
              </w:rPr>
              <w:t xml:space="preserve">The group reviewed the action log and confirmed that </w:t>
            </w:r>
            <w:r w:rsidRPr="00F84969" w:rsidR="00F84969">
              <w:rPr>
                <w:rFonts w:asciiTheme="minorHAnsi" w:hAnsiTheme="minorHAnsi" w:cstheme="minorHAnsi"/>
                <w:color w:val="000000" w:themeColor="text1"/>
                <w:sz w:val="22"/>
                <w:szCs w:val="22"/>
              </w:rPr>
              <w:t>most</w:t>
            </w:r>
            <w:r w:rsidRPr="00F84969" w:rsidR="00F84969">
              <w:rPr>
                <w:rFonts w:asciiTheme="minorHAnsi" w:hAnsiTheme="minorHAnsi" w:cstheme="minorHAnsi"/>
                <w:color w:val="000000" w:themeColor="text1"/>
                <w:sz w:val="22"/>
                <w:szCs w:val="22"/>
              </w:rPr>
              <w:t xml:space="preserve"> actions had been completed and did not require further discussion.</w:t>
            </w:r>
          </w:p>
          <w:p w:rsidRPr="00F84969" w:rsidR="00F84969" w:rsidP="00F84969" w:rsidRDefault="00F84969" w14:paraId="44614FE4" w14:textId="7B491022">
            <w:pPr>
              <w:spacing w:line="240" w:lineRule="auto"/>
              <w:jc w:val="both"/>
              <w:rPr>
                <w:rFonts w:asciiTheme="minorHAnsi" w:hAnsiTheme="minorHAnsi" w:cstheme="minorHAnsi"/>
                <w:color w:val="000000" w:themeColor="text1"/>
                <w:sz w:val="22"/>
                <w:szCs w:val="22"/>
              </w:rPr>
            </w:pPr>
            <w:r w:rsidRPr="00F84969">
              <w:rPr>
                <w:rFonts w:asciiTheme="minorHAnsi" w:hAnsiTheme="minorHAnsi" w:cstheme="minorHAnsi"/>
                <w:color w:val="000000" w:themeColor="text1"/>
                <w:sz w:val="22"/>
                <w:szCs w:val="22"/>
              </w:rPr>
              <w:t xml:space="preserve">An update was provided on the Patient Safety Learning Review (PSLR) training action. Recent training had taken place earlier in the week, although attendance from Medicine Clinical Board teams was noted to be limited. It was agreed that a training attendance list would be shared offline </w:t>
            </w:r>
            <w:r>
              <w:rPr>
                <w:rFonts w:asciiTheme="minorHAnsi" w:hAnsiTheme="minorHAnsi" w:cstheme="minorHAnsi"/>
                <w:color w:val="000000" w:themeColor="text1"/>
                <w:sz w:val="22"/>
                <w:szCs w:val="22"/>
              </w:rPr>
              <w:t xml:space="preserve">to KE </w:t>
            </w:r>
            <w:r w:rsidRPr="00F84969">
              <w:rPr>
                <w:rFonts w:asciiTheme="minorHAnsi" w:hAnsiTheme="minorHAnsi" w:cstheme="minorHAnsi"/>
                <w:color w:val="000000" w:themeColor="text1"/>
                <w:sz w:val="22"/>
                <w:szCs w:val="22"/>
              </w:rPr>
              <w:t>to identify gaps across clinical teams and directorates.</w:t>
            </w:r>
          </w:p>
          <w:p w:rsidRPr="00F84969" w:rsidR="00F84969" w:rsidP="00F84969" w:rsidRDefault="00F84969" w14:paraId="6442C11B" w14:textId="15D2DE21">
            <w:pPr>
              <w:spacing w:line="240" w:lineRule="auto"/>
              <w:jc w:val="both"/>
              <w:rPr>
                <w:rFonts w:asciiTheme="minorHAnsi" w:hAnsiTheme="minorHAnsi" w:cstheme="minorHAnsi"/>
                <w:color w:val="000000" w:themeColor="text1"/>
                <w:sz w:val="22"/>
                <w:szCs w:val="22"/>
              </w:rPr>
            </w:pPr>
            <w:r w:rsidRPr="00F84969">
              <w:rPr>
                <w:rFonts w:asciiTheme="minorHAnsi" w:hAnsiTheme="minorHAnsi" w:cstheme="minorHAnsi"/>
                <w:color w:val="000000" w:themeColor="text1"/>
                <w:sz w:val="22"/>
                <w:szCs w:val="22"/>
              </w:rPr>
              <w:t>An action remains for RP to review the attendance data and coordinate targeted support to improve uptake across Medicine.</w:t>
            </w:r>
          </w:p>
          <w:p w:rsidR="00F84969" w:rsidP="00F84969" w:rsidRDefault="00F84969" w14:paraId="027B58A3" w14:textId="77777777">
            <w:pPr>
              <w:spacing w:line="240" w:lineRule="auto"/>
              <w:jc w:val="both"/>
              <w:rPr>
                <w:rFonts w:asciiTheme="minorHAnsi" w:hAnsiTheme="minorHAnsi" w:cstheme="minorHAnsi"/>
                <w:color w:val="000000" w:themeColor="text1"/>
                <w:sz w:val="22"/>
                <w:szCs w:val="22"/>
              </w:rPr>
            </w:pPr>
            <w:r w:rsidRPr="00F84969">
              <w:rPr>
                <w:rFonts w:asciiTheme="minorHAnsi" w:hAnsiTheme="minorHAnsi" w:cstheme="minorHAnsi"/>
                <w:color w:val="000000" w:themeColor="text1"/>
                <w:sz w:val="22"/>
                <w:szCs w:val="22"/>
              </w:rPr>
              <w:t>No further issues were raised, and all other actions were agreed as complete and formally signed off.</w:t>
            </w:r>
            <w:r w:rsidRPr="00FA0211" w:rsidR="00B43A42">
              <w:rPr>
                <w:rFonts w:asciiTheme="minorHAnsi" w:hAnsiTheme="minorHAnsi" w:cstheme="minorHAnsi"/>
                <w:color w:val="000000" w:themeColor="text1"/>
                <w:sz w:val="22"/>
                <w:szCs w:val="22"/>
              </w:rPr>
              <w:t xml:space="preserve"> </w:t>
            </w:r>
          </w:p>
          <w:p w:rsidRPr="00FA0211" w:rsidR="00B43A42" w:rsidP="00F84969" w:rsidRDefault="00B43A42" w14:paraId="7963F21B" w14:textId="21B6F255">
            <w:pPr>
              <w:spacing w:line="240" w:lineRule="auto"/>
              <w:jc w:val="both"/>
              <w:rPr>
                <w:rFonts w:asciiTheme="minorHAnsi" w:hAnsiTheme="minorHAnsi" w:cstheme="minorHAnsi"/>
                <w:color w:val="000000" w:themeColor="text1"/>
                <w:sz w:val="22"/>
                <w:szCs w:val="22"/>
              </w:rPr>
            </w:pPr>
            <w:r w:rsidRPr="00FA0211">
              <w:rPr>
                <w:rFonts w:asciiTheme="minorHAnsi" w:hAnsiTheme="minorHAnsi" w:cstheme="minorHAnsi"/>
                <w:b/>
                <w:color w:val="000000" w:themeColor="text1"/>
                <w:sz w:val="22"/>
                <w:szCs w:val="22"/>
              </w:rPr>
              <w:t>Declarations of Interest</w:t>
            </w:r>
            <w:r w:rsidRPr="00FA0211">
              <w:rPr>
                <w:rFonts w:asciiTheme="minorHAnsi" w:hAnsiTheme="minorHAnsi" w:cstheme="minorHAnsi"/>
                <w:color w:val="000000" w:themeColor="text1"/>
                <w:sz w:val="22"/>
                <w:szCs w:val="22"/>
              </w:rPr>
              <w:t xml:space="preserve"> – none declared.</w:t>
            </w: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0A4BE455" w14:textId="77777777">
            <w:pPr>
              <w:spacing w:line="240" w:lineRule="auto"/>
              <w:rPr>
                <w:rFonts w:asciiTheme="minorHAnsi" w:hAnsiTheme="minorHAnsi" w:cstheme="minorHAnsi"/>
                <w:sz w:val="22"/>
                <w:szCs w:val="22"/>
                <w:lang w:eastAsia="en-GB"/>
              </w:rPr>
            </w:pPr>
            <w:r w:rsidRPr="00FA0211">
              <w:rPr>
                <w:rFonts w:asciiTheme="minorHAnsi" w:hAnsiTheme="minorHAnsi" w:cstheme="minorHAnsi"/>
                <w:color w:val="FF0000"/>
                <w:sz w:val="22"/>
                <w:szCs w:val="22"/>
                <w:lang w:eastAsia="en-GB"/>
              </w:rPr>
              <w:t xml:space="preserve"> </w:t>
            </w:r>
          </w:p>
        </w:tc>
      </w:tr>
      <w:tr w:rsidRPr="00FA0211" w:rsidR="00B43A42" w:rsidTr="00C86816" w14:paraId="2E40DBB3" w14:textId="77777777">
        <w:tc>
          <w:tcPr>
            <w:tcW w:w="10584" w:type="dxa"/>
            <w:gridSpan w:val="5"/>
            <w:shd w:val="clear" w:color="auto" w:fill="D9D9D9" w:themeFill="background1" w:themeFillShade="D9"/>
          </w:tcPr>
          <w:p w:rsidRPr="00FA0211" w:rsidR="00B43A42" w:rsidP="00B43A42" w:rsidRDefault="00B43A42" w14:paraId="726F2DE7" w14:textId="77777777">
            <w:pPr>
              <w:pStyle w:val="ListParagraph"/>
              <w:numPr>
                <w:ilvl w:val="0"/>
                <w:numId w:val="1"/>
              </w:numPr>
              <w:spacing w:line="240" w:lineRule="auto"/>
              <w:jc w:val="both"/>
              <w:rPr>
                <w:rFonts w:ascii="Arial" w:hAnsi="Arial" w:cs="Arial"/>
                <w:b/>
                <w:sz w:val="22"/>
                <w:szCs w:val="22"/>
              </w:rPr>
            </w:pPr>
            <w:r w:rsidRPr="00FA0211">
              <w:rPr>
                <w:rFonts w:ascii="Arial" w:hAnsi="Arial" w:cs="Arial" w:eastAsiaTheme="minorHAnsi"/>
                <w:sz w:val="22"/>
                <w:szCs w:val="22"/>
              </w:rPr>
              <w:br w:type="page"/>
            </w:r>
            <w:r w:rsidRPr="00FA0211">
              <w:rPr>
                <w:rFonts w:ascii="Arial" w:hAnsi="Arial" w:cs="Arial"/>
                <w:b/>
                <w:sz w:val="22"/>
                <w:szCs w:val="22"/>
              </w:rPr>
              <w:t>ITEMS FOR REVIEW AND ASSURANCE</w:t>
            </w:r>
          </w:p>
        </w:tc>
      </w:tr>
      <w:tr w:rsidRPr="00FA0211" w:rsidR="00B43A42" w:rsidTr="00C86816" w14:paraId="3C223F83" w14:textId="77777777">
        <w:trPr>
          <w:trHeight w:val="500"/>
        </w:trPr>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09392158"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eastAsiaTheme="minorHAnsi" w:cstheme="minorHAnsi"/>
                <w:sz w:val="22"/>
                <w:szCs w:val="22"/>
              </w:rPr>
              <w:br w:type="page"/>
            </w: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6FC0F319" w14:textId="3DFC944C">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40</w:t>
            </w:r>
          </w:p>
        </w:tc>
        <w:tc>
          <w:tcPr>
            <w:tcW w:w="8337" w:type="dxa"/>
            <w:gridSpan w:val="3"/>
            <w:tcBorders>
              <w:top w:val="single" w:color="auto" w:sz="4" w:space="0"/>
              <w:left w:val="single" w:color="auto" w:sz="4" w:space="0"/>
              <w:bottom w:val="single" w:color="auto" w:sz="4" w:space="0"/>
              <w:right w:val="single" w:color="auto" w:sz="4" w:space="0"/>
            </w:tcBorders>
          </w:tcPr>
          <w:p w:rsidRPr="0086268E" w:rsidR="00373662" w:rsidP="00196234" w:rsidRDefault="00B43A42" w14:paraId="1796555C" w14:textId="77D56615">
            <w:pPr>
              <w:jc w:val="both"/>
              <w:rPr>
                <w:rFonts w:cstheme="minorHAnsi"/>
                <w:bCs/>
                <w:color w:val="000000" w:themeColor="text1"/>
                <w:sz w:val="22"/>
                <w:szCs w:val="22"/>
              </w:rPr>
            </w:pPr>
            <w:r w:rsidRPr="00FA0211">
              <w:rPr>
                <w:rFonts w:asciiTheme="minorHAnsi" w:hAnsiTheme="minorHAnsi" w:cstheme="minorHAnsi"/>
                <w:b/>
                <w:color w:val="000000" w:themeColor="text1"/>
                <w:sz w:val="22"/>
                <w:szCs w:val="22"/>
              </w:rPr>
              <w:t>Patient Story</w:t>
            </w:r>
            <w:r w:rsidRPr="00FA0211">
              <w:rPr>
                <w:rFonts w:asciiTheme="minorHAnsi" w:hAnsiTheme="minorHAnsi" w:cstheme="minorHAnsi"/>
                <w:bCs/>
                <w:color w:val="000000" w:themeColor="text1"/>
                <w:sz w:val="22"/>
                <w:szCs w:val="22"/>
              </w:rPr>
              <w:t xml:space="preserve"> – </w:t>
            </w:r>
            <w:r w:rsidR="00F84969">
              <w:rPr>
                <w:rFonts w:asciiTheme="minorHAnsi" w:hAnsiTheme="minorHAnsi" w:cstheme="minorHAnsi"/>
                <w:bCs/>
                <w:color w:val="000000" w:themeColor="text1"/>
                <w:sz w:val="22"/>
                <w:szCs w:val="22"/>
              </w:rPr>
              <w:t>Specialised Medicine- Supportive Care in Liver Disease</w:t>
            </w:r>
          </w:p>
          <w:p w:rsidRPr="00F84969" w:rsidR="00F84969" w:rsidP="00F84969" w:rsidRDefault="00F84969" w14:paraId="309CC897" w14:textId="77777777">
            <w:pPr>
              <w:jc w:val="both"/>
              <w:rPr>
                <w:rFonts w:cstheme="minorHAnsi"/>
                <w:bCs/>
                <w:color w:val="000000" w:themeColor="text1"/>
              </w:rPr>
            </w:pPr>
            <w:r w:rsidRPr="00F84969">
              <w:rPr>
                <w:rFonts w:cstheme="minorHAnsi"/>
                <w:bCs/>
                <w:color w:val="000000" w:themeColor="text1"/>
              </w:rPr>
              <w:t>Tara Rees shared a patient story highlighting the impact of the supportive care service established in collaboration with palliative care. The service aims to engage patients within the last two years of life to improve quality of care and reduce hospital admissions.</w:t>
            </w:r>
          </w:p>
          <w:p w:rsidRPr="00F84969" w:rsidR="00F84969" w:rsidP="00F84969" w:rsidRDefault="00F84969" w14:paraId="09C805ED" w14:textId="77777777">
            <w:pPr>
              <w:jc w:val="both"/>
              <w:rPr>
                <w:rFonts w:cstheme="minorHAnsi"/>
                <w:bCs/>
                <w:color w:val="000000" w:themeColor="text1"/>
              </w:rPr>
            </w:pPr>
            <w:r w:rsidRPr="00F84969">
              <w:rPr>
                <w:rFonts w:cstheme="minorHAnsi"/>
                <w:bCs/>
                <w:color w:val="000000" w:themeColor="text1"/>
              </w:rPr>
              <w:t>The case described a male patient in his mid-60s with alcohol-related and fatty liver disease who experienced frequent hospital admissions prior to engagement with the service. Following referral and successful engagement, the team supported him to remain out of hospital for approximately two years. During this time, he achieved significant personal outcomes, including getting married.</w:t>
            </w:r>
          </w:p>
          <w:p w:rsidRPr="00F84969" w:rsidR="00F84969" w:rsidP="00F84969" w:rsidRDefault="00F84969" w14:paraId="599809FF" w14:textId="77777777">
            <w:pPr>
              <w:jc w:val="both"/>
              <w:rPr>
                <w:rFonts w:cstheme="minorHAnsi"/>
                <w:bCs/>
                <w:color w:val="000000" w:themeColor="text1"/>
              </w:rPr>
            </w:pPr>
            <w:r w:rsidRPr="00F84969">
              <w:rPr>
                <w:rFonts w:cstheme="minorHAnsi"/>
                <w:bCs/>
                <w:color w:val="000000" w:themeColor="text1"/>
              </w:rPr>
              <w:t>The patient eventually died in hospital, which was considered appropriate given his clinical trajectory. The case demonstrated the value of proactive, collaborative working between specialties in improving patient experience, reducing avoidable admissions, and delivering care aligned with patient needs.</w:t>
            </w:r>
          </w:p>
          <w:p w:rsidR="00373662" w:rsidP="00F84969" w:rsidRDefault="00F84969" w14:paraId="51FCAFD3" w14:textId="38C45E9E">
            <w:pPr>
              <w:jc w:val="both"/>
              <w:rPr>
                <w:rFonts w:cstheme="minorHAnsi"/>
                <w:bCs/>
                <w:color w:val="000000" w:themeColor="text1"/>
              </w:rPr>
            </w:pPr>
            <w:r w:rsidRPr="00F84969">
              <w:rPr>
                <w:rFonts w:cstheme="minorHAnsi"/>
                <w:bCs/>
                <w:color w:val="000000" w:themeColor="text1"/>
              </w:rPr>
              <w:t>Discussion emphasised the challenge of evidencing avoided admissions, the wider benefits to patients and families, and the positive impact on system capacity. Opportunities were noted to further share and promote this model across services and health boards, alongside recognition of resource challenges in scaling similar approaches.</w:t>
            </w:r>
          </w:p>
          <w:p w:rsidRPr="00373662" w:rsidR="00B43A42" w:rsidP="00F84969" w:rsidRDefault="00B43A42" w14:paraId="55A01DD6" w14:textId="1838C8BF">
            <w:pPr>
              <w:jc w:val="both"/>
              <w:rPr>
                <w:rFonts w:cstheme="minorHAnsi"/>
                <w:bCs/>
                <w:color w:val="000000" w:themeColor="text1"/>
              </w:rPr>
            </w:pPr>
          </w:p>
        </w:tc>
        <w:tc>
          <w:tcPr>
            <w:tcW w:w="1113" w:type="dxa"/>
            <w:tcBorders>
              <w:top w:val="single" w:color="auto" w:sz="4" w:space="0"/>
              <w:left w:val="single" w:color="auto" w:sz="4" w:space="0"/>
              <w:bottom w:val="single" w:color="auto" w:sz="4" w:space="0"/>
              <w:right w:val="single" w:color="auto" w:sz="4" w:space="0"/>
            </w:tcBorders>
          </w:tcPr>
          <w:p w:rsidR="00B43A42" w:rsidP="00B43A42" w:rsidRDefault="00B43A42" w14:paraId="00F8401E" w14:textId="77777777">
            <w:pPr>
              <w:spacing w:line="240" w:lineRule="auto"/>
              <w:rPr>
                <w:rFonts w:asciiTheme="minorHAnsi" w:hAnsiTheme="minorHAnsi" w:cstheme="minorHAnsi"/>
                <w:sz w:val="22"/>
                <w:szCs w:val="22"/>
                <w:lang w:eastAsia="en-GB"/>
              </w:rPr>
            </w:pPr>
          </w:p>
          <w:p w:rsidR="00373662" w:rsidP="00B43A42" w:rsidRDefault="00373662" w14:paraId="48CB14B8" w14:textId="77777777">
            <w:pPr>
              <w:spacing w:line="240" w:lineRule="auto"/>
              <w:rPr>
                <w:rFonts w:asciiTheme="minorHAnsi" w:hAnsiTheme="minorHAnsi" w:cstheme="minorHAnsi"/>
                <w:sz w:val="22"/>
                <w:szCs w:val="22"/>
                <w:lang w:eastAsia="en-GB"/>
              </w:rPr>
            </w:pPr>
          </w:p>
          <w:p w:rsidR="00373662" w:rsidP="00B43A42" w:rsidRDefault="00373662" w14:paraId="7ACA1318" w14:textId="77777777">
            <w:pPr>
              <w:spacing w:line="240" w:lineRule="auto"/>
              <w:rPr>
                <w:rFonts w:asciiTheme="minorHAnsi" w:hAnsiTheme="minorHAnsi" w:cstheme="minorHAnsi"/>
                <w:sz w:val="22"/>
                <w:szCs w:val="22"/>
                <w:lang w:eastAsia="en-GB"/>
              </w:rPr>
            </w:pPr>
          </w:p>
          <w:p w:rsidR="00373662" w:rsidP="00B43A42" w:rsidRDefault="00373662" w14:paraId="2DBC23CB" w14:textId="77777777">
            <w:pPr>
              <w:spacing w:line="240" w:lineRule="auto"/>
              <w:rPr>
                <w:rFonts w:asciiTheme="minorHAnsi" w:hAnsiTheme="minorHAnsi" w:cstheme="minorHAnsi"/>
                <w:sz w:val="22"/>
                <w:szCs w:val="22"/>
                <w:lang w:eastAsia="en-GB"/>
              </w:rPr>
            </w:pPr>
          </w:p>
          <w:p w:rsidR="00373662" w:rsidP="00B43A42" w:rsidRDefault="00373662" w14:paraId="79BE3AEA" w14:textId="77777777">
            <w:pPr>
              <w:spacing w:line="240" w:lineRule="auto"/>
              <w:rPr>
                <w:rFonts w:asciiTheme="minorHAnsi" w:hAnsiTheme="minorHAnsi" w:cstheme="minorHAnsi"/>
                <w:sz w:val="22"/>
                <w:szCs w:val="22"/>
                <w:lang w:eastAsia="en-GB"/>
              </w:rPr>
            </w:pPr>
          </w:p>
          <w:p w:rsidR="00373662" w:rsidP="00B43A42" w:rsidRDefault="00373662" w14:paraId="6986D439" w14:textId="77777777">
            <w:pPr>
              <w:spacing w:line="240" w:lineRule="auto"/>
              <w:rPr>
                <w:rFonts w:asciiTheme="minorHAnsi" w:hAnsiTheme="minorHAnsi" w:cstheme="minorHAnsi"/>
                <w:sz w:val="22"/>
                <w:szCs w:val="22"/>
                <w:lang w:eastAsia="en-GB"/>
              </w:rPr>
            </w:pPr>
          </w:p>
          <w:p w:rsidR="00373662" w:rsidP="00B43A42" w:rsidRDefault="00373662" w14:paraId="34A6006A" w14:textId="77777777">
            <w:pPr>
              <w:spacing w:line="240" w:lineRule="auto"/>
              <w:rPr>
                <w:rFonts w:asciiTheme="minorHAnsi" w:hAnsiTheme="minorHAnsi" w:cstheme="minorHAnsi"/>
                <w:sz w:val="22"/>
                <w:szCs w:val="22"/>
                <w:lang w:eastAsia="en-GB"/>
              </w:rPr>
            </w:pPr>
          </w:p>
          <w:p w:rsidR="00373662" w:rsidP="00B43A42" w:rsidRDefault="00373662" w14:paraId="1B0DC7EC" w14:textId="77777777">
            <w:pPr>
              <w:spacing w:line="240" w:lineRule="auto"/>
              <w:rPr>
                <w:rFonts w:asciiTheme="minorHAnsi" w:hAnsiTheme="minorHAnsi" w:cstheme="minorHAnsi"/>
                <w:sz w:val="22"/>
                <w:szCs w:val="22"/>
                <w:lang w:eastAsia="en-GB"/>
              </w:rPr>
            </w:pPr>
          </w:p>
          <w:p w:rsidR="00373662" w:rsidP="00B43A42" w:rsidRDefault="00373662" w14:paraId="03DB321E" w14:textId="77777777">
            <w:pPr>
              <w:spacing w:line="240" w:lineRule="auto"/>
              <w:rPr>
                <w:rFonts w:asciiTheme="minorHAnsi" w:hAnsiTheme="minorHAnsi" w:cstheme="minorHAnsi"/>
                <w:sz w:val="22"/>
                <w:szCs w:val="22"/>
                <w:lang w:eastAsia="en-GB"/>
              </w:rPr>
            </w:pPr>
          </w:p>
          <w:p w:rsidR="00373662" w:rsidP="00B43A42" w:rsidRDefault="00373662" w14:paraId="257D2F8D" w14:textId="77777777">
            <w:pPr>
              <w:spacing w:line="240" w:lineRule="auto"/>
              <w:rPr>
                <w:rFonts w:asciiTheme="minorHAnsi" w:hAnsiTheme="minorHAnsi" w:cstheme="minorHAnsi"/>
                <w:sz w:val="22"/>
                <w:szCs w:val="22"/>
                <w:lang w:eastAsia="en-GB"/>
              </w:rPr>
            </w:pPr>
          </w:p>
          <w:p w:rsidR="00373662" w:rsidP="00B43A42" w:rsidRDefault="00373662" w14:paraId="6A7BB1F4" w14:textId="77777777">
            <w:pPr>
              <w:spacing w:line="240" w:lineRule="auto"/>
              <w:rPr>
                <w:rFonts w:asciiTheme="minorHAnsi" w:hAnsiTheme="minorHAnsi" w:cstheme="minorHAnsi"/>
                <w:sz w:val="22"/>
                <w:szCs w:val="22"/>
                <w:lang w:eastAsia="en-GB"/>
              </w:rPr>
            </w:pPr>
          </w:p>
          <w:p w:rsidR="00373662" w:rsidP="00B43A42" w:rsidRDefault="00373662" w14:paraId="4F37A8BB" w14:textId="77777777">
            <w:pPr>
              <w:spacing w:line="240" w:lineRule="auto"/>
              <w:rPr>
                <w:rFonts w:asciiTheme="minorHAnsi" w:hAnsiTheme="minorHAnsi" w:cstheme="minorHAnsi"/>
                <w:sz w:val="22"/>
                <w:szCs w:val="22"/>
                <w:lang w:eastAsia="en-GB"/>
              </w:rPr>
            </w:pPr>
          </w:p>
          <w:p w:rsidR="00373662" w:rsidP="00B43A42" w:rsidRDefault="00373662" w14:paraId="2ED50634" w14:textId="77777777">
            <w:pPr>
              <w:spacing w:line="240" w:lineRule="auto"/>
              <w:rPr>
                <w:rFonts w:asciiTheme="minorHAnsi" w:hAnsiTheme="minorHAnsi" w:cstheme="minorHAnsi"/>
                <w:sz w:val="22"/>
                <w:szCs w:val="22"/>
                <w:lang w:eastAsia="en-GB"/>
              </w:rPr>
            </w:pPr>
          </w:p>
          <w:p w:rsidR="0086268E" w:rsidP="00B43A42" w:rsidRDefault="0086268E" w14:paraId="38D63A70" w14:textId="77777777">
            <w:pPr>
              <w:spacing w:line="240" w:lineRule="auto"/>
              <w:rPr>
                <w:rFonts w:asciiTheme="minorHAnsi" w:hAnsiTheme="minorHAnsi" w:cstheme="minorHAnsi"/>
                <w:sz w:val="22"/>
                <w:szCs w:val="22"/>
                <w:lang w:eastAsia="en-GB"/>
              </w:rPr>
            </w:pPr>
          </w:p>
          <w:p w:rsidR="00806382" w:rsidP="00B43A42" w:rsidRDefault="00806382" w14:paraId="5D4EA5AD" w14:textId="77777777">
            <w:pPr>
              <w:spacing w:line="240" w:lineRule="auto"/>
              <w:rPr>
                <w:rFonts w:asciiTheme="minorHAnsi" w:hAnsiTheme="minorHAnsi" w:cstheme="minorHAnsi"/>
                <w:sz w:val="22"/>
                <w:szCs w:val="22"/>
                <w:lang w:eastAsia="en-GB"/>
              </w:rPr>
            </w:pPr>
          </w:p>
          <w:p w:rsidR="00373662" w:rsidP="00B43A42" w:rsidRDefault="00373662" w14:paraId="49B5AB5F" w14:textId="77777777">
            <w:pPr>
              <w:spacing w:line="240" w:lineRule="auto"/>
              <w:rPr>
                <w:rFonts w:asciiTheme="minorHAnsi" w:hAnsiTheme="minorHAnsi" w:cstheme="minorHAnsi"/>
                <w:sz w:val="22"/>
                <w:szCs w:val="22"/>
                <w:lang w:eastAsia="en-GB"/>
              </w:rPr>
            </w:pPr>
          </w:p>
          <w:p w:rsidR="00373662" w:rsidP="00B43A42" w:rsidRDefault="00373662" w14:paraId="377FBD37" w14:textId="20658498">
            <w:pPr>
              <w:spacing w:line="240" w:lineRule="auto"/>
              <w:rPr>
                <w:rFonts w:asciiTheme="minorHAnsi" w:hAnsiTheme="minorHAnsi" w:cstheme="minorHAnsi"/>
                <w:sz w:val="22"/>
                <w:szCs w:val="22"/>
                <w:lang w:eastAsia="en-GB"/>
              </w:rPr>
            </w:pPr>
          </w:p>
          <w:p w:rsidR="00373662" w:rsidP="00B43A42" w:rsidRDefault="00373662" w14:paraId="40FF9166" w14:textId="77777777">
            <w:pPr>
              <w:spacing w:line="240" w:lineRule="auto"/>
              <w:rPr>
                <w:rFonts w:asciiTheme="minorHAnsi" w:hAnsiTheme="minorHAnsi" w:cstheme="minorHAnsi"/>
                <w:sz w:val="22"/>
                <w:szCs w:val="22"/>
                <w:lang w:eastAsia="en-GB"/>
              </w:rPr>
            </w:pPr>
          </w:p>
          <w:p w:rsidRPr="00FA0211" w:rsidR="00373662" w:rsidP="00B43A42" w:rsidRDefault="00373662" w14:paraId="7AA58D14" w14:textId="1CB04EC5">
            <w:pPr>
              <w:spacing w:line="240" w:lineRule="auto"/>
              <w:rPr>
                <w:rFonts w:asciiTheme="minorHAnsi" w:hAnsiTheme="minorHAnsi" w:cstheme="minorHAnsi"/>
                <w:sz w:val="22"/>
                <w:szCs w:val="22"/>
                <w:lang w:eastAsia="en-GB"/>
              </w:rPr>
            </w:pPr>
          </w:p>
        </w:tc>
      </w:tr>
      <w:tr w:rsidRPr="00FA0211" w:rsidR="00B43A42" w:rsidTr="00C86816" w14:paraId="4FD180CA" w14:textId="77777777">
        <w:tc>
          <w:tcPr>
            <w:tcW w:w="1134" w:type="dxa"/>
            <w:tcBorders>
              <w:top w:val="single" w:color="auto" w:sz="4" w:space="0"/>
              <w:left w:val="single" w:color="auto" w:sz="4" w:space="0"/>
              <w:bottom w:val="single" w:color="auto" w:sz="4" w:space="0"/>
              <w:right w:val="single" w:color="auto" w:sz="4" w:space="0"/>
            </w:tcBorders>
            <w:hideMark/>
          </w:tcPr>
          <w:p w:rsidRPr="00B70141" w:rsidR="00B43A42" w:rsidP="00B43A42" w:rsidRDefault="00B43A42" w14:paraId="08EB5930" w14:textId="77777777">
            <w:pPr>
              <w:spacing w:line="240" w:lineRule="auto"/>
              <w:rPr>
                <w:rFonts w:asciiTheme="minorHAnsi" w:hAnsiTheme="minorHAnsi" w:cstheme="minorHAnsi"/>
                <w:b/>
                <w:color w:val="000000" w:themeColor="text1"/>
                <w:sz w:val="22"/>
                <w:szCs w:val="22"/>
                <w:lang w:eastAsia="en-GB"/>
              </w:rPr>
            </w:pPr>
            <w:r w:rsidRPr="00B70141">
              <w:rPr>
                <w:rFonts w:asciiTheme="minorHAnsi" w:hAnsiTheme="minorHAnsi" w:eastAsiaTheme="minorHAnsi" w:cstheme="minorHAnsi"/>
                <w:sz w:val="22"/>
                <w:szCs w:val="22"/>
              </w:rPr>
              <w:br w:type="page"/>
            </w:r>
            <w:r w:rsidRPr="00B70141">
              <w:rPr>
                <w:rFonts w:asciiTheme="minorHAnsi" w:hAnsiTheme="minorHAnsi" w:cstheme="minorHAnsi"/>
                <w:b/>
                <w:color w:val="000000" w:themeColor="text1"/>
                <w:sz w:val="22"/>
                <w:szCs w:val="22"/>
                <w:lang w:eastAsia="en-GB"/>
              </w:rPr>
              <w:t>MCBQSE/</w:t>
            </w:r>
          </w:p>
          <w:p w:rsidRPr="00B70141" w:rsidR="00B43A42" w:rsidP="00B43A42" w:rsidRDefault="00B43A42" w14:paraId="47C93CAF" w14:textId="2F40B4C4">
            <w:pPr>
              <w:spacing w:line="240" w:lineRule="auto"/>
              <w:rPr>
                <w:rFonts w:asciiTheme="minorHAnsi" w:hAnsiTheme="minorHAnsi" w:cstheme="minorHAnsi"/>
                <w:b/>
                <w:sz w:val="22"/>
                <w:szCs w:val="22"/>
                <w:lang w:eastAsia="en-GB"/>
              </w:rPr>
            </w:pPr>
            <w:r w:rsidRPr="00B7014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B7014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41</w:t>
            </w:r>
          </w:p>
        </w:tc>
        <w:tc>
          <w:tcPr>
            <w:tcW w:w="8337" w:type="dxa"/>
            <w:gridSpan w:val="3"/>
            <w:tcBorders>
              <w:top w:val="single" w:color="auto" w:sz="4" w:space="0"/>
              <w:left w:val="single" w:color="auto" w:sz="4" w:space="0"/>
              <w:bottom w:val="single" w:color="auto" w:sz="4" w:space="0"/>
              <w:right w:val="single" w:color="auto" w:sz="4" w:space="0"/>
            </w:tcBorders>
          </w:tcPr>
          <w:p w:rsidR="00DB035E" w:rsidP="00196234" w:rsidRDefault="00B43A42" w14:paraId="2B779F46" w14:textId="4674893F">
            <w:pPr>
              <w:spacing w:line="240" w:lineRule="auto"/>
              <w:jc w:val="both"/>
              <w:rPr>
                <w:rFonts w:eastAsia="Arial" w:asciiTheme="minorHAnsi" w:hAnsiTheme="minorHAnsi" w:cstheme="minorHAnsi"/>
                <w:bCs/>
                <w:color w:val="000000" w:themeColor="text1"/>
                <w:sz w:val="22"/>
                <w:szCs w:val="22"/>
              </w:rPr>
            </w:pPr>
            <w:r w:rsidRPr="00373662">
              <w:rPr>
                <w:rFonts w:eastAsia="Arial" w:asciiTheme="minorHAnsi" w:hAnsiTheme="minorHAnsi" w:cstheme="minorHAnsi"/>
                <w:b/>
                <w:color w:val="000000" w:themeColor="text1"/>
                <w:sz w:val="22"/>
                <w:szCs w:val="22"/>
              </w:rPr>
              <w:t xml:space="preserve">MCB Concerns </w:t>
            </w:r>
            <w:r w:rsidR="00F84969">
              <w:rPr>
                <w:rFonts w:eastAsia="Arial" w:asciiTheme="minorHAnsi" w:hAnsiTheme="minorHAnsi" w:cstheme="minorHAnsi"/>
                <w:bCs/>
                <w:color w:val="000000" w:themeColor="text1"/>
                <w:sz w:val="22"/>
                <w:szCs w:val="22"/>
              </w:rPr>
              <w:t>–</w:t>
            </w:r>
            <w:r w:rsidRPr="00373662">
              <w:rPr>
                <w:rFonts w:eastAsia="Arial" w:asciiTheme="minorHAnsi" w:hAnsiTheme="minorHAnsi" w:cstheme="minorHAnsi"/>
                <w:bCs/>
                <w:color w:val="000000" w:themeColor="text1"/>
                <w:sz w:val="22"/>
                <w:szCs w:val="22"/>
              </w:rPr>
              <w:t xml:space="preserve"> </w:t>
            </w:r>
          </w:p>
          <w:p w:rsidRPr="00F84969" w:rsidR="00F84969" w:rsidP="00F84969" w:rsidRDefault="00F84969" w14:paraId="1526D38B"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The group reviewed the current concerns position, noting ongoing progress in processing and turnover; however, overall volumes remain steady rather than reducing.</w:t>
            </w:r>
          </w:p>
          <w:p w:rsidRPr="00F84969" w:rsidR="00F84969" w:rsidP="00F84969" w:rsidRDefault="00F84969" w14:paraId="0D8E3F62"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An increasing challenge was highlighted regarding the volume and complexity of concerns being received, with a noticeable rise in submissions containing large numbers of detailed questions, often perceived to be AI-generated. This is significantly impacting workload for clinical teams, with some concerns containing 30–60 questions, including repeated or reworded themes.</w:t>
            </w:r>
          </w:p>
          <w:p w:rsidRPr="00F84969" w:rsidR="00F84969" w:rsidP="00F84969" w:rsidRDefault="00F84969" w14:paraId="25225BCF"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It was noted that early engagement with families, including meetings with senior clinical staff, is not consistently preventing escalation to formal concerns, resulting in duplication of effort and additional administrative burden.</w:t>
            </w:r>
          </w:p>
          <w:p w:rsidRPr="00F84969" w:rsidR="00F84969" w:rsidP="00F84969" w:rsidRDefault="00F84969" w14:paraId="3228D96F"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Discussion identified potential approaches to mitigate this, including:</w:t>
            </w:r>
          </w:p>
          <w:p w:rsidRPr="00F84969" w:rsidR="00F84969" w:rsidP="00F84969" w:rsidRDefault="00F84969" w14:paraId="642A4ADE" w14:textId="77777777">
            <w:pPr>
              <w:spacing w:line="240" w:lineRule="auto"/>
              <w:jc w:val="both"/>
              <w:rPr>
                <w:rFonts w:eastAsia="Arial" w:asciiTheme="minorHAnsi" w:hAnsiTheme="minorHAnsi" w:cstheme="minorHAnsi"/>
                <w:bCs/>
                <w:color w:val="000000" w:themeColor="text1"/>
                <w:sz w:val="22"/>
                <w:szCs w:val="22"/>
              </w:rPr>
            </w:pPr>
          </w:p>
          <w:p w:rsidRPr="00F84969" w:rsidR="00F84969" w:rsidP="00F84969" w:rsidRDefault="00F84969" w14:paraId="458714CB"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Theming similar questions to enable more efficient, consolidated responses</w:t>
            </w:r>
          </w:p>
          <w:p w:rsidRPr="00F84969" w:rsidR="00F84969" w:rsidP="00F84969" w:rsidRDefault="00F84969" w14:paraId="6A358A08"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Strengthening expectation-setting and communication with families</w:t>
            </w:r>
          </w:p>
          <w:p w:rsidRPr="00F84969" w:rsidR="00F84969" w:rsidP="00F84969" w:rsidRDefault="00F84969" w14:paraId="22FD5064"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Reviewing the application and impact of the new concerns framework</w:t>
            </w:r>
          </w:p>
          <w:p w:rsidRPr="00F84969" w:rsidR="00F84969" w:rsidP="00F84969" w:rsidRDefault="00F84969" w14:paraId="6B01CCFD" w14:textId="77777777">
            <w:pPr>
              <w:spacing w:line="240" w:lineRule="auto"/>
              <w:jc w:val="both"/>
              <w:rPr>
                <w:rFonts w:eastAsia="Arial" w:asciiTheme="minorHAnsi" w:hAnsiTheme="minorHAnsi" w:cstheme="minorHAnsi"/>
                <w:bCs/>
                <w:color w:val="000000" w:themeColor="text1"/>
                <w:sz w:val="22"/>
                <w:szCs w:val="22"/>
              </w:rPr>
            </w:pPr>
          </w:p>
          <w:p w:rsidRPr="00F84969" w:rsidR="00F84969" w:rsidP="00F84969" w:rsidRDefault="00F84969" w14:paraId="3F21FCBF" w14:textId="77777777">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Concerns were raised regarding demand management, particularly for cases with minimal patient contact or where concerns may be raised externally.</w:t>
            </w:r>
          </w:p>
          <w:p w:rsidR="00F84969" w:rsidP="00F84969" w:rsidRDefault="00F84969" w14:paraId="2B7139C8" w14:textId="77777777">
            <w:pPr>
              <w:spacing w:line="240" w:lineRule="auto"/>
              <w:jc w:val="both"/>
              <w:rPr>
                <w:rFonts w:eastAsia="Arial" w:asciiTheme="minorHAnsi" w:hAnsiTheme="minorHAnsi" w:cstheme="minorHAnsi"/>
                <w:bCs/>
                <w:color w:val="000000" w:themeColor="text1"/>
                <w:sz w:val="22"/>
                <w:szCs w:val="22"/>
              </w:rPr>
            </w:pPr>
          </w:p>
          <w:p w:rsidRPr="00F84969" w:rsidR="00F84969" w:rsidP="00F84969" w:rsidRDefault="00F84969" w14:paraId="15EA0887" w14:textId="0A9FB1B6">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
                <w:color w:val="000000" w:themeColor="text1"/>
                <w:sz w:val="22"/>
                <w:szCs w:val="22"/>
              </w:rPr>
              <w:t>Agreed actions included</w:t>
            </w:r>
            <w:r w:rsidRPr="00F84969">
              <w:rPr>
                <w:rFonts w:eastAsia="Arial" w:asciiTheme="minorHAnsi" w:hAnsiTheme="minorHAnsi" w:cstheme="minorHAnsi"/>
                <w:bCs/>
                <w:color w:val="000000" w:themeColor="text1"/>
                <w:sz w:val="22"/>
                <w:szCs w:val="22"/>
              </w:rPr>
              <w:t>:</w:t>
            </w:r>
          </w:p>
          <w:p w:rsidRPr="00F84969" w:rsidR="00F84969" w:rsidP="00F84969" w:rsidRDefault="00F84969" w14:paraId="4CCEAC9A" w14:textId="77777777">
            <w:pPr>
              <w:pStyle w:val="ListParagraph"/>
              <w:numPr>
                <w:ilvl w:val="0"/>
                <w:numId w:val="32"/>
              </w:numPr>
              <w:spacing w:line="240" w:lineRule="auto"/>
              <w:jc w:val="both"/>
              <w:rPr>
                <w:rFonts w:eastAsia="Arial" w:cstheme="minorHAnsi"/>
                <w:bCs/>
                <w:color w:val="000000" w:themeColor="text1"/>
              </w:rPr>
            </w:pPr>
            <w:r w:rsidRPr="00F84969">
              <w:rPr>
                <w:rFonts w:eastAsia="Arial" w:cstheme="minorHAnsi"/>
                <w:bCs/>
                <w:color w:val="000000" w:themeColor="text1"/>
              </w:rPr>
              <w:t>Wayne Parsons to engage further with Angela Hughes to review the concerns process and explore solutions</w:t>
            </w:r>
          </w:p>
          <w:p w:rsidRPr="00F84969" w:rsidR="00F84969" w:rsidP="00F84969" w:rsidRDefault="00F84969" w14:paraId="2FC06EA8" w14:textId="77777777">
            <w:pPr>
              <w:pStyle w:val="ListParagraph"/>
              <w:numPr>
                <w:ilvl w:val="0"/>
                <w:numId w:val="32"/>
              </w:numPr>
              <w:spacing w:line="240" w:lineRule="auto"/>
              <w:jc w:val="both"/>
              <w:rPr>
                <w:rFonts w:eastAsia="Arial" w:cstheme="minorHAnsi"/>
                <w:bCs/>
                <w:color w:val="000000" w:themeColor="text1"/>
              </w:rPr>
            </w:pPr>
            <w:r w:rsidRPr="00F84969">
              <w:rPr>
                <w:rFonts w:eastAsia="Arial" w:cstheme="minorHAnsi"/>
                <w:bCs/>
                <w:color w:val="000000" w:themeColor="text1"/>
              </w:rPr>
              <w:t>Lisa Green to raise the issue at a forthcoming meeting with the Concerns team</w:t>
            </w:r>
          </w:p>
          <w:p w:rsidRPr="00F84969" w:rsidR="00F84969" w:rsidP="00F84969" w:rsidRDefault="00F84969" w14:paraId="0461ED4A" w14:textId="7EA21276">
            <w:pPr>
              <w:pStyle w:val="ListParagraph"/>
              <w:numPr>
                <w:ilvl w:val="0"/>
                <w:numId w:val="32"/>
              </w:numPr>
              <w:spacing w:line="240" w:lineRule="auto"/>
              <w:jc w:val="both"/>
              <w:rPr>
                <w:rFonts w:eastAsia="Arial" w:cstheme="minorHAnsi"/>
                <w:bCs/>
                <w:color w:val="000000" w:themeColor="text1"/>
              </w:rPr>
            </w:pPr>
            <w:r w:rsidRPr="00F84969">
              <w:rPr>
                <w:rFonts w:eastAsia="Arial" w:cstheme="minorHAnsi"/>
                <w:bCs/>
                <w:color w:val="000000" w:themeColor="text1"/>
              </w:rPr>
              <w:t xml:space="preserve">Teams to begin collecting data and evidence on the volume and nature of </w:t>
            </w:r>
            <w:r w:rsidRPr="00F84969">
              <w:rPr>
                <w:rFonts w:eastAsia="Arial" w:cstheme="minorHAnsi"/>
                <w:bCs/>
                <w:color w:val="000000" w:themeColor="text1"/>
              </w:rPr>
              <w:t>high question</w:t>
            </w:r>
            <w:r w:rsidRPr="00F84969">
              <w:rPr>
                <w:rFonts w:eastAsia="Arial" w:cstheme="minorHAnsi"/>
                <w:bCs/>
                <w:color w:val="000000" w:themeColor="text1"/>
              </w:rPr>
              <w:t xml:space="preserve"> concerns to support escalation and discussion at executive level</w:t>
            </w:r>
          </w:p>
          <w:p w:rsidRPr="00F84969" w:rsidR="00F84969" w:rsidP="00F84969" w:rsidRDefault="00F84969" w14:paraId="60A39BB7" w14:textId="3BD8E395">
            <w:pPr>
              <w:pStyle w:val="ListParagraph"/>
              <w:numPr>
                <w:ilvl w:val="0"/>
                <w:numId w:val="32"/>
              </w:numPr>
              <w:spacing w:line="240" w:lineRule="auto"/>
              <w:jc w:val="both"/>
              <w:rPr>
                <w:rFonts w:eastAsia="Arial" w:cstheme="minorHAnsi"/>
                <w:bCs/>
                <w:color w:val="000000" w:themeColor="text1"/>
              </w:rPr>
            </w:pPr>
            <w:r w:rsidRPr="00F84969">
              <w:rPr>
                <w:rFonts w:eastAsia="Arial" w:cstheme="minorHAnsi"/>
                <w:bCs/>
                <w:color w:val="000000" w:themeColor="text1"/>
              </w:rPr>
              <w:t>Consideration of consistent approaches to theming and responding to repeated questions</w:t>
            </w:r>
          </w:p>
          <w:p w:rsidRPr="00373662" w:rsidR="0081758E" w:rsidP="00B43A42" w:rsidRDefault="0081758E" w14:paraId="4361F758" w14:textId="77777777">
            <w:pPr>
              <w:spacing w:line="240" w:lineRule="auto"/>
              <w:jc w:val="both"/>
              <w:rPr>
                <w:rFonts w:eastAsia="Arial" w:asciiTheme="minorHAnsi" w:hAnsiTheme="minorHAnsi" w:cstheme="minorHAnsi"/>
                <w:bCs/>
                <w:color w:val="000000" w:themeColor="text1"/>
                <w:sz w:val="22"/>
                <w:szCs w:val="22"/>
              </w:rPr>
            </w:pPr>
          </w:p>
          <w:p w:rsidR="00B43A42" w:rsidP="00B43A42" w:rsidRDefault="00B43A42" w14:paraId="0828025F" w14:textId="63E54182">
            <w:pPr>
              <w:spacing w:line="240" w:lineRule="auto"/>
              <w:jc w:val="both"/>
              <w:rPr>
                <w:rFonts w:eastAsia="Arial" w:asciiTheme="minorHAnsi" w:hAnsiTheme="minorHAnsi" w:cstheme="minorHAnsi"/>
                <w:b/>
                <w:color w:val="000000" w:themeColor="text1"/>
                <w:sz w:val="22"/>
                <w:szCs w:val="22"/>
              </w:rPr>
            </w:pPr>
            <w:r w:rsidRPr="00373662">
              <w:rPr>
                <w:rFonts w:eastAsia="Arial" w:asciiTheme="minorHAnsi" w:hAnsiTheme="minorHAnsi" w:cstheme="minorHAnsi"/>
                <w:b/>
                <w:color w:val="000000" w:themeColor="text1"/>
                <w:sz w:val="22"/>
                <w:szCs w:val="22"/>
              </w:rPr>
              <w:t>Compliments</w:t>
            </w:r>
          </w:p>
          <w:p w:rsidRPr="00F84969" w:rsidR="00F84969" w:rsidP="00F84969" w:rsidRDefault="00F84969" w14:paraId="105FB88D" w14:textId="37F7BEB2">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The group noted examples of positive feedback received, including recognition of high-quality, compassionate care, particularly in end-of-life situations. Feedback highlighted effective communication with families, provision of dignified and sensitive care, and positive patient and family experiences across several wards.</w:t>
            </w:r>
            <w:r>
              <w:rPr>
                <w:rFonts w:eastAsia="Arial" w:asciiTheme="minorHAnsi" w:hAnsiTheme="minorHAnsi" w:cstheme="minorHAnsi"/>
                <w:bCs/>
                <w:color w:val="000000" w:themeColor="text1"/>
                <w:sz w:val="22"/>
                <w:szCs w:val="22"/>
              </w:rPr>
              <w:t xml:space="preserve"> </w:t>
            </w:r>
          </w:p>
          <w:p w:rsidRPr="00F84969" w:rsidR="00F84969" w:rsidP="00F84969" w:rsidRDefault="00F84969" w14:paraId="048B66F2" w14:textId="4337AEF2">
            <w:pPr>
              <w:spacing w:line="240" w:lineRule="auto"/>
              <w:jc w:val="both"/>
              <w:rPr>
                <w:rFonts w:eastAsia="Arial" w:asciiTheme="minorHAnsi" w:hAnsiTheme="minorHAnsi" w:cstheme="minorHAnsi"/>
                <w:bCs/>
                <w:color w:val="000000" w:themeColor="text1"/>
                <w:sz w:val="22"/>
                <w:szCs w:val="22"/>
              </w:rPr>
            </w:pPr>
            <w:r w:rsidRPr="00F84969">
              <w:rPr>
                <w:rFonts w:eastAsia="Arial" w:asciiTheme="minorHAnsi" w:hAnsiTheme="minorHAnsi" w:cstheme="minorHAnsi"/>
                <w:bCs/>
                <w:color w:val="000000" w:themeColor="text1"/>
                <w:sz w:val="22"/>
                <w:szCs w:val="22"/>
              </w:rPr>
              <w:t>The importance of balancing concerns with recognition of positive feedback was emphasised.</w:t>
            </w:r>
          </w:p>
          <w:p w:rsidRPr="00373662" w:rsidR="00B43A42" w:rsidP="00B43A42" w:rsidRDefault="00B43A42" w14:paraId="138086B3" w14:textId="25111004">
            <w:pPr>
              <w:jc w:val="both"/>
              <w:rPr>
                <w:rFonts w:asciiTheme="minorHAnsi" w:hAnsiTheme="minorHAnsi" w:cstheme="minorHAnsi"/>
                <w:bCs/>
                <w:color w:val="000000" w:themeColor="text1"/>
                <w:sz w:val="22"/>
                <w:szCs w:val="22"/>
              </w:rPr>
            </w:pPr>
            <w:r w:rsidRPr="00373662">
              <w:rPr>
                <w:rFonts w:eastAsia="Arial" w:asciiTheme="minorHAnsi" w:hAnsiTheme="minorHAnsi" w:cstheme="minorHAnsi"/>
                <w:b/>
                <w:bCs/>
                <w:color w:val="000000" w:themeColor="text1"/>
                <w:sz w:val="22"/>
                <w:szCs w:val="22"/>
              </w:rPr>
              <w:t>Action</w:t>
            </w:r>
            <w:r w:rsidRPr="00373662">
              <w:rPr>
                <w:rFonts w:eastAsia="Arial" w:asciiTheme="minorHAnsi" w:hAnsiTheme="minorHAnsi" w:cstheme="minorHAnsi"/>
                <w:color w:val="000000" w:themeColor="text1"/>
                <w:sz w:val="22"/>
                <w:szCs w:val="22"/>
              </w:rPr>
              <w:t xml:space="preserve">: </w:t>
            </w:r>
            <w:r w:rsidR="00F84969">
              <w:rPr>
                <w:rFonts w:eastAsia="Arial" w:asciiTheme="minorHAnsi" w:hAnsiTheme="minorHAnsi" w:cstheme="minorHAnsi"/>
                <w:color w:val="000000" w:themeColor="text1"/>
                <w:sz w:val="22"/>
                <w:szCs w:val="22"/>
              </w:rPr>
              <w:t xml:space="preserve">Senior Nurses to feedback compliments to </w:t>
            </w:r>
            <w:r w:rsidR="000A3850">
              <w:rPr>
                <w:rFonts w:eastAsia="Arial" w:asciiTheme="minorHAnsi" w:hAnsiTheme="minorHAnsi" w:cstheme="minorHAnsi"/>
                <w:color w:val="000000" w:themeColor="text1"/>
                <w:sz w:val="22"/>
                <w:szCs w:val="22"/>
              </w:rPr>
              <w:t xml:space="preserve">the clinical areas mentions- B7, A1, Barry MIU. </w:t>
            </w:r>
          </w:p>
          <w:p w:rsidR="0081758E" w:rsidP="000A3850" w:rsidRDefault="0081758E" w14:paraId="0FB897A4" w14:textId="77777777">
            <w:pPr>
              <w:spacing w:line="240" w:lineRule="auto"/>
              <w:jc w:val="both"/>
              <w:rPr>
                <w:rFonts w:eastAsia="Arial" w:asciiTheme="minorHAnsi" w:hAnsiTheme="minorHAnsi" w:cstheme="minorHAnsi"/>
                <w:bCs/>
                <w:color w:val="000000" w:themeColor="text1"/>
                <w:sz w:val="22"/>
                <w:szCs w:val="22"/>
              </w:rPr>
            </w:pPr>
          </w:p>
          <w:p w:rsidR="000A3850" w:rsidP="000A3850" w:rsidRDefault="000A3850" w14:paraId="2E4994C3" w14:textId="77777777">
            <w:pPr>
              <w:spacing w:line="240" w:lineRule="auto"/>
              <w:jc w:val="both"/>
              <w:rPr>
                <w:rFonts w:eastAsia="Arial" w:asciiTheme="minorHAnsi" w:hAnsiTheme="minorHAnsi" w:cstheme="minorHAnsi"/>
                <w:b/>
                <w:color w:val="000000" w:themeColor="text1"/>
                <w:sz w:val="22"/>
                <w:szCs w:val="22"/>
              </w:rPr>
            </w:pPr>
            <w:r w:rsidRPr="000A3850">
              <w:rPr>
                <w:rFonts w:eastAsia="Arial" w:asciiTheme="minorHAnsi" w:hAnsiTheme="minorHAnsi" w:cstheme="minorHAnsi"/>
                <w:b/>
                <w:color w:val="000000" w:themeColor="text1"/>
                <w:sz w:val="22"/>
                <w:szCs w:val="22"/>
              </w:rPr>
              <w:t xml:space="preserve">Safeguarding </w:t>
            </w:r>
          </w:p>
          <w:p w:rsidRPr="000A3850" w:rsidR="000A3850" w:rsidP="000A3850" w:rsidRDefault="000A3850" w14:paraId="741477D0" w14:textId="77777777">
            <w:pPr>
              <w:spacing w:line="240" w:lineRule="auto"/>
              <w:jc w:val="both"/>
              <w:rPr>
                <w:rFonts w:eastAsia="Arial" w:asciiTheme="minorHAnsi" w:hAnsiTheme="minorHAnsi" w:cstheme="minorHAnsi"/>
                <w:bCs/>
                <w:color w:val="000000" w:themeColor="text1"/>
                <w:sz w:val="22"/>
                <w:szCs w:val="22"/>
              </w:rPr>
            </w:pPr>
            <w:r w:rsidRPr="000A3850">
              <w:rPr>
                <w:rFonts w:eastAsia="Arial" w:asciiTheme="minorHAnsi" w:hAnsiTheme="minorHAnsi" w:cstheme="minorHAnsi"/>
                <w:bCs/>
                <w:color w:val="000000" w:themeColor="text1"/>
                <w:sz w:val="22"/>
                <w:szCs w:val="22"/>
              </w:rPr>
              <w:t>The safeguarding report was noted, outlining current activity including open safeguarding concerns for adults and children, professional concerns, and submitted referrals.</w:t>
            </w:r>
          </w:p>
          <w:p w:rsidRPr="000A3850" w:rsidR="000A3850" w:rsidP="000A3850" w:rsidRDefault="000A3850" w14:paraId="504569FC" w14:textId="77777777">
            <w:pPr>
              <w:spacing w:line="240" w:lineRule="auto"/>
              <w:jc w:val="both"/>
              <w:rPr>
                <w:rFonts w:eastAsia="Arial" w:asciiTheme="minorHAnsi" w:hAnsiTheme="minorHAnsi" w:cstheme="minorHAnsi"/>
                <w:bCs/>
                <w:color w:val="000000" w:themeColor="text1"/>
                <w:sz w:val="22"/>
                <w:szCs w:val="22"/>
              </w:rPr>
            </w:pPr>
            <w:r w:rsidRPr="000A3850">
              <w:rPr>
                <w:rFonts w:eastAsia="Arial" w:asciiTheme="minorHAnsi" w:hAnsiTheme="minorHAnsi" w:cstheme="minorHAnsi"/>
                <w:bCs/>
                <w:color w:val="000000" w:themeColor="text1"/>
                <w:sz w:val="22"/>
                <w:szCs w:val="22"/>
              </w:rPr>
              <w:t>It was confirmed that the Safeguarding Team will attend the next meeting to provide a more detailed and comprehensive update.</w:t>
            </w:r>
          </w:p>
          <w:p w:rsidRPr="000A3850" w:rsidR="000A3850" w:rsidP="000A3850" w:rsidRDefault="000A3850" w14:paraId="11FFD978" w14:textId="77777777">
            <w:pPr>
              <w:spacing w:line="240" w:lineRule="auto"/>
              <w:jc w:val="both"/>
              <w:rPr>
                <w:rFonts w:eastAsia="Arial" w:asciiTheme="minorHAnsi" w:hAnsiTheme="minorHAnsi" w:cstheme="minorHAnsi"/>
                <w:bCs/>
                <w:color w:val="000000" w:themeColor="text1"/>
                <w:sz w:val="22"/>
                <w:szCs w:val="22"/>
              </w:rPr>
            </w:pPr>
            <w:r w:rsidRPr="000A3850">
              <w:rPr>
                <w:rFonts w:eastAsia="Arial" w:asciiTheme="minorHAnsi" w:hAnsiTheme="minorHAnsi" w:cstheme="minorHAnsi"/>
                <w:bCs/>
                <w:color w:val="000000" w:themeColor="text1"/>
                <w:sz w:val="22"/>
                <w:szCs w:val="22"/>
              </w:rPr>
              <w:t>Discussion highlighted the need to better contextualise safeguarding data, as current numerical reporting does not provide sufficient assurance regarding risk or performance. It was noted that comparative data across Clinical Boards will be shared going forward to support benchmarking and understanding of trends.</w:t>
            </w:r>
          </w:p>
          <w:p w:rsidRPr="000A3850" w:rsidR="000A3850" w:rsidP="000A3850" w:rsidRDefault="000A3850" w14:paraId="1F4679CE" w14:textId="77777777">
            <w:pPr>
              <w:spacing w:line="240" w:lineRule="auto"/>
              <w:jc w:val="both"/>
              <w:rPr>
                <w:rFonts w:eastAsia="Arial" w:asciiTheme="minorHAnsi" w:hAnsiTheme="minorHAnsi" w:cstheme="minorHAnsi"/>
                <w:bCs/>
                <w:color w:val="000000" w:themeColor="text1"/>
                <w:sz w:val="22"/>
                <w:szCs w:val="22"/>
              </w:rPr>
            </w:pPr>
            <w:r w:rsidRPr="000A3850">
              <w:rPr>
                <w:rFonts w:eastAsia="Arial" w:asciiTheme="minorHAnsi" w:hAnsiTheme="minorHAnsi" w:cstheme="minorHAnsi"/>
                <w:bCs/>
                <w:color w:val="000000" w:themeColor="text1"/>
                <w:sz w:val="22"/>
                <w:szCs w:val="22"/>
              </w:rPr>
              <w:t>An update was provided on safeguarding training compliance, with Level 1 at 77% and Levels 2 and 3 at 57%, indicating opportunities for improvement. Further work is planned to understand variation in compliance across staff groups.</w:t>
            </w:r>
          </w:p>
          <w:p w:rsidRPr="000A3850" w:rsidR="000A3850" w:rsidP="000A3850" w:rsidRDefault="000A3850" w14:paraId="44BC4117" w14:textId="6DBBA9ED">
            <w:pPr>
              <w:spacing w:line="240" w:lineRule="auto"/>
              <w:jc w:val="both"/>
              <w:rPr>
                <w:rFonts w:eastAsia="Arial" w:asciiTheme="minorHAnsi" w:hAnsiTheme="minorHAnsi" w:cstheme="minorHAnsi"/>
                <w:b/>
                <w:color w:val="000000" w:themeColor="text1"/>
                <w:sz w:val="22"/>
                <w:szCs w:val="22"/>
              </w:rPr>
            </w:pPr>
            <w:r w:rsidRPr="000A3850">
              <w:rPr>
                <w:rFonts w:eastAsia="Arial" w:asciiTheme="minorHAnsi" w:hAnsiTheme="minorHAnsi" w:cstheme="minorHAnsi"/>
                <w:bCs/>
                <w:color w:val="000000" w:themeColor="text1"/>
                <w:sz w:val="22"/>
                <w:szCs w:val="22"/>
              </w:rPr>
              <w:t xml:space="preserve">Additional assurance was </w:t>
            </w:r>
            <w:proofErr w:type="gramStart"/>
            <w:r w:rsidRPr="000A3850">
              <w:rPr>
                <w:rFonts w:eastAsia="Arial" w:asciiTheme="minorHAnsi" w:hAnsiTheme="minorHAnsi" w:cstheme="minorHAnsi"/>
                <w:bCs/>
                <w:color w:val="000000" w:themeColor="text1"/>
                <w:sz w:val="22"/>
                <w:szCs w:val="22"/>
              </w:rPr>
              <w:t>provided that</w:t>
            </w:r>
            <w:proofErr w:type="gramEnd"/>
            <w:r w:rsidRPr="000A3850">
              <w:rPr>
                <w:rFonts w:eastAsia="Arial" w:asciiTheme="minorHAnsi" w:hAnsiTheme="minorHAnsi" w:cstheme="minorHAnsi"/>
                <w:bCs/>
                <w:color w:val="000000" w:themeColor="text1"/>
                <w:sz w:val="22"/>
                <w:szCs w:val="22"/>
              </w:rPr>
              <w:t xml:space="preserve"> there are no current increases in reported pressure damage (Grade 3, 4, or unstageable), with established review panels continuing.</w:t>
            </w:r>
          </w:p>
        </w:tc>
        <w:tc>
          <w:tcPr>
            <w:tcW w:w="1113" w:type="dxa"/>
            <w:tcBorders>
              <w:top w:val="single" w:color="auto" w:sz="4" w:space="0"/>
              <w:left w:val="single" w:color="auto" w:sz="4" w:space="0"/>
              <w:bottom w:val="single" w:color="auto" w:sz="4" w:space="0"/>
              <w:right w:val="single" w:color="auto" w:sz="4" w:space="0"/>
            </w:tcBorders>
          </w:tcPr>
          <w:p w:rsidR="00B43A42" w:rsidP="00B43A42" w:rsidRDefault="00B43A42" w14:paraId="6DBF6E18" w14:textId="77777777">
            <w:pPr>
              <w:spacing w:line="240" w:lineRule="auto"/>
              <w:rPr>
                <w:rFonts w:asciiTheme="minorHAnsi" w:hAnsiTheme="minorHAnsi" w:cstheme="minorHAnsi"/>
                <w:sz w:val="22"/>
                <w:szCs w:val="22"/>
                <w:lang w:eastAsia="en-GB"/>
              </w:rPr>
            </w:pPr>
          </w:p>
          <w:p w:rsidR="00B43A42" w:rsidP="00B43A42" w:rsidRDefault="00B43A42" w14:paraId="74BE6E58" w14:textId="77777777">
            <w:pPr>
              <w:spacing w:line="240" w:lineRule="auto"/>
              <w:rPr>
                <w:rFonts w:asciiTheme="minorHAnsi" w:hAnsiTheme="minorHAnsi" w:cstheme="minorHAnsi"/>
                <w:sz w:val="22"/>
                <w:szCs w:val="22"/>
                <w:lang w:eastAsia="en-GB"/>
              </w:rPr>
            </w:pPr>
          </w:p>
          <w:p w:rsidR="00F77112" w:rsidP="00B43A42" w:rsidRDefault="00F77112" w14:paraId="2DD14F60" w14:textId="77777777">
            <w:pPr>
              <w:spacing w:line="240" w:lineRule="auto"/>
              <w:rPr>
                <w:rFonts w:asciiTheme="minorHAnsi" w:hAnsiTheme="minorHAnsi" w:cstheme="minorHAnsi"/>
                <w:sz w:val="22"/>
                <w:szCs w:val="22"/>
                <w:lang w:eastAsia="en-GB"/>
              </w:rPr>
            </w:pPr>
          </w:p>
          <w:p w:rsidR="00F77112" w:rsidP="00B43A42" w:rsidRDefault="00F77112" w14:paraId="6C943FB5" w14:textId="77777777">
            <w:pPr>
              <w:spacing w:line="240" w:lineRule="auto"/>
              <w:rPr>
                <w:rFonts w:asciiTheme="minorHAnsi" w:hAnsiTheme="minorHAnsi" w:cstheme="minorHAnsi"/>
                <w:sz w:val="22"/>
                <w:szCs w:val="22"/>
                <w:lang w:eastAsia="en-GB"/>
              </w:rPr>
            </w:pPr>
          </w:p>
          <w:p w:rsidR="00F77112" w:rsidP="00B43A42" w:rsidRDefault="00F77112" w14:paraId="1F531941" w14:textId="77777777">
            <w:pPr>
              <w:spacing w:line="240" w:lineRule="auto"/>
              <w:rPr>
                <w:rFonts w:asciiTheme="minorHAnsi" w:hAnsiTheme="minorHAnsi" w:cstheme="minorHAnsi"/>
                <w:sz w:val="22"/>
                <w:szCs w:val="22"/>
                <w:lang w:eastAsia="en-GB"/>
              </w:rPr>
            </w:pPr>
          </w:p>
          <w:p w:rsidR="00F77112" w:rsidP="00B43A42" w:rsidRDefault="00F77112" w14:paraId="64A498FE" w14:textId="77777777">
            <w:pPr>
              <w:spacing w:line="240" w:lineRule="auto"/>
              <w:rPr>
                <w:rFonts w:asciiTheme="minorHAnsi" w:hAnsiTheme="minorHAnsi" w:cstheme="minorHAnsi"/>
                <w:sz w:val="22"/>
                <w:szCs w:val="22"/>
                <w:lang w:eastAsia="en-GB"/>
              </w:rPr>
            </w:pPr>
          </w:p>
          <w:p w:rsidR="00F77112" w:rsidP="00B43A42" w:rsidRDefault="00F77112" w14:paraId="0048FB79" w14:textId="77777777">
            <w:pPr>
              <w:spacing w:line="240" w:lineRule="auto"/>
              <w:rPr>
                <w:rFonts w:asciiTheme="minorHAnsi" w:hAnsiTheme="minorHAnsi" w:cstheme="minorHAnsi"/>
                <w:sz w:val="22"/>
                <w:szCs w:val="22"/>
                <w:lang w:eastAsia="en-GB"/>
              </w:rPr>
            </w:pPr>
          </w:p>
          <w:p w:rsidR="00F77112" w:rsidP="00B43A42" w:rsidRDefault="00F77112" w14:paraId="69683E0A" w14:textId="77777777">
            <w:pPr>
              <w:spacing w:line="240" w:lineRule="auto"/>
              <w:rPr>
                <w:rFonts w:asciiTheme="minorHAnsi" w:hAnsiTheme="minorHAnsi" w:cstheme="minorHAnsi"/>
                <w:sz w:val="22"/>
                <w:szCs w:val="22"/>
                <w:lang w:eastAsia="en-GB"/>
              </w:rPr>
            </w:pPr>
          </w:p>
          <w:p w:rsidR="00806382" w:rsidP="00B43A42" w:rsidRDefault="00806382" w14:paraId="2C5EFFD8" w14:textId="77777777">
            <w:pPr>
              <w:spacing w:line="240" w:lineRule="auto"/>
              <w:rPr>
                <w:rFonts w:asciiTheme="minorHAnsi" w:hAnsiTheme="minorHAnsi" w:cstheme="minorHAnsi"/>
                <w:sz w:val="22"/>
                <w:szCs w:val="22"/>
                <w:lang w:eastAsia="en-GB"/>
              </w:rPr>
            </w:pPr>
          </w:p>
          <w:p w:rsidR="00F77112" w:rsidP="00B43A42" w:rsidRDefault="00F77112" w14:paraId="0BB0B48B" w14:textId="77777777">
            <w:pPr>
              <w:spacing w:line="240" w:lineRule="auto"/>
              <w:rPr>
                <w:rFonts w:asciiTheme="minorHAnsi" w:hAnsiTheme="minorHAnsi" w:cstheme="minorHAnsi"/>
                <w:sz w:val="22"/>
                <w:szCs w:val="22"/>
                <w:lang w:eastAsia="en-GB"/>
              </w:rPr>
            </w:pPr>
          </w:p>
          <w:p w:rsidR="00F77112" w:rsidP="00B43A42" w:rsidRDefault="00F77112" w14:paraId="5E61E8C2" w14:textId="77777777">
            <w:pPr>
              <w:spacing w:line="240" w:lineRule="auto"/>
              <w:rPr>
                <w:rFonts w:asciiTheme="minorHAnsi" w:hAnsiTheme="minorHAnsi" w:cstheme="minorHAnsi"/>
                <w:sz w:val="22"/>
                <w:szCs w:val="22"/>
                <w:lang w:eastAsia="en-GB"/>
              </w:rPr>
            </w:pPr>
          </w:p>
          <w:p w:rsidR="00F77112" w:rsidP="00B43A42" w:rsidRDefault="00F77112" w14:paraId="4A72BAEA" w14:textId="40527410">
            <w:pPr>
              <w:spacing w:line="240" w:lineRule="auto"/>
              <w:rPr>
                <w:rFonts w:asciiTheme="minorHAnsi" w:hAnsiTheme="minorHAnsi" w:cstheme="minorHAnsi"/>
                <w:sz w:val="22"/>
                <w:szCs w:val="22"/>
                <w:lang w:eastAsia="en-GB"/>
              </w:rPr>
            </w:pPr>
          </w:p>
          <w:p w:rsidR="00B43A42" w:rsidP="00B43A42" w:rsidRDefault="00B43A42" w14:paraId="2A1AD02D" w14:textId="77777777">
            <w:pPr>
              <w:spacing w:line="240" w:lineRule="auto"/>
              <w:rPr>
                <w:rFonts w:asciiTheme="minorHAnsi" w:hAnsiTheme="minorHAnsi" w:cstheme="minorHAnsi"/>
                <w:sz w:val="22"/>
                <w:szCs w:val="22"/>
                <w:lang w:eastAsia="en-GB"/>
              </w:rPr>
            </w:pPr>
          </w:p>
          <w:p w:rsidR="00B43A42" w:rsidP="00B43A42" w:rsidRDefault="00B43A42" w14:paraId="6473AA34" w14:textId="77777777">
            <w:pPr>
              <w:spacing w:line="240" w:lineRule="auto"/>
              <w:rPr>
                <w:rFonts w:asciiTheme="minorHAnsi" w:hAnsiTheme="minorHAnsi" w:cstheme="minorHAnsi"/>
                <w:sz w:val="22"/>
                <w:szCs w:val="22"/>
                <w:lang w:eastAsia="en-GB"/>
              </w:rPr>
            </w:pPr>
          </w:p>
          <w:p w:rsidR="00B43A42" w:rsidP="00B43A42" w:rsidRDefault="00B43A42" w14:paraId="1CAEB5F6" w14:textId="77777777">
            <w:pPr>
              <w:spacing w:line="240" w:lineRule="auto"/>
              <w:rPr>
                <w:rFonts w:asciiTheme="minorHAnsi" w:hAnsiTheme="minorHAnsi" w:cstheme="minorHAnsi"/>
                <w:sz w:val="22"/>
                <w:szCs w:val="22"/>
                <w:lang w:eastAsia="en-GB"/>
              </w:rPr>
            </w:pPr>
          </w:p>
          <w:p w:rsidR="00B43A42" w:rsidP="00B43A42" w:rsidRDefault="00B43A42" w14:paraId="634D3DC9" w14:textId="77777777">
            <w:pPr>
              <w:spacing w:line="240" w:lineRule="auto"/>
              <w:rPr>
                <w:rFonts w:asciiTheme="minorHAnsi" w:hAnsiTheme="minorHAnsi" w:cstheme="minorHAnsi"/>
                <w:sz w:val="22"/>
                <w:szCs w:val="22"/>
                <w:lang w:eastAsia="en-GB"/>
              </w:rPr>
            </w:pPr>
          </w:p>
          <w:p w:rsidR="00B43A42" w:rsidP="00B43A42" w:rsidRDefault="00B43A42" w14:paraId="5E4FE3AD" w14:textId="77777777">
            <w:pPr>
              <w:spacing w:line="240" w:lineRule="auto"/>
              <w:rPr>
                <w:rFonts w:asciiTheme="minorHAnsi" w:hAnsiTheme="minorHAnsi" w:cstheme="minorHAnsi"/>
                <w:sz w:val="22"/>
                <w:szCs w:val="22"/>
                <w:lang w:eastAsia="en-GB"/>
              </w:rPr>
            </w:pPr>
          </w:p>
          <w:p w:rsidR="00B43A42" w:rsidP="00B43A42" w:rsidRDefault="00B43A42" w14:paraId="1DDA5BA5" w14:textId="77777777">
            <w:pPr>
              <w:spacing w:line="240" w:lineRule="auto"/>
              <w:rPr>
                <w:rFonts w:asciiTheme="minorHAnsi" w:hAnsiTheme="minorHAnsi" w:cstheme="minorHAnsi"/>
                <w:sz w:val="22"/>
                <w:szCs w:val="22"/>
                <w:lang w:eastAsia="en-GB"/>
              </w:rPr>
            </w:pPr>
          </w:p>
          <w:p w:rsidR="00B43A42" w:rsidP="00B43A42" w:rsidRDefault="00B43A42" w14:paraId="15636E6B" w14:textId="77777777">
            <w:pPr>
              <w:spacing w:line="240" w:lineRule="auto"/>
              <w:rPr>
                <w:rFonts w:asciiTheme="minorHAnsi" w:hAnsiTheme="minorHAnsi" w:cstheme="minorHAnsi"/>
                <w:sz w:val="22"/>
                <w:szCs w:val="22"/>
                <w:lang w:eastAsia="en-GB"/>
              </w:rPr>
            </w:pPr>
          </w:p>
          <w:p w:rsidR="00B43A42" w:rsidP="00B43A42" w:rsidRDefault="00B43A42" w14:paraId="7FD639B0" w14:textId="77777777">
            <w:pPr>
              <w:spacing w:line="240" w:lineRule="auto"/>
              <w:rPr>
                <w:rFonts w:asciiTheme="minorHAnsi" w:hAnsiTheme="minorHAnsi" w:cstheme="minorHAnsi"/>
                <w:sz w:val="22"/>
                <w:szCs w:val="22"/>
                <w:lang w:eastAsia="en-GB"/>
              </w:rPr>
            </w:pPr>
          </w:p>
          <w:p w:rsidR="00B43A42" w:rsidP="00B43A42" w:rsidRDefault="00B43A42" w14:paraId="5DB72588" w14:textId="77777777">
            <w:pPr>
              <w:spacing w:line="240" w:lineRule="auto"/>
              <w:rPr>
                <w:rFonts w:asciiTheme="minorHAnsi" w:hAnsiTheme="minorHAnsi" w:cstheme="minorHAnsi"/>
                <w:sz w:val="22"/>
                <w:szCs w:val="22"/>
                <w:lang w:eastAsia="en-GB"/>
              </w:rPr>
            </w:pPr>
          </w:p>
          <w:p w:rsidR="00B43A42" w:rsidP="00B43A42" w:rsidRDefault="00B43A42" w14:paraId="4E3AF9B3" w14:textId="77777777">
            <w:pPr>
              <w:spacing w:line="240" w:lineRule="auto"/>
              <w:rPr>
                <w:rFonts w:asciiTheme="minorHAnsi" w:hAnsiTheme="minorHAnsi" w:cstheme="minorHAnsi"/>
                <w:sz w:val="22"/>
                <w:szCs w:val="22"/>
                <w:lang w:eastAsia="en-GB"/>
              </w:rPr>
            </w:pPr>
          </w:p>
          <w:p w:rsidR="00B43A42" w:rsidP="00B43A42" w:rsidRDefault="00B43A42" w14:paraId="1B671A9F" w14:textId="77777777">
            <w:pPr>
              <w:spacing w:line="240" w:lineRule="auto"/>
              <w:rPr>
                <w:rFonts w:asciiTheme="minorHAnsi" w:hAnsiTheme="minorHAnsi" w:cstheme="minorHAnsi"/>
                <w:sz w:val="22"/>
                <w:szCs w:val="22"/>
                <w:lang w:eastAsia="en-GB"/>
              </w:rPr>
            </w:pPr>
          </w:p>
          <w:p w:rsidR="00B43A42" w:rsidP="00B43A42" w:rsidRDefault="00B43A42" w14:paraId="6E3F2BA9" w14:textId="77777777">
            <w:pPr>
              <w:spacing w:line="240" w:lineRule="auto"/>
              <w:rPr>
                <w:rFonts w:asciiTheme="minorHAnsi" w:hAnsiTheme="minorHAnsi" w:cstheme="minorHAnsi"/>
                <w:sz w:val="22"/>
                <w:szCs w:val="22"/>
                <w:lang w:eastAsia="en-GB"/>
              </w:rPr>
            </w:pPr>
          </w:p>
          <w:p w:rsidR="00B43A42" w:rsidP="00B43A42" w:rsidRDefault="00B43A42" w14:paraId="704C42CE" w14:textId="77777777">
            <w:pPr>
              <w:spacing w:line="240" w:lineRule="auto"/>
              <w:rPr>
                <w:rFonts w:asciiTheme="minorHAnsi" w:hAnsiTheme="minorHAnsi" w:cstheme="minorHAnsi"/>
                <w:sz w:val="22"/>
                <w:szCs w:val="22"/>
                <w:lang w:eastAsia="en-GB"/>
              </w:rPr>
            </w:pPr>
          </w:p>
          <w:p w:rsidR="00B43A42" w:rsidP="00B43A42" w:rsidRDefault="00B43A42" w14:paraId="32F74EDD" w14:textId="77777777">
            <w:pPr>
              <w:spacing w:line="240" w:lineRule="auto"/>
              <w:rPr>
                <w:rFonts w:asciiTheme="minorHAnsi" w:hAnsiTheme="minorHAnsi" w:cstheme="minorHAnsi"/>
                <w:sz w:val="22"/>
                <w:szCs w:val="22"/>
                <w:lang w:eastAsia="en-GB"/>
              </w:rPr>
            </w:pPr>
          </w:p>
          <w:p w:rsidR="00B43A42" w:rsidP="00B43A42" w:rsidRDefault="00B43A42" w14:paraId="1482BF66" w14:textId="77777777">
            <w:pPr>
              <w:spacing w:line="240" w:lineRule="auto"/>
              <w:rPr>
                <w:rFonts w:asciiTheme="minorHAnsi" w:hAnsiTheme="minorHAnsi" w:cstheme="minorHAnsi"/>
                <w:sz w:val="22"/>
                <w:szCs w:val="22"/>
                <w:lang w:eastAsia="en-GB"/>
              </w:rPr>
            </w:pPr>
          </w:p>
          <w:p w:rsidR="00B43A42" w:rsidP="00B43A42" w:rsidRDefault="00B43A42" w14:paraId="41EDED15" w14:textId="77777777">
            <w:pPr>
              <w:spacing w:line="240" w:lineRule="auto"/>
              <w:rPr>
                <w:rFonts w:asciiTheme="minorHAnsi" w:hAnsiTheme="minorHAnsi" w:cstheme="minorHAnsi"/>
                <w:sz w:val="22"/>
                <w:szCs w:val="22"/>
                <w:lang w:eastAsia="en-GB"/>
              </w:rPr>
            </w:pPr>
          </w:p>
          <w:p w:rsidR="00B43A42" w:rsidP="00B43A42" w:rsidRDefault="00B43A42" w14:paraId="12869A8C" w14:textId="77777777">
            <w:pPr>
              <w:spacing w:line="240" w:lineRule="auto"/>
              <w:rPr>
                <w:rFonts w:asciiTheme="minorHAnsi" w:hAnsiTheme="minorHAnsi" w:cstheme="minorHAnsi"/>
                <w:sz w:val="22"/>
                <w:szCs w:val="22"/>
                <w:lang w:eastAsia="en-GB"/>
              </w:rPr>
            </w:pPr>
          </w:p>
          <w:p w:rsidRPr="00FA0211" w:rsidR="00B43A42" w:rsidP="00B43A42" w:rsidRDefault="00B43A42" w14:paraId="0519F4D0" w14:textId="1E923B5A">
            <w:pPr>
              <w:spacing w:line="240" w:lineRule="auto"/>
              <w:rPr>
                <w:rFonts w:asciiTheme="minorHAnsi" w:hAnsiTheme="minorHAnsi" w:cstheme="minorHAnsi"/>
                <w:sz w:val="22"/>
                <w:szCs w:val="22"/>
                <w:lang w:eastAsia="en-GB"/>
              </w:rPr>
            </w:pPr>
          </w:p>
        </w:tc>
      </w:tr>
      <w:tr w:rsidRPr="00FA0211" w:rsidR="00B43A42" w:rsidTr="00C86816" w14:paraId="576668EC" w14:textId="77777777">
        <w:trPr>
          <w:trHeight w:val="444"/>
        </w:trPr>
        <w:tc>
          <w:tcPr>
            <w:tcW w:w="1134" w:type="dxa"/>
          </w:tcPr>
          <w:p w:rsidRPr="00FA0211" w:rsidR="00B43A42" w:rsidP="00B43A42" w:rsidRDefault="00B43A42" w14:paraId="435E2D66"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eastAsiaTheme="minorHAnsi" w:cstheme="minorHAnsi"/>
                <w:sz w:val="22"/>
                <w:szCs w:val="22"/>
              </w:rPr>
              <w:br w:type="page"/>
            </w: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0F00808B" w14:textId="73468525">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42</w:t>
            </w:r>
          </w:p>
        </w:tc>
        <w:tc>
          <w:tcPr>
            <w:tcW w:w="8337" w:type="dxa"/>
            <w:gridSpan w:val="3"/>
          </w:tcPr>
          <w:p w:rsidR="00B43A42" w:rsidP="00B43A42" w:rsidRDefault="00B43A42" w14:paraId="215009D9" w14:textId="77777777">
            <w:pPr>
              <w:jc w:val="both"/>
              <w:rPr>
                <w:rFonts w:cs="Calibri"/>
                <w:b/>
                <w:sz w:val="22"/>
                <w:szCs w:val="22"/>
              </w:rPr>
            </w:pPr>
            <w:r w:rsidRPr="00225092">
              <w:rPr>
                <w:rFonts w:cs="Calibri"/>
                <w:b/>
                <w:sz w:val="22"/>
                <w:szCs w:val="22"/>
              </w:rPr>
              <w:t xml:space="preserve">Infection Prevention and Control (IP&amp;C) </w:t>
            </w:r>
          </w:p>
          <w:p w:rsidR="004F4EA3" w:rsidP="00B43A42" w:rsidRDefault="004F4EA3" w14:paraId="5621470B" w14:textId="77777777">
            <w:pPr>
              <w:rPr>
                <w:rFonts w:cs="Calibri"/>
                <w:color w:val="000000" w:themeColor="text1"/>
                <w:sz w:val="22"/>
                <w:szCs w:val="2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Pr="00225092" w:rsidR="00B43A42" w:rsidP="00B43A42" w:rsidRDefault="00B43A42" w14:paraId="13AEBFE4" w14:textId="31B70AAC">
            <w:pPr>
              <w:rPr>
                <w:rFonts w:cs="Calibri"/>
                <w:color w:val="000000" w:themeColor="text1"/>
                <w:sz w:val="22"/>
                <w:szCs w:val="2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25092">
              <w:rPr>
                <w:rFonts w:cs="Calibri"/>
                <w:color w:val="000000" w:themeColor="text1"/>
                <w:sz w:val="22"/>
                <w:szCs w:val="2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Incidents and Outbreaks</w:t>
            </w:r>
          </w:p>
          <w:p w:rsidR="000A3850" w:rsidP="000A3850" w:rsidRDefault="000A3850" w14:paraId="0A4E96EF" w14:textId="4EFF2DB2">
            <w:pPr>
              <w:spacing w:line="240" w:lineRule="auto"/>
              <w:jc w:val="both"/>
              <w:rPr>
                <w:sz w:val="22"/>
                <w:szCs w:val="22"/>
              </w:rPr>
            </w:pPr>
            <w:r w:rsidRPr="000A3850">
              <w:rPr>
                <w:sz w:val="22"/>
                <w:szCs w:val="22"/>
              </w:rPr>
              <w:t xml:space="preserve">An update was provided </w:t>
            </w:r>
            <w:r>
              <w:rPr>
                <w:sz w:val="22"/>
                <w:szCs w:val="22"/>
              </w:rPr>
              <w:t>by Derek Kin</w:t>
            </w:r>
            <w:r w:rsidR="00D43BFF">
              <w:rPr>
                <w:sz w:val="22"/>
                <w:szCs w:val="22"/>
              </w:rPr>
              <w:t>g</w:t>
            </w:r>
            <w:r>
              <w:rPr>
                <w:sz w:val="22"/>
                <w:szCs w:val="22"/>
              </w:rPr>
              <w:t xml:space="preserve"> </w:t>
            </w:r>
            <w:r w:rsidRPr="000A3850">
              <w:rPr>
                <w:sz w:val="22"/>
                <w:szCs w:val="22"/>
              </w:rPr>
              <w:t xml:space="preserve">on healthcare-associated infection (HCAI) performance. </w:t>
            </w:r>
          </w:p>
          <w:p w:rsidRPr="000A3850" w:rsidR="000A3850" w:rsidP="000A3850" w:rsidRDefault="000A3850" w14:paraId="4523006D" w14:textId="2116FF58">
            <w:pPr>
              <w:spacing w:line="240" w:lineRule="auto"/>
              <w:jc w:val="both"/>
              <w:rPr>
                <w:sz w:val="22"/>
                <w:szCs w:val="22"/>
              </w:rPr>
            </w:pPr>
            <w:r w:rsidRPr="000A3850">
              <w:rPr>
                <w:sz w:val="22"/>
                <w:szCs w:val="22"/>
              </w:rPr>
              <w:t>The previous year showed reductions in four organisms, with increases in MSSA and Klebsiella.</w:t>
            </w:r>
          </w:p>
          <w:p w:rsidRPr="000A3850" w:rsidR="000A3850" w:rsidP="000A3850" w:rsidRDefault="000A3850" w14:paraId="6AD43F2B" w14:textId="77777777">
            <w:pPr>
              <w:spacing w:line="240" w:lineRule="auto"/>
              <w:jc w:val="both"/>
              <w:rPr>
                <w:b/>
                <w:bCs/>
                <w:sz w:val="22"/>
                <w:szCs w:val="22"/>
              </w:rPr>
            </w:pPr>
            <w:r w:rsidRPr="000A3850">
              <w:rPr>
                <w:b/>
                <w:bCs/>
                <w:sz w:val="22"/>
                <w:szCs w:val="22"/>
              </w:rPr>
              <w:t>April data indicated:</w:t>
            </w:r>
          </w:p>
          <w:p w:rsidRPr="000A3850" w:rsidR="000A3850" w:rsidP="000A3850" w:rsidRDefault="000A3850" w14:paraId="67C658D9" w14:textId="77777777">
            <w:pPr>
              <w:pStyle w:val="ListParagraph"/>
              <w:numPr>
                <w:ilvl w:val="0"/>
                <w:numId w:val="33"/>
              </w:numPr>
              <w:spacing w:line="240" w:lineRule="auto"/>
              <w:jc w:val="both"/>
            </w:pPr>
            <w:r w:rsidRPr="000A3850">
              <w:t>Slight increase in C. difficile cases compared to the same period last year</w:t>
            </w:r>
          </w:p>
          <w:p w:rsidRPr="000A3850" w:rsidR="000A3850" w:rsidP="000A3850" w:rsidRDefault="000A3850" w14:paraId="3F4B7372" w14:textId="77777777">
            <w:pPr>
              <w:pStyle w:val="ListParagraph"/>
              <w:numPr>
                <w:ilvl w:val="0"/>
                <w:numId w:val="33"/>
              </w:numPr>
              <w:spacing w:line="240" w:lineRule="auto"/>
              <w:jc w:val="both"/>
            </w:pPr>
            <w:r w:rsidRPr="000A3850">
              <w:t>Reduction in MSSA cases and no MRSA cases reported to date</w:t>
            </w:r>
          </w:p>
          <w:p w:rsidRPr="000A3850" w:rsidR="000A3850" w:rsidP="000A3850" w:rsidRDefault="000A3850" w14:paraId="4C98A47F" w14:textId="77777777">
            <w:pPr>
              <w:pStyle w:val="ListParagraph"/>
              <w:numPr>
                <w:ilvl w:val="0"/>
                <w:numId w:val="33"/>
              </w:numPr>
              <w:spacing w:line="240" w:lineRule="auto"/>
              <w:jc w:val="both"/>
            </w:pPr>
            <w:r w:rsidRPr="000A3850">
              <w:t>Low numbers across Klebsiella, Pseudomonas, and E. coli, broadly comparable or improved from last year</w:t>
            </w:r>
          </w:p>
          <w:p w:rsidRPr="000A3850" w:rsidR="000A3850" w:rsidP="000A3850" w:rsidRDefault="000A3850" w14:paraId="16EB6BF0" w14:textId="77777777">
            <w:pPr>
              <w:spacing w:line="240" w:lineRule="auto"/>
              <w:jc w:val="both"/>
              <w:rPr>
                <w:sz w:val="22"/>
                <w:szCs w:val="22"/>
              </w:rPr>
            </w:pPr>
          </w:p>
          <w:p w:rsidR="000A3850" w:rsidP="000A3850" w:rsidRDefault="000A3850" w14:paraId="1EAF75F9" w14:textId="77777777">
            <w:pPr>
              <w:spacing w:line="240" w:lineRule="auto"/>
              <w:jc w:val="both"/>
              <w:rPr>
                <w:sz w:val="22"/>
                <w:szCs w:val="22"/>
              </w:rPr>
            </w:pPr>
            <w:r w:rsidRPr="000A3850">
              <w:rPr>
                <w:sz w:val="22"/>
                <w:szCs w:val="22"/>
              </w:rPr>
              <w:t xml:space="preserve">Positive engagement was noted across the Clinical Board for World Hand Hygiene Day, particularly at UHW, with good participation from multiple wards. </w:t>
            </w:r>
          </w:p>
          <w:p w:rsidRPr="000A3850" w:rsidR="000A3850" w:rsidP="000A3850" w:rsidRDefault="000A3850" w14:paraId="60989AD2" w14:textId="660D136F">
            <w:pPr>
              <w:spacing w:line="240" w:lineRule="auto"/>
              <w:jc w:val="both"/>
              <w:rPr>
                <w:sz w:val="22"/>
                <w:szCs w:val="22"/>
              </w:rPr>
            </w:pPr>
            <w:r w:rsidRPr="000A3850">
              <w:rPr>
                <w:sz w:val="22"/>
                <w:szCs w:val="22"/>
              </w:rPr>
              <w:t>Ongoing education and training initiatives include:</w:t>
            </w:r>
          </w:p>
          <w:p w:rsidRPr="000A3850" w:rsidR="000A3850" w:rsidP="000A3850" w:rsidRDefault="000A3850" w14:paraId="780DDE4F" w14:textId="77777777">
            <w:pPr>
              <w:pStyle w:val="ListParagraph"/>
              <w:numPr>
                <w:ilvl w:val="0"/>
                <w:numId w:val="34"/>
              </w:numPr>
              <w:spacing w:line="240" w:lineRule="auto"/>
              <w:jc w:val="both"/>
            </w:pPr>
            <w:r w:rsidRPr="000A3850">
              <w:t>Link Practitioner study days scheduled (July and October)</w:t>
            </w:r>
          </w:p>
          <w:p w:rsidRPr="000A3850" w:rsidR="000A3850" w:rsidP="000A3850" w:rsidRDefault="000A3850" w14:paraId="47167A5B" w14:textId="77777777">
            <w:pPr>
              <w:pStyle w:val="ListParagraph"/>
              <w:numPr>
                <w:ilvl w:val="0"/>
                <w:numId w:val="34"/>
              </w:numPr>
              <w:spacing w:line="240" w:lineRule="auto"/>
              <w:jc w:val="both"/>
            </w:pPr>
            <w:r w:rsidRPr="000A3850">
              <w:t>Continued education sessions on wards (including C7)</w:t>
            </w:r>
          </w:p>
          <w:p w:rsidRPr="000A3850" w:rsidR="000A3850" w:rsidP="000A3850" w:rsidRDefault="000A3850" w14:paraId="4460C010" w14:textId="77777777">
            <w:pPr>
              <w:spacing w:line="240" w:lineRule="auto"/>
              <w:jc w:val="both"/>
              <w:rPr>
                <w:sz w:val="22"/>
                <w:szCs w:val="22"/>
              </w:rPr>
            </w:pPr>
          </w:p>
          <w:p w:rsidRPr="000A3850" w:rsidR="000A3850" w:rsidP="000A3850" w:rsidRDefault="000A3850" w14:paraId="4EB4F8D5" w14:textId="77777777">
            <w:pPr>
              <w:spacing w:line="240" w:lineRule="auto"/>
              <w:jc w:val="both"/>
              <w:rPr>
                <w:b/>
                <w:bCs/>
                <w:sz w:val="22"/>
                <w:szCs w:val="22"/>
              </w:rPr>
            </w:pPr>
            <w:r w:rsidRPr="000A3850">
              <w:rPr>
                <w:b/>
                <w:bCs/>
                <w:sz w:val="22"/>
                <w:szCs w:val="22"/>
              </w:rPr>
              <w:t>Areas of concern were highlighted:</w:t>
            </w:r>
          </w:p>
          <w:p w:rsidRPr="000A3850" w:rsidR="000A3850" w:rsidP="000A3850" w:rsidRDefault="000A3850" w14:paraId="1040EDF3" w14:textId="77777777">
            <w:pPr>
              <w:pStyle w:val="ListParagraph"/>
              <w:numPr>
                <w:ilvl w:val="0"/>
                <w:numId w:val="35"/>
              </w:numPr>
              <w:spacing w:line="240" w:lineRule="auto"/>
              <w:jc w:val="both"/>
            </w:pPr>
            <w:r w:rsidRPr="000A3850">
              <w:t>Poor audit results on E7, including significantly low compliance scores</w:t>
            </w:r>
          </w:p>
          <w:p w:rsidRPr="000A3850" w:rsidR="000A3850" w:rsidP="000A3850" w:rsidRDefault="000A3850" w14:paraId="25F52F69" w14:textId="77777777">
            <w:pPr>
              <w:pStyle w:val="ListParagraph"/>
              <w:numPr>
                <w:ilvl w:val="0"/>
                <w:numId w:val="35"/>
              </w:numPr>
              <w:spacing w:line="240" w:lineRule="auto"/>
              <w:jc w:val="both"/>
            </w:pPr>
            <w:r w:rsidRPr="000A3850">
              <w:t>Misalignment between ward-based audits and IP&amp;C audit findings</w:t>
            </w:r>
          </w:p>
          <w:p w:rsidRPr="000A3850" w:rsidR="000A3850" w:rsidP="000A3850" w:rsidRDefault="000A3850" w14:paraId="4A28A875" w14:textId="77777777">
            <w:pPr>
              <w:pStyle w:val="ListParagraph"/>
              <w:numPr>
                <w:ilvl w:val="0"/>
                <w:numId w:val="35"/>
              </w:numPr>
              <w:spacing w:line="240" w:lineRule="auto"/>
              <w:jc w:val="both"/>
            </w:pPr>
            <w:r w:rsidRPr="000A3850">
              <w:t>Limited improvement in audit performance despite previous actions</w:t>
            </w:r>
          </w:p>
          <w:p w:rsidRPr="000A3850" w:rsidR="000A3850" w:rsidP="000A3850" w:rsidRDefault="000A3850" w14:paraId="14D37E21" w14:textId="77777777">
            <w:pPr>
              <w:spacing w:line="240" w:lineRule="auto"/>
              <w:jc w:val="both"/>
              <w:rPr>
                <w:sz w:val="22"/>
                <w:szCs w:val="22"/>
              </w:rPr>
            </w:pPr>
          </w:p>
          <w:p w:rsidR="000A3850" w:rsidP="000A3850" w:rsidRDefault="000A3850" w14:paraId="109A6180" w14:textId="5CB66FC0">
            <w:pPr>
              <w:spacing w:line="240" w:lineRule="auto"/>
              <w:jc w:val="both"/>
              <w:rPr>
                <w:sz w:val="22"/>
                <w:szCs w:val="22"/>
              </w:rPr>
            </w:pPr>
            <w:r w:rsidRPr="000A3850">
              <w:rPr>
                <w:sz w:val="22"/>
                <w:szCs w:val="22"/>
              </w:rPr>
              <w:t xml:space="preserve">Norovirus activity remains present, with cases reported and an ongoing outbreak on C7. Increased C. difficile rates </w:t>
            </w:r>
            <w:proofErr w:type="gramStart"/>
            <w:r w:rsidRPr="000A3850">
              <w:rPr>
                <w:sz w:val="22"/>
                <w:szCs w:val="22"/>
              </w:rPr>
              <w:t xml:space="preserve">at </w:t>
            </w:r>
            <w:r w:rsidR="008E298C">
              <w:rPr>
                <w:sz w:val="22"/>
                <w:szCs w:val="22"/>
              </w:rPr>
              <w:t xml:space="preserve"> E</w:t>
            </w:r>
            <w:proofErr w:type="gramEnd"/>
            <w:r w:rsidR="008E298C">
              <w:rPr>
                <w:sz w:val="22"/>
                <w:szCs w:val="22"/>
              </w:rPr>
              <w:t xml:space="preserve">7 </w:t>
            </w:r>
            <w:r w:rsidRPr="000A3850">
              <w:rPr>
                <w:sz w:val="22"/>
                <w:szCs w:val="22"/>
              </w:rPr>
              <w:t>Ward were noted, although these were attributed to recurrent cases.</w:t>
            </w:r>
          </w:p>
          <w:p w:rsidRPr="000A3850" w:rsidR="000A3850" w:rsidP="000A3850" w:rsidRDefault="000A3850" w14:paraId="450C717F" w14:textId="77777777">
            <w:pPr>
              <w:spacing w:line="240" w:lineRule="auto"/>
              <w:jc w:val="both"/>
              <w:rPr>
                <w:sz w:val="22"/>
                <w:szCs w:val="22"/>
              </w:rPr>
            </w:pPr>
          </w:p>
          <w:p w:rsidR="000A3850" w:rsidP="000A3850" w:rsidRDefault="000A3850" w14:paraId="0D9B371B" w14:textId="77777777">
            <w:pPr>
              <w:spacing w:line="240" w:lineRule="auto"/>
              <w:jc w:val="both"/>
              <w:rPr>
                <w:sz w:val="22"/>
                <w:szCs w:val="22"/>
              </w:rPr>
            </w:pPr>
            <w:r w:rsidRPr="000A3850">
              <w:rPr>
                <w:sz w:val="22"/>
                <w:szCs w:val="22"/>
              </w:rPr>
              <w:t>Emerging risks were discussed, including preparedness for potential infectious diseases (e.g. Hantavirus, Ebola), with assurance that appropriate response measures, protocols, and training are in place.</w:t>
            </w:r>
          </w:p>
          <w:p w:rsidRPr="000A3850" w:rsidR="008E298C" w:rsidP="000A3850" w:rsidRDefault="008E298C" w14:paraId="3598EB63" w14:textId="77777777">
            <w:pPr>
              <w:spacing w:line="240" w:lineRule="auto"/>
              <w:jc w:val="both"/>
              <w:rPr>
                <w:sz w:val="22"/>
                <w:szCs w:val="22"/>
              </w:rPr>
            </w:pPr>
          </w:p>
          <w:p w:rsidRPr="000A3850" w:rsidR="000A3850" w:rsidP="000A3850" w:rsidRDefault="000A3850" w14:paraId="169DC4DA" w14:textId="77777777">
            <w:pPr>
              <w:spacing w:line="240" w:lineRule="auto"/>
              <w:jc w:val="both"/>
              <w:rPr>
                <w:b/>
                <w:bCs/>
                <w:sz w:val="22"/>
                <w:szCs w:val="22"/>
              </w:rPr>
            </w:pPr>
            <w:r w:rsidRPr="000A3850">
              <w:rPr>
                <w:b/>
                <w:bCs/>
                <w:sz w:val="22"/>
                <w:szCs w:val="22"/>
              </w:rPr>
              <w:t>Actions Agreed:</w:t>
            </w:r>
          </w:p>
          <w:p w:rsidRPr="000A3850" w:rsidR="000A3850" w:rsidP="000A3850" w:rsidRDefault="000A3850" w14:paraId="307307C6" w14:textId="755A2634">
            <w:pPr>
              <w:pStyle w:val="ListParagraph"/>
              <w:numPr>
                <w:ilvl w:val="0"/>
                <w:numId w:val="36"/>
              </w:numPr>
              <w:spacing w:line="240" w:lineRule="auto"/>
              <w:jc w:val="both"/>
            </w:pPr>
            <w:r w:rsidRPr="000A3850">
              <w:t xml:space="preserve">Targeted support and improvement </w:t>
            </w:r>
            <w:r w:rsidRPr="000A3850">
              <w:t>plan</w:t>
            </w:r>
            <w:r w:rsidRPr="000A3850">
              <w:t xml:space="preserve"> to be progressed for E7 and E6, including scheduled teaching sessions (May–June)</w:t>
            </w:r>
          </w:p>
          <w:p w:rsidRPr="000A3850" w:rsidR="000A3850" w:rsidP="000A3850" w:rsidRDefault="000A3850" w14:paraId="47FE139E" w14:textId="77777777">
            <w:pPr>
              <w:pStyle w:val="ListParagraph"/>
              <w:numPr>
                <w:ilvl w:val="0"/>
                <w:numId w:val="36"/>
              </w:numPr>
              <w:spacing w:line="240" w:lineRule="auto"/>
              <w:jc w:val="both"/>
            </w:pPr>
            <w:r w:rsidRPr="000A3850">
              <w:t>Peer audit approach to be explored to improve reliability and ownership of ward-level audit results (Emma Davies / Wayne Parsons)</w:t>
            </w:r>
          </w:p>
          <w:p w:rsidRPr="000A3850" w:rsidR="000A3850" w:rsidP="000A3850" w:rsidRDefault="000A3850" w14:paraId="79436252" w14:textId="77777777">
            <w:pPr>
              <w:pStyle w:val="ListParagraph"/>
              <w:numPr>
                <w:ilvl w:val="0"/>
                <w:numId w:val="36"/>
              </w:numPr>
              <w:spacing w:line="240" w:lineRule="auto"/>
              <w:jc w:val="both"/>
            </w:pPr>
            <w:r w:rsidRPr="000A3850">
              <w:t>Improve staff attendance at IP&amp;C training sessions to maximise impact of teaching and support compliance</w:t>
            </w:r>
          </w:p>
          <w:p w:rsidRPr="000A3850" w:rsidR="000A3850" w:rsidP="000A3850" w:rsidRDefault="000A3850" w14:paraId="291FE066" w14:textId="77777777">
            <w:pPr>
              <w:pStyle w:val="ListParagraph"/>
              <w:numPr>
                <w:ilvl w:val="0"/>
                <w:numId w:val="36"/>
              </w:numPr>
              <w:spacing w:line="240" w:lineRule="auto"/>
              <w:jc w:val="both"/>
            </w:pPr>
            <w:r w:rsidRPr="000A3850">
              <w:t>Ongoing monitoring of audit outcomes and infection trends, with focus on sustained improvement</w:t>
            </w:r>
          </w:p>
          <w:p w:rsidRPr="000A3850" w:rsidR="000A3850" w:rsidP="000A3850" w:rsidRDefault="000A3850" w14:paraId="46F05F3A" w14:textId="77777777">
            <w:pPr>
              <w:pStyle w:val="ListParagraph"/>
              <w:numPr>
                <w:ilvl w:val="0"/>
                <w:numId w:val="36"/>
              </w:numPr>
              <w:spacing w:line="240" w:lineRule="auto"/>
              <w:jc w:val="both"/>
            </w:pPr>
            <w:r w:rsidRPr="000A3850">
              <w:t>Reinforce awareness and preparedness for emerging infectious disease protocols across the Clinical Board</w:t>
            </w:r>
          </w:p>
          <w:p w:rsidRPr="000A3850" w:rsidR="000A3850" w:rsidP="000A3850" w:rsidRDefault="000A3850" w14:paraId="0E821A6D" w14:textId="77777777">
            <w:pPr>
              <w:spacing w:line="240" w:lineRule="auto"/>
              <w:jc w:val="both"/>
              <w:rPr>
                <w:sz w:val="22"/>
                <w:szCs w:val="22"/>
              </w:rPr>
            </w:pPr>
          </w:p>
          <w:p w:rsidR="004F4EA3" w:rsidP="000A3850" w:rsidRDefault="000A3850" w14:paraId="3C139102" w14:textId="303C7FB8">
            <w:pPr>
              <w:spacing w:line="240" w:lineRule="auto"/>
              <w:jc w:val="both"/>
              <w:rPr>
                <w:sz w:val="22"/>
                <w:szCs w:val="22"/>
              </w:rPr>
            </w:pPr>
            <w:r w:rsidRPr="000A3850">
              <w:rPr>
                <w:sz w:val="22"/>
                <w:szCs w:val="22"/>
              </w:rPr>
              <w:t>Positive feedback was also shared regarding staff engagement in training (e.g. PPE donning and doffing in the Emergency Unit), highlighting good practice and learning uptake.</w:t>
            </w:r>
          </w:p>
          <w:p w:rsidRPr="00225092" w:rsidR="00B43A42" w:rsidP="00196234" w:rsidRDefault="00B43A42" w14:paraId="63BDB57A" w14:textId="5DEA1175">
            <w:pPr>
              <w:spacing w:line="240" w:lineRule="auto"/>
              <w:jc w:val="both"/>
              <w:rPr>
                <w:rFonts w:eastAsia="Arial" w:cs="Calibri"/>
                <w:b/>
                <w:bCs/>
                <w:color w:val="000000" w:themeColor="text1"/>
                <w:sz w:val="22"/>
                <w:szCs w:val="22"/>
              </w:rPr>
            </w:pPr>
            <w:r w:rsidRPr="00225092">
              <w:rPr>
                <w:rFonts w:eastAsia="Arial" w:cs="Calibri"/>
                <w:b/>
                <w:bCs/>
                <w:color w:val="000000" w:themeColor="text1"/>
                <w:sz w:val="22"/>
                <w:szCs w:val="22"/>
              </w:rPr>
              <w:t xml:space="preserve"> </w:t>
            </w:r>
          </w:p>
        </w:tc>
        <w:tc>
          <w:tcPr>
            <w:tcW w:w="1113" w:type="dxa"/>
          </w:tcPr>
          <w:p w:rsidRPr="00FA0211" w:rsidR="00B43A42" w:rsidP="00B43A42" w:rsidRDefault="00B43A42" w14:paraId="7FE7F178" w14:textId="77777777">
            <w:pPr>
              <w:spacing w:line="240" w:lineRule="auto"/>
              <w:rPr>
                <w:rFonts w:asciiTheme="minorHAnsi" w:hAnsiTheme="minorHAnsi" w:cstheme="minorHAnsi"/>
                <w:sz w:val="22"/>
                <w:szCs w:val="22"/>
                <w:lang w:eastAsia="en-GB"/>
              </w:rPr>
            </w:pPr>
          </w:p>
          <w:p w:rsidRPr="00FA0211" w:rsidR="00B43A42" w:rsidP="00B43A42" w:rsidRDefault="00B43A42" w14:paraId="002774DF" w14:textId="77777777">
            <w:pPr>
              <w:spacing w:line="240" w:lineRule="auto"/>
              <w:rPr>
                <w:rFonts w:asciiTheme="minorHAnsi" w:hAnsiTheme="minorHAnsi" w:cstheme="minorHAnsi"/>
                <w:sz w:val="22"/>
                <w:szCs w:val="22"/>
                <w:lang w:eastAsia="en-GB"/>
              </w:rPr>
            </w:pPr>
          </w:p>
          <w:p w:rsidRPr="00FA0211" w:rsidR="00B43A42" w:rsidP="00B43A42" w:rsidRDefault="00B43A42" w14:paraId="04BB2E43" w14:textId="77777777">
            <w:pPr>
              <w:spacing w:line="240" w:lineRule="auto"/>
              <w:rPr>
                <w:rFonts w:asciiTheme="minorHAnsi" w:hAnsiTheme="minorHAnsi" w:cstheme="minorHAnsi"/>
                <w:sz w:val="22"/>
                <w:szCs w:val="22"/>
                <w:lang w:eastAsia="en-GB"/>
              </w:rPr>
            </w:pPr>
          </w:p>
          <w:p w:rsidRPr="00FA0211" w:rsidR="00B43A42" w:rsidP="00B43A42" w:rsidRDefault="00B43A42" w14:paraId="1BEA6A01" w14:textId="77777777">
            <w:pPr>
              <w:spacing w:line="240" w:lineRule="auto"/>
              <w:rPr>
                <w:rFonts w:asciiTheme="minorHAnsi" w:hAnsiTheme="minorHAnsi" w:cstheme="minorHAnsi"/>
                <w:sz w:val="22"/>
                <w:szCs w:val="22"/>
                <w:lang w:eastAsia="en-GB"/>
              </w:rPr>
            </w:pPr>
          </w:p>
          <w:p w:rsidRPr="00FA0211" w:rsidR="00B43A42" w:rsidP="00B43A42" w:rsidRDefault="00B43A42" w14:paraId="0AF169EA" w14:textId="77777777">
            <w:pPr>
              <w:spacing w:line="240" w:lineRule="auto"/>
              <w:rPr>
                <w:rFonts w:asciiTheme="minorHAnsi" w:hAnsiTheme="minorHAnsi" w:cstheme="minorHAnsi"/>
                <w:sz w:val="22"/>
                <w:szCs w:val="22"/>
                <w:lang w:eastAsia="en-GB"/>
              </w:rPr>
            </w:pPr>
          </w:p>
          <w:p w:rsidR="00B43A42" w:rsidP="00B43A42" w:rsidRDefault="00B43A42" w14:paraId="6A78F67B" w14:textId="77777777">
            <w:pPr>
              <w:spacing w:line="240" w:lineRule="auto"/>
              <w:rPr>
                <w:rFonts w:asciiTheme="minorHAnsi" w:hAnsiTheme="minorHAnsi" w:cstheme="minorHAnsi"/>
                <w:sz w:val="22"/>
                <w:szCs w:val="22"/>
                <w:lang w:eastAsia="en-GB"/>
              </w:rPr>
            </w:pPr>
          </w:p>
          <w:p w:rsidR="00B43A42" w:rsidP="00B43A42" w:rsidRDefault="00B43A42" w14:paraId="3D94C548" w14:textId="77777777">
            <w:pPr>
              <w:spacing w:line="240" w:lineRule="auto"/>
              <w:rPr>
                <w:rFonts w:asciiTheme="minorHAnsi" w:hAnsiTheme="minorHAnsi" w:cstheme="minorHAnsi"/>
                <w:sz w:val="22"/>
                <w:szCs w:val="22"/>
                <w:lang w:eastAsia="en-GB"/>
              </w:rPr>
            </w:pPr>
          </w:p>
          <w:p w:rsidR="00B43A42" w:rsidP="00B43A42" w:rsidRDefault="00B43A42" w14:paraId="0F612F3B" w14:textId="77777777">
            <w:pPr>
              <w:spacing w:line="240" w:lineRule="auto"/>
              <w:rPr>
                <w:rFonts w:asciiTheme="minorHAnsi" w:hAnsiTheme="minorHAnsi" w:cstheme="minorHAnsi"/>
                <w:sz w:val="22"/>
                <w:szCs w:val="22"/>
                <w:lang w:eastAsia="en-GB"/>
              </w:rPr>
            </w:pPr>
          </w:p>
          <w:p w:rsidR="00B43A42" w:rsidP="00B43A42" w:rsidRDefault="00B43A42" w14:paraId="1E5D9645" w14:textId="77777777">
            <w:pPr>
              <w:spacing w:line="240" w:lineRule="auto"/>
              <w:rPr>
                <w:rFonts w:asciiTheme="minorHAnsi" w:hAnsiTheme="minorHAnsi" w:cstheme="minorHAnsi"/>
                <w:sz w:val="22"/>
                <w:szCs w:val="22"/>
                <w:lang w:eastAsia="en-GB"/>
              </w:rPr>
            </w:pPr>
          </w:p>
          <w:p w:rsidR="00B43A42" w:rsidP="00B43A42" w:rsidRDefault="00B43A42" w14:paraId="075A9283" w14:textId="77777777">
            <w:pPr>
              <w:spacing w:line="240" w:lineRule="auto"/>
              <w:rPr>
                <w:rFonts w:asciiTheme="minorHAnsi" w:hAnsiTheme="minorHAnsi" w:cstheme="minorHAnsi"/>
                <w:sz w:val="22"/>
                <w:szCs w:val="22"/>
                <w:lang w:eastAsia="en-GB"/>
              </w:rPr>
            </w:pPr>
          </w:p>
          <w:p w:rsidR="00B43A42" w:rsidP="00B43A42" w:rsidRDefault="00B43A42" w14:paraId="38B35CF8" w14:textId="77777777">
            <w:pPr>
              <w:spacing w:line="240" w:lineRule="auto"/>
              <w:rPr>
                <w:rFonts w:asciiTheme="minorHAnsi" w:hAnsiTheme="minorHAnsi" w:cstheme="minorHAnsi"/>
                <w:sz w:val="22"/>
                <w:szCs w:val="22"/>
                <w:lang w:eastAsia="en-GB"/>
              </w:rPr>
            </w:pPr>
          </w:p>
          <w:p w:rsidR="00B43A42" w:rsidP="00B43A42" w:rsidRDefault="00B43A42" w14:paraId="54026478" w14:textId="77777777">
            <w:pPr>
              <w:spacing w:line="240" w:lineRule="auto"/>
              <w:rPr>
                <w:rFonts w:asciiTheme="minorHAnsi" w:hAnsiTheme="minorHAnsi" w:cstheme="minorHAnsi"/>
                <w:sz w:val="22"/>
                <w:szCs w:val="22"/>
                <w:lang w:eastAsia="en-GB"/>
              </w:rPr>
            </w:pPr>
          </w:p>
          <w:p w:rsidR="00B43A42" w:rsidP="00B43A42" w:rsidRDefault="00B43A42" w14:paraId="7AD52948" w14:textId="77777777">
            <w:pPr>
              <w:spacing w:line="240" w:lineRule="auto"/>
              <w:rPr>
                <w:rFonts w:asciiTheme="minorHAnsi" w:hAnsiTheme="minorHAnsi" w:cstheme="minorHAnsi"/>
                <w:sz w:val="22"/>
                <w:szCs w:val="22"/>
                <w:lang w:eastAsia="en-GB"/>
              </w:rPr>
            </w:pPr>
          </w:p>
          <w:p w:rsidR="00B43A42" w:rsidP="00B43A42" w:rsidRDefault="00B43A42" w14:paraId="5E9D9941" w14:textId="77777777">
            <w:pPr>
              <w:spacing w:line="240" w:lineRule="auto"/>
              <w:rPr>
                <w:rFonts w:asciiTheme="minorHAnsi" w:hAnsiTheme="minorHAnsi" w:cstheme="minorHAnsi"/>
                <w:sz w:val="22"/>
                <w:szCs w:val="22"/>
                <w:lang w:eastAsia="en-GB"/>
              </w:rPr>
            </w:pPr>
          </w:p>
          <w:p w:rsidR="00B43A42" w:rsidP="00B43A42" w:rsidRDefault="00B43A42" w14:paraId="5F0D343E" w14:textId="77777777">
            <w:pPr>
              <w:spacing w:line="240" w:lineRule="auto"/>
              <w:rPr>
                <w:rFonts w:asciiTheme="minorHAnsi" w:hAnsiTheme="minorHAnsi" w:cstheme="minorHAnsi"/>
                <w:sz w:val="22"/>
                <w:szCs w:val="22"/>
                <w:lang w:eastAsia="en-GB"/>
              </w:rPr>
            </w:pPr>
          </w:p>
          <w:p w:rsidR="00B43A42" w:rsidP="00B43A42" w:rsidRDefault="00B43A42" w14:paraId="189A225E" w14:textId="77777777">
            <w:pPr>
              <w:spacing w:line="240" w:lineRule="auto"/>
              <w:rPr>
                <w:rFonts w:asciiTheme="minorHAnsi" w:hAnsiTheme="minorHAnsi" w:cstheme="minorHAnsi"/>
                <w:sz w:val="22"/>
                <w:szCs w:val="22"/>
                <w:lang w:eastAsia="en-GB"/>
              </w:rPr>
            </w:pPr>
          </w:p>
          <w:p w:rsidR="00B43A42" w:rsidP="00B43A42" w:rsidRDefault="00B43A42" w14:paraId="6C251C94" w14:textId="77777777">
            <w:pPr>
              <w:spacing w:line="240" w:lineRule="auto"/>
              <w:rPr>
                <w:rFonts w:asciiTheme="minorHAnsi" w:hAnsiTheme="minorHAnsi" w:cstheme="minorHAnsi"/>
                <w:sz w:val="22"/>
                <w:szCs w:val="22"/>
                <w:lang w:eastAsia="en-GB"/>
              </w:rPr>
            </w:pPr>
          </w:p>
          <w:p w:rsidR="00B43A42" w:rsidP="00B43A42" w:rsidRDefault="00B43A42" w14:paraId="66C64EF4" w14:textId="77777777">
            <w:pPr>
              <w:spacing w:line="240" w:lineRule="auto"/>
              <w:rPr>
                <w:rFonts w:asciiTheme="minorHAnsi" w:hAnsiTheme="minorHAnsi" w:cstheme="minorHAnsi"/>
                <w:sz w:val="22"/>
                <w:szCs w:val="22"/>
                <w:lang w:eastAsia="en-GB"/>
              </w:rPr>
            </w:pPr>
          </w:p>
          <w:p w:rsidR="00B43A42" w:rsidP="00B43A42" w:rsidRDefault="00B43A42" w14:paraId="60CFC3C6" w14:textId="77777777">
            <w:pPr>
              <w:spacing w:line="240" w:lineRule="auto"/>
              <w:rPr>
                <w:rFonts w:asciiTheme="minorHAnsi" w:hAnsiTheme="minorHAnsi" w:cstheme="minorHAnsi"/>
                <w:sz w:val="22"/>
                <w:szCs w:val="22"/>
                <w:lang w:eastAsia="en-GB"/>
              </w:rPr>
            </w:pPr>
          </w:p>
          <w:p w:rsidR="00B43A42" w:rsidP="00B43A42" w:rsidRDefault="00B43A42" w14:paraId="1D967AAB" w14:textId="77777777">
            <w:pPr>
              <w:spacing w:line="240" w:lineRule="auto"/>
              <w:rPr>
                <w:rFonts w:asciiTheme="minorHAnsi" w:hAnsiTheme="minorHAnsi" w:cstheme="minorHAnsi"/>
                <w:sz w:val="22"/>
                <w:szCs w:val="22"/>
                <w:lang w:eastAsia="en-GB"/>
              </w:rPr>
            </w:pPr>
          </w:p>
          <w:p w:rsidR="00B43A42" w:rsidP="00B43A42" w:rsidRDefault="00B43A42" w14:paraId="30ECAFA3" w14:textId="77777777">
            <w:pPr>
              <w:spacing w:line="240" w:lineRule="auto"/>
              <w:rPr>
                <w:rFonts w:asciiTheme="minorHAnsi" w:hAnsiTheme="minorHAnsi" w:cstheme="minorHAnsi"/>
                <w:sz w:val="22"/>
                <w:szCs w:val="22"/>
                <w:lang w:eastAsia="en-GB"/>
              </w:rPr>
            </w:pPr>
          </w:p>
          <w:p w:rsidR="00B43A42" w:rsidP="00B43A42" w:rsidRDefault="00B43A42" w14:paraId="575A58FF" w14:textId="77777777">
            <w:pPr>
              <w:spacing w:line="240" w:lineRule="auto"/>
              <w:rPr>
                <w:rFonts w:asciiTheme="minorHAnsi" w:hAnsiTheme="minorHAnsi" w:cstheme="minorHAnsi"/>
                <w:sz w:val="22"/>
                <w:szCs w:val="22"/>
                <w:lang w:eastAsia="en-GB"/>
              </w:rPr>
            </w:pPr>
          </w:p>
          <w:p w:rsidR="00B43A42" w:rsidP="00B43A42" w:rsidRDefault="00B43A42" w14:paraId="401514FD" w14:textId="77777777">
            <w:pPr>
              <w:spacing w:line="240" w:lineRule="auto"/>
              <w:rPr>
                <w:rFonts w:asciiTheme="minorHAnsi" w:hAnsiTheme="minorHAnsi" w:cstheme="minorHAnsi"/>
                <w:sz w:val="22"/>
                <w:szCs w:val="22"/>
                <w:lang w:eastAsia="en-GB"/>
              </w:rPr>
            </w:pPr>
          </w:p>
          <w:p w:rsidRPr="00FA0211" w:rsidR="00B43A42" w:rsidP="00B43A42" w:rsidRDefault="00B43A42" w14:paraId="7715CEEB" w14:textId="77777777">
            <w:pPr>
              <w:spacing w:line="240" w:lineRule="auto"/>
              <w:rPr>
                <w:rFonts w:asciiTheme="minorHAnsi" w:hAnsiTheme="minorHAnsi" w:cstheme="minorHAnsi"/>
                <w:sz w:val="22"/>
                <w:szCs w:val="22"/>
                <w:lang w:eastAsia="en-GB"/>
              </w:rPr>
            </w:pPr>
          </w:p>
          <w:p w:rsidRPr="00FA0211" w:rsidR="00B43A42" w:rsidP="00B43A42" w:rsidRDefault="00B43A42" w14:paraId="1AB00B54" w14:textId="77777777">
            <w:pPr>
              <w:spacing w:line="240" w:lineRule="auto"/>
              <w:rPr>
                <w:rFonts w:asciiTheme="minorHAnsi" w:hAnsiTheme="minorHAnsi" w:cstheme="minorHAnsi"/>
                <w:sz w:val="22"/>
                <w:szCs w:val="22"/>
                <w:lang w:eastAsia="en-GB"/>
              </w:rPr>
            </w:pPr>
          </w:p>
          <w:p w:rsidRPr="00FA0211" w:rsidR="00B43A42" w:rsidP="00B43A42" w:rsidRDefault="00B43A42" w14:paraId="6EAF5607" w14:textId="77777777">
            <w:pPr>
              <w:spacing w:line="240" w:lineRule="auto"/>
              <w:rPr>
                <w:rFonts w:asciiTheme="minorHAnsi" w:hAnsiTheme="minorHAnsi" w:cstheme="minorHAnsi"/>
                <w:sz w:val="22"/>
                <w:szCs w:val="22"/>
                <w:lang w:eastAsia="en-GB"/>
              </w:rPr>
            </w:pPr>
          </w:p>
          <w:p w:rsidRPr="00FA0211" w:rsidR="00B43A42" w:rsidP="00B43A42" w:rsidRDefault="00B43A42" w14:paraId="0635C22A" w14:textId="77777777">
            <w:pPr>
              <w:spacing w:line="240" w:lineRule="auto"/>
              <w:rPr>
                <w:rFonts w:asciiTheme="minorHAnsi" w:hAnsiTheme="minorHAnsi" w:cstheme="minorHAnsi"/>
                <w:sz w:val="22"/>
                <w:szCs w:val="22"/>
                <w:lang w:eastAsia="en-GB"/>
              </w:rPr>
            </w:pPr>
          </w:p>
        </w:tc>
      </w:tr>
      <w:tr w:rsidRPr="00FA0211" w:rsidR="00B43A42" w:rsidTr="00C86816" w14:paraId="75E6CA03" w14:textId="77777777">
        <w:trPr>
          <w:trHeight w:val="444"/>
        </w:trPr>
        <w:tc>
          <w:tcPr>
            <w:tcW w:w="1134" w:type="dxa"/>
          </w:tcPr>
          <w:p w:rsidRPr="008D040C" w:rsidR="00B43A42" w:rsidP="00B43A42" w:rsidRDefault="00B43A42" w14:paraId="0ED41143" w14:textId="77777777">
            <w:pPr>
              <w:spacing w:line="240" w:lineRule="auto"/>
              <w:rPr>
                <w:rFonts w:asciiTheme="minorHAnsi" w:hAnsiTheme="minorHAnsi" w:cstheme="minorHAnsi"/>
                <w:b/>
                <w:color w:val="000000" w:themeColor="text1"/>
                <w:sz w:val="22"/>
                <w:szCs w:val="22"/>
                <w:lang w:eastAsia="en-GB"/>
              </w:rPr>
            </w:pPr>
            <w:r w:rsidRPr="008D040C">
              <w:rPr>
                <w:rFonts w:asciiTheme="minorHAnsi" w:hAnsiTheme="minorHAnsi" w:eastAsiaTheme="minorHAnsi" w:cstheme="minorHAnsi"/>
                <w:sz w:val="22"/>
                <w:szCs w:val="22"/>
              </w:rPr>
              <w:br w:type="page"/>
            </w:r>
            <w:r w:rsidRPr="008D040C">
              <w:rPr>
                <w:rFonts w:asciiTheme="minorHAnsi" w:hAnsiTheme="minorHAnsi" w:cstheme="minorHAnsi"/>
                <w:b/>
                <w:color w:val="000000" w:themeColor="text1"/>
                <w:sz w:val="22"/>
                <w:szCs w:val="22"/>
                <w:lang w:eastAsia="en-GB"/>
              </w:rPr>
              <w:t>MCBQSE/</w:t>
            </w:r>
          </w:p>
          <w:p w:rsidRPr="008D040C" w:rsidR="00B43A42" w:rsidP="00B43A42" w:rsidRDefault="00B43A42" w14:paraId="78A6DD8D" w14:textId="2521A44B">
            <w:pPr>
              <w:spacing w:line="240" w:lineRule="auto"/>
              <w:rPr>
                <w:rFonts w:asciiTheme="minorHAnsi" w:hAnsiTheme="minorHAnsi" w:cstheme="minorHAnsi"/>
                <w:b/>
                <w:color w:val="000000" w:themeColor="text1"/>
                <w:sz w:val="22"/>
                <w:szCs w:val="22"/>
                <w:lang w:eastAsia="en-GB"/>
              </w:rPr>
            </w:pPr>
            <w:r w:rsidRPr="008D040C">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8D040C">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43</w:t>
            </w:r>
          </w:p>
        </w:tc>
        <w:tc>
          <w:tcPr>
            <w:tcW w:w="8337" w:type="dxa"/>
            <w:gridSpan w:val="3"/>
          </w:tcPr>
          <w:p w:rsidRPr="000A3850" w:rsidR="003C0EAB" w:rsidP="00196234" w:rsidRDefault="000A3850" w14:paraId="6852D108" w14:textId="77777777">
            <w:pPr>
              <w:spacing w:line="240" w:lineRule="auto"/>
              <w:jc w:val="both"/>
              <w:rPr>
                <w:rFonts w:asciiTheme="minorHAnsi" w:hAnsiTheme="minorHAnsi" w:cstheme="minorHAnsi"/>
                <w:b/>
                <w:sz w:val="22"/>
                <w:szCs w:val="22"/>
                <w:shd w:val="clear" w:color="auto" w:fill="FFFFFF"/>
              </w:rPr>
            </w:pPr>
            <w:r w:rsidRPr="000A3850">
              <w:rPr>
                <w:rFonts w:asciiTheme="minorHAnsi" w:hAnsiTheme="minorHAnsi" w:cstheme="minorHAnsi"/>
                <w:b/>
                <w:sz w:val="22"/>
                <w:szCs w:val="22"/>
                <w:shd w:val="clear" w:color="auto" w:fill="FFFFFF"/>
              </w:rPr>
              <w:t xml:space="preserve">Risk Register </w:t>
            </w:r>
          </w:p>
          <w:p w:rsidRPr="000A3850" w:rsidR="000A3850" w:rsidP="000A3850" w:rsidRDefault="000A3850" w14:paraId="6368A8D1" w14:textId="77777777">
            <w:pPr>
              <w:spacing w:line="240" w:lineRule="auto"/>
              <w:jc w:val="both"/>
              <w:rPr>
                <w:rFonts w:asciiTheme="minorHAnsi" w:hAnsiTheme="minorHAnsi" w:cstheme="minorHAnsi"/>
                <w:bCs/>
                <w:sz w:val="22"/>
                <w:szCs w:val="22"/>
                <w:shd w:val="clear" w:color="auto" w:fill="FFFFFF"/>
              </w:rPr>
            </w:pPr>
            <w:r w:rsidRPr="000A3850">
              <w:rPr>
                <w:rFonts w:asciiTheme="minorHAnsi" w:hAnsiTheme="minorHAnsi" w:cstheme="minorHAnsi"/>
                <w:bCs/>
                <w:sz w:val="22"/>
                <w:szCs w:val="22"/>
                <w:shd w:val="clear" w:color="auto" w:fill="FFFFFF"/>
              </w:rPr>
              <w:t>No specific risks were escalated for discussion. The group noted ongoing work to review and validate the risk register across the Medicine Clinical Board. Engagement sessions are being undertaken with individual directorates to ensure risks are accurately recorded, appropriately scored, and reflective of current priorities.</w:t>
            </w:r>
          </w:p>
          <w:p w:rsidRPr="000A3850" w:rsidR="000A3850" w:rsidP="000A3850" w:rsidRDefault="000A3850" w14:paraId="41214141" w14:textId="77777777">
            <w:pPr>
              <w:spacing w:line="240" w:lineRule="auto"/>
              <w:jc w:val="both"/>
              <w:rPr>
                <w:rFonts w:asciiTheme="minorHAnsi" w:hAnsiTheme="minorHAnsi" w:cstheme="minorHAnsi"/>
                <w:bCs/>
                <w:sz w:val="22"/>
                <w:szCs w:val="22"/>
                <w:shd w:val="clear" w:color="auto" w:fill="FFFFFF"/>
              </w:rPr>
            </w:pPr>
            <w:r w:rsidRPr="000A3850">
              <w:rPr>
                <w:rFonts w:asciiTheme="minorHAnsi" w:hAnsiTheme="minorHAnsi" w:cstheme="minorHAnsi"/>
                <w:bCs/>
                <w:sz w:val="22"/>
                <w:szCs w:val="22"/>
                <w:shd w:val="clear" w:color="auto" w:fill="FFFFFF"/>
              </w:rPr>
              <w:t>It was confirmed that initial meetings have taken place with Specialised Medicine, with further reviews scheduled with Integrated Medicine and Emergency Medicine in the coming weeks.</w:t>
            </w:r>
          </w:p>
          <w:p w:rsidRPr="008D040C" w:rsidR="000A3850" w:rsidP="000A3850" w:rsidRDefault="000A3850" w14:paraId="66BDDD19" w14:textId="33D12099">
            <w:pPr>
              <w:spacing w:line="240" w:lineRule="auto"/>
              <w:jc w:val="both"/>
              <w:rPr>
                <w:rFonts w:asciiTheme="minorHAnsi" w:hAnsiTheme="minorHAnsi" w:cstheme="minorHAnsi"/>
                <w:bCs/>
                <w:sz w:val="22"/>
                <w:szCs w:val="22"/>
                <w:shd w:val="clear" w:color="auto" w:fill="FFFFFF"/>
              </w:rPr>
            </w:pPr>
            <w:r w:rsidRPr="000A3850">
              <w:rPr>
                <w:rFonts w:asciiTheme="minorHAnsi" w:hAnsiTheme="minorHAnsi" w:cstheme="minorHAnsi"/>
                <w:bCs/>
                <w:sz w:val="22"/>
                <w:szCs w:val="22"/>
                <w:shd w:val="clear" w:color="auto" w:fill="FFFFFF"/>
              </w:rPr>
              <w:t>The aim of this work is to ensure that the risk register provides an accurate representation of highest risks and supports prioritisation of improvement activity. Members were asked to raise any specific risks directly as required.</w:t>
            </w:r>
          </w:p>
        </w:tc>
        <w:tc>
          <w:tcPr>
            <w:tcW w:w="1113" w:type="dxa"/>
          </w:tcPr>
          <w:p w:rsidR="00B43A42" w:rsidP="00B43A42" w:rsidRDefault="00B43A42" w14:paraId="6BEDED96" w14:textId="77777777">
            <w:pPr>
              <w:spacing w:line="240" w:lineRule="auto"/>
              <w:rPr>
                <w:rFonts w:asciiTheme="minorHAnsi" w:hAnsiTheme="minorHAnsi" w:cstheme="minorHAnsi"/>
                <w:sz w:val="22"/>
                <w:szCs w:val="22"/>
                <w:lang w:eastAsia="en-GB"/>
              </w:rPr>
            </w:pPr>
          </w:p>
          <w:p w:rsidR="00B43A42" w:rsidP="00B43A42" w:rsidRDefault="00B43A42" w14:paraId="70B970AA" w14:textId="77777777">
            <w:pPr>
              <w:spacing w:line="240" w:lineRule="auto"/>
              <w:rPr>
                <w:rFonts w:asciiTheme="minorHAnsi" w:hAnsiTheme="minorHAnsi" w:cstheme="minorHAnsi"/>
                <w:sz w:val="22"/>
                <w:szCs w:val="22"/>
                <w:lang w:eastAsia="en-GB"/>
              </w:rPr>
            </w:pPr>
          </w:p>
          <w:p w:rsidRPr="00FA0211" w:rsidR="00B43A42" w:rsidP="00B43A42" w:rsidRDefault="00B43A42" w14:paraId="578A763C" w14:textId="4D4797F1">
            <w:pPr>
              <w:spacing w:line="240" w:lineRule="auto"/>
              <w:rPr>
                <w:rFonts w:asciiTheme="minorHAnsi" w:hAnsiTheme="minorHAnsi" w:cstheme="minorHAnsi"/>
                <w:sz w:val="22"/>
                <w:szCs w:val="22"/>
                <w:lang w:eastAsia="en-GB"/>
              </w:rPr>
            </w:pPr>
          </w:p>
        </w:tc>
      </w:tr>
      <w:tr w:rsidRPr="00FA0211" w:rsidR="00B43A42" w:rsidTr="00C86816" w14:paraId="358418B7" w14:textId="77777777">
        <w:tc>
          <w:tcPr>
            <w:tcW w:w="10584" w:type="dxa"/>
            <w:gridSpan w:val="5"/>
            <w:shd w:val="clear" w:color="auto" w:fill="D9D9D9" w:themeFill="background1" w:themeFillShade="D9"/>
          </w:tcPr>
          <w:p w:rsidRPr="00FA0211" w:rsidR="00B43A42" w:rsidP="00B43A42" w:rsidRDefault="00B43A42" w14:paraId="3801BB88" w14:textId="77777777">
            <w:pPr>
              <w:pStyle w:val="ListParagraph"/>
              <w:numPr>
                <w:ilvl w:val="0"/>
                <w:numId w:val="2"/>
              </w:numPr>
              <w:spacing w:line="240" w:lineRule="auto"/>
              <w:jc w:val="both"/>
              <w:rPr>
                <w:rFonts w:ascii="Arial" w:hAnsi="Arial" w:cs="Arial"/>
                <w:b/>
                <w:sz w:val="22"/>
                <w:szCs w:val="22"/>
              </w:rPr>
            </w:pPr>
            <w:r w:rsidRPr="00FA0211">
              <w:rPr>
                <w:rFonts w:ascii="Arial" w:hAnsi="Arial" w:cs="Arial"/>
                <w:b/>
                <w:sz w:val="22"/>
                <w:szCs w:val="22"/>
              </w:rPr>
              <w:t xml:space="preserve"> ITEMS FOR APPROVAL/ RATIFICATION</w:t>
            </w:r>
          </w:p>
        </w:tc>
      </w:tr>
      <w:tr w:rsidRPr="00FA0211" w:rsidR="00B43A42" w:rsidTr="00C86816" w14:paraId="6B3F0A09"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1A59881A"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77C70065" w14:textId="0EB543C0">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44</w:t>
            </w:r>
          </w:p>
        </w:tc>
        <w:tc>
          <w:tcPr>
            <w:tcW w:w="8337" w:type="dxa"/>
            <w:gridSpan w:val="3"/>
            <w:tcBorders>
              <w:top w:val="single" w:color="auto" w:sz="4" w:space="0"/>
              <w:left w:val="single" w:color="auto" w:sz="4" w:space="0"/>
              <w:bottom w:val="single" w:color="auto" w:sz="4" w:space="0"/>
              <w:right w:val="single" w:color="auto" w:sz="4" w:space="0"/>
            </w:tcBorders>
          </w:tcPr>
          <w:p w:rsidRPr="00C86816" w:rsidR="00B43A42" w:rsidP="00B43A42" w:rsidRDefault="007C102F" w14:paraId="28671050" w14:textId="24F55F55">
            <w:pPr>
              <w:jc w:val="both"/>
              <w:rPr>
                <w:rFonts w:asciiTheme="minorHAnsi" w:hAnsiTheme="minorHAnsi" w:cstheme="minorHAnsi"/>
                <w:sz w:val="22"/>
                <w:szCs w:val="22"/>
              </w:rPr>
            </w:pPr>
            <w:r>
              <w:rPr>
                <w:rFonts w:asciiTheme="minorHAnsi" w:hAnsiTheme="minorHAnsi" w:cstheme="minorHAnsi"/>
                <w:b/>
                <w:sz w:val="22"/>
                <w:szCs w:val="22"/>
              </w:rPr>
              <w:t xml:space="preserve">3.1 </w:t>
            </w:r>
            <w:r w:rsidRPr="00C86816" w:rsidR="00B43A42">
              <w:rPr>
                <w:rFonts w:asciiTheme="minorHAnsi" w:hAnsiTheme="minorHAnsi" w:cstheme="minorHAnsi"/>
                <w:b/>
                <w:sz w:val="22"/>
                <w:szCs w:val="22"/>
              </w:rPr>
              <w:t xml:space="preserve">National Reportable Incidents (NRIs) </w:t>
            </w:r>
          </w:p>
          <w:p w:rsidRPr="008E298C" w:rsidR="008E298C" w:rsidP="008E298C" w:rsidRDefault="008E298C" w14:paraId="1C57B874" w14:textId="2C4FE7B9">
            <w:pPr>
              <w:pStyle w:val="BalloonText"/>
              <w:rPr>
                <w:rFonts w:asciiTheme="minorHAnsi" w:hAnsiTheme="minorHAnsi" w:cstheme="minorHAnsi"/>
                <w:b/>
                <w:bCs/>
                <w:sz w:val="22"/>
                <w:szCs w:val="22"/>
              </w:rPr>
            </w:pPr>
            <w:r w:rsidRPr="008E298C">
              <w:rPr>
                <w:rFonts w:asciiTheme="minorHAnsi" w:hAnsiTheme="minorHAnsi" w:cstheme="minorHAnsi"/>
                <w:b/>
                <w:bCs/>
                <w:sz w:val="22"/>
                <w:szCs w:val="22"/>
              </w:rPr>
              <w:t>NRI Update</w:t>
            </w:r>
            <w:r>
              <w:rPr>
                <w:rFonts w:asciiTheme="minorHAnsi" w:hAnsiTheme="minorHAnsi" w:cstheme="minorHAnsi"/>
                <w:b/>
                <w:bCs/>
                <w:sz w:val="22"/>
                <w:szCs w:val="22"/>
              </w:rPr>
              <w:t>:</w:t>
            </w:r>
          </w:p>
          <w:p w:rsidRPr="008E298C" w:rsidR="008E298C" w:rsidP="008E298C" w:rsidRDefault="008E298C" w14:paraId="6C4BE945" w14:textId="77777777">
            <w:pPr>
              <w:pStyle w:val="BalloonText"/>
              <w:rPr>
                <w:rFonts w:asciiTheme="minorHAnsi" w:hAnsiTheme="minorHAnsi" w:cstheme="minorHAnsi"/>
                <w:b/>
                <w:bCs/>
                <w:sz w:val="22"/>
                <w:szCs w:val="22"/>
              </w:rPr>
            </w:pPr>
            <w:r w:rsidRPr="008E298C">
              <w:rPr>
                <w:rFonts w:asciiTheme="minorHAnsi" w:hAnsiTheme="minorHAnsi" w:cstheme="minorHAnsi"/>
                <w:sz w:val="22"/>
                <w:szCs w:val="22"/>
              </w:rPr>
              <w:t>An update was provided on the current NRI position. As of 12 May, there are 21 open NRIs across the Medicine Clinical Board, of which 9 are overdue</w:t>
            </w:r>
            <w:r w:rsidRPr="008E298C">
              <w:rPr>
                <w:rFonts w:asciiTheme="minorHAnsi" w:hAnsiTheme="minorHAnsi" w:cstheme="minorHAnsi"/>
                <w:b/>
                <w:bCs/>
                <w:sz w:val="22"/>
                <w:szCs w:val="22"/>
              </w:rPr>
              <w:t>.</w:t>
            </w:r>
          </w:p>
          <w:p w:rsidRPr="008E298C" w:rsidR="008E298C" w:rsidP="008E298C" w:rsidRDefault="008E298C" w14:paraId="3740DF92" w14:textId="77777777">
            <w:pPr>
              <w:pStyle w:val="BalloonText"/>
              <w:rPr>
                <w:rFonts w:asciiTheme="minorHAnsi" w:hAnsiTheme="minorHAnsi" w:cstheme="minorHAnsi"/>
                <w:b/>
                <w:bCs/>
                <w:sz w:val="22"/>
                <w:szCs w:val="22"/>
              </w:rPr>
            </w:pPr>
            <w:r w:rsidRPr="008E298C">
              <w:rPr>
                <w:rFonts w:asciiTheme="minorHAnsi" w:hAnsiTheme="minorHAnsi" w:cstheme="minorHAnsi"/>
                <w:b/>
                <w:bCs/>
                <w:sz w:val="22"/>
                <w:szCs w:val="22"/>
              </w:rPr>
              <w:t>By directorate:</w:t>
            </w:r>
          </w:p>
          <w:p w:rsidRPr="008E298C" w:rsidR="008E298C" w:rsidP="008E298C" w:rsidRDefault="008E298C" w14:paraId="473C23ED" w14:textId="77777777">
            <w:pPr>
              <w:pStyle w:val="BalloonText"/>
              <w:rPr>
                <w:rFonts w:asciiTheme="minorHAnsi" w:hAnsiTheme="minorHAnsi" w:cstheme="minorHAnsi"/>
                <w:sz w:val="22"/>
                <w:szCs w:val="22"/>
              </w:rPr>
            </w:pPr>
            <w:r w:rsidRPr="008E298C">
              <w:rPr>
                <w:rFonts w:asciiTheme="minorHAnsi" w:hAnsiTheme="minorHAnsi" w:cstheme="minorHAnsi"/>
                <w:b/>
                <w:bCs/>
                <w:sz w:val="22"/>
                <w:szCs w:val="22"/>
              </w:rPr>
              <w:t xml:space="preserve">Integrated Medicine: </w:t>
            </w:r>
            <w:r w:rsidRPr="008E298C">
              <w:rPr>
                <w:rFonts w:asciiTheme="minorHAnsi" w:hAnsiTheme="minorHAnsi" w:cstheme="minorHAnsi"/>
                <w:sz w:val="22"/>
                <w:szCs w:val="22"/>
              </w:rPr>
              <w:t>7 open (1 overdue), with a closure meeting scheduled and expected resolution by the end of the month</w:t>
            </w:r>
          </w:p>
          <w:p w:rsidRPr="008E298C" w:rsidR="008E298C" w:rsidP="008E298C" w:rsidRDefault="008E298C" w14:paraId="693B1349" w14:textId="77777777">
            <w:pPr>
              <w:pStyle w:val="BalloonText"/>
              <w:rPr>
                <w:rFonts w:asciiTheme="minorHAnsi" w:hAnsiTheme="minorHAnsi" w:cstheme="minorHAnsi"/>
                <w:sz w:val="22"/>
                <w:szCs w:val="22"/>
              </w:rPr>
            </w:pPr>
            <w:r w:rsidRPr="008E298C">
              <w:rPr>
                <w:rFonts w:asciiTheme="minorHAnsi" w:hAnsiTheme="minorHAnsi" w:cstheme="minorHAnsi"/>
                <w:b/>
                <w:bCs/>
                <w:sz w:val="22"/>
                <w:szCs w:val="22"/>
              </w:rPr>
              <w:t>Specialised Medicine:</w:t>
            </w:r>
            <w:r w:rsidRPr="008E298C">
              <w:rPr>
                <w:rFonts w:asciiTheme="minorHAnsi" w:hAnsiTheme="minorHAnsi" w:cstheme="minorHAnsi"/>
                <w:sz w:val="22"/>
                <w:szCs w:val="22"/>
              </w:rPr>
              <w:t xml:space="preserve"> 7 open (5 overdue), with the majority linked to a thematic review and anticipated closure by mid-June</w:t>
            </w:r>
          </w:p>
          <w:p w:rsidRPr="008E298C" w:rsidR="008E298C" w:rsidP="008E298C" w:rsidRDefault="008E298C" w14:paraId="1A5FCFB5" w14:textId="77777777">
            <w:pPr>
              <w:pStyle w:val="BalloonText"/>
              <w:rPr>
                <w:rFonts w:asciiTheme="minorHAnsi" w:hAnsiTheme="minorHAnsi" w:cstheme="minorHAnsi"/>
                <w:b/>
                <w:bCs/>
                <w:sz w:val="22"/>
                <w:szCs w:val="22"/>
              </w:rPr>
            </w:pPr>
            <w:r w:rsidRPr="008E298C">
              <w:rPr>
                <w:rFonts w:asciiTheme="minorHAnsi" w:hAnsiTheme="minorHAnsi" w:cstheme="minorHAnsi"/>
                <w:b/>
                <w:bCs/>
                <w:sz w:val="22"/>
                <w:szCs w:val="22"/>
              </w:rPr>
              <w:t xml:space="preserve">Emergency and Acute Medicine: </w:t>
            </w:r>
            <w:r w:rsidRPr="008E298C">
              <w:rPr>
                <w:rFonts w:asciiTheme="minorHAnsi" w:hAnsiTheme="minorHAnsi" w:cstheme="minorHAnsi"/>
                <w:sz w:val="22"/>
                <w:szCs w:val="22"/>
              </w:rPr>
              <w:t>6 open (1 overdue), with closure actions completed and expected closure by the end of the month</w:t>
            </w:r>
          </w:p>
          <w:p w:rsidRPr="008E298C" w:rsidR="008E298C" w:rsidP="008E298C" w:rsidRDefault="008E298C" w14:paraId="68B013B7" w14:textId="77777777">
            <w:pPr>
              <w:pStyle w:val="BalloonText"/>
              <w:rPr>
                <w:rFonts w:asciiTheme="minorHAnsi" w:hAnsiTheme="minorHAnsi" w:cstheme="minorHAnsi"/>
                <w:b/>
                <w:bCs/>
                <w:sz w:val="22"/>
                <w:szCs w:val="22"/>
              </w:rPr>
            </w:pPr>
          </w:p>
          <w:p w:rsidR="008E298C" w:rsidP="008E298C" w:rsidRDefault="008E298C" w14:paraId="45F13FD4" w14:textId="675D202C">
            <w:pPr>
              <w:pStyle w:val="BalloonText"/>
              <w:rPr>
                <w:rFonts w:asciiTheme="minorHAnsi" w:hAnsiTheme="minorHAnsi" w:cstheme="minorHAnsi"/>
                <w:b/>
                <w:bCs/>
                <w:sz w:val="22"/>
                <w:szCs w:val="22"/>
              </w:rPr>
            </w:pPr>
            <w:r w:rsidRPr="008E298C">
              <w:rPr>
                <w:rFonts w:asciiTheme="minorHAnsi" w:hAnsiTheme="minorHAnsi" w:cstheme="minorHAnsi"/>
                <w:b/>
                <w:bCs/>
                <w:sz w:val="22"/>
                <w:szCs w:val="22"/>
              </w:rPr>
              <w:t xml:space="preserve">There are currently no </w:t>
            </w:r>
            <w:r>
              <w:rPr>
                <w:rFonts w:asciiTheme="minorHAnsi" w:hAnsiTheme="minorHAnsi" w:cstheme="minorHAnsi"/>
                <w:b/>
                <w:bCs/>
                <w:sz w:val="22"/>
                <w:szCs w:val="22"/>
              </w:rPr>
              <w:t>I(R)MERS</w:t>
            </w:r>
            <w:r w:rsidRPr="008E298C">
              <w:rPr>
                <w:rFonts w:asciiTheme="minorHAnsi" w:hAnsiTheme="minorHAnsi" w:cstheme="minorHAnsi"/>
                <w:b/>
                <w:bCs/>
                <w:sz w:val="22"/>
                <w:szCs w:val="22"/>
              </w:rPr>
              <w:t xml:space="preserve"> reported.</w:t>
            </w:r>
          </w:p>
          <w:p w:rsidRPr="008E298C" w:rsidR="008E298C" w:rsidP="008E298C" w:rsidRDefault="008E298C" w14:paraId="3B879D7D" w14:textId="77777777">
            <w:pPr>
              <w:pStyle w:val="BalloonText"/>
              <w:rPr>
                <w:rFonts w:asciiTheme="minorHAnsi" w:hAnsiTheme="minorHAnsi" w:cstheme="minorHAnsi"/>
                <w:b/>
                <w:bCs/>
                <w:sz w:val="22"/>
                <w:szCs w:val="22"/>
              </w:rPr>
            </w:pPr>
          </w:p>
          <w:p w:rsidR="008E298C" w:rsidP="008E298C" w:rsidRDefault="008E298C" w14:paraId="532A7484" w14:textId="77777777">
            <w:pPr>
              <w:pStyle w:val="BalloonText"/>
              <w:rPr>
                <w:rFonts w:asciiTheme="minorHAnsi" w:hAnsiTheme="minorHAnsi" w:cstheme="minorHAnsi"/>
                <w:sz w:val="22"/>
                <w:szCs w:val="22"/>
              </w:rPr>
            </w:pPr>
            <w:r w:rsidRPr="008E298C">
              <w:rPr>
                <w:rFonts w:asciiTheme="minorHAnsi" w:hAnsiTheme="minorHAnsi" w:cstheme="minorHAnsi"/>
                <w:sz w:val="22"/>
                <w:szCs w:val="22"/>
              </w:rPr>
              <w:t>During April, 4 new NRIs were reported (relating to delays in test results, dermatology follow-up, initiation of the sepsis pathway, and endoscopy GA), and 2 NRIs were closed.</w:t>
            </w:r>
          </w:p>
          <w:p w:rsidRPr="008E298C" w:rsidR="008E298C" w:rsidP="008E298C" w:rsidRDefault="008E298C" w14:paraId="434871BE" w14:textId="77777777">
            <w:pPr>
              <w:pStyle w:val="BalloonText"/>
              <w:rPr>
                <w:rFonts w:asciiTheme="minorHAnsi" w:hAnsiTheme="minorHAnsi" w:cstheme="minorHAnsi"/>
                <w:sz w:val="22"/>
                <w:szCs w:val="22"/>
              </w:rPr>
            </w:pPr>
          </w:p>
          <w:p w:rsidR="0007762B" w:rsidP="008E298C" w:rsidRDefault="008E298C" w14:paraId="35303612" w14:textId="25F6C494">
            <w:pPr>
              <w:pStyle w:val="BalloonText"/>
              <w:rPr>
                <w:rFonts w:asciiTheme="minorHAnsi" w:hAnsiTheme="minorHAnsi" w:cstheme="minorHAnsi"/>
                <w:sz w:val="22"/>
                <w:szCs w:val="22"/>
              </w:rPr>
            </w:pPr>
            <w:r w:rsidRPr="008E298C">
              <w:rPr>
                <w:rFonts w:asciiTheme="minorHAnsi" w:hAnsiTheme="minorHAnsi" w:cstheme="minorHAnsi"/>
                <w:sz w:val="22"/>
                <w:szCs w:val="22"/>
              </w:rPr>
              <w:t>It was noted that reviewers are working proactively to address overdue cases, with support from the Patient Safety team.</w:t>
            </w:r>
          </w:p>
          <w:p w:rsidRPr="008E298C" w:rsidR="008E298C" w:rsidP="008E298C" w:rsidRDefault="008E298C" w14:paraId="5FE06312" w14:textId="77777777">
            <w:pPr>
              <w:pStyle w:val="BalloonText"/>
              <w:rPr>
                <w:rFonts w:asciiTheme="minorHAnsi" w:hAnsiTheme="minorHAnsi" w:cstheme="minorHAnsi"/>
                <w:sz w:val="22"/>
                <w:szCs w:val="22"/>
              </w:rPr>
            </w:pPr>
          </w:p>
          <w:p w:rsidR="00196234" w:rsidP="00196234" w:rsidRDefault="007C102F" w14:paraId="38D67EEC" w14:textId="5B1102A5">
            <w:pPr>
              <w:pStyle w:val="BalloonText"/>
              <w:rPr>
                <w:rFonts w:asciiTheme="minorHAnsi" w:hAnsiTheme="minorHAnsi" w:cstheme="minorHAnsi"/>
                <w:sz w:val="22"/>
                <w:szCs w:val="22"/>
              </w:rPr>
            </w:pPr>
            <w:r>
              <w:rPr>
                <w:rFonts w:asciiTheme="minorHAnsi" w:hAnsiTheme="minorHAnsi" w:cstheme="minorHAnsi"/>
                <w:b/>
                <w:bCs/>
                <w:sz w:val="22"/>
                <w:szCs w:val="22"/>
              </w:rPr>
              <w:t xml:space="preserve">3.2 </w:t>
            </w:r>
            <w:r w:rsidRPr="008E298C" w:rsidR="00196234">
              <w:rPr>
                <w:rFonts w:asciiTheme="minorHAnsi" w:hAnsiTheme="minorHAnsi" w:cstheme="minorHAnsi"/>
                <w:b/>
                <w:bCs/>
                <w:sz w:val="22"/>
                <w:szCs w:val="22"/>
              </w:rPr>
              <w:t>NRI’s For Clos</w:t>
            </w:r>
            <w:r w:rsidR="008E298C">
              <w:rPr>
                <w:rFonts w:asciiTheme="minorHAnsi" w:hAnsiTheme="minorHAnsi" w:cstheme="minorHAnsi"/>
                <w:b/>
                <w:bCs/>
                <w:sz w:val="22"/>
                <w:szCs w:val="22"/>
              </w:rPr>
              <w:t>ed in April 2026</w:t>
            </w:r>
            <w:r w:rsidR="00196234">
              <w:rPr>
                <w:rFonts w:asciiTheme="minorHAnsi" w:hAnsiTheme="minorHAnsi" w:cstheme="minorHAnsi"/>
                <w:sz w:val="22"/>
                <w:szCs w:val="22"/>
              </w:rPr>
              <w:t>:</w:t>
            </w:r>
          </w:p>
          <w:p w:rsidRPr="00BB2A76" w:rsidR="007C102F" w:rsidP="00196234" w:rsidRDefault="007C102F" w14:paraId="0A6E37E3" w14:textId="77777777">
            <w:pPr>
              <w:pStyle w:val="BalloonText"/>
              <w:rPr>
                <w:rFonts w:asciiTheme="minorHAnsi" w:hAnsiTheme="minorHAnsi" w:cstheme="minorHAnsi"/>
                <w:sz w:val="22"/>
                <w:szCs w:val="22"/>
              </w:rPr>
            </w:pPr>
          </w:p>
          <w:p w:rsidRPr="007C102F" w:rsidR="007C102F" w:rsidP="007C102F" w:rsidRDefault="007C102F" w14:paraId="0CA4BD2B" w14:textId="77777777">
            <w:pPr>
              <w:rPr>
                <w:rFonts w:asciiTheme="minorHAnsi" w:hAnsiTheme="minorHAnsi" w:cstheme="minorHAnsi"/>
                <w:b/>
                <w:bCs/>
                <w:sz w:val="22"/>
                <w:szCs w:val="22"/>
              </w:rPr>
            </w:pPr>
            <w:r w:rsidRPr="007C102F">
              <w:rPr>
                <w:rFonts w:asciiTheme="minorHAnsi" w:hAnsiTheme="minorHAnsi" w:cstheme="minorHAnsi"/>
                <w:b/>
                <w:bCs/>
                <w:sz w:val="22"/>
                <w:szCs w:val="22"/>
              </w:rPr>
              <w:t>PSLR Summary – Delayed ERCP and Subsequent Biliary Sepsis</w:t>
            </w:r>
          </w:p>
          <w:p w:rsidRPr="007C102F" w:rsidR="007C102F" w:rsidP="007C102F" w:rsidRDefault="007C102F" w14:paraId="5730D497" w14:textId="05127B39">
            <w:pPr>
              <w:rPr>
                <w:rFonts w:asciiTheme="minorHAnsi" w:hAnsiTheme="minorHAnsi" w:cstheme="minorHAnsi"/>
                <w:sz w:val="22"/>
                <w:szCs w:val="22"/>
              </w:rPr>
            </w:pPr>
            <w:r w:rsidRPr="007C102F">
              <w:rPr>
                <w:rFonts w:asciiTheme="minorHAnsi" w:hAnsiTheme="minorHAnsi" w:cstheme="minorHAnsi"/>
                <w:sz w:val="22"/>
                <w:szCs w:val="22"/>
              </w:rPr>
              <w:t>A Patient Safety Learning Review (PSLR) was presented relating to an 83-year-old patient admitted with septic shock secondary to acute cholangitis caused by a blocked biliary stent, requiring ICU admission and urgent ERCP.</w:t>
            </w:r>
            <w:r>
              <w:rPr>
                <w:rFonts w:asciiTheme="minorHAnsi" w:hAnsiTheme="minorHAnsi" w:cstheme="minorHAnsi"/>
                <w:sz w:val="22"/>
                <w:szCs w:val="22"/>
              </w:rPr>
              <w:t xml:space="preserve"> </w:t>
            </w:r>
            <w:r w:rsidRPr="007C102F">
              <w:rPr>
                <w:rFonts w:asciiTheme="minorHAnsi" w:hAnsiTheme="minorHAnsi" w:cstheme="minorHAnsi"/>
                <w:sz w:val="22"/>
                <w:szCs w:val="22"/>
              </w:rPr>
              <w:t>The patient had previously undergone ERCP with stent insertion and had a documented plan for follow-up ERCP for stent removal and stone clearance. Two planned follow-up procedures were cancelled (due to consultant leave and lack of inpatient bed capacity), with subsequent delays in rebooking due to communication failures, system limitations, and human factors. This resulted in prolonged stent dwell time and contributed to the patient’s deterioration and emergency admission.</w:t>
            </w:r>
          </w:p>
          <w:p w:rsidRPr="007C102F" w:rsidR="007C102F" w:rsidP="007C102F" w:rsidRDefault="007C102F" w14:paraId="07589135" w14:textId="77777777">
            <w:pPr>
              <w:rPr>
                <w:rFonts w:asciiTheme="minorHAnsi" w:hAnsiTheme="minorHAnsi" w:cstheme="minorHAnsi"/>
                <w:sz w:val="22"/>
                <w:szCs w:val="22"/>
              </w:rPr>
            </w:pPr>
            <w:r w:rsidRPr="007C102F">
              <w:rPr>
                <w:rFonts w:asciiTheme="minorHAnsi" w:hAnsiTheme="minorHAnsi" w:cstheme="minorHAnsi"/>
                <w:sz w:val="22"/>
                <w:szCs w:val="22"/>
              </w:rPr>
              <w:t>Although overall timeframes remained within guideline limits, cumulative delays increased the risk of stent blockage and infection. Earlier intervention may have reduced the likelihood of deterioration.</w:t>
            </w:r>
          </w:p>
          <w:p w:rsidRPr="007C102F" w:rsidR="007C102F" w:rsidP="007C102F" w:rsidRDefault="007C102F" w14:paraId="6BC74464" w14:textId="77777777">
            <w:pPr>
              <w:rPr>
                <w:rFonts w:asciiTheme="minorHAnsi" w:hAnsiTheme="minorHAnsi" w:cstheme="minorHAnsi"/>
                <w:sz w:val="22"/>
                <w:szCs w:val="22"/>
              </w:rPr>
            </w:pPr>
            <w:r w:rsidRPr="007C102F">
              <w:rPr>
                <w:rFonts w:asciiTheme="minorHAnsi" w:hAnsiTheme="minorHAnsi" w:cstheme="minorHAnsi"/>
                <w:sz w:val="22"/>
                <w:szCs w:val="22"/>
              </w:rPr>
              <w:t>Key contributory factors identified included reliance on inpatient bed availability for time-critical procedures, lack of a standardised pre-assessment pathway, fragmented booking and communication processes, and absence of a central tracking system for stent follow-up.</w:t>
            </w:r>
          </w:p>
          <w:p w:rsidRPr="007C102F" w:rsidR="007C102F" w:rsidP="007C102F" w:rsidRDefault="007C102F" w14:paraId="56979BA0" w14:textId="77777777">
            <w:pPr>
              <w:rPr>
                <w:rFonts w:asciiTheme="minorHAnsi" w:hAnsiTheme="minorHAnsi" w:cstheme="minorHAnsi"/>
                <w:sz w:val="22"/>
                <w:szCs w:val="22"/>
              </w:rPr>
            </w:pPr>
            <w:r w:rsidRPr="007C102F">
              <w:rPr>
                <w:rFonts w:asciiTheme="minorHAnsi" w:hAnsiTheme="minorHAnsi" w:cstheme="minorHAnsi"/>
                <w:sz w:val="22"/>
                <w:szCs w:val="22"/>
              </w:rPr>
              <w:t>Key learning highlighted the need to manage ERCP follow-up as a time-critical pathway, supported by improved prioritisation processes, strengthened day-case pathways, robust communication, and centralised tracking systems.</w:t>
            </w:r>
          </w:p>
          <w:p w:rsidR="007C102F" w:rsidP="007C102F" w:rsidRDefault="007C102F" w14:paraId="113A272A" w14:textId="77777777">
            <w:pPr>
              <w:rPr>
                <w:rFonts w:asciiTheme="minorHAnsi" w:hAnsiTheme="minorHAnsi" w:cstheme="minorHAnsi"/>
                <w:sz w:val="22"/>
                <w:szCs w:val="22"/>
              </w:rPr>
            </w:pPr>
            <w:r w:rsidRPr="007C102F">
              <w:rPr>
                <w:rFonts w:asciiTheme="minorHAnsi" w:hAnsiTheme="minorHAnsi" w:cstheme="minorHAnsi"/>
                <w:sz w:val="22"/>
                <w:szCs w:val="22"/>
              </w:rPr>
              <w:t>It was confirmed that the learning and associated action plan will be progressed across relevant services and clinical boards to support system-wide improvement.</w:t>
            </w:r>
          </w:p>
          <w:p w:rsidRPr="007C102F" w:rsidR="007C102F" w:rsidP="007C102F" w:rsidRDefault="007C102F" w14:paraId="6A81F02B" w14:textId="77777777">
            <w:pPr>
              <w:rPr>
                <w:rFonts w:asciiTheme="minorHAnsi" w:hAnsiTheme="minorHAnsi" w:cstheme="minorHAnsi"/>
                <w:sz w:val="22"/>
                <w:szCs w:val="22"/>
              </w:rPr>
            </w:pPr>
          </w:p>
          <w:p w:rsidRPr="007C102F" w:rsidR="007C102F" w:rsidP="007C102F" w:rsidRDefault="007C102F" w14:paraId="142B0BBD" w14:textId="77777777">
            <w:pPr>
              <w:rPr>
                <w:rFonts w:asciiTheme="minorHAnsi" w:hAnsiTheme="minorHAnsi" w:cstheme="minorHAnsi"/>
                <w:b/>
                <w:bCs/>
                <w:sz w:val="22"/>
                <w:szCs w:val="22"/>
              </w:rPr>
            </w:pPr>
            <w:r w:rsidRPr="007C102F">
              <w:rPr>
                <w:rFonts w:asciiTheme="minorHAnsi" w:hAnsiTheme="minorHAnsi" w:cstheme="minorHAnsi"/>
                <w:b/>
                <w:bCs/>
                <w:sz w:val="22"/>
                <w:szCs w:val="22"/>
              </w:rPr>
              <w:t>PSLR Summary – Delay in GA Endoscopy for Suspected Cancer</w:t>
            </w:r>
          </w:p>
          <w:p w:rsidRPr="007C102F" w:rsidR="007C102F" w:rsidP="007C102F" w:rsidRDefault="007C102F" w14:paraId="526E0908" w14:textId="77777777">
            <w:pPr>
              <w:rPr>
                <w:rFonts w:asciiTheme="minorHAnsi" w:hAnsiTheme="minorHAnsi" w:cstheme="minorHAnsi"/>
                <w:sz w:val="22"/>
                <w:szCs w:val="22"/>
              </w:rPr>
            </w:pPr>
            <w:r w:rsidRPr="007C102F">
              <w:rPr>
                <w:rFonts w:asciiTheme="minorHAnsi" w:hAnsiTheme="minorHAnsi" w:cstheme="minorHAnsi"/>
                <w:sz w:val="22"/>
                <w:szCs w:val="22"/>
              </w:rPr>
              <w:t>A Patient Safety Learning Review (PSLR) was presented relating to a patient with an endoscopically curable oesophageal nodule who required resection under general anaesthetic (GA) due to intolerance of sedation.</w:t>
            </w:r>
          </w:p>
          <w:p w:rsidRPr="007C102F" w:rsidR="007C102F" w:rsidP="007C102F" w:rsidRDefault="007C102F" w14:paraId="625D5AA9" w14:textId="77777777">
            <w:pPr>
              <w:rPr>
                <w:rFonts w:asciiTheme="minorHAnsi" w:hAnsiTheme="minorHAnsi" w:cstheme="minorHAnsi"/>
                <w:sz w:val="22"/>
                <w:szCs w:val="22"/>
              </w:rPr>
            </w:pPr>
            <w:r w:rsidRPr="007C102F">
              <w:rPr>
                <w:rFonts w:asciiTheme="minorHAnsi" w:hAnsiTheme="minorHAnsi" w:cstheme="minorHAnsi"/>
                <w:sz w:val="22"/>
                <w:szCs w:val="22"/>
              </w:rPr>
              <w:t>The patient was initially intended to be placed on the urgent suspected cancer pathway; however, an administrative error resulted in incorrect categorisation onto a non-cancer urgent pathway. In conjunction with limited access to GA endoscopy capacity, this led to significant delays in treatment beyond the 62-day target.</w:t>
            </w:r>
          </w:p>
          <w:p w:rsidRPr="007C102F" w:rsidR="007C102F" w:rsidP="007C102F" w:rsidRDefault="007C102F" w14:paraId="326BEEAC" w14:textId="77777777">
            <w:pPr>
              <w:rPr>
                <w:rFonts w:asciiTheme="minorHAnsi" w:hAnsiTheme="minorHAnsi" w:cstheme="minorHAnsi"/>
                <w:sz w:val="22"/>
                <w:szCs w:val="22"/>
              </w:rPr>
            </w:pPr>
            <w:r w:rsidRPr="007C102F">
              <w:rPr>
                <w:rFonts w:asciiTheme="minorHAnsi" w:hAnsiTheme="minorHAnsi" w:cstheme="minorHAnsi"/>
                <w:sz w:val="22"/>
                <w:szCs w:val="22"/>
              </w:rPr>
              <w:t>During the delay, the tumour progressed, necessitating more invasive surgical intervention (oesophagectomy) and resulting in post-operative complications and a prolonged hospital admission.</w:t>
            </w:r>
          </w:p>
          <w:p w:rsidRPr="007C102F" w:rsidR="007C102F" w:rsidP="007C102F" w:rsidRDefault="007C102F" w14:paraId="71AFF7D3" w14:textId="77777777">
            <w:pPr>
              <w:rPr>
                <w:rFonts w:asciiTheme="minorHAnsi" w:hAnsiTheme="minorHAnsi" w:cstheme="minorHAnsi"/>
                <w:sz w:val="22"/>
                <w:szCs w:val="22"/>
              </w:rPr>
            </w:pPr>
            <w:r w:rsidRPr="007C102F">
              <w:rPr>
                <w:rFonts w:asciiTheme="minorHAnsi" w:hAnsiTheme="minorHAnsi" w:cstheme="minorHAnsi"/>
                <w:sz w:val="22"/>
                <w:szCs w:val="22"/>
              </w:rPr>
              <w:t>Key contributory factors included administrative error in pathway allocation, limited GA endoscopy capacity, and insufficient escalation and oversight of delays.</w:t>
            </w:r>
          </w:p>
          <w:p w:rsidRPr="007C102F" w:rsidR="007C102F" w:rsidP="007C102F" w:rsidRDefault="007C102F" w14:paraId="06C35477" w14:textId="77777777">
            <w:pPr>
              <w:rPr>
                <w:rFonts w:asciiTheme="minorHAnsi" w:hAnsiTheme="minorHAnsi" w:cstheme="minorHAnsi"/>
                <w:sz w:val="22"/>
                <w:szCs w:val="22"/>
              </w:rPr>
            </w:pPr>
            <w:r w:rsidRPr="007C102F">
              <w:rPr>
                <w:rFonts w:asciiTheme="minorHAnsi" w:hAnsiTheme="minorHAnsi" w:cstheme="minorHAnsi"/>
                <w:sz w:val="22"/>
                <w:szCs w:val="22"/>
              </w:rPr>
              <w:t>Key learning highlighted the need to strengthen administrative governance through clear SOPs, staff training, and validation processes to ensure correct pathway assignment. Additionally, improved capacity planning, scheduling, and escalation processes for GA endoscopy were identified as critical to ensuring timely access to care.</w:t>
            </w:r>
          </w:p>
          <w:p w:rsidRPr="007C102F" w:rsidR="007C102F" w:rsidP="007C102F" w:rsidRDefault="007C102F" w14:paraId="7EFD2828" w14:textId="0E8C019F">
            <w:pPr>
              <w:rPr>
                <w:rFonts w:asciiTheme="minorHAnsi" w:hAnsiTheme="minorHAnsi" w:cstheme="minorHAnsi"/>
                <w:sz w:val="22"/>
                <w:szCs w:val="22"/>
              </w:rPr>
            </w:pPr>
            <w:r w:rsidRPr="007C102F">
              <w:rPr>
                <w:rFonts w:asciiTheme="minorHAnsi" w:hAnsiTheme="minorHAnsi" w:cstheme="minorHAnsi"/>
                <w:sz w:val="22"/>
                <w:szCs w:val="22"/>
              </w:rPr>
              <w:t>It was noted that this issue aligns with known capacity constraints, which should be clearly reflected within the risk register to support proactive management. Action plans have been developed and shared with relevant stakeholders to support improvement.</w:t>
            </w:r>
          </w:p>
          <w:p w:rsidRPr="00C86816" w:rsidR="00B43A42" w:rsidP="007C102F" w:rsidRDefault="00B43A42" w14:paraId="71A87A29" w14:textId="75B809C5">
            <w:pPr>
              <w:rPr>
                <w:rFonts w:asciiTheme="minorHAnsi" w:hAnsiTheme="minorHAnsi" w:cstheme="minorHAnsi"/>
                <w:sz w:val="22"/>
                <w:szCs w:val="22"/>
              </w:rPr>
            </w:pP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676365A3" w14:textId="39BE3F8F">
            <w:pPr>
              <w:spacing w:line="240" w:lineRule="auto"/>
              <w:rPr>
                <w:rFonts w:asciiTheme="minorHAnsi" w:hAnsiTheme="minorHAnsi" w:cstheme="minorHAnsi"/>
                <w:sz w:val="22"/>
                <w:szCs w:val="22"/>
                <w:lang w:eastAsia="en-GB"/>
              </w:rPr>
            </w:pPr>
          </w:p>
        </w:tc>
      </w:tr>
      <w:tr w:rsidRPr="00FA0211" w:rsidR="00B43A42" w:rsidTr="00C86816" w14:paraId="54E0E21F" w14:textId="77777777">
        <w:tc>
          <w:tcPr>
            <w:tcW w:w="10584" w:type="dxa"/>
            <w:gridSpan w:val="5"/>
            <w:shd w:val="clear" w:color="auto" w:fill="D9D9D9" w:themeFill="background1" w:themeFillShade="D9"/>
          </w:tcPr>
          <w:p w:rsidRPr="00FA0211" w:rsidR="00B43A42" w:rsidP="00B43A42" w:rsidRDefault="00B43A42" w14:paraId="770D50C7" w14:textId="77777777">
            <w:pPr>
              <w:pStyle w:val="ListParagraph"/>
              <w:numPr>
                <w:ilvl w:val="0"/>
                <w:numId w:val="2"/>
              </w:numPr>
              <w:rPr>
                <w:rFonts w:ascii="Arial" w:hAnsi="Arial" w:cs="Arial"/>
                <w:b/>
                <w:sz w:val="22"/>
                <w:szCs w:val="22"/>
              </w:rPr>
            </w:pPr>
            <w:r w:rsidRPr="00FA0211">
              <w:rPr>
                <w:rFonts w:ascii="Arial" w:hAnsi="Arial" w:cs="Arial" w:eastAsiaTheme="minorHAnsi"/>
                <w:b/>
                <w:sz w:val="22"/>
                <w:szCs w:val="22"/>
              </w:rPr>
              <w:br w:type="page"/>
            </w:r>
            <w:r w:rsidRPr="00FA0211">
              <w:rPr>
                <w:rFonts w:ascii="Arial" w:hAnsi="Arial" w:cs="Arial" w:eastAsiaTheme="minorHAnsi"/>
                <w:b/>
                <w:sz w:val="22"/>
                <w:szCs w:val="22"/>
              </w:rPr>
              <w:t xml:space="preserve"> ITEMS FOR NOTING AND INFORMATION</w:t>
            </w:r>
          </w:p>
        </w:tc>
      </w:tr>
      <w:tr w:rsidRPr="00FA0211" w:rsidR="00C86816" w:rsidTr="00C86816" w14:paraId="390A8C97" w14:textId="77777777">
        <w:trPr>
          <w:trHeight w:val="441"/>
        </w:trPr>
        <w:tc>
          <w:tcPr>
            <w:tcW w:w="1134" w:type="dxa"/>
            <w:tcBorders>
              <w:top w:val="single" w:color="auto" w:sz="4" w:space="0"/>
              <w:left w:val="single" w:color="auto" w:sz="4" w:space="0"/>
              <w:bottom w:val="single" w:color="auto" w:sz="4" w:space="0"/>
              <w:right w:val="single" w:color="auto" w:sz="4" w:space="0"/>
            </w:tcBorders>
            <w:hideMark/>
          </w:tcPr>
          <w:p w:rsidRPr="00FA0211" w:rsidR="00C86816" w:rsidP="00035997" w:rsidRDefault="00C86816" w14:paraId="501981CF"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C86816" w:rsidP="00035997" w:rsidRDefault="00C86816" w14:paraId="7D95BC09" w14:textId="2EA0E36E">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45</w:t>
            </w:r>
          </w:p>
        </w:tc>
        <w:tc>
          <w:tcPr>
            <w:tcW w:w="8337" w:type="dxa"/>
            <w:gridSpan w:val="3"/>
            <w:tcBorders>
              <w:top w:val="single" w:color="auto" w:sz="4" w:space="0"/>
              <w:left w:val="single" w:color="auto" w:sz="4" w:space="0"/>
              <w:bottom w:val="single" w:color="auto" w:sz="4" w:space="0"/>
              <w:right w:val="single" w:color="auto" w:sz="4" w:space="0"/>
            </w:tcBorders>
          </w:tcPr>
          <w:p w:rsidRPr="007C102F" w:rsidR="007C102F" w:rsidP="007C102F" w:rsidRDefault="007C102F" w14:paraId="7D4CCF5B" w14:textId="05EFAD99">
            <w:pPr>
              <w:rPr>
                <w:rFonts w:asciiTheme="minorHAnsi" w:hAnsiTheme="minorHAnsi" w:cstheme="minorHAnsi"/>
                <w:b/>
                <w:sz w:val="22"/>
                <w:szCs w:val="22"/>
              </w:rPr>
            </w:pPr>
            <w:r w:rsidRPr="007C102F">
              <w:rPr>
                <w:rFonts w:asciiTheme="minorHAnsi" w:hAnsiTheme="minorHAnsi" w:cstheme="minorHAnsi"/>
                <w:b/>
                <w:sz w:val="22"/>
                <w:szCs w:val="22"/>
              </w:rPr>
              <w:t>4.1</w:t>
            </w:r>
            <w:r w:rsidRPr="007C102F">
              <w:rPr>
                <w:b/>
              </w:rPr>
              <w:t xml:space="preserve"> </w:t>
            </w:r>
            <w:r w:rsidRPr="007C102F">
              <w:rPr>
                <w:rFonts w:asciiTheme="minorHAnsi" w:hAnsiTheme="minorHAnsi" w:cstheme="minorHAnsi"/>
                <w:b/>
                <w:sz w:val="22"/>
                <w:szCs w:val="22"/>
              </w:rPr>
              <w:t>Quality &amp; Safety Standard Operating Procedure (SOP)</w:t>
            </w:r>
          </w:p>
          <w:p w:rsidRPr="007C102F" w:rsidR="007C102F" w:rsidP="007C102F" w:rsidRDefault="007C102F" w14:paraId="06BBBEE3" w14:textId="7B26F4AF">
            <w:pPr>
              <w:rPr>
                <w:rFonts w:asciiTheme="minorHAnsi" w:hAnsiTheme="minorHAnsi" w:cstheme="minorHAnsi"/>
                <w:bCs/>
                <w:sz w:val="22"/>
                <w:szCs w:val="22"/>
              </w:rPr>
            </w:pPr>
            <w:r w:rsidRPr="007C102F">
              <w:rPr>
                <w:rFonts w:asciiTheme="minorHAnsi" w:hAnsiTheme="minorHAnsi" w:cstheme="minorHAnsi"/>
                <w:bCs/>
                <w:sz w:val="22"/>
                <w:szCs w:val="22"/>
              </w:rPr>
              <w:t xml:space="preserve">An update was provided </w:t>
            </w:r>
            <w:r>
              <w:rPr>
                <w:rFonts w:asciiTheme="minorHAnsi" w:hAnsiTheme="minorHAnsi" w:cstheme="minorHAnsi"/>
                <w:bCs/>
                <w:sz w:val="22"/>
                <w:szCs w:val="22"/>
              </w:rPr>
              <w:t xml:space="preserve">by ZJ </w:t>
            </w:r>
            <w:r w:rsidRPr="007C102F">
              <w:rPr>
                <w:rFonts w:asciiTheme="minorHAnsi" w:hAnsiTheme="minorHAnsi" w:cstheme="minorHAnsi"/>
                <w:bCs/>
                <w:sz w:val="22"/>
                <w:szCs w:val="22"/>
              </w:rPr>
              <w:t>on the development of a draft Quality and Safety SOP for the Medicine Clinical Board. The document aims to establish a clear and standardised framework for managing key governance activities, including incidents, audits, and risks, with defined escalation pathways and roles and responsibilities across directorates.</w:t>
            </w:r>
          </w:p>
          <w:p w:rsidRPr="007C102F" w:rsidR="007C102F" w:rsidP="007C102F" w:rsidRDefault="007C102F" w14:paraId="6B96C26F" w14:textId="77777777">
            <w:pPr>
              <w:rPr>
                <w:rFonts w:asciiTheme="minorHAnsi" w:hAnsiTheme="minorHAnsi" w:cstheme="minorHAnsi"/>
                <w:bCs/>
                <w:sz w:val="22"/>
                <w:szCs w:val="22"/>
              </w:rPr>
            </w:pPr>
            <w:r w:rsidRPr="007C102F">
              <w:rPr>
                <w:rFonts w:asciiTheme="minorHAnsi" w:hAnsiTheme="minorHAnsi" w:cstheme="minorHAnsi"/>
                <w:bCs/>
                <w:sz w:val="22"/>
                <w:szCs w:val="22"/>
              </w:rPr>
              <w:t>The SOP is intended to improve consistency of information flow, strengthen governance processes, and support prioritisation of quality and safety work.</w:t>
            </w:r>
          </w:p>
          <w:p w:rsidR="007C102F" w:rsidP="007C102F" w:rsidRDefault="007C102F" w14:paraId="11AE1077" w14:textId="6BE63150">
            <w:pPr>
              <w:rPr>
                <w:rFonts w:asciiTheme="minorHAnsi" w:hAnsiTheme="minorHAnsi" w:cstheme="minorHAnsi"/>
                <w:bCs/>
                <w:sz w:val="22"/>
                <w:szCs w:val="22"/>
              </w:rPr>
            </w:pPr>
            <w:r w:rsidRPr="007C102F">
              <w:rPr>
                <w:rFonts w:asciiTheme="minorHAnsi" w:hAnsiTheme="minorHAnsi" w:cstheme="minorHAnsi"/>
                <w:bCs/>
                <w:sz w:val="22"/>
                <w:szCs w:val="22"/>
              </w:rPr>
              <w:t xml:space="preserve">It was noted that the document is currently in draft form and requires review </w:t>
            </w:r>
            <w:r w:rsidR="00D03D23">
              <w:rPr>
                <w:rFonts w:asciiTheme="minorHAnsi" w:hAnsiTheme="minorHAnsi" w:cstheme="minorHAnsi"/>
                <w:bCs/>
                <w:sz w:val="22"/>
                <w:szCs w:val="22"/>
              </w:rPr>
              <w:t xml:space="preserve">by colleagues </w:t>
            </w:r>
            <w:r w:rsidRPr="007C102F">
              <w:rPr>
                <w:rFonts w:asciiTheme="minorHAnsi" w:hAnsiTheme="minorHAnsi" w:cstheme="minorHAnsi"/>
                <w:bCs/>
                <w:sz w:val="22"/>
                <w:szCs w:val="22"/>
              </w:rPr>
              <w:t>to ensure it is practical, clear, and fit for purpose across all directorates. Members were encouraged to review the document and provide feedback.</w:t>
            </w:r>
          </w:p>
          <w:p w:rsidRPr="007C102F" w:rsidR="00D03D23" w:rsidP="007C102F" w:rsidRDefault="00D03D23" w14:paraId="5B79FD12" w14:textId="77777777">
            <w:pPr>
              <w:rPr>
                <w:rFonts w:asciiTheme="minorHAnsi" w:hAnsiTheme="minorHAnsi" w:cstheme="minorHAnsi"/>
                <w:bCs/>
                <w:sz w:val="22"/>
                <w:szCs w:val="22"/>
              </w:rPr>
            </w:pPr>
          </w:p>
          <w:p w:rsidRPr="00D03D23" w:rsidR="007C102F" w:rsidP="007C102F" w:rsidRDefault="007C102F" w14:paraId="5DBA6DAF" w14:textId="77777777">
            <w:pPr>
              <w:rPr>
                <w:rFonts w:asciiTheme="minorHAnsi" w:hAnsiTheme="minorHAnsi" w:cstheme="minorHAnsi"/>
                <w:b/>
                <w:sz w:val="22"/>
                <w:szCs w:val="22"/>
              </w:rPr>
            </w:pPr>
            <w:r w:rsidRPr="00D03D23">
              <w:rPr>
                <w:rFonts w:asciiTheme="minorHAnsi" w:hAnsiTheme="minorHAnsi" w:cstheme="minorHAnsi"/>
                <w:b/>
                <w:sz w:val="22"/>
                <w:szCs w:val="22"/>
              </w:rPr>
              <w:t>Actions Agreed:</w:t>
            </w:r>
          </w:p>
          <w:p w:rsidRPr="007C102F" w:rsidR="007C102F" w:rsidP="007C102F" w:rsidRDefault="007C102F" w14:paraId="540EC537" w14:textId="77777777">
            <w:pPr>
              <w:rPr>
                <w:rFonts w:asciiTheme="minorHAnsi" w:hAnsiTheme="minorHAnsi" w:cstheme="minorHAnsi"/>
                <w:bCs/>
                <w:sz w:val="22"/>
                <w:szCs w:val="22"/>
              </w:rPr>
            </w:pPr>
          </w:p>
          <w:p w:rsidRPr="00D03D23" w:rsidR="007C102F" w:rsidP="00D03D23" w:rsidRDefault="007C102F" w14:paraId="55B0A55F" w14:textId="77777777">
            <w:pPr>
              <w:pStyle w:val="ListParagraph"/>
              <w:numPr>
                <w:ilvl w:val="0"/>
                <w:numId w:val="38"/>
              </w:numPr>
              <w:rPr>
                <w:rFonts w:cstheme="minorHAnsi"/>
                <w:bCs/>
              </w:rPr>
            </w:pPr>
            <w:r w:rsidRPr="00D03D23">
              <w:rPr>
                <w:rFonts w:cstheme="minorHAnsi"/>
                <w:bCs/>
              </w:rPr>
              <w:t>All members to review the draft SOP and submit comments and feedback by 28 May</w:t>
            </w:r>
          </w:p>
          <w:p w:rsidRPr="00D03D23" w:rsidR="007C102F" w:rsidP="00D03D23" w:rsidRDefault="007C102F" w14:paraId="74C517E8" w14:textId="2D9857A7">
            <w:pPr>
              <w:pStyle w:val="ListParagraph"/>
              <w:numPr>
                <w:ilvl w:val="0"/>
                <w:numId w:val="38"/>
              </w:numPr>
              <w:rPr>
                <w:rFonts w:cstheme="minorHAnsi"/>
                <w:bCs/>
              </w:rPr>
            </w:pPr>
            <w:r w:rsidRPr="00D03D23">
              <w:rPr>
                <w:rFonts w:cstheme="minorHAnsi"/>
                <w:bCs/>
              </w:rPr>
              <w:t>Z</w:t>
            </w:r>
            <w:r w:rsidR="00D03D23">
              <w:rPr>
                <w:rFonts w:cstheme="minorHAnsi"/>
                <w:bCs/>
              </w:rPr>
              <w:t>J &amp; LM</w:t>
            </w:r>
            <w:r w:rsidRPr="00D03D23">
              <w:rPr>
                <w:rFonts w:cstheme="minorHAnsi"/>
                <w:bCs/>
              </w:rPr>
              <w:t xml:space="preserve"> to incorporate feedback and finalise the document</w:t>
            </w:r>
          </w:p>
          <w:p w:rsidRPr="00D03D23" w:rsidR="007C102F" w:rsidP="00D03D23" w:rsidRDefault="007C102F" w14:paraId="48331CC9" w14:textId="77777777">
            <w:pPr>
              <w:pStyle w:val="ListParagraph"/>
              <w:numPr>
                <w:ilvl w:val="0"/>
                <w:numId w:val="38"/>
              </w:numPr>
              <w:rPr>
                <w:rFonts w:cstheme="minorHAnsi"/>
                <w:bCs/>
              </w:rPr>
            </w:pPr>
            <w:r w:rsidRPr="00D03D23">
              <w:rPr>
                <w:rFonts w:cstheme="minorHAnsi"/>
                <w:bCs/>
              </w:rPr>
              <w:t>Aim to implement and circulate the final SOP across Medicine Clinical Board during early to mid-June</w:t>
            </w:r>
          </w:p>
          <w:p w:rsidRPr="00D03D23" w:rsidR="007C102F" w:rsidP="00D03D23" w:rsidRDefault="007C102F" w14:paraId="6BE42E72" w14:textId="77777777">
            <w:pPr>
              <w:pStyle w:val="ListParagraph"/>
              <w:numPr>
                <w:ilvl w:val="0"/>
                <w:numId w:val="38"/>
              </w:numPr>
              <w:rPr>
                <w:rFonts w:cstheme="minorHAnsi"/>
                <w:bCs/>
              </w:rPr>
            </w:pPr>
            <w:r w:rsidRPr="00D03D23">
              <w:rPr>
                <w:rFonts w:cstheme="minorHAnsi"/>
                <w:bCs/>
              </w:rPr>
              <w:t>Directorates to complete and return SOP documentation to a central repository for oversight</w:t>
            </w:r>
          </w:p>
          <w:p w:rsidR="00A50A62" w:rsidP="00D03D23" w:rsidRDefault="007C102F" w14:paraId="5F2FDEAA" w14:textId="234B6EBE">
            <w:pPr>
              <w:pStyle w:val="ListParagraph"/>
              <w:numPr>
                <w:ilvl w:val="0"/>
                <w:numId w:val="38"/>
              </w:numPr>
              <w:rPr>
                <w:rFonts w:cstheme="minorHAnsi"/>
                <w:bCs/>
              </w:rPr>
            </w:pPr>
            <w:r w:rsidRPr="00D03D23">
              <w:rPr>
                <w:rFonts w:cstheme="minorHAnsi"/>
                <w:bCs/>
              </w:rPr>
              <w:t>It was agreed that the SOP would be revisited at the next meeting for final approval.</w:t>
            </w:r>
          </w:p>
          <w:p w:rsidR="00D03D23" w:rsidP="00D03D23" w:rsidRDefault="00D03D23" w14:paraId="442364F8" w14:textId="77777777">
            <w:pPr>
              <w:rPr>
                <w:rFonts w:cstheme="minorHAnsi"/>
                <w:bCs/>
              </w:rPr>
            </w:pPr>
          </w:p>
          <w:p w:rsidRPr="00D03D23" w:rsidR="00D03D23" w:rsidP="00D03D23" w:rsidRDefault="00D03D23" w14:paraId="57C34453" w14:textId="77777777">
            <w:pPr>
              <w:rPr>
                <w:rFonts w:cstheme="minorHAnsi"/>
                <w:bCs/>
              </w:rPr>
            </w:pPr>
            <w:r w:rsidRPr="00D03D23">
              <w:rPr>
                <w:rFonts w:cstheme="minorHAnsi"/>
                <w:bCs/>
              </w:rPr>
              <w:t>Discussion considered whether medicines safety issues are being sufficiently captured following changes to governance structures and the removal of the previous Medicines Clinical Board forum. It was noted that while issues are being managed within individual directorates, some have wider impact across multiple areas.</w:t>
            </w:r>
          </w:p>
          <w:p w:rsidRPr="00D03D23" w:rsidR="00D03D23" w:rsidP="00D03D23" w:rsidRDefault="00D03D23" w14:paraId="79211A50" w14:textId="77777777">
            <w:pPr>
              <w:rPr>
                <w:rFonts w:cstheme="minorHAnsi"/>
                <w:bCs/>
              </w:rPr>
            </w:pPr>
            <w:r w:rsidRPr="00D03D23">
              <w:rPr>
                <w:rFonts w:cstheme="minorHAnsi"/>
                <w:bCs/>
              </w:rPr>
              <w:t xml:space="preserve">The group agreed that there may be a gap in providing a consistent forum for medicines safety discussion at Clinical Board level. Establishing a standing agenda item would provide an opportunity </w:t>
            </w:r>
            <w:r w:rsidRPr="00D03D23">
              <w:rPr>
                <w:rFonts w:cstheme="minorHAnsi"/>
                <w:bCs/>
              </w:rPr>
              <w:t>to identify, escalate, and discuss cross-cutting medicines management and safety issues, including shortages and system-wide concerns.</w:t>
            </w:r>
          </w:p>
          <w:p w:rsidRPr="00D03D23" w:rsidR="00D03D23" w:rsidP="00D03D23" w:rsidRDefault="00D03D23" w14:paraId="05FB5A10" w14:textId="77777777">
            <w:pPr>
              <w:rPr>
                <w:rFonts w:cstheme="minorHAnsi"/>
                <w:bCs/>
              </w:rPr>
            </w:pPr>
            <w:r w:rsidRPr="00D03D23">
              <w:rPr>
                <w:rFonts w:cstheme="minorHAnsi"/>
                <w:bCs/>
              </w:rPr>
              <w:t>Actions Agreed:</w:t>
            </w:r>
          </w:p>
          <w:p w:rsidRPr="00D03D23" w:rsidR="00D03D23" w:rsidP="00D03D23" w:rsidRDefault="00D03D23" w14:paraId="16BAD9FA" w14:textId="77777777">
            <w:pPr>
              <w:rPr>
                <w:rFonts w:cstheme="minorHAnsi"/>
                <w:bCs/>
              </w:rPr>
            </w:pPr>
          </w:p>
          <w:p w:rsidRPr="00D03D23" w:rsidR="00D03D23" w:rsidP="00D03D23" w:rsidRDefault="00D03D23" w14:paraId="19490E36" w14:textId="77777777">
            <w:pPr>
              <w:rPr>
                <w:rFonts w:cstheme="minorHAnsi"/>
                <w:bCs/>
              </w:rPr>
            </w:pPr>
            <w:r w:rsidRPr="00D03D23">
              <w:rPr>
                <w:rFonts w:cstheme="minorHAnsi"/>
                <w:bCs/>
              </w:rPr>
              <w:t xml:space="preserve">Laura Humphrey to provide a proposal outlining suggested content for a </w:t>
            </w:r>
            <w:proofErr w:type="gramStart"/>
            <w:r w:rsidRPr="00D03D23">
              <w:rPr>
                <w:rFonts w:cstheme="minorHAnsi"/>
                <w:bCs/>
              </w:rPr>
              <w:t>medicines</w:t>
            </w:r>
            <w:proofErr w:type="gramEnd"/>
            <w:r w:rsidRPr="00D03D23">
              <w:rPr>
                <w:rFonts w:cstheme="minorHAnsi"/>
                <w:bCs/>
              </w:rPr>
              <w:t xml:space="preserve"> safety agenda item</w:t>
            </w:r>
          </w:p>
          <w:p w:rsidRPr="00D03D23" w:rsidR="00D03D23" w:rsidP="00D03D23" w:rsidRDefault="00D03D23" w14:paraId="22B2DE8C" w14:textId="77777777">
            <w:pPr>
              <w:rPr>
                <w:rFonts w:cstheme="minorHAnsi"/>
                <w:bCs/>
              </w:rPr>
            </w:pPr>
            <w:r w:rsidRPr="00D03D23">
              <w:rPr>
                <w:rFonts w:cstheme="minorHAnsi"/>
                <w:bCs/>
              </w:rPr>
              <w:t>Consider addition of a standing medicines management/safety item to future meeting agendas</w:t>
            </w:r>
          </w:p>
          <w:p w:rsidRPr="00D03D23" w:rsidR="00D03D23" w:rsidP="00D03D23" w:rsidRDefault="00D03D23" w14:paraId="43106BCA" w14:textId="77777777">
            <w:pPr>
              <w:rPr>
                <w:rFonts w:cstheme="minorHAnsi"/>
                <w:bCs/>
              </w:rPr>
            </w:pPr>
            <w:r w:rsidRPr="00D03D23">
              <w:rPr>
                <w:rFonts w:cstheme="minorHAnsi"/>
                <w:bCs/>
              </w:rPr>
              <w:t>Continue to address directorate-specific issues locally, with escalation to the Clinical Board where cross-cutting or system-wide issues are identified</w:t>
            </w:r>
          </w:p>
          <w:p w:rsidRPr="00D03D23" w:rsidR="00D03D23" w:rsidP="00D03D23" w:rsidRDefault="00D03D23" w14:paraId="5722A669" w14:textId="6803F06F">
            <w:pPr>
              <w:rPr>
                <w:rFonts w:cstheme="minorHAnsi"/>
                <w:bCs/>
              </w:rPr>
            </w:pPr>
            <w:r w:rsidRPr="00D03D23">
              <w:rPr>
                <w:rFonts w:cstheme="minorHAnsi"/>
                <w:bCs/>
              </w:rPr>
              <w:t>Zara Jenkins to continue monitoring and following up gaps in QSC feedback</w:t>
            </w:r>
          </w:p>
          <w:p w:rsidRPr="00BB2A76" w:rsidR="00C86816" w:rsidP="00D03D23" w:rsidRDefault="00C86816" w14:paraId="79AE92DF" w14:textId="77777777">
            <w:pPr>
              <w:rPr>
                <w:rFonts w:eastAsia="Arial" w:asciiTheme="minorHAnsi" w:hAnsiTheme="minorHAnsi" w:cstheme="minorHAnsi"/>
                <w:b/>
                <w:bCs/>
                <w:color w:val="000000" w:themeColor="text1"/>
                <w:sz w:val="22"/>
                <w:szCs w:val="22"/>
              </w:rPr>
            </w:pPr>
          </w:p>
        </w:tc>
        <w:tc>
          <w:tcPr>
            <w:tcW w:w="1113" w:type="dxa"/>
            <w:tcBorders>
              <w:top w:val="single" w:color="auto" w:sz="4" w:space="0"/>
              <w:left w:val="single" w:color="auto" w:sz="4" w:space="0"/>
              <w:bottom w:val="single" w:color="auto" w:sz="4" w:space="0"/>
              <w:right w:val="single" w:color="auto" w:sz="4" w:space="0"/>
            </w:tcBorders>
          </w:tcPr>
          <w:p w:rsidRPr="00FA0211" w:rsidR="00C86816" w:rsidP="00035997" w:rsidRDefault="00C86816" w14:paraId="3945779D" w14:textId="77777777">
            <w:pPr>
              <w:spacing w:line="240" w:lineRule="auto"/>
              <w:rPr>
                <w:rFonts w:asciiTheme="minorHAnsi" w:hAnsiTheme="minorHAnsi" w:cstheme="minorHAnsi"/>
                <w:sz w:val="22"/>
                <w:szCs w:val="22"/>
                <w:lang w:eastAsia="en-GB"/>
              </w:rPr>
            </w:pPr>
          </w:p>
        </w:tc>
      </w:tr>
      <w:tr w:rsidRPr="00FA0211" w:rsidR="00C86816" w:rsidTr="00035997" w14:paraId="765C91E6" w14:textId="77777777">
        <w:trPr>
          <w:trHeight w:val="441"/>
        </w:trPr>
        <w:tc>
          <w:tcPr>
            <w:tcW w:w="1134" w:type="dxa"/>
            <w:tcBorders>
              <w:top w:val="single" w:color="auto" w:sz="4" w:space="0"/>
              <w:left w:val="single" w:color="auto" w:sz="4" w:space="0"/>
              <w:bottom w:val="single" w:color="auto" w:sz="4" w:space="0"/>
              <w:right w:val="single" w:color="auto" w:sz="4" w:space="0"/>
            </w:tcBorders>
            <w:hideMark/>
          </w:tcPr>
          <w:p w:rsidRPr="00FA0211" w:rsidR="00C86816" w:rsidP="00035997" w:rsidRDefault="00C86816" w14:paraId="2A1440A7"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C86816" w:rsidP="00035997" w:rsidRDefault="00C86816" w14:paraId="66011E09" w14:textId="30046B17">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9C089C">
              <w:rPr>
                <w:rFonts w:asciiTheme="minorHAnsi" w:hAnsiTheme="minorHAnsi" w:cstheme="minorHAnsi"/>
                <w:b/>
                <w:color w:val="000000" w:themeColor="text1"/>
                <w:sz w:val="22"/>
                <w:szCs w:val="22"/>
                <w:lang w:eastAsia="en-GB"/>
              </w:rPr>
              <w:t>46</w:t>
            </w:r>
          </w:p>
        </w:tc>
        <w:tc>
          <w:tcPr>
            <w:tcW w:w="8337" w:type="dxa"/>
            <w:gridSpan w:val="3"/>
            <w:tcBorders>
              <w:top w:val="single" w:color="auto" w:sz="4" w:space="0"/>
              <w:left w:val="single" w:color="auto" w:sz="4" w:space="0"/>
              <w:bottom w:val="single" w:color="auto" w:sz="4" w:space="0"/>
              <w:right w:val="single" w:color="auto" w:sz="4" w:space="0"/>
            </w:tcBorders>
          </w:tcPr>
          <w:p w:rsidRPr="00FA0211" w:rsidR="00C86816" w:rsidP="00035997" w:rsidRDefault="00C86816" w14:paraId="53EA282B" w14:textId="7E51E290">
            <w:pPr>
              <w:jc w:val="both"/>
              <w:rPr>
                <w:rFonts w:asciiTheme="minorHAnsi" w:hAnsiTheme="minorHAnsi" w:cstheme="minorHAnsi"/>
                <w:bCs/>
                <w:sz w:val="22"/>
                <w:szCs w:val="22"/>
              </w:rPr>
            </w:pPr>
            <w:r>
              <w:rPr>
                <w:rFonts w:asciiTheme="minorHAnsi" w:hAnsiTheme="minorHAnsi" w:cstheme="minorHAnsi"/>
                <w:b/>
                <w:sz w:val="22"/>
                <w:szCs w:val="22"/>
              </w:rPr>
              <w:t xml:space="preserve">4.2 </w:t>
            </w:r>
            <w:r w:rsidRPr="00FA0211">
              <w:rPr>
                <w:rFonts w:asciiTheme="minorHAnsi" w:hAnsiTheme="minorHAnsi" w:cstheme="minorHAnsi"/>
                <w:b/>
                <w:sz w:val="22"/>
                <w:szCs w:val="22"/>
              </w:rPr>
              <w:t>Patient Safety Alerts/MDAs/ISNs</w:t>
            </w:r>
            <w:r w:rsidRPr="00FA0211">
              <w:rPr>
                <w:rFonts w:asciiTheme="minorHAnsi" w:hAnsiTheme="minorHAnsi" w:cstheme="minorHAnsi"/>
                <w:bCs/>
                <w:sz w:val="22"/>
                <w:szCs w:val="22"/>
              </w:rPr>
              <w:t xml:space="preserve"> – </w:t>
            </w:r>
            <w:r w:rsidR="007C102F">
              <w:rPr>
                <w:rFonts w:asciiTheme="minorHAnsi" w:hAnsiTheme="minorHAnsi" w:cstheme="minorHAnsi"/>
                <w:bCs/>
                <w:sz w:val="22"/>
                <w:szCs w:val="22"/>
              </w:rPr>
              <w:t xml:space="preserve">None declared </w:t>
            </w:r>
          </w:p>
          <w:p w:rsidRPr="00FA0211" w:rsidR="00C86816" w:rsidP="00035997" w:rsidRDefault="00C86816" w14:paraId="5913DED9" w14:textId="77777777">
            <w:pPr>
              <w:spacing w:line="240" w:lineRule="auto"/>
              <w:jc w:val="both"/>
              <w:rPr>
                <w:rFonts w:eastAsia="Arial" w:asciiTheme="minorHAnsi" w:hAnsiTheme="minorHAnsi" w:cstheme="minorHAnsi"/>
                <w:b/>
                <w:bCs/>
                <w:color w:val="000000" w:themeColor="text1"/>
                <w:sz w:val="22"/>
                <w:szCs w:val="22"/>
              </w:rPr>
            </w:pPr>
          </w:p>
        </w:tc>
        <w:tc>
          <w:tcPr>
            <w:tcW w:w="1113" w:type="dxa"/>
            <w:tcBorders>
              <w:top w:val="single" w:color="auto" w:sz="4" w:space="0"/>
              <w:left w:val="single" w:color="auto" w:sz="4" w:space="0"/>
              <w:bottom w:val="single" w:color="auto" w:sz="4" w:space="0"/>
              <w:right w:val="single" w:color="auto" w:sz="4" w:space="0"/>
            </w:tcBorders>
          </w:tcPr>
          <w:p w:rsidRPr="00FA0211" w:rsidR="00C86816" w:rsidP="00035997" w:rsidRDefault="00C86816" w14:paraId="6A5913E1" w14:textId="77777777">
            <w:pPr>
              <w:spacing w:line="240" w:lineRule="auto"/>
              <w:rPr>
                <w:rFonts w:asciiTheme="minorHAnsi" w:hAnsiTheme="minorHAnsi" w:cstheme="minorHAnsi"/>
                <w:sz w:val="22"/>
                <w:szCs w:val="22"/>
                <w:lang w:eastAsia="en-GB"/>
              </w:rPr>
            </w:pPr>
          </w:p>
        </w:tc>
      </w:tr>
      <w:tr w:rsidRPr="00FA0211" w:rsidR="00B43A42" w:rsidTr="00C86816" w14:paraId="20779195"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4BA312AB"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4A0FFAE5" w14:textId="4A702F45">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03D23">
              <w:rPr>
                <w:rFonts w:asciiTheme="minorHAnsi" w:hAnsiTheme="minorHAnsi" w:cstheme="minorHAnsi"/>
                <w:b/>
                <w:color w:val="000000" w:themeColor="text1"/>
                <w:sz w:val="22"/>
                <w:szCs w:val="22"/>
                <w:lang w:eastAsia="en-GB"/>
              </w:rPr>
              <w:t>47</w:t>
            </w:r>
          </w:p>
        </w:tc>
        <w:tc>
          <w:tcPr>
            <w:tcW w:w="8337" w:type="dxa"/>
            <w:gridSpan w:val="3"/>
            <w:tcBorders>
              <w:top w:val="single" w:color="auto" w:sz="4" w:space="0"/>
              <w:left w:val="single" w:color="auto" w:sz="4" w:space="0"/>
              <w:bottom w:val="single" w:color="auto" w:sz="4" w:space="0"/>
              <w:right w:val="single" w:color="auto" w:sz="4" w:space="0"/>
            </w:tcBorders>
          </w:tcPr>
          <w:p w:rsidR="00B43A42" w:rsidP="00B43A42" w:rsidRDefault="00B43A42" w14:paraId="6218F5B0" w14:textId="77777777">
            <w:pPr>
              <w:rPr>
                <w:rFonts w:asciiTheme="minorHAnsi" w:hAnsiTheme="minorHAnsi" w:cstheme="minorHAnsi"/>
                <w:b/>
                <w:bCs/>
                <w:sz w:val="22"/>
                <w:szCs w:val="22"/>
              </w:rPr>
            </w:pPr>
            <w:r w:rsidRPr="002263AA">
              <w:rPr>
                <w:rFonts w:asciiTheme="minorHAnsi" w:hAnsiTheme="minorHAnsi" w:cstheme="minorHAnsi"/>
                <w:b/>
                <w:bCs/>
                <w:sz w:val="22"/>
                <w:szCs w:val="22"/>
              </w:rPr>
              <w:t>Minutes from Directorate QSE Groups and Chairs Reports/Exceptions:</w:t>
            </w:r>
          </w:p>
          <w:p w:rsidR="00D03D23" w:rsidP="00B43A42" w:rsidRDefault="00D03D23" w14:paraId="52FF157A" w14:textId="775934D7">
            <w:pPr>
              <w:rPr>
                <w:rFonts w:asciiTheme="minorHAnsi" w:hAnsiTheme="minorHAnsi" w:cstheme="minorHAnsi"/>
                <w:sz w:val="22"/>
                <w:szCs w:val="22"/>
              </w:rPr>
            </w:pPr>
            <w:r w:rsidRPr="00D03D23">
              <w:rPr>
                <w:rFonts w:asciiTheme="minorHAnsi" w:hAnsiTheme="minorHAnsi" w:cstheme="minorHAnsi"/>
                <w:sz w:val="22"/>
                <w:szCs w:val="22"/>
              </w:rPr>
              <w:t>Updates from directorate Quality, Safety and Care (QSC) meetings were noted, with some gaps identified, likely due to operational pressures. It was emphasised that maintaining oversight and regular feedback from directorates remains important.</w:t>
            </w:r>
          </w:p>
          <w:p w:rsidR="00D03D23" w:rsidP="00B43A42" w:rsidRDefault="00D03D23" w14:paraId="0CD6995D" w14:textId="77777777">
            <w:pPr>
              <w:rPr>
                <w:rFonts w:asciiTheme="minorHAnsi" w:hAnsiTheme="minorHAnsi" w:cstheme="minorHAnsi"/>
                <w:sz w:val="22"/>
                <w:szCs w:val="22"/>
              </w:rPr>
            </w:pPr>
          </w:p>
          <w:p w:rsidRPr="00D03D23" w:rsidR="00D03D23" w:rsidP="00D03D23" w:rsidRDefault="00D03D23" w14:paraId="65B053D6" w14:textId="16B94FE0">
            <w:pPr>
              <w:rPr>
                <w:rFonts w:asciiTheme="minorHAnsi" w:hAnsiTheme="minorHAnsi" w:cstheme="minorHAnsi"/>
                <w:sz w:val="22"/>
                <w:szCs w:val="22"/>
              </w:rPr>
            </w:pPr>
            <w:r w:rsidRPr="00D03D23">
              <w:rPr>
                <w:rFonts w:asciiTheme="minorHAnsi" w:hAnsiTheme="minorHAnsi" w:cstheme="minorHAnsi"/>
                <w:sz w:val="22"/>
                <w:szCs w:val="22"/>
              </w:rPr>
              <w:t>Discussion considered whether medicines safety issues are being sufficiently captured following changes to governance structures</w:t>
            </w:r>
            <w:r>
              <w:rPr>
                <w:rFonts w:asciiTheme="minorHAnsi" w:hAnsiTheme="minorHAnsi" w:cstheme="minorHAnsi"/>
                <w:sz w:val="22"/>
                <w:szCs w:val="22"/>
              </w:rPr>
              <w:t>.</w:t>
            </w:r>
            <w:r w:rsidRPr="00D03D23">
              <w:rPr>
                <w:rFonts w:asciiTheme="minorHAnsi" w:hAnsiTheme="minorHAnsi" w:cstheme="minorHAnsi"/>
                <w:sz w:val="22"/>
                <w:szCs w:val="22"/>
              </w:rPr>
              <w:t xml:space="preserve"> It was noted that while issues are being managed within individual directorates, some have wider impact across multiple areas.</w:t>
            </w:r>
          </w:p>
          <w:p w:rsidR="00D03D23" w:rsidP="00D03D23" w:rsidRDefault="00D03D23" w14:paraId="388D28D6" w14:textId="77777777">
            <w:pPr>
              <w:rPr>
                <w:rFonts w:asciiTheme="minorHAnsi" w:hAnsiTheme="minorHAnsi" w:cstheme="minorHAnsi"/>
                <w:sz w:val="22"/>
                <w:szCs w:val="22"/>
              </w:rPr>
            </w:pPr>
            <w:r w:rsidRPr="00D03D23">
              <w:rPr>
                <w:rFonts w:asciiTheme="minorHAnsi" w:hAnsiTheme="minorHAnsi" w:cstheme="minorHAnsi"/>
                <w:sz w:val="22"/>
                <w:szCs w:val="22"/>
              </w:rPr>
              <w:t>The group agreed that there may be a gap in providing a consistent forum for medicines safety discussion at Clinical Board level. Establishing a standing agenda item would provide an opportunity to identify, escalate, and discuss cross-cutting medicines management and safety issues, including shortages and system-wide concerns.</w:t>
            </w:r>
          </w:p>
          <w:p w:rsidRPr="00D03D23" w:rsidR="00D03D23" w:rsidP="00D03D23" w:rsidRDefault="00D03D23" w14:paraId="73DA35DA" w14:textId="77777777">
            <w:pPr>
              <w:rPr>
                <w:rFonts w:asciiTheme="minorHAnsi" w:hAnsiTheme="minorHAnsi" w:cstheme="minorHAnsi"/>
                <w:sz w:val="22"/>
                <w:szCs w:val="22"/>
              </w:rPr>
            </w:pPr>
          </w:p>
          <w:p w:rsidRPr="00D03D23" w:rsidR="00D03D23" w:rsidP="00D03D23" w:rsidRDefault="00D03D23" w14:paraId="1A646965" w14:textId="77777777">
            <w:pPr>
              <w:rPr>
                <w:rFonts w:asciiTheme="minorHAnsi" w:hAnsiTheme="minorHAnsi" w:cstheme="minorHAnsi"/>
                <w:b/>
                <w:bCs/>
                <w:sz w:val="22"/>
                <w:szCs w:val="22"/>
              </w:rPr>
            </w:pPr>
            <w:r w:rsidRPr="00D03D23">
              <w:rPr>
                <w:rFonts w:asciiTheme="minorHAnsi" w:hAnsiTheme="minorHAnsi" w:cstheme="minorHAnsi"/>
                <w:b/>
                <w:bCs/>
                <w:sz w:val="22"/>
                <w:szCs w:val="22"/>
              </w:rPr>
              <w:t>Actions Agreed:</w:t>
            </w:r>
          </w:p>
          <w:p w:rsidRPr="00D03D23" w:rsidR="00D03D23" w:rsidP="00D03D23" w:rsidRDefault="00D03D23" w14:paraId="47CB0CBB" w14:textId="07DD9FB9">
            <w:pPr>
              <w:pStyle w:val="ListParagraph"/>
              <w:numPr>
                <w:ilvl w:val="0"/>
                <w:numId w:val="39"/>
              </w:numPr>
              <w:rPr>
                <w:rFonts w:cstheme="minorHAnsi"/>
              </w:rPr>
            </w:pPr>
            <w:r w:rsidRPr="00D03D23">
              <w:rPr>
                <w:rFonts w:cstheme="minorHAnsi"/>
              </w:rPr>
              <w:t xml:space="preserve">Laura Humphrey to provide a proposal outlining suggested content for a </w:t>
            </w:r>
            <w:r w:rsidRPr="00D03D23">
              <w:rPr>
                <w:rFonts w:cstheme="minorHAnsi"/>
              </w:rPr>
              <w:t>medicine’s</w:t>
            </w:r>
            <w:r w:rsidRPr="00D03D23">
              <w:rPr>
                <w:rFonts w:cstheme="minorHAnsi"/>
              </w:rPr>
              <w:t xml:space="preserve"> safety agenda item</w:t>
            </w:r>
          </w:p>
          <w:p w:rsidRPr="00D03D23" w:rsidR="00D03D23" w:rsidP="00D03D23" w:rsidRDefault="00D03D23" w14:paraId="53B449EF" w14:textId="77777777">
            <w:pPr>
              <w:pStyle w:val="ListParagraph"/>
              <w:numPr>
                <w:ilvl w:val="0"/>
                <w:numId w:val="39"/>
              </w:numPr>
              <w:rPr>
                <w:rFonts w:cstheme="minorHAnsi"/>
              </w:rPr>
            </w:pPr>
            <w:r w:rsidRPr="00D03D23">
              <w:rPr>
                <w:rFonts w:cstheme="minorHAnsi"/>
              </w:rPr>
              <w:t>Consider addition of a standing medicines management/safety item to future meeting agendas</w:t>
            </w:r>
          </w:p>
          <w:p w:rsidRPr="00D03D23" w:rsidR="00D03D23" w:rsidP="00D03D23" w:rsidRDefault="00D03D23" w14:paraId="46853429" w14:textId="77777777">
            <w:pPr>
              <w:pStyle w:val="ListParagraph"/>
              <w:numPr>
                <w:ilvl w:val="0"/>
                <w:numId w:val="39"/>
              </w:numPr>
              <w:rPr>
                <w:rFonts w:cstheme="minorHAnsi"/>
              </w:rPr>
            </w:pPr>
            <w:r w:rsidRPr="00D03D23">
              <w:rPr>
                <w:rFonts w:cstheme="minorHAnsi"/>
              </w:rPr>
              <w:t>Continue to address directorate-specific issues locally, with escalation to the Clinical Board where cross-cutting or system-wide issues are identified</w:t>
            </w:r>
          </w:p>
          <w:p w:rsidRPr="00D03D23" w:rsidR="00B43A42" w:rsidP="00D03D23" w:rsidRDefault="00B43A42" w14:paraId="4862BED5" w14:textId="77777777">
            <w:pPr>
              <w:ind w:left="360"/>
              <w:rPr>
                <w:rFonts w:eastAsia="Arial" w:cstheme="minorHAnsi"/>
                <w:bCs/>
                <w:color w:val="000000" w:themeColor="text1"/>
              </w:rPr>
            </w:pP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0F3FDFC0" w14:textId="77777777">
            <w:pPr>
              <w:spacing w:line="240" w:lineRule="auto"/>
              <w:rPr>
                <w:rFonts w:asciiTheme="minorHAnsi" w:hAnsiTheme="minorHAnsi" w:cstheme="minorHAnsi"/>
                <w:sz w:val="22"/>
                <w:szCs w:val="22"/>
                <w:lang w:eastAsia="en-GB"/>
              </w:rPr>
            </w:pPr>
          </w:p>
        </w:tc>
      </w:tr>
      <w:tr w:rsidRPr="00FA0211" w:rsidR="00B43A42" w:rsidTr="00C86816" w14:paraId="7BC303DA" w14:textId="77777777">
        <w:tc>
          <w:tcPr>
            <w:tcW w:w="1134" w:type="dxa"/>
            <w:tcBorders>
              <w:top w:val="single" w:color="auto" w:sz="4" w:space="0"/>
              <w:left w:val="single" w:color="auto" w:sz="4" w:space="0"/>
              <w:bottom w:val="single" w:color="auto" w:sz="4" w:space="0"/>
              <w:right w:val="single" w:color="auto" w:sz="4" w:space="0"/>
            </w:tcBorders>
            <w:hideMark/>
          </w:tcPr>
          <w:p w:rsidRPr="00343D9A" w:rsidR="00B43A42" w:rsidP="00B43A42" w:rsidRDefault="00B43A42" w14:paraId="2618C9E3" w14:textId="77777777">
            <w:pPr>
              <w:spacing w:line="240" w:lineRule="auto"/>
              <w:rPr>
                <w:rFonts w:asciiTheme="minorHAnsi" w:hAnsiTheme="minorHAnsi" w:cstheme="minorHAnsi"/>
                <w:b/>
                <w:color w:val="000000" w:themeColor="text1"/>
                <w:sz w:val="22"/>
                <w:szCs w:val="22"/>
                <w:lang w:eastAsia="en-GB"/>
              </w:rPr>
            </w:pPr>
            <w:r w:rsidRPr="00343D9A">
              <w:rPr>
                <w:rFonts w:asciiTheme="minorHAnsi" w:hAnsiTheme="minorHAnsi" w:cstheme="minorHAnsi"/>
                <w:b/>
                <w:color w:val="000000" w:themeColor="text1"/>
                <w:sz w:val="22"/>
                <w:szCs w:val="22"/>
                <w:lang w:eastAsia="en-GB"/>
              </w:rPr>
              <w:t>MCBQSE/</w:t>
            </w:r>
          </w:p>
          <w:p w:rsidRPr="00343D9A" w:rsidR="00B43A42" w:rsidP="00B43A42" w:rsidRDefault="00B43A42" w14:paraId="2005CB41" w14:textId="480D8496">
            <w:pPr>
              <w:spacing w:line="240" w:lineRule="auto"/>
              <w:rPr>
                <w:rFonts w:asciiTheme="minorHAnsi" w:hAnsiTheme="minorHAnsi" w:cstheme="minorHAnsi"/>
                <w:b/>
                <w:sz w:val="22"/>
                <w:szCs w:val="22"/>
                <w:lang w:eastAsia="en-GB"/>
              </w:rPr>
            </w:pPr>
            <w:r w:rsidRPr="00343D9A">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343D9A">
              <w:rPr>
                <w:rFonts w:asciiTheme="minorHAnsi" w:hAnsiTheme="minorHAnsi" w:cstheme="minorHAnsi"/>
                <w:b/>
                <w:color w:val="000000" w:themeColor="text1"/>
                <w:sz w:val="22"/>
                <w:szCs w:val="22"/>
                <w:lang w:eastAsia="en-GB"/>
              </w:rPr>
              <w:t>/</w:t>
            </w:r>
            <w:r w:rsidR="00D03D23">
              <w:rPr>
                <w:rFonts w:asciiTheme="minorHAnsi" w:hAnsiTheme="minorHAnsi" w:cstheme="minorHAnsi"/>
                <w:b/>
                <w:color w:val="000000" w:themeColor="text1"/>
                <w:sz w:val="22"/>
                <w:szCs w:val="22"/>
                <w:lang w:eastAsia="en-GB"/>
              </w:rPr>
              <w:t>48</w:t>
            </w:r>
          </w:p>
        </w:tc>
        <w:tc>
          <w:tcPr>
            <w:tcW w:w="8337" w:type="dxa"/>
            <w:gridSpan w:val="3"/>
            <w:tcBorders>
              <w:top w:val="single" w:color="auto" w:sz="4" w:space="0"/>
              <w:left w:val="single" w:color="auto" w:sz="4" w:space="0"/>
              <w:bottom w:val="single" w:color="auto" w:sz="4" w:space="0"/>
              <w:right w:val="single" w:color="auto" w:sz="4" w:space="0"/>
            </w:tcBorders>
          </w:tcPr>
          <w:p w:rsidRPr="002263AA" w:rsidR="00B43A42" w:rsidP="00B43A42" w:rsidRDefault="00B43A42" w14:paraId="19534286" w14:textId="77777777">
            <w:pPr>
              <w:rPr>
                <w:rFonts w:asciiTheme="minorHAnsi" w:hAnsiTheme="minorHAnsi" w:cstheme="minorHAnsi"/>
                <w:sz w:val="22"/>
                <w:szCs w:val="22"/>
              </w:rPr>
            </w:pPr>
            <w:r w:rsidRPr="002263AA">
              <w:rPr>
                <w:rFonts w:asciiTheme="minorHAnsi" w:hAnsiTheme="minorHAnsi" w:cstheme="minorHAnsi"/>
                <w:b/>
                <w:bCs/>
                <w:sz w:val="22"/>
                <w:szCs w:val="22"/>
              </w:rPr>
              <w:t>Minutes from QSE Sub-groups</w:t>
            </w:r>
            <w:r w:rsidRPr="002263AA">
              <w:rPr>
                <w:rFonts w:asciiTheme="minorHAnsi" w:hAnsiTheme="minorHAnsi" w:cstheme="minorHAnsi"/>
                <w:sz w:val="22"/>
                <w:szCs w:val="22"/>
              </w:rPr>
              <w:t>:</w:t>
            </w:r>
          </w:p>
          <w:p w:rsidRPr="00147D70" w:rsidR="00B43A42" w:rsidP="00147D70" w:rsidRDefault="00B43A42" w14:paraId="5A86C766" w14:textId="70C032A6">
            <w:pPr>
              <w:pStyle w:val="ListParagraph"/>
              <w:numPr>
                <w:ilvl w:val="0"/>
                <w:numId w:val="28"/>
              </w:numPr>
              <w:rPr>
                <w:rFonts w:ascii="Arial" w:hAnsi="Arial" w:cs="Arial"/>
              </w:rPr>
            </w:pP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7F9C6905" w14:textId="77777777">
            <w:pPr>
              <w:spacing w:line="240" w:lineRule="auto"/>
              <w:rPr>
                <w:rFonts w:ascii="Arial" w:hAnsi="Arial" w:cs="Arial"/>
                <w:sz w:val="22"/>
                <w:szCs w:val="22"/>
                <w:lang w:eastAsia="en-GB"/>
              </w:rPr>
            </w:pPr>
          </w:p>
          <w:p w:rsidRPr="00FA0211" w:rsidR="00B43A42" w:rsidP="00B43A42" w:rsidRDefault="00B43A42" w14:paraId="2E75E445" w14:textId="77777777">
            <w:pPr>
              <w:spacing w:line="240" w:lineRule="auto"/>
              <w:rPr>
                <w:rFonts w:ascii="Arial" w:hAnsi="Arial" w:cs="Arial"/>
                <w:sz w:val="22"/>
                <w:szCs w:val="22"/>
                <w:lang w:eastAsia="en-GB"/>
              </w:rPr>
            </w:pPr>
          </w:p>
        </w:tc>
      </w:tr>
      <w:tr w:rsidRPr="00FA0211" w:rsidR="00B43A42" w:rsidTr="00C86816" w14:paraId="02B97ED4"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482529CC"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7AEC3706" w14:textId="66F5376F">
            <w:pPr>
              <w:spacing w:line="240" w:lineRule="auto"/>
              <w:rPr>
                <w:rFonts w:ascii="Arial" w:hAnsi="Arial" w:cs="Arial"/>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03D23">
              <w:rPr>
                <w:rFonts w:asciiTheme="minorHAnsi" w:hAnsiTheme="minorHAnsi" w:cstheme="minorHAnsi"/>
                <w:b/>
                <w:color w:val="000000" w:themeColor="text1"/>
                <w:sz w:val="22"/>
                <w:szCs w:val="22"/>
                <w:lang w:eastAsia="en-GB"/>
              </w:rPr>
              <w:t>49</w:t>
            </w:r>
          </w:p>
        </w:tc>
        <w:tc>
          <w:tcPr>
            <w:tcW w:w="8337" w:type="dxa"/>
            <w:gridSpan w:val="3"/>
            <w:tcBorders>
              <w:top w:val="single" w:color="auto" w:sz="4" w:space="0"/>
              <w:left w:val="single" w:color="auto" w:sz="4" w:space="0"/>
              <w:bottom w:val="single" w:color="auto" w:sz="4" w:space="0"/>
              <w:right w:val="single" w:color="auto" w:sz="4" w:space="0"/>
            </w:tcBorders>
          </w:tcPr>
          <w:p w:rsidRPr="00FA0211" w:rsidR="00B43A42" w:rsidP="00B43A42" w:rsidRDefault="00B43A42" w14:paraId="5307D6D1" w14:textId="4D5C80A6">
            <w:pPr>
              <w:spacing w:line="240" w:lineRule="auto"/>
              <w:jc w:val="both"/>
              <w:rPr>
                <w:rFonts w:asciiTheme="minorHAnsi" w:hAnsiTheme="minorHAnsi" w:cstheme="minorHAnsi"/>
                <w:bCs/>
                <w:sz w:val="22"/>
                <w:szCs w:val="22"/>
              </w:rPr>
            </w:pPr>
            <w:r w:rsidRPr="00FA0211">
              <w:rPr>
                <w:rFonts w:asciiTheme="minorHAnsi" w:hAnsiTheme="minorHAnsi" w:cstheme="minorHAnsi"/>
                <w:b/>
                <w:sz w:val="22"/>
                <w:szCs w:val="22"/>
              </w:rPr>
              <w:t>Feedback from UHB QSE Committee</w:t>
            </w:r>
            <w:r w:rsidRPr="00FA0211">
              <w:rPr>
                <w:rFonts w:asciiTheme="minorHAnsi" w:hAnsiTheme="minorHAnsi" w:cstheme="minorHAnsi"/>
                <w:bCs/>
                <w:sz w:val="22"/>
                <w:szCs w:val="22"/>
              </w:rPr>
              <w:t xml:space="preserve"> </w:t>
            </w:r>
          </w:p>
          <w:p w:rsidRPr="00FA0211" w:rsidR="00B43A42" w:rsidP="00B43A42" w:rsidRDefault="00B43A42" w14:paraId="6EC8F0A8" w14:textId="77777777">
            <w:pPr>
              <w:spacing w:line="240" w:lineRule="auto"/>
              <w:jc w:val="both"/>
              <w:rPr>
                <w:rFonts w:eastAsia="Arial" w:asciiTheme="minorHAnsi" w:hAnsiTheme="minorHAnsi" w:cstheme="minorHAnsi"/>
                <w:color w:val="000000" w:themeColor="text1"/>
                <w:sz w:val="22"/>
                <w:szCs w:val="22"/>
              </w:rPr>
            </w:pP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2DC549FA" w14:textId="77777777">
            <w:pPr>
              <w:spacing w:line="240" w:lineRule="auto"/>
              <w:rPr>
                <w:rFonts w:ascii="Arial" w:hAnsi="Arial" w:cs="Arial"/>
                <w:sz w:val="22"/>
                <w:szCs w:val="22"/>
                <w:lang w:eastAsia="en-GB"/>
              </w:rPr>
            </w:pPr>
          </w:p>
          <w:p w:rsidRPr="00FA0211" w:rsidR="00B43A42" w:rsidP="00B43A42" w:rsidRDefault="00B43A42" w14:paraId="04B3D9DC" w14:textId="77777777">
            <w:pPr>
              <w:spacing w:line="240" w:lineRule="auto"/>
              <w:rPr>
                <w:rFonts w:ascii="Arial" w:hAnsi="Arial" w:cs="Arial"/>
                <w:sz w:val="22"/>
                <w:szCs w:val="22"/>
                <w:lang w:eastAsia="en-GB"/>
              </w:rPr>
            </w:pPr>
          </w:p>
        </w:tc>
      </w:tr>
      <w:tr w:rsidRPr="00FA0211" w:rsidR="00B43A42" w:rsidTr="00C86816" w14:paraId="01CA25B0"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476AE908"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6B7AB531" w14:textId="5AF8D76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03D23">
              <w:rPr>
                <w:rFonts w:asciiTheme="minorHAnsi" w:hAnsiTheme="minorHAnsi" w:cstheme="minorHAnsi"/>
                <w:b/>
                <w:color w:val="000000" w:themeColor="text1"/>
                <w:sz w:val="22"/>
                <w:szCs w:val="22"/>
                <w:lang w:eastAsia="en-GB"/>
              </w:rPr>
              <w:t>50</w:t>
            </w:r>
          </w:p>
        </w:tc>
        <w:tc>
          <w:tcPr>
            <w:tcW w:w="8337" w:type="dxa"/>
            <w:gridSpan w:val="3"/>
            <w:tcBorders>
              <w:top w:val="single" w:color="auto" w:sz="4" w:space="0"/>
              <w:left w:val="single" w:color="auto" w:sz="4" w:space="0"/>
              <w:bottom w:val="single" w:color="auto" w:sz="4" w:space="0"/>
              <w:right w:val="single" w:color="auto" w:sz="4" w:space="0"/>
            </w:tcBorders>
          </w:tcPr>
          <w:p w:rsidR="000B08E6" w:rsidP="000B08E6" w:rsidRDefault="000B08E6" w14:paraId="48AAC37D" w14:textId="4F8AAA8F">
            <w:pPr>
              <w:spacing w:line="240" w:lineRule="auto"/>
              <w:jc w:val="both"/>
              <w:rPr>
                <w:rFonts w:asciiTheme="minorHAnsi" w:hAnsiTheme="minorHAnsi" w:cstheme="minorHAnsi"/>
                <w:b/>
                <w:bCs/>
                <w:sz w:val="22"/>
                <w:szCs w:val="22"/>
              </w:rPr>
            </w:pPr>
            <w:r w:rsidRPr="00FA0211">
              <w:rPr>
                <w:rFonts w:asciiTheme="minorHAnsi" w:hAnsiTheme="minorHAnsi" w:cstheme="minorHAnsi"/>
                <w:b/>
                <w:bCs/>
                <w:sz w:val="22"/>
                <w:szCs w:val="22"/>
              </w:rPr>
              <w:t>AOB</w:t>
            </w:r>
            <w:r>
              <w:rPr>
                <w:rFonts w:asciiTheme="minorHAnsi" w:hAnsiTheme="minorHAnsi" w:cstheme="minorHAnsi"/>
                <w:b/>
                <w:bCs/>
                <w:sz w:val="22"/>
                <w:szCs w:val="22"/>
              </w:rPr>
              <w:t xml:space="preserve"> </w:t>
            </w:r>
          </w:p>
          <w:p w:rsidRPr="00D03D23" w:rsidR="00D03D23" w:rsidP="00D03D23" w:rsidRDefault="00D03D23" w14:paraId="6CAC3C23" w14:textId="77777777">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Any Other Business (AOB)</w:t>
            </w:r>
          </w:p>
          <w:p w:rsidRPr="00D03D23" w:rsidR="00D03D23" w:rsidP="00D03D23" w:rsidRDefault="00D03D23" w14:paraId="268BEC20" w14:textId="77777777">
            <w:pPr>
              <w:spacing w:line="240" w:lineRule="auto"/>
              <w:jc w:val="both"/>
              <w:rPr>
                <w:rFonts w:eastAsia="Arial" w:asciiTheme="minorHAnsi" w:hAnsiTheme="minorHAnsi" w:cstheme="minorHAnsi"/>
                <w:color w:val="000000" w:themeColor="text1"/>
                <w:sz w:val="22"/>
                <w:szCs w:val="22"/>
              </w:rPr>
            </w:pPr>
          </w:p>
          <w:p w:rsidRPr="00D03D23" w:rsidR="00D03D23" w:rsidP="00D03D23" w:rsidRDefault="00D03D23" w14:paraId="2F219D53" w14:textId="77777777">
            <w:pPr>
              <w:spacing w:line="240" w:lineRule="auto"/>
              <w:jc w:val="both"/>
              <w:rPr>
                <w:rFonts w:eastAsia="Arial" w:asciiTheme="minorHAnsi" w:hAnsiTheme="minorHAnsi" w:cstheme="minorHAnsi"/>
                <w:b/>
                <w:bCs/>
                <w:color w:val="000000" w:themeColor="text1"/>
                <w:sz w:val="22"/>
                <w:szCs w:val="22"/>
              </w:rPr>
            </w:pPr>
            <w:r w:rsidRPr="00D03D23">
              <w:rPr>
                <w:rFonts w:eastAsia="Arial" w:asciiTheme="minorHAnsi" w:hAnsiTheme="minorHAnsi" w:cstheme="minorHAnsi"/>
                <w:b/>
                <w:bCs/>
                <w:color w:val="000000" w:themeColor="text1"/>
                <w:sz w:val="22"/>
                <w:szCs w:val="22"/>
              </w:rPr>
              <w:t>Datix Training and Support:</w:t>
            </w:r>
          </w:p>
          <w:p w:rsidRPr="00D03D23" w:rsidR="00D03D23" w:rsidP="00D03D23" w:rsidRDefault="00D03D23" w14:paraId="379D46DB" w14:textId="3D288B8C">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A link to Datix training resources was shared</w:t>
            </w:r>
            <w:r>
              <w:rPr>
                <w:rFonts w:eastAsia="Arial" w:asciiTheme="minorHAnsi" w:hAnsiTheme="minorHAnsi" w:cstheme="minorHAnsi"/>
                <w:color w:val="000000" w:themeColor="text1"/>
                <w:sz w:val="22"/>
                <w:szCs w:val="22"/>
              </w:rPr>
              <w:t xml:space="preserve"> by RJ</w:t>
            </w:r>
            <w:r w:rsidRPr="00D03D23">
              <w:rPr>
                <w:rFonts w:eastAsia="Arial" w:asciiTheme="minorHAnsi" w:hAnsiTheme="minorHAnsi" w:cstheme="minorHAnsi"/>
                <w:color w:val="000000" w:themeColor="text1"/>
                <w:sz w:val="22"/>
                <w:szCs w:val="22"/>
              </w:rPr>
              <w:t>, offering one-to-one support sessions for staff requiring assistance with incident reporting and management. Members were encouraged to utilise these sessions as needed.</w:t>
            </w:r>
          </w:p>
          <w:p w:rsidRPr="00D03D23" w:rsidR="00D03D23" w:rsidP="00D03D23" w:rsidRDefault="00D03D23" w14:paraId="3F933A04" w14:textId="77777777">
            <w:pPr>
              <w:spacing w:line="240" w:lineRule="auto"/>
              <w:jc w:val="both"/>
              <w:rPr>
                <w:rFonts w:eastAsia="Arial" w:asciiTheme="minorHAnsi" w:hAnsiTheme="minorHAnsi" w:cstheme="minorHAnsi"/>
                <w:color w:val="000000" w:themeColor="text1"/>
                <w:sz w:val="22"/>
                <w:szCs w:val="22"/>
              </w:rPr>
            </w:pPr>
          </w:p>
          <w:p w:rsidRPr="00D03D23" w:rsidR="00D03D23" w:rsidP="00D03D23" w:rsidRDefault="00D03D23" w14:paraId="0E2589B7" w14:textId="77777777">
            <w:pPr>
              <w:spacing w:line="240" w:lineRule="auto"/>
              <w:jc w:val="both"/>
              <w:rPr>
                <w:rFonts w:eastAsia="Arial" w:asciiTheme="minorHAnsi" w:hAnsiTheme="minorHAnsi" w:cstheme="minorHAnsi"/>
                <w:b/>
                <w:bCs/>
                <w:color w:val="000000" w:themeColor="text1"/>
                <w:sz w:val="22"/>
                <w:szCs w:val="22"/>
              </w:rPr>
            </w:pPr>
            <w:r w:rsidRPr="00D03D23">
              <w:rPr>
                <w:rFonts w:eastAsia="Arial" w:asciiTheme="minorHAnsi" w:hAnsiTheme="minorHAnsi" w:cstheme="minorHAnsi"/>
                <w:b/>
                <w:bCs/>
                <w:color w:val="000000" w:themeColor="text1"/>
                <w:sz w:val="22"/>
                <w:szCs w:val="22"/>
              </w:rPr>
              <w:t>“Every Day is a Datix Day” Initiative:</w:t>
            </w:r>
          </w:p>
          <w:p w:rsidRPr="00D03D23" w:rsidR="00D03D23" w:rsidP="00D03D23" w:rsidRDefault="00D03D23" w14:paraId="5120F849" w14:textId="3113B9A4">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An update was provided on the initiative to improve oversight of Datix incidents. Significant progress has been made, with over 100 previously unreviewed</w:t>
            </w:r>
            <w:r>
              <w:rPr>
                <w:rFonts w:eastAsia="Arial" w:asciiTheme="minorHAnsi" w:hAnsiTheme="minorHAnsi" w:cstheme="minorHAnsi"/>
                <w:color w:val="000000" w:themeColor="text1"/>
                <w:sz w:val="22"/>
                <w:szCs w:val="22"/>
              </w:rPr>
              <w:t xml:space="preserve"> New Incidents</w:t>
            </w:r>
            <w:r w:rsidRPr="00D03D23">
              <w:rPr>
                <w:rFonts w:eastAsia="Arial" w:asciiTheme="minorHAnsi" w:hAnsiTheme="minorHAnsi" w:cstheme="minorHAnsi"/>
                <w:color w:val="000000" w:themeColor="text1"/>
                <w:sz w:val="22"/>
                <w:szCs w:val="22"/>
              </w:rPr>
              <w:t xml:space="preserve"> now progressed</w:t>
            </w:r>
            <w:r>
              <w:rPr>
                <w:rFonts w:eastAsia="Arial" w:asciiTheme="minorHAnsi" w:hAnsiTheme="minorHAnsi" w:cstheme="minorHAnsi"/>
                <w:color w:val="000000" w:themeColor="text1"/>
                <w:sz w:val="22"/>
                <w:szCs w:val="22"/>
              </w:rPr>
              <w:t xml:space="preserve"> to Management review or actioned and closed</w:t>
            </w:r>
            <w:r w:rsidRPr="00D03D23">
              <w:rPr>
                <w:rFonts w:eastAsia="Arial" w:asciiTheme="minorHAnsi" w:hAnsiTheme="minorHAnsi" w:cstheme="minorHAnsi"/>
                <w:color w:val="000000" w:themeColor="text1"/>
                <w:sz w:val="22"/>
                <w:szCs w:val="22"/>
              </w:rPr>
              <w:t xml:space="preserve">, reducing the backlog by approximately </w:t>
            </w:r>
            <w:r w:rsidR="006A455C">
              <w:rPr>
                <w:rFonts w:eastAsia="Arial" w:asciiTheme="minorHAnsi" w:hAnsiTheme="minorHAnsi" w:cstheme="minorHAnsi"/>
                <w:color w:val="000000" w:themeColor="text1"/>
                <w:sz w:val="22"/>
                <w:szCs w:val="22"/>
              </w:rPr>
              <w:t xml:space="preserve">approx. </w:t>
            </w:r>
            <w:r w:rsidRPr="00D03D23">
              <w:rPr>
                <w:rFonts w:eastAsia="Arial" w:asciiTheme="minorHAnsi" w:hAnsiTheme="minorHAnsi" w:cstheme="minorHAnsi"/>
                <w:color w:val="000000" w:themeColor="text1"/>
                <w:sz w:val="22"/>
                <w:szCs w:val="22"/>
              </w:rPr>
              <w:t>25%.</w:t>
            </w:r>
          </w:p>
          <w:p w:rsidRPr="00D03D23" w:rsidR="006A455C" w:rsidP="00D03D23" w:rsidRDefault="00D03D23" w14:paraId="36410184" w14:textId="76E3EE9B">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Staff are encouraged to routinely review and move new incidents to management review to ensure timely oversight and reduce risk.</w:t>
            </w:r>
          </w:p>
          <w:p w:rsidR="006A455C" w:rsidP="00D03D23" w:rsidRDefault="006A455C" w14:paraId="06FF2108" w14:textId="77777777">
            <w:pPr>
              <w:spacing w:line="240" w:lineRule="auto"/>
              <w:jc w:val="both"/>
              <w:rPr>
                <w:rFonts w:eastAsia="Arial" w:asciiTheme="minorHAnsi" w:hAnsiTheme="minorHAnsi" w:cstheme="minorHAnsi"/>
                <w:color w:val="000000" w:themeColor="text1"/>
                <w:sz w:val="22"/>
                <w:szCs w:val="22"/>
              </w:rPr>
            </w:pPr>
          </w:p>
          <w:p w:rsidR="006A455C" w:rsidP="00D03D23" w:rsidRDefault="006A455C" w14:paraId="77B21B81" w14:textId="77777777">
            <w:pPr>
              <w:spacing w:line="240" w:lineRule="auto"/>
              <w:jc w:val="both"/>
              <w:rPr>
                <w:rFonts w:eastAsia="Arial" w:asciiTheme="minorHAnsi" w:hAnsiTheme="minorHAnsi" w:cstheme="minorHAnsi"/>
                <w:color w:val="000000" w:themeColor="text1"/>
                <w:sz w:val="22"/>
                <w:szCs w:val="22"/>
              </w:rPr>
            </w:pPr>
          </w:p>
          <w:p w:rsidR="006A455C" w:rsidP="00D03D23" w:rsidRDefault="006A455C" w14:paraId="5E526772" w14:textId="77777777">
            <w:pPr>
              <w:spacing w:line="240" w:lineRule="auto"/>
              <w:jc w:val="both"/>
              <w:rPr>
                <w:rFonts w:eastAsia="Arial" w:asciiTheme="minorHAnsi" w:hAnsiTheme="minorHAnsi" w:cstheme="minorHAnsi"/>
                <w:color w:val="000000" w:themeColor="text1"/>
                <w:sz w:val="22"/>
                <w:szCs w:val="22"/>
              </w:rPr>
            </w:pPr>
          </w:p>
          <w:p w:rsidRPr="006A455C" w:rsidR="00D03D23" w:rsidP="00D03D23" w:rsidRDefault="00D03D23" w14:paraId="5789BACA" w14:textId="06D6178E">
            <w:pPr>
              <w:spacing w:line="240" w:lineRule="auto"/>
              <w:jc w:val="both"/>
              <w:rPr>
                <w:rFonts w:eastAsia="Arial" w:asciiTheme="minorHAnsi" w:hAnsiTheme="minorHAnsi" w:cstheme="minorHAnsi"/>
                <w:b/>
                <w:bCs/>
                <w:color w:val="000000" w:themeColor="text1"/>
                <w:sz w:val="22"/>
                <w:szCs w:val="22"/>
              </w:rPr>
            </w:pPr>
            <w:r w:rsidRPr="006A455C">
              <w:rPr>
                <w:rFonts w:eastAsia="Arial" w:asciiTheme="minorHAnsi" w:hAnsiTheme="minorHAnsi" w:cstheme="minorHAnsi"/>
                <w:b/>
                <w:bCs/>
                <w:color w:val="000000" w:themeColor="text1"/>
                <w:sz w:val="22"/>
                <w:szCs w:val="22"/>
              </w:rPr>
              <w:t>Outstanding Actions on Datix Investigations:</w:t>
            </w:r>
          </w:p>
          <w:p w:rsidRPr="00D03D23" w:rsidR="00D03D23" w:rsidP="00D03D23" w:rsidRDefault="006A455C" w14:paraId="0F8F6C3A" w14:textId="7A41189D">
            <w:pPr>
              <w:spacing w:line="240" w:lineRule="auto"/>
              <w:jc w:val="both"/>
              <w:rPr>
                <w:rFonts w:eastAsia="Arial" w:asciiTheme="minorHAnsi" w:hAnsiTheme="minorHAnsi" w:cstheme="minorHAnsi"/>
                <w:color w:val="000000" w:themeColor="text1"/>
                <w:sz w:val="22"/>
                <w:szCs w:val="22"/>
              </w:rPr>
            </w:pPr>
            <w:r>
              <w:rPr>
                <w:rFonts w:eastAsia="Arial" w:asciiTheme="minorHAnsi" w:hAnsiTheme="minorHAnsi" w:cstheme="minorHAnsi"/>
                <w:color w:val="000000" w:themeColor="text1"/>
                <w:sz w:val="22"/>
                <w:szCs w:val="22"/>
              </w:rPr>
              <w:t>RJ emphasised that w</w:t>
            </w:r>
            <w:r w:rsidRPr="00D03D23" w:rsidR="00D03D23">
              <w:rPr>
                <w:rFonts w:eastAsia="Arial" w:asciiTheme="minorHAnsi" w:hAnsiTheme="minorHAnsi" w:cstheme="minorHAnsi"/>
                <w:color w:val="000000" w:themeColor="text1"/>
                <w:sz w:val="22"/>
                <w:szCs w:val="22"/>
              </w:rPr>
              <w:t>hile progress has been made in reviewing incidents, ongoing challenges remain in completion of IPC tools and RCA investigations, with some outstanding cases dating back to 2024.</w:t>
            </w:r>
            <w:r>
              <w:rPr>
                <w:rFonts w:eastAsia="Arial" w:asciiTheme="minorHAnsi" w:hAnsiTheme="minorHAnsi" w:cstheme="minorHAnsi"/>
                <w:color w:val="000000" w:themeColor="text1"/>
                <w:sz w:val="22"/>
                <w:szCs w:val="22"/>
              </w:rPr>
              <w:t xml:space="preserve"> </w:t>
            </w:r>
            <w:r w:rsidRPr="00D03D23" w:rsidR="00D03D23">
              <w:rPr>
                <w:rFonts w:eastAsia="Arial" w:asciiTheme="minorHAnsi" w:hAnsiTheme="minorHAnsi" w:cstheme="minorHAnsi"/>
                <w:color w:val="000000" w:themeColor="text1"/>
                <w:sz w:val="22"/>
                <w:szCs w:val="22"/>
              </w:rPr>
              <w:t>It was emphasised that timely progression and completion of investigations is essential, and further communication will be issued to reinforce this expectation.</w:t>
            </w:r>
          </w:p>
          <w:p w:rsidRPr="00D03D23" w:rsidR="00D03D23" w:rsidP="00D03D23" w:rsidRDefault="00D03D23" w14:paraId="0C37AE09" w14:textId="77777777">
            <w:pPr>
              <w:spacing w:line="240" w:lineRule="auto"/>
              <w:jc w:val="both"/>
              <w:rPr>
                <w:rFonts w:eastAsia="Arial" w:asciiTheme="minorHAnsi" w:hAnsiTheme="minorHAnsi" w:cstheme="minorHAnsi"/>
                <w:color w:val="000000" w:themeColor="text1"/>
                <w:sz w:val="22"/>
                <w:szCs w:val="22"/>
              </w:rPr>
            </w:pPr>
          </w:p>
          <w:p w:rsidRPr="006A455C" w:rsidR="00D03D23" w:rsidP="00D03D23" w:rsidRDefault="00D03D23" w14:paraId="0CFF6B1E" w14:textId="77777777">
            <w:pPr>
              <w:spacing w:line="240" w:lineRule="auto"/>
              <w:jc w:val="both"/>
              <w:rPr>
                <w:rFonts w:eastAsia="Arial" w:asciiTheme="minorHAnsi" w:hAnsiTheme="minorHAnsi" w:cstheme="minorHAnsi"/>
                <w:b/>
                <w:bCs/>
                <w:color w:val="000000" w:themeColor="text1"/>
                <w:sz w:val="22"/>
                <w:szCs w:val="22"/>
              </w:rPr>
            </w:pPr>
            <w:r w:rsidRPr="006A455C">
              <w:rPr>
                <w:rFonts w:eastAsia="Arial" w:asciiTheme="minorHAnsi" w:hAnsiTheme="minorHAnsi" w:cstheme="minorHAnsi"/>
                <w:b/>
                <w:bCs/>
                <w:color w:val="000000" w:themeColor="text1"/>
                <w:sz w:val="22"/>
                <w:szCs w:val="22"/>
              </w:rPr>
              <w:t>Central Quality Dashboard:</w:t>
            </w:r>
          </w:p>
          <w:p w:rsidRPr="00D03D23" w:rsidR="00D03D23" w:rsidP="00D03D23" w:rsidRDefault="006A455C" w14:paraId="3DBD22D5" w14:textId="1FBEFC90">
            <w:pPr>
              <w:spacing w:line="240" w:lineRule="auto"/>
              <w:jc w:val="both"/>
              <w:rPr>
                <w:rFonts w:eastAsia="Arial" w:asciiTheme="minorHAnsi" w:hAnsiTheme="minorHAnsi" w:cstheme="minorHAnsi"/>
                <w:color w:val="000000" w:themeColor="text1"/>
                <w:sz w:val="22"/>
                <w:szCs w:val="22"/>
              </w:rPr>
            </w:pPr>
            <w:r>
              <w:rPr>
                <w:rFonts w:eastAsia="Arial" w:asciiTheme="minorHAnsi" w:hAnsiTheme="minorHAnsi" w:cstheme="minorHAnsi"/>
                <w:color w:val="000000" w:themeColor="text1"/>
                <w:sz w:val="22"/>
                <w:szCs w:val="22"/>
              </w:rPr>
              <w:t>Emma Davies discussed a</w:t>
            </w:r>
            <w:r w:rsidRPr="00D03D23" w:rsidR="00D03D23">
              <w:rPr>
                <w:rFonts w:eastAsia="Arial" w:asciiTheme="minorHAnsi" w:hAnsiTheme="minorHAnsi" w:cstheme="minorHAnsi"/>
                <w:color w:val="000000" w:themeColor="text1"/>
                <w:sz w:val="22"/>
                <w:szCs w:val="22"/>
              </w:rPr>
              <w:t xml:space="preserve"> new central quality dashboard is being developed by the Corporate Nursing team, integrating data (e.g. pressure damage, falls, medication errors) into a live reporting tool.</w:t>
            </w:r>
          </w:p>
          <w:p w:rsidRPr="00D03D23" w:rsidR="00D03D23" w:rsidP="00D03D23" w:rsidRDefault="00D03D23" w14:paraId="1BEE236B" w14:textId="77777777">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It was agreed that the team will be invited to a future meeting to present the dashboard.</w:t>
            </w:r>
          </w:p>
          <w:p w:rsidRPr="00D03D23" w:rsidR="00D03D23" w:rsidP="00D03D23" w:rsidRDefault="00D03D23" w14:paraId="130691B9" w14:textId="77777777">
            <w:pPr>
              <w:spacing w:line="240" w:lineRule="auto"/>
              <w:jc w:val="both"/>
              <w:rPr>
                <w:rFonts w:eastAsia="Arial" w:asciiTheme="minorHAnsi" w:hAnsiTheme="minorHAnsi" w:cstheme="minorHAnsi"/>
                <w:color w:val="000000" w:themeColor="text1"/>
                <w:sz w:val="22"/>
                <w:szCs w:val="22"/>
              </w:rPr>
            </w:pPr>
          </w:p>
          <w:p w:rsidRPr="006A455C" w:rsidR="00D03D23" w:rsidP="00D03D23" w:rsidRDefault="00D03D23" w14:paraId="7E11230C" w14:textId="77777777">
            <w:pPr>
              <w:spacing w:line="240" w:lineRule="auto"/>
              <w:jc w:val="both"/>
              <w:rPr>
                <w:rFonts w:eastAsia="Arial" w:asciiTheme="minorHAnsi" w:hAnsiTheme="minorHAnsi" w:cstheme="minorHAnsi"/>
                <w:b/>
                <w:bCs/>
                <w:color w:val="000000" w:themeColor="text1"/>
                <w:sz w:val="22"/>
                <w:szCs w:val="22"/>
              </w:rPr>
            </w:pPr>
            <w:r w:rsidRPr="006A455C">
              <w:rPr>
                <w:rFonts w:eastAsia="Arial" w:asciiTheme="minorHAnsi" w:hAnsiTheme="minorHAnsi" w:cstheme="minorHAnsi"/>
                <w:b/>
                <w:bCs/>
                <w:color w:val="000000" w:themeColor="text1"/>
                <w:sz w:val="22"/>
                <w:szCs w:val="22"/>
              </w:rPr>
              <w:t>Actions Agreed:</w:t>
            </w:r>
          </w:p>
          <w:p w:rsidRPr="006A455C" w:rsidR="00D03D23" w:rsidP="006A455C" w:rsidRDefault="00D03D23" w14:paraId="5E2A9EAF" w14:textId="77777777">
            <w:pPr>
              <w:pStyle w:val="ListParagraph"/>
              <w:numPr>
                <w:ilvl w:val="0"/>
                <w:numId w:val="28"/>
              </w:numPr>
              <w:spacing w:line="240" w:lineRule="auto"/>
              <w:jc w:val="both"/>
              <w:rPr>
                <w:rFonts w:eastAsia="Arial" w:cstheme="minorHAnsi"/>
                <w:color w:val="000000" w:themeColor="text1"/>
              </w:rPr>
            </w:pPr>
            <w:r w:rsidRPr="006A455C">
              <w:rPr>
                <w:rFonts w:eastAsia="Arial" w:cstheme="minorHAnsi"/>
                <w:color w:val="000000" w:themeColor="text1"/>
              </w:rPr>
              <w:t>Rajani Ponnada to circulate a summary communication to reinforce expectations regarding completion of IPC tools and RCAs</w:t>
            </w:r>
          </w:p>
          <w:p w:rsidRPr="006A455C" w:rsidR="00D03D23" w:rsidP="006A455C" w:rsidRDefault="006A455C" w14:paraId="24167D50" w14:textId="64DF6C21">
            <w:pPr>
              <w:pStyle w:val="ListParagraph"/>
              <w:numPr>
                <w:ilvl w:val="0"/>
                <w:numId w:val="28"/>
              </w:numPr>
              <w:spacing w:line="240" w:lineRule="auto"/>
              <w:jc w:val="both"/>
              <w:rPr>
                <w:rFonts w:eastAsia="Arial" w:cstheme="minorHAnsi"/>
                <w:color w:val="000000" w:themeColor="text1"/>
              </w:rPr>
            </w:pPr>
            <w:r>
              <w:rPr>
                <w:rFonts w:eastAsia="Arial" w:cstheme="minorHAnsi"/>
                <w:color w:val="000000" w:themeColor="text1"/>
              </w:rPr>
              <w:t xml:space="preserve">Emma </w:t>
            </w:r>
            <w:r w:rsidRPr="006A455C" w:rsidR="00D03D23">
              <w:rPr>
                <w:rFonts w:eastAsia="Arial" w:cstheme="minorHAnsi"/>
                <w:color w:val="000000" w:themeColor="text1"/>
              </w:rPr>
              <w:t>D</w:t>
            </w:r>
            <w:r>
              <w:rPr>
                <w:rFonts w:eastAsia="Arial" w:cstheme="minorHAnsi"/>
                <w:color w:val="000000" w:themeColor="text1"/>
              </w:rPr>
              <w:t>avies</w:t>
            </w:r>
            <w:r w:rsidRPr="006A455C" w:rsidR="00D03D23">
              <w:rPr>
                <w:rFonts w:eastAsia="Arial" w:cstheme="minorHAnsi"/>
                <w:color w:val="000000" w:themeColor="text1"/>
              </w:rPr>
              <w:t xml:space="preserve"> to share the central quality dashboard link and </w:t>
            </w:r>
            <w:r>
              <w:rPr>
                <w:rFonts w:eastAsia="Arial" w:cstheme="minorHAnsi"/>
                <w:color w:val="000000" w:themeColor="text1"/>
              </w:rPr>
              <w:t xml:space="preserve">Zara Jenkins to </w:t>
            </w:r>
            <w:r w:rsidRPr="006A455C" w:rsidR="00D03D23">
              <w:rPr>
                <w:rFonts w:eastAsia="Arial" w:cstheme="minorHAnsi"/>
                <w:color w:val="000000" w:themeColor="text1"/>
              </w:rPr>
              <w:t>arrange a future presentation at QSC</w:t>
            </w:r>
          </w:p>
          <w:p w:rsidRPr="006A455C" w:rsidR="00D03D23" w:rsidP="006A455C" w:rsidRDefault="00D03D23" w14:paraId="0DD22275" w14:textId="77777777">
            <w:pPr>
              <w:pStyle w:val="ListParagraph"/>
              <w:numPr>
                <w:ilvl w:val="0"/>
                <w:numId w:val="28"/>
              </w:numPr>
              <w:spacing w:line="240" w:lineRule="auto"/>
              <w:jc w:val="both"/>
              <w:rPr>
                <w:rFonts w:eastAsia="Arial" w:cstheme="minorHAnsi"/>
                <w:color w:val="000000" w:themeColor="text1"/>
              </w:rPr>
            </w:pPr>
            <w:r w:rsidRPr="006A455C">
              <w:rPr>
                <w:rFonts w:eastAsia="Arial" w:cstheme="minorHAnsi"/>
                <w:color w:val="000000" w:themeColor="text1"/>
              </w:rPr>
              <w:t>Staff to utilise Datix training resources where required</w:t>
            </w:r>
          </w:p>
          <w:p w:rsidRPr="00D03D23" w:rsidR="00D03D23" w:rsidP="00D03D23" w:rsidRDefault="00D03D23" w14:paraId="5180A56A" w14:textId="77777777">
            <w:pPr>
              <w:spacing w:line="240" w:lineRule="auto"/>
              <w:jc w:val="both"/>
              <w:rPr>
                <w:rFonts w:eastAsia="Arial" w:asciiTheme="minorHAnsi" w:hAnsiTheme="minorHAnsi" w:cstheme="minorHAnsi"/>
                <w:color w:val="000000" w:themeColor="text1"/>
                <w:sz w:val="22"/>
                <w:szCs w:val="22"/>
              </w:rPr>
            </w:pPr>
          </w:p>
          <w:p w:rsidRPr="00147D70" w:rsidR="00D03D23" w:rsidP="00D03D23" w:rsidRDefault="00D03D23" w14:paraId="2A4F5FF3" w14:textId="4F56B537">
            <w:pPr>
              <w:spacing w:line="240" w:lineRule="auto"/>
              <w:jc w:val="both"/>
              <w:rPr>
                <w:rFonts w:eastAsia="Arial" w:asciiTheme="minorHAnsi" w:hAnsiTheme="minorHAnsi" w:cstheme="minorHAnsi"/>
                <w:color w:val="000000" w:themeColor="text1"/>
                <w:sz w:val="22"/>
                <w:szCs w:val="22"/>
              </w:rPr>
            </w:pPr>
            <w:r w:rsidRPr="00D03D23">
              <w:rPr>
                <w:rFonts w:eastAsia="Arial" w:asciiTheme="minorHAnsi" w:hAnsiTheme="minorHAnsi" w:cstheme="minorHAnsi"/>
                <w:color w:val="000000" w:themeColor="text1"/>
                <w:sz w:val="22"/>
                <w:szCs w:val="22"/>
              </w:rPr>
              <w:t>The meeting closed with no further business raised.</w:t>
            </w:r>
          </w:p>
          <w:p w:rsidRPr="00FA0211" w:rsidR="00B43A42" w:rsidP="00196234" w:rsidRDefault="00041600" w14:paraId="6D49F7C1" w14:textId="5EA3CF81">
            <w:pPr>
              <w:spacing w:line="240" w:lineRule="auto"/>
              <w:rPr>
                <w:rFonts w:asciiTheme="minorHAnsi" w:hAnsiTheme="minorHAnsi" w:cstheme="minorHAnsi"/>
                <w:sz w:val="22"/>
                <w:szCs w:val="22"/>
              </w:rPr>
            </w:pPr>
            <w:r>
              <w:rPr>
                <w:rFonts w:asciiTheme="minorHAnsi" w:hAnsiTheme="minorHAnsi" w:cstheme="minorHAnsi"/>
                <w:bCs/>
                <w:sz w:val="22"/>
                <w:szCs w:val="22"/>
              </w:rPr>
              <w:t xml:space="preserve">– </w:t>
            </w: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49B28C44" w14:textId="77777777">
            <w:pPr>
              <w:spacing w:line="240" w:lineRule="auto"/>
              <w:rPr>
                <w:rFonts w:asciiTheme="minorHAnsi" w:hAnsiTheme="minorHAnsi" w:cstheme="minorHAnsi"/>
                <w:sz w:val="22"/>
                <w:szCs w:val="22"/>
                <w:lang w:eastAsia="en-GB"/>
              </w:rPr>
            </w:pPr>
          </w:p>
          <w:p w:rsidR="00B43A42" w:rsidP="00B43A42" w:rsidRDefault="00B43A42" w14:paraId="7A1D166C" w14:textId="77777777">
            <w:pPr>
              <w:spacing w:line="240" w:lineRule="auto"/>
              <w:rPr>
                <w:rFonts w:asciiTheme="minorHAnsi" w:hAnsiTheme="minorHAnsi" w:cstheme="minorHAnsi"/>
                <w:sz w:val="22"/>
                <w:szCs w:val="22"/>
                <w:lang w:eastAsia="en-GB"/>
              </w:rPr>
            </w:pPr>
          </w:p>
          <w:p w:rsidR="00C33F9E" w:rsidP="00B43A42" w:rsidRDefault="00C33F9E" w14:paraId="0E726BAE" w14:textId="77777777">
            <w:pPr>
              <w:spacing w:line="240" w:lineRule="auto"/>
              <w:rPr>
                <w:rFonts w:asciiTheme="minorHAnsi" w:hAnsiTheme="minorHAnsi" w:cstheme="minorHAnsi"/>
                <w:sz w:val="22"/>
                <w:szCs w:val="22"/>
                <w:lang w:eastAsia="en-GB"/>
              </w:rPr>
            </w:pPr>
          </w:p>
          <w:p w:rsidRPr="00FA0211" w:rsidR="00C33F9E" w:rsidP="00B43A42" w:rsidRDefault="00C33F9E" w14:paraId="61BBEEEF" w14:textId="7D515882">
            <w:pPr>
              <w:spacing w:line="240" w:lineRule="auto"/>
              <w:rPr>
                <w:rFonts w:asciiTheme="minorHAnsi" w:hAnsiTheme="minorHAnsi" w:cstheme="minorHAnsi"/>
                <w:sz w:val="22"/>
                <w:szCs w:val="22"/>
                <w:lang w:eastAsia="en-GB"/>
              </w:rPr>
            </w:pPr>
          </w:p>
        </w:tc>
      </w:tr>
      <w:tr w:rsidRPr="00FA0211" w:rsidR="00B43A42" w:rsidTr="00C86816" w14:paraId="04E96B08" w14:textId="77777777">
        <w:tc>
          <w:tcPr>
            <w:tcW w:w="10584" w:type="dxa"/>
            <w:gridSpan w:val="5"/>
            <w:shd w:val="clear" w:color="auto" w:fill="D9D9D9" w:themeFill="background1" w:themeFillShade="D9"/>
          </w:tcPr>
          <w:p w:rsidRPr="00FA0211" w:rsidR="00B43A42" w:rsidP="00B43A42" w:rsidRDefault="00B43A42" w14:paraId="431482C4" w14:textId="77777777">
            <w:pPr>
              <w:rPr>
                <w:rFonts w:asciiTheme="minorHAnsi" w:hAnsiTheme="minorHAnsi" w:cstheme="minorHAnsi"/>
                <w:b/>
                <w:sz w:val="22"/>
                <w:szCs w:val="22"/>
              </w:rPr>
            </w:pPr>
            <w:r w:rsidRPr="00FA0211">
              <w:rPr>
                <w:rFonts w:asciiTheme="minorHAnsi" w:hAnsiTheme="minorHAnsi" w:eastAsiaTheme="minorHAnsi" w:cstheme="minorHAnsi"/>
                <w:sz w:val="22"/>
                <w:szCs w:val="22"/>
              </w:rPr>
              <w:br w:type="page"/>
            </w:r>
            <w:r w:rsidRPr="00FA0211">
              <w:rPr>
                <w:rFonts w:asciiTheme="minorHAnsi" w:hAnsiTheme="minorHAnsi" w:eastAsiaTheme="minorHAnsi" w:cstheme="minorHAnsi"/>
                <w:b/>
                <w:sz w:val="22"/>
                <w:szCs w:val="22"/>
              </w:rPr>
              <w:t>5. ANY OTHER BUSINESS/ DATE AND TIME OF NEXT MEETING</w:t>
            </w:r>
          </w:p>
        </w:tc>
      </w:tr>
      <w:tr w:rsidRPr="00FA0211" w:rsidR="00B43A42" w:rsidTr="00C86816" w14:paraId="0695F07A" w14:textId="77777777">
        <w:tc>
          <w:tcPr>
            <w:tcW w:w="1134" w:type="dxa"/>
            <w:tcBorders>
              <w:top w:val="single" w:color="auto" w:sz="4" w:space="0"/>
              <w:left w:val="single" w:color="auto" w:sz="4" w:space="0"/>
              <w:bottom w:val="single" w:color="auto" w:sz="4" w:space="0"/>
              <w:right w:val="single" w:color="auto" w:sz="4" w:space="0"/>
            </w:tcBorders>
            <w:hideMark/>
          </w:tcPr>
          <w:p w:rsidRPr="00FA0211" w:rsidR="00B43A42" w:rsidP="00B43A42" w:rsidRDefault="00B43A42" w14:paraId="09BBC383" w14:textId="7777777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rsidRPr="00FA0211" w:rsidR="00B43A42" w:rsidP="00B43A42" w:rsidRDefault="00B43A42" w14:paraId="03483583" w14:textId="0B4BE767">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03D23">
              <w:rPr>
                <w:rFonts w:asciiTheme="minorHAnsi" w:hAnsiTheme="minorHAnsi" w:cstheme="minorHAnsi"/>
                <w:b/>
                <w:color w:val="000000" w:themeColor="text1"/>
                <w:sz w:val="22"/>
                <w:szCs w:val="22"/>
                <w:lang w:eastAsia="en-GB"/>
              </w:rPr>
              <w:t>51</w:t>
            </w:r>
          </w:p>
        </w:tc>
        <w:tc>
          <w:tcPr>
            <w:tcW w:w="8337" w:type="dxa"/>
            <w:gridSpan w:val="3"/>
            <w:tcBorders>
              <w:top w:val="single" w:color="auto" w:sz="4" w:space="0"/>
              <w:left w:val="single" w:color="auto" w:sz="4" w:space="0"/>
              <w:bottom w:val="single" w:color="auto" w:sz="4" w:space="0"/>
              <w:right w:val="single" w:color="auto" w:sz="4" w:space="0"/>
            </w:tcBorders>
          </w:tcPr>
          <w:p w:rsidR="00B43A42" w:rsidP="00B43A42" w:rsidRDefault="00B43A42" w14:paraId="797EB560" w14:textId="77777777">
            <w:pPr>
              <w:spacing w:line="240" w:lineRule="auto"/>
              <w:jc w:val="both"/>
              <w:rPr>
                <w:rFonts w:eastAsia="Arial" w:asciiTheme="minorHAnsi" w:hAnsiTheme="minorHAnsi" w:cstheme="minorHAnsi"/>
                <w:bCs/>
                <w:color w:val="000000" w:themeColor="text1"/>
                <w:sz w:val="22"/>
                <w:szCs w:val="22"/>
              </w:rPr>
            </w:pPr>
            <w:r w:rsidRPr="00FA0211">
              <w:rPr>
                <w:rFonts w:eastAsia="Arial" w:asciiTheme="minorHAnsi" w:hAnsiTheme="minorHAnsi" w:cstheme="minorHAnsi"/>
                <w:b/>
                <w:color w:val="000000" w:themeColor="text1"/>
                <w:sz w:val="22"/>
                <w:szCs w:val="22"/>
              </w:rPr>
              <w:t>Date and time of next meeting</w:t>
            </w:r>
            <w:r w:rsidRPr="00FA0211">
              <w:rPr>
                <w:rFonts w:eastAsia="Arial" w:asciiTheme="minorHAnsi" w:hAnsiTheme="minorHAnsi" w:cstheme="minorHAnsi"/>
                <w:bCs/>
                <w:color w:val="000000" w:themeColor="text1"/>
                <w:sz w:val="22"/>
                <w:szCs w:val="22"/>
              </w:rPr>
              <w:t xml:space="preserve"> – </w:t>
            </w:r>
          </w:p>
          <w:p w:rsidR="00D03D23" w:rsidP="00B43A42" w:rsidRDefault="00D03D23" w14:paraId="6B514205" w14:textId="77777777">
            <w:pPr>
              <w:spacing w:line="240" w:lineRule="auto"/>
              <w:jc w:val="both"/>
              <w:rPr>
                <w:rFonts w:eastAsia="Arial" w:asciiTheme="minorHAnsi" w:hAnsiTheme="minorHAnsi" w:cstheme="minorHAnsi"/>
                <w:bCs/>
                <w:color w:val="000000" w:themeColor="text1"/>
                <w:sz w:val="22"/>
                <w:szCs w:val="22"/>
              </w:rPr>
            </w:pPr>
          </w:p>
          <w:p w:rsidRPr="00D03D23" w:rsidR="00D03D23" w:rsidP="00B43A42" w:rsidRDefault="00D03D23" w14:paraId="0439898E" w14:textId="0F21DC5D">
            <w:pPr>
              <w:spacing w:line="240" w:lineRule="auto"/>
              <w:jc w:val="both"/>
              <w:rPr>
                <w:rFonts w:eastAsia="Arial" w:asciiTheme="minorHAnsi" w:hAnsiTheme="minorHAnsi" w:cstheme="minorHAnsi"/>
                <w:b/>
                <w:color w:val="000000" w:themeColor="text1"/>
                <w:sz w:val="22"/>
                <w:szCs w:val="22"/>
              </w:rPr>
            </w:pPr>
            <w:r w:rsidRPr="00D03D23">
              <w:rPr>
                <w:rFonts w:eastAsia="Arial" w:asciiTheme="minorHAnsi" w:hAnsiTheme="minorHAnsi" w:cstheme="minorHAnsi"/>
                <w:b/>
                <w:color w:val="000000" w:themeColor="text1"/>
                <w:sz w:val="22"/>
                <w:szCs w:val="22"/>
              </w:rPr>
              <w:t>17</w:t>
            </w:r>
            <w:r w:rsidRPr="00D03D23">
              <w:rPr>
                <w:rFonts w:eastAsia="Arial" w:asciiTheme="minorHAnsi" w:hAnsiTheme="minorHAnsi" w:cstheme="minorHAnsi"/>
                <w:b/>
                <w:color w:val="000000" w:themeColor="text1"/>
                <w:sz w:val="22"/>
                <w:szCs w:val="22"/>
                <w:vertAlign w:val="superscript"/>
              </w:rPr>
              <w:t>th</w:t>
            </w:r>
            <w:r w:rsidRPr="00D03D23">
              <w:rPr>
                <w:rFonts w:eastAsia="Arial" w:asciiTheme="minorHAnsi" w:hAnsiTheme="minorHAnsi" w:cstheme="minorHAnsi"/>
                <w:b/>
                <w:color w:val="000000" w:themeColor="text1"/>
                <w:sz w:val="22"/>
                <w:szCs w:val="22"/>
              </w:rPr>
              <w:t xml:space="preserve"> June 2026 14:15-15:45 </w:t>
            </w:r>
          </w:p>
        </w:tc>
        <w:tc>
          <w:tcPr>
            <w:tcW w:w="1113" w:type="dxa"/>
            <w:tcBorders>
              <w:top w:val="single" w:color="auto" w:sz="4" w:space="0"/>
              <w:left w:val="single" w:color="auto" w:sz="4" w:space="0"/>
              <w:bottom w:val="single" w:color="auto" w:sz="4" w:space="0"/>
              <w:right w:val="single" w:color="auto" w:sz="4" w:space="0"/>
            </w:tcBorders>
          </w:tcPr>
          <w:p w:rsidRPr="00FA0211" w:rsidR="00B43A42" w:rsidP="00B43A42" w:rsidRDefault="00B43A42" w14:paraId="2E5ED173" w14:textId="77777777">
            <w:pPr>
              <w:spacing w:line="240" w:lineRule="auto"/>
              <w:rPr>
                <w:rFonts w:asciiTheme="minorHAnsi" w:hAnsiTheme="minorHAnsi" w:cstheme="minorHAnsi"/>
                <w:sz w:val="22"/>
                <w:szCs w:val="22"/>
                <w:lang w:eastAsia="en-GB"/>
              </w:rPr>
            </w:pPr>
          </w:p>
        </w:tc>
      </w:tr>
    </w:tbl>
    <w:p w:rsidR="00325F8C" w:rsidP="00B1538D" w:rsidRDefault="00325F8C" w14:paraId="41373C65" w14:textId="77777777">
      <w:pPr>
        <w:spacing w:line="259" w:lineRule="auto"/>
        <w:rPr>
          <w:rFonts w:ascii="Arial" w:hAnsi="Arial" w:cs="Arial"/>
          <w:b/>
          <w:sz w:val="20"/>
          <w:szCs w:val="20"/>
        </w:rPr>
      </w:pPr>
    </w:p>
    <w:sectPr w:rsidR="00325F8C" w:rsidSect="00BC4F30">
      <w:pgSz w:w="11906" w:h="16838" w:orient="portrait"/>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34642" w:rsidP="00906E59" w:rsidRDefault="00C34642" w14:paraId="66294CC4" w14:textId="77777777">
      <w:pPr>
        <w:spacing w:after="0" w:line="240" w:lineRule="auto"/>
      </w:pPr>
      <w:r>
        <w:separator/>
      </w:r>
    </w:p>
  </w:endnote>
  <w:endnote w:type="continuationSeparator" w:id="0">
    <w:p w:rsidR="00C34642" w:rsidP="00906E59" w:rsidRDefault="00C34642" w14:paraId="29186DF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34642" w:rsidP="00906E59" w:rsidRDefault="00C34642" w14:paraId="275F56C3" w14:textId="77777777">
      <w:pPr>
        <w:spacing w:after="0" w:line="240" w:lineRule="auto"/>
      </w:pPr>
      <w:r>
        <w:separator/>
      </w:r>
    </w:p>
  </w:footnote>
  <w:footnote w:type="continuationSeparator" w:id="0">
    <w:p w:rsidR="00C34642" w:rsidP="00906E59" w:rsidRDefault="00C34642" w14:paraId="2E54564F"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D4C76"/>
    <w:multiLevelType w:val="hybridMultilevel"/>
    <w:tmpl w:val="0A12D1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4835730"/>
    <w:multiLevelType w:val="hybridMultilevel"/>
    <w:tmpl w:val="4080E2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9424FCB"/>
    <w:multiLevelType w:val="multilevel"/>
    <w:tmpl w:val="1F204F40"/>
    <w:lvl w:ilvl="0">
      <w:start w:val="3"/>
      <w:numFmt w:val="decimal"/>
      <w:lvlText w:val="%1"/>
      <w:lvlJc w:val="left"/>
      <w:pPr>
        <w:ind w:left="720" w:hanging="360"/>
      </w:pPr>
      <w:rPr>
        <w:rFonts w:hint="default"/>
      </w:rPr>
    </w:lvl>
    <w:lvl w:ilvl="1">
      <w:start w:val="3"/>
      <w:numFmt w:val="decimal"/>
      <w:isLgl/>
      <w:lvlText w:val="%1.%2"/>
      <w:lvlJc w:val="left"/>
      <w:pPr>
        <w:ind w:left="720" w:hanging="360"/>
      </w:pPr>
      <w:rPr>
        <w:rFonts w:hint="default" w:eastAsia="Times New Roman"/>
        <w:b/>
      </w:rPr>
    </w:lvl>
    <w:lvl w:ilvl="2">
      <w:start w:val="1"/>
      <w:numFmt w:val="decimal"/>
      <w:isLgl/>
      <w:lvlText w:val="%1.%2.%3"/>
      <w:lvlJc w:val="left"/>
      <w:pPr>
        <w:ind w:left="1080" w:hanging="720"/>
      </w:pPr>
      <w:rPr>
        <w:rFonts w:hint="default" w:eastAsia="Times New Roman"/>
        <w:b/>
      </w:rPr>
    </w:lvl>
    <w:lvl w:ilvl="3">
      <w:start w:val="1"/>
      <w:numFmt w:val="decimal"/>
      <w:isLgl/>
      <w:lvlText w:val="%1.%2.%3.%4"/>
      <w:lvlJc w:val="left"/>
      <w:pPr>
        <w:ind w:left="1080" w:hanging="720"/>
      </w:pPr>
      <w:rPr>
        <w:rFonts w:hint="default" w:eastAsia="Times New Roman"/>
        <w:b/>
      </w:rPr>
    </w:lvl>
    <w:lvl w:ilvl="4">
      <w:start w:val="1"/>
      <w:numFmt w:val="decimal"/>
      <w:isLgl/>
      <w:lvlText w:val="%1.%2.%3.%4.%5"/>
      <w:lvlJc w:val="left"/>
      <w:pPr>
        <w:ind w:left="1080" w:hanging="720"/>
      </w:pPr>
      <w:rPr>
        <w:rFonts w:hint="default" w:eastAsia="Times New Roman"/>
        <w:b/>
      </w:rPr>
    </w:lvl>
    <w:lvl w:ilvl="5">
      <w:start w:val="1"/>
      <w:numFmt w:val="decimal"/>
      <w:isLgl/>
      <w:lvlText w:val="%1.%2.%3.%4.%5.%6"/>
      <w:lvlJc w:val="left"/>
      <w:pPr>
        <w:ind w:left="1440" w:hanging="1080"/>
      </w:pPr>
      <w:rPr>
        <w:rFonts w:hint="default" w:eastAsia="Times New Roman"/>
        <w:b/>
      </w:rPr>
    </w:lvl>
    <w:lvl w:ilvl="6">
      <w:start w:val="1"/>
      <w:numFmt w:val="decimal"/>
      <w:isLgl/>
      <w:lvlText w:val="%1.%2.%3.%4.%5.%6.%7"/>
      <w:lvlJc w:val="left"/>
      <w:pPr>
        <w:ind w:left="1440" w:hanging="1080"/>
      </w:pPr>
      <w:rPr>
        <w:rFonts w:hint="default" w:eastAsia="Times New Roman"/>
        <w:b/>
      </w:rPr>
    </w:lvl>
    <w:lvl w:ilvl="7">
      <w:start w:val="1"/>
      <w:numFmt w:val="decimal"/>
      <w:isLgl/>
      <w:lvlText w:val="%1.%2.%3.%4.%5.%6.%7.%8"/>
      <w:lvlJc w:val="left"/>
      <w:pPr>
        <w:ind w:left="1800" w:hanging="1440"/>
      </w:pPr>
      <w:rPr>
        <w:rFonts w:hint="default" w:eastAsia="Times New Roman"/>
        <w:b/>
      </w:rPr>
    </w:lvl>
    <w:lvl w:ilvl="8">
      <w:start w:val="1"/>
      <w:numFmt w:val="decimal"/>
      <w:isLgl/>
      <w:lvlText w:val="%1.%2.%3.%4.%5.%6.%7.%8.%9"/>
      <w:lvlJc w:val="left"/>
      <w:pPr>
        <w:ind w:left="1800" w:hanging="1440"/>
      </w:pPr>
      <w:rPr>
        <w:rFonts w:hint="default" w:eastAsia="Times New Roman"/>
        <w:b/>
      </w:rPr>
    </w:lvl>
  </w:abstractNum>
  <w:abstractNum w:abstractNumId="3" w15:restartNumberingAfterBreak="0">
    <w:nsid w:val="117D0C1A"/>
    <w:multiLevelType w:val="hybridMultilevel"/>
    <w:tmpl w:val="F80EE4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7140526"/>
    <w:multiLevelType w:val="multilevel"/>
    <w:tmpl w:val="68B8CB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254C0386"/>
    <w:multiLevelType w:val="hybridMultilevel"/>
    <w:tmpl w:val="7594349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26FE1769"/>
    <w:multiLevelType w:val="multilevel"/>
    <w:tmpl w:val="81925162"/>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7" w15:restartNumberingAfterBreak="0">
    <w:nsid w:val="2CDA5B84"/>
    <w:multiLevelType w:val="hybridMultilevel"/>
    <w:tmpl w:val="3F44945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2D845895"/>
    <w:multiLevelType w:val="multilevel"/>
    <w:tmpl w:val="1B4EDBC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9" w15:restartNumberingAfterBreak="0">
    <w:nsid w:val="2EC448B0"/>
    <w:multiLevelType w:val="hybridMultilevel"/>
    <w:tmpl w:val="B4FCA7B4"/>
    <w:lvl w:ilvl="0" w:tplc="41A8502A">
      <w:start w:val="55"/>
      <w:numFmt w:val="bullet"/>
      <w:lvlText w:val="-"/>
      <w:lvlJc w:val="left"/>
      <w:pPr>
        <w:ind w:left="360" w:hanging="360"/>
      </w:pPr>
      <w:rPr>
        <w:rFonts w:hint="default" w:ascii="Calibri" w:hAnsi="Calibri" w:eastAsia="Times New Roman" w:cs="Calibr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5AF3229"/>
    <w:multiLevelType w:val="multilevel"/>
    <w:tmpl w:val="0E7AD964"/>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1" w15:restartNumberingAfterBreak="0">
    <w:nsid w:val="3683026F"/>
    <w:multiLevelType w:val="hybridMultilevel"/>
    <w:tmpl w:val="F17A7B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7405A35"/>
    <w:multiLevelType w:val="multilevel"/>
    <w:tmpl w:val="3C169D76"/>
    <w:lvl w:ilvl="0">
      <w:start w:val="1"/>
      <w:numFmt w:val="bullet"/>
      <w:lvlText w:val=""/>
      <w:lvlJc w:val="left"/>
      <w:pPr>
        <w:tabs>
          <w:tab w:val="num" w:pos="360"/>
        </w:tabs>
        <w:ind w:left="360" w:hanging="360"/>
      </w:pPr>
      <w:rPr>
        <w:rFonts w:hint="default" w:ascii="Symbol" w:hAnsi="Symbol"/>
        <w:sz w:val="20"/>
      </w:rPr>
    </w:lvl>
    <w:lvl w:ilvl="1">
      <w:start w:val="1"/>
      <w:numFmt w:val="decimal"/>
      <w:lvlText w:val="%2."/>
      <w:lvlJc w:val="left"/>
      <w:pPr>
        <w:ind w:left="1080" w:hanging="360"/>
      </w:pPr>
      <w:rPr>
        <w:rFonts w:hint="default"/>
        <w:b/>
      </w:rPr>
    </w:lvl>
    <w:lvl w:ilvl="2">
      <w:start w:val="3"/>
      <w:numFmt w:val="bullet"/>
      <w:lvlText w:val="-"/>
      <w:lvlJc w:val="left"/>
      <w:pPr>
        <w:ind w:left="1800" w:hanging="360"/>
      </w:pPr>
      <w:rPr>
        <w:rFonts w:hint="default" w:ascii="Arial" w:hAnsi="Arial" w:eastAsia="Times New Roman" w:cs="Arial"/>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3" w15:restartNumberingAfterBreak="0">
    <w:nsid w:val="3D0120B2"/>
    <w:multiLevelType w:val="multilevel"/>
    <w:tmpl w:val="25B612E2"/>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4" w15:restartNumberingAfterBreak="0">
    <w:nsid w:val="3E783BC6"/>
    <w:multiLevelType w:val="hybridMultilevel"/>
    <w:tmpl w:val="92183FD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401C378C"/>
    <w:multiLevelType w:val="hybridMultilevel"/>
    <w:tmpl w:val="82AA554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43777079"/>
    <w:multiLevelType w:val="multilevel"/>
    <w:tmpl w:val="5EC65530"/>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7" w15:restartNumberingAfterBreak="0">
    <w:nsid w:val="492A2341"/>
    <w:multiLevelType w:val="multilevel"/>
    <w:tmpl w:val="3AC0674C"/>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8" w15:restartNumberingAfterBreak="0">
    <w:nsid w:val="495C22D5"/>
    <w:multiLevelType w:val="hybridMultilevel"/>
    <w:tmpl w:val="181A177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4ACA5FD6"/>
    <w:multiLevelType w:val="hybridMultilevel"/>
    <w:tmpl w:val="AACE2B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FD5560D"/>
    <w:multiLevelType w:val="hybridMultilevel"/>
    <w:tmpl w:val="EA0A358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4FFF1EC5"/>
    <w:multiLevelType w:val="hybridMultilevel"/>
    <w:tmpl w:val="87322DB8"/>
    <w:lvl w:ilvl="0" w:tplc="15687F28">
      <w:start w:val="4"/>
      <w:numFmt w:val="bullet"/>
      <w:lvlText w:val="-"/>
      <w:lvlJc w:val="left"/>
      <w:pPr>
        <w:ind w:left="360" w:hanging="360"/>
      </w:pPr>
      <w:rPr>
        <w:rFonts w:hint="default" w:ascii="Arial" w:hAnsi="Arial" w:eastAsia="Times New Roman" w:cs="Aria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55DD542D"/>
    <w:multiLevelType w:val="multilevel"/>
    <w:tmpl w:val="F65A6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84D5694"/>
    <w:multiLevelType w:val="hybridMultilevel"/>
    <w:tmpl w:val="620015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9972FFC"/>
    <w:multiLevelType w:val="hybridMultilevel"/>
    <w:tmpl w:val="222445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DA41EC5"/>
    <w:multiLevelType w:val="hybridMultilevel"/>
    <w:tmpl w:val="22D0010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6" w15:restartNumberingAfterBreak="0">
    <w:nsid w:val="5E942CAD"/>
    <w:multiLevelType w:val="hybridMultilevel"/>
    <w:tmpl w:val="DC6C985C"/>
    <w:lvl w:ilvl="0" w:tplc="8702FDCA">
      <w:start w:val="2"/>
      <w:numFmt w:val="bullet"/>
      <w:lvlText w:val="-"/>
      <w:lvlJc w:val="left"/>
      <w:pPr>
        <w:ind w:left="360" w:hanging="360"/>
      </w:pPr>
      <w:rPr>
        <w:rFonts w:hint="default" w:ascii="Calibri" w:hAnsi="Calibri" w:eastAsia="Times New Roman" w:cs="Calibr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61972F81"/>
    <w:multiLevelType w:val="hybridMultilevel"/>
    <w:tmpl w:val="53101A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1BA7773"/>
    <w:multiLevelType w:val="hybridMultilevel"/>
    <w:tmpl w:val="D7D007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2C31B4F"/>
    <w:multiLevelType w:val="multilevel"/>
    <w:tmpl w:val="503A1798"/>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64D343B1"/>
    <w:multiLevelType w:val="hybridMultilevel"/>
    <w:tmpl w:val="F32C6D8A"/>
    <w:lvl w:ilvl="0" w:tplc="93603E22">
      <w:start w:val="3"/>
      <w:numFmt w:val="bullet"/>
      <w:lvlText w:val="-"/>
      <w:lvlJc w:val="left"/>
      <w:pPr>
        <w:ind w:left="720" w:hanging="360"/>
      </w:pPr>
      <w:rPr>
        <w:rFonts w:hint="default" w:ascii="Calibri" w:hAnsi="Calibri" w:eastAsia="Arial" w:cs="Calibr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1" w15:restartNumberingAfterBreak="0">
    <w:nsid w:val="6A9A752F"/>
    <w:multiLevelType w:val="hybridMultilevel"/>
    <w:tmpl w:val="99AC00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F55565F"/>
    <w:multiLevelType w:val="hybridMultilevel"/>
    <w:tmpl w:val="738645DE"/>
    <w:lvl w:ilvl="0" w:tplc="6C349248">
      <w:start w:val="5"/>
      <w:numFmt w:val="bullet"/>
      <w:lvlText w:val="-"/>
      <w:lvlJc w:val="left"/>
      <w:pPr>
        <w:ind w:left="360" w:hanging="360"/>
      </w:pPr>
      <w:rPr>
        <w:rFonts w:hint="default" w:ascii="Calibri" w:hAnsi="Calibri" w:eastAsia="Times New Roman" w:cs="Calibr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3" w15:restartNumberingAfterBreak="0">
    <w:nsid w:val="70EA00F4"/>
    <w:multiLevelType w:val="hybridMultilevel"/>
    <w:tmpl w:val="6202589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193693C"/>
    <w:multiLevelType w:val="hybridMultilevel"/>
    <w:tmpl w:val="4CE69F68"/>
    <w:lvl w:ilvl="0" w:tplc="E084C28E">
      <w:start w:val="2"/>
      <w:numFmt w:val="bullet"/>
      <w:lvlText w:val="-"/>
      <w:lvlJc w:val="left"/>
      <w:pPr>
        <w:ind w:left="360" w:hanging="360"/>
      </w:pPr>
      <w:rPr>
        <w:rFonts w:hint="default" w:ascii="Calibri" w:hAnsi="Calibri" w:eastAsia="Times New Roman" w:cs="Calibr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5" w15:restartNumberingAfterBreak="0">
    <w:nsid w:val="75F46D33"/>
    <w:multiLevelType w:val="multilevel"/>
    <w:tmpl w:val="1D4C3384"/>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36" w15:restartNumberingAfterBreak="0">
    <w:nsid w:val="797A00F0"/>
    <w:multiLevelType w:val="hybridMultilevel"/>
    <w:tmpl w:val="C950A9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B541BB3"/>
    <w:multiLevelType w:val="multilevel"/>
    <w:tmpl w:val="B6C64D4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C103348"/>
    <w:multiLevelType w:val="hybridMultilevel"/>
    <w:tmpl w:val="42B44268"/>
    <w:lvl w:ilvl="0" w:tplc="A4B8D680">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156" w:hanging="360"/>
      </w:pPr>
      <w:rPr>
        <w:rFonts w:hint="default" w:ascii="Courier New" w:hAnsi="Courier New" w:cs="Courier New"/>
      </w:rPr>
    </w:lvl>
    <w:lvl w:ilvl="2" w:tplc="08090005" w:tentative="1">
      <w:start w:val="1"/>
      <w:numFmt w:val="bullet"/>
      <w:lvlText w:val=""/>
      <w:lvlJc w:val="left"/>
      <w:pPr>
        <w:ind w:left="1876" w:hanging="360"/>
      </w:pPr>
      <w:rPr>
        <w:rFonts w:hint="default" w:ascii="Wingdings" w:hAnsi="Wingdings"/>
      </w:rPr>
    </w:lvl>
    <w:lvl w:ilvl="3" w:tplc="08090001" w:tentative="1">
      <w:start w:val="1"/>
      <w:numFmt w:val="bullet"/>
      <w:lvlText w:val=""/>
      <w:lvlJc w:val="left"/>
      <w:pPr>
        <w:ind w:left="2596" w:hanging="360"/>
      </w:pPr>
      <w:rPr>
        <w:rFonts w:hint="default" w:ascii="Symbol" w:hAnsi="Symbol"/>
      </w:rPr>
    </w:lvl>
    <w:lvl w:ilvl="4" w:tplc="08090003" w:tentative="1">
      <w:start w:val="1"/>
      <w:numFmt w:val="bullet"/>
      <w:lvlText w:val="o"/>
      <w:lvlJc w:val="left"/>
      <w:pPr>
        <w:ind w:left="3316" w:hanging="360"/>
      </w:pPr>
      <w:rPr>
        <w:rFonts w:hint="default" w:ascii="Courier New" w:hAnsi="Courier New" w:cs="Courier New"/>
      </w:rPr>
    </w:lvl>
    <w:lvl w:ilvl="5" w:tplc="08090005" w:tentative="1">
      <w:start w:val="1"/>
      <w:numFmt w:val="bullet"/>
      <w:lvlText w:val=""/>
      <w:lvlJc w:val="left"/>
      <w:pPr>
        <w:ind w:left="4036" w:hanging="360"/>
      </w:pPr>
      <w:rPr>
        <w:rFonts w:hint="default" w:ascii="Wingdings" w:hAnsi="Wingdings"/>
      </w:rPr>
    </w:lvl>
    <w:lvl w:ilvl="6" w:tplc="08090001" w:tentative="1">
      <w:start w:val="1"/>
      <w:numFmt w:val="bullet"/>
      <w:lvlText w:val=""/>
      <w:lvlJc w:val="left"/>
      <w:pPr>
        <w:ind w:left="4756" w:hanging="360"/>
      </w:pPr>
      <w:rPr>
        <w:rFonts w:hint="default" w:ascii="Symbol" w:hAnsi="Symbol"/>
      </w:rPr>
    </w:lvl>
    <w:lvl w:ilvl="7" w:tplc="08090003" w:tentative="1">
      <w:start w:val="1"/>
      <w:numFmt w:val="bullet"/>
      <w:lvlText w:val="o"/>
      <w:lvlJc w:val="left"/>
      <w:pPr>
        <w:ind w:left="5476" w:hanging="360"/>
      </w:pPr>
      <w:rPr>
        <w:rFonts w:hint="default" w:ascii="Courier New" w:hAnsi="Courier New" w:cs="Courier New"/>
      </w:rPr>
    </w:lvl>
    <w:lvl w:ilvl="8" w:tplc="08090005" w:tentative="1">
      <w:start w:val="1"/>
      <w:numFmt w:val="bullet"/>
      <w:lvlText w:val=""/>
      <w:lvlJc w:val="left"/>
      <w:pPr>
        <w:ind w:left="6196" w:hanging="360"/>
      </w:pPr>
      <w:rPr>
        <w:rFonts w:hint="default" w:ascii="Wingdings" w:hAnsi="Wingdings"/>
      </w:rPr>
    </w:lvl>
  </w:abstractNum>
  <w:num w:numId="1" w16cid:durableId="2121025090">
    <w:abstractNumId w:val="29"/>
  </w:num>
  <w:num w:numId="2" w16cid:durableId="564950495">
    <w:abstractNumId w:val="2"/>
  </w:num>
  <w:num w:numId="3" w16cid:durableId="371656102">
    <w:abstractNumId w:val="38"/>
  </w:num>
  <w:num w:numId="4" w16cid:durableId="1597447367">
    <w:abstractNumId w:val="14"/>
  </w:num>
  <w:num w:numId="5" w16cid:durableId="261112368">
    <w:abstractNumId w:val="18"/>
  </w:num>
  <w:num w:numId="6" w16cid:durableId="1097022698">
    <w:abstractNumId w:val="25"/>
  </w:num>
  <w:num w:numId="7" w16cid:durableId="1326400446">
    <w:abstractNumId w:val="5"/>
  </w:num>
  <w:num w:numId="8" w16cid:durableId="1417365210">
    <w:abstractNumId w:val="21"/>
  </w:num>
  <w:num w:numId="9" w16cid:durableId="2012951224">
    <w:abstractNumId w:val="9"/>
  </w:num>
  <w:num w:numId="10" w16cid:durableId="353265665">
    <w:abstractNumId w:val="26"/>
  </w:num>
  <w:num w:numId="11" w16cid:durableId="2089886550">
    <w:abstractNumId w:val="13"/>
  </w:num>
  <w:num w:numId="12" w16cid:durableId="1962682659">
    <w:abstractNumId w:val="34"/>
  </w:num>
  <w:num w:numId="13" w16cid:durableId="47921685">
    <w:abstractNumId w:val="35"/>
  </w:num>
  <w:num w:numId="14" w16cid:durableId="258369533">
    <w:abstractNumId w:val="10"/>
  </w:num>
  <w:num w:numId="15" w16cid:durableId="1798373590">
    <w:abstractNumId w:val="11"/>
  </w:num>
  <w:num w:numId="16" w16cid:durableId="447547531">
    <w:abstractNumId w:val="32"/>
  </w:num>
  <w:num w:numId="17" w16cid:durableId="1883397323">
    <w:abstractNumId w:val="36"/>
  </w:num>
  <w:num w:numId="18" w16cid:durableId="1204055601">
    <w:abstractNumId w:val="30"/>
  </w:num>
  <w:num w:numId="19" w16cid:durableId="1151561803">
    <w:abstractNumId w:val="37"/>
  </w:num>
  <w:num w:numId="20" w16cid:durableId="1331367725">
    <w:abstractNumId w:val="27"/>
  </w:num>
  <w:num w:numId="21" w16cid:durableId="1287616671">
    <w:abstractNumId w:val="6"/>
  </w:num>
  <w:num w:numId="22" w16cid:durableId="1036005776">
    <w:abstractNumId w:val="16"/>
  </w:num>
  <w:num w:numId="23" w16cid:durableId="2048868373">
    <w:abstractNumId w:val="8"/>
  </w:num>
  <w:num w:numId="24" w16cid:durableId="762796900">
    <w:abstractNumId w:val="12"/>
  </w:num>
  <w:num w:numId="25" w16cid:durableId="912857756">
    <w:abstractNumId w:val="17"/>
  </w:num>
  <w:num w:numId="26" w16cid:durableId="518661470">
    <w:abstractNumId w:val="15"/>
  </w:num>
  <w:num w:numId="27" w16cid:durableId="692338143">
    <w:abstractNumId w:val="20"/>
  </w:num>
  <w:num w:numId="28" w16cid:durableId="1489252066">
    <w:abstractNumId w:val="28"/>
  </w:num>
  <w:num w:numId="29" w16cid:durableId="253707882">
    <w:abstractNumId w:val="22"/>
  </w:num>
  <w:num w:numId="30" w16cid:durableId="654262542">
    <w:abstractNumId w:val="4"/>
  </w:num>
  <w:num w:numId="31" w16cid:durableId="414278556">
    <w:abstractNumId w:val="7"/>
  </w:num>
  <w:num w:numId="32" w16cid:durableId="1423840252">
    <w:abstractNumId w:val="24"/>
  </w:num>
  <w:num w:numId="33" w16cid:durableId="1534001214">
    <w:abstractNumId w:val="33"/>
  </w:num>
  <w:num w:numId="34" w16cid:durableId="812646896">
    <w:abstractNumId w:val="3"/>
  </w:num>
  <w:num w:numId="35" w16cid:durableId="78798939">
    <w:abstractNumId w:val="19"/>
  </w:num>
  <w:num w:numId="36" w16cid:durableId="855270639">
    <w:abstractNumId w:val="31"/>
  </w:num>
  <w:num w:numId="37" w16cid:durableId="513347541">
    <w:abstractNumId w:val="1"/>
  </w:num>
  <w:num w:numId="38" w16cid:durableId="571040903">
    <w:abstractNumId w:val="23"/>
  </w:num>
  <w:num w:numId="39" w16cid:durableId="1648708589">
    <w:abstractNumId w:val="0"/>
  </w:num>
  <w:numIdMacAtCleanup w:val="1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054A"/>
    <w:rsid w:val="00001095"/>
    <w:rsid w:val="00004F7E"/>
    <w:rsid w:val="00005F92"/>
    <w:rsid w:val="000069CA"/>
    <w:rsid w:val="000070B3"/>
    <w:rsid w:val="000072D7"/>
    <w:rsid w:val="00007678"/>
    <w:rsid w:val="0001028E"/>
    <w:rsid w:val="000107FC"/>
    <w:rsid w:val="00010BEB"/>
    <w:rsid w:val="00011638"/>
    <w:rsid w:val="00012563"/>
    <w:rsid w:val="00014002"/>
    <w:rsid w:val="00014F0D"/>
    <w:rsid w:val="00015A36"/>
    <w:rsid w:val="000170E1"/>
    <w:rsid w:val="000175E5"/>
    <w:rsid w:val="00017C1F"/>
    <w:rsid w:val="0002016A"/>
    <w:rsid w:val="0002132B"/>
    <w:rsid w:val="00021829"/>
    <w:rsid w:val="00021FFD"/>
    <w:rsid w:val="00023114"/>
    <w:rsid w:val="0002564E"/>
    <w:rsid w:val="000268FD"/>
    <w:rsid w:val="000271D7"/>
    <w:rsid w:val="00027569"/>
    <w:rsid w:val="000312D7"/>
    <w:rsid w:val="00031613"/>
    <w:rsid w:val="0003171C"/>
    <w:rsid w:val="00031CD3"/>
    <w:rsid w:val="00033CCA"/>
    <w:rsid w:val="00034440"/>
    <w:rsid w:val="000365F6"/>
    <w:rsid w:val="000371D8"/>
    <w:rsid w:val="00037A0D"/>
    <w:rsid w:val="00037A22"/>
    <w:rsid w:val="00037ABE"/>
    <w:rsid w:val="0004028C"/>
    <w:rsid w:val="000413D6"/>
    <w:rsid w:val="00041600"/>
    <w:rsid w:val="0004189B"/>
    <w:rsid w:val="000443A8"/>
    <w:rsid w:val="000446A5"/>
    <w:rsid w:val="0004629E"/>
    <w:rsid w:val="00047305"/>
    <w:rsid w:val="0004752B"/>
    <w:rsid w:val="00050A04"/>
    <w:rsid w:val="0005120B"/>
    <w:rsid w:val="00051889"/>
    <w:rsid w:val="0005255D"/>
    <w:rsid w:val="000530D0"/>
    <w:rsid w:val="000536E3"/>
    <w:rsid w:val="00054DB0"/>
    <w:rsid w:val="00056994"/>
    <w:rsid w:val="00056BEC"/>
    <w:rsid w:val="000578E3"/>
    <w:rsid w:val="00060ACE"/>
    <w:rsid w:val="00061C63"/>
    <w:rsid w:val="000632B9"/>
    <w:rsid w:val="00064A56"/>
    <w:rsid w:val="00066FCA"/>
    <w:rsid w:val="000703AB"/>
    <w:rsid w:val="000710B1"/>
    <w:rsid w:val="00071128"/>
    <w:rsid w:val="00071449"/>
    <w:rsid w:val="000726A8"/>
    <w:rsid w:val="000734CC"/>
    <w:rsid w:val="00073AF1"/>
    <w:rsid w:val="000749ED"/>
    <w:rsid w:val="0007762B"/>
    <w:rsid w:val="000804E0"/>
    <w:rsid w:val="00081809"/>
    <w:rsid w:val="000818E7"/>
    <w:rsid w:val="00081EB6"/>
    <w:rsid w:val="0008388C"/>
    <w:rsid w:val="00084EFF"/>
    <w:rsid w:val="00085038"/>
    <w:rsid w:val="000853C2"/>
    <w:rsid w:val="0008685F"/>
    <w:rsid w:val="0009040C"/>
    <w:rsid w:val="000905F0"/>
    <w:rsid w:val="00091936"/>
    <w:rsid w:val="00091E5B"/>
    <w:rsid w:val="00092B29"/>
    <w:rsid w:val="000945BC"/>
    <w:rsid w:val="00095816"/>
    <w:rsid w:val="0009628E"/>
    <w:rsid w:val="00096B91"/>
    <w:rsid w:val="00097B37"/>
    <w:rsid w:val="000A3302"/>
    <w:rsid w:val="000A3850"/>
    <w:rsid w:val="000A4028"/>
    <w:rsid w:val="000A5120"/>
    <w:rsid w:val="000B08E6"/>
    <w:rsid w:val="000B3C5F"/>
    <w:rsid w:val="000B47F0"/>
    <w:rsid w:val="000B5649"/>
    <w:rsid w:val="000B7DB2"/>
    <w:rsid w:val="000C10A7"/>
    <w:rsid w:val="000C1AB2"/>
    <w:rsid w:val="000C2405"/>
    <w:rsid w:val="000C39C1"/>
    <w:rsid w:val="000C4438"/>
    <w:rsid w:val="000C4635"/>
    <w:rsid w:val="000C50C9"/>
    <w:rsid w:val="000C5C22"/>
    <w:rsid w:val="000C7122"/>
    <w:rsid w:val="000C7D10"/>
    <w:rsid w:val="000D09CB"/>
    <w:rsid w:val="000D0A8D"/>
    <w:rsid w:val="000D0D3A"/>
    <w:rsid w:val="000D1190"/>
    <w:rsid w:val="000D23AB"/>
    <w:rsid w:val="000D4F3F"/>
    <w:rsid w:val="000D56B1"/>
    <w:rsid w:val="000D66E6"/>
    <w:rsid w:val="000D67AD"/>
    <w:rsid w:val="000D7046"/>
    <w:rsid w:val="000D7B5D"/>
    <w:rsid w:val="000D7FD8"/>
    <w:rsid w:val="000E0FF9"/>
    <w:rsid w:val="000E263A"/>
    <w:rsid w:val="000E2FE3"/>
    <w:rsid w:val="000E35BD"/>
    <w:rsid w:val="000E3FFB"/>
    <w:rsid w:val="000E4893"/>
    <w:rsid w:val="000E5B39"/>
    <w:rsid w:val="000E79DC"/>
    <w:rsid w:val="000E7F39"/>
    <w:rsid w:val="000F124F"/>
    <w:rsid w:val="000F1437"/>
    <w:rsid w:val="000F2505"/>
    <w:rsid w:val="000F2894"/>
    <w:rsid w:val="000F2957"/>
    <w:rsid w:val="000F3591"/>
    <w:rsid w:val="000F4425"/>
    <w:rsid w:val="000F45ED"/>
    <w:rsid w:val="000F469B"/>
    <w:rsid w:val="000F46A3"/>
    <w:rsid w:val="000F563D"/>
    <w:rsid w:val="000F5ABC"/>
    <w:rsid w:val="000F63B7"/>
    <w:rsid w:val="00100151"/>
    <w:rsid w:val="001002A9"/>
    <w:rsid w:val="001004BB"/>
    <w:rsid w:val="0010052F"/>
    <w:rsid w:val="00100915"/>
    <w:rsid w:val="001019D3"/>
    <w:rsid w:val="00101E14"/>
    <w:rsid w:val="0010328C"/>
    <w:rsid w:val="001033B2"/>
    <w:rsid w:val="001039C0"/>
    <w:rsid w:val="0010696B"/>
    <w:rsid w:val="00106B80"/>
    <w:rsid w:val="00106C97"/>
    <w:rsid w:val="0011088A"/>
    <w:rsid w:val="001108E0"/>
    <w:rsid w:val="001137EB"/>
    <w:rsid w:val="00114E46"/>
    <w:rsid w:val="001160BB"/>
    <w:rsid w:val="0011623D"/>
    <w:rsid w:val="00116246"/>
    <w:rsid w:val="00116E7A"/>
    <w:rsid w:val="00120339"/>
    <w:rsid w:val="00120721"/>
    <w:rsid w:val="0012146E"/>
    <w:rsid w:val="001214B3"/>
    <w:rsid w:val="00123035"/>
    <w:rsid w:val="00123876"/>
    <w:rsid w:val="00124A8C"/>
    <w:rsid w:val="00125286"/>
    <w:rsid w:val="00125916"/>
    <w:rsid w:val="00125A6C"/>
    <w:rsid w:val="00126464"/>
    <w:rsid w:val="0013257A"/>
    <w:rsid w:val="0013311A"/>
    <w:rsid w:val="001333B3"/>
    <w:rsid w:val="001334D9"/>
    <w:rsid w:val="001347C8"/>
    <w:rsid w:val="00134DE8"/>
    <w:rsid w:val="001350A8"/>
    <w:rsid w:val="001357C7"/>
    <w:rsid w:val="00136C30"/>
    <w:rsid w:val="00137119"/>
    <w:rsid w:val="00140687"/>
    <w:rsid w:val="00140AA3"/>
    <w:rsid w:val="001414D5"/>
    <w:rsid w:val="00141DDE"/>
    <w:rsid w:val="00141E20"/>
    <w:rsid w:val="001436C0"/>
    <w:rsid w:val="00143D7C"/>
    <w:rsid w:val="0014495F"/>
    <w:rsid w:val="001449A7"/>
    <w:rsid w:val="00145EE3"/>
    <w:rsid w:val="00147D70"/>
    <w:rsid w:val="0015046A"/>
    <w:rsid w:val="0015168E"/>
    <w:rsid w:val="0015193F"/>
    <w:rsid w:val="0015256E"/>
    <w:rsid w:val="00152B62"/>
    <w:rsid w:val="00153348"/>
    <w:rsid w:val="00153C22"/>
    <w:rsid w:val="00155A83"/>
    <w:rsid w:val="00156022"/>
    <w:rsid w:val="001565D5"/>
    <w:rsid w:val="00156A6A"/>
    <w:rsid w:val="00157104"/>
    <w:rsid w:val="00157D40"/>
    <w:rsid w:val="00160764"/>
    <w:rsid w:val="00160DA6"/>
    <w:rsid w:val="00163C50"/>
    <w:rsid w:val="0016474F"/>
    <w:rsid w:val="00164ED5"/>
    <w:rsid w:val="00166E2C"/>
    <w:rsid w:val="001671E5"/>
    <w:rsid w:val="00167953"/>
    <w:rsid w:val="00170BD9"/>
    <w:rsid w:val="0017123A"/>
    <w:rsid w:val="001716C1"/>
    <w:rsid w:val="0017244D"/>
    <w:rsid w:val="001735EA"/>
    <w:rsid w:val="0017499A"/>
    <w:rsid w:val="001753C4"/>
    <w:rsid w:val="00176750"/>
    <w:rsid w:val="00176A2D"/>
    <w:rsid w:val="00180E7C"/>
    <w:rsid w:val="00181948"/>
    <w:rsid w:val="00182688"/>
    <w:rsid w:val="00182814"/>
    <w:rsid w:val="00185A3F"/>
    <w:rsid w:val="0018645F"/>
    <w:rsid w:val="0018649D"/>
    <w:rsid w:val="00187009"/>
    <w:rsid w:val="001876A6"/>
    <w:rsid w:val="00190140"/>
    <w:rsid w:val="001912BE"/>
    <w:rsid w:val="00191D65"/>
    <w:rsid w:val="001923CD"/>
    <w:rsid w:val="00193D3E"/>
    <w:rsid w:val="00195D51"/>
    <w:rsid w:val="00196234"/>
    <w:rsid w:val="00197390"/>
    <w:rsid w:val="001A00E7"/>
    <w:rsid w:val="001A0163"/>
    <w:rsid w:val="001A0C2E"/>
    <w:rsid w:val="001A1453"/>
    <w:rsid w:val="001A2F62"/>
    <w:rsid w:val="001A3BD2"/>
    <w:rsid w:val="001A596D"/>
    <w:rsid w:val="001A5CD3"/>
    <w:rsid w:val="001A79DE"/>
    <w:rsid w:val="001B09C3"/>
    <w:rsid w:val="001B158F"/>
    <w:rsid w:val="001B1646"/>
    <w:rsid w:val="001B1E34"/>
    <w:rsid w:val="001B313F"/>
    <w:rsid w:val="001B441D"/>
    <w:rsid w:val="001B556E"/>
    <w:rsid w:val="001B6CAC"/>
    <w:rsid w:val="001B7BEB"/>
    <w:rsid w:val="001C093C"/>
    <w:rsid w:val="001C1BF1"/>
    <w:rsid w:val="001C20AF"/>
    <w:rsid w:val="001C2789"/>
    <w:rsid w:val="001C281B"/>
    <w:rsid w:val="001C3432"/>
    <w:rsid w:val="001C4545"/>
    <w:rsid w:val="001C4A9F"/>
    <w:rsid w:val="001C54E0"/>
    <w:rsid w:val="001C557A"/>
    <w:rsid w:val="001C5FFD"/>
    <w:rsid w:val="001C6208"/>
    <w:rsid w:val="001C6683"/>
    <w:rsid w:val="001C7057"/>
    <w:rsid w:val="001D0F09"/>
    <w:rsid w:val="001D5495"/>
    <w:rsid w:val="001D60F3"/>
    <w:rsid w:val="001D71A4"/>
    <w:rsid w:val="001E01CE"/>
    <w:rsid w:val="001E044A"/>
    <w:rsid w:val="001E047C"/>
    <w:rsid w:val="001E1C43"/>
    <w:rsid w:val="001F0E0F"/>
    <w:rsid w:val="001F1223"/>
    <w:rsid w:val="001F260B"/>
    <w:rsid w:val="001F4223"/>
    <w:rsid w:val="001F55D8"/>
    <w:rsid w:val="001F67FE"/>
    <w:rsid w:val="001F748A"/>
    <w:rsid w:val="00200F48"/>
    <w:rsid w:val="00201909"/>
    <w:rsid w:val="00202251"/>
    <w:rsid w:val="00203D65"/>
    <w:rsid w:val="002052F1"/>
    <w:rsid w:val="00205359"/>
    <w:rsid w:val="00206FBE"/>
    <w:rsid w:val="00210284"/>
    <w:rsid w:val="00211ECD"/>
    <w:rsid w:val="00212511"/>
    <w:rsid w:val="00213290"/>
    <w:rsid w:val="00214D1F"/>
    <w:rsid w:val="0021566F"/>
    <w:rsid w:val="00217939"/>
    <w:rsid w:val="00222196"/>
    <w:rsid w:val="002234BC"/>
    <w:rsid w:val="00223C9D"/>
    <w:rsid w:val="00224030"/>
    <w:rsid w:val="002247B3"/>
    <w:rsid w:val="00225092"/>
    <w:rsid w:val="00225DBB"/>
    <w:rsid w:val="00226311"/>
    <w:rsid w:val="002263AA"/>
    <w:rsid w:val="002278B7"/>
    <w:rsid w:val="00231220"/>
    <w:rsid w:val="00231912"/>
    <w:rsid w:val="00231D6A"/>
    <w:rsid w:val="00232537"/>
    <w:rsid w:val="00232F31"/>
    <w:rsid w:val="002331C1"/>
    <w:rsid w:val="00234BF1"/>
    <w:rsid w:val="00235CC6"/>
    <w:rsid w:val="00240522"/>
    <w:rsid w:val="00241819"/>
    <w:rsid w:val="00242074"/>
    <w:rsid w:val="00242D59"/>
    <w:rsid w:val="00242F52"/>
    <w:rsid w:val="002437F8"/>
    <w:rsid w:val="0024490D"/>
    <w:rsid w:val="00244FAC"/>
    <w:rsid w:val="0024513C"/>
    <w:rsid w:val="002451F5"/>
    <w:rsid w:val="002457E5"/>
    <w:rsid w:val="00245A0A"/>
    <w:rsid w:val="0024687A"/>
    <w:rsid w:val="00246EC1"/>
    <w:rsid w:val="002478A5"/>
    <w:rsid w:val="00250834"/>
    <w:rsid w:val="00251A5F"/>
    <w:rsid w:val="00251F99"/>
    <w:rsid w:val="00252FB0"/>
    <w:rsid w:val="00253FE3"/>
    <w:rsid w:val="002555E7"/>
    <w:rsid w:val="00255C9F"/>
    <w:rsid w:val="002574B8"/>
    <w:rsid w:val="00261F91"/>
    <w:rsid w:val="0026260D"/>
    <w:rsid w:val="00262FED"/>
    <w:rsid w:val="00263697"/>
    <w:rsid w:val="002644B0"/>
    <w:rsid w:val="002651CA"/>
    <w:rsid w:val="00267994"/>
    <w:rsid w:val="00267F50"/>
    <w:rsid w:val="00271D58"/>
    <w:rsid w:val="002761D5"/>
    <w:rsid w:val="0027689B"/>
    <w:rsid w:val="00277288"/>
    <w:rsid w:val="00277910"/>
    <w:rsid w:val="00277F69"/>
    <w:rsid w:val="002808E2"/>
    <w:rsid w:val="00280D0B"/>
    <w:rsid w:val="0028188F"/>
    <w:rsid w:val="00283C1C"/>
    <w:rsid w:val="00283CED"/>
    <w:rsid w:val="00283DF9"/>
    <w:rsid w:val="00284BF9"/>
    <w:rsid w:val="002857F6"/>
    <w:rsid w:val="00286FF8"/>
    <w:rsid w:val="002902FA"/>
    <w:rsid w:val="00291269"/>
    <w:rsid w:val="00291D5F"/>
    <w:rsid w:val="002928DC"/>
    <w:rsid w:val="00292D93"/>
    <w:rsid w:val="00293038"/>
    <w:rsid w:val="00293B88"/>
    <w:rsid w:val="00293F3D"/>
    <w:rsid w:val="0029501A"/>
    <w:rsid w:val="0029668F"/>
    <w:rsid w:val="00296772"/>
    <w:rsid w:val="00296E43"/>
    <w:rsid w:val="002A09C7"/>
    <w:rsid w:val="002A0EB9"/>
    <w:rsid w:val="002A2308"/>
    <w:rsid w:val="002A2380"/>
    <w:rsid w:val="002A24E8"/>
    <w:rsid w:val="002A30A7"/>
    <w:rsid w:val="002A55B6"/>
    <w:rsid w:val="002A6135"/>
    <w:rsid w:val="002A78FB"/>
    <w:rsid w:val="002A7BB8"/>
    <w:rsid w:val="002B046C"/>
    <w:rsid w:val="002B05EC"/>
    <w:rsid w:val="002B092A"/>
    <w:rsid w:val="002B0B61"/>
    <w:rsid w:val="002B3496"/>
    <w:rsid w:val="002B48EA"/>
    <w:rsid w:val="002B4F15"/>
    <w:rsid w:val="002B5154"/>
    <w:rsid w:val="002B661E"/>
    <w:rsid w:val="002B7AA2"/>
    <w:rsid w:val="002B7DE7"/>
    <w:rsid w:val="002C0259"/>
    <w:rsid w:val="002C12A5"/>
    <w:rsid w:val="002C1626"/>
    <w:rsid w:val="002C2CB2"/>
    <w:rsid w:val="002C2E39"/>
    <w:rsid w:val="002C302F"/>
    <w:rsid w:val="002C34E2"/>
    <w:rsid w:val="002C485D"/>
    <w:rsid w:val="002C6176"/>
    <w:rsid w:val="002C617A"/>
    <w:rsid w:val="002C6C69"/>
    <w:rsid w:val="002C707F"/>
    <w:rsid w:val="002D13A9"/>
    <w:rsid w:val="002D2371"/>
    <w:rsid w:val="002D27E1"/>
    <w:rsid w:val="002D30D9"/>
    <w:rsid w:val="002D3193"/>
    <w:rsid w:val="002D4152"/>
    <w:rsid w:val="002D4343"/>
    <w:rsid w:val="002D5103"/>
    <w:rsid w:val="002D5EB1"/>
    <w:rsid w:val="002D6A44"/>
    <w:rsid w:val="002D725F"/>
    <w:rsid w:val="002E0C70"/>
    <w:rsid w:val="002E0CBC"/>
    <w:rsid w:val="002E1060"/>
    <w:rsid w:val="002E130D"/>
    <w:rsid w:val="002E34BA"/>
    <w:rsid w:val="002E39D2"/>
    <w:rsid w:val="002E3DFE"/>
    <w:rsid w:val="002E7E11"/>
    <w:rsid w:val="002F040F"/>
    <w:rsid w:val="002F1FB0"/>
    <w:rsid w:val="002F1FC5"/>
    <w:rsid w:val="002F288E"/>
    <w:rsid w:val="002F4150"/>
    <w:rsid w:val="002F42E3"/>
    <w:rsid w:val="002F4426"/>
    <w:rsid w:val="002F51C9"/>
    <w:rsid w:val="002F6681"/>
    <w:rsid w:val="002F76C4"/>
    <w:rsid w:val="002F7BB0"/>
    <w:rsid w:val="00302585"/>
    <w:rsid w:val="0030268D"/>
    <w:rsid w:val="00302F64"/>
    <w:rsid w:val="0030367C"/>
    <w:rsid w:val="0030606A"/>
    <w:rsid w:val="00306152"/>
    <w:rsid w:val="00307513"/>
    <w:rsid w:val="00311D97"/>
    <w:rsid w:val="00311DE3"/>
    <w:rsid w:val="00312DDD"/>
    <w:rsid w:val="00312FF7"/>
    <w:rsid w:val="00313112"/>
    <w:rsid w:val="003145AD"/>
    <w:rsid w:val="003161F6"/>
    <w:rsid w:val="00316C6F"/>
    <w:rsid w:val="00316CFE"/>
    <w:rsid w:val="00317728"/>
    <w:rsid w:val="0032077D"/>
    <w:rsid w:val="003217A3"/>
    <w:rsid w:val="00321B50"/>
    <w:rsid w:val="00321EF2"/>
    <w:rsid w:val="003222B8"/>
    <w:rsid w:val="003223EA"/>
    <w:rsid w:val="0032412D"/>
    <w:rsid w:val="0032454C"/>
    <w:rsid w:val="00324D70"/>
    <w:rsid w:val="0032524A"/>
    <w:rsid w:val="003256B6"/>
    <w:rsid w:val="00325EA5"/>
    <w:rsid w:val="00325F8C"/>
    <w:rsid w:val="003262A5"/>
    <w:rsid w:val="00327272"/>
    <w:rsid w:val="00327F3B"/>
    <w:rsid w:val="003300BF"/>
    <w:rsid w:val="0033014B"/>
    <w:rsid w:val="00330A7F"/>
    <w:rsid w:val="00331C3B"/>
    <w:rsid w:val="003321C4"/>
    <w:rsid w:val="003346A5"/>
    <w:rsid w:val="00334EF5"/>
    <w:rsid w:val="003414AF"/>
    <w:rsid w:val="003421A9"/>
    <w:rsid w:val="0034322C"/>
    <w:rsid w:val="003435FC"/>
    <w:rsid w:val="00343D9A"/>
    <w:rsid w:val="0034431D"/>
    <w:rsid w:val="003449EB"/>
    <w:rsid w:val="00345251"/>
    <w:rsid w:val="003455F0"/>
    <w:rsid w:val="00345D8D"/>
    <w:rsid w:val="003469C6"/>
    <w:rsid w:val="00350C39"/>
    <w:rsid w:val="00350F02"/>
    <w:rsid w:val="00351876"/>
    <w:rsid w:val="00352EEC"/>
    <w:rsid w:val="0035308B"/>
    <w:rsid w:val="0035330D"/>
    <w:rsid w:val="00353869"/>
    <w:rsid w:val="00353A68"/>
    <w:rsid w:val="00354A2F"/>
    <w:rsid w:val="00354EE1"/>
    <w:rsid w:val="00355D1B"/>
    <w:rsid w:val="0035667E"/>
    <w:rsid w:val="00356EB2"/>
    <w:rsid w:val="00357B5A"/>
    <w:rsid w:val="003609BB"/>
    <w:rsid w:val="00360CBA"/>
    <w:rsid w:val="00361279"/>
    <w:rsid w:val="003615AD"/>
    <w:rsid w:val="0036172C"/>
    <w:rsid w:val="00361B3C"/>
    <w:rsid w:val="003621C0"/>
    <w:rsid w:val="003622B8"/>
    <w:rsid w:val="0036292C"/>
    <w:rsid w:val="00362DC6"/>
    <w:rsid w:val="003635FB"/>
    <w:rsid w:val="00363B83"/>
    <w:rsid w:val="00363C5E"/>
    <w:rsid w:val="00364C55"/>
    <w:rsid w:val="00365274"/>
    <w:rsid w:val="00365C71"/>
    <w:rsid w:val="0036721C"/>
    <w:rsid w:val="003679EC"/>
    <w:rsid w:val="0037070A"/>
    <w:rsid w:val="00370A71"/>
    <w:rsid w:val="003723D6"/>
    <w:rsid w:val="00373145"/>
    <w:rsid w:val="00373662"/>
    <w:rsid w:val="0037415D"/>
    <w:rsid w:val="003748CF"/>
    <w:rsid w:val="003755AE"/>
    <w:rsid w:val="003773B9"/>
    <w:rsid w:val="00380397"/>
    <w:rsid w:val="00380BDF"/>
    <w:rsid w:val="003818B8"/>
    <w:rsid w:val="003818D7"/>
    <w:rsid w:val="003830B4"/>
    <w:rsid w:val="00383152"/>
    <w:rsid w:val="0038487B"/>
    <w:rsid w:val="003857F8"/>
    <w:rsid w:val="00386A8E"/>
    <w:rsid w:val="00387609"/>
    <w:rsid w:val="00390242"/>
    <w:rsid w:val="00391320"/>
    <w:rsid w:val="003939D7"/>
    <w:rsid w:val="00394D15"/>
    <w:rsid w:val="003951D0"/>
    <w:rsid w:val="003962AE"/>
    <w:rsid w:val="003A0235"/>
    <w:rsid w:val="003A0C28"/>
    <w:rsid w:val="003A23DC"/>
    <w:rsid w:val="003A32F1"/>
    <w:rsid w:val="003A3DEA"/>
    <w:rsid w:val="003A507B"/>
    <w:rsid w:val="003A556B"/>
    <w:rsid w:val="003A6D35"/>
    <w:rsid w:val="003A78B7"/>
    <w:rsid w:val="003A7D43"/>
    <w:rsid w:val="003B0AF3"/>
    <w:rsid w:val="003B14D9"/>
    <w:rsid w:val="003B1711"/>
    <w:rsid w:val="003B17FB"/>
    <w:rsid w:val="003B300C"/>
    <w:rsid w:val="003B35A7"/>
    <w:rsid w:val="003B7EE5"/>
    <w:rsid w:val="003C0EAB"/>
    <w:rsid w:val="003C2E7E"/>
    <w:rsid w:val="003C2FD7"/>
    <w:rsid w:val="003C3BBD"/>
    <w:rsid w:val="003C504F"/>
    <w:rsid w:val="003C597B"/>
    <w:rsid w:val="003C5A4E"/>
    <w:rsid w:val="003C6734"/>
    <w:rsid w:val="003C74FD"/>
    <w:rsid w:val="003C7D07"/>
    <w:rsid w:val="003D05DE"/>
    <w:rsid w:val="003D1FA4"/>
    <w:rsid w:val="003D205F"/>
    <w:rsid w:val="003D4E26"/>
    <w:rsid w:val="003D6528"/>
    <w:rsid w:val="003D6D2A"/>
    <w:rsid w:val="003D6ED1"/>
    <w:rsid w:val="003D7646"/>
    <w:rsid w:val="003E0413"/>
    <w:rsid w:val="003E08B0"/>
    <w:rsid w:val="003E0E41"/>
    <w:rsid w:val="003E0F9E"/>
    <w:rsid w:val="003E1874"/>
    <w:rsid w:val="003E3541"/>
    <w:rsid w:val="003E60F1"/>
    <w:rsid w:val="003E65C1"/>
    <w:rsid w:val="003E676D"/>
    <w:rsid w:val="003E6852"/>
    <w:rsid w:val="003E757B"/>
    <w:rsid w:val="003E7A6B"/>
    <w:rsid w:val="003F0193"/>
    <w:rsid w:val="003F0402"/>
    <w:rsid w:val="003F167E"/>
    <w:rsid w:val="003F1BB1"/>
    <w:rsid w:val="003F1F10"/>
    <w:rsid w:val="003F3E13"/>
    <w:rsid w:val="003F462F"/>
    <w:rsid w:val="003F51C4"/>
    <w:rsid w:val="003F6C68"/>
    <w:rsid w:val="003F6F36"/>
    <w:rsid w:val="003F781C"/>
    <w:rsid w:val="00403061"/>
    <w:rsid w:val="00404D56"/>
    <w:rsid w:val="00404DE2"/>
    <w:rsid w:val="00406D90"/>
    <w:rsid w:val="00406F93"/>
    <w:rsid w:val="004070B9"/>
    <w:rsid w:val="004106F9"/>
    <w:rsid w:val="00411025"/>
    <w:rsid w:val="00411891"/>
    <w:rsid w:val="00411B7D"/>
    <w:rsid w:val="00411DAD"/>
    <w:rsid w:val="00412B2B"/>
    <w:rsid w:val="0041670F"/>
    <w:rsid w:val="0042020C"/>
    <w:rsid w:val="00420897"/>
    <w:rsid w:val="00420B51"/>
    <w:rsid w:val="00420F2A"/>
    <w:rsid w:val="00421E04"/>
    <w:rsid w:val="004239CF"/>
    <w:rsid w:val="004261D4"/>
    <w:rsid w:val="00427055"/>
    <w:rsid w:val="0042797A"/>
    <w:rsid w:val="0043069D"/>
    <w:rsid w:val="00430E4A"/>
    <w:rsid w:val="0043135C"/>
    <w:rsid w:val="00433AED"/>
    <w:rsid w:val="00435996"/>
    <w:rsid w:val="00436667"/>
    <w:rsid w:val="0043667C"/>
    <w:rsid w:val="00441127"/>
    <w:rsid w:val="00441B6B"/>
    <w:rsid w:val="004426B7"/>
    <w:rsid w:val="0044310F"/>
    <w:rsid w:val="00443428"/>
    <w:rsid w:val="0044358A"/>
    <w:rsid w:val="00443A28"/>
    <w:rsid w:val="00445572"/>
    <w:rsid w:val="004456F5"/>
    <w:rsid w:val="00445AE3"/>
    <w:rsid w:val="00446587"/>
    <w:rsid w:val="0044681F"/>
    <w:rsid w:val="0044767D"/>
    <w:rsid w:val="004476DF"/>
    <w:rsid w:val="00452B5A"/>
    <w:rsid w:val="00452F5D"/>
    <w:rsid w:val="0045417D"/>
    <w:rsid w:val="00454F79"/>
    <w:rsid w:val="00455DA4"/>
    <w:rsid w:val="00455DEA"/>
    <w:rsid w:val="00456743"/>
    <w:rsid w:val="004571B3"/>
    <w:rsid w:val="00457697"/>
    <w:rsid w:val="00460210"/>
    <w:rsid w:val="00460273"/>
    <w:rsid w:val="00461268"/>
    <w:rsid w:val="00462053"/>
    <w:rsid w:val="00462234"/>
    <w:rsid w:val="0046254B"/>
    <w:rsid w:val="00462C7C"/>
    <w:rsid w:val="004659A1"/>
    <w:rsid w:val="004671B5"/>
    <w:rsid w:val="0047170A"/>
    <w:rsid w:val="00471B64"/>
    <w:rsid w:val="0047347F"/>
    <w:rsid w:val="0047390B"/>
    <w:rsid w:val="0047409A"/>
    <w:rsid w:val="00474E0C"/>
    <w:rsid w:val="00475F4A"/>
    <w:rsid w:val="00476329"/>
    <w:rsid w:val="004766C3"/>
    <w:rsid w:val="00476ED4"/>
    <w:rsid w:val="00480514"/>
    <w:rsid w:val="00480C9F"/>
    <w:rsid w:val="00482CB2"/>
    <w:rsid w:val="00482E1D"/>
    <w:rsid w:val="0048339D"/>
    <w:rsid w:val="00484366"/>
    <w:rsid w:val="00485F04"/>
    <w:rsid w:val="004873D7"/>
    <w:rsid w:val="00487924"/>
    <w:rsid w:val="00490E0B"/>
    <w:rsid w:val="00491412"/>
    <w:rsid w:val="00491E5C"/>
    <w:rsid w:val="00492009"/>
    <w:rsid w:val="00492E1B"/>
    <w:rsid w:val="004946F0"/>
    <w:rsid w:val="004950AF"/>
    <w:rsid w:val="0049611B"/>
    <w:rsid w:val="004A0B5C"/>
    <w:rsid w:val="004A0D28"/>
    <w:rsid w:val="004A1896"/>
    <w:rsid w:val="004A198A"/>
    <w:rsid w:val="004A22EC"/>
    <w:rsid w:val="004A295C"/>
    <w:rsid w:val="004A3E5E"/>
    <w:rsid w:val="004A4B71"/>
    <w:rsid w:val="004A5A40"/>
    <w:rsid w:val="004A6909"/>
    <w:rsid w:val="004A6F41"/>
    <w:rsid w:val="004B039B"/>
    <w:rsid w:val="004B0F65"/>
    <w:rsid w:val="004B23A3"/>
    <w:rsid w:val="004B2BD7"/>
    <w:rsid w:val="004B3E87"/>
    <w:rsid w:val="004B421B"/>
    <w:rsid w:val="004B4C0A"/>
    <w:rsid w:val="004B4C1A"/>
    <w:rsid w:val="004B6BC8"/>
    <w:rsid w:val="004B715A"/>
    <w:rsid w:val="004C03E5"/>
    <w:rsid w:val="004C0E6C"/>
    <w:rsid w:val="004C1528"/>
    <w:rsid w:val="004C189D"/>
    <w:rsid w:val="004C4826"/>
    <w:rsid w:val="004C6906"/>
    <w:rsid w:val="004C740B"/>
    <w:rsid w:val="004C74CC"/>
    <w:rsid w:val="004C7B40"/>
    <w:rsid w:val="004D193D"/>
    <w:rsid w:val="004D3099"/>
    <w:rsid w:val="004D39C7"/>
    <w:rsid w:val="004D41D6"/>
    <w:rsid w:val="004D4479"/>
    <w:rsid w:val="004D6953"/>
    <w:rsid w:val="004D700B"/>
    <w:rsid w:val="004D7CB1"/>
    <w:rsid w:val="004E1056"/>
    <w:rsid w:val="004E1ED5"/>
    <w:rsid w:val="004E1F29"/>
    <w:rsid w:val="004E2A82"/>
    <w:rsid w:val="004E4D8A"/>
    <w:rsid w:val="004E5551"/>
    <w:rsid w:val="004E575B"/>
    <w:rsid w:val="004E5971"/>
    <w:rsid w:val="004E659D"/>
    <w:rsid w:val="004F16CD"/>
    <w:rsid w:val="004F1B2F"/>
    <w:rsid w:val="004F1C34"/>
    <w:rsid w:val="004F1CAD"/>
    <w:rsid w:val="004F458F"/>
    <w:rsid w:val="004F4878"/>
    <w:rsid w:val="004F4EA3"/>
    <w:rsid w:val="004F5216"/>
    <w:rsid w:val="004F6AAC"/>
    <w:rsid w:val="004F760F"/>
    <w:rsid w:val="00500846"/>
    <w:rsid w:val="0050191B"/>
    <w:rsid w:val="00502D95"/>
    <w:rsid w:val="00503C55"/>
    <w:rsid w:val="00505167"/>
    <w:rsid w:val="00506098"/>
    <w:rsid w:val="005073C3"/>
    <w:rsid w:val="00507F78"/>
    <w:rsid w:val="005105E4"/>
    <w:rsid w:val="00510CF9"/>
    <w:rsid w:val="00512355"/>
    <w:rsid w:val="00512A4F"/>
    <w:rsid w:val="00512C40"/>
    <w:rsid w:val="00513020"/>
    <w:rsid w:val="00513A4C"/>
    <w:rsid w:val="005153C6"/>
    <w:rsid w:val="00515ECC"/>
    <w:rsid w:val="005161CA"/>
    <w:rsid w:val="00516444"/>
    <w:rsid w:val="005174D5"/>
    <w:rsid w:val="00517AD4"/>
    <w:rsid w:val="00517FFE"/>
    <w:rsid w:val="005222CD"/>
    <w:rsid w:val="00522EE7"/>
    <w:rsid w:val="00522FD0"/>
    <w:rsid w:val="00523BA9"/>
    <w:rsid w:val="00526228"/>
    <w:rsid w:val="00526F9E"/>
    <w:rsid w:val="0052701D"/>
    <w:rsid w:val="005305DD"/>
    <w:rsid w:val="00532BA3"/>
    <w:rsid w:val="00533334"/>
    <w:rsid w:val="005345AB"/>
    <w:rsid w:val="005357BD"/>
    <w:rsid w:val="005359AD"/>
    <w:rsid w:val="00540468"/>
    <w:rsid w:val="00540882"/>
    <w:rsid w:val="00540C69"/>
    <w:rsid w:val="00540DA1"/>
    <w:rsid w:val="00541B22"/>
    <w:rsid w:val="00542E39"/>
    <w:rsid w:val="005430B8"/>
    <w:rsid w:val="00544366"/>
    <w:rsid w:val="00544829"/>
    <w:rsid w:val="00544C2A"/>
    <w:rsid w:val="00545E37"/>
    <w:rsid w:val="0054655C"/>
    <w:rsid w:val="00546EFA"/>
    <w:rsid w:val="00547AD1"/>
    <w:rsid w:val="00551A9C"/>
    <w:rsid w:val="00552B85"/>
    <w:rsid w:val="0055448A"/>
    <w:rsid w:val="005550DF"/>
    <w:rsid w:val="005553EE"/>
    <w:rsid w:val="005554BF"/>
    <w:rsid w:val="00555D02"/>
    <w:rsid w:val="005561C4"/>
    <w:rsid w:val="00563064"/>
    <w:rsid w:val="005636C0"/>
    <w:rsid w:val="00563AFA"/>
    <w:rsid w:val="00565E92"/>
    <w:rsid w:val="00566131"/>
    <w:rsid w:val="0056703A"/>
    <w:rsid w:val="0057034C"/>
    <w:rsid w:val="00570B74"/>
    <w:rsid w:val="00571845"/>
    <w:rsid w:val="00572269"/>
    <w:rsid w:val="00573E45"/>
    <w:rsid w:val="00574E69"/>
    <w:rsid w:val="00577205"/>
    <w:rsid w:val="005800AA"/>
    <w:rsid w:val="005803F0"/>
    <w:rsid w:val="00580886"/>
    <w:rsid w:val="005820FE"/>
    <w:rsid w:val="0058274B"/>
    <w:rsid w:val="00586D99"/>
    <w:rsid w:val="0059113D"/>
    <w:rsid w:val="00591943"/>
    <w:rsid w:val="00591F80"/>
    <w:rsid w:val="0059238B"/>
    <w:rsid w:val="005926E8"/>
    <w:rsid w:val="00592FB4"/>
    <w:rsid w:val="0059314D"/>
    <w:rsid w:val="00593B0D"/>
    <w:rsid w:val="00593EFB"/>
    <w:rsid w:val="00594E4D"/>
    <w:rsid w:val="0059534C"/>
    <w:rsid w:val="00595BAA"/>
    <w:rsid w:val="005963F1"/>
    <w:rsid w:val="005966A4"/>
    <w:rsid w:val="00596EA7"/>
    <w:rsid w:val="0059731C"/>
    <w:rsid w:val="00597EB9"/>
    <w:rsid w:val="005A03B1"/>
    <w:rsid w:val="005A1DDA"/>
    <w:rsid w:val="005A2087"/>
    <w:rsid w:val="005A268B"/>
    <w:rsid w:val="005A313F"/>
    <w:rsid w:val="005A4222"/>
    <w:rsid w:val="005A4CE7"/>
    <w:rsid w:val="005A61DB"/>
    <w:rsid w:val="005A661F"/>
    <w:rsid w:val="005B0E3C"/>
    <w:rsid w:val="005B26EC"/>
    <w:rsid w:val="005B2C03"/>
    <w:rsid w:val="005B3B93"/>
    <w:rsid w:val="005B4007"/>
    <w:rsid w:val="005B4228"/>
    <w:rsid w:val="005B449C"/>
    <w:rsid w:val="005B4871"/>
    <w:rsid w:val="005B54D1"/>
    <w:rsid w:val="005B64A5"/>
    <w:rsid w:val="005B76FE"/>
    <w:rsid w:val="005C0AC6"/>
    <w:rsid w:val="005C179F"/>
    <w:rsid w:val="005C18E6"/>
    <w:rsid w:val="005C1E6C"/>
    <w:rsid w:val="005C228F"/>
    <w:rsid w:val="005C27CE"/>
    <w:rsid w:val="005C2C35"/>
    <w:rsid w:val="005C5AF6"/>
    <w:rsid w:val="005C653E"/>
    <w:rsid w:val="005C721F"/>
    <w:rsid w:val="005D32B8"/>
    <w:rsid w:val="005D359A"/>
    <w:rsid w:val="005D3D7B"/>
    <w:rsid w:val="005D3DFA"/>
    <w:rsid w:val="005D3F16"/>
    <w:rsid w:val="005D6E5F"/>
    <w:rsid w:val="005D7D00"/>
    <w:rsid w:val="005E027E"/>
    <w:rsid w:val="005E079C"/>
    <w:rsid w:val="005E194A"/>
    <w:rsid w:val="005E1B02"/>
    <w:rsid w:val="005E2A16"/>
    <w:rsid w:val="005E2A6B"/>
    <w:rsid w:val="005E44FB"/>
    <w:rsid w:val="005E4DA7"/>
    <w:rsid w:val="005E6061"/>
    <w:rsid w:val="005E7C88"/>
    <w:rsid w:val="005F00E2"/>
    <w:rsid w:val="005F2688"/>
    <w:rsid w:val="005F435C"/>
    <w:rsid w:val="005F5A87"/>
    <w:rsid w:val="005F5ADD"/>
    <w:rsid w:val="005F6DF9"/>
    <w:rsid w:val="005F79D2"/>
    <w:rsid w:val="00600E31"/>
    <w:rsid w:val="00603CC7"/>
    <w:rsid w:val="00604F38"/>
    <w:rsid w:val="006052AD"/>
    <w:rsid w:val="00605A23"/>
    <w:rsid w:val="00605ABF"/>
    <w:rsid w:val="00606309"/>
    <w:rsid w:val="00606EDC"/>
    <w:rsid w:val="00607755"/>
    <w:rsid w:val="00607AD8"/>
    <w:rsid w:val="00607BEE"/>
    <w:rsid w:val="00607C52"/>
    <w:rsid w:val="00607C71"/>
    <w:rsid w:val="0061007D"/>
    <w:rsid w:val="00610C12"/>
    <w:rsid w:val="00610C1A"/>
    <w:rsid w:val="00611509"/>
    <w:rsid w:val="006143BB"/>
    <w:rsid w:val="0061450E"/>
    <w:rsid w:val="0061452C"/>
    <w:rsid w:val="0061460D"/>
    <w:rsid w:val="006147A1"/>
    <w:rsid w:val="00614DF7"/>
    <w:rsid w:val="0061511E"/>
    <w:rsid w:val="00615E39"/>
    <w:rsid w:val="006171AA"/>
    <w:rsid w:val="00622413"/>
    <w:rsid w:val="006240D6"/>
    <w:rsid w:val="00624179"/>
    <w:rsid w:val="00624815"/>
    <w:rsid w:val="006254C0"/>
    <w:rsid w:val="00625AB4"/>
    <w:rsid w:val="00626195"/>
    <w:rsid w:val="00626679"/>
    <w:rsid w:val="00627E25"/>
    <w:rsid w:val="006318E9"/>
    <w:rsid w:val="00632AB4"/>
    <w:rsid w:val="006347C2"/>
    <w:rsid w:val="00634DE8"/>
    <w:rsid w:val="0063729F"/>
    <w:rsid w:val="0063731D"/>
    <w:rsid w:val="0063750E"/>
    <w:rsid w:val="00640999"/>
    <w:rsid w:val="00640FCF"/>
    <w:rsid w:val="00641824"/>
    <w:rsid w:val="00641FA4"/>
    <w:rsid w:val="00641FC9"/>
    <w:rsid w:val="00642B41"/>
    <w:rsid w:val="00642C6D"/>
    <w:rsid w:val="00644B33"/>
    <w:rsid w:val="00645A2A"/>
    <w:rsid w:val="00645D86"/>
    <w:rsid w:val="00645FCD"/>
    <w:rsid w:val="006462D8"/>
    <w:rsid w:val="0064634A"/>
    <w:rsid w:val="00650340"/>
    <w:rsid w:val="00650908"/>
    <w:rsid w:val="006518D6"/>
    <w:rsid w:val="00651DCA"/>
    <w:rsid w:val="00652DFE"/>
    <w:rsid w:val="00653A71"/>
    <w:rsid w:val="006543FB"/>
    <w:rsid w:val="0065452D"/>
    <w:rsid w:val="00655698"/>
    <w:rsid w:val="00655739"/>
    <w:rsid w:val="006558E4"/>
    <w:rsid w:val="006569C4"/>
    <w:rsid w:val="006605F2"/>
    <w:rsid w:val="00661E9D"/>
    <w:rsid w:val="0066255A"/>
    <w:rsid w:val="00662BE4"/>
    <w:rsid w:val="00663B18"/>
    <w:rsid w:val="006641FE"/>
    <w:rsid w:val="0066624F"/>
    <w:rsid w:val="00666490"/>
    <w:rsid w:val="00666926"/>
    <w:rsid w:val="00666DE3"/>
    <w:rsid w:val="00671645"/>
    <w:rsid w:val="00671D73"/>
    <w:rsid w:val="00672570"/>
    <w:rsid w:val="00673839"/>
    <w:rsid w:val="00674A67"/>
    <w:rsid w:val="006768F3"/>
    <w:rsid w:val="00677452"/>
    <w:rsid w:val="0068176E"/>
    <w:rsid w:val="006822B9"/>
    <w:rsid w:val="00683CC7"/>
    <w:rsid w:val="00684B6B"/>
    <w:rsid w:val="00685BCE"/>
    <w:rsid w:val="0068625C"/>
    <w:rsid w:val="00686696"/>
    <w:rsid w:val="0069035C"/>
    <w:rsid w:val="0069049C"/>
    <w:rsid w:val="00690D91"/>
    <w:rsid w:val="00691B0B"/>
    <w:rsid w:val="00692E69"/>
    <w:rsid w:val="0069486A"/>
    <w:rsid w:val="00694DBB"/>
    <w:rsid w:val="006967AF"/>
    <w:rsid w:val="00696FF1"/>
    <w:rsid w:val="006A020D"/>
    <w:rsid w:val="006A024E"/>
    <w:rsid w:val="006A1DE7"/>
    <w:rsid w:val="006A2B14"/>
    <w:rsid w:val="006A455C"/>
    <w:rsid w:val="006A4E51"/>
    <w:rsid w:val="006A5303"/>
    <w:rsid w:val="006A54A4"/>
    <w:rsid w:val="006A5CDA"/>
    <w:rsid w:val="006A5E78"/>
    <w:rsid w:val="006A6353"/>
    <w:rsid w:val="006A6ED1"/>
    <w:rsid w:val="006A769F"/>
    <w:rsid w:val="006B1577"/>
    <w:rsid w:val="006B1976"/>
    <w:rsid w:val="006B1D2B"/>
    <w:rsid w:val="006B2E38"/>
    <w:rsid w:val="006B2F22"/>
    <w:rsid w:val="006B355C"/>
    <w:rsid w:val="006B3ECD"/>
    <w:rsid w:val="006B4BDD"/>
    <w:rsid w:val="006B505A"/>
    <w:rsid w:val="006B6CA7"/>
    <w:rsid w:val="006B750F"/>
    <w:rsid w:val="006B78C3"/>
    <w:rsid w:val="006C3F06"/>
    <w:rsid w:val="006C4F85"/>
    <w:rsid w:val="006C5352"/>
    <w:rsid w:val="006C552C"/>
    <w:rsid w:val="006C5B36"/>
    <w:rsid w:val="006C63D4"/>
    <w:rsid w:val="006C7064"/>
    <w:rsid w:val="006C7C23"/>
    <w:rsid w:val="006D0BB2"/>
    <w:rsid w:val="006D1D7F"/>
    <w:rsid w:val="006D7698"/>
    <w:rsid w:val="006D7A7C"/>
    <w:rsid w:val="006D7B2D"/>
    <w:rsid w:val="006D7CAF"/>
    <w:rsid w:val="006E0721"/>
    <w:rsid w:val="006E1E4A"/>
    <w:rsid w:val="006E2D01"/>
    <w:rsid w:val="006E51BF"/>
    <w:rsid w:val="006E654D"/>
    <w:rsid w:val="006E6869"/>
    <w:rsid w:val="006E69A3"/>
    <w:rsid w:val="006E6A85"/>
    <w:rsid w:val="006F05FB"/>
    <w:rsid w:val="006F064B"/>
    <w:rsid w:val="006F0C5E"/>
    <w:rsid w:val="006F14F1"/>
    <w:rsid w:val="006F2460"/>
    <w:rsid w:val="006F27B4"/>
    <w:rsid w:val="006F2D4C"/>
    <w:rsid w:val="006F3132"/>
    <w:rsid w:val="006F38CD"/>
    <w:rsid w:val="006F3F33"/>
    <w:rsid w:val="006F4B94"/>
    <w:rsid w:val="006F509C"/>
    <w:rsid w:val="006F5B4B"/>
    <w:rsid w:val="006F6A8A"/>
    <w:rsid w:val="006F6D41"/>
    <w:rsid w:val="006F6E5A"/>
    <w:rsid w:val="006F6F4B"/>
    <w:rsid w:val="00700356"/>
    <w:rsid w:val="00700597"/>
    <w:rsid w:val="00701BEA"/>
    <w:rsid w:val="00703BC8"/>
    <w:rsid w:val="00704268"/>
    <w:rsid w:val="00704660"/>
    <w:rsid w:val="00704FA0"/>
    <w:rsid w:val="007050EC"/>
    <w:rsid w:val="007059FA"/>
    <w:rsid w:val="00705CC2"/>
    <w:rsid w:val="00705E16"/>
    <w:rsid w:val="007060ED"/>
    <w:rsid w:val="00706751"/>
    <w:rsid w:val="00707044"/>
    <w:rsid w:val="00710ECF"/>
    <w:rsid w:val="00712FC6"/>
    <w:rsid w:val="007135FC"/>
    <w:rsid w:val="00713F74"/>
    <w:rsid w:val="007142EF"/>
    <w:rsid w:val="007150A4"/>
    <w:rsid w:val="0071642A"/>
    <w:rsid w:val="00716A1D"/>
    <w:rsid w:val="00716F20"/>
    <w:rsid w:val="00717819"/>
    <w:rsid w:val="00717AD4"/>
    <w:rsid w:val="007219C8"/>
    <w:rsid w:val="0072251D"/>
    <w:rsid w:val="0072339F"/>
    <w:rsid w:val="0072469F"/>
    <w:rsid w:val="00724A96"/>
    <w:rsid w:val="00725111"/>
    <w:rsid w:val="00725D05"/>
    <w:rsid w:val="007277D8"/>
    <w:rsid w:val="00727A57"/>
    <w:rsid w:val="0073012D"/>
    <w:rsid w:val="007312AE"/>
    <w:rsid w:val="007325A2"/>
    <w:rsid w:val="007331EF"/>
    <w:rsid w:val="0073355E"/>
    <w:rsid w:val="00734AB3"/>
    <w:rsid w:val="00734FFF"/>
    <w:rsid w:val="0073507A"/>
    <w:rsid w:val="00735A0F"/>
    <w:rsid w:val="00735DD8"/>
    <w:rsid w:val="00735E29"/>
    <w:rsid w:val="00740387"/>
    <w:rsid w:val="00740528"/>
    <w:rsid w:val="00743112"/>
    <w:rsid w:val="00743C69"/>
    <w:rsid w:val="007441DA"/>
    <w:rsid w:val="00744B70"/>
    <w:rsid w:val="007450C1"/>
    <w:rsid w:val="00745EC3"/>
    <w:rsid w:val="007472F8"/>
    <w:rsid w:val="00750087"/>
    <w:rsid w:val="0075155A"/>
    <w:rsid w:val="0075297E"/>
    <w:rsid w:val="0075474B"/>
    <w:rsid w:val="0075490D"/>
    <w:rsid w:val="0075606F"/>
    <w:rsid w:val="00757DE5"/>
    <w:rsid w:val="00760506"/>
    <w:rsid w:val="00762B86"/>
    <w:rsid w:val="007650BB"/>
    <w:rsid w:val="00765828"/>
    <w:rsid w:val="007663B6"/>
    <w:rsid w:val="00766B70"/>
    <w:rsid w:val="00767CFA"/>
    <w:rsid w:val="007720F4"/>
    <w:rsid w:val="00772C7E"/>
    <w:rsid w:val="00773BED"/>
    <w:rsid w:val="00774036"/>
    <w:rsid w:val="0077414D"/>
    <w:rsid w:val="00774C57"/>
    <w:rsid w:val="00776A8B"/>
    <w:rsid w:val="0077793D"/>
    <w:rsid w:val="00780167"/>
    <w:rsid w:val="0078089B"/>
    <w:rsid w:val="00782222"/>
    <w:rsid w:val="00783176"/>
    <w:rsid w:val="007837C8"/>
    <w:rsid w:val="00783803"/>
    <w:rsid w:val="00783E32"/>
    <w:rsid w:val="007848AF"/>
    <w:rsid w:val="00784E12"/>
    <w:rsid w:val="00784E2D"/>
    <w:rsid w:val="007853C4"/>
    <w:rsid w:val="00785EFF"/>
    <w:rsid w:val="00786059"/>
    <w:rsid w:val="00786F73"/>
    <w:rsid w:val="007870CC"/>
    <w:rsid w:val="0079128D"/>
    <w:rsid w:val="00791859"/>
    <w:rsid w:val="007926CA"/>
    <w:rsid w:val="00793345"/>
    <w:rsid w:val="00793533"/>
    <w:rsid w:val="00794503"/>
    <w:rsid w:val="007945D5"/>
    <w:rsid w:val="00794D31"/>
    <w:rsid w:val="00794E47"/>
    <w:rsid w:val="00794F57"/>
    <w:rsid w:val="00795347"/>
    <w:rsid w:val="007956BF"/>
    <w:rsid w:val="00797923"/>
    <w:rsid w:val="00797928"/>
    <w:rsid w:val="007A0043"/>
    <w:rsid w:val="007A0669"/>
    <w:rsid w:val="007A0BF2"/>
    <w:rsid w:val="007A1668"/>
    <w:rsid w:val="007A1690"/>
    <w:rsid w:val="007A18CC"/>
    <w:rsid w:val="007A2CC3"/>
    <w:rsid w:val="007A3745"/>
    <w:rsid w:val="007A3AEC"/>
    <w:rsid w:val="007A3FD3"/>
    <w:rsid w:val="007A5E54"/>
    <w:rsid w:val="007A6402"/>
    <w:rsid w:val="007A6A02"/>
    <w:rsid w:val="007A750A"/>
    <w:rsid w:val="007A7CAE"/>
    <w:rsid w:val="007A7D0F"/>
    <w:rsid w:val="007B3823"/>
    <w:rsid w:val="007B5385"/>
    <w:rsid w:val="007B5842"/>
    <w:rsid w:val="007B5E36"/>
    <w:rsid w:val="007B67D5"/>
    <w:rsid w:val="007B7C71"/>
    <w:rsid w:val="007C044D"/>
    <w:rsid w:val="007C0D7B"/>
    <w:rsid w:val="007C0EBD"/>
    <w:rsid w:val="007C102F"/>
    <w:rsid w:val="007C16F7"/>
    <w:rsid w:val="007C3281"/>
    <w:rsid w:val="007C4F9C"/>
    <w:rsid w:val="007C51E6"/>
    <w:rsid w:val="007C5258"/>
    <w:rsid w:val="007C5D94"/>
    <w:rsid w:val="007C6C3E"/>
    <w:rsid w:val="007C75FA"/>
    <w:rsid w:val="007C7AB5"/>
    <w:rsid w:val="007C7E2B"/>
    <w:rsid w:val="007D19F0"/>
    <w:rsid w:val="007D218C"/>
    <w:rsid w:val="007D2AAE"/>
    <w:rsid w:val="007D2AC7"/>
    <w:rsid w:val="007D3DD3"/>
    <w:rsid w:val="007D3E4B"/>
    <w:rsid w:val="007D5AAB"/>
    <w:rsid w:val="007D6483"/>
    <w:rsid w:val="007E0375"/>
    <w:rsid w:val="007E1B7E"/>
    <w:rsid w:val="007E231E"/>
    <w:rsid w:val="007E2833"/>
    <w:rsid w:val="007E30AC"/>
    <w:rsid w:val="007E32CA"/>
    <w:rsid w:val="007E34C7"/>
    <w:rsid w:val="007E3EF6"/>
    <w:rsid w:val="007F0640"/>
    <w:rsid w:val="007F09AE"/>
    <w:rsid w:val="007F0CE3"/>
    <w:rsid w:val="007F1373"/>
    <w:rsid w:val="007F1CC7"/>
    <w:rsid w:val="007F25B6"/>
    <w:rsid w:val="007F34AE"/>
    <w:rsid w:val="007F39D2"/>
    <w:rsid w:val="007F4C55"/>
    <w:rsid w:val="007F566B"/>
    <w:rsid w:val="007F5811"/>
    <w:rsid w:val="007F7196"/>
    <w:rsid w:val="00803A5F"/>
    <w:rsid w:val="00803E30"/>
    <w:rsid w:val="00804258"/>
    <w:rsid w:val="00805723"/>
    <w:rsid w:val="008061FD"/>
    <w:rsid w:val="00806382"/>
    <w:rsid w:val="00806ABC"/>
    <w:rsid w:val="00810977"/>
    <w:rsid w:val="008125C7"/>
    <w:rsid w:val="0081371F"/>
    <w:rsid w:val="00814B4D"/>
    <w:rsid w:val="0081531B"/>
    <w:rsid w:val="0081697E"/>
    <w:rsid w:val="00816CD7"/>
    <w:rsid w:val="0081758E"/>
    <w:rsid w:val="00817C1B"/>
    <w:rsid w:val="00820674"/>
    <w:rsid w:val="008217E0"/>
    <w:rsid w:val="00822078"/>
    <w:rsid w:val="0082209E"/>
    <w:rsid w:val="00822692"/>
    <w:rsid w:val="00823961"/>
    <w:rsid w:val="00823BAE"/>
    <w:rsid w:val="00823D1B"/>
    <w:rsid w:val="00824ECD"/>
    <w:rsid w:val="00825015"/>
    <w:rsid w:val="00825434"/>
    <w:rsid w:val="00826721"/>
    <w:rsid w:val="008277FF"/>
    <w:rsid w:val="00830A3B"/>
    <w:rsid w:val="00830B94"/>
    <w:rsid w:val="00830E30"/>
    <w:rsid w:val="00831229"/>
    <w:rsid w:val="00831332"/>
    <w:rsid w:val="008319A7"/>
    <w:rsid w:val="008322CE"/>
    <w:rsid w:val="008326FF"/>
    <w:rsid w:val="00834C70"/>
    <w:rsid w:val="0083608A"/>
    <w:rsid w:val="0083619A"/>
    <w:rsid w:val="00836D8C"/>
    <w:rsid w:val="00837537"/>
    <w:rsid w:val="008375C5"/>
    <w:rsid w:val="00837A9B"/>
    <w:rsid w:val="00841BC7"/>
    <w:rsid w:val="00841C5F"/>
    <w:rsid w:val="008422E5"/>
    <w:rsid w:val="0084251D"/>
    <w:rsid w:val="00842DA1"/>
    <w:rsid w:val="00843371"/>
    <w:rsid w:val="008439BA"/>
    <w:rsid w:val="0084434A"/>
    <w:rsid w:val="008445E9"/>
    <w:rsid w:val="00844653"/>
    <w:rsid w:val="00844846"/>
    <w:rsid w:val="00845D6C"/>
    <w:rsid w:val="00845FB4"/>
    <w:rsid w:val="00846C15"/>
    <w:rsid w:val="00847DAC"/>
    <w:rsid w:val="0085027C"/>
    <w:rsid w:val="008517A3"/>
    <w:rsid w:val="00852D69"/>
    <w:rsid w:val="008532A1"/>
    <w:rsid w:val="00854452"/>
    <w:rsid w:val="00855D77"/>
    <w:rsid w:val="00856307"/>
    <w:rsid w:val="00856D1D"/>
    <w:rsid w:val="00857124"/>
    <w:rsid w:val="00857AA6"/>
    <w:rsid w:val="00861BE9"/>
    <w:rsid w:val="0086268E"/>
    <w:rsid w:val="008628F7"/>
    <w:rsid w:val="00864CC4"/>
    <w:rsid w:val="00865112"/>
    <w:rsid w:val="0086515D"/>
    <w:rsid w:val="008657B1"/>
    <w:rsid w:val="008670C2"/>
    <w:rsid w:val="00867B35"/>
    <w:rsid w:val="00867ED7"/>
    <w:rsid w:val="0087096B"/>
    <w:rsid w:val="00870D9D"/>
    <w:rsid w:val="008720E6"/>
    <w:rsid w:val="00873446"/>
    <w:rsid w:val="008742F6"/>
    <w:rsid w:val="008778EE"/>
    <w:rsid w:val="008809E9"/>
    <w:rsid w:val="00880B3E"/>
    <w:rsid w:val="008839F7"/>
    <w:rsid w:val="0088486A"/>
    <w:rsid w:val="008852CD"/>
    <w:rsid w:val="00885803"/>
    <w:rsid w:val="00886A0B"/>
    <w:rsid w:val="008875F6"/>
    <w:rsid w:val="00890473"/>
    <w:rsid w:val="008910EE"/>
    <w:rsid w:val="00892C02"/>
    <w:rsid w:val="00894803"/>
    <w:rsid w:val="00894CA3"/>
    <w:rsid w:val="008950FD"/>
    <w:rsid w:val="008951F1"/>
    <w:rsid w:val="00895769"/>
    <w:rsid w:val="008961E0"/>
    <w:rsid w:val="00897740"/>
    <w:rsid w:val="00897BEC"/>
    <w:rsid w:val="008A0075"/>
    <w:rsid w:val="008A0C1E"/>
    <w:rsid w:val="008A10F0"/>
    <w:rsid w:val="008A2085"/>
    <w:rsid w:val="008A2A28"/>
    <w:rsid w:val="008A3C77"/>
    <w:rsid w:val="008A4D39"/>
    <w:rsid w:val="008A515C"/>
    <w:rsid w:val="008A7FAA"/>
    <w:rsid w:val="008B017D"/>
    <w:rsid w:val="008B04B2"/>
    <w:rsid w:val="008B2221"/>
    <w:rsid w:val="008B23A0"/>
    <w:rsid w:val="008B257E"/>
    <w:rsid w:val="008B26EF"/>
    <w:rsid w:val="008B4BDF"/>
    <w:rsid w:val="008B5946"/>
    <w:rsid w:val="008B70AE"/>
    <w:rsid w:val="008C16B1"/>
    <w:rsid w:val="008C386B"/>
    <w:rsid w:val="008C40F7"/>
    <w:rsid w:val="008C4494"/>
    <w:rsid w:val="008C46A6"/>
    <w:rsid w:val="008C4BB3"/>
    <w:rsid w:val="008C4C8A"/>
    <w:rsid w:val="008C5767"/>
    <w:rsid w:val="008C7046"/>
    <w:rsid w:val="008D040C"/>
    <w:rsid w:val="008D0541"/>
    <w:rsid w:val="008D0C26"/>
    <w:rsid w:val="008D0F10"/>
    <w:rsid w:val="008D1478"/>
    <w:rsid w:val="008D35FF"/>
    <w:rsid w:val="008D39A8"/>
    <w:rsid w:val="008D3E8A"/>
    <w:rsid w:val="008D4003"/>
    <w:rsid w:val="008D43F3"/>
    <w:rsid w:val="008D460B"/>
    <w:rsid w:val="008D4F28"/>
    <w:rsid w:val="008D5973"/>
    <w:rsid w:val="008E1B7F"/>
    <w:rsid w:val="008E298C"/>
    <w:rsid w:val="008E3DD8"/>
    <w:rsid w:val="008E4461"/>
    <w:rsid w:val="008E4914"/>
    <w:rsid w:val="008E4D39"/>
    <w:rsid w:val="008E53FB"/>
    <w:rsid w:val="008E59FA"/>
    <w:rsid w:val="008E66E8"/>
    <w:rsid w:val="008E69AF"/>
    <w:rsid w:val="008F0F82"/>
    <w:rsid w:val="008F2BDB"/>
    <w:rsid w:val="008F2D44"/>
    <w:rsid w:val="008F3906"/>
    <w:rsid w:val="008F407B"/>
    <w:rsid w:val="008F57CE"/>
    <w:rsid w:val="008F61F8"/>
    <w:rsid w:val="008F6ED8"/>
    <w:rsid w:val="008F74B4"/>
    <w:rsid w:val="0090076D"/>
    <w:rsid w:val="00902AF1"/>
    <w:rsid w:val="00903613"/>
    <w:rsid w:val="0090385B"/>
    <w:rsid w:val="00904C76"/>
    <w:rsid w:val="00905886"/>
    <w:rsid w:val="00905D81"/>
    <w:rsid w:val="0090699B"/>
    <w:rsid w:val="00906E59"/>
    <w:rsid w:val="00907966"/>
    <w:rsid w:val="00910116"/>
    <w:rsid w:val="00910C58"/>
    <w:rsid w:val="00910CE9"/>
    <w:rsid w:val="009110A0"/>
    <w:rsid w:val="0091153A"/>
    <w:rsid w:val="00912656"/>
    <w:rsid w:val="009127ED"/>
    <w:rsid w:val="009150F2"/>
    <w:rsid w:val="00915A53"/>
    <w:rsid w:val="00916B93"/>
    <w:rsid w:val="00917AE0"/>
    <w:rsid w:val="00917B20"/>
    <w:rsid w:val="00920C63"/>
    <w:rsid w:val="00920C74"/>
    <w:rsid w:val="00922B8A"/>
    <w:rsid w:val="00925DE3"/>
    <w:rsid w:val="00926895"/>
    <w:rsid w:val="00927301"/>
    <w:rsid w:val="00927378"/>
    <w:rsid w:val="009274CF"/>
    <w:rsid w:val="00931587"/>
    <w:rsid w:val="009319FA"/>
    <w:rsid w:val="00931E39"/>
    <w:rsid w:val="00932141"/>
    <w:rsid w:val="00933182"/>
    <w:rsid w:val="009341E9"/>
    <w:rsid w:val="00934616"/>
    <w:rsid w:val="00935BCD"/>
    <w:rsid w:val="00936EC8"/>
    <w:rsid w:val="009405A4"/>
    <w:rsid w:val="0094190C"/>
    <w:rsid w:val="009424E4"/>
    <w:rsid w:val="00943449"/>
    <w:rsid w:val="00944553"/>
    <w:rsid w:val="00944AE5"/>
    <w:rsid w:val="009456AB"/>
    <w:rsid w:val="00946146"/>
    <w:rsid w:val="0094652F"/>
    <w:rsid w:val="00946B8F"/>
    <w:rsid w:val="009471AC"/>
    <w:rsid w:val="009509D1"/>
    <w:rsid w:val="00950A91"/>
    <w:rsid w:val="00950D67"/>
    <w:rsid w:val="009525B3"/>
    <w:rsid w:val="00953361"/>
    <w:rsid w:val="0095528D"/>
    <w:rsid w:val="00955703"/>
    <w:rsid w:val="009565BA"/>
    <w:rsid w:val="00956DE0"/>
    <w:rsid w:val="00956FC6"/>
    <w:rsid w:val="0095720B"/>
    <w:rsid w:val="00957485"/>
    <w:rsid w:val="009579CD"/>
    <w:rsid w:val="00961688"/>
    <w:rsid w:val="00961F11"/>
    <w:rsid w:val="00963281"/>
    <w:rsid w:val="0096372F"/>
    <w:rsid w:val="00963854"/>
    <w:rsid w:val="00963E07"/>
    <w:rsid w:val="009648EB"/>
    <w:rsid w:val="00964D18"/>
    <w:rsid w:val="00965476"/>
    <w:rsid w:val="00965540"/>
    <w:rsid w:val="0096633F"/>
    <w:rsid w:val="0096655B"/>
    <w:rsid w:val="009666B7"/>
    <w:rsid w:val="009668EC"/>
    <w:rsid w:val="00966EF9"/>
    <w:rsid w:val="0096785C"/>
    <w:rsid w:val="009700FE"/>
    <w:rsid w:val="0097136A"/>
    <w:rsid w:val="009735C5"/>
    <w:rsid w:val="00973FD8"/>
    <w:rsid w:val="00973FE7"/>
    <w:rsid w:val="00974869"/>
    <w:rsid w:val="0097635C"/>
    <w:rsid w:val="00976BEF"/>
    <w:rsid w:val="00977245"/>
    <w:rsid w:val="0097770A"/>
    <w:rsid w:val="00977765"/>
    <w:rsid w:val="00977F3C"/>
    <w:rsid w:val="00977FF3"/>
    <w:rsid w:val="00980725"/>
    <w:rsid w:val="00980AA3"/>
    <w:rsid w:val="00981BCC"/>
    <w:rsid w:val="00981CED"/>
    <w:rsid w:val="00981EA5"/>
    <w:rsid w:val="009836AC"/>
    <w:rsid w:val="00983D37"/>
    <w:rsid w:val="00984CE8"/>
    <w:rsid w:val="0098558A"/>
    <w:rsid w:val="00985C21"/>
    <w:rsid w:val="00985D2D"/>
    <w:rsid w:val="00987EED"/>
    <w:rsid w:val="009922A1"/>
    <w:rsid w:val="00992FEF"/>
    <w:rsid w:val="00994186"/>
    <w:rsid w:val="00995015"/>
    <w:rsid w:val="0099522E"/>
    <w:rsid w:val="009969AE"/>
    <w:rsid w:val="00996B00"/>
    <w:rsid w:val="009971E9"/>
    <w:rsid w:val="00997DF9"/>
    <w:rsid w:val="009A0D38"/>
    <w:rsid w:val="009A1948"/>
    <w:rsid w:val="009A3B23"/>
    <w:rsid w:val="009A47A4"/>
    <w:rsid w:val="009A4935"/>
    <w:rsid w:val="009A7232"/>
    <w:rsid w:val="009B31AD"/>
    <w:rsid w:val="009B5C1E"/>
    <w:rsid w:val="009B67B4"/>
    <w:rsid w:val="009B7C1F"/>
    <w:rsid w:val="009C04E9"/>
    <w:rsid w:val="009C089C"/>
    <w:rsid w:val="009C0966"/>
    <w:rsid w:val="009C1DC9"/>
    <w:rsid w:val="009C22BB"/>
    <w:rsid w:val="009C34D2"/>
    <w:rsid w:val="009C399B"/>
    <w:rsid w:val="009C43A8"/>
    <w:rsid w:val="009C4683"/>
    <w:rsid w:val="009C7BB7"/>
    <w:rsid w:val="009D00F0"/>
    <w:rsid w:val="009D13D7"/>
    <w:rsid w:val="009D26EF"/>
    <w:rsid w:val="009D27FA"/>
    <w:rsid w:val="009D380C"/>
    <w:rsid w:val="009D3CCD"/>
    <w:rsid w:val="009E0770"/>
    <w:rsid w:val="009E097A"/>
    <w:rsid w:val="009E3716"/>
    <w:rsid w:val="009E5E6D"/>
    <w:rsid w:val="009E6A60"/>
    <w:rsid w:val="009E6E62"/>
    <w:rsid w:val="009E701F"/>
    <w:rsid w:val="009F1833"/>
    <w:rsid w:val="009F1E1E"/>
    <w:rsid w:val="009F3A4E"/>
    <w:rsid w:val="009F3D7D"/>
    <w:rsid w:val="009F3E45"/>
    <w:rsid w:val="009F4CDE"/>
    <w:rsid w:val="009F5FD9"/>
    <w:rsid w:val="009F6B35"/>
    <w:rsid w:val="009F6D08"/>
    <w:rsid w:val="009F750C"/>
    <w:rsid w:val="009F7B02"/>
    <w:rsid w:val="009F7DFE"/>
    <w:rsid w:val="00A00B1C"/>
    <w:rsid w:val="00A00B62"/>
    <w:rsid w:val="00A017D7"/>
    <w:rsid w:val="00A01C7C"/>
    <w:rsid w:val="00A038EB"/>
    <w:rsid w:val="00A04072"/>
    <w:rsid w:val="00A04BD4"/>
    <w:rsid w:val="00A05BE6"/>
    <w:rsid w:val="00A06E2B"/>
    <w:rsid w:val="00A073BF"/>
    <w:rsid w:val="00A07781"/>
    <w:rsid w:val="00A07A9C"/>
    <w:rsid w:val="00A10106"/>
    <w:rsid w:val="00A10EBE"/>
    <w:rsid w:val="00A11A1A"/>
    <w:rsid w:val="00A13030"/>
    <w:rsid w:val="00A135B4"/>
    <w:rsid w:val="00A13F1B"/>
    <w:rsid w:val="00A1431E"/>
    <w:rsid w:val="00A151F7"/>
    <w:rsid w:val="00A166C3"/>
    <w:rsid w:val="00A16A00"/>
    <w:rsid w:val="00A17C07"/>
    <w:rsid w:val="00A2090A"/>
    <w:rsid w:val="00A212E2"/>
    <w:rsid w:val="00A21E7F"/>
    <w:rsid w:val="00A22147"/>
    <w:rsid w:val="00A2309A"/>
    <w:rsid w:val="00A23A83"/>
    <w:rsid w:val="00A23CE7"/>
    <w:rsid w:val="00A23F63"/>
    <w:rsid w:val="00A241AC"/>
    <w:rsid w:val="00A2443C"/>
    <w:rsid w:val="00A25138"/>
    <w:rsid w:val="00A25BF0"/>
    <w:rsid w:val="00A25EEA"/>
    <w:rsid w:val="00A25F75"/>
    <w:rsid w:val="00A27E3D"/>
    <w:rsid w:val="00A30769"/>
    <w:rsid w:val="00A353B0"/>
    <w:rsid w:val="00A3593C"/>
    <w:rsid w:val="00A374C2"/>
    <w:rsid w:val="00A376E9"/>
    <w:rsid w:val="00A37C30"/>
    <w:rsid w:val="00A40F35"/>
    <w:rsid w:val="00A41E36"/>
    <w:rsid w:val="00A41E50"/>
    <w:rsid w:val="00A4322E"/>
    <w:rsid w:val="00A433DB"/>
    <w:rsid w:val="00A44BA0"/>
    <w:rsid w:val="00A465C5"/>
    <w:rsid w:val="00A468B3"/>
    <w:rsid w:val="00A505CD"/>
    <w:rsid w:val="00A50A62"/>
    <w:rsid w:val="00A51535"/>
    <w:rsid w:val="00A52E70"/>
    <w:rsid w:val="00A533C2"/>
    <w:rsid w:val="00A539DA"/>
    <w:rsid w:val="00A5431E"/>
    <w:rsid w:val="00A5446B"/>
    <w:rsid w:val="00A5497D"/>
    <w:rsid w:val="00A56FB5"/>
    <w:rsid w:val="00A57B7C"/>
    <w:rsid w:val="00A62BFB"/>
    <w:rsid w:val="00A63B23"/>
    <w:rsid w:val="00A65615"/>
    <w:rsid w:val="00A6578B"/>
    <w:rsid w:val="00A664DC"/>
    <w:rsid w:val="00A66B72"/>
    <w:rsid w:val="00A67F5E"/>
    <w:rsid w:val="00A70D9C"/>
    <w:rsid w:val="00A718CC"/>
    <w:rsid w:val="00A72E85"/>
    <w:rsid w:val="00A735D6"/>
    <w:rsid w:val="00A73B1B"/>
    <w:rsid w:val="00A742C3"/>
    <w:rsid w:val="00A74F8E"/>
    <w:rsid w:val="00A77B9D"/>
    <w:rsid w:val="00A8091B"/>
    <w:rsid w:val="00A81009"/>
    <w:rsid w:val="00A830D9"/>
    <w:rsid w:val="00A858FA"/>
    <w:rsid w:val="00A868D7"/>
    <w:rsid w:val="00A870B5"/>
    <w:rsid w:val="00A871D2"/>
    <w:rsid w:val="00A90427"/>
    <w:rsid w:val="00A90E17"/>
    <w:rsid w:val="00A91A3B"/>
    <w:rsid w:val="00A92B29"/>
    <w:rsid w:val="00A93207"/>
    <w:rsid w:val="00A93475"/>
    <w:rsid w:val="00A947E8"/>
    <w:rsid w:val="00A96060"/>
    <w:rsid w:val="00A96115"/>
    <w:rsid w:val="00A9624F"/>
    <w:rsid w:val="00A96315"/>
    <w:rsid w:val="00A969F3"/>
    <w:rsid w:val="00A97C02"/>
    <w:rsid w:val="00A97C29"/>
    <w:rsid w:val="00AA1A45"/>
    <w:rsid w:val="00AA1D29"/>
    <w:rsid w:val="00AA1FB9"/>
    <w:rsid w:val="00AA2F8F"/>
    <w:rsid w:val="00AA3527"/>
    <w:rsid w:val="00AA3653"/>
    <w:rsid w:val="00AA4B0E"/>
    <w:rsid w:val="00AA5868"/>
    <w:rsid w:val="00AA7137"/>
    <w:rsid w:val="00AA71E9"/>
    <w:rsid w:val="00AA751E"/>
    <w:rsid w:val="00AB0E4E"/>
    <w:rsid w:val="00AB10F4"/>
    <w:rsid w:val="00AB1835"/>
    <w:rsid w:val="00AB2639"/>
    <w:rsid w:val="00AB2775"/>
    <w:rsid w:val="00AB3E62"/>
    <w:rsid w:val="00AB4953"/>
    <w:rsid w:val="00AB4D62"/>
    <w:rsid w:val="00AB56D0"/>
    <w:rsid w:val="00AB6E2E"/>
    <w:rsid w:val="00AC0D06"/>
    <w:rsid w:val="00AC2B47"/>
    <w:rsid w:val="00AC2E09"/>
    <w:rsid w:val="00AC2EF5"/>
    <w:rsid w:val="00AC3DB2"/>
    <w:rsid w:val="00AC5116"/>
    <w:rsid w:val="00AC5912"/>
    <w:rsid w:val="00AC5AB4"/>
    <w:rsid w:val="00AC5DCE"/>
    <w:rsid w:val="00AC63B5"/>
    <w:rsid w:val="00AC706F"/>
    <w:rsid w:val="00AC75FA"/>
    <w:rsid w:val="00AD0734"/>
    <w:rsid w:val="00AD0B2D"/>
    <w:rsid w:val="00AD16B4"/>
    <w:rsid w:val="00AD1DFD"/>
    <w:rsid w:val="00AD1EBE"/>
    <w:rsid w:val="00AD29E4"/>
    <w:rsid w:val="00AD2BF3"/>
    <w:rsid w:val="00AD2C7D"/>
    <w:rsid w:val="00AD2DB6"/>
    <w:rsid w:val="00AD40F1"/>
    <w:rsid w:val="00AD571B"/>
    <w:rsid w:val="00AD783A"/>
    <w:rsid w:val="00AD79D0"/>
    <w:rsid w:val="00AE008E"/>
    <w:rsid w:val="00AE3B5D"/>
    <w:rsid w:val="00AE4CEB"/>
    <w:rsid w:val="00AE4ED1"/>
    <w:rsid w:val="00AE6686"/>
    <w:rsid w:val="00AE77EF"/>
    <w:rsid w:val="00AF07FC"/>
    <w:rsid w:val="00AF2C97"/>
    <w:rsid w:val="00AF35B7"/>
    <w:rsid w:val="00AF3E9C"/>
    <w:rsid w:val="00AF4796"/>
    <w:rsid w:val="00AF4B9F"/>
    <w:rsid w:val="00AF70A6"/>
    <w:rsid w:val="00AF777A"/>
    <w:rsid w:val="00B00018"/>
    <w:rsid w:val="00B00101"/>
    <w:rsid w:val="00B008EC"/>
    <w:rsid w:val="00B021AA"/>
    <w:rsid w:val="00B024D8"/>
    <w:rsid w:val="00B02693"/>
    <w:rsid w:val="00B0392E"/>
    <w:rsid w:val="00B05458"/>
    <w:rsid w:val="00B061D3"/>
    <w:rsid w:val="00B062CA"/>
    <w:rsid w:val="00B06FB0"/>
    <w:rsid w:val="00B1046A"/>
    <w:rsid w:val="00B112D4"/>
    <w:rsid w:val="00B11447"/>
    <w:rsid w:val="00B1220C"/>
    <w:rsid w:val="00B12530"/>
    <w:rsid w:val="00B1346F"/>
    <w:rsid w:val="00B13968"/>
    <w:rsid w:val="00B13B91"/>
    <w:rsid w:val="00B14275"/>
    <w:rsid w:val="00B1538D"/>
    <w:rsid w:val="00B15553"/>
    <w:rsid w:val="00B15981"/>
    <w:rsid w:val="00B15BF2"/>
    <w:rsid w:val="00B16954"/>
    <w:rsid w:val="00B17F7B"/>
    <w:rsid w:val="00B20097"/>
    <w:rsid w:val="00B20E3E"/>
    <w:rsid w:val="00B21586"/>
    <w:rsid w:val="00B218B6"/>
    <w:rsid w:val="00B2193F"/>
    <w:rsid w:val="00B23363"/>
    <w:rsid w:val="00B23A19"/>
    <w:rsid w:val="00B23E6B"/>
    <w:rsid w:val="00B24070"/>
    <w:rsid w:val="00B24A4A"/>
    <w:rsid w:val="00B24D8F"/>
    <w:rsid w:val="00B26579"/>
    <w:rsid w:val="00B26FE5"/>
    <w:rsid w:val="00B276F3"/>
    <w:rsid w:val="00B305B0"/>
    <w:rsid w:val="00B30A43"/>
    <w:rsid w:val="00B310DD"/>
    <w:rsid w:val="00B32FEC"/>
    <w:rsid w:val="00B33177"/>
    <w:rsid w:val="00B337E5"/>
    <w:rsid w:val="00B338CB"/>
    <w:rsid w:val="00B346AE"/>
    <w:rsid w:val="00B3680C"/>
    <w:rsid w:val="00B36C2B"/>
    <w:rsid w:val="00B36D64"/>
    <w:rsid w:val="00B36E5D"/>
    <w:rsid w:val="00B3753F"/>
    <w:rsid w:val="00B378E1"/>
    <w:rsid w:val="00B37E39"/>
    <w:rsid w:val="00B402DD"/>
    <w:rsid w:val="00B41552"/>
    <w:rsid w:val="00B415BF"/>
    <w:rsid w:val="00B41FD6"/>
    <w:rsid w:val="00B41FE5"/>
    <w:rsid w:val="00B423AE"/>
    <w:rsid w:val="00B43A42"/>
    <w:rsid w:val="00B4402F"/>
    <w:rsid w:val="00B45935"/>
    <w:rsid w:val="00B45979"/>
    <w:rsid w:val="00B46E59"/>
    <w:rsid w:val="00B47740"/>
    <w:rsid w:val="00B50709"/>
    <w:rsid w:val="00B510E9"/>
    <w:rsid w:val="00B51657"/>
    <w:rsid w:val="00B5278D"/>
    <w:rsid w:val="00B53242"/>
    <w:rsid w:val="00B53591"/>
    <w:rsid w:val="00B54151"/>
    <w:rsid w:val="00B542DC"/>
    <w:rsid w:val="00B54C12"/>
    <w:rsid w:val="00B54DA9"/>
    <w:rsid w:val="00B56170"/>
    <w:rsid w:val="00B567C0"/>
    <w:rsid w:val="00B56C6D"/>
    <w:rsid w:val="00B573AE"/>
    <w:rsid w:val="00B60901"/>
    <w:rsid w:val="00B60CE9"/>
    <w:rsid w:val="00B6134A"/>
    <w:rsid w:val="00B62C59"/>
    <w:rsid w:val="00B63099"/>
    <w:rsid w:val="00B63A7F"/>
    <w:rsid w:val="00B64ABC"/>
    <w:rsid w:val="00B65880"/>
    <w:rsid w:val="00B66230"/>
    <w:rsid w:val="00B6669C"/>
    <w:rsid w:val="00B677C4"/>
    <w:rsid w:val="00B70141"/>
    <w:rsid w:val="00B71258"/>
    <w:rsid w:val="00B725B0"/>
    <w:rsid w:val="00B73749"/>
    <w:rsid w:val="00B73A75"/>
    <w:rsid w:val="00B75D01"/>
    <w:rsid w:val="00B75D64"/>
    <w:rsid w:val="00B77235"/>
    <w:rsid w:val="00B806B6"/>
    <w:rsid w:val="00B8109C"/>
    <w:rsid w:val="00B812BE"/>
    <w:rsid w:val="00B81634"/>
    <w:rsid w:val="00B81CE3"/>
    <w:rsid w:val="00B82971"/>
    <w:rsid w:val="00B82BAF"/>
    <w:rsid w:val="00B83187"/>
    <w:rsid w:val="00B83A02"/>
    <w:rsid w:val="00B845E1"/>
    <w:rsid w:val="00B845E3"/>
    <w:rsid w:val="00B86AC0"/>
    <w:rsid w:val="00B8704F"/>
    <w:rsid w:val="00B87490"/>
    <w:rsid w:val="00B90789"/>
    <w:rsid w:val="00B9092D"/>
    <w:rsid w:val="00B92A61"/>
    <w:rsid w:val="00B97239"/>
    <w:rsid w:val="00BA0243"/>
    <w:rsid w:val="00BA17CC"/>
    <w:rsid w:val="00BA18D9"/>
    <w:rsid w:val="00BA263E"/>
    <w:rsid w:val="00BA3421"/>
    <w:rsid w:val="00BA4174"/>
    <w:rsid w:val="00BA4B26"/>
    <w:rsid w:val="00BA5356"/>
    <w:rsid w:val="00BA683E"/>
    <w:rsid w:val="00BB06E7"/>
    <w:rsid w:val="00BB07D2"/>
    <w:rsid w:val="00BB0A9A"/>
    <w:rsid w:val="00BB215A"/>
    <w:rsid w:val="00BB2683"/>
    <w:rsid w:val="00BB2A76"/>
    <w:rsid w:val="00BB3CEF"/>
    <w:rsid w:val="00BB45A3"/>
    <w:rsid w:val="00BB52C0"/>
    <w:rsid w:val="00BB6A2E"/>
    <w:rsid w:val="00BB7B0F"/>
    <w:rsid w:val="00BB7B43"/>
    <w:rsid w:val="00BC12F8"/>
    <w:rsid w:val="00BC2A38"/>
    <w:rsid w:val="00BC2B62"/>
    <w:rsid w:val="00BC3054"/>
    <w:rsid w:val="00BC33D8"/>
    <w:rsid w:val="00BC3DD3"/>
    <w:rsid w:val="00BC4F30"/>
    <w:rsid w:val="00BC5460"/>
    <w:rsid w:val="00BC584C"/>
    <w:rsid w:val="00BC58FB"/>
    <w:rsid w:val="00BC6397"/>
    <w:rsid w:val="00BC7139"/>
    <w:rsid w:val="00BD0C69"/>
    <w:rsid w:val="00BD1066"/>
    <w:rsid w:val="00BD1187"/>
    <w:rsid w:val="00BD1BDD"/>
    <w:rsid w:val="00BD33E3"/>
    <w:rsid w:val="00BD3565"/>
    <w:rsid w:val="00BD3E3F"/>
    <w:rsid w:val="00BD3EEE"/>
    <w:rsid w:val="00BD55A0"/>
    <w:rsid w:val="00BD57FC"/>
    <w:rsid w:val="00BD5B57"/>
    <w:rsid w:val="00BE05DB"/>
    <w:rsid w:val="00BE0DD5"/>
    <w:rsid w:val="00BE3520"/>
    <w:rsid w:val="00BE3C90"/>
    <w:rsid w:val="00BE4205"/>
    <w:rsid w:val="00BE4AA5"/>
    <w:rsid w:val="00BE4DD2"/>
    <w:rsid w:val="00BF0C09"/>
    <w:rsid w:val="00BF13BC"/>
    <w:rsid w:val="00BF24FB"/>
    <w:rsid w:val="00BF2F38"/>
    <w:rsid w:val="00BF4362"/>
    <w:rsid w:val="00BF4E93"/>
    <w:rsid w:val="00C0037A"/>
    <w:rsid w:val="00C017F8"/>
    <w:rsid w:val="00C0310E"/>
    <w:rsid w:val="00C03270"/>
    <w:rsid w:val="00C0421C"/>
    <w:rsid w:val="00C05FD3"/>
    <w:rsid w:val="00C06783"/>
    <w:rsid w:val="00C07AB3"/>
    <w:rsid w:val="00C1002C"/>
    <w:rsid w:val="00C10BF0"/>
    <w:rsid w:val="00C10C65"/>
    <w:rsid w:val="00C10DBB"/>
    <w:rsid w:val="00C11B3E"/>
    <w:rsid w:val="00C11C5D"/>
    <w:rsid w:val="00C12E9C"/>
    <w:rsid w:val="00C13F88"/>
    <w:rsid w:val="00C16229"/>
    <w:rsid w:val="00C17C7E"/>
    <w:rsid w:val="00C210A4"/>
    <w:rsid w:val="00C21934"/>
    <w:rsid w:val="00C22CD9"/>
    <w:rsid w:val="00C22CF1"/>
    <w:rsid w:val="00C22E05"/>
    <w:rsid w:val="00C23056"/>
    <w:rsid w:val="00C23CD4"/>
    <w:rsid w:val="00C24E54"/>
    <w:rsid w:val="00C25458"/>
    <w:rsid w:val="00C25704"/>
    <w:rsid w:val="00C260B2"/>
    <w:rsid w:val="00C26488"/>
    <w:rsid w:val="00C27AB0"/>
    <w:rsid w:val="00C30DF9"/>
    <w:rsid w:val="00C31648"/>
    <w:rsid w:val="00C319EB"/>
    <w:rsid w:val="00C31CA1"/>
    <w:rsid w:val="00C31CB8"/>
    <w:rsid w:val="00C323C7"/>
    <w:rsid w:val="00C32DFD"/>
    <w:rsid w:val="00C331D7"/>
    <w:rsid w:val="00C335E1"/>
    <w:rsid w:val="00C33F9E"/>
    <w:rsid w:val="00C34642"/>
    <w:rsid w:val="00C34731"/>
    <w:rsid w:val="00C34B97"/>
    <w:rsid w:val="00C402FF"/>
    <w:rsid w:val="00C40598"/>
    <w:rsid w:val="00C41C71"/>
    <w:rsid w:val="00C439FC"/>
    <w:rsid w:val="00C446D9"/>
    <w:rsid w:val="00C469A9"/>
    <w:rsid w:val="00C46CB0"/>
    <w:rsid w:val="00C471DE"/>
    <w:rsid w:val="00C47A0C"/>
    <w:rsid w:val="00C50738"/>
    <w:rsid w:val="00C50A9D"/>
    <w:rsid w:val="00C50FAD"/>
    <w:rsid w:val="00C511D0"/>
    <w:rsid w:val="00C5147E"/>
    <w:rsid w:val="00C53150"/>
    <w:rsid w:val="00C5566B"/>
    <w:rsid w:val="00C57225"/>
    <w:rsid w:val="00C57AE2"/>
    <w:rsid w:val="00C57D77"/>
    <w:rsid w:val="00C60B8B"/>
    <w:rsid w:val="00C613BC"/>
    <w:rsid w:val="00C61F41"/>
    <w:rsid w:val="00C62569"/>
    <w:rsid w:val="00C62609"/>
    <w:rsid w:val="00C62BCC"/>
    <w:rsid w:val="00C6425F"/>
    <w:rsid w:val="00C64F29"/>
    <w:rsid w:val="00C65200"/>
    <w:rsid w:val="00C65918"/>
    <w:rsid w:val="00C65FBE"/>
    <w:rsid w:val="00C66650"/>
    <w:rsid w:val="00C67FC3"/>
    <w:rsid w:val="00C73395"/>
    <w:rsid w:val="00C73802"/>
    <w:rsid w:val="00C73897"/>
    <w:rsid w:val="00C74C9C"/>
    <w:rsid w:val="00C74DCA"/>
    <w:rsid w:val="00C758D2"/>
    <w:rsid w:val="00C75BFB"/>
    <w:rsid w:val="00C75DA5"/>
    <w:rsid w:val="00C77E60"/>
    <w:rsid w:val="00C80C4B"/>
    <w:rsid w:val="00C81E6B"/>
    <w:rsid w:val="00C82C34"/>
    <w:rsid w:val="00C82DBC"/>
    <w:rsid w:val="00C84427"/>
    <w:rsid w:val="00C85BC3"/>
    <w:rsid w:val="00C86816"/>
    <w:rsid w:val="00C868C1"/>
    <w:rsid w:val="00C869AF"/>
    <w:rsid w:val="00C86DB6"/>
    <w:rsid w:val="00C872DB"/>
    <w:rsid w:val="00C87B0A"/>
    <w:rsid w:val="00C87D2C"/>
    <w:rsid w:val="00C90E4A"/>
    <w:rsid w:val="00C91581"/>
    <w:rsid w:val="00C917F3"/>
    <w:rsid w:val="00C92681"/>
    <w:rsid w:val="00C938C3"/>
    <w:rsid w:val="00C93C03"/>
    <w:rsid w:val="00C940E6"/>
    <w:rsid w:val="00C94E75"/>
    <w:rsid w:val="00C952C6"/>
    <w:rsid w:val="00C96195"/>
    <w:rsid w:val="00C96B7E"/>
    <w:rsid w:val="00C96DE2"/>
    <w:rsid w:val="00C96E4D"/>
    <w:rsid w:val="00CA092C"/>
    <w:rsid w:val="00CA298C"/>
    <w:rsid w:val="00CA4B04"/>
    <w:rsid w:val="00CA4DC9"/>
    <w:rsid w:val="00CA55EB"/>
    <w:rsid w:val="00CA728C"/>
    <w:rsid w:val="00CA744D"/>
    <w:rsid w:val="00CA7EC8"/>
    <w:rsid w:val="00CB014F"/>
    <w:rsid w:val="00CB0606"/>
    <w:rsid w:val="00CB0772"/>
    <w:rsid w:val="00CB11BC"/>
    <w:rsid w:val="00CB247C"/>
    <w:rsid w:val="00CB486A"/>
    <w:rsid w:val="00CB59FD"/>
    <w:rsid w:val="00CC0223"/>
    <w:rsid w:val="00CC0DF0"/>
    <w:rsid w:val="00CC144D"/>
    <w:rsid w:val="00CC36A5"/>
    <w:rsid w:val="00CC4B82"/>
    <w:rsid w:val="00CC5059"/>
    <w:rsid w:val="00CC5687"/>
    <w:rsid w:val="00CC5B25"/>
    <w:rsid w:val="00CC7507"/>
    <w:rsid w:val="00CC77DB"/>
    <w:rsid w:val="00CD05C7"/>
    <w:rsid w:val="00CD0BA4"/>
    <w:rsid w:val="00CD0F71"/>
    <w:rsid w:val="00CD47B7"/>
    <w:rsid w:val="00CD4CA4"/>
    <w:rsid w:val="00CD52BE"/>
    <w:rsid w:val="00CD5B8C"/>
    <w:rsid w:val="00CD61F5"/>
    <w:rsid w:val="00CD6BFF"/>
    <w:rsid w:val="00CD6D68"/>
    <w:rsid w:val="00CD6DF0"/>
    <w:rsid w:val="00CD7094"/>
    <w:rsid w:val="00CD75A2"/>
    <w:rsid w:val="00CE0567"/>
    <w:rsid w:val="00CE0ABA"/>
    <w:rsid w:val="00CE1292"/>
    <w:rsid w:val="00CE1BBE"/>
    <w:rsid w:val="00CE4BEA"/>
    <w:rsid w:val="00CE4BFD"/>
    <w:rsid w:val="00CE4D4B"/>
    <w:rsid w:val="00CE5D03"/>
    <w:rsid w:val="00CE6D69"/>
    <w:rsid w:val="00CF054B"/>
    <w:rsid w:val="00CF068A"/>
    <w:rsid w:val="00CF0F7C"/>
    <w:rsid w:val="00CF1842"/>
    <w:rsid w:val="00CF2859"/>
    <w:rsid w:val="00CF4A03"/>
    <w:rsid w:val="00CF4DC6"/>
    <w:rsid w:val="00CF58E4"/>
    <w:rsid w:val="00CF778E"/>
    <w:rsid w:val="00CF7840"/>
    <w:rsid w:val="00CF7A63"/>
    <w:rsid w:val="00D00D38"/>
    <w:rsid w:val="00D00FA1"/>
    <w:rsid w:val="00D02641"/>
    <w:rsid w:val="00D02755"/>
    <w:rsid w:val="00D0298A"/>
    <w:rsid w:val="00D02EB2"/>
    <w:rsid w:val="00D03070"/>
    <w:rsid w:val="00D03D23"/>
    <w:rsid w:val="00D0444A"/>
    <w:rsid w:val="00D045FC"/>
    <w:rsid w:val="00D049EC"/>
    <w:rsid w:val="00D04E37"/>
    <w:rsid w:val="00D058B4"/>
    <w:rsid w:val="00D07506"/>
    <w:rsid w:val="00D12980"/>
    <w:rsid w:val="00D138B0"/>
    <w:rsid w:val="00D14284"/>
    <w:rsid w:val="00D14B3C"/>
    <w:rsid w:val="00D20C53"/>
    <w:rsid w:val="00D2184B"/>
    <w:rsid w:val="00D226AD"/>
    <w:rsid w:val="00D233DC"/>
    <w:rsid w:val="00D2456F"/>
    <w:rsid w:val="00D2581D"/>
    <w:rsid w:val="00D26D0A"/>
    <w:rsid w:val="00D26F02"/>
    <w:rsid w:val="00D27AA3"/>
    <w:rsid w:val="00D303A7"/>
    <w:rsid w:val="00D309DB"/>
    <w:rsid w:val="00D335C6"/>
    <w:rsid w:val="00D3419A"/>
    <w:rsid w:val="00D353FA"/>
    <w:rsid w:val="00D35D77"/>
    <w:rsid w:val="00D3633E"/>
    <w:rsid w:val="00D365EA"/>
    <w:rsid w:val="00D3723C"/>
    <w:rsid w:val="00D409C5"/>
    <w:rsid w:val="00D43716"/>
    <w:rsid w:val="00D43BFF"/>
    <w:rsid w:val="00D4475C"/>
    <w:rsid w:val="00D4496B"/>
    <w:rsid w:val="00D44F08"/>
    <w:rsid w:val="00D45A07"/>
    <w:rsid w:val="00D45D14"/>
    <w:rsid w:val="00D4683C"/>
    <w:rsid w:val="00D50A72"/>
    <w:rsid w:val="00D51FBE"/>
    <w:rsid w:val="00D5237D"/>
    <w:rsid w:val="00D52F99"/>
    <w:rsid w:val="00D53398"/>
    <w:rsid w:val="00D5367E"/>
    <w:rsid w:val="00D53E69"/>
    <w:rsid w:val="00D55559"/>
    <w:rsid w:val="00D55E4B"/>
    <w:rsid w:val="00D55E65"/>
    <w:rsid w:val="00D5631C"/>
    <w:rsid w:val="00D57542"/>
    <w:rsid w:val="00D62C9E"/>
    <w:rsid w:val="00D64007"/>
    <w:rsid w:val="00D646CC"/>
    <w:rsid w:val="00D648FD"/>
    <w:rsid w:val="00D66E47"/>
    <w:rsid w:val="00D70399"/>
    <w:rsid w:val="00D70E86"/>
    <w:rsid w:val="00D7183C"/>
    <w:rsid w:val="00D7235C"/>
    <w:rsid w:val="00D72E54"/>
    <w:rsid w:val="00D74844"/>
    <w:rsid w:val="00D74CC0"/>
    <w:rsid w:val="00D75918"/>
    <w:rsid w:val="00D770E6"/>
    <w:rsid w:val="00D77612"/>
    <w:rsid w:val="00D81E80"/>
    <w:rsid w:val="00D82D70"/>
    <w:rsid w:val="00D83BB7"/>
    <w:rsid w:val="00D84ABB"/>
    <w:rsid w:val="00D84B04"/>
    <w:rsid w:val="00D851D8"/>
    <w:rsid w:val="00D8541A"/>
    <w:rsid w:val="00D85590"/>
    <w:rsid w:val="00D85D33"/>
    <w:rsid w:val="00D904E0"/>
    <w:rsid w:val="00D90FFD"/>
    <w:rsid w:val="00D91745"/>
    <w:rsid w:val="00D91A3A"/>
    <w:rsid w:val="00D91ACF"/>
    <w:rsid w:val="00D92013"/>
    <w:rsid w:val="00D92411"/>
    <w:rsid w:val="00D94BF1"/>
    <w:rsid w:val="00D95348"/>
    <w:rsid w:val="00D95C30"/>
    <w:rsid w:val="00D96032"/>
    <w:rsid w:val="00D9777E"/>
    <w:rsid w:val="00D97D03"/>
    <w:rsid w:val="00DA1AEF"/>
    <w:rsid w:val="00DA2371"/>
    <w:rsid w:val="00DA2562"/>
    <w:rsid w:val="00DA3258"/>
    <w:rsid w:val="00DA379C"/>
    <w:rsid w:val="00DA3E37"/>
    <w:rsid w:val="00DA4F95"/>
    <w:rsid w:val="00DA55FE"/>
    <w:rsid w:val="00DA610C"/>
    <w:rsid w:val="00DA7F9B"/>
    <w:rsid w:val="00DB035E"/>
    <w:rsid w:val="00DB0BAF"/>
    <w:rsid w:val="00DB2347"/>
    <w:rsid w:val="00DB28A4"/>
    <w:rsid w:val="00DB2D27"/>
    <w:rsid w:val="00DB369B"/>
    <w:rsid w:val="00DB558C"/>
    <w:rsid w:val="00DB5E32"/>
    <w:rsid w:val="00DB5F29"/>
    <w:rsid w:val="00DB60B3"/>
    <w:rsid w:val="00DB6261"/>
    <w:rsid w:val="00DB6EBD"/>
    <w:rsid w:val="00DB7162"/>
    <w:rsid w:val="00DB7474"/>
    <w:rsid w:val="00DC13F9"/>
    <w:rsid w:val="00DC1B16"/>
    <w:rsid w:val="00DC1E57"/>
    <w:rsid w:val="00DC2070"/>
    <w:rsid w:val="00DC2C31"/>
    <w:rsid w:val="00DC39D0"/>
    <w:rsid w:val="00DC4A18"/>
    <w:rsid w:val="00DC55FB"/>
    <w:rsid w:val="00DC694A"/>
    <w:rsid w:val="00DC7702"/>
    <w:rsid w:val="00DC7BE3"/>
    <w:rsid w:val="00DD21BB"/>
    <w:rsid w:val="00DD34A4"/>
    <w:rsid w:val="00DD4654"/>
    <w:rsid w:val="00DD4F35"/>
    <w:rsid w:val="00DD4FEC"/>
    <w:rsid w:val="00DD56C1"/>
    <w:rsid w:val="00DD5DB2"/>
    <w:rsid w:val="00DD690E"/>
    <w:rsid w:val="00DD7AD5"/>
    <w:rsid w:val="00DE0754"/>
    <w:rsid w:val="00DE30AB"/>
    <w:rsid w:val="00DE39AE"/>
    <w:rsid w:val="00DE39F9"/>
    <w:rsid w:val="00DE3ADD"/>
    <w:rsid w:val="00DE3D3F"/>
    <w:rsid w:val="00DE54CF"/>
    <w:rsid w:val="00DE5A40"/>
    <w:rsid w:val="00DE5F45"/>
    <w:rsid w:val="00DE67D0"/>
    <w:rsid w:val="00DE7017"/>
    <w:rsid w:val="00DE76AE"/>
    <w:rsid w:val="00DF1604"/>
    <w:rsid w:val="00DF1DA4"/>
    <w:rsid w:val="00DF23A7"/>
    <w:rsid w:val="00DF282F"/>
    <w:rsid w:val="00DF43E3"/>
    <w:rsid w:val="00DF4468"/>
    <w:rsid w:val="00DF5393"/>
    <w:rsid w:val="00DF5ABA"/>
    <w:rsid w:val="00DF739B"/>
    <w:rsid w:val="00DF742A"/>
    <w:rsid w:val="00E00C2B"/>
    <w:rsid w:val="00E02633"/>
    <w:rsid w:val="00E03A1C"/>
    <w:rsid w:val="00E03ADB"/>
    <w:rsid w:val="00E046CC"/>
    <w:rsid w:val="00E04D2F"/>
    <w:rsid w:val="00E04D83"/>
    <w:rsid w:val="00E05EE8"/>
    <w:rsid w:val="00E074B3"/>
    <w:rsid w:val="00E07AC3"/>
    <w:rsid w:val="00E07C38"/>
    <w:rsid w:val="00E07FCA"/>
    <w:rsid w:val="00E10DCD"/>
    <w:rsid w:val="00E12017"/>
    <w:rsid w:val="00E12B6B"/>
    <w:rsid w:val="00E12E78"/>
    <w:rsid w:val="00E135A3"/>
    <w:rsid w:val="00E13E8B"/>
    <w:rsid w:val="00E14D6C"/>
    <w:rsid w:val="00E15C20"/>
    <w:rsid w:val="00E15E10"/>
    <w:rsid w:val="00E17311"/>
    <w:rsid w:val="00E176BC"/>
    <w:rsid w:val="00E17D25"/>
    <w:rsid w:val="00E20505"/>
    <w:rsid w:val="00E20C3C"/>
    <w:rsid w:val="00E21518"/>
    <w:rsid w:val="00E21964"/>
    <w:rsid w:val="00E21E62"/>
    <w:rsid w:val="00E23CEC"/>
    <w:rsid w:val="00E26598"/>
    <w:rsid w:val="00E26791"/>
    <w:rsid w:val="00E26DCF"/>
    <w:rsid w:val="00E27991"/>
    <w:rsid w:val="00E31ECC"/>
    <w:rsid w:val="00E32123"/>
    <w:rsid w:val="00E3230B"/>
    <w:rsid w:val="00E32946"/>
    <w:rsid w:val="00E32F05"/>
    <w:rsid w:val="00E3415B"/>
    <w:rsid w:val="00E34D17"/>
    <w:rsid w:val="00E35188"/>
    <w:rsid w:val="00E35783"/>
    <w:rsid w:val="00E35B5B"/>
    <w:rsid w:val="00E36318"/>
    <w:rsid w:val="00E379F0"/>
    <w:rsid w:val="00E4126B"/>
    <w:rsid w:val="00E4208B"/>
    <w:rsid w:val="00E42392"/>
    <w:rsid w:val="00E42981"/>
    <w:rsid w:val="00E43B8E"/>
    <w:rsid w:val="00E446BC"/>
    <w:rsid w:val="00E450CA"/>
    <w:rsid w:val="00E451D6"/>
    <w:rsid w:val="00E47A6F"/>
    <w:rsid w:val="00E506E3"/>
    <w:rsid w:val="00E512F3"/>
    <w:rsid w:val="00E52BBA"/>
    <w:rsid w:val="00E531AD"/>
    <w:rsid w:val="00E54A3D"/>
    <w:rsid w:val="00E55931"/>
    <w:rsid w:val="00E56F85"/>
    <w:rsid w:val="00E577EF"/>
    <w:rsid w:val="00E6075B"/>
    <w:rsid w:val="00E62EC5"/>
    <w:rsid w:val="00E63594"/>
    <w:rsid w:val="00E64352"/>
    <w:rsid w:val="00E64451"/>
    <w:rsid w:val="00E65620"/>
    <w:rsid w:val="00E65650"/>
    <w:rsid w:val="00E658D7"/>
    <w:rsid w:val="00E65AAD"/>
    <w:rsid w:val="00E65EAA"/>
    <w:rsid w:val="00E66DA0"/>
    <w:rsid w:val="00E67361"/>
    <w:rsid w:val="00E71717"/>
    <w:rsid w:val="00E72963"/>
    <w:rsid w:val="00E72A3D"/>
    <w:rsid w:val="00E72E00"/>
    <w:rsid w:val="00E740A9"/>
    <w:rsid w:val="00E7547E"/>
    <w:rsid w:val="00E75790"/>
    <w:rsid w:val="00E76447"/>
    <w:rsid w:val="00E772FA"/>
    <w:rsid w:val="00E77736"/>
    <w:rsid w:val="00E7778E"/>
    <w:rsid w:val="00E778C4"/>
    <w:rsid w:val="00E80395"/>
    <w:rsid w:val="00E80EBD"/>
    <w:rsid w:val="00E811A4"/>
    <w:rsid w:val="00E81376"/>
    <w:rsid w:val="00E818E2"/>
    <w:rsid w:val="00E81998"/>
    <w:rsid w:val="00E82C30"/>
    <w:rsid w:val="00E8322B"/>
    <w:rsid w:val="00E837E2"/>
    <w:rsid w:val="00E839E4"/>
    <w:rsid w:val="00E8418B"/>
    <w:rsid w:val="00E84D9D"/>
    <w:rsid w:val="00E85731"/>
    <w:rsid w:val="00E85A80"/>
    <w:rsid w:val="00E872B3"/>
    <w:rsid w:val="00E878EF"/>
    <w:rsid w:val="00E90009"/>
    <w:rsid w:val="00E90BBB"/>
    <w:rsid w:val="00E90DCA"/>
    <w:rsid w:val="00E90F3B"/>
    <w:rsid w:val="00E9170E"/>
    <w:rsid w:val="00E917B7"/>
    <w:rsid w:val="00E91D45"/>
    <w:rsid w:val="00E92094"/>
    <w:rsid w:val="00E9339C"/>
    <w:rsid w:val="00E933C5"/>
    <w:rsid w:val="00E935F0"/>
    <w:rsid w:val="00E95292"/>
    <w:rsid w:val="00E95F0C"/>
    <w:rsid w:val="00E95FBB"/>
    <w:rsid w:val="00E96489"/>
    <w:rsid w:val="00E975BB"/>
    <w:rsid w:val="00E97683"/>
    <w:rsid w:val="00E976F1"/>
    <w:rsid w:val="00E97E27"/>
    <w:rsid w:val="00EA014B"/>
    <w:rsid w:val="00EA09DB"/>
    <w:rsid w:val="00EA1525"/>
    <w:rsid w:val="00EA1B29"/>
    <w:rsid w:val="00EA39AF"/>
    <w:rsid w:val="00EA4209"/>
    <w:rsid w:val="00EA4ECE"/>
    <w:rsid w:val="00EA5394"/>
    <w:rsid w:val="00EA68A9"/>
    <w:rsid w:val="00EA7902"/>
    <w:rsid w:val="00EB12B9"/>
    <w:rsid w:val="00EB2AD3"/>
    <w:rsid w:val="00EB2DEF"/>
    <w:rsid w:val="00EB4026"/>
    <w:rsid w:val="00EB4308"/>
    <w:rsid w:val="00EB48A7"/>
    <w:rsid w:val="00EB4C29"/>
    <w:rsid w:val="00EB5AA9"/>
    <w:rsid w:val="00EB6B02"/>
    <w:rsid w:val="00EB78EF"/>
    <w:rsid w:val="00EC00E4"/>
    <w:rsid w:val="00EC0670"/>
    <w:rsid w:val="00EC0E7D"/>
    <w:rsid w:val="00EC1F3B"/>
    <w:rsid w:val="00EC285E"/>
    <w:rsid w:val="00EC3631"/>
    <w:rsid w:val="00EC443A"/>
    <w:rsid w:val="00EC64D4"/>
    <w:rsid w:val="00EC6E67"/>
    <w:rsid w:val="00EC6EB0"/>
    <w:rsid w:val="00EC794D"/>
    <w:rsid w:val="00ED043F"/>
    <w:rsid w:val="00ED0AA3"/>
    <w:rsid w:val="00ED17A5"/>
    <w:rsid w:val="00ED26B3"/>
    <w:rsid w:val="00ED3743"/>
    <w:rsid w:val="00ED552D"/>
    <w:rsid w:val="00ED5DC4"/>
    <w:rsid w:val="00ED6C39"/>
    <w:rsid w:val="00ED75DC"/>
    <w:rsid w:val="00ED7A3E"/>
    <w:rsid w:val="00ED7DD6"/>
    <w:rsid w:val="00EE023B"/>
    <w:rsid w:val="00EE062B"/>
    <w:rsid w:val="00EE07FF"/>
    <w:rsid w:val="00EE2AC9"/>
    <w:rsid w:val="00EE31E1"/>
    <w:rsid w:val="00EE39A9"/>
    <w:rsid w:val="00EE4E0B"/>
    <w:rsid w:val="00EE6516"/>
    <w:rsid w:val="00EE6531"/>
    <w:rsid w:val="00EE6583"/>
    <w:rsid w:val="00EE715F"/>
    <w:rsid w:val="00EE746C"/>
    <w:rsid w:val="00EE773E"/>
    <w:rsid w:val="00EE786A"/>
    <w:rsid w:val="00EE78FA"/>
    <w:rsid w:val="00EF0E0A"/>
    <w:rsid w:val="00EF133C"/>
    <w:rsid w:val="00EF26C9"/>
    <w:rsid w:val="00EF3E3C"/>
    <w:rsid w:val="00EF4FCE"/>
    <w:rsid w:val="00EF64A8"/>
    <w:rsid w:val="00EF69EA"/>
    <w:rsid w:val="00F0092A"/>
    <w:rsid w:val="00F00B28"/>
    <w:rsid w:val="00F01F3B"/>
    <w:rsid w:val="00F0556A"/>
    <w:rsid w:val="00F104E3"/>
    <w:rsid w:val="00F10981"/>
    <w:rsid w:val="00F11208"/>
    <w:rsid w:val="00F1160C"/>
    <w:rsid w:val="00F11851"/>
    <w:rsid w:val="00F125FD"/>
    <w:rsid w:val="00F12B7D"/>
    <w:rsid w:val="00F13326"/>
    <w:rsid w:val="00F142E4"/>
    <w:rsid w:val="00F15720"/>
    <w:rsid w:val="00F15A0D"/>
    <w:rsid w:val="00F15E4C"/>
    <w:rsid w:val="00F175E7"/>
    <w:rsid w:val="00F203C0"/>
    <w:rsid w:val="00F22143"/>
    <w:rsid w:val="00F262F5"/>
    <w:rsid w:val="00F27395"/>
    <w:rsid w:val="00F27485"/>
    <w:rsid w:val="00F278FD"/>
    <w:rsid w:val="00F319E5"/>
    <w:rsid w:val="00F32799"/>
    <w:rsid w:val="00F329A8"/>
    <w:rsid w:val="00F32B70"/>
    <w:rsid w:val="00F3348D"/>
    <w:rsid w:val="00F33A37"/>
    <w:rsid w:val="00F34B6C"/>
    <w:rsid w:val="00F34C6D"/>
    <w:rsid w:val="00F3516D"/>
    <w:rsid w:val="00F35A0D"/>
    <w:rsid w:val="00F35CEA"/>
    <w:rsid w:val="00F35F8F"/>
    <w:rsid w:val="00F40EB9"/>
    <w:rsid w:val="00F4187A"/>
    <w:rsid w:val="00F41EE6"/>
    <w:rsid w:val="00F43A82"/>
    <w:rsid w:val="00F4768F"/>
    <w:rsid w:val="00F47F47"/>
    <w:rsid w:val="00F50258"/>
    <w:rsid w:val="00F505ED"/>
    <w:rsid w:val="00F50776"/>
    <w:rsid w:val="00F52CBA"/>
    <w:rsid w:val="00F53D2A"/>
    <w:rsid w:val="00F54A76"/>
    <w:rsid w:val="00F54D87"/>
    <w:rsid w:val="00F54EBA"/>
    <w:rsid w:val="00F54F11"/>
    <w:rsid w:val="00F55FD8"/>
    <w:rsid w:val="00F6013C"/>
    <w:rsid w:val="00F6064C"/>
    <w:rsid w:val="00F61AF4"/>
    <w:rsid w:val="00F6396A"/>
    <w:rsid w:val="00F64CF2"/>
    <w:rsid w:val="00F65463"/>
    <w:rsid w:val="00F656B2"/>
    <w:rsid w:val="00F65B9E"/>
    <w:rsid w:val="00F71219"/>
    <w:rsid w:val="00F726F5"/>
    <w:rsid w:val="00F72D16"/>
    <w:rsid w:val="00F74255"/>
    <w:rsid w:val="00F74F98"/>
    <w:rsid w:val="00F75B19"/>
    <w:rsid w:val="00F75EF2"/>
    <w:rsid w:val="00F763C3"/>
    <w:rsid w:val="00F76651"/>
    <w:rsid w:val="00F77112"/>
    <w:rsid w:val="00F812EE"/>
    <w:rsid w:val="00F82817"/>
    <w:rsid w:val="00F8287F"/>
    <w:rsid w:val="00F83009"/>
    <w:rsid w:val="00F837D0"/>
    <w:rsid w:val="00F8393B"/>
    <w:rsid w:val="00F847BA"/>
    <w:rsid w:val="00F84969"/>
    <w:rsid w:val="00F84C84"/>
    <w:rsid w:val="00F85408"/>
    <w:rsid w:val="00F85C99"/>
    <w:rsid w:val="00F87A1F"/>
    <w:rsid w:val="00F9005A"/>
    <w:rsid w:val="00F90AFD"/>
    <w:rsid w:val="00F919BD"/>
    <w:rsid w:val="00F91A5E"/>
    <w:rsid w:val="00F928BA"/>
    <w:rsid w:val="00F931C6"/>
    <w:rsid w:val="00F93DB4"/>
    <w:rsid w:val="00F941D1"/>
    <w:rsid w:val="00F94458"/>
    <w:rsid w:val="00F951C9"/>
    <w:rsid w:val="00F95581"/>
    <w:rsid w:val="00F95B14"/>
    <w:rsid w:val="00F95CD7"/>
    <w:rsid w:val="00F96F58"/>
    <w:rsid w:val="00F97523"/>
    <w:rsid w:val="00FA0211"/>
    <w:rsid w:val="00FA0AE7"/>
    <w:rsid w:val="00FA0B63"/>
    <w:rsid w:val="00FA1248"/>
    <w:rsid w:val="00FA2257"/>
    <w:rsid w:val="00FA2AC7"/>
    <w:rsid w:val="00FA57A9"/>
    <w:rsid w:val="00FA72DC"/>
    <w:rsid w:val="00FA7475"/>
    <w:rsid w:val="00FA7E82"/>
    <w:rsid w:val="00FB03A8"/>
    <w:rsid w:val="00FB04A5"/>
    <w:rsid w:val="00FB167C"/>
    <w:rsid w:val="00FB1B00"/>
    <w:rsid w:val="00FB1C7E"/>
    <w:rsid w:val="00FB3184"/>
    <w:rsid w:val="00FB4877"/>
    <w:rsid w:val="00FB4B6F"/>
    <w:rsid w:val="00FB6AD1"/>
    <w:rsid w:val="00FC0E55"/>
    <w:rsid w:val="00FC178D"/>
    <w:rsid w:val="00FC1CD6"/>
    <w:rsid w:val="00FC3979"/>
    <w:rsid w:val="00FC4705"/>
    <w:rsid w:val="00FC4A3A"/>
    <w:rsid w:val="00FC4A57"/>
    <w:rsid w:val="00FC664C"/>
    <w:rsid w:val="00FC6908"/>
    <w:rsid w:val="00FC73A4"/>
    <w:rsid w:val="00FC759A"/>
    <w:rsid w:val="00FC78B6"/>
    <w:rsid w:val="00FD1BBA"/>
    <w:rsid w:val="00FD3ADC"/>
    <w:rsid w:val="00FD3DED"/>
    <w:rsid w:val="00FD6A58"/>
    <w:rsid w:val="00FD7831"/>
    <w:rsid w:val="00FE0392"/>
    <w:rsid w:val="00FE29CD"/>
    <w:rsid w:val="00FE3CAC"/>
    <w:rsid w:val="00FE613C"/>
    <w:rsid w:val="00FE65B9"/>
    <w:rsid w:val="00FE6ED3"/>
    <w:rsid w:val="00FF05C7"/>
    <w:rsid w:val="00FF1F50"/>
    <w:rsid w:val="00FF23EF"/>
    <w:rsid w:val="00FF2E67"/>
    <w:rsid w:val="00FF42E0"/>
    <w:rsid w:val="00FF4AB0"/>
    <w:rsid w:val="00FF50E8"/>
    <w:rsid w:val="00FF5C46"/>
    <w:rsid w:val="00FF7590"/>
    <w:rsid w:val="00FF75E5"/>
    <w:rsid w:val="6146D9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1E0B6C9"/>
  <w15:chartTrackingRefBased/>
  <w15:docId w15:val="{808260B5-0738-4EAA-B79D-C4C7E132961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353B0"/>
    <w:pPr>
      <w:spacing w:line="254" w:lineRule="auto"/>
    </w:pPr>
  </w:style>
  <w:style w:type="paragraph" w:styleId="Heading1">
    <w:name w:val="heading 1"/>
    <w:basedOn w:val="Normal"/>
    <w:next w:val="Normal"/>
    <w:link w:val="Heading1Char"/>
    <w:uiPriority w:val="9"/>
    <w:qFormat/>
    <w:rsid w:val="008E4D39"/>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B6EBD"/>
    <w:pPr>
      <w:keepNext/>
      <w:keepLines/>
      <w:spacing w:before="40" w:after="0" w:line="259" w:lineRule="auto"/>
      <w:outlineLvl w:val="1"/>
    </w:pPr>
    <w:rPr>
      <w:rFonts w:ascii="Segoe UI Semibold" w:hAnsi="Segoe UI Semibold" w:eastAsiaTheme="majorEastAsia" w:cstheme="majorBidi"/>
      <w:color w:val="0A5A71"/>
      <w:sz w:val="32"/>
      <w:szCs w:val="32"/>
    </w:rPr>
  </w:style>
  <w:style w:type="paragraph" w:styleId="Heading3">
    <w:name w:val="heading 3"/>
    <w:basedOn w:val="Normal"/>
    <w:next w:val="Normal"/>
    <w:link w:val="Heading3Char"/>
    <w:uiPriority w:val="9"/>
    <w:semiHidden/>
    <w:unhideWhenUsed/>
    <w:qFormat/>
    <w:rsid w:val="0094190C"/>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40687"/>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353B0"/>
    <w:pPr>
      <w:ind w:left="720"/>
      <w:contextualSpacing/>
    </w:pPr>
  </w:style>
  <w:style w:type="paragraph" w:styleId="TableParagraph" w:customStyle="1">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39"/>
    <w:rsid w:val="00A353B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unhideWhenUsed/>
    <w:rsid w:val="004C74CC"/>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rsid w:val="004C74CC"/>
    <w:rPr>
      <w:rFonts w:ascii="Segoe UI" w:hAnsi="Segoe UI" w:cs="Segoe UI"/>
      <w:sz w:val="18"/>
      <w:szCs w:val="18"/>
    </w:rPr>
  </w:style>
  <w:style w:type="character" w:styleId="CommentReference">
    <w:name w:val="Comment Reference"/>
    <w:basedOn w:val="DefaultParagraphFont"/>
    <w:uiPriority w:val="99"/>
    <w:semiHidden/>
    <w:unhideWhenUsed/>
    <w:rsid w:val="00445572"/>
    <w:rPr>
      <w:sz w:val="16"/>
      <w:szCs w:val="16"/>
    </w:rPr>
  </w:style>
  <w:style w:type="paragraph" w:styleId="CommentText">
    <w:name w:val="Comment Text"/>
    <w:basedOn w:val="Normal"/>
    <w:link w:val="CommentTextChar"/>
    <w:uiPriority w:val="99"/>
    <w:semiHidden/>
    <w:unhideWhenUsed/>
    <w:rsid w:val="00445572"/>
    <w:pPr>
      <w:spacing w:line="240" w:lineRule="auto"/>
    </w:pPr>
    <w:rPr>
      <w:sz w:val="20"/>
      <w:szCs w:val="20"/>
    </w:rPr>
  </w:style>
  <w:style w:type="character" w:styleId="CommentTextChar" w:customStyle="1">
    <w:name w:val="Comment Text Char"/>
    <w:basedOn w:val="DefaultParagraphFont"/>
    <w:link w:val="CommentText"/>
    <w:uiPriority w:val="99"/>
    <w:semiHidden/>
    <w:rsid w:val="00445572"/>
    <w:rPr>
      <w:sz w:val="20"/>
      <w:szCs w:val="20"/>
    </w:rPr>
  </w:style>
  <w:style w:type="paragraph" w:styleId="CommentSubject">
    <w:name w:val="Comment Subject"/>
    <w:basedOn w:val="CommentText"/>
    <w:next w:val="CommentText"/>
    <w:link w:val="CommentSubjectChar"/>
    <w:uiPriority w:val="99"/>
    <w:semiHidden/>
    <w:unhideWhenUsed/>
    <w:rsid w:val="00445572"/>
    <w:rPr>
      <w:b/>
      <w:bCs/>
    </w:rPr>
  </w:style>
  <w:style w:type="character" w:styleId="CommentSubjectChar" w:customStyle="1">
    <w:name w:val="Comment Subject Char"/>
    <w:basedOn w:val="CommentTextChar"/>
    <w:link w:val="CommentSubject"/>
    <w:uiPriority w:val="99"/>
    <w:semiHidden/>
    <w:rsid w:val="00445572"/>
    <w:rPr>
      <w:b/>
      <w:bCs/>
      <w:sz w:val="20"/>
      <w:szCs w:val="20"/>
    </w:rPr>
  </w:style>
  <w:style w:type="table" w:styleId="TableGrid1" w:customStyle="1">
    <w:name w:val="Table Grid1"/>
    <w:basedOn w:val="TableNormal"/>
    <w:next w:val="TableGrid"/>
    <w:rsid w:val="008B70A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unhideWhenUsed/>
    <w:rsid w:val="001347C8"/>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Header">
    <w:name w:val="header"/>
    <w:basedOn w:val="Normal"/>
    <w:link w:val="HeaderChar"/>
    <w:uiPriority w:val="99"/>
    <w:unhideWhenUsed/>
    <w:rsid w:val="00181948"/>
    <w:pPr>
      <w:tabs>
        <w:tab w:val="center" w:pos="4513"/>
        <w:tab w:val="right" w:pos="9026"/>
      </w:tabs>
      <w:spacing w:after="0" w:line="240" w:lineRule="auto"/>
    </w:pPr>
  </w:style>
  <w:style w:type="character" w:styleId="HeaderChar" w:customStyle="1">
    <w:name w:val="Header Char"/>
    <w:basedOn w:val="DefaultParagraphFont"/>
    <w:link w:val="Header"/>
    <w:uiPriority w:val="99"/>
    <w:rsid w:val="00181948"/>
  </w:style>
  <w:style w:type="paragraph" w:styleId="Footer">
    <w:name w:val="footer"/>
    <w:basedOn w:val="Normal"/>
    <w:link w:val="FooterChar"/>
    <w:uiPriority w:val="99"/>
    <w:unhideWhenUsed/>
    <w:rsid w:val="00906E59"/>
    <w:pPr>
      <w:tabs>
        <w:tab w:val="center" w:pos="4513"/>
        <w:tab w:val="right" w:pos="9026"/>
      </w:tabs>
      <w:spacing w:after="0" w:line="240" w:lineRule="auto"/>
    </w:pPr>
  </w:style>
  <w:style w:type="character" w:styleId="FooterChar" w:customStyle="1">
    <w:name w:val="Footer Char"/>
    <w:basedOn w:val="DefaultParagraphFont"/>
    <w:link w:val="Footer"/>
    <w:uiPriority w:val="99"/>
    <w:rsid w:val="00906E59"/>
  </w:style>
  <w:style w:type="paragraph" w:styleId="BodyTextIndent3">
    <w:name w:val="Body Text Indent 3"/>
    <w:basedOn w:val="Normal"/>
    <w:link w:val="BodyTextIndent3Char"/>
    <w:uiPriority w:val="99"/>
    <w:semiHidden/>
    <w:unhideWhenUsed/>
    <w:rsid w:val="007A7D0F"/>
    <w:pPr>
      <w:spacing w:after="120" w:line="276" w:lineRule="auto"/>
      <w:ind w:left="283"/>
    </w:pPr>
    <w:rPr>
      <w:sz w:val="16"/>
      <w:szCs w:val="16"/>
    </w:rPr>
  </w:style>
  <w:style w:type="character" w:styleId="BodyTextIndent3Char" w:customStyle="1">
    <w:name w:val="Body Text Indent 3 Char"/>
    <w:basedOn w:val="DefaultParagraphFont"/>
    <w:link w:val="BodyTextIndent3"/>
    <w:uiPriority w:val="99"/>
    <w:semiHidden/>
    <w:rsid w:val="007A7D0F"/>
    <w:rPr>
      <w:sz w:val="16"/>
      <w:szCs w:val="16"/>
    </w:rPr>
  </w:style>
  <w:style w:type="character" w:styleId="Heading2Char" w:customStyle="1">
    <w:name w:val="Heading 2 Char"/>
    <w:basedOn w:val="DefaultParagraphFont"/>
    <w:link w:val="Heading2"/>
    <w:uiPriority w:val="9"/>
    <w:rsid w:val="00DB6EBD"/>
    <w:rPr>
      <w:rFonts w:ascii="Segoe UI Semibold" w:hAnsi="Segoe UI Semibold" w:eastAsiaTheme="majorEastAsia" w:cstheme="majorBidi"/>
      <w:color w:val="0A5A71"/>
      <w:sz w:val="32"/>
      <w:szCs w:val="32"/>
    </w:rPr>
  </w:style>
  <w:style w:type="character" w:styleId="Hyperlink">
    <w:name w:val="Hyperlink"/>
    <w:basedOn w:val="DefaultParagraphFont"/>
    <w:uiPriority w:val="99"/>
    <w:rsid w:val="003B35A7"/>
    <w:rPr>
      <w:rFonts w:cs="Times New Roman"/>
      <w:color w:val="0000FF"/>
      <w:u w:val="single"/>
    </w:rPr>
  </w:style>
  <w:style w:type="character" w:styleId="Heading3Char" w:customStyle="1">
    <w:name w:val="Heading 3 Char"/>
    <w:basedOn w:val="DefaultParagraphFont"/>
    <w:link w:val="Heading3"/>
    <w:uiPriority w:val="9"/>
    <w:semiHidden/>
    <w:rsid w:val="0094190C"/>
    <w:rPr>
      <w:rFonts w:asciiTheme="majorHAnsi" w:hAnsiTheme="majorHAnsi" w:eastAsiaTheme="majorEastAsia" w:cstheme="majorBidi"/>
      <w:color w:val="1F4D78" w:themeColor="accent1" w:themeShade="7F"/>
      <w:sz w:val="24"/>
      <w:szCs w:val="24"/>
    </w:rPr>
  </w:style>
  <w:style w:type="character" w:styleId="Heading4Char" w:customStyle="1">
    <w:name w:val="Heading 4 Char"/>
    <w:basedOn w:val="DefaultParagraphFont"/>
    <w:link w:val="Heading4"/>
    <w:uiPriority w:val="9"/>
    <w:semiHidden/>
    <w:rsid w:val="00140687"/>
    <w:rPr>
      <w:rFonts w:asciiTheme="majorHAnsi" w:hAnsiTheme="majorHAnsi" w:eastAsiaTheme="majorEastAsia" w:cstheme="majorBidi"/>
      <w:i/>
      <w:iCs/>
      <w:color w:val="2E74B5" w:themeColor="accent1" w:themeShade="BF"/>
    </w:rPr>
  </w:style>
  <w:style w:type="character" w:styleId="UnresolvedMention">
    <w:name w:val="Unresolved Mention"/>
    <w:basedOn w:val="DefaultParagraphFont"/>
    <w:uiPriority w:val="99"/>
    <w:semiHidden/>
    <w:unhideWhenUsed/>
    <w:rsid w:val="00116246"/>
    <w:rPr>
      <w:color w:val="605E5C"/>
      <w:shd w:val="clear" w:color="auto" w:fill="E1DFDD"/>
    </w:rPr>
  </w:style>
  <w:style w:type="character" w:styleId="Heading1Char" w:customStyle="1">
    <w:name w:val="Heading 1 Char"/>
    <w:basedOn w:val="DefaultParagraphFont"/>
    <w:link w:val="Heading1"/>
    <w:uiPriority w:val="9"/>
    <w:rsid w:val="008E4D39"/>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1728">
      <w:bodyDiv w:val="1"/>
      <w:marLeft w:val="0"/>
      <w:marRight w:val="0"/>
      <w:marTop w:val="0"/>
      <w:marBottom w:val="0"/>
      <w:divBdr>
        <w:top w:val="none" w:sz="0" w:space="0" w:color="auto"/>
        <w:left w:val="none" w:sz="0" w:space="0" w:color="auto"/>
        <w:bottom w:val="none" w:sz="0" w:space="0" w:color="auto"/>
        <w:right w:val="none" w:sz="0" w:space="0" w:color="auto"/>
      </w:divBdr>
    </w:div>
    <w:div w:id="30351603">
      <w:bodyDiv w:val="1"/>
      <w:marLeft w:val="0"/>
      <w:marRight w:val="0"/>
      <w:marTop w:val="0"/>
      <w:marBottom w:val="0"/>
      <w:divBdr>
        <w:top w:val="none" w:sz="0" w:space="0" w:color="auto"/>
        <w:left w:val="none" w:sz="0" w:space="0" w:color="auto"/>
        <w:bottom w:val="none" w:sz="0" w:space="0" w:color="auto"/>
        <w:right w:val="none" w:sz="0" w:space="0" w:color="auto"/>
      </w:divBdr>
    </w:div>
    <w:div w:id="32076122">
      <w:bodyDiv w:val="1"/>
      <w:marLeft w:val="0"/>
      <w:marRight w:val="0"/>
      <w:marTop w:val="0"/>
      <w:marBottom w:val="0"/>
      <w:divBdr>
        <w:top w:val="none" w:sz="0" w:space="0" w:color="auto"/>
        <w:left w:val="none" w:sz="0" w:space="0" w:color="auto"/>
        <w:bottom w:val="none" w:sz="0" w:space="0" w:color="auto"/>
        <w:right w:val="none" w:sz="0" w:space="0" w:color="auto"/>
      </w:divBdr>
    </w:div>
    <w:div w:id="62534011">
      <w:bodyDiv w:val="1"/>
      <w:marLeft w:val="0"/>
      <w:marRight w:val="0"/>
      <w:marTop w:val="0"/>
      <w:marBottom w:val="0"/>
      <w:divBdr>
        <w:top w:val="none" w:sz="0" w:space="0" w:color="auto"/>
        <w:left w:val="none" w:sz="0" w:space="0" w:color="auto"/>
        <w:bottom w:val="none" w:sz="0" w:space="0" w:color="auto"/>
        <w:right w:val="none" w:sz="0" w:space="0" w:color="auto"/>
      </w:divBdr>
    </w:div>
    <w:div w:id="99643291">
      <w:bodyDiv w:val="1"/>
      <w:marLeft w:val="0"/>
      <w:marRight w:val="0"/>
      <w:marTop w:val="0"/>
      <w:marBottom w:val="0"/>
      <w:divBdr>
        <w:top w:val="none" w:sz="0" w:space="0" w:color="auto"/>
        <w:left w:val="none" w:sz="0" w:space="0" w:color="auto"/>
        <w:bottom w:val="none" w:sz="0" w:space="0" w:color="auto"/>
        <w:right w:val="none" w:sz="0" w:space="0" w:color="auto"/>
      </w:divBdr>
    </w:div>
    <w:div w:id="120535969">
      <w:bodyDiv w:val="1"/>
      <w:marLeft w:val="0"/>
      <w:marRight w:val="0"/>
      <w:marTop w:val="0"/>
      <w:marBottom w:val="0"/>
      <w:divBdr>
        <w:top w:val="none" w:sz="0" w:space="0" w:color="auto"/>
        <w:left w:val="none" w:sz="0" w:space="0" w:color="auto"/>
        <w:bottom w:val="none" w:sz="0" w:space="0" w:color="auto"/>
        <w:right w:val="none" w:sz="0" w:space="0" w:color="auto"/>
      </w:divBdr>
    </w:div>
    <w:div w:id="134612365">
      <w:bodyDiv w:val="1"/>
      <w:marLeft w:val="0"/>
      <w:marRight w:val="0"/>
      <w:marTop w:val="0"/>
      <w:marBottom w:val="0"/>
      <w:divBdr>
        <w:top w:val="none" w:sz="0" w:space="0" w:color="auto"/>
        <w:left w:val="none" w:sz="0" w:space="0" w:color="auto"/>
        <w:bottom w:val="none" w:sz="0" w:space="0" w:color="auto"/>
        <w:right w:val="none" w:sz="0" w:space="0" w:color="auto"/>
      </w:divBdr>
    </w:div>
    <w:div w:id="137496022">
      <w:bodyDiv w:val="1"/>
      <w:marLeft w:val="0"/>
      <w:marRight w:val="0"/>
      <w:marTop w:val="0"/>
      <w:marBottom w:val="0"/>
      <w:divBdr>
        <w:top w:val="none" w:sz="0" w:space="0" w:color="auto"/>
        <w:left w:val="none" w:sz="0" w:space="0" w:color="auto"/>
        <w:bottom w:val="none" w:sz="0" w:space="0" w:color="auto"/>
        <w:right w:val="none" w:sz="0" w:space="0" w:color="auto"/>
      </w:divBdr>
    </w:div>
    <w:div w:id="138420772">
      <w:bodyDiv w:val="1"/>
      <w:marLeft w:val="0"/>
      <w:marRight w:val="0"/>
      <w:marTop w:val="0"/>
      <w:marBottom w:val="0"/>
      <w:divBdr>
        <w:top w:val="none" w:sz="0" w:space="0" w:color="auto"/>
        <w:left w:val="none" w:sz="0" w:space="0" w:color="auto"/>
        <w:bottom w:val="none" w:sz="0" w:space="0" w:color="auto"/>
        <w:right w:val="none" w:sz="0" w:space="0" w:color="auto"/>
      </w:divBdr>
    </w:div>
    <w:div w:id="175658486">
      <w:bodyDiv w:val="1"/>
      <w:marLeft w:val="0"/>
      <w:marRight w:val="0"/>
      <w:marTop w:val="0"/>
      <w:marBottom w:val="0"/>
      <w:divBdr>
        <w:top w:val="none" w:sz="0" w:space="0" w:color="auto"/>
        <w:left w:val="none" w:sz="0" w:space="0" w:color="auto"/>
        <w:bottom w:val="none" w:sz="0" w:space="0" w:color="auto"/>
        <w:right w:val="none" w:sz="0" w:space="0" w:color="auto"/>
      </w:divBdr>
    </w:div>
    <w:div w:id="193424682">
      <w:bodyDiv w:val="1"/>
      <w:marLeft w:val="0"/>
      <w:marRight w:val="0"/>
      <w:marTop w:val="0"/>
      <w:marBottom w:val="0"/>
      <w:divBdr>
        <w:top w:val="none" w:sz="0" w:space="0" w:color="auto"/>
        <w:left w:val="none" w:sz="0" w:space="0" w:color="auto"/>
        <w:bottom w:val="none" w:sz="0" w:space="0" w:color="auto"/>
        <w:right w:val="none" w:sz="0" w:space="0" w:color="auto"/>
      </w:divBdr>
    </w:div>
    <w:div w:id="294601430">
      <w:bodyDiv w:val="1"/>
      <w:marLeft w:val="0"/>
      <w:marRight w:val="0"/>
      <w:marTop w:val="0"/>
      <w:marBottom w:val="0"/>
      <w:divBdr>
        <w:top w:val="none" w:sz="0" w:space="0" w:color="auto"/>
        <w:left w:val="none" w:sz="0" w:space="0" w:color="auto"/>
        <w:bottom w:val="none" w:sz="0" w:space="0" w:color="auto"/>
        <w:right w:val="none" w:sz="0" w:space="0" w:color="auto"/>
      </w:divBdr>
    </w:div>
    <w:div w:id="342586091">
      <w:bodyDiv w:val="1"/>
      <w:marLeft w:val="0"/>
      <w:marRight w:val="0"/>
      <w:marTop w:val="0"/>
      <w:marBottom w:val="0"/>
      <w:divBdr>
        <w:top w:val="none" w:sz="0" w:space="0" w:color="auto"/>
        <w:left w:val="none" w:sz="0" w:space="0" w:color="auto"/>
        <w:bottom w:val="none" w:sz="0" w:space="0" w:color="auto"/>
        <w:right w:val="none" w:sz="0" w:space="0" w:color="auto"/>
      </w:divBdr>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378014599">
      <w:bodyDiv w:val="1"/>
      <w:marLeft w:val="0"/>
      <w:marRight w:val="0"/>
      <w:marTop w:val="0"/>
      <w:marBottom w:val="0"/>
      <w:divBdr>
        <w:top w:val="none" w:sz="0" w:space="0" w:color="auto"/>
        <w:left w:val="none" w:sz="0" w:space="0" w:color="auto"/>
        <w:bottom w:val="none" w:sz="0" w:space="0" w:color="auto"/>
        <w:right w:val="none" w:sz="0" w:space="0" w:color="auto"/>
      </w:divBdr>
    </w:div>
    <w:div w:id="406196598">
      <w:bodyDiv w:val="1"/>
      <w:marLeft w:val="0"/>
      <w:marRight w:val="0"/>
      <w:marTop w:val="0"/>
      <w:marBottom w:val="0"/>
      <w:divBdr>
        <w:top w:val="none" w:sz="0" w:space="0" w:color="auto"/>
        <w:left w:val="none" w:sz="0" w:space="0" w:color="auto"/>
        <w:bottom w:val="none" w:sz="0" w:space="0" w:color="auto"/>
        <w:right w:val="none" w:sz="0" w:space="0" w:color="auto"/>
      </w:divBdr>
    </w:div>
    <w:div w:id="420876733">
      <w:bodyDiv w:val="1"/>
      <w:marLeft w:val="0"/>
      <w:marRight w:val="0"/>
      <w:marTop w:val="0"/>
      <w:marBottom w:val="0"/>
      <w:divBdr>
        <w:top w:val="none" w:sz="0" w:space="0" w:color="auto"/>
        <w:left w:val="none" w:sz="0" w:space="0" w:color="auto"/>
        <w:bottom w:val="none" w:sz="0" w:space="0" w:color="auto"/>
        <w:right w:val="none" w:sz="0" w:space="0" w:color="auto"/>
      </w:divBdr>
    </w:div>
    <w:div w:id="463355967">
      <w:bodyDiv w:val="1"/>
      <w:marLeft w:val="0"/>
      <w:marRight w:val="0"/>
      <w:marTop w:val="0"/>
      <w:marBottom w:val="0"/>
      <w:divBdr>
        <w:top w:val="none" w:sz="0" w:space="0" w:color="auto"/>
        <w:left w:val="none" w:sz="0" w:space="0" w:color="auto"/>
        <w:bottom w:val="none" w:sz="0" w:space="0" w:color="auto"/>
        <w:right w:val="none" w:sz="0" w:space="0" w:color="auto"/>
      </w:divBdr>
    </w:div>
    <w:div w:id="497578865">
      <w:bodyDiv w:val="1"/>
      <w:marLeft w:val="0"/>
      <w:marRight w:val="0"/>
      <w:marTop w:val="0"/>
      <w:marBottom w:val="0"/>
      <w:divBdr>
        <w:top w:val="none" w:sz="0" w:space="0" w:color="auto"/>
        <w:left w:val="none" w:sz="0" w:space="0" w:color="auto"/>
        <w:bottom w:val="none" w:sz="0" w:space="0" w:color="auto"/>
        <w:right w:val="none" w:sz="0" w:space="0" w:color="auto"/>
      </w:divBdr>
    </w:div>
    <w:div w:id="522594631">
      <w:bodyDiv w:val="1"/>
      <w:marLeft w:val="0"/>
      <w:marRight w:val="0"/>
      <w:marTop w:val="0"/>
      <w:marBottom w:val="0"/>
      <w:divBdr>
        <w:top w:val="none" w:sz="0" w:space="0" w:color="auto"/>
        <w:left w:val="none" w:sz="0" w:space="0" w:color="auto"/>
        <w:bottom w:val="none" w:sz="0" w:space="0" w:color="auto"/>
        <w:right w:val="none" w:sz="0" w:space="0" w:color="auto"/>
      </w:divBdr>
    </w:div>
    <w:div w:id="544417165">
      <w:bodyDiv w:val="1"/>
      <w:marLeft w:val="0"/>
      <w:marRight w:val="0"/>
      <w:marTop w:val="0"/>
      <w:marBottom w:val="0"/>
      <w:divBdr>
        <w:top w:val="none" w:sz="0" w:space="0" w:color="auto"/>
        <w:left w:val="none" w:sz="0" w:space="0" w:color="auto"/>
        <w:bottom w:val="none" w:sz="0" w:space="0" w:color="auto"/>
        <w:right w:val="none" w:sz="0" w:space="0" w:color="auto"/>
      </w:divBdr>
    </w:div>
    <w:div w:id="553471117">
      <w:bodyDiv w:val="1"/>
      <w:marLeft w:val="0"/>
      <w:marRight w:val="0"/>
      <w:marTop w:val="0"/>
      <w:marBottom w:val="0"/>
      <w:divBdr>
        <w:top w:val="none" w:sz="0" w:space="0" w:color="auto"/>
        <w:left w:val="none" w:sz="0" w:space="0" w:color="auto"/>
        <w:bottom w:val="none" w:sz="0" w:space="0" w:color="auto"/>
        <w:right w:val="none" w:sz="0" w:space="0" w:color="auto"/>
      </w:divBdr>
    </w:div>
    <w:div w:id="561066605">
      <w:bodyDiv w:val="1"/>
      <w:marLeft w:val="0"/>
      <w:marRight w:val="0"/>
      <w:marTop w:val="0"/>
      <w:marBottom w:val="0"/>
      <w:divBdr>
        <w:top w:val="none" w:sz="0" w:space="0" w:color="auto"/>
        <w:left w:val="none" w:sz="0" w:space="0" w:color="auto"/>
        <w:bottom w:val="none" w:sz="0" w:space="0" w:color="auto"/>
        <w:right w:val="none" w:sz="0" w:space="0" w:color="auto"/>
      </w:divBdr>
    </w:div>
    <w:div w:id="563292960">
      <w:bodyDiv w:val="1"/>
      <w:marLeft w:val="0"/>
      <w:marRight w:val="0"/>
      <w:marTop w:val="0"/>
      <w:marBottom w:val="0"/>
      <w:divBdr>
        <w:top w:val="none" w:sz="0" w:space="0" w:color="auto"/>
        <w:left w:val="none" w:sz="0" w:space="0" w:color="auto"/>
        <w:bottom w:val="none" w:sz="0" w:space="0" w:color="auto"/>
        <w:right w:val="none" w:sz="0" w:space="0" w:color="auto"/>
      </w:divBdr>
    </w:div>
    <w:div w:id="574970245">
      <w:bodyDiv w:val="1"/>
      <w:marLeft w:val="0"/>
      <w:marRight w:val="0"/>
      <w:marTop w:val="0"/>
      <w:marBottom w:val="0"/>
      <w:divBdr>
        <w:top w:val="none" w:sz="0" w:space="0" w:color="auto"/>
        <w:left w:val="none" w:sz="0" w:space="0" w:color="auto"/>
        <w:bottom w:val="none" w:sz="0" w:space="0" w:color="auto"/>
        <w:right w:val="none" w:sz="0" w:space="0" w:color="auto"/>
      </w:divBdr>
    </w:div>
    <w:div w:id="589392354">
      <w:bodyDiv w:val="1"/>
      <w:marLeft w:val="0"/>
      <w:marRight w:val="0"/>
      <w:marTop w:val="0"/>
      <w:marBottom w:val="0"/>
      <w:divBdr>
        <w:top w:val="none" w:sz="0" w:space="0" w:color="auto"/>
        <w:left w:val="none" w:sz="0" w:space="0" w:color="auto"/>
        <w:bottom w:val="none" w:sz="0" w:space="0" w:color="auto"/>
        <w:right w:val="none" w:sz="0" w:space="0" w:color="auto"/>
      </w:divBdr>
    </w:div>
    <w:div w:id="616106053">
      <w:bodyDiv w:val="1"/>
      <w:marLeft w:val="0"/>
      <w:marRight w:val="0"/>
      <w:marTop w:val="0"/>
      <w:marBottom w:val="0"/>
      <w:divBdr>
        <w:top w:val="none" w:sz="0" w:space="0" w:color="auto"/>
        <w:left w:val="none" w:sz="0" w:space="0" w:color="auto"/>
        <w:bottom w:val="none" w:sz="0" w:space="0" w:color="auto"/>
        <w:right w:val="none" w:sz="0" w:space="0" w:color="auto"/>
      </w:divBdr>
    </w:div>
    <w:div w:id="641543745">
      <w:bodyDiv w:val="1"/>
      <w:marLeft w:val="0"/>
      <w:marRight w:val="0"/>
      <w:marTop w:val="0"/>
      <w:marBottom w:val="0"/>
      <w:divBdr>
        <w:top w:val="none" w:sz="0" w:space="0" w:color="auto"/>
        <w:left w:val="none" w:sz="0" w:space="0" w:color="auto"/>
        <w:bottom w:val="none" w:sz="0" w:space="0" w:color="auto"/>
        <w:right w:val="none" w:sz="0" w:space="0" w:color="auto"/>
      </w:divBdr>
    </w:div>
    <w:div w:id="677314735">
      <w:bodyDiv w:val="1"/>
      <w:marLeft w:val="0"/>
      <w:marRight w:val="0"/>
      <w:marTop w:val="0"/>
      <w:marBottom w:val="0"/>
      <w:divBdr>
        <w:top w:val="none" w:sz="0" w:space="0" w:color="auto"/>
        <w:left w:val="none" w:sz="0" w:space="0" w:color="auto"/>
        <w:bottom w:val="none" w:sz="0" w:space="0" w:color="auto"/>
        <w:right w:val="none" w:sz="0" w:space="0" w:color="auto"/>
      </w:divBdr>
    </w:div>
    <w:div w:id="680936221">
      <w:bodyDiv w:val="1"/>
      <w:marLeft w:val="0"/>
      <w:marRight w:val="0"/>
      <w:marTop w:val="0"/>
      <w:marBottom w:val="0"/>
      <w:divBdr>
        <w:top w:val="none" w:sz="0" w:space="0" w:color="auto"/>
        <w:left w:val="none" w:sz="0" w:space="0" w:color="auto"/>
        <w:bottom w:val="none" w:sz="0" w:space="0" w:color="auto"/>
        <w:right w:val="none" w:sz="0" w:space="0" w:color="auto"/>
      </w:divBdr>
    </w:div>
    <w:div w:id="687565688">
      <w:bodyDiv w:val="1"/>
      <w:marLeft w:val="0"/>
      <w:marRight w:val="0"/>
      <w:marTop w:val="0"/>
      <w:marBottom w:val="0"/>
      <w:divBdr>
        <w:top w:val="none" w:sz="0" w:space="0" w:color="auto"/>
        <w:left w:val="none" w:sz="0" w:space="0" w:color="auto"/>
        <w:bottom w:val="none" w:sz="0" w:space="0" w:color="auto"/>
        <w:right w:val="none" w:sz="0" w:space="0" w:color="auto"/>
      </w:divBdr>
    </w:div>
    <w:div w:id="697924901">
      <w:bodyDiv w:val="1"/>
      <w:marLeft w:val="0"/>
      <w:marRight w:val="0"/>
      <w:marTop w:val="0"/>
      <w:marBottom w:val="0"/>
      <w:divBdr>
        <w:top w:val="none" w:sz="0" w:space="0" w:color="auto"/>
        <w:left w:val="none" w:sz="0" w:space="0" w:color="auto"/>
        <w:bottom w:val="none" w:sz="0" w:space="0" w:color="auto"/>
        <w:right w:val="none" w:sz="0" w:space="0" w:color="auto"/>
      </w:divBdr>
    </w:div>
    <w:div w:id="699555558">
      <w:bodyDiv w:val="1"/>
      <w:marLeft w:val="0"/>
      <w:marRight w:val="0"/>
      <w:marTop w:val="0"/>
      <w:marBottom w:val="0"/>
      <w:divBdr>
        <w:top w:val="none" w:sz="0" w:space="0" w:color="auto"/>
        <w:left w:val="none" w:sz="0" w:space="0" w:color="auto"/>
        <w:bottom w:val="none" w:sz="0" w:space="0" w:color="auto"/>
        <w:right w:val="none" w:sz="0" w:space="0" w:color="auto"/>
      </w:divBdr>
    </w:div>
    <w:div w:id="707994931">
      <w:bodyDiv w:val="1"/>
      <w:marLeft w:val="0"/>
      <w:marRight w:val="0"/>
      <w:marTop w:val="0"/>
      <w:marBottom w:val="0"/>
      <w:divBdr>
        <w:top w:val="none" w:sz="0" w:space="0" w:color="auto"/>
        <w:left w:val="none" w:sz="0" w:space="0" w:color="auto"/>
        <w:bottom w:val="none" w:sz="0" w:space="0" w:color="auto"/>
        <w:right w:val="none" w:sz="0" w:space="0" w:color="auto"/>
      </w:divBdr>
    </w:div>
    <w:div w:id="725370208">
      <w:bodyDiv w:val="1"/>
      <w:marLeft w:val="0"/>
      <w:marRight w:val="0"/>
      <w:marTop w:val="0"/>
      <w:marBottom w:val="0"/>
      <w:divBdr>
        <w:top w:val="none" w:sz="0" w:space="0" w:color="auto"/>
        <w:left w:val="none" w:sz="0" w:space="0" w:color="auto"/>
        <w:bottom w:val="none" w:sz="0" w:space="0" w:color="auto"/>
        <w:right w:val="none" w:sz="0" w:space="0" w:color="auto"/>
      </w:divBdr>
    </w:div>
    <w:div w:id="730037628">
      <w:bodyDiv w:val="1"/>
      <w:marLeft w:val="0"/>
      <w:marRight w:val="0"/>
      <w:marTop w:val="0"/>
      <w:marBottom w:val="0"/>
      <w:divBdr>
        <w:top w:val="none" w:sz="0" w:space="0" w:color="auto"/>
        <w:left w:val="none" w:sz="0" w:space="0" w:color="auto"/>
        <w:bottom w:val="none" w:sz="0" w:space="0" w:color="auto"/>
        <w:right w:val="none" w:sz="0" w:space="0" w:color="auto"/>
      </w:divBdr>
    </w:div>
    <w:div w:id="739211861">
      <w:bodyDiv w:val="1"/>
      <w:marLeft w:val="0"/>
      <w:marRight w:val="0"/>
      <w:marTop w:val="0"/>
      <w:marBottom w:val="0"/>
      <w:divBdr>
        <w:top w:val="none" w:sz="0" w:space="0" w:color="auto"/>
        <w:left w:val="none" w:sz="0" w:space="0" w:color="auto"/>
        <w:bottom w:val="none" w:sz="0" w:space="0" w:color="auto"/>
        <w:right w:val="none" w:sz="0" w:space="0" w:color="auto"/>
      </w:divBdr>
    </w:div>
    <w:div w:id="742531201">
      <w:bodyDiv w:val="1"/>
      <w:marLeft w:val="0"/>
      <w:marRight w:val="0"/>
      <w:marTop w:val="0"/>
      <w:marBottom w:val="0"/>
      <w:divBdr>
        <w:top w:val="none" w:sz="0" w:space="0" w:color="auto"/>
        <w:left w:val="none" w:sz="0" w:space="0" w:color="auto"/>
        <w:bottom w:val="none" w:sz="0" w:space="0" w:color="auto"/>
        <w:right w:val="none" w:sz="0" w:space="0" w:color="auto"/>
      </w:divBdr>
    </w:div>
    <w:div w:id="752050462">
      <w:bodyDiv w:val="1"/>
      <w:marLeft w:val="0"/>
      <w:marRight w:val="0"/>
      <w:marTop w:val="0"/>
      <w:marBottom w:val="0"/>
      <w:divBdr>
        <w:top w:val="none" w:sz="0" w:space="0" w:color="auto"/>
        <w:left w:val="none" w:sz="0" w:space="0" w:color="auto"/>
        <w:bottom w:val="none" w:sz="0" w:space="0" w:color="auto"/>
        <w:right w:val="none" w:sz="0" w:space="0" w:color="auto"/>
      </w:divBdr>
    </w:div>
    <w:div w:id="770512894">
      <w:bodyDiv w:val="1"/>
      <w:marLeft w:val="0"/>
      <w:marRight w:val="0"/>
      <w:marTop w:val="0"/>
      <w:marBottom w:val="0"/>
      <w:divBdr>
        <w:top w:val="none" w:sz="0" w:space="0" w:color="auto"/>
        <w:left w:val="none" w:sz="0" w:space="0" w:color="auto"/>
        <w:bottom w:val="none" w:sz="0" w:space="0" w:color="auto"/>
        <w:right w:val="none" w:sz="0" w:space="0" w:color="auto"/>
      </w:divBdr>
    </w:div>
    <w:div w:id="817042074">
      <w:bodyDiv w:val="1"/>
      <w:marLeft w:val="0"/>
      <w:marRight w:val="0"/>
      <w:marTop w:val="0"/>
      <w:marBottom w:val="0"/>
      <w:divBdr>
        <w:top w:val="none" w:sz="0" w:space="0" w:color="auto"/>
        <w:left w:val="none" w:sz="0" w:space="0" w:color="auto"/>
        <w:bottom w:val="none" w:sz="0" w:space="0" w:color="auto"/>
        <w:right w:val="none" w:sz="0" w:space="0" w:color="auto"/>
      </w:divBdr>
    </w:div>
    <w:div w:id="840662045">
      <w:bodyDiv w:val="1"/>
      <w:marLeft w:val="0"/>
      <w:marRight w:val="0"/>
      <w:marTop w:val="0"/>
      <w:marBottom w:val="0"/>
      <w:divBdr>
        <w:top w:val="none" w:sz="0" w:space="0" w:color="auto"/>
        <w:left w:val="none" w:sz="0" w:space="0" w:color="auto"/>
        <w:bottom w:val="none" w:sz="0" w:space="0" w:color="auto"/>
        <w:right w:val="none" w:sz="0" w:space="0" w:color="auto"/>
      </w:divBdr>
    </w:div>
    <w:div w:id="861210783">
      <w:bodyDiv w:val="1"/>
      <w:marLeft w:val="0"/>
      <w:marRight w:val="0"/>
      <w:marTop w:val="0"/>
      <w:marBottom w:val="0"/>
      <w:divBdr>
        <w:top w:val="none" w:sz="0" w:space="0" w:color="auto"/>
        <w:left w:val="none" w:sz="0" w:space="0" w:color="auto"/>
        <w:bottom w:val="none" w:sz="0" w:space="0" w:color="auto"/>
        <w:right w:val="none" w:sz="0" w:space="0" w:color="auto"/>
      </w:divBdr>
    </w:div>
    <w:div w:id="891621169">
      <w:bodyDiv w:val="1"/>
      <w:marLeft w:val="0"/>
      <w:marRight w:val="0"/>
      <w:marTop w:val="0"/>
      <w:marBottom w:val="0"/>
      <w:divBdr>
        <w:top w:val="none" w:sz="0" w:space="0" w:color="auto"/>
        <w:left w:val="none" w:sz="0" w:space="0" w:color="auto"/>
        <w:bottom w:val="none" w:sz="0" w:space="0" w:color="auto"/>
        <w:right w:val="none" w:sz="0" w:space="0" w:color="auto"/>
      </w:divBdr>
    </w:div>
    <w:div w:id="931007999">
      <w:bodyDiv w:val="1"/>
      <w:marLeft w:val="0"/>
      <w:marRight w:val="0"/>
      <w:marTop w:val="0"/>
      <w:marBottom w:val="0"/>
      <w:divBdr>
        <w:top w:val="none" w:sz="0" w:space="0" w:color="auto"/>
        <w:left w:val="none" w:sz="0" w:space="0" w:color="auto"/>
        <w:bottom w:val="none" w:sz="0" w:space="0" w:color="auto"/>
        <w:right w:val="none" w:sz="0" w:space="0" w:color="auto"/>
      </w:divBdr>
    </w:div>
    <w:div w:id="950938088">
      <w:bodyDiv w:val="1"/>
      <w:marLeft w:val="0"/>
      <w:marRight w:val="0"/>
      <w:marTop w:val="0"/>
      <w:marBottom w:val="0"/>
      <w:divBdr>
        <w:top w:val="none" w:sz="0" w:space="0" w:color="auto"/>
        <w:left w:val="none" w:sz="0" w:space="0" w:color="auto"/>
        <w:bottom w:val="none" w:sz="0" w:space="0" w:color="auto"/>
        <w:right w:val="none" w:sz="0" w:space="0" w:color="auto"/>
      </w:divBdr>
    </w:div>
    <w:div w:id="964694090">
      <w:bodyDiv w:val="1"/>
      <w:marLeft w:val="0"/>
      <w:marRight w:val="0"/>
      <w:marTop w:val="0"/>
      <w:marBottom w:val="0"/>
      <w:divBdr>
        <w:top w:val="none" w:sz="0" w:space="0" w:color="auto"/>
        <w:left w:val="none" w:sz="0" w:space="0" w:color="auto"/>
        <w:bottom w:val="none" w:sz="0" w:space="0" w:color="auto"/>
        <w:right w:val="none" w:sz="0" w:space="0" w:color="auto"/>
      </w:divBdr>
    </w:div>
    <w:div w:id="1024287806">
      <w:bodyDiv w:val="1"/>
      <w:marLeft w:val="0"/>
      <w:marRight w:val="0"/>
      <w:marTop w:val="0"/>
      <w:marBottom w:val="0"/>
      <w:divBdr>
        <w:top w:val="none" w:sz="0" w:space="0" w:color="auto"/>
        <w:left w:val="none" w:sz="0" w:space="0" w:color="auto"/>
        <w:bottom w:val="none" w:sz="0" w:space="0" w:color="auto"/>
        <w:right w:val="none" w:sz="0" w:space="0" w:color="auto"/>
      </w:divBdr>
    </w:div>
    <w:div w:id="1052466103">
      <w:bodyDiv w:val="1"/>
      <w:marLeft w:val="0"/>
      <w:marRight w:val="0"/>
      <w:marTop w:val="0"/>
      <w:marBottom w:val="0"/>
      <w:divBdr>
        <w:top w:val="none" w:sz="0" w:space="0" w:color="auto"/>
        <w:left w:val="none" w:sz="0" w:space="0" w:color="auto"/>
        <w:bottom w:val="none" w:sz="0" w:space="0" w:color="auto"/>
        <w:right w:val="none" w:sz="0" w:space="0" w:color="auto"/>
      </w:divBdr>
    </w:div>
    <w:div w:id="1073358158">
      <w:bodyDiv w:val="1"/>
      <w:marLeft w:val="0"/>
      <w:marRight w:val="0"/>
      <w:marTop w:val="0"/>
      <w:marBottom w:val="0"/>
      <w:divBdr>
        <w:top w:val="none" w:sz="0" w:space="0" w:color="auto"/>
        <w:left w:val="none" w:sz="0" w:space="0" w:color="auto"/>
        <w:bottom w:val="none" w:sz="0" w:space="0" w:color="auto"/>
        <w:right w:val="none" w:sz="0" w:space="0" w:color="auto"/>
      </w:divBdr>
    </w:div>
    <w:div w:id="1099762108">
      <w:bodyDiv w:val="1"/>
      <w:marLeft w:val="0"/>
      <w:marRight w:val="0"/>
      <w:marTop w:val="0"/>
      <w:marBottom w:val="0"/>
      <w:divBdr>
        <w:top w:val="none" w:sz="0" w:space="0" w:color="auto"/>
        <w:left w:val="none" w:sz="0" w:space="0" w:color="auto"/>
        <w:bottom w:val="none" w:sz="0" w:space="0" w:color="auto"/>
        <w:right w:val="none" w:sz="0" w:space="0" w:color="auto"/>
      </w:divBdr>
    </w:div>
    <w:div w:id="1110856598">
      <w:bodyDiv w:val="1"/>
      <w:marLeft w:val="0"/>
      <w:marRight w:val="0"/>
      <w:marTop w:val="0"/>
      <w:marBottom w:val="0"/>
      <w:divBdr>
        <w:top w:val="none" w:sz="0" w:space="0" w:color="auto"/>
        <w:left w:val="none" w:sz="0" w:space="0" w:color="auto"/>
        <w:bottom w:val="none" w:sz="0" w:space="0" w:color="auto"/>
        <w:right w:val="none" w:sz="0" w:space="0" w:color="auto"/>
      </w:divBdr>
    </w:div>
    <w:div w:id="1139228358">
      <w:bodyDiv w:val="1"/>
      <w:marLeft w:val="0"/>
      <w:marRight w:val="0"/>
      <w:marTop w:val="0"/>
      <w:marBottom w:val="0"/>
      <w:divBdr>
        <w:top w:val="none" w:sz="0" w:space="0" w:color="auto"/>
        <w:left w:val="none" w:sz="0" w:space="0" w:color="auto"/>
        <w:bottom w:val="none" w:sz="0" w:space="0" w:color="auto"/>
        <w:right w:val="none" w:sz="0" w:space="0" w:color="auto"/>
      </w:divBdr>
    </w:div>
    <w:div w:id="1142426991">
      <w:bodyDiv w:val="1"/>
      <w:marLeft w:val="0"/>
      <w:marRight w:val="0"/>
      <w:marTop w:val="0"/>
      <w:marBottom w:val="0"/>
      <w:divBdr>
        <w:top w:val="none" w:sz="0" w:space="0" w:color="auto"/>
        <w:left w:val="none" w:sz="0" w:space="0" w:color="auto"/>
        <w:bottom w:val="none" w:sz="0" w:space="0" w:color="auto"/>
        <w:right w:val="none" w:sz="0" w:space="0" w:color="auto"/>
      </w:divBdr>
    </w:div>
    <w:div w:id="1152328392">
      <w:bodyDiv w:val="1"/>
      <w:marLeft w:val="0"/>
      <w:marRight w:val="0"/>
      <w:marTop w:val="0"/>
      <w:marBottom w:val="0"/>
      <w:divBdr>
        <w:top w:val="none" w:sz="0" w:space="0" w:color="auto"/>
        <w:left w:val="none" w:sz="0" w:space="0" w:color="auto"/>
        <w:bottom w:val="none" w:sz="0" w:space="0" w:color="auto"/>
        <w:right w:val="none" w:sz="0" w:space="0" w:color="auto"/>
      </w:divBdr>
    </w:div>
    <w:div w:id="1157838672">
      <w:bodyDiv w:val="1"/>
      <w:marLeft w:val="0"/>
      <w:marRight w:val="0"/>
      <w:marTop w:val="0"/>
      <w:marBottom w:val="0"/>
      <w:divBdr>
        <w:top w:val="none" w:sz="0" w:space="0" w:color="auto"/>
        <w:left w:val="none" w:sz="0" w:space="0" w:color="auto"/>
        <w:bottom w:val="none" w:sz="0" w:space="0" w:color="auto"/>
        <w:right w:val="none" w:sz="0" w:space="0" w:color="auto"/>
      </w:divBdr>
    </w:div>
    <w:div w:id="1182822507">
      <w:bodyDiv w:val="1"/>
      <w:marLeft w:val="0"/>
      <w:marRight w:val="0"/>
      <w:marTop w:val="0"/>
      <w:marBottom w:val="0"/>
      <w:divBdr>
        <w:top w:val="none" w:sz="0" w:space="0" w:color="auto"/>
        <w:left w:val="none" w:sz="0" w:space="0" w:color="auto"/>
        <w:bottom w:val="none" w:sz="0" w:space="0" w:color="auto"/>
        <w:right w:val="none" w:sz="0" w:space="0" w:color="auto"/>
      </w:divBdr>
    </w:div>
    <w:div w:id="1241676372">
      <w:bodyDiv w:val="1"/>
      <w:marLeft w:val="0"/>
      <w:marRight w:val="0"/>
      <w:marTop w:val="0"/>
      <w:marBottom w:val="0"/>
      <w:divBdr>
        <w:top w:val="none" w:sz="0" w:space="0" w:color="auto"/>
        <w:left w:val="none" w:sz="0" w:space="0" w:color="auto"/>
        <w:bottom w:val="none" w:sz="0" w:space="0" w:color="auto"/>
        <w:right w:val="none" w:sz="0" w:space="0" w:color="auto"/>
      </w:divBdr>
    </w:div>
    <w:div w:id="1301152084">
      <w:bodyDiv w:val="1"/>
      <w:marLeft w:val="0"/>
      <w:marRight w:val="0"/>
      <w:marTop w:val="0"/>
      <w:marBottom w:val="0"/>
      <w:divBdr>
        <w:top w:val="none" w:sz="0" w:space="0" w:color="auto"/>
        <w:left w:val="none" w:sz="0" w:space="0" w:color="auto"/>
        <w:bottom w:val="none" w:sz="0" w:space="0" w:color="auto"/>
        <w:right w:val="none" w:sz="0" w:space="0" w:color="auto"/>
      </w:divBdr>
    </w:div>
    <w:div w:id="1303118162">
      <w:bodyDiv w:val="1"/>
      <w:marLeft w:val="0"/>
      <w:marRight w:val="0"/>
      <w:marTop w:val="0"/>
      <w:marBottom w:val="0"/>
      <w:divBdr>
        <w:top w:val="none" w:sz="0" w:space="0" w:color="auto"/>
        <w:left w:val="none" w:sz="0" w:space="0" w:color="auto"/>
        <w:bottom w:val="none" w:sz="0" w:space="0" w:color="auto"/>
        <w:right w:val="none" w:sz="0" w:space="0" w:color="auto"/>
      </w:divBdr>
      <w:divsChild>
        <w:div w:id="148134587">
          <w:marLeft w:val="547"/>
          <w:marRight w:val="0"/>
          <w:marTop w:val="0"/>
          <w:marBottom w:val="0"/>
          <w:divBdr>
            <w:top w:val="none" w:sz="0" w:space="0" w:color="auto"/>
            <w:left w:val="none" w:sz="0" w:space="0" w:color="auto"/>
            <w:bottom w:val="none" w:sz="0" w:space="0" w:color="auto"/>
            <w:right w:val="none" w:sz="0" w:space="0" w:color="auto"/>
          </w:divBdr>
        </w:div>
        <w:div w:id="156268009">
          <w:marLeft w:val="547"/>
          <w:marRight w:val="0"/>
          <w:marTop w:val="0"/>
          <w:marBottom w:val="0"/>
          <w:divBdr>
            <w:top w:val="none" w:sz="0" w:space="0" w:color="auto"/>
            <w:left w:val="none" w:sz="0" w:space="0" w:color="auto"/>
            <w:bottom w:val="none" w:sz="0" w:space="0" w:color="auto"/>
            <w:right w:val="none" w:sz="0" w:space="0" w:color="auto"/>
          </w:divBdr>
        </w:div>
        <w:div w:id="875435276">
          <w:marLeft w:val="547"/>
          <w:marRight w:val="0"/>
          <w:marTop w:val="0"/>
          <w:marBottom w:val="0"/>
          <w:divBdr>
            <w:top w:val="none" w:sz="0" w:space="0" w:color="auto"/>
            <w:left w:val="none" w:sz="0" w:space="0" w:color="auto"/>
            <w:bottom w:val="none" w:sz="0" w:space="0" w:color="auto"/>
            <w:right w:val="none" w:sz="0" w:space="0" w:color="auto"/>
          </w:divBdr>
        </w:div>
        <w:div w:id="945425165">
          <w:marLeft w:val="547"/>
          <w:marRight w:val="0"/>
          <w:marTop w:val="0"/>
          <w:marBottom w:val="0"/>
          <w:divBdr>
            <w:top w:val="none" w:sz="0" w:space="0" w:color="auto"/>
            <w:left w:val="none" w:sz="0" w:space="0" w:color="auto"/>
            <w:bottom w:val="none" w:sz="0" w:space="0" w:color="auto"/>
            <w:right w:val="none" w:sz="0" w:space="0" w:color="auto"/>
          </w:divBdr>
        </w:div>
      </w:divsChild>
    </w:div>
    <w:div w:id="1306855521">
      <w:bodyDiv w:val="1"/>
      <w:marLeft w:val="0"/>
      <w:marRight w:val="0"/>
      <w:marTop w:val="0"/>
      <w:marBottom w:val="0"/>
      <w:divBdr>
        <w:top w:val="none" w:sz="0" w:space="0" w:color="auto"/>
        <w:left w:val="none" w:sz="0" w:space="0" w:color="auto"/>
        <w:bottom w:val="none" w:sz="0" w:space="0" w:color="auto"/>
        <w:right w:val="none" w:sz="0" w:space="0" w:color="auto"/>
      </w:divBdr>
    </w:div>
    <w:div w:id="1317302683">
      <w:bodyDiv w:val="1"/>
      <w:marLeft w:val="0"/>
      <w:marRight w:val="0"/>
      <w:marTop w:val="0"/>
      <w:marBottom w:val="0"/>
      <w:divBdr>
        <w:top w:val="none" w:sz="0" w:space="0" w:color="auto"/>
        <w:left w:val="none" w:sz="0" w:space="0" w:color="auto"/>
        <w:bottom w:val="none" w:sz="0" w:space="0" w:color="auto"/>
        <w:right w:val="none" w:sz="0" w:space="0" w:color="auto"/>
      </w:divBdr>
    </w:div>
    <w:div w:id="1325475321">
      <w:bodyDiv w:val="1"/>
      <w:marLeft w:val="0"/>
      <w:marRight w:val="0"/>
      <w:marTop w:val="0"/>
      <w:marBottom w:val="0"/>
      <w:divBdr>
        <w:top w:val="none" w:sz="0" w:space="0" w:color="auto"/>
        <w:left w:val="none" w:sz="0" w:space="0" w:color="auto"/>
        <w:bottom w:val="none" w:sz="0" w:space="0" w:color="auto"/>
        <w:right w:val="none" w:sz="0" w:space="0" w:color="auto"/>
      </w:divBdr>
    </w:div>
    <w:div w:id="1364671057">
      <w:bodyDiv w:val="1"/>
      <w:marLeft w:val="0"/>
      <w:marRight w:val="0"/>
      <w:marTop w:val="0"/>
      <w:marBottom w:val="0"/>
      <w:divBdr>
        <w:top w:val="none" w:sz="0" w:space="0" w:color="auto"/>
        <w:left w:val="none" w:sz="0" w:space="0" w:color="auto"/>
        <w:bottom w:val="none" w:sz="0" w:space="0" w:color="auto"/>
        <w:right w:val="none" w:sz="0" w:space="0" w:color="auto"/>
      </w:divBdr>
    </w:div>
    <w:div w:id="1380586995">
      <w:bodyDiv w:val="1"/>
      <w:marLeft w:val="0"/>
      <w:marRight w:val="0"/>
      <w:marTop w:val="0"/>
      <w:marBottom w:val="0"/>
      <w:divBdr>
        <w:top w:val="none" w:sz="0" w:space="0" w:color="auto"/>
        <w:left w:val="none" w:sz="0" w:space="0" w:color="auto"/>
        <w:bottom w:val="none" w:sz="0" w:space="0" w:color="auto"/>
        <w:right w:val="none" w:sz="0" w:space="0" w:color="auto"/>
      </w:divBdr>
    </w:div>
    <w:div w:id="1391536225">
      <w:bodyDiv w:val="1"/>
      <w:marLeft w:val="0"/>
      <w:marRight w:val="0"/>
      <w:marTop w:val="0"/>
      <w:marBottom w:val="0"/>
      <w:divBdr>
        <w:top w:val="none" w:sz="0" w:space="0" w:color="auto"/>
        <w:left w:val="none" w:sz="0" w:space="0" w:color="auto"/>
        <w:bottom w:val="none" w:sz="0" w:space="0" w:color="auto"/>
        <w:right w:val="none" w:sz="0" w:space="0" w:color="auto"/>
      </w:divBdr>
    </w:div>
    <w:div w:id="1392195120">
      <w:bodyDiv w:val="1"/>
      <w:marLeft w:val="0"/>
      <w:marRight w:val="0"/>
      <w:marTop w:val="0"/>
      <w:marBottom w:val="0"/>
      <w:divBdr>
        <w:top w:val="none" w:sz="0" w:space="0" w:color="auto"/>
        <w:left w:val="none" w:sz="0" w:space="0" w:color="auto"/>
        <w:bottom w:val="none" w:sz="0" w:space="0" w:color="auto"/>
        <w:right w:val="none" w:sz="0" w:space="0" w:color="auto"/>
      </w:divBdr>
    </w:div>
    <w:div w:id="1418942987">
      <w:bodyDiv w:val="1"/>
      <w:marLeft w:val="0"/>
      <w:marRight w:val="0"/>
      <w:marTop w:val="0"/>
      <w:marBottom w:val="0"/>
      <w:divBdr>
        <w:top w:val="none" w:sz="0" w:space="0" w:color="auto"/>
        <w:left w:val="none" w:sz="0" w:space="0" w:color="auto"/>
        <w:bottom w:val="none" w:sz="0" w:space="0" w:color="auto"/>
        <w:right w:val="none" w:sz="0" w:space="0" w:color="auto"/>
      </w:divBdr>
    </w:div>
    <w:div w:id="1419329872">
      <w:bodyDiv w:val="1"/>
      <w:marLeft w:val="0"/>
      <w:marRight w:val="0"/>
      <w:marTop w:val="0"/>
      <w:marBottom w:val="0"/>
      <w:divBdr>
        <w:top w:val="none" w:sz="0" w:space="0" w:color="auto"/>
        <w:left w:val="none" w:sz="0" w:space="0" w:color="auto"/>
        <w:bottom w:val="none" w:sz="0" w:space="0" w:color="auto"/>
        <w:right w:val="none" w:sz="0" w:space="0" w:color="auto"/>
      </w:divBdr>
    </w:div>
    <w:div w:id="1444574402">
      <w:bodyDiv w:val="1"/>
      <w:marLeft w:val="0"/>
      <w:marRight w:val="0"/>
      <w:marTop w:val="0"/>
      <w:marBottom w:val="0"/>
      <w:divBdr>
        <w:top w:val="none" w:sz="0" w:space="0" w:color="auto"/>
        <w:left w:val="none" w:sz="0" w:space="0" w:color="auto"/>
        <w:bottom w:val="none" w:sz="0" w:space="0" w:color="auto"/>
        <w:right w:val="none" w:sz="0" w:space="0" w:color="auto"/>
      </w:divBdr>
    </w:div>
    <w:div w:id="1498615936">
      <w:bodyDiv w:val="1"/>
      <w:marLeft w:val="0"/>
      <w:marRight w:val="0"/>
      <w:marTop w:val="0"/>
      <w:marBottom w:val="0"/>
      <w:divBdr>
        <w:top w:val="none" w:sz="0" w:space="0" w:color="auto"/>
        <w:left w:val="none" w:sz="0" w:space="0" w:color="auto"/>
        <w:bottom w:val="none" w:sz="0" w:space="0" w:color="auto"/>
        <w:right w:val="none" w:sz="0" w:space="0" w:color="auto"/>
      </w:divBdr>
    </w:div>
    <w:div w:id="1510367481">
      <w:bodyDiv w:val="1"/>
      <w:marLeft w:val="0"/>
      <w:marRight w:val="0"/>
      <w:marTop w:val="0"/>
      <w:marBottom w:val="0"/>
      <w:divBdr>
        <w:top w:val="none" w:sz="0" w:space="0" w:color="auto"/>
        <w:left w:val="none" w:sz="0" w:space="0" w:color="auto"/>
        <w:bottom w:val="none" w:sz="0" w:space="0" w:color="auto"/>
        <w:right w:val="none" w:sz="0" w:space="0" w:color="auto"/>
      </w:divBdr>
    </w:div>
    <w:div w:id="1515997931">
      <w:bodyDiv w:val="1"/>
      <w:marLeft w:val="0"/>
      <w:marRight w:val="0"/>
      <w:marTop w:val="0"/>
      <w:marBottom w:val="0"/>
      <w:divBdr>
        <w:top w:val="none" w:sz="0" w:space="0" w:color="auto"/>
        <w:left w:val="none" w:sz="0" w:space="0" w:color="auto"/>
        <w:bottom w:val="none" w:sz="0" w:space="0" w:color="auto"/>
        <w:right w:val="none" w:sz="0" w:space="0" w:color="auto"/>
      </w:divBdr>
    </w:div>
    <w:div w:id="1553539969">
      <w:bodyDiv w:val="1"/>
      <w:marLeft w:val="0"/>
      <w:marRight w:val="0"/>
      <w:marTop w:val="0"/>
      <w:marBottom w:val="0"/>
      <w:divBdr>
        <w:top w:val="none" w:sz="0" w:space="0" w:color="auto"/>
        <w:left w:val="none" w:sz="0" w:space="0" w:color="auto"/>
        <w:bottom w:val="none" w:sz="0" w:space="0" w:color="auto"/>
        <w:right w:val="none" w:sz="0" w:space="0" w:color="auto"/>
      </w:divBdr>
    </w:div>
    <w:div w:id="1563759173">
      <w:bodyDiv w:val="1"/>
      <w:marLeft w:val="0"/>
      <w:marRight w:val="0"/>
      <w:marTop w:val="0"/>
      <w:marBottom w:val="0"/>
      <w:divBdr>
        <w:top w:val="none" w:sz="0" w:space="0" w:color="auto"/>
        <w:left w:val="none" w:sz="0" w:space="0" w:color="auto"/>
        <w:bottom w:val="none" w:sz="0" w:space="0" w:color="auto"/>
        <w:right w:val="none" w:sz="0" w:space="0" w:color="auto"/>
      </w:divBdr>
    </w:div>
    <w:div w:id="1567494656">
      <w:bodyDiv w:val="1"/>
      <w:marLeft w:val="0"/>
      <w:marRight w:val="0"/>
      <w:marTop w:val="0"/>
      <w:marBottom w:val="0"/>
      <w:divBdr>
        <w:top w:val="none" w:sz="0" w:space="0" w:color="auto"/>
        <w:left w:val="none" w:sz="0" w:space="0" w:color="auto"/>
        <w:bottom w:val="none" w:sz="0" w:space="0" w:color="auto"/>
        <w:right w:val="none" w:sz="0" w:space="0" w:color="auto"/>
      </w:divBdr>
    </w:div>
    <w:div w:id="1590968688">
      <w:bodyDiv w:val="1"/>
      <w:marLeft w:val="0"/>
      <w:marRight w:val="0"/>
      <w:marTop w:val="0"/>
      <w:marBottom w:val="0"/>
      <w:divBdr>
        <w:top w:val="none" w:sz="0" w:space="0" w:color="auto"/>
        <w:left w:val="none" w:sz="0" w:space="0" w:color="auto"/>
        <w:bottom w:val="none" w:sz="0" w:space="0" w:color="auto"/>
        <w:right w:val="none" w:sz="0" w:space="0" w:color="auto"/>
      </w:divBdr>
    </w:div>
    <w:div w:id="1594507802">
      <w:bodyDiv w:val="1"/>
      <w:marLeft w:val="0"/>
      <w:marRight w:val="0"/>
      <w:marTop w:val="0"/>
      <w:marBottom w:val="0"/>
      <w:divBdr>
        <w:top w:val="none" w:sz="0" w:space="0" w:color="auto"/>
        <w:left w:val="none" w:sz="0" w:space="0" w:color="auto"/>
        <w:bottom w:val="none" w:sz="0" w:space="0" w:color="auto"/>
        <w:right w:val="none" w:sz="0" w:space="0" w:color="auto"/>
      </w:divBdr>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627739594">
      <w:bodyDiv w:val="1"/>
      <w:marLeft w:val="0"/>
      <w:marRight w:val="0"/>
      <w:marTop w:val="0"/>
      <w:marBottom w:val="0"/>
      <w:divBdr>
        <w:top w:val="none" w:sz="0" w:space="0" w:color="auto"/>
        <w:left w:val="none" w:sz="0" w:space="0" w:color="auto"/>
        <w:bottom w:val="none" w:sz="0" w:space="0" w:color="auto"/>
        <w:right w:val="none" w:sz="0" w:space="0" w:color="auto"/>
      </w:divBdr>
    </w:div>
    <w:div w:id="1634797414">
      <w:bodyDiv w:val="1"/>
      <w:marLeft w:val="0"/>
      <w:marRight w:val="0"/>
      <w:marTop w:val="0"/>
      <w:marBottom w:val="0"/>
      <w:divBdr>
        <w:top w:val="none" w:sz="0" w:space="0" w:color="auto"/>
        <w:left w:val="none" w:sz="0" w:space="0" w:color="auto"/>
        <w:bottom w:val="none" w:sz="0" w:space="0" w:color="auto"/>
        <w:right w:val="none" w:sz="0" w:space="0" w:color="auto"/>
      </w:divBdr>
    </w:div>
    <w:div w:id="1649625648">
      <w:bodyDiv w:val="1"/>
      <w:marLeft w:val="0"/>
      <w:marRight w:val="0"/>
      <w:marTop w:val="0"/>
      <w:marBottom w:val="0"/>
      <w:divBdr>
        <w:top w:val="none" w:sz="0" w:space="0" w:color="auto"/>
        <w:left w:val="none" w:sz="0" w:space="0" w:color="auto"/>
        <w:bottom w:val="none" w:sz="0" w:space="0" w:color="auto"/>
        <w:right w:val="none" w:sz="0" w:space="0" w:color="auto"/>
      </w:divBdr>
    </w:div>
    <w:div w:id="1669405276">
      <w:bodyDiv w:val="1"/>
      <w:marLeft w:val="0"/>
      <w:marRight w:val="0"/>
      <w:marTop w:val="0"/>
      <w:marBottom w:val="0"/>
      <w:divBdr>
        <w:top w:val="none" w:sz="0" w:space="0" w:color="auto"/>
        <w:left w:val="none" w:sz="0" w:space="0" w:color="auto"/>
        <w:bottom w:val="none" w:sz="0" w:space="0" w:color="auto"/>
        <w:right w:val="none" w:sz="0" w:space="0" w:color="auto"/>
      </w:divBdr>
    </w:div>
    <w:div w:id="1678312908">
      <w:bodyDiv w:val="1"/>
      <w:marLeft w:val="0"/>
      <w:marRight w:val="0"/>
      <w:marTop w:val="0"/>
      <w:marBottom w:val="0"/>
      <w:divBdr>
        <w:top w:val="none" w:sz="0" w:space="0" w:color="auto"/>
        <w:left w:val="none" w:sz="0" w:space="0" w:color="auto"/>
        <w:bottom w:val="none" w:sz="0" w:space="0" w:color="auto"/>
        <w:right w:val="none" w:sz="0" w:space="0" w:color="auto"/>
      </w:divBdr>
    </w:div>
    <w:div w:id="1692875528">
      <w:bodyDiv w:val="1"/>
      <w:marLeft w:val="0"/>
      <w:marRight w:val="0"/>
      <w:marTop w:val="0"/>
      <w:marBottom w:val="0"/>
      <w:divBdr>
        <w:top w:val="none" w:sz="0" w:space="0" w:color="auto"/>
        <w:left w:val="none" w:sz="0" w:space="0" w:color="auto"/>
        <w:bottom w:val="none" w:sz="0" w:space="0" w:color="auto"/>
        <w:right w:val="none" w:sz="0" w:space="0" w:color="auto"/>
      </w:divBdr>
    </w:div>
    <w:div w:id="1748531028">
      <w:bodyDiv w:val="1"/>
      <w:marLeft w:val="0"/>
      <w:marRight w:val="0"/>
      <w:marTop w:val="0"/>
      <w:marBottom w:val="0"/>
      <w:divBdr>
        <w:top w:val="none" w:sz="0" w:space="0" w:color="auto"/>
        <w:left w:val="none" w:sz="0" w:space="0" w:color="auto"/>
        <w:bottom w:val="none" w:sz="0" w:space="0" w:color="auto"/>
        <w:right w:val="none" w:sz="0" w:space="0" w:color="auto"/>
      </w:divBdr>
    </w:div>
    <w:div w:id="1750073704">
      <w:bodyDiv w:val="1"/>
      <w:marLeft w:val="0"/>
      <w:marRight w:val="0"/>
      <w:marTop w:val="0"/>
      <w:marBottom w:val="0"/>
      <w:divBdr>
        <w:top w:val="none" w:sz="0" w:space="0" w:color="auto"/>
        <w:left w:val="none" w:sz="0" w:space="0" w:color="auto"/>
        <w:bottom w:val="none" w:sz="0" w:space="0" w:color="auto"/>
        <w:right w:val="none" w:sz="0" w:space="0" w:color="auto"/>
      </w:divBdr>
    </w:div>
    <w:div w:id="1756627429">
      <w:bodyDiv w:val="1"/>
      <w:marLeft w:val="0"/>
      <w:marRight w:val="0"/>
      <w:marTop w:val="0"/>
      <w:marBottom w:val="0"/>
      <w:divBdr>
        <w:top w:val="none" w:sz="0" w:space="0" w:color="auto"/>
        <w:left w:val="none" w:sz="0" w:space="0" w:color="auto"/>
        <w:bottom w:val="none" w:sz="0" w:space="0" w:color="auto"/>
        <w:right w:val="none" w:sz="0" w:space="0" w:color="auto"/>
      </w:divBdr>
    </w:div>
    <w:div w:id="1760179429">
      <w:bodyDiv w:val="1"/>
      <w:marLeft w:val="0"/>
      <w:marRight w:val="0"/>
      <w:marTop w:val="0"/>
      <w:marBottom w:val="0"/>
      <w:divBdr>
        <w:top w:val="none" w:sz="0" w:space="0" w:color="auto"/>
        <w:left w:val="none" w:sz="0" w:space="0" w:color="auto"/>
        <w:bottom w:val="none" w:sz="0" w:space="0" w:color="auto"/>
        <w:right w:val="none" w:sz="0" w:space="0" w:color="auto"/>
      </w:divBdr>
    </w:div>
    <w:div w:id="1784298375">
      <w:bodyDiv w:val="1"/>
      <w:marLeft w:val="0"/>
      <w:marRight w:val="0"/>
      <w:marTop w:val="0"/>
      <w:marBottom w:val="0"/>
      <w:divBdr>
        <w:top w:val="none" w:sz="0" w:space="0" w:color="auto"/>
        <w:left w:val="none" w:sz="0" w:space="0" w:color="auto"/>
        <w:bottom w:val="none" w:sz="0" w:space="0" w:color="auto"/>
        <w:right w:val="none" w:sz="0" w:space="0" w:color="auto"/>
      </w:divBdr>
    </w:div>
    <w:div w:id="1787576543">
      <w:bodyDiv w:val="1"/>
      <w:marLeft w:val="0"/>
      <w:marRight w:val="0"/>
      <w:marTop w:val="0"/>
      <w:marBottom w:val="0"/>
      <w:divBdr>
        <w:top w:val="none" w:sz="0" w:space="0" w:color="auto"/>
        <w:left w:val="none" w:sz="0" w:space="0" w:color="auto"/>
        <w:bottom w:val="none" w:sz="0" w:space="0" w:color="auto"/>
        <w:right w:val="none" w:sz="0" w:space="0" w:color="auto"/>
      </w:divBdr>
      <w:divsChild>
        <w:div w:id="49115451">
          <w:marLeft w:val="360"/>
          <w:marRight w:val="0"/>
          <w:marTop w:val="200"/>
          <w:marBottom w:val="0"/>
          <w:divBdr>
            <w:top w:val="none" w:sz="0" w:space="0" w:color="auto"/>
            <w:left w:val="none" w:sz="0" w:space="0" w:color="auto"/>
            <w:bottom w:val="none" w:sz="0" w:space="0" w:color="auto"/>
            <w:right w:val="none" w:sz="0" w:space="0" w:color="auto"/>
          </w:divBdr>
        </w:div>
        <w:div w:id="440540265">
          <w:marLeft w:val="360"/>
          <w:marRight w:val="0"/>
          <w:marTop w:val="200"/>
          <w:marBottom w:val="0"/>
          <w:divBdr>
            <w:top w:val="none" w:sz="0" w:space="0" w:color="auto"/>
            <w:left w:val="none" w:sz="0" w:space="0" w:color="auto"/>
            <w:bottom w:val="none" w:sz="0" w:space="0" w:color="auto"/>
            <w:right w:val="none" w:sz="0" w:space="0" w:color="auto"/>
          </w:divBdr>
        </w:div>
        <w:div w:id="1108549953">
          <w:marLeft w:val="360"/>
          <w:marRight w:val="0"/>
          <w:marTop w:val="200"/>
          <w:marBottom w:val="0"/>
          <w:divBdr>
            <w:top w:val="none" w:sz="0" w:space="0" w:color="auto"/>
            <w:left w:val="none" w:sz="0" w:space="0" w:color="auto"/>
            <w:bottom w:val="none" w:sz="0" w:space="0" w:color="auto"/>
            <w:right w:val="none" w:sz="0" w:space="0" w:color="auto"/>
          </w:divBdr>
        </w:div>
        <w:div w:id="1307079730">
          <w:marLeft w:val="360"/>
          <w:marRight w:val="0"/>
          <w:marTop w:val="200"/>
          <w:marBottom w:val="0"/>
          <w:divBdr>
            <w:top w:val="none" w:sz="0" w:space="0" w:color="auto"/>
            <w:left w:val="none" w:sz="0" w:space="0" w:color="auto"/>
            <w:bottom w:val="none" w:sz="0" w:space="0" w:color="auto"/>
            <w:right w:val="none" w:sz="0" w:space="0" w:color="auto"/>
          </w:divBdr>
        </w:div>
      </w:divsChild>
    </w:div>
    <w:div w:id="1796831536">
      <w:bodyDiv w:val="1"/>
      <w:marLeft w:val="0"/>
      <w:marRight w:val="0"/>
      <w:marTop w:val="0"/>
      <w:marBottom w:val="0"/>
      <w:divBdr>
        <w:top w:val="none" w:sz="0" w:space="0" w:color="auto"/>
        <w:left w:val="none" w:sz="0" w:space="0" w:color="auto"/>
        <w:bottom w:val="none" w:sz="0" w:space="0" w:color="auto"/>
        <w:right w:val="none" w:sz="0" w:space="0" w:color="auto"/>
      </w:divBdr>
    </w:div>
    <w:div w:id="1806119855">
      <w:bodyDiv w:val="1"/>
      <w:marLeft w:val="0"/>
      <w:marRight w:val="0"/>
      <w:marTop w:val="0"/>
      <w:marBottom w:val="0"/>
      <w:divBdr>
        <w:top w:val="none" w:sz="0" w:space="0" w:color="auto"/>
        <w:left w:val="none" w:sz="0" w:space="0" w:color="auto"/>
        <w:bottom w:val="none" w:sz="0" w:space="0" w:color="auto"/>
        <w:right w:val="none" w:sz="0" w:space="0" w:color="auto"/>
      </w:divBdr>
    </w:div>
    <w:div w:id="1823959851">
      <w:bodyDiv w:val="1"/>
      <w:marLeft w:val="0"/>
      <w:marRight w:val="0"/>
      <w:marTop w:val="0"/>
      <w:marBottom w:val="0"/>
      <w:divBdr>
        <w:top w:val="none" w:sz="0" w:space="0" w:color="auto"/>
        <w:left w:val="none" w:sz="0" w:space="0" w:color="auto"/>
        <w:bottom w:val="none" w:sz="0" w:space="0" w:color="auto"/>
        <w:right w:val="none" w:sz="0" w:space="0" w:color="auto"/>
      </w:divBdr>
    </w:div>
    <w:div w:id="1835879353">
      <w:bodyDiv w:val="1"/>
      <w:marLeft w:val="0"/>
      <w:marRight w:val="0"/>
      <w:marTop w:val="0"/>
      <w:marBottom w:val="0"/>
      <w:divBdr>
        <w:top w:val="none" w:sz="0" w:space="0" w:color="auto"/>
        <w:left w:val="none" w:sz="0" w:space="0" w:color="auto"/>
        <w:bottom w:val="none" w:sz="0" w:space="0" w:color="auto"/>
        <w:right w:val="none" w:sz="0" w:space="0" w:color="auto"/>
      </w:divBdr>
    </w:div>
    <w:div w:id="1848786228">
      <w:bodyDiv w:val="1"/>
      <w:marLeft w:val="0"/>
      <w:marRight w:val="0"/>
      <w:marTop w:val="0"/>
      <w:marBottom w:val="0"/>
      <w:divBdr>
        <w:top w:val="none" w:sz="0" w:space="0" w:color="auto"/>
        <w:left w:val="none" w:sz="0" w:space="0" w:color="auto"/>
        <w:bottom w:val="none" w:sz="0" w:space="0" w:color="auto"/>
        <w:right w:val="none" w:sz="0" w:space="0" w:color="auto"/>
      </w:divBdr>
    </w:div>
    <w:div w:id="1878277257">
      <w:bodyDiv w:val="1"/>
      <w:marLeft w:val="0"/>
      <w:marRight w:val="0"/>
      <w:marTop w:val="0"/>
      <w:marBottom w:val="0"/>
      <w:divBdr>
        <w:top w:val="none" w:sz="0" w:space="0" w:color="auto"/>
        <w:left w:val="none" w:sz="0" w:space="0" w:color="auto"/>
        <w:bottom w:val="none" w:sz="0" w:space="0" w:color="auto"/>
        <w:right w:val="none" w:sz="0" w:space="0" w:color="auto"/>
      </w:divBdr>
    </w:div>
    <w:div w:id="1882355695">
      <w:bodyDiv w:val="1"/>
      <w:marLeft w:val="0"/>
      <w:marRight w:val="0"/>
      <w:marTop w:val="0"/>
      <w:marBottom w:val="0"/>
      <w:divBdr>
        <w:top w:val="none" w:sz="0" w:space="0" w:color="auto"/>
        <w:left w:val="none" w:sz="0" w:space="0" w:color="auto"/>
        <w:bottom w:val="none" w:sz="0" w:space="0" w:color="auto"/>
        <w:right w:val="none" w:sz="0" w:space="0" w:color="auto"/>
      </w:divBdr>
    </w:div>
    <w:div w:id="1892690747">
      <w:bodyDiv w:val="1"/>
      <w:marLeft w:val="0"/>
      <w:marRight w:val="0"/>
      <w:marTop w:val="0"/>
      <w:marBottom w:val="0"/>
      <w:divBdr>
        <w:top w:val="none" w:sz="0" w:space="0" w:color="auto"/>
        <w:left w:val="none" w:sz="0" w:space="0" w:color="auto"/>
        <w:bottom w:val="none" w:sz="0" w:space="0" w:color="auto"/>
        <w:right w:val="none" w:sz="0" w:space="0" w:color="auto"/>
      </w:divBdr>
    </w:div>
    <w:div w:id="1897742300">
      <w:bodyDiv w:val="1"/>
      <w:marLeft w:val="0"/>
      <w:marRight w:val="0"/>
      <w:marTop w:val="0"/>
      <w:marBottom w:val="0"/>
      <w:divBdr>
        <w:top w:val="none" w:sz="0" w:space="0" w:color="auto"/>
        <w:left w:val="none" w:sz="0" w:space="0" w:color="auto"/>
        <w:bottom w:val="none" w:sz="0" w:space="0" w:color="auto"/>
        <w:right w:val="none" w:sz="0" w:space="0" w:color="auto"/>
      </w:divBdr>
      <w:divsChild>
        <w:div w:id="740910870">
          <w:marLeft w:val="360"/>
          <w:marRight w:val="0"/>
          <w:marTop w:val="200"/>
          <w:marBottom w:val="0"/>
          <w:divBdr>
            <w:top w:val="none" w:sz="0" w:space="0" w:color="auto"/>
            <w:left w:val="none" w:sz="0" w:space="0" w:color="auto"/>
            <w:bottom w:val="none" w:sz="0" w:space="0" w:color="auto"/>
            <w:right w:val="none" w:sz="0" w:space="0" w:color="auto"/>
          </w:divBdr>
        </w:div>
        <w:div w:id="1063716083">
          <w:marLeft w:val="360"/>
          <w:marRight w:val="0"/>
          <w:marTop w:val="200"/>
          <w:marBottom w:val="0"/>
          <w:divBdr>
            <w:top w:val="none" w:sz="0" w:space="0" w:color="auto"/>
            <w:left w:val="none" w:sz="0" w:space="0" w:color="auto"/>
            <w:bottom w:val="none" w:sz="0" w:space="0" w:color="auto"/>
            <w:right w:val="none" w:sz="0" w:space="0" w:color="auto"/>
          </w:divBdr>
        </w:div>
        <w:div w:id="2116703927">
          <w:marLeft w:val="360"/>
          <w:marRight w:val="0"/>
          <w:marTop w:val="200"/>
          <w:marBottom w:val="0"/>
          <w:divBdr>
            <w:top w:val="none" w:sz="0" w:space="0" w:color="auto"/>
            <w:left w:val="none" w:sz="0" w:space="0" w:color="auto"/>
            <w:bottom w:val="none" w:sz="0" w:space="0" w:color="auto"/>
            <w:right w:val="none" w:sz="0" w:space="0" w:color="auto"/>
          </w:divBdr>
        </w:div>
      </w:divsChild>
    </w:div>
    <w:div w:id="1928079079">
      <w:bodyDiv w:val="1"/>
      <w:marLeft w:val="0"/>
      <w:marRight w:val="0"/>
      <w:marTop w:val="0"/>
      <w:marBottom w:val="0"/>
      <w:divBdr>
        <w:top w:val="none" w:sz="0" w:space="0" w:color="auto"/>
        <w:left w:val="none" w:sz="0" w:space="0" w:color="auto"/>
        <w:bottom w:val="none" w:sz="0" w:space="0" w:color="auto"/>
        <w:right w:val="none" w:sz="0" w:space="0" w:color="auto"/>
      </w:divBdr>
    </w:div>
    <w:div w:id="1930650926">
      <w:bodyDiv w:val="1"/>
      <w:marLeft w:val="0"/>
      <w:marRight w:val="0"/>
      <w:marTop w:val="0"/>
      <w:marBottom w:val="0"/>
      <w:divBdr>
        <w:top w:val="none" w:sz="0" w:space="0" w:color="auto"/>
        <w:left w:val="none" w:sz="0" w:space="0" w:color="auto"/>
        <w:bottom w:val="none" w:sz="0" w:space="0" w:color="auto"/>
        <w:right w:val="none" w:sz="0" w:space="0" w:color="auto"/>
      </w:divBdr>
    </w:div>
    <w:div w:id="1936134143">
      <w:bodyDiv w:val="1"/>
      <w:marLeft w:val="0"/>
      <w:marRight w:val="0"/>
      <w:marTop w:val="0"/>
      <w:marBottom w:val="0"/>
      <w:divBdr>
        <w:top w:val="none" w:sz="0" w:space="0" w:color="auto"/>
        <w:left w:val="none" w:sz="0" w:space="0" w:color="auto"/>
        <w:bottom w:val="none" w:sz="0" w:space="0" w:color="auto"/>
        <w:right w:val="none" w:sz="0" w:space="0" w:color="auto"/>
      </w:divBdr>
    </w:div>
    <w:div w:id="1939211322">
      <w:bodyDiv w:val="1"/>
      <w:marLeft w:val="0"/>
      <w:marRight w:val="0"/>
      <w:marTop w:val="0"/>
      <w:marBottom w:val="0"/>
      <w:divBdr>
        <w:top w:val="none" w:sz="0" w:space="0" w:color="auto"/>
        <w:left w:val="none" w:sz="0" w:space="0" w:color="auto"/>
        <w:bottom w:val="none" w:sz="0" w:space="0" w:color="auto"/>
        <w:right w:val="none" w:sz="0" w:space="0" w:color="auto"/>
      </w:divBdr>
    </w:div>
    <w:div w:id="1939635424">
      <w:bodyDiv w:val="1"/>
      <w:marLeft w:val="0"/>
      <w:marRight w:val="0"/>
      <w:marTop w:val="0"/>
      <w:marBottom w:val="0"/>
      <w:divBdr>
        <w:top w:val="none" w:sz="0" w:space="0" w:color="auto"/>
        <w:left w:val="none" w:sz="0" w:space="0" w:color="auto"/>
        <w:bottom w:val="none" w:sz="0" w:space="0" w:color="auto"/>
        <w:right w:val="none" w:sz="0" w:space="0" w:color="auto"/>
      </w:divBdr>
    </w:div>
    <w:div w:id="1960455078">
      <w:bodyDiv w:val="1"/>
      <w:marLeft w:val="0"/>
      <w:marRight w:val="0"/>
      <w:marTop w:val="0"/>
      <w:marBottom w:val="0"/>
      <w:divBdr>
        <w:top w:val="none" w:sz="0" w:space="0" w:color="auto"/>
        <w:left w:val="none" w:sz="0" w:space="0" w:color="auto"/>
        <w:bottom w:val="none" w:sz="0" w:space="0" w:color="auto"/>
        <w:right w:val="none" w:sz="0" w:space="0" w:color="auto"/>
      </w:divBdr>
    </w:div>
    <w:div w:id="1973901374">
      <w:bodyDiv w:val="1"/>
      <w:marLeft w:val="0"/>
      <w:marRight w:val="0"/>
      <w:marTop w:val="0"/>
      <w:marBottom w:val="0"/>
      <w:divBdr>
        <w:top w:val="none" w:sz="0" w:space="0" w:color="auto"/>
        <w:left w:val="none" w:sz="0" w:space="0" w:color="auto"/>
        <w:bottom w:val="none" w:sz="0" w:space="0" w:color="auto"/>
        <w:right w:val="none" w:sz="0" w:space="0" w:color="auto"/>
      </w:divBdr>
    </w:div>
    <w:div w:id="2039770047">
      <w:bodyDiv w:val="1"/>
      <w:marLeft w:val="0"/>
      <w:marRight w:val="0"/>
      <w:marTop w:val="0"/>
      <w:marBottom w:val="0"/>
      <w:divBdr>
        <w:top w:val="none" w:sz="0" w:space="0" w:color="auto"/>
        <w:left w:val="none" w:sz="0" w:space="0" w:color="auto"/>
        <w:bottom w:val="none" w:sz="0" w:space="0" w:color="auto"/>
        <w:right w:val="none" w:sz="0" w:space="0" w:color="auto"/>
      </w:divBdr>
    </w:div>
    <w:div w:id="2040622951">
      <w:bodyDiv w:val="1"/>
      <w:marLeft w:val="0"/>
      <w:marRight w:val="0"/>
      <w:marTop w:val="0"/>
      <w:marBottom w:val="0"/>
      <w:divBdr>
        <w:top w:val="none" w:sz="0" w:space="0" w:color="auto"/>
        <w:left w:val="none" w:sz="0" w:space="0" w:color="auto"/>
        <w:bottom w:val="none" w:sz="0" w:space="0" w:color="auto"/>
        <w:right w:val="none" w:sz="0" w:space="0" w:color="auto"/>
      </w:divBdr>
    </w:div>
    <w:div w:id="2053725781">
      <w:bodyDiv w:val="1"/>
      <w:marLeft w:val="0"/>
      <w:marRight w:val="0"/>
      <w:marTop w:val="0"/>
      <w:marBottom w:val="0"/>
      <w:divBdr>
        <w:top w:val="none" w:sz="0" w:space="0" w:color="auto"/>
        <w:left w:val="none" w:sz="0" w:space="0" w:color="auto"/>
        <w:bottom w:val="none" w:sz="0" w:space="0" w:color="auto"/>
        <w:right w:val="none" w:sz="0" w:space="0" w:color="auto"/>
      </w:divBdr>
    </w:div>
    <w:div w:id="2072732988">
      <w:bodyDiv w:val="1"/>
      <w:marLeft w:val="0"/>
      <w:marRight w:val="0"/>
      <w:marTop w:val="0"/>
      <w:marBottom w:val="0"/>
      <w:divBdr>
        <w:top w:val="none" w:sz="0" w:space="0" w:color="auto"/>
        <w:left w:val="none" w:sz="0" w:space="0" w:color="auto"/>
        <w:bottom w:val="none" w:sz="0" w:space="0" w:color="auto"/>
        <w:right w:val="none" w:sz="0" w:space="0" w:color="auto"/>
      </w:divBdr>
    </w:div>
    <w:div w:id="2087606799">
      <w:bodyDiv w:val="1"/>
      <w:marLeft w:val="0"/>
      <w:marRight w:val="0"/>
      <w:marTop w:val="0"/>
      <w:marBottom w:val="0"/>
      <w:divBdr>
        <w:top w:val="none" w:sz="0" w:space="0" w:color="auto"/>
        <w:left w:val="none" w:sz="0" w:space="0" w:color="auto"/>
        <w:bottom w:val="none" w:sz="0" w:space="0" w:color="auto"/>
        <w:right w:val="none" w:sz="0" w:space="0" w:color="auto"/>
      </w:divBdr>
    </w:div>
    <w:div w:id="2111508340">
      <w:bodyDiv w:val="1"/>
      <w:marLeft w:val="0"/>
      <w:marRight w:val="0"/>
      <w:marTop w:val="0"/>
      <w:marBottom w:val="0"/>
      <w:divBdr>
        <w:top w:val="none" w:sz="0" w:space="0" w:color="auto"/>
        <w:left w:val="none" w:sz="0" w:space="0" w:color="auto"/>
        <w:bottom w:val="none" w:sz="0" w:space="0" w:color="auto"/>
        <w:right w:val="none" w:sz="0" w:space="0" w:color="auto"/>
      </w:divBdr>
    </w:div>
    <w:div w:id="2122800376">
      <w:bodyDiv w:val="1"/>
      <w:marLeft w:val="0"/>
      <w:marRight w:val="0"/>
      <w:marTop w:val="0"/>
      <w:marBottom w:val="0"/>
      <w:divBdr>
        <w:top w:val="none" w:sz="0" w:space="0" w:color="auto"/>
        <w:left w:val="none" w:sz="0" w:space="0" w:color="auto"/>
        <w:bottom w:val="none" w:sz="0" w:space="0" w:color="auto"/>
        <w:right w:val="none" w:sz="0" w:space="0" w:color="auto"/>
      </w:divBdr>
    </w:div>
    <w:div w:id="2136563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jpeg"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2E5D800-4A8F-4A86-88D1-020A1DC5163E}">
  <ds:schemaRefs>
    <ds:schemaRef ds:uri="http://schemas.microsoft.com/sharepoint/v3/contenttype/forms"/>
  </ds:schemaRefs>
</ds:datastoreItem>
</file>

<file path=customXml/itemProps2.xml><?xml version="1.0" encoding="utf-8"?>
<ds:datastoreItem xmlns:ds="http://schemas.openxmlformats.org/officeDocument/2006/customXml" ds:itemID="{D9298052-BDAD-4A90-82F4-7778895CAB65}"/>
</file>

<file path=customXml/itemProps3.xml><?xml version="1.0" encoding="utf-8"?>
<ds:datastoreItem xmlns:ds="http://schemas.openxmlformats.org/officeDocument/2006/customXml" ds:itemID="{0F02AE66-CB09-7048-ADEA-F1505347A2C5}">
  <ds:schemaRefs>
    <ds:schemaRef ds:uri="http://schemas.openxmlformats.org/officeDocument/2006/bibliography"/>
  </ds:schemaRefs>
</ds:datastoreItem>
</file>

<file path=customXml/itemProps4.xml><?xml version="1.0" encoding="utf-8"?>
<ds:datastoreItem xmlns:ds="http://schemas.openxmlformats.org/officeDocument/2006/customXml" ds:itemID="{181BBC19-E413-40DE-8550-24B8CB90C107}">
  <ds:schemaRefs>
    <ds:schemaRef ds:uri="http://schemas.microsoft.com/office/2006/metadata/properties"/>
    <ds:schemaRef ds:uri="http://schemas.microsoft.com/office/infopath/2007/PartnerControls"/>
    <ds:schemaRef ds:uri="http://schemas.microsoft.com/sharepoint/v3"/>
    <ds:schemaRef ds:uri="c1e4fe9c-ea44-43fd-8954-a87ef0522832"/>
    <ds:schemaRef ds:uri="346e6d24-281b-47f4-b5bb-44dcd784616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5</revision>
  <lastPrinted>2023-08-14T11:00:00.0000000Z</lastPrinted>
  <dcterms:created xsi:type="dcterms:W3CDTF">2026-05-21T07:14:00.0000000Z</dcterms:created>
  <dcterms:modified xsi:type="dcterms:W3CDTF">2026-06-24T13:09:41.0553784Z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docLang">
    <vt:lpwstr>en</vt:lpwstr>
  </property>
  <property fmtid="{D5CDD505-2E9C-101B-9397-08002B2CF9AE}" pid="4" name="MediaServiceImageTags">
    <vt:lpwstr/>
  </property>
</Properties>
</file>