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CAD" w:rsidRDefault="006E5CAD"/>
    <w:p w:rsidR="0041740C" w:rsidRDefault="0041740C"/>
    <w:p w:rsidR="0041740C" w:rsidRDefault="0041740C"/>
    <w:p w:rsidR="001C78B6" w:rsidRDefault="001C78B6"/>
    <w:tbl>
      <w:tblPr>
        <w:tblW w:w="11307" w:type="dxa"/>
        <w:jc w:val="center"/>
        <w:tblLook w:val="04A0" w:firstRow="1" w:lastRow="0" w:firstColumn="1" w:lastColumn="0" w:noHBand="0" w:noVBand="1"/>
      </w:tblPr>
      <w:tblGrid>
        <w:gridCol w:w="11307"/>
      </w:tblGrid>
      <w:tr w:rsidR="00027993" w:rsidRPr="00027993" w:rsidTr="006E5CAD">
        <w:trPr>
          <w:trHeight w:val="495"/>
          <w:jc w:val="center"/>
        </w:trPr>
        <w:tc>
          <w:tcPr>
            <w:tcW w:w="11307" w:type="dxa"/>
            <w:shd w:val="clear" w:color="auto" w:fill="auto"/>
          </w:tcPr>
          <w:p w:rsidR="005165C8" w:rsidRDefault="005165C8" w:rsidP="00381D7D">
            <w:pPr>
              <w:pStyle w:val="BodyText2"/>
              <w:ind w:right="-691"/>
              <w:jc w:val="center"/>
              <w:rPr>
                <w:rFonts w:cs="Arial"/>
                <w:b/>
                <w:sz w:val="24"/>
                <w:szCs w:val="24"/>
              </w:rPr>
            </w:pPr>
          </w:p>
          <w:p w:rsidR="008941E9" w:rsidRPr="00027993" w:rsidRDefault="008941E9" w:rsidP="00381D7D">
            <w:pPr>
              <w:pStyle w:val="BodyText2"/>
              <w:jc w:val="center"/>
              <w:rPr>
                <w:rFonts w:cs="Arial"/>
                <w:b/>
                <w:sz w:val="24"/>
                <w:szCs w:val="24"/>
              </w:rPr>
            </w:pPr>
            <w:r w:rsidRPr="00027993">
              <w:rPr>
                <w:rFonts w:cs="Arial"/>
                <w:b/>
                <w:sz w:val="24"/>
                <w:szCs w:val="24"/>
              </w:rPr>
              <w:t xml:space="preserve">CONFIRMED MINUTES OF </w:t>
            </w:r>
            <w:r w:rsidR="007578A5">
              <w:rPr>
                <w:rFonts w:cs="Arial"/>
                <w:b/>
                <w:sz w:val="24"/>
                <w:szCs w:val="24"/>
              </w:rPr>
              <w:t xml:space="preserve">THE </w:t>
            </w:r>
            <w:r w:rsidR="007E6C33">
              <w:rPr>
                <w:rFonts w:cs="Arial"/>
                <w:b/>
                <w:sz w:val="24"/>
                <w:szCs w:val="24"/>
              </w:rPr>
              <w:t xml:space="preserve">MEETING OF THE </w:t>
            </w:r>
            <w:r w:rsidR="009B77FA">
              <w:rPr>
                <w:rFonts w:cs="Arial"/>
                <w:b/>
                <w:sz w:val="24"/>
                <w:szCs w:val="24"/>
              </w:rPr>
              <w:t xml:space="preserve">PUBLIC </w:t>
            </w:r>
            <w:r w:rsidR="006B67B3">
              <w:rPr>
                <w:rFonts w:cs="Arial"/>
                <w:b/>
                <w:sz w:val="24"/>
                <w:szCs w:val="24"/>
              </w:rPr>
              <w:t>FINANCE</w:t>
            </w:r>
            <w:r w:rsidR="00067080">
              <w:rPr>
                <w:rFonts w:cs="Arial"/>
                <w:b/>
                <w:sz w:val="24"/>
                <w:szCs w:val="24"/>
              </w:rPr>
              <w:t xml:space="preserve"> COMMITTEE</w:t>
            </w:r>
          </w:p>
          <w:p w:rsidR="008941E9" w:rsidRPr="000D711E" w:rsidRDefault="00010B21" w:rsidP="000D711E">
            <w:pPr>
              <w:pStyle w:val="BodyText2"/>
              <w:jc w:val="center"/>
              <w:rPr>
                <w:rFonts w:cs="Arial"/>
                <w:b/>
                <w:sz w:val="24"/>
                <w:szCs w:val="24"/>
              </w:rPr>
            </w:pPr>
            <w:r>
              <w:rPr>
                <w:rFonts w:cs="Arial"/>
                <w:b/>
                <w:sz w:val="24"/>
                <w:szCs w:val="24"/>
              </w:rPr>
              <w:t xml:space="preserve">HELD ON </w:t>
            </w:r>
            <w:r w:rsidR="00632EAD">
              <w:rPr>
                <w:rFonts w:cs="Arial"/>
                <w:b/>
                <w:sz w:val="24"/>
                <w:szCs w:val="24"/>
              </w:rPr>
              <w:t>2</w:t>
            </w:r>
            <w:r w:rsidR="00D419F1">
              <w:rPr>
                <w:rFonts w:cs="Arial"/>
                <w:b/>
                <w:sz w:val="24"/>
                <w:szCs w:val="24"/>
              </w:rPr>
              <w:t>6</w:t>
            </w:r>
            <w:r w:rsidR="00440B4C">
              <w:rPr>
                <w:rFonts w:cs="Arial"/>
                <w:b/>
                <w:sz w:val="24"/>
                <w:szCs w:val="24"/>
                <w:vertAlign w:val="superscript"/>
              </w:rPr>
              <w:t>th</w:t>
            </w:r>
            <w:r w:rsidR="00D62B37">
              <w:rPr>
                <w:rFonts w:cs="Arial"/>
                <w:b/>
                <w:sz w:val="24"/>
                <w:szCs w:val="24"/>
              </w:rPr>
              <w:t xml:space="preserve"> </w:t>
            </w:r>
            <w:r w:rsidR="00D419F1">
              <w:rPr>
                <w:rFonts w:cs="Arial"/>
                <w:b/>
                <w:sz w:val="24"/>
                <w:szCs w:val="24"/>
              </w:rPr>
              <w:t>MAY</w:t>
            </w:r>
            <w:r w:rsidR="00EC6549">
              <w:rPr>
                <w:rFonts w:cs="Arial"/>
                <w:b/>
                <w:sz w:val="24"/>
                <w:szCs w:val="24"/>
              </w:rPr>
              <w:t xml:space="preserve"> </w:t>
            </w:r>
            <w:r w:rsidR="007C3B83">
              <w:rPr>
                <w:rFonts w:cs="Arial"/>
                <w:b/>
                <w:sz w:val="24"/>
                <w:szCs w:val="24"/>
              </w:rPr>
              <w:t>2021</w:t>
            </w:r>
          </w:p>
          <w:p w:rsidR="00E817BC" w:rsidRPr="00E817BC" w:rsidRDefault="00E817BC" w:rsidP="00E817BC">
            <w:pPr>
              <w:jc w:val="center"/>
              <w:rPr>
                <w:rFonts w:ascii="Arial" w:hAnsi="Arial" w:cs="Arial"/>
                <w:b/>
                <w:sz w:val="24"/>
                <w:szCs w:val="24"/>
              </w:rPr>
            </w:pPr>
            <w:r>
              <w:rPr>
                <w:rFonts w:ascii="Arial" w:hAnsi="Arial" w:cs="Arial"/>
                <w:b/>
                <w:sz w:val="24"/>
                <w:szCs w:val="24"/>
              </w:rPr>
              <w:t>VIRTUAL MEETING via TEAMS</w:t>
            </w:r>
          </w:p>
          <w:p w:rsidR="009B5E42" w:rsidRPr="00027993" w:rsidRDefault="009B5E42" w:rsidP="00241972">
            <w:pPr>
              <w:jc w:val="center"/>
              <w:rPr>
                <w:rFonts w:ascii="Arial" w:hAnsi="Arial" w:cs="Arial"/>
                <w:sz w:val="24"/>
                <w:szCs w:val="24"/>
              </w:rPr>
            </w:pPr>
          </w:p>
        </w:tc>
      </w:tr>
      <w:tr w:rsidR="00E52877" w:rsidRPr="004C2363" w:rsidTr="006E5CAD">
        <w:trPr>
          <w:trHeight w:val="495"/>
          <w:jc w:val="center"/>
        </w:trPr>
        <w:tc>
          <w:tcPr>
            <w:tcW w:w="11307" w:type="dxa"/>
            <w:shd w:val="clear" w:color="auto" w:fill="auto"/>
          </w:tcPr>
          <w:p w:rsidR="00E52877" w:rsidRPr="004C2363" w:rsidRDefault="00E52877" w:rsidP="00010B21">
            <w:pPr>
              <w:pStyle w:val="BodyText2"/>
              <w:tabs>
                <w:tab w:val="left" w:pos="10994"/>
              </w:tabs>
              <w:ind w:left="-342" w:right="-691" w:firstLine="342"/>
              <w:jc w:val="center"/>
              <w:rPr>
                <w:rFonts w:cs="Arial"/>
                <w:b/>
                <w:sz w:val="24"/>
                <w:szCs w:val="24"/>
              </w:rPr>
            </w:pPr>
          </w:p>
          <w:tbl>
            <w:tblPr>
              <w:tblStyle w:val="TableGrid"/>
              <w:tblW w:w="11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275"/>
              <w:gridCol w:w="5955"/>
            </w:tblGrid>
            <w:tr w:rsidR="00E52877" w:rsidRPr="004C2363" w:rsidTr="00010B21">
              <w:tc>
                <w:tcPr>
                  <w:tcW w:w="3861" w:type="dxa"/>
                </w:tcPr>
                <w:p w:rsidR="00E52877" w:rsidRPr="004C2363" w:rsidRDefault="00E52877" w:rsidP="00010B21">
                  <w:pPr>
                    <w:pStyle w:val="BodyText2"/>
                    <w:tabs>
                      <w:tab w:val="left" w:pos="10994"/>
                    </w:tabs>
                    <w:ind w:right="-691"/>
                    <w:rPr>
                      <w:rFonts w:cs="Arial"/>
                      <w:sz w:val="24"/>
                      <w:szCs w:val="24"/>
                    </w:rPr>
                  </w:pPr>
                  <w:r w:rsidRPr="004C2363">
                    <w:rPr>
                      <w:rFonts w:cs="Arial"/>
                      <w:b/>
                      <w:sz w:val="24"/>
                      <w:szCs w:val="24"/>
                    </w:rPr>
                    <w:t xml:space="preserve">  Present:</w:t>
                  </w:r>
                </w:p>
              </w:tc>
              <w:tc>
                <w:tcPr>
                  <w:tcW w:w="1275" w:type="dxa"/>
                </w:tcPr>
                <w:p w:rsidR="00E52877" w:rsidRPr="004C2363" w:rsidRDefault="00E52877" w:rsidP="00010B21">
                  <w:pPr>
                    <w:pStyle w:val="BodyText2"/>
                    <w:tabs>
                      <w:tab w:val="left" w:pos="10994"/>
                    </w:tabs>
                    <w:ind w:right="-691"/>
                    <w:rPr>
                      <w:rFonts w:cs="Arial"/>
                      <w:sz w:val="24"/>
                      <w:szCs w:val="24"/>
                    </w:rPr>
                  </w:pPr>
                </w:p>
              </w:tc>
              <w:tc>
                <w:tcPr>
                  <w:tcW w:w="5955" w:type="dxa"/>
                </w:tcPr>
                <w:p w:rsidR="00E52877" w:rsidRPr="004C2363" w:rsidRDefault="00E52877" w:rsidP="00010B21">
                  <w:pPr>
                    <w:pStyle w:val="BodyText2"/>
                    <w:tabs>
                      <w:tab w:val="left" w:pos="10994"/>
                    </w:tabs>
                    <w:ind w:right="-691"/>
                    <w:rPr>
                      <w:rFonts w:cs="Arial"/>
                      <w:snapToGrid w:val="0"/>
                      <w:sz w:val="24"/>
                      <w:szCs w:val="24"/>
                    </w:rPr>
                  </w:pPr>
                </w:p>
              </w:tc>
            </w:tr>
            <w:tr w:rsidR="00946E41" w:rsidRPr="004C2363" w:rsidTr="00010B21">
              <w:tc>
                <w:tcPr>
                  <w:tcW w:w="3861" w:type="dxa"/>
                </w:tcPr>
                <w:p w:rsidR="00946E41" w:rsidRPr="004C2363" w:rsidRDefault="00946E41" w:rsidP="00946E41">
                  <w:pPr>
                    <w:pStyle w:val="BodyText2"/>
                    <w:tabs>
                      <w:tab w:val="left" w:pos="10994"/>
                    </w:tabs>
                    <w:ind w:left="112" w:right="-691"/>
                    <w:rPr>
                      <w:rFonts w:cs="Arial"/>
                      <w:b/>
                      <w:sz w:val="24"/>
                      <w:szCs w:val="24"/>
                    </w:rPr>
                  </w:pPr>
                </w:p>
              </w:tc>
              <w:tc>
                <w:tcPr>
                  <w:tcW w:w="1275" w:type="dxa"/>
                </w:tcPr>
                <w:p w:rsidR="00946E41" w:rsidRPr="004C2363" w:rsidRDefault="00946E41" w:rsidP="00946E41">
                  <w:pPr>
                    <w:pStyle w:val="BodyText2"/>
                    <w:tabs>
                      <w:tab w:val="left" w:pos="10994"/>
                    </w:tabs>
                    <w:ind w:left="112" w:right="-691"/>
                    <w:rPr>
                      <w:rFonts w:cs="Arial"/>
                      <w:sz w:val="24"/>
                      <w:szCs w:val="24"/>
                    </w:rPr>
                  </w:pPr>
                </w:p>
              </w:tc>
              <w:tc>
                <w:tcPr>
                  <w:tcW w:w="5955" w:type="dxa"/>
                </w:tcPr>
                <w:p w:rsidR="00946E41" w:rsidRPr="004C2363" w:rsidRDefault="00946E41" w:rsidP="00946E41">
                  <w:pPr>
                    <w:pStyle w:val="BodyText2"/>
                    <w:tabs>
                      <w:tab w:val="left" w:pos="10994"/>
                    </w:tabs>
                    <w:ind w:left="112" w:right="-691"/>
                    <w:rPr>
                      <w:rFonts w:cs="Arial"/>
                      <w:b/>
                      <w:sz w:val="24"/>
                      <w:szCs w:val="24"/>
                    </w:rPr>
                  </w:pPr>
                </w:p>
              </w:tc>
            </w:tr>
            <w:tr w:rsidR="00E817BC" w:rsidRPr="004C2363" w:rsidTr="00010B21">
              <w:tc>
                <w:tcPr>
                  <w:tcW w:w="3861" w:type="dxa"/>
                </w:tcPr>
                <w:p w:rsidR="00E817BC" w:rsidRPr="004C2363" w:rsidRDefault="00E817BC" w:rsidP="00E817BC">
                  <w:pPr>
                    <w:tabs>
                      <w:tab w:val="left" w:pos="10994"/>
                    </w:tabs>
                    <w:ind w:left="112"/>
                    <w:jc w:val="both"/>
                    <w:rPr>
                      <w:rFonts w:ascii="Arial" w:hAnsi="Arial" w:cs="Arial"/>
                      <w:sz w:val="24"/>
                      <w:szCs w:val="24"/>
                    </w:rPr>
                  </w:pPr>
                  <w:r>
                    <w:rPr>
                      <w:rFonts w:ascii="Arial" w:hAnsi="Arial" w:cs="Arial"/>
                      <w:sz w:val="24"/>
                      <w:szCs w:val="24"/>
                    </w:rPr>
                    <w:t>Dr Rhian Thomas</w:t>
                  </w:r>
                </w:p>
              </w:tc>
              <w:tc>
                <w:tcPr>
                  <w:tcW w:w="1275" w:type="dxa"/>
                </w:tcPr>
                <w:p w:rsidR="00E817BC" w:rsidRPr="004C2363" w:rsidRDefault="00E817BC" w:rsidP="00E817BC">
                  <w:pPr>
                    <w:pStyle w:val="BodyText2"/>
                    <w:tabs>
                      <w:tab w:val="left" w:pos="10994"/>
                    </w:tabs>
                    <w:ind w:left="112" w:right="-691"/>
                    <w:rPr>
                      <w:rFonts w:cs="Arial"/>
                      <w:sz w:val="24"/>
                      <w:szCs w:val="24"/>
                    </w:rPr>
                  </w:pPr>
                  <w:r>
                    <w:rPr>
                      <w:rFonts w:cs="Arial"/>
                      <w:sz w:val="24"/>
                      <w:szCs w:val="24"/>
                    </w:rPr>
                    <w:t>RT</w:t>
                  </w:r>
                </w:p>
              </w:tc>
              <w:tc>
                <w:tcPr>
                  <w:tcW w:w="5955" w:type="dxa"/>
                </w:tcPr>
                <w:p w:rsidR="00E817BC" w:rsidRPr="004C2363" w:rsidRDefault="00E817BC" w:rsidP="00E817BC">
                  <w:pPr>
                    <w:tabs>
                      <w:tab w:val="left" w:pos="10994"/>
                    </w:tabs>
                    <w:ind w:left="112" w:right="-108"/>
                    <w:jc w:val="both"/>
                    <w:rPr>
                      <w:rFonts w:ascii="Arial" w:hAnsi="Arial" w:cs="Arial"/>
                      <w:sz w:val="24"/>
                      <w:szCs w:val="24"/>
                    </w:rPr>
                  </w:pPr>
                  <w:r>
                    <w:rPr>
                      <w:rFonts w:ascii="Arial" w:hAnsi="Arial" w:cs="Arial"/>
                      <w:sz w:val="24"/>
                      <w:szCs w:val="24"/>
                    </w:rPr>
                    <w:t xml:space="preserve">Chair, </w:t>
                  </w:r>
                  <w:r w:rsidRPr="004C2363">
                    <w:rPr>
                      <w:rFonts w:ascii="Arial" w:hAnsi="Arial" w:cs="Arial"/>
                      <w:sz w:val="24"/>
                      <w:szCs w:val="24"/>
                    </w:rPr>
                    <w:t xml:space="preserve">Independent Member – </w:t>
                  </w:r>
                  <w:r>
                    <w:rPr>
                      <w:rFonts w:ascii="Arial" w:hAnsi="Arial" w:cs="Arial"/>
                      <w:sz w:val="24"/>
                      <w:szCs w:val="24"/>
                    </w:rPr>
                    <w:t>Capital and Estates</w:t>
                  </w:r>
                </w:p>
              </w:tc>
            </w:tr>
            <w:tr w:rsidR="00716E49" w:rsidRPr="004C2363" w:rsidTr="00010B21">
              <w:tc>
                <w:tcPr>
                  <w:tcW w:w="3861" w:type="dxa"/>
                </w:tcPr>
                <w:p w:rsidR="00716E49" w:rsidRPr="004C2363" w:rsidRDefault="00716E49" w:rsidP="00716E49">
                  <w:pPr>
                    <w:tabs>
                      <w:tab w:val="left" w:pos="10994"/>
                    </w:tabs>
                    <w:ind w:left="112"/>
                    <w:jc w:val="both"/>
                    <w:rPr>
                      <w:rFonts w:ascii="Arial" w:hAnsi="Arial" w:cs="Arial"/>
                      <w:sz w:val="24"/>
                      <w:szCs w:val="24"/>
                    </w:rPr>
                  </w:pPr>
                  <w:r>
                    <w:rPr>
                      <w:rFonts w:ascii="Arial" w:hAnsi="Arial" w:cs="Arial"/>
                      <w:sz w:val="24"/>
                      <w:szCs w:val="24"/>
                    </w:rPr>
                    <w:t>Charles Janczewski</w:t>
                  </w:r>
                </w:p>
              </w:tc>
              <w:tc>
                <w:tcPr>
                  <w:tcW w:w="1275" w:type="dxa"/>
                </w:tcPr>
                <w:p w:rsidR="00716E49" w:rsidRPr="004C2363" w:rsidRDefault="00716E49" w:rsidP="00716E49">
                  <w:pPr>
                    <w:pStyle w:val="BodyText2"/>
                    <w:tabs>
                      <w:tab w:val="left" w:pos="10994"/>
                    </w:tabs>
                    <w:ind w:left="112" w:right="-691"/>
                    <w:rPr>
                      <w:rFonts w:cs="Arial"/>
                      <w:sz w:val="24"/>
                      <w:szCs w:val="24"/>
                    </w:rPr>
                  </w:pPr>
                  <w:r>
                    <w:rPr>
                      <w:rFonts w:cs="Arial"/>
                      <w:sz w:val="24"/>
                      <w:szCs w:val="24"/>
                    </w:rPr>
                    <w:t>CJ</w:t>
                  </w:r>
                </w:p>
              </w:tc>
              <w:tc>
                <w:tcPr>
                  <w:tcW w:w="5955" w:type="dxa"/>
                </w:tcPr>
                <w:p w:rsidR="00716E49" w:rsidRPr="004C2363" w:rsidRDefault="00716E49" w:rsidP="00716E49">
                  <w:pPr>
                    <w:tabs>
                      <w:tab w:val="left" w:pos="10994"/>
                    </w:tabs>
                    <w:ind w:left="112" w:right="-108"/>
                    <w:jc w:val="both"/>
                    <w:rPr>
                      <w:rFonts w:ascii="Arial" w:hAnsi="Arial" w:cs="Arial"/>
                      <w:sz w:val="24"/>
                      <w:szCs w:val="24"/>
                    </w:rPr>
                  </w:pPr>
                  <w:r>
                    <w:rPr>
                      <w:rFonts w:ascii="Arial" w:hAnsi="Arial" w:cs="Arial"/>
                      <w:sz w:val="24"/>
                      <w:szCs w:val="24"/>
                    </w:rPr>
                    <w:t>Board Chair</w:t>
                  </w:r>
                </w:p>
              </w:tc>
            </w:tr>
            <w:tr w:rsidR="00E817BC" w:rsidRPr="004C2363" w:rsidTr="00010B21">
              <w:tc>
                <w:tcPr>
                  <w:tcW w:w="3861" w:type="dxa"/>
                </w:tcPr>
                <w:p w:rsidR="00E817BC" w:rsidRDefault="00E817BC" w:rsidP="00E817BC">
                  <w:pPr>
                    <w:tabs>
                      <w:tab w:val="left" w:pos="10994"/>
                    </w:tabs>
                    <w:ind w:left="112"/>
                    <w:jc w:val="both"/>
                    <w:rPr>
                      <w:rFonts w:ascii="Arial" w:hAnsi="Arial" w:cs="Arial"/>
                      <w:sz w:val="24"/>
                      <w:szCs w:val="24"/>
                    </w:rPr>
                  </w:pPr>
                  <w:r>
                    <w:rPr>
                      <w:rFonts w:ascii="Arial" w:hAnsi="Arial" w:cs="Arial"/>
                      <w:sz w:val="24"/>
                      <w:szCs w:val="24"/>
                    </w:rPr>
                    <w:t>John Union</w:t>
                  </w:r>
                </w:p>
              </w:tc>
              <w:tc>
                <w:tcPr>
                  <w:tcW w:w="1275" w:type="dxa"/>
                </w:tcPr>
                <w:p w:rsidR="00E817BC" w:rsidRDefault="00E817BC" w:rsidP="00E817BC">
                  <w:pPr>
                    <w:pStyle w:val="BodyText2"/>
                    <w:tabs>
                      <w:tab w:val="left" w:pos="10994"/>
                    </w:tabs>
                    <w:ind w:left="112" w:right="-691"/>
                    <w:rPr>
                      <w:rFonts w:cs="Arial"/>
                      <w:sz w:val="24"/>
                      <w:szCs w:val="24"/>
                    </w:rPr>
                  </w:pPr>
                  <w:r>
                    <w:rPr>
                      <w:rFonts w:cs="Arial"/>
                      <w:sz w:val="24"/>
                      <w:szCs w:val="24"/>
                    </w:rPr>
                    <w:t>JU</w:t>
                  </w:r>
                </w:p>
              </w:tc>
              <w:tc>
                <w:tcPr>
                  <w:tcW w:w="5955" w:type="dxa"/>
                </w:tcPr>
                <w:p w:rsidR="00E817BC" w:rsidRPr="00357EB2" w:rsidRDefault="00E817BC" w:rsidP="00E817BC">
                  <w:pPr>
                    <w:tabs>
                      <w:tab w:val="left" w:pos="10994"/>
                    </w:tabs>
                    <w:ind w:right="-108"/>
                    <w:jc w:val="both"/>
                    <w:rPr>
                      <w:rFonts w:ascii="Arial" w:hAnsi="Arial" w:cs="Arial"/>
                      <w:sz w:val="24"/>
                      <w:szCs w:val="24"/>
                    </w:rPr>
                  </w:pPr>
                  <w:r>
                    <w:rPr>
                      <w:rFonts w:ascii="Arial" w:hAnsi="Arial" w:cs="Arial"/>
                      <w:sz w:val="24"/>
                      <w:szCs w:val="24"/>
                    </w:rPr>
                    <w:t xml:space="preserve">  </w:t>
                  </w:r>
                  <w:r w:rsidRPr="007230C7">
                    <w:rPr>
                      <w:rFonts w:ascii="Arial" w:hAnsi="Arial" w:cs="Arial"/>
                      <w:sz w:val="24"/>
                      <w:szCs w:val="24"/>
                    </w:rPr>
                    <w:t xml:space="preserve">Independent Member - </w:t>
                  </w:r>
                  <w:r>
                    <w:rPr>
                      <w:rFonts w:ascii="Arial" w:hAnsi="Arial" w:cs="Arial"/>
                      <w:sz w:val="24"/>
                      <w:szCs w:val="24"/>
                    </w:rPr>
                    <w:t>Finance</w:t>
                  </w:r>
                </w:p>
              </w:tc>
            </w:tr>
            <w:tr w:rsidR="00BE7F72" w:rsidTr="00C055BB">
              <w:trPr>
                <w:trHeight w:val="80"/>
              </w:trPr>
              <w:tc>
                <w:tcPr>
                  <w:tcW w:w="3861" w:type="dxa"/>
                </w:tcPr>
                <w:p w:rsidR="00BE7F72" w:rsidRDefault="00BE7F72" w:rsidP="00BE7F72">
                  <w:pPr>
                    <w:tabs>
                      <w:tab w:val="left" w:pos="10994"/>
                    </w:tabs>
                    <w:ind w:left="112"/>
                    <w:jc w:val="both"/>
                    <w:rPr>
                      <w:rFonts w:ascii="Arial" w:hAnsi="Arial" w:cs="Arial"/>
                      <w:sz w:val="24"/>
                      <w:szCs w:val="24"/>
                    </w:rPr>
                  </w:pPr>
                  <w:r>
                    <w:rPr>
                      <w:rFonts w:ascii="Arial" w:hAnsi="Arial" w:cs="Arial"/>
                      <w:sz w:val="24"/>
                      <w:szCs w:val="24"/>
                    </w:rPr>
                    <w:t>Abigail Harris</w:t>
                  </w:r>
                </w:p>
              </w:tc>
              <w:tc>
                <w:tcPr>
                  <w:tcW w:w="1275" w:type="dxa"/>
                </w:tcPr>
                <w:p w:rsidR="00BE7F72" w:rsidRPr="004C2363" w:rsidRDefault="00BE7F72" w:rsidP="00BE7F72">
                  <w:pPr>
                    <w:pStyle w:val="BodyText2"/>
                    <w:tabs>
                      <w:tab w:val="left" w:pos="10994"/>
                    </w:tabs>
                    <w:ind w:left="112" w:right="-691"/>
                    <w:rPr>
                      <w:rFonts w:cs="Arial"/>
                      <w:sz w:val="24"/>
                      <w:szCs w:val="24"/>
                    </w:rPr>
                  </w:pPr>
                  <w:r>
                    <w:rPr>
                      <w:rFonts w:cs="Arial"/>
                      <w:sz w:val="24"/>
                      <w:szCs w:val="24"/>
                    </w:rPr>
                    <w:t>AH</w:t>
                  </w:r>
                </w:p>
              </w:tc>
              <w:tc>
                <w:tcPr>
                  <w:tcW w:w="5955" w:type="dxa"/>
                </w:tcPr>
                <w:p w:rsidR="00BE7F72" w:rsidRPr="004C2363" w:rsidRDefault="00BE7F72" w:rsidP="00BE7F72">
                  <w:pPr>
                    <w:tabs>
                      <w:tab w:val="left" w:pos="10994"/>
                    </w:tabs>
                    <w:ind w:left="112" w:right="-108"/>
                    <w:jc w:val="both"/>
                    <w:rPr>
                      <w:rFonts w:ascii="Arial" w:hAnsi="Arial" w:cs="Arial"/>
                      <w:sz w:val="24"/>
                      <w:szCs w:val="24"/>
                    </w:rPr>
                  </w:pPr>
                  <w:r>
                    <w:rPr>
                      <w:rFonts w:ascii="Arial" w:hAnsi="Arial" w:cs="Arial"/>
                      <w:sz w:val="24"/>
                      <w:szCs w:val="24"/>
                    </w:rPr>
                    <w:t>Executive Director of Strategic Planning</w:t>
                  </w:r>
                </w:p>
              </w:tc>
            </w:tr>
            <w:tr w:rsidR="00E817BC" w:rsidTr="00C055BB">
              <w:trPr>
                <w:trHeight w:val="80"/>
              </w:trPr>
              <w:tc>
                <w:tcPr>
                  <w:tcW w:w="3861" w:type="dxa"/>
                </w:tcPr>
                <w:p w:rsidR="00E817BC" w:rsidRDefault="003D41FF" w:rsidP="00E817BC">
                  <w:pPr>
                    <w:tabs>
                      <w:tab w:val="left" w:pos="10994"/>
                    </w:tabs>
                    <w:ind w:left="112"/>
                    <w:jc w:val="both"/>
                    <w:rPr>
                      <w:rFonts w:ascii="Arial" w:hAnsi="Arial" w:cs="Arial"/>
                      <w:sz w:val="24"/>
                      <w:szCs w:val="24"/>
                    </w:rPr>
                  </w:pPr>
                  <w:r>
                    <w:rPr>
                      <w:rFonts w:ascii="Arial" w:hAnsi="Arial" w:cs="Arial"/>
                      <w:sz w:val="24"/>
                      <w:szCs w:val="24"/>
                    </w:rPr>
                    <w:t>Catherine Phillips</w:t>
                  </w:r>
                </w:p>
              </w:tc>
              <w:tc>
                <w:tcPr>
                  <w:tcW w:w="1275" w:type="dxa"/>
                </w:tcPr>
                <w:p w:rsidR="00E817BC" w:rsidRDefault="003D41FF" w:rsidP="00E817BC">
                  <w:pPr>
                    <w:pStyle w:val="BodyText2"/>
                    <w:tabs>
                      <w:tab w:val="left" w:pos="10994"/>
                    </w:tabs>
                    <w:ind w:left="112" w:right="-691"/>
                    <w:rPr>
                      <w:rFonts w:cs="Arial"/>
                      <w:sz w:val="24"/>
                      <w:szCs w:val="24"/>
                    </w:rPr>
                  </w:pPr>
                  <w:r>
                    <w:rPr>
                      <w:rFonts w:cs="Arial"/>
                      <w:sz w:val="24"/>
                      <w:szCs w:val="24"/>
                    </w:rPr>
                    <w:t>CP</w:t>
                  </w:r>
                </w:p>
              </w:tc>
              <w:tc>
                <w:tcPr>
                  <w:tcW w:w="5955" w:type="dxa"/>
                </w:tcPr>
                <w:p w:rsidR="00E817BC" w:rsidRDefault="003D41FF" w:rsidP="00E817BC">
                  <w:pPr>
                    <w:tabs>
                      <w:tab w:val="left" w:pos="10994"/>
                    </w:tabs>
                    <w:ind w:left="112" w:right="-108"/>
                    <w:jc w:val="both"/>
                    <w:rPr>
                      <w:rFonts w:ascii="Arial" w:hAnsi="Arial" w:cs="Arial"/>
                      <w:sz w:val="24"/>
                      <w:szCs w:val="24"/>
                    </w:rPr>
                  </w:pPr>
                  <w:r>
                    <w:rPr>
                      <w:rFonts w:ascii="Arial" w:hAnsi="Arial" w:cs="Arial"/>
                      <w:sz w:val="24"/>
                      <w:szCs w:val="24"/>
                    </w:rPr>
                    <w:t xml:space="preserve">Executive </w:t>
                  </w:r>
                  <w:r w:rsidR="00E817BC">
                    <w:rPr>
                      <w:rFonts w:ascii="Arial" w:hAnsi="Arial" w:cs="Arial"/>
                      <w:sz w:val="24"/>
                      <w:szCs w:val="24"/>
                    </w:rPr>
                    <w:t xml:space="preserve">Director of Finance </w:t>
                  </w:r>
                </w:p>
              </w:tc>
            </w:tr>
            <w:tr w:rsidR="00E817BC" w:rsidRPr="004C2363" w:rsidTr="00010B21">
              <w:tc>
                <w:tcPr>
                  <w:tcW w:w="3861" w:type="dxa"/>
                </w:tcPr>
                <w:p w:rsidR="00E817BC" w:rsidRDefault="00E817BC" w:rsidP="00E817BC">
                  <w:pPr>
                    <w:tabs>
                      <w:tab w:val="left" w:pos="10994"/>
                    </w:tabs>
                    <w:ind w:left="112"/>
                    <w:jc w:val="both"/>
                    <w:rPr>
                      <w:rFonts w:ascii="Arial" w:hAnsi="Arial" w:cs="Arial"/>
                      <w:sz w:val="24"/>
                      <w:szCs w:val="24"/>
                    </w:rPr>
                  </w:pPr>
                  <w:r>
                    <w:rPr>
                      <w:rFonts w:ascii="Arial" w:hAnsi="Arial" w:cs="Arial"/>
                      <w:sz w:val="24"/>
                      <w:szCs w:val="24"/>
                    </w:rPr>
                    <w:t>Chris Lewis</w:t>
                  </w:r>
                </w:p>
              </w:tc>
              <w:tc>
                <w:tcPr>
                  <w:tcW w:w="1275" w:type="dxa"/>
                </w:tcPr>
                <w:p w:rsidR="00E817BC" w:rsidRDefault="00E817BC" w:rsidP="00E817BC">
                  <w:pPr>
                    <w:pStyle w:val="BodyText2"/>
                    <w:tabs>
                      <w:tab w:val="left" w:pos="10994"/>
                    </w:tabs>
                    <w:ind w:left="112" w:right="-691"/>
                    <w:rPr>
                      <w:rFonts w:cs="Arial"/>
                      <w:sz w:val="24"/>
                      <w:szCs w:val="24"/>
                    </w:rPr>
                  </w:pPr>
                  <w:r>
                    <w:rPr>
                      <w:rFonts w:cs="Arial"/>
                      <w:sz w:val="24"/>
                      <w:szCs w:val="24"/>
                    </w:rPr>
                    <w:t>CL</w:t>
                  </w:r>
                </w:p>
              </w:tc>
              <w:tc>
                <w:tcPr>
                  <w:tcW w:w="5955" w:type="dxa"/>
                </w:tcPr>
                <w:p w:rsidR="00E817BC" w:rsidRDefault="000D026E" w:rsidP="00E817BC">
                  <w:pPr>
                    <w:tabs>
                      <w:tab w:val="left" w:pos="10994"/>
                    </w:tabs>
                    <w:ind w:left="112" w:right="-108"/>
                    <w:jc w:val="both"/>
                    <w:rPr>
                      <w:rFonts w:ascii="Arial" w:hAnsi="Arial" w:cs="Arial"/>
                      <w:sz w:val="24"/>
                      <w:szCs w:val="24"/>
                    </w:rPr>
                  </w:pPr>
                  <w:r>
                    <w:rPr>
                      <w:rFonts w:ascii="Arial" w:hAnsi="Arial" w:cs="Arial"/>
                      <w:sz w:val="24"/>
                      <w:szCs w:val="24"/>
                    </w:rPr>
                    <w:t xml:space="preserve">Deputy </w:t>
                  </w:r>
                  <w:r w:rsidR="00E817BC" w:rsidRPr="00F77AC6">
                    <w:rPr>
                      <w:rFonts w:ascii="Arial" w:hAnsi="Arial" w:cs="Arial"/>
                      <w:sz w:val="24"/>
                      <w:szCs w:val="24"/>
                    </w:rPr>
                    <w:t>Director of Finance</w:t>
                  </w:r>
                </w:p>
              </w:tc>
            </w:tr>
            <w:tr w:rsidR="00B42CDD" w:rsidRPr="004C2363" w:rsidTr="00010B21">
              <w:tc>
                <w:tcPr>
                  <w:tcW w:w="3861" w:type="dxa"/>
                </w:tcPr>
                <w:p w:rsidR="00B42CDD" w:rsidRPr="00241972" w:rsidRDefault="00B42CDD" w:rsidP="00BE7F72">
                  <w:pPr>
                    <w:pStyle w:val="BodyText2"/>
                    <w:tabs>
                      <w:tab w:val="left" w:pos="10994"/>
                    </w:tabs>
                    <w:ind w:left="112" w:right="-691"/>
                    <w:rPr>
                      <w:rFonts w:cs="Arial"/>
                      <w:sz w:val="24"/>
                      <w:szCs w:val="24"/>
                    </w:rPr>
                  </w:pPr>
                  <w:r>
                    <w:rPr>
                      <w:rFonts w:cs="Arial"/>
                      <w:sz w:val="24"/>
                      <w:szCs w:val="24"/>
                    </w:rPr>
                    <w:t>Julie Cassley</w:t>
                  </w:r>
                </w:p>
              </w:tc>
              <w:tc>
                <w:tcPr>
                  <w:tcW w:w="1275" w:type="dxa"/>
                </w:tcPr>
                <w:p w:rsidR="00B42CDD" w:rsidRDefault="00B42CDD" w:rsidP="00BE7F72">
                  <w:pPr>
                    <w:pStyle w:val="BodyText2"/>
                    <w:tabs>
                      <w:tab w:val="left" w:pos="10994"/>
                    </w:tabs>
                    <w:ind w:left="112" w:right="-691"/>
                    <w:rPr>
                      <w:rFonts w:cs="Arial"/>
                      <w:sz w:val="24"/>
                      <w:szCs w:val="24"/>
                    </w:rPr>
                  </w:pPr>
                  <w:r>
                    <w:rPr>
                      <w:rFonts w:cs="Arial"/>
                      <w:sz w:val="24"/>
                      <w:szCs w:val="24"/>
                    </w:rPr>
                    <w:t>JC</w:t>
                  </w:r>
                </w:p>
              </w:tc>
              <w:tc>
                <w:tcPr>
                  <w:tcW w:w="5955" w:type="dxa"/>
                </w:tcPr>
                <w:p w:rsidR="00B42CDD" w:rsidRDefault="00B42CDD" w:rsidP="00BE7F72">
                  <w:pPr>
                    <w:pStyle w:val="BodyText2"/>
                    <w:tabs>
                      <w:tab w:val="left" w:pos="10994"/>
                    </w:tabs>
                    <w:ind w:left="112" w:right="-108"/>
                    <w:rPr>
                      <w:rFonts w:cs="Arial"/>
                      <w:sz w:val="24"/>
                      <w:szCs w:val="24"/>
                    </w:rPr>
                  </w:pPr>
                  <w:r>
                    <w:rPr>
                      <w:rFonts w:ascii="ArialMT" w:hAnsi="ArialMT" w:cs="ArialMT"/>
                      <w:sz w:val="24"/>
                      <w:szCs w:val="24"/>
                      <w:lang w:eastAsia="en-GB"/>
                    </w:rPr>
                    <w:t>Deputy Director of People and Culture</w:t>
                  </w:r>
                </w:p>
              </w:tc>
            </w:tr>
            <w:tr w:rsidR="00BE7F72" w:rsidRPr="004C2363" w:rsidTr="00010B21">
              <w:tc>
                <w:tcPr>
                  <w:tcW w:w="3861" w:type="dxa"/>
                </w:tcPr>
                <w:p w:rsidR="00BE7F72" w:rsidRDefault="00BE7F72" w:rsidP="00BE7F72">
                  <w:pPr>
                    <w:pStyle w:val="BodyText2"/>
                    <w:tabs>
                      <w:tab w:val="left" w:pos="10994"/>
                    </w:tabs>
                    <w:ind w:left="112" w:right="-691"/>
                    <w:rPr>
                      <w:rFonts w:cs="Arial"/>
                      <w:sz w:val="24"/>
                      <w:szCs w:val="24"/>
                    </w:rPr>
                  </w:pPr>
                  <w:r w:rsidRPr="00241972">
                    <w:rPr>
                      <w:rFonts w:cs="Arial"/>
                      <w:sz w:val="24"/>
                      <w:szCs w:val="24"/>
                    </w:rPr>
                    <w:t>Nicola Foreman</w:t>
                  </w:r>
                </w:p>
              </w:tc>
              <w:tc>
                <w:tcPr>
                  <w:tcW w:w="1275" w:type="dxa"/>
                </w:tcPr>
                <w:p w:rsidR="00BE7F72" w:rsidRDefault="00BE7F72" w:rsidP="00BE7F72">
                  <w:pPr>
                    <w:pStyle w:val="BodyText2"/>
                    <w:tabs>
                      <w:tab w:val="left" w:pos="10994"/>
                    </w:tabs>
                    <w:ind w:left="112" w:right="-691"/>
                    <w:rPr>
                      <w:rFonts w:cs="Arial"/>
                      <w:sz w:val="24"/>
                      <w:szCs w:val="24"/>
                    </w:rPr>
                  </w:pPr>
                  <w:r>
                    <w:rPr>
                      <w:rFonts w:cs="Arial"/>
                      <w:sz w:val="24"/>
                      <w:szCs w:val="24"/>
                    </w:rPr>
                    <w:t>NF</w:t>
                  </w:r>
                </w:p>
              </w:tc>
              <w:tc>
                <w:tcPr>
                  <w:tcW w:w="5955" w:type="dxa"/>
                </w:tcPr>
                <w:p w:rsidR="00BE7F72" w:rsidRPr="000819B3" w:rsidRDefault="00BE7F72" w:rsidP="00BE7F72">
                  <w:pPr>
                    <w:pStyle w:val="BodyText2"/>
                    <w:tabs>
                      <w:tab w:val="left" w:pos="10994"/>
                    </w:tabs>
                    <w:ind w:left="112" w:right="-108"/>
                    <w:rPr>
                      <w:rFonts w:cs="Arial"/>
                      <w:snapToGrid w:val="0"/>
                      <w:sz w:val="24"/>
                      <w:szCs w:val="24"/>
                    </w:rPr>
                  </w:pPr>
                  <w:r>
                    <w:rPr>
                      <w:rFonts w:cs="Arial"/>
                      <w:sz w:val="24"/>
                      <w:szCs w:val="24"/>
                    </w:rPr>
                    <w:t>Director of Corporate Gov</w:t>
                  </w:r>
                  <w:bookmarkStart w:id="0" w:name="_GoBack"/>
                  <w:bookmarkEnd w:id="0"/>
                  <w:r>
                    <w:rPr>
                      <w:rFonts w:cs="Arial"/>
                      <w:sz w:val="24"/>
                      <w:szCs w:val="24"/>
                    </w:rPr>
                    <w:t>ernance</w:t>
                  </w:r>
                </w:p>
              </w:tc>
            </w:tr>
            <w:tr w:rsidR="00716E49" w:rsidRPr="004C2363" w:rsidTr="00010B21">
              <w:tc>
                <w:tcPr>
                  <w:tcW w:w="3861" w:type="dxa"/>
                </w:tcPr>
                <w:p w:rsidR="00716E49" w:rsidRPr="004C2363" w:rsidRDefault="00716E49" w:rsidP="00716E49">
                  <w:pPr>
                    <w:tabs>
                      <w:tab w:val="left" w:pos="10994"/>
                    </w:tabs>
                    <w:ind w:left="112"/>
                    <w:jc w:val="both"/>
                    <w:rPr>
                      <w:rFonts w:ascii="Arial" w:hAnsi="Arial" w:cs="Arial"/>
                      <w:sz w:val="24"/>
                      <w:szCs w:val="24"/>
                    </w:rPr>
                  </w:pPr>
                  <w:r>
                    <w:rPr>
                      <w:rFonts w:ascii="Arial" w:hAnsi="Arial" w:cs="Arial"/>
                      <w:sz w:val="24"/>
                      <w:szCs w:val="24"/>
                    </w:rPr>
                    <w:t>Steve Curry</w:t>
                  </w:r>
                </w:p>
              </w:tc>
              <w:tc>
                <w:tcPr>
                  <w:tcW w:w="1275" w:type="dxa"/>
                </w:tcPr>
                <w:p w:rsidR="00716E49" w:rsidRPr="004C2363" w:rsidRDefault="00716E49" w:rsidP="00716E49">
                  <w:pPr>
                    <w:pStyle w:val="BodyText2"/>
                    <w:tabs>
                      <w:tab w:val="left" w:pos="10994"/>
                    </w:tabs>
                    <w:ind w:left="112" w:right="-691"/>
                    <w:rPr>
                      <w:rFonts w:cs="Arial"/>
                      <w:sz w:val="24"/>
                      <w:szCs w:val="24"/>
                    </w:rPr>
                  </w:pPr>
                  <w:r>
                    <w:rPr>
                      <w:rFonts w:cs="Arial"/>
                      <w:sz w:val="24"/>
                      <w:szCs w:val="24"/>
                    </w:rPr>
                    <w:t>SC</w:t>
                  </w:r>
                </w:p>
              </w:tc>
              <w:tc>
                <w:tcPr>
                  <w:tcW w:w="5955" w:type="dxa"/>
                </w:tcPr>
                <w:p w:rsidR="00716E49" w:rsidRDefault="00716E49" w:rsidP="00716E49">
                  <w:pPr>
                    <w:tabs>
                      <w:tab w:val="left" w:pos="10994"/>
                    </w:tabs>
                    <w:ind w:left="112" w:right="-108"/>
                    <w:jc w:val="both"/>
                    <w:rPr>
                      <w:rFonts w:ascii="Arial" w:hAnsi="Arial" w:cs="Arial"/>
                      <w:sz w:val="24"/>
                      <w:szCs w:val="24"/>
                    </w:rPr>
                  </w:pPr>
                  <w:r w:rsidRPr="00F77AC6">
                    <w:rPr>
                      <w:rFonts w:ascii="Arial" w:hAnsi="Arial" w:cs="Arial"/>
                      <w:sz w:val="24"/>
                      <w:szCs w:val="24"/>
                    </w:rPr>
                    <w:t>Chief Operating Officer</w:t>
                  </w:r>
                </w:p>
              </w:tc>
            </w:tr>
            <w:tr w:rsidR="00BE7F72" w:rsidRPr="004C2363" w:rsidTr="00010B21">
              <w:tc>
                <w:tcPr>
                  <w:tcW w:w="3861" w:type="dxa"/>
                </w:tcPr>
                <w:p w:rsidR="00BE7F72" w:rsidRPr="004C2363" w:rsidRDefault="00BE7F72" w:rsidP="00BE7F72">
                  <w:pPr>
                    <w:tabs>
                      <w:tab w:val="left" w:pos="10994"/>
                    </w:tabs>
                    <w:ind w:left="112"/>
                    <w:jc w:val="both"/>
                    <w:rPr>
                      <w:rFonts w:ascii="Arial" w:hAnsi="Arial" w:cs="Arial"/>
                      <w:sz w:val="24"/>
                      <w:szCs w:val="24"/>
                    </w:rPr>
                  </w:pPr>
                </w:p>
              </w:tc>
              <w:tc>
                <w:tcPr>
                  <w:tcW w:w="1275" w:type="dxa"/>
                </w:tcPr>
                <w:p w:rsidR="00BE7F72" w:rsidRPr="004C2363" w:rsidRDefault="00BE7F72" w:rsidP="00BE7F72">
                  <w:pPr>
                    <w:pStyle w:val="BodyText2"/>
                    <w:tabs>
                      <w:tab w:val="left" w:pos="10994"/>
                    </w:tabs>
                    <w:ind w:left="112" w:right="-691"/>
                    <w:rPr>
                      <w:rFonts w:cs="Arial"/>
                      <w:sz w:val="24"/>
                      <w:szCs w:val="24"/>
                    </w:rPr>
                  </w:pPr>
                </w:p>
              </w:tc>
              <w:tc>
                <w:tcPr>
                  <w:tcW w:w="5955" w:type="dxa"/>
                </w:tcPr>
                <w:p w:rsidR="00BE7F72" w:rsidRDefault="00BE7F72" w:rsidP="00BE7F72">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Pr="004C2363" w:rsidRDefault="00BE7F72" w:rsidP="00BE7F72">
                  <w:pPr>
                    <w:tabs>
                      <w:tab w:val="left" w:pos="10994"/>
                    </w:tabs>
                    <w:ind w:left="112"/>
                    <w:jc w:val="both"/>
                    <w:rPr>
                      <w:rFonts w:ascii="Arial" w:hAnsi="Arial" w:cs="Arial"/>
                      <w:sz w:val="24"/>
                      <w:szCs w:val="24"/>
                    </w:rPr>
                  </w:pPr>
                </w:p>
              </w:tc>
              <w:tc>
                <w:tcPr>
                  <w:tcW w:w="1275" w:type="dxa"/>
                </w:tcPr>
                <w:p w:rsidR="00BE7F72" w:rsidRPr="004C2363" w:rsidRDefault="00BE7F72" w:rsidP="00BE7F72">
                  <w:pPr>
                    <w:pStyle w:val="BodyText2"/>
                    <w:tabs>
                      <w:tab w:val="left" w:pos="10994"/>
                    </w:tabs>
                    <w:ind w:left="112" w:right="-691"/>
                    <w:rPr>
                      <w:rFonts w:cs="Arial"/>
                      <w:sz w:val="24"/>
                      <w:szCs w:val="24"/>
                    </w:rPr>
                  </w:pPr>
                </w:p>
              </w:tc>
              <w:tc>
                <w:tcPr>
                  <w:tcW w:w="5955" w:type="dxa"/>
                </w:tcPr>
                <w:p w:rsidR="00BE7F72" w:rsidRPr="004C2363" w:rsidRDefault="00BE7F72" w:rsidP="00BE7F72">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Default="00BE7F72" w:rsidP="00BE7F72">
                  <w:pPr>
                    <w:pStyle w:val="BodyText2"/>
                    <w:tabs>
                      <w:tab w:val="left" w:pos="10994"/>
                    </w:tabs>
                    <w:ind w:right="-691"/>
                    <w:rPr>
                      <w:rFonts w:cs="Arial"/>
                      <w:b/>
                      <w:sz w:val="24"/>
                      <w:szCs w:val="24"/>
                    </w:rPr>
                  </w:pPr>
                  <w:r w:rsidRPr="004C2363">
                    <w:rPr>
                      <w:rFonts w:cs="Arial"/>
                      <w:b/>
                      <w:sz w:val="24"/>
                      <w:szCs w:val="24"/>
                    </w:rPr>
                    <w:t xml:space="preserve">  </w:t>
                  </w:r>
                  <w:r>
                    <w:rPr>
                      <w:rFonts w:cs="Arial"/>
                      <w:b/>
                      <w:sz w:val="24"/>
                      <w:szCs w:val="24"/>
                    </w:rPr>
                    <w:t>In Attendance</w:t>
                  </w:r>
                  <w:r w:rsidRPr="004C2363">
                    <w:rPr>
                      <w:rFonts w:cs="Arial"/>
                      <w:b/>
                      <w:sz w:val="24"/>
                      <w:szCs w:val="24"/>
                    </w:rPr>
                    <w:t>:</w:t>
                  </w:r>
                </w:p>
                <w:p w:rsidR="00BE7F72" w:rsidRPr="004C2363" w:rsidRDefault="00BE7F72" w:rsidP="00BE7F72">
                  <w:pPr>
                    <w:pStyle w:val="BodyText2"/>
                    <w:tabs>
                      <w:tab w:val="left" w:pos="10994"/>
                    </w:tabs>
                    <w:ind w:right="-691"/>
                    <w:rPr>
                      <w:rFonts w:cs="Arial"/>
                      <w:sz w:val="24"/>
                      <w:szCs w:val="24"/>
                    </w:rPr>
                  </w:pPr>
                </w:p>
              </w:tc>
              <w:tc>
                <w:tcPr>
                  <w:tcW w:w="1275" w:type="dxa"/>
                </w:tcPr>
                <w:p w:rsidR="00BE7F72" w:rsidRPr="004C2363" w:rsidRDefault="00BE7F72" w:rsidP="00BE7F72">
                  <w:pPr>
                    <w:pStyle w:val="BodyText2"/>
                    <w:tabs>
                      <w:tab w:val="left" w:pos="10994"/>
                    </w:tabs>
                    <w:ind w:right="-691"/>
                    <w:rPr>
                      <w:rFonts w:cs="Arial"/>
                      <w:sz w:val="24"/>
                      <w:szCs w:val="24"/>
                    </w:rPr>
                  </w:pPr>
                </w:p>
              </w:tc>
              <w:tc>
                <w:tcPr>
                  <w:tcW w:w="5955" w:type="dxa"/>
                </w:tcPr>
                <w:p w:rsidR="00BE7F72" w:rsidRPr="004C2363" w:rsidRDefault="00BE7F72" w:rsidP="00BE7F72">
                  <w:pPr>
                    <w:pStyle w:val="BodyText2"/>
                    <w:tabs>
                      <w:tab w:val="left" w:pos="10994"/>
                    </w:tabs>
                    <w:ind w:right="-108"/>
                    <w:rPr>
                      <w:rFonts w:cs="Arial"/>
                      <w:snapToGrid w:val="0"/>
                      <w:sz w:val="24"/>
                      <w:szCs w:val="24"/>
                    </w:rPr>
                  </w:pPr>
                </w:p>
              </w:tc>
            </w:tr>
            <w:tr w:rsidR="00BE7F72" w:rsidRPr="004C2363" w:rsidTr="00010B21">
              <w:tc>
                <w:tcPr>
                  <w:tcW w:w="3861" w:type="dxa"/>
                </w:tcPr>
                <w:p w:rsidR="00BE7F72" w:rsidRDefault="00BE7F72" w:rsidP="00BE7F72">
                  <w:pPr>
                    <w:tabs>
                      <w:tab w:val="left" w:pos="10994"/>
                    </w:tabs>
                    <w:ind w:left="112"/>
                    <w:jc w:val="both"/>
                    <w:rPr>
                      <w:rFonts w:ascii="Arial" w:hAnsi="Arial" w:cs="Arial"/>
                      <w:b/>
                      <w:sz w:val="24"/>
                      <w:szCs w:val="24"/>
                    </w:rPr>
                  </w:pPr>
                </w:p>
                <w:p w:rsidR="00BE7F72" w:rsidRPr="00BB5116" w:rsidRDefault="00BE7F72" w:rsidP="00BE7F72">
                  <w:pPr>
                    <w:tabs>
                      <w:tab w:val="left" w:pos="10994"/>
                    </w:tabs>
                    <w:ind w:left="112"/>
                    <w:jc w:val="both"/>
                    <w:rPr>
                      <w:rFonts w:ascii="Arial" w:hAnsi="Arial" w:cs="Arial"/>
                      <w:b/>
                      <w:sz w:val="24"/>
                      <w:szCs w:val="24"/>
                    </w:rPr>
                  </w:pPr>
                  <w:r w:rsidRPr="00BB5116">
                    <w:rPr>
                      <w:rFonts w:ascii="Arial" w:hAnsi="Arial" w:cs="Arial"/>
                      <w:b/>
                      <w:sz w:val="24"/>
                      <w:szCs w:val="24"/>
                    </w:rPr>
                    <w:t>Secretariat:</w:t>
                  </w:r>
                </w:p>
              </w:tc>
              <w:tc>
                <w:tcPr>
                  <w:tcW w:w="1275" w:type="dxa"/>
                </w:tcPr>
                <w:p w:rsidR="00BE7F72" w:rsidRDefault="00BE7F72" w:rsidP="00BE7F72">
                  <w:pPr>
                    <w:pStyle w:val="BodyText2"/>
                    <w:tabs>
                      <w:tab w:val="left" w:pos="10994"/>
                    </w:tabs>
                    <w:ind w:left="112" w:right="-691"/>
                    <w:rPr>
                      <w:rFonts w:cs="Arial"/>
                      <w:sz w:val="24"/>
                      <w:szCs w:val="24"/>
                    </w:rPr>
                  </w:pPr>
                </w:p>
              </w:tc>
              <w:tc>
                <w:tcPr>
                  <w:tcW w:w="5955" w:type="dxa"/>
                </w:tcPr>
                <w:p w:rsidR="00BE7F72" w:rsidRDefault="00BE7F72" w:rsidP="007C3B83">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Default="00BE7F72" w:rsidP="00BE7F72">
                  <w:pPr>
                    <w:tabs>
                      <w:tab w:val="left" w:pos="10994"/>
                    </w:tabs>
                    <w:ind w:left="112"/>
                    <w:jc w:val="both"/>
                    <w:rPr>
                      <w:rFonts w:ascii="Arial" w:hAnsi="Arial" w:cs="Arial"/>
                      <w:sz w:val="24"/>
                      <w:szCs w:val="24"/>
                    </w:rPr>
                  </w:pPr>
                </w:p>
              </w:tc>
              <w:tc>
                <w:tcPr>
                  <w:tcW w:w="1275" w:type="dxa"/>
                </w:tcPr>
                <w:p w:rsidR="00BE7F72" w:rsidRDefault="00BE7F72" w:rsidP="00BE7F72">
                  <w:pPr>
                    <w:pStyle w:val="BodyText2"/>
                    <w:tabs>
                      <w:tab w:val="left" w:pos="10994"/>
                    </w:tabs>
                    <w:ind w:left="112" w:right="-691"/>
                    <w:rPr>
                      <w:rFonts w:cs="Arial"/>
                      <w:sz w:val="24"/>
                      <w:szCs w:val="24"/>
                    </w:rPr>
                  </w:pPr>
                </w:p>
              </w:tc>
              <w:tc>
                <w:tcPr>
                  <w:tcW w:w="5955" w:type="dxa"/>
                </w:tcPr>
                <w:p w:rsidR="00BE7F72" w:rsidRDefault="00BE7F72" w:rsidP="00BE7F72">
                  <w:pPr>
                    <w:tabs>
                      <w:tab w:val="left" w:pos="10994"/>
                    </w:tabs>
                    <w:ind w:left="112" w:right="-108"/>
                    <w:jc w:val="both"/>
                    <w:rPr>
                      <w:rFonts w:ascii="Arial" w:hAnsi="Arial" w:cs="Arial"/>
                      <w:sz w:val="24"/>
                      <w:szCs w:val="24"/>
                    </w:rPr>
                  </w:pPr>
                </w:p>
              </w:tc>
            </w:tr>
            <w:tr w:rsidR="00BE7F72" w:rsidRPr="004C2363" w:rsidTr="00010B21">
              <w:tc>
                <w:tcPr>
                  <w:tcW w:w="3861" w:type="dxa"/>
                </w:tcPr>
                <w:p w:rsidR="00BE7F72" w:rsidRDefault="00BE7F72" w:rsidP="00BE7F72">
                  <w:pPr>
                    <w:tabs>
                      <w:tab w:val="left" w:pos="10994"/>
                    </w:tabs>
                    <w:ind w:left="112"/>
                    <w:jc w:val="both"/>
                    <w:rPr>
                      <w:rFonts w:ascii="Arial" w:hAnsi="Arial" w:cs="Arial"/>
                      <w:sz w:val="24"/>
                      <w:szCs w:val="24"/>
                    </w:rPr>
                  </w:pPr>
                  <w:r>
                    <w:rPr>
                      <w:rFonts w:ascii="Arial" w:hAnsi="Arial" w:cs="Arial"/>
                      <w:sz w:val="24"/>
                      <w:szCs w:val="24"/>
                    </w:rPr>
                    <w:t>Paul Emmerson</w:t>
                  </w:r>
                </w:p>
              </w:tc>
              <w:tc>
                <w:tcPr>
                  <w:tcW w:w="1275" w:type="dxa"/>
                </w:tcPr>
                <w:p w:rsidR="00BE7F72" w:rsidRDefault="00BE7F72" w:rsidP="00BE7F72">
                  <w:pPr>
                    <w:pStyle w:val="BodyText2"/>
                    <w:tabs>
                      <w:tab w:val="left" w:pos="10994"/>
                    </w:tabs>
                    <w:ind w:left="112" w:right="-691"/>
                    <w:rPr>
                      <w:rFonts w:cs="Arial"/>
                      <w:sz w:val="24"/>
                      <w:szCs w:val="24"/>
                    </w:rPr>
                  </w:pPr>
                  <w:r>
                    <w:rPr>
                      <w:rFonts w:cs="Arial"/>
                      <w:sz w:val="24"/>
                      <w:szCs w:val="24"/>
                    </w:rPr>
                    <w:t>PE</w:t>
                  </w:r>
                </w:p>
              </w:tc>
              <w:tc>
                <w:tcPr>
                  <w:tcW w:w="5955" w:type="dxa"/>
                </w:tcPr>
                <w:p w:rsidR="00BE7F72" w:rsidRDefault="00BE7F72" w:rsidP="00BE7F72">
                  <w:pPr>
                    <w:tabs>
                      <w:tab w:val="left" w:pos="10994"/>
                    </w:tabs>
                    <w:ind w:left="112" w:right="-108"/>
                    <w:jc w:val="both"/>
                    <w:rPr>
                      <w:rFonts w:ascii="Arial" w:hAnsi="Arial" w:cs="Arial"/>
                      <w:sz w:val="24"/>
                      <w:szCs w:val="24"/>
                    </w:rPr>
                  </w:pPr>
                  <w:r>
                    <w:rPr>
                      <w:rFonts w:ascii="Arial" w:hAnsi="Arial" w:cs="Arial"/>
                      <w:sz w:val="24"/>
                      <w:szCs w:val="24"/>
                    </w:rPr>
                    <w:t>Finance Manager</w:t>
                  </w:r>
                </w:p>
              </w:tc>
            </w:tr>
            <w:tr w:rsidR="00BE7F72" w:rsidRPr="004C2363" w:rsidTr="00010B21">
              <w:tc>
                <w:tcPr>
                  <w:tcW w:w="3861" w:type="dxa"/>
                </w:tcPr>
                <w:p w:rsidR="00BE7F72" w:rsidRDefault="00BE7F72" w:rsidP="00BE7F72">
                  <w:pPr>
                    <w:tabs>
                      <w:tab w:val="left" w:pos="10994"/>
                    </w:tabs>
                    <w:ind w:left="112"/>
                    <w:jc w:val="both"/>
                    <w:rPr>
                      <w:rFonts w:ascii="Arial" w:hAnsi="Arial" w:cs="Arial"/>
                      <w:b/>
                      <w:sz w:val="24"/>
                      <w:szCs w:val="24"/>
                    </w:rPr>
                  </w:pPr>
                </w:p>
                <w:p w:rsidR="00BE7F72" w:rsidRPr="004C2363" w:rsidRDefault="00BE7F72" w:rsidP="00BE7F72">
                  <w:pPr>
                    <w:tabs>
                      <w:tab w:val="left" w:pos="10994"/>
                    </w:tabs>
                    <w:ind w:left="112"/>
                    <w:jc w:val="both"/>
                    <w:rPr>
                      <w:rFonts w:ascii="Arial" w:hAnsi="Arial" w:cs="Arial"/>
                      <w:b/>
                      <w:sz w:val="24"/>
                      <w:szCs w:val="24"/>
                    </w:rPr>
                  </w:pPr>
                  <w:r w:rsidRPr="004C2363">
                    <w:rPr>
                      <w:rFonts w:ascii="Arial" w:hAnsi="Arial" w:cs="Arial"/>
                      <w:b/>
                      <w:sz w:val="24"/>
                      <w:szCs w:val="24"/>
                    </w:rPr>
                    <w:t>Apologies:</w:t>
                  </w:r>
                </w:p>
              </w:tc>
              <w:tc>
                <w:tcPr>
                  <w:tcW w:w="1275" w:type="dxa"/>
                </w:tcPr>
                <w:p w:rsidR="00BE7F72" w:rsidRPr="004C2363" w:rsidRDefault="00BE7F72" w:rsidP="00BE7F72">
                  <w:pPr>
                    <w:pStyle w:val="BodyText2"/>
                    <w:tabs>
                      <w:tab w:val="left" w:pos="10994"/>
                    </w:tabs>
                    <w:ind w:right="-691"/>
                    <w:rPr>
                      <w:rFonts w:cs="Arial"/>
                      <w:sz w:val="24"/>
                      <w:szCs w:val="24"/>
                    </w:rPr>
                  </w:pPr>
                </w:p>
              </w:tc>
              <w:tc>
                <w:tcPr>
                  <w:tcW w:w="5955" w:type="dxa"/>
                </w:tcPr>
                <w:p w:rsidR="00BE7F72" w:rsidRPr="004C2363" w:rsidRDefault="00BE7F72" w:rsidP="00BE7F72">
                  <w:pPr>
                    <w:tabs>
                      <w:tab w:val="left" w:pos="10994"/>
                    </w:tabs>
                    <w:ind w:left="112" w:right="-108"/>
                    <w:jc w:val="both"/>
                    <w:rPr>
                      <w:rFonts w:ascii="Arial" w:hAnsi="Arial" w:cs="Arial"/>
                      <w:sz w:val="24"/>
                      <w:szCs w:val="24"/>
                    </w:rPr>
                  </w:pPr>
                </w:p>
              </w:tc>
            </w:tr>
            <w:tr w:rsidR="00D419F1" w:rsidRPr="004C2363" w:rsidTr="00142377">
              <w:tc>
                <w:tcPr>
                  <w:tcW w:w="3861" w:type="dxa"/>
                </w:tcPr>
                <w:p w:rsidR="00D419F1" w:rsidRPr="004C2363" w:rsidRDefault="00D419F1" w:rsidP="00D419F1">
                  <w:pPr>
                    <w:tabs>
                      <w:tab w:val="left" w:pos="10994"/>
                    </w:tabs>
                    <w:ind w:left="112"/>
                    <w:jc w:val="both"/>
                    <w:rPr>
                      <w:rFonts w:ascii="Arial" w:hAnsi="Arial" w:cs="Arial"/>
                      <w:sz w:val="24"/>
                      <w:szCs w:val="24"/>
                    </w:rPr>
                  </w:pPr>
                  <w:r>
                    <w:rPr>
                      <w:rFonts w:ascii="Arial" w:hAnsi="Arial" w:cs="Arial"/>
                      <w:sz w:val="24"/>
                      <w:szCs w:val="24"/>
                    </w:rPr>
                    <w:t>Andrew Gough</w:t>
                  </w:r>
                </w:p>
              </w:tc>
              <w:tc>
                <w:tcPr>
                  <w:tcW w:w="1275" w:type="dxa"/>
                </w:tcPr>
                <w:p w:rsidR="00D419F1" w:rsidRPr="004C2363" w:rsidRDefault="00D419F1" w:rsidP="00D419F1">
                  <w:pPr>
                    <w:pStyle w:val="BodyText2"/>
                    <w:tabs>
                      <w:tab w:val="left" w:pos="10994"/>
                    </w:tabs>
                    <w:ind w:left="112" w:right="-691"/>
                    <w:rPr>
                      <w:rFonts w:cs="Arial"/>
                      <w:sz w:val="24"/>
                      <w:szCs w:val="24"/>
                    </w:rPr>
                  </w:pPr>
                  <w:r>
                    <w:rPr>
                      <w:rFonts w:cs="Arial"/>
                      <w:sz w:val="24"/>
                      <w:szCs w:val="24"/>
                    </w:rPr>
                    <w:t>AG</w:t>
                  </w:r>
                </w:p>
              </w:tc>
              <w:tc>
                <w:tcPr>
                  <w:tcW w:w="5955" w:type="dxa"/>
                </w:tcPr>
                <w:p w:rsidR="00D419F1" w:rsidRDefault="00D419F1" w:rsidP="00D419F1">
                  <w:pPr>
                    <w:tabs>
                      <w:tab w:val="left" w:pos="10994"/>
                    </w:tabs>
                    <w:ind w:left="112" w:right="-108"/>
                    <w:jc w:val="both"/>
                    <w:rPr>
                      <w:rFonts w:ascii="Arial" w:hAnsi="Arial" w:cs="Arial"/>
                      <w:sz w:val="24"/>
                      <w:szCs w:val="24"/>
                    </w:rPr>
                  </w:pPr>
                  <w:r w:rsidRPr="00303326">
                    <w:rPr>
                      <w:rFonts w:ascii="Arial" w:hAnsi="Arial" w:cs="Arial"/>
                      <w:sz w:val="24"/>
                      <w:szCs w:val="24"/>
                    </w:rPr>
                    <w:t>As</w:t>
                  </w:r>
                  <w:r>
                    <w:rPr>
                      <w:rFonts w:ascii="Arial" w:hAnsi="Arial" w:cs="Arial"/>
                      <w:sz w:val="24"/>
                      <w:szCs w:val="24"/>
                    </w:rPr>
                    <w:t>sistant Director of Finance</w:t>
                  </w:r>
                </w:p>
              </w:tc>
            </w:tr>
            <w:tr w:rsidR="00D419F1" w:rsidRPr="004C2363" w:rsidTr="00142377">
              <w:tc>
                <w:tcPr>
                  <w:tcW w:w="3861" w:type="dxa"/>
                </w:tcPr>
                <w:p w:rsidR="00D419F1" w:rsidRPr="00241972" w:rsidRDefault="00D419F1" w:rsidP="00D419F1">
                  <w:pPr>
                    <w:pStyle w:val="BodyText2"/>
                    <w:tabs>
                      <w:tab w:val="left" w:pos="10994"/>
                    </w:tabs>
                    <w:ind w:left="112" w:right="-691"/>
                    <w:rPr>
                      <w:rFonts w:cs="Arial"/>
                      <w:sz w:val="24"/>
                      <w:szCs w:val="24"/>
                    </w:rPr>
                  </w:pPr>
                  <w:r>
                    <w:rPr>
                      <w:rFonts w:cs="Arial"/>
                      <w:sz w:val="24"/>
                      <w:szCs w:val="24"/>
                    </w:rPr>
                    <w:t>Len Richards</w:t>
                  </w:r>
                </w:p>
              </w:tc>
              <w:tc>
                <w:tcPr>
                  <w:tcW w:w="1275" w:type="dxa"/>
                </w:tcPr>
                <w:p w:rsidR="00D419F1" w:rsidRDefault="00D419F1" w:rsidP="00D419F1">
                  <w:pPr>
                    <w:pStyle w:val="BodyText2"/>
                    <w:tabs>
                      <w:tab w:val="left" w:pos="10994"/>
                    </w:tabs>
                    <w:ind w:left="112" w:right="-691"/>
                    <w:rPr>
                      <w:rFonts w:cs="Arial"/>
                      <w:sz w:val="24"/>
                      <w:szCs w:val="24"/>
                    </w:rPr>
                  </w:pPr>
                  <w:r>
                    <w:rPr>
                      <w:rFonts w:cs="Arial"/>
                      <w:sz w:val="24"/>
                      <w:szCs w:val="24"/>
                    </w:rPr>
                    <w:t>LR</w:t>
                  </w:r>
                </w:p>
              </w:tc>
              <w:tc>
                <w:tcPr>
                  <w:tcW w:w="5955" w:type="dxa"/>
                </w:tcPr>
                <w:p w:rsidR="00D419F1" w:rsidRDefault="00D419F1" w:rsidP="00D419F1">
                  <w:pPr>
                    <w:pStyle w:val="BodyText2"/>
                    <w:tabs>
                      <w:tab w:val="left" w:pos="10994"/>
                    </w:tabs>
                    <w:ind w:left="112" w:right="-108"/>
                    <w:rPr>
                      <w:rFonts w:cs="Arial"/>
                      <w:sz w:val="24"/>
                      <w:szCs w:val="24"/>
                    </w:rPr>
                  </w:pPr>
                  <w:r w:rsidRPr="00147233">
                    <w:rPr>
                      <w:rFonts w:cs="Arial"/>
                      <w:sz w:val="24"/>
                      <w:szCs w:val="24"/>
                    </w:rPr>
                    <w:t>Chief Executive</w:t>
                  </w:r>
                </w:p>
              </w:tc>
            </w:tr>
            <w:tr w:rsidR="009032EE" w:rsidRPr="004C2363" w:rsidTr="00142377">
              <w:tc>
                <w:tcPr>
                  <w:tcW w:w="3861" w:type="dxa"/>
                </w:tcPr>
                <w:p w:rsidR="009032EE" w:rsidRDefault="009032EE" w:rsidP="009032EE">
                  <w:pPr>
                    <w:tabs>
                      <w:tab w:val="left" w:pos="10994"/>
                    </w:tabs>
                    <w:ind w:left="112"/>
                    <w:jc w:val="both"/>
                    <w:rPr>
                      <w:rFonts w:ascii="Arial" w:hAnsi="Arial" w:cs="Arial"/>
                      <w:sz w:val="24"/>
                      <w:szCs w:val="24"/>
                    </w:rPr>
                  </w:pPr>
                  <w:r>
                    <w:rPr>
                      <w:rFonts w:ascii="Arial" w:hAnsi="Arial" w:cs="Arial"/>
                      <w:sz w:val="24"/>
                      <w:szCs w:val="24"/>
                    </w:rPr>
                    <w:t>Rachel Gidman</w:t>
                  </w:r>
                </w:p>
              </w:tc>
              <w:tc>
                <w:tcPr>
                  <w:tcW w:w="1275" w:type="dxa"/>
                </w:tcPr>
                <w:p w:rsidR="009032EE" w:rsidRDefault="009032EE" w:rsidP="009032EE">
                  <w:pPr>
                    <w:pStyle w:val="BodyText2"/>
                    <w:tabs>
                      <w:tab w:val="left" w:pos="10994"/>
                    </w:tabs>
                    <w:ind w:left="112" w:right="-691"/>
                    <w:rPr>
                      <w:rFonts w:cs="Arial"/>
                      <w:sz w:val="24"/>
                      <w:szCs w:val="24"/>
                    </w:rPr>
                  </w:pPr>
                  <w:r>
                    <w:rPr>
                      <w:rFonts w:cs="Arial"/>
                      <w:sz w:val="24"/>
                      <w:szCs w:val="24"/>
                    </w:rPr>
                    <w:t>RG</w:t>
                  </w:r>
                </w:p>
              </w:tc>
              <w:tc>
                <w:tcPr>
                  <w:tcW w:w="5955" w:type="dxa"/>
                </w:tcPr>
                <w:p w:rsidR="009032EE" w:rsidRPr="00F77AC6" w:rsidRDefault="009032EE" w:rsidP="009032EE">
                  <w:pPr>
                    <w:autoSpaceDE w:val="0"/>
                    <w:autoSpaceDN w:val="0"/>
                    <w:adjustRightInd w:val="0"/>
                    <w:ind w:left="35" w:firstLine="35"/>
                    <w:rPr>
                      <w:rFonts w:ascii="Arial" w:hAnsi="Arial" w:cs="Arial"/>
                      <w:sz w:val="24"/>
                      <w:szCs w:val="24"/>
                    </w:rPr>
                  </w:pPr>
                  <w:r>
                    <w:rPr>
                      <w:rFonts w:ascii="ArialMT" w:hAnsi="ArialMT" w:cs="ArialMT"/>
                      <w:sz w:val="24"/>
                      <w:szCs w:val="24"/>
                      <w:lang w:eastAsia="en-GB"/>
                    </w:rPr>
                    <w:t xml:space="preserve"> Executive Director of People and Culture</w:t>
                  </w:r>
                </w:p>
              </w:tc>
            </w:tr>
            <w:tr w:rsidR="00D419F1" w:rsidRPr="004C2363" w:rsidTr="00142377">
              <w:tc>
                <w:tcPr>
                  <w:tcW w:w="3861" w:type="dxa"/>
                </w:tcPr>
                <w:p w:rsidR="00D419F1" w:rsidRDefault="00D419F1" w:rsidP="00D419F1">
                  <w:pPr>
                    <w:pStyle w:val="BodyText2"/>
                    <w:tabs>
                      <w:tab w:val="left" w:pos="10994"/>
                    </w:tabs>
                    <w:ind w:left="112" w:right="-691"/>
                    <w:rPr>
                      <w:rFonts w:cs="Arial"/>
                      <w:sz w:val="24"/>
                      <w:szCs w:val="24"/>
                    </w:rPr>
                  </w:pPr>
                  <w:r>
                    <w:rPr>
                      <w:rFonts w:cs="Arial"/>
                      <w:sz w:val="24"/>
                      <w:szCs w:val="24"/>
                    </w:rPr>
                    <w:t>Ruth Walker</w:t>
                  </w:r>
                </w:p>
              </w:tc>
              <w:tc>
                <w:tcPr>
                  <w:tcW w:w="1275" w:type="dxa"/>
                </w:tcPr>
                <w:p w:rsidR="00D419F1" w:rsidRDefault="00D419F1" w:rsidP="00D419F1">
                  <w:pPr>
                    <w:pStyle w:val="BodyText2"/>
                    <w:tabs>
                      <w:tab w:val="left" w:pos="10994"/>
                    </w:tabs>
                    <w:ind w:left="112" w:right="-691"/>
                    <w:rPr>
                      <w:rFonts w:cs="Arial"/>
                      <w:sz w:val="24"/>
                      <w:szCs w:val="24"/>
                    </w:rPr>
                  </w:pPr>
                  <w:r>
                    <w:rPr>
                      <w:rFonts w:cs="Arial"/>
                      <w:sz w:val="24"/>
                      <w:szCs w:val="24"/>
                    </w:rPr>
                    <w:t>RW</w:t>
                  </w:r>
                </w:p>
              </w:tc>
              <w:tc>
                <w:tcPr>
                  <w:tcW w:w="5955" w:type="dxa"/>
                </w:tcPr>
                <w:p w:rsidR="00D419F1" w:rsidRDefault="00D419F1" w:rsidP="00D419F1">
                  <w:pPr>
                    <w:pStyle w:val="BodyText2"/>
                    <w:tabs>
                      <w:tab w:val="left" w:pos="10994"/>
                    </w:tabs>
                    <w:ind w:left="112" w:right="-108"/>
                    <w:rPr>
                      <w:rFonts w:cs="Arial"/>
                      <w:snapToGrid w:val="0"/>
                      <w:sz w:val="24"/>
                      <w:szCs w:val="24"/>
                    </w:rPr>
                  </w:pPr>
                  <w:r>
                    <w:rPr>
                      <w:rFonts w:cs="Arial"/>
                      <w:snapToGrid w:val="0"/>
                      <w:sz w:val="24"/>
                      <w:szCs w:val="24"/>
                    </w:rPr>
                    <w:t>Executive Nurse Director</w:t>
                  </w:r>
                </w:p>
              </w:tc>
            </w:tr>
            <w:tr w:rsidR="00D419F1" w:rsidRPr="004C2363" w:rsidTr="00142377">
              <w:tc>
                <w:tcPr>
                  <w:tcW w:w="3861" w:type="dxa"/>
                </w:tcPr>
                <w:p w:rsidR="00D419F1" w:rsidRPr="004C2363" w:rsidRDefault="00D419F1" w:rsidP="00D419F1">
                  <w:pPr>
                    <w:tabs>
                      <w:tab w:val="left" w:pos="10994"/>
                    </w:tabs>
                    <w:ind w:left="112"/>
                    <w:jc w:val="both"/>
                    <w:rPr>
                      <w:rFonts w:ascii="Arial" w:hAnsi="Arial" w:cs="Arial"/>
                      <w:sz w:val="24"/>
                      <w:szCs w:val="24"/>
                    </w:rPr>
                  </w:pPr>
                </w:p>
              </w:tc>
              <w:tc>
                <w:tcPr>
                  <w:tcW w:w="1275" w:type="dxa"/>
                </w:tcPr>
                <w:p w:rsidR="00D419F1" w:rsidRPr="004C2363" w:rsidRDefault="00D419F1" w:rsidP="00D419F1">
                  <w:pPr>
                    <w:pStyle w:val="BodyText2"/>
                    <w:tabs>
                      <w:tab w:val="left" w:pos="10994"/>
                    </w:tabs>
                    <w:ind w:left="112" w:right="-691"/>
                    <w:rPr>
                      <w:rFonts w:cs="Arial"/>
                      <w:sz w:val="24"/>
                      <w:szCs w:val="24"/>
                    </w:rPr>
                  </w:pPr>
                </w:p>
              </w:tc>
              <w:tc>
                <w:tcPr>
                  <w:tcW w:w="5955" w:type="dxa"/>
                </w:tcPr>
                <w:p w:rsidR="00D419F1" w:rsidRDefault="00D419F1" w:rsidP="00D419F1">
                  <w:pPr>
                    <w:tabs>
                      <w:tab w:val="left" w:pos="10994"/>
                    </w:tabs>
                    <w:ind w:left="112" w:right="-108"/>
                    <w:jc w:val="both"/>
                    <w:rPr>
                      <w:rFonts w:ascii="Arial" w:hAnsi="Arial" w:cs="Arial"/>
                      <w:sz w:val="24"/>
                      <w:szCs w:val="24"/>
                    </w:rPr>
                  </w:pPr>
                </w:p>
              </w:tc>
            </w:tr>
            <w:tr w:rsidR="00D419F1" w:rsidTr="00C055BB">
              <w:tc>
                <w:tcPr>
                  <w:tcW w:w="3861" w:type="dxa"/>
                </w:tcPr>
                <w:p w:rsidR="00D419F1" w:rsidRDefault="00D419F1" w:rsidP="00D419F1">
                  <w:pPr>
                    <w:pStyle w:val="BodyText2"/>
                    <w:tabs>
                      <w:tab w:val="left" w:pos="10994"/>
                    </w:tabs>
                    <w:ind w:left="112" w:right="-691"/>
                    <w:rPr>
                      <w:rFonts w:cs="Arial"/>
                      <w:sz w:val="24"/>
                      <w:szCs w:val="24"/>
                    </w:rPr>
                  </w:pPr>
                </w:p>
              </w:tc>
              <w:tc>
                <w:tcPr>
                  <w:tcW w:w="1275" w:type="dxa"/>
                </w:tcPr>
                <w:p w:rsidR="00D419F1" w:rsidRDefault="00D419F1" w:rsidP="00D419F1">
                  <w:pPr>
                    <w:pStyle w:val="BodyText2"/>
                    <w:tabs>
                      <w:tab w:val="left" w:pos="10994"/>
                    </w:tabs>
                    <w:ind w:left="112" w:right="-691"/>
                    <w:rPr>
                      <w:rFonts w:cs="Arial"/>
                      <w:sz w:val="24"/>
                      <w:szCs w:val="24"/>
                    </w:rPr>
                  </w:pPr>
                </w:p>
              </w:tc>
              <w:tc>
                <w:tcPr>
                  <w:tcW w:w="5955" w:type="dxa"/>
                </w:tcPr>
                <w:p w:rsidR="00D419F1" w:rsidRDefault="00D419F1" w:rsidP="00D419F1">
                  <w:pPr>
                    <w:pStyle w:val="BodyText2"/>
                    <w:tabs>
                      <w:tab w:val="left" w:pos="10994"/>
                    </w:tabs>
                    <w:ind w:left="112" w:right="-108"/>
                    <w:rPr>
                      <w:rFonts w:cs="Arial"/>
                      <w:snapToGrid w:val="0"/>
                      <w:sz w:val="24"/>
                      <w:szCs w:val="24"/>
                    </w:rPr>
                  </w:pPr>
                </w:p>
              </w:tc>
            </w:tr>
            <w:tr w:rsidR="00D419F1" w:rsidTr="00616711">
              <w:tc>
                <w:tcPr>
                  <w:tcW w:w="3861" w:type="dxa"/>
                </w:tcPr>
                <w:p w:rsidR="00D419F1" w:rsidRDefault="00D419F1" w:rsidP="00D419F1">
                  <w:pPr>
                    <w:pStyle w:val="BodyText2"/>
                    <w:tabs>
                      <w:tab w:val="left" w:pos="10994"/>
                    </w:tabs>
                    <w:ind w:left="112" w:right="-691"/>
                    <w:rPr>
                      <w:rFonts w:cs="Arial"/>
                      <w:sz w:val="24"/>
                      <w:szCs w:val="24"/>
                    </w:rPr>
                  </w:pPr>
                </w:p>
              </w:tc>
              <w:tc>
                <w:tcPr>
                  <w:tcW w:w="1275" w:type="dxa"/>
                </w:tcPr>
                <w:p w:rsidR="00D419F1" w:rsidRDefault="00D419F1" w:rsidP="00D419F1">
                  <w:pPr>
                    <w:pStyle w:val="BodyText2"/>
                    <w:tabs>
                      <w:tab w:val="left" w:pos="10994"/>
                    </w:tabs>
                    <w:ind w:left="112" w:right="-691"/>
                    <w:rPr>
                      <w:rFonts w:cs="Arial"/>
                      <w:sz w:val="24"/>
                      <w:szCs w:val="24"/>
                    </w:rPr>
                  </w:pPr>
                </w:p>
              </w:tc>
              <w:tc>
                <w:tcPr>
                  <w:tcW w:w="5955" w:type="dxa"/>
                </w:tcPr>
                <w:p w:rsidR="00D419F1" w:rsidRDefault="00D419F1" w:rsidP="00D419F1">
                  <w:pPr>
                    <w:pStyle w:val="BodyText2"/>
                    <w:tabs>
                      <w:tab w:val="left" w:pos="10994"/>
                    </w:tabs>
                    <w:ind w:left="112" w:right="-108"/>
                    <w:rPr>
                      <w:rFonts w:cs="Arial"/>
                      <w:snapToGrid w:val="0"/>
                      <w:sz w:val="24"/>
                      <w:szCs w:val="24"/>
                    </w:rPr>
                  </w:pPr>
                </w:p>
              </w:tc>
            </w:tr>
            <w:tr w:rsidR="00D419F1" w:rsidRPr="004C2363" w:rsidTr="00010B21">
              <w:tc>
                <w:tcPr>
                  <w:tcW w:w="3861" w:type="dxa"/>
                </w:tcPr>
                <w:p w:rsidR="00D419F1" w:rsidRPr="00241972" w:rsidRDefault="00D419F1" w:rsidP="00D419F1">
                  <w:pPr>
                    <w:tabs>
                      <w:tab w:val="left" w:pos="10994"/>
                    </w:tabs>
                    <w:ind w:left="112"/>
                    <w:jc w:val="both"/>
                    <w:rPr>
                      <w:rFonts w:ascii="Arial" w:hAnsi="Arial" w:cs="Arial"/>
                      <w:sz w:val="24"/>
                      <w:szCs w:val="24"/>
                    </w:rPr>
                  </w:pPr>
                </w:p>
              </w:tc>
              <w:tc>
                <w:tcPr>
                  <w:tcW w:w="1275" w:type="dxa"/>
                </w:tcPr>
                <w:p w:rsidR="00D419F1" w:rsidRPr="004C2363" w:rsidRDefault="00D419F1" w:rsidP="00D419F1">
                  <w:pPr>
                    <w:pStyle w:val="BodyText2"/>
                    <w:tabs>
                      <w:tab w:val="left" w:pos="10994"/>
                    </w:tabs>
                    <w:ind w:right="-691"/>
                    <w:rPr>
                      <w:rFonts w:cs="Arial"/>
                      <w:sz w:val="24"/>
                      <w:szCs w:val="24"/>
                    </w:rPr>
                  </w:pPr>
                  <w:r>
                    <w:rPr>
                      <w:rFonts w:cs="Arial"/>
                      <w:sz w:val="24"/>
                      <w:szCs w:val="24"/>
                    </w:rPr>
                    <w:t xml:space="preserve"> </w:t>
                  </w:r>
                </w:p>
              </w:tc>
              <w:tc>
                <w:tcPr>
                  <w:tcW w:w="5955" w:type="dxa"/>
                </w:tcPr>
                <w:p w:rsidR="00D419F1" w:rsidRDefault="00D419F1" w:rsidP="00D419F1">
                  <w:pPr>
                    <w:tabs>
                      <w:tab w:val="left" w:pos="10994"/>
                    </w:tabs>
                    <w:ind w:left="112" w:right="-108"/>
                    <w:jc w:val="both"/>
                    <w:rPr>
                      <w:rFonts w:ascii="Arial" w:hAnsi="Arial" w:cs="Arial"/>
                      <w:sz w:val="24"/>
                      <w:szCs w:val="24"/>
                    </w:rPr>
                  </w:pPr>
                </w:p>
                <w:p w:rsidR="003F173E" w:rsidRPr="004C2363" w:rsidRDefault="003F173E" w:rsidP="00D419F1">
                  <w:pPr>
                    <w:tabs>
                      <w:tab w:val="left" w:pos="10994"/>
                    </w:tabs>
                    <w:ind w:left="112" w:right="-108"/>
                    <w:jc w:val="both"/>
                    <w:rPr>
                      <w:rFonts w:ascii="Arial" w:hAnsi="Arial" w:cs="Arial"/>
                      <w:sz w:val="24"/>
                      <w:szCs w:val="24"/>
                    </w:rPr>
                  </w:pPr>
                </w:p>
              </w:tc>
            </w:tr>
            <w:tr w:rsidR="00D419F1" w:rsidRPr="004C2363" w:rsidTr="00C055BB">
              <w:tc>
                <w:tcPr>
                  <w:tcW w:w="3861" w:type="dxa"/>
                </w:tcPr>
                <w:p w:rsidR="00D419F1" w:rsidRPr="004C2363" w:rsidRDefault="00D419F1" w:rsidP="00D419F1">
                  <w:pPr>
                    <w:pStyle w:val="BodyText2"/>
                    <w:tabs>
                      <w:tab w:val="left" w:pos="10994"/>
                    </w:tabs>
                    <w:ind w:right="-691"/>
                    <w:rPr>
                      <w:rFonts w:cs="Arial"/>
                      <w:sz w:val="24"/>
                      <w:szCs w:val="24"/>
                    </w:rPr>
                  </w:pPr>
                </w:p>
              </w:tc>
              <w:tc>
                <w:tcPr>
                  <w:tcW w:w="1275" w:type="dxa"/>
                </w:tcPr>
                <w:p w:rsidR="00D419F1" w:rsidRPr="004C2363" w:rsidRDefault="00D419F1" w:rsidP="00D419F1">
                  <w:pPr>
                    <w:pStyle w:val="BodyText2"/>
                    <w:tabs>
                      <w:tab w:val="left" w:pos="10994"/>
                    </w:tabs>
                    <w:ind w:left="112" w:right="-691"/>
                    <w:rPr>
                      <w:rFonts w:cs="Arial"/>
                      <w:sz w:val="24"/>
                      <w:szCs w:val="24"/>
                    </w:rPr>
                  </w:pPr>
                </w:p>
              </w:tc>
              <w:tc>
                <w:tcPr>
                  <w:tcW w:w="5955" w:type="dxa"/>
                </w:tcPr>
                <w:p w:rsidR="00D419F1" w:rsidRPr="004C2363" w:rsidRDefault="00D419F1" w:rsidP="00D419F1">
                  <w:pPr>
                    <w:pStyle w:val="BodyText2"/>
                    <w:tabs>
                      <w:tab w:val="left" w:pos="10994"/>
                    </w:tabs>
                    <w:ind w:left="112" w:right="-108"/>
                    <w:rPr>
                      <w:rFonts w:cs="Arial"/>
                      <w:snapToGrid w:val="0"/>
                      <w:sz w:val="24"/>
                      <w:szCs w:val="24"/>
                    </w:rPr>
                  </w:pPr>
                </w:p>
              </w:tc>
            </w:tr>
          </w:tbl>
          <w:p w:rsidR="00E52877" w:rsidRPr="004C2363" w:rsidRDefault="00E52877" w:rsidP="00010B21">
            <w:pPr>
              <w:pStyle w:val="BodyText2"/>
              <w:tabs>
                <w:tab w:val="left" w:pos="10994"/>
              </w:tabs>
              <w:ind w:left="-342" w:right="-691" w:firstLine="342"/>
              <w:jc w:val="center"/>
              <w:rPr>
                <w:rFonts w:cs="Arial"/>
                <w:b/>
                <w:sz w:val="24"/>
                <w:szCs w:val="24"/>
              </w:rPr>
            </w:pPr>
          </w:p>
        </w:tc>
      </w:tr>
    </w:tbl>
    <w:p w:rsidR="00241972" w:rsidRPr="004A2589" w:rsidRDefault="00241972" w:rsidP="00661C4C">
      <w:pPr>
        <w:pStyle w:val="BodyText2"/>
        <w:ind w:left="-342" w:right="-691" w:firstLine="342"/>
        <w:jc w:val="center"/>
        <w:rPr>
          <w:rFonts w:cs="Arial"/>
          <w:sz w:val="24"/>
          <w:szCs w:val="24"/>
        </w:rPr>
      </w:pPr>
    </w:p>
    <w:tbl>
      <w:tblPr>
        <w:tblStyle w:val="TableGrid"/>
        <w:tblW w:w="11171" w:type="dxa"/>
        <w:tblInd w:w="-289" w:type="dxa"/>
        <w:tblLayout w:type="fixed"/>
        <w:tblLook w:val="04A0" w:firstRow="1" w:lastRow="0" w:firstColumn="1" w:lastColumn="0" w:noHBand="0" w:noVBand="1"/>
      </w:tblPr>
      <w:tblGrid>
        <w:gridCol w:w="1396"/>
        <w:gridCol w:w="8527"/>
        <w:gridCol w:w="1248"/>
      </w:tblGrid>
      <w:tr w:rsidR="00A83352" w:rsidRPr="00EC4E9A" w:rsidTr="00BC6A13">
        <w:tc>
          <w:tcPr>
            <w:tcW w:w="1396" w:type="dxa"/>
          </w:tcPr>
          <w:p w:rsidR="00EC4E9A" w:rsidRPr="00EC4E9A" w:rsidRDefault="00716E49" w:rsidP="00EB5357">
            <w:pPr>
              <w:ind w:left="112"/>
              <w:jc w:val="both"/>
              <w:rPr>
                <w:rFonts w:ascii="Arial" w:hAnsi="Arial" w:cs="Arial"/>
                <w:b/>
                <w:sz w:val="24"/>
                <w:szCs w:val="24"/>
              </w:rPr>
            </w:pPr>
            <w:r>
              <w:rPr>
                <w:rFonts w:ascii="Arial" w:hAnsi="Arial" w:cs="Arial"/>
                <w:b/>
                <w:sz w:val="24"/>
                <w:szCs w:val="24"/>
              </w:rPr>
              <w:t>FC 21/0</w:t>
            </w:r>
            <w:r w:rsidR="00D419F1">
              <w:rPr>
                <w:rFonts w:ascii="Arial" w:hAnsi="Arial" w:cs="Arial"/>
                <w:b/>
                <w:sz w:val="24"/>
                <w:szCs w:val="24"/>
              </w:rPr>
              <w:t>5</w:t>
            </w:r>
            <w:r>
              <w:rPr>
                <w:rFonts w:ascii="Arial" w:hAnsi="Arial" w:cs="Arial"/>
                <w:b/>
                <w:sz w:val="24"/>
                <w:szCs w:val="24"/>
              </w:rPr>
              <w:t>/001</w:t>
            </w:r>
          </w:p>
        </w:tc>
        <w:tc>
          <w:tcPr>
            <w:tcW w:w="8527" w:type="dxa"/>
          </w:tcPr>
          <w:p w:rsidR="00EC4E9A" w:rsidRPr="0071782E" w:rsidRDefault="00EC4E9A" w:rsidP="00661C4C">
            <w:pPr>
              <w:autoSpaceDE w:val="0"/>
              <w:autoSpaceDN w:val="0"/>
              <w:adjustRightInd w:val="0"/>
              <w:rPr>
                <w:rFonts w:ascii="Arial" w:hAnsi="Arial" w:cs="Arial"/>
                <w:b/>
                <w:bCs/>
                <w:sz w:val="24"/>
                <w:szCs w:val="24"/>
              </w:rPr>
            </w:pPr>
            <w:r w:rsidRPr="0071782E">
              <w:rPr>
                <w:rFonts w:ascii="Arial" w:hAnsi="Arial" w:cs="Arial"/>
                <w:b/>
                <w:bCs/>
                <w:sz w:val="24"/>
                <w:szCs w:val="24"/>
              </w:rPr>
              <w:t>WELCOME AND INTRODUCTIONS</w:t>
            </w:r>
          </w:p>
          <w:p w:rsidR="00EC4E9A" w:rsidRPr="0071782E" w:rsidRDefault="00EC4E9A" w:rsidP="00661C4C">
            <w:pPr>
              <w:autoSpaceDE w:val="0"/>
              <w:autoSpaceDN w:val="0"/>
              <w:adjustRightInd w:val="0"/>
              <w:jc w:val="both"/>
              <w:rPr>
                <w:rFonts w:ascii="Arial" w:hAnsi="Arial" w:cs="Arial"/>
                <w:b/>
                <w:bCs/>
                <w:sz w:val="24"/>
                <w:szCs w:val="24"/>
              </w:rPr>
            </w:pPr>
          </w:p>
          <w:p w:rsidR="00EC4E9A" w:rsidRPr="0071782E" w:rsidRDefault="001E540F" w:rsidP="00241972">
            <w:pPr>
              <w:rPr>
                <w:rFonts w:ascii="Arial" w:hAnsi="Arial" w:cs="Arial"/>
                <w:sz w:val="24"/>
                <w:szCs w:val="24"/>
              </w:rPr>
            </w:pPr>
            <w:r w:rsidRPr="0071782E">
              <w:rPr>
                <w:rFonts w:ascii="Arial" w:hAnsi="Arial" w:cs="Arial"/>
                <w:sz w:val="24"/>
                <w:szCs w:val="24"/>
              </w:rPr>
              <w:t>The Chair welcomed everyone to the meeting.</w:t>
            </w:r>
          </w:p>
          <w:p w:rsidR="00B46ECF" w:rsidRPr="0071782E" w:rsidRDefault="00B46ECF" w:rsidP="00241972">
            <w:pPr>
              <w:rPr>
                <w:rFonts w:ascii="Arial" w:hAnsi="Arial" w:cs="Arial"/>
                <w:sz w:val="24"/>
                <w:szCs w:val="24"/>
              </w:rPr>
            </w:pPr>
          </w:p>
        </w:tc>
        <w:tc>
          <w:tcPr>
            <w:tcW w:w="1248" w:type="dxa"/>
          </w:tcPr>
          <w:p w:rsidR="00EC4E9A" w:rsidRPr="00B31B60" w:rsidRDefault="00B31B60" w:rsidP="00661C4C">
            <w:pPr>
              <w:ind w:left="112"/>
              <w:jc w:val="both"/>
              <w:rPr>
                <w:rFonts w:ascii="Arial" w:hAnsi="Arial" w:cs="Arial"/>
                <w:b/>
                <w:sz w:val="24"/>
                <w:szCs w:val="24"/>
              </w:rPr>
            </w:pPr>
            <w:r w:rsidRPr="00B31B60">
              <w:rPr>
                <w:rFonts w:ascii="Arial" w:hAnsi="Arial" w:cs="Arial"/>
                <w:b/>
                <w:sz w:val="24"/>
                <w:szCs w:val="24"/>
              </w:rPr>
              <w:t>ACTION</w:t>
            </w:r>
          </w:p>
        </w:tc>
      </w:tr>
      <w:tr w:rsidR="00A83352" w:rsidRPr="00EC4E9A" w:rsidTr="00BC6A13">
        <w:tc>
          <w:tcPr>
            <w:tcW w:w="1396" w:type="dxa"/>
          </w:tcPr>
          <w:p w:rsidR="00EC4E9A" w:rsidRDefault="001E540F" w:rsidP="00E50556">
            <w:pPr>
              <w:ind w:left="112"/>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716E49">
              <w:rPr>
                <w:rFonts w:ascii="Arial" w:hAnsi="Arial" w:cs="Arial"/>
                <w:b/>
                <w:sz w:val="24"/>
                <w:szCs w:val="24"/>
              </w:rPr>
              <w:t>21/0</w:t>
            </w:r>
            <w:r w:rsidR="00B42CDD">
              <w:rPr>
                <w:rFonts w:ascii="Arial" w:hAnsi="Arial" w:cs="Arial"/>
                <w:b/>
                <w:sz w:val="24"/>
                <w:szCs w:val="24"/>
              </w:rPr>
              <w:t>5</w:t>
            </w:r>
            <w:r w:rsidR="00716E49">
              <w:rPr>
                <w:rFonts w:ascii="Arial" w:hAnsi="Arial" w:cs="Arial"/>
                <w:b/>
                <w:sz w:val="24"/>
                <w:szCs w:val="24"/>
              </w:rPr>
              <w:t>/002</w:t>
            </w:r>
          </w:p>
          <w:p w:rsidR="0062544E" w:rsidRPr="00EC4E9A" w:rsidRDefault="0062544E" w:rsidP="00E50556">
            <w:pPr>
              <w:ind w:left="112"/>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APOLOGIES FOR ABSENCE</w:t>
            </w:r>
          </w:p>
          <w:p w:rsidR="00EC4E9A" w:rsidRPr="0071782E" w:rsidRDefault="00EC4E9A" w:rsidP="00661C4C">
            <w:pPr>
              <w:jc w:val="both"/>
              <w:rPr>
                <w:rFonts w:ascii="Arial" w:hAnsi="Arial" w:cs="Arial"/>
                <w:b/>
                <w:sz w:val="24"/>
                <w:szCs w:val="24"/>
              </w:rPr>
            </w:pPr>
          </w:p>
          <w:p w:rsidR="00EC4E9A" w:rsidRPr="0071782E" w:rsidRDefault="00EC4E9A" w:rsidP="009B59FF">
            <w:pPr>
              <w:rPr>
                <w:rFonts w:ascii="Arial" w:hAnsi="Arial" w:cs="Arial"/>
                <w:sz w:val="24"/>
                <w:szCs w:val="24"/>
              </w:rPr>
            </w:pPr>
            <w:r w:rsidRPr="0071782E">
              <w:rPr>
                <w:rFonts w:ascii="Arial" w:hAnsi="Arial" w:cs="Arial"/>
                <w:sz w:val="24"/>
                <w:szCs w:val="24"/>
              </w:rPr>
              <w:t>Apologies for absence were noted.</w:t>
            </w:r>
          </w:p>
          <w:p w:rsidR="00B46ECF" w:rsidRPr="0071782E" w:rsidRDefault="00B46ECF" w:rsidP="009B59FF">
            <w:pPr>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A83352" w:rsidRPr="00EC4E9A" w:rsidTr="00BC6A13">
        <w:tc>
          <w:tcPr>
            <w:tcW w:w="1396" w:type="dxa"/>
          </w:tcPr>
          <w:p w:rsidR="00F9070E" w:rsidRDefault="001E540F" w:rsidP="00D62B37">
            <w:pPr>
              <w:ind w:left="112"/>
              <w:jc w:val="both"/>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2E53F9">
              <w:rPr>
                <w:rFonts w:ascii="Arial" w:hAnsi="Arial" w:cs="Arial"/>
                <w:b/>
                <w:sz w:val="24"/>
                <w:szCs w:val="24"/>
              </w:rPr>
              <w:t>21</w:t>
            </w:r>
            <w:r w:rsidR="00716E49">
              <w:rPr>
                <w:rFonts w:ascii="Arial" w:hAnsi="Arial" w:cs="Arial"/>
                <w:b/>
                <w:sz w:val="24"/>
                <w:szCs w:val="24"/>
              </w:rPr>
              <w:t>/0</w:t>
            </w:r>
            <w:r w:rsidR="00B42CDD">
              <w:rPr>
                <w:rFonts w:ascii="Arial" w:hAnsi="Arial" w:cs="Arial"/>
                <w:b/>
                <w:sz w:val="24"/>
                <w:szCs w:val="24"/>
              </w:rPr>
              <w:t>5</w:t>
            </w:r>
            <w:r w:rsidR="00716E49">
              <w:rPr>
                <w:rFonts w:ascii="Arial" w:hAnsi="Arial" w:cs="Arial"/>
                <w:b/>
                <w:sz w:val="24"/>
                <w:szCs w:val="24"/>
              </w:rPr>
              <w:t>/003</w:t>
            </w:r>
          </w:p>
          <w:p w:rsidR="00F9070E" w:rsidRPr="00EC4E9A" w:rsidRDefault="00F9070E" w:rsidP="00661C4C">
            <w:pPr>
              <w:ind w:left="112"/>
              <w:jc w:val="both"/>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DECLARATIONS OF INTEREST</w:t>
            </w:r>
          </w:p>
          <w:p w:rsidR="00EC4E9A" w:rsidRPr="0071782E" w:rsidRDefault="00EC4E9A" w:rsidP="00661C4C">
            <w:pPr>
              <w:jc w:val="both"/>
              <w:rPr>
                <w:rFonts w:ascii="Arial" w:hAnsi="Arial" w:cs="Arial"/>
                <w:sz w:val="24"/>
                <w:szCs w:val="24"/>
              </w:rPr>
            </w:pPr>
          </w:p>
          <w:p w:rsidR="00FB538A" w:rsidRPr="0071782E" w:rsidRDefault="00FB538A" w:rsidP="00FB538A">
            <w:pPr>
              <w:rPr>
                <w:rFonts w:ascii="Arial" w:hAnsi="Arial" w:cs="Arial"/>
                <w:sz w:val="24"/>
                <w:szCs w:val="24"/>
              </w:rPr>
            </w:pPr>
            <w:r w:rsidRPr="0071782E">
              <w:rPr>
                <w:rFonts w:ascii="Arial" w:hAnsi="Arial" w:cs="Arial"/>
                <w:sz w:val="24"/>
                <w:szCs w:val="24"/>
              </w:rPr>
              <w:lastRenderedPageBreak/>
              <w:t xml:space="preserve">The Chair invited members to declare any interests in proceedings on the Agenda.  </w:t>
            </w:r>
            <w:r w:rsidR="008F6A9E" w:rsidRPr="0071782E">
              <w:rPr>
                <w:rFonts w:ascii="Arial" w:hAnsi="Arial" w:cs="Arial"/>
                <w:sz w:val="24"/>
                <w:szCs w:val="24"/>
              </w:rPr>
              <w:t>None were declared.</w:t>
            </w:r>
          </w:p>
          <w:p w:rsidR="00B46ECF" w:rsidRPr="0071782E" w:rsidRDefault="00B46ECF" w:rsidP="00FB538A">
            <w:pPr>
              <w:jc w:val="both"/>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F9070E" w:rsidRPr="00EC4E9A" w:rsidTr="00BC6A13">
        <w:tc>
          <w:tcPr>
            <w:tcW w:w="1396" w:type="dxa"/>
          </w:tcPr>
          <w:p w:rsidR="00F9070E" w:rsidRDefault="00F9070E" w:rsidP="00F9070E">
            <w:pPr>
              <w:ind w:left="112"/>
              <w:jc w:val="both"/>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B42CDD">
              <w:rPr>
                <w:rFonts w:ascii="Arial" w:hAnsi="Arial" w:cs="Arial"/>
                <w:b/>
                <w:sz w:val="24"/>
                <w:szCs w:val="24"/>
              </w:rPr>
              <w:t>5</w:t>
            </w:r>
            <w:r w:rsidR="00716E49">
              <w:rPr>
                <w:rFonts w:ascii="Arial" w:hAnsi="Arial" w:cs="Arial"/>
                <w:b/>
                <w:sz w:val="24"/>
                <w:szCs w:val="24"/>
              </w:rPr>
              <w:t>/004</w:t>
            </w:r>
          </w:p>
          <w:p w:rsidR="00F9070E" w:rsidRDefault="00F9070E" w:rsidP="009C7AEC">
            <w:pPr>
              <w:ind w:left="112"/>
              <w:rPr>
                <w:rFonts w:ascii="Arial" w:hAnsi="Arial" w:cs="Arial"/>
                <w:b/>
                <w:sz w:val="24"/>
                <w:szCs w:val="24"/>
              </w:rPr>
            </w:pPr>
          </w:p>
        </w:tc>
        <w:tc>
          <w:tcPr>
            <w:tcW w:w="8527" w:type="dxa"/>
          </w:tcPr>
          <w:p w:rsidR="00F9070E" w:rsidRPr="00C20A2B" w:rsidRDefault="00640434" w:rsidP="009C7AEC">
            <w:pPr>
              <w:pStyle w:val="Header"/>
              <w:jc w:val="both"/>
              <w:rPr>
                <w:rFonts w:ascii="Arial" w:hAnsi="Arial" w:cs="Arial"/>
                <w:b/>
                <w:sz w:val="24"/>
                <w:szCs w:val="24"/>
              </w:rPr>
            </w:pPr>
            <w:r w:rsidRPr="00C20A2B">
              <w:rPr>
                <w:rFonts w:ascii="Arial" w:hAnsi="Arial" w:cs="Arial"/>
                <w:b/>
                <w:sz w:val="24"/>
                <w:szCs w:val="24"/>
              </w:rPr>
              <w:t xml:space="preserve">MINUTES OF </w:t>
            </w:r>
            <w:r w:rsidR="002B125D" w:rsidRPr="00C20A2B">
              <w:rPr>
                <w:rFonts w:ascii="Arial" w:hAnsi="Arial" w:cs="Arial"/>
                <w:b/>
                <w:sz w:val="24"/>
                <w:szCs w:val="24"/>
              </w:rPr>
              <w:t xml:space="preserve">THE </w:t>
            </w:r>
            <w:r w:rsidR="00E817BC" w:rsidRPr="00C20A2B">
              <w:rPr>
                <w:rFonts w:ascii="Arial" w:hAnsi="Arial" w:cs="Arial"/>
                <w:b/>
                <w:sz w:val="24"/>
                <w:szCs w:val="24"/>
              </w:rPr>
              <w:t>COMMITTEE</w:t>
            </w:r>
            <w:r w:rsidR="00716E49">
              <w:rPr>
                <w:rFonts w:ascii="Arial" w:hAnsi="Arial" w:cs="Arial"/>
                <w:b/>
                <w:sz w:val="24"/>
                <w:szCs w:val="24"/>
              </w:rPr>
              <w:t xml:space="preserve"> MEETING HELD ON 2</w:t>
            </w:r>
            <w:r w:rsidR="00D419F1">
              <w:rPr>
                <w:rFonts w:ascii="Arial" w:hAnsi="Arial" w:cs="Arial"/>
                <w:b/>
                <w:sz w:val="24"/>
                <w:szCs w:val="24"/>
              </w:rPr>
              <w:t>8</w:t>
            </w:r>
            <w:r w:rsidR="00440B4C">
              <w:rPr>
                <w:rFonts w:ascii="Arial" w:hAnsi="Arial" w:cs="Arial"/>
                <w:b/>
                <w:sz w:val="24"/>
                <w:szCs w:val="24"/>
                <w:vertAlign w:val="superscript"/>
              </w:rPr>
              <w:t>th</w:t>
            </w:r>
            <w:r w:rsidR="00716E49">
              <w:rPr>
                <w:rFonts w:ascii="Arial" w:hAnsi="Arial" w:cs="Arial"/>
                <w:b/>
                <w:sz w:val="24"/>
                <w:szCs w:val="24"/>
              </w:rPr>
              <w:t xml:space="preserve"> </w:t>
            </w:r>
            <w:r w:rsidR="00D419F1">
              <w:rPr>
                <w:rFonts w:ascii="Arial" w:hAnsi="Arial" w:cs="Arial"/>
                <w:b/>
                <w:sz w:val="24"/>
                <w:szCs w:val="24"/>
              </w:rPr>
              <w:t>APRIL</w:t>
            </w:r>
            <w:r w:rsidR="00ED22BD">
              <w:rPr>
                <w:rFonts w:ascii="Arial" w:hAnsi="Arial" w:cs="Arial"/>
                <w:b/>
                <w:sz w:val="24"/>
                <w:szCs w:val="24"/>
              </w:rPr>
              <w:t xml:space="preserve"> 2021</w:t>
            </w:r>
          </w:p>
          <w:p w:rsidR="00640434" w:rsidRPr="00C20A2B" w:rsidRDefault="00640434" w:rsidP="009C7AEC">
            <w:pPr>
              <w:pStyle w:val="Header"/>
              <w:jc w:val="both"/>
              <w:rPr>
                <w:rFonts w:ascii="Arial" w:hAnsi="Arial" w:cs="Arial"/>
                <w:b/>
                <w:sz w:val="24"/>
                <w:szCs w:val="24"/>
              </w:rPr>
            </w:pPr>
          </w:p>
          <w:p w:rsidR="0011043C" w:rsidRPr="00895218" w:rsidRDefault="00895218" w:rsidP="0011043C">
            <w:pPr>
              <w:rPr>
                <w:rFonts w:ascii="Arial" w:hAnsi="Arial" w:cs="Arial"/>
                <w:sz w:val="24"/>
                <w:szCs w:val="24"/>
              </w:rPr>
            </w:pPr>
            <w:r w:rsidRPr="00895218">
              <w:rPr>
                <w:rFonts w:ascii="Arial" w:hAnsi="Arial" w:cs="Arial"/>
                <w:sz w:val="24"/>
                <w:szCs w:val="24"/>
              </w:rPr>
              <w:t>The m</w:t>
            </w:r>
            <w:r w:rsidR="007C3B83">
              <w:rPr>
                <w:rFonts w:ascii="Arial" w:hAnsi="Arial" w:cs="Arial"/>
                <w:sz w:val="24"/>
                <w:szCs w:val="24"/>
              </w:rPr>
              <w:t xml:space="preserve">inutes of the </w:t>
            </w:r>
            <w:r w:rsidR="00632EAD">
              <w:rPr>
                <w:rFonts w:ascii="Arial" w:hAnsi="Arial" w:cs="Arial"/>
                <w:sz w:val="24"/>
                <w:szCs w:val="24"/>
              </w:rPr>
              <w:t xml:space="preserve">meeting </w:t>
            </w:r>
            <w:r w:rsidR="00871AD5">
              <w:rPr>
                <w:rFonts w:ascii="Arial" w:hAnsi="Arial" w:cs="Arial"/>
                <w:sz w:val="24"/>
                <w:szCs w:val="24"/>
              </w:rPr>
              <w:t>held on 2</w:t>
            </w:r>
            <w:r w:rsidR="00D419F1">
              <w:rPr>
                <w:rFonts w:ascii="Arial" w:hAnsi="Arial" w:cs="Arial"/>
                <w:sz w:val="24"/>
                <w:szCs w:val="24"/>
              </w:rPr>
              <w:t>8</w:t>
            </w:r>
            <w:r w:rsidR="007C3B83">
              <w:rPr>
                <w:rFonts w:ascii="Arial" w:hAnsi="Arial" w:cs="Arial"/>
                <w:sz w:val="24"/>
                <w:szCs w:val="24"/>
                <w:vertAlign w:val="superscript"/>
              </w:rPr>
              <w:t>t</w:t>
            </w:r>
            <w:r w:rsidRPr="00895218">
              <w:rPr>
                <w:rFonts w:ascii="Arial" w:hAnsi="Arial" w:cs="Arial"/>
                <w:sz w:val="24"/>
                <w:szCs w:val="24"/>
                <w:vertAlign w:val="superscript"/>
              </w:rPr>
              <w:t>h</w:t>
            </w:r>
            <w:r w:rsidR="00716E49">
              <w:rPr>
                <w:rFonts w:ascii="Arial" w:hAnsi="Arial" w:cs="Arial"/>
                <w:sz w:val="24"/>
                <w:szCs w:val="24"/>
              </w:rPr>
              <w:t xml:space="preserve"> </w:t>
            </w:r>
            <w:r w:rsidR="00D05A46">
              <w:rPr>
                <w:rFonts w:ascii="Arial" w:hAnsi="Arial" w:cs="Arial"/>
                <w:sz w:val="24"/>
                <w:szCs w:val="24"/>
              </w:rPr>
              <w:t>April</w:t>
            </w:r>
            <w:r w:rsidR="00ED22BD">
              <w:rPr>
                <w:rFonts w:ascii="Arial" w:hAnsi="Arial" w:cs="Arial"/>
                <w:sz w:val="24"/>
                <w:szCs w:val="24"/>
              </w:rPr>
              <w:t xml:space="preserve"> 2021</w:t>
            </w:r>
            <w:r w:rsidRPr="00895218">
              <w:rPr>
                <w:rFonts w:ascii="Arial" w:hAnsi="Arial" w:cs="Arial"/>
                <w:sz w:val="24"/>
                <w:szCs w:val="24"/>
              </w:rPr>
              <w:t xml:space="preserve"> were reviewed and confirmed to be an accurate record.</w:t>
            </w:r>
          </w:p>
          <w:p w:rsidR="00895218" w:rsidRDefault="00895218" w:rsidP="0011043C">
            <w:pPr>
              <w:rPr>
                <w:rFonts w:ascii="Arial" w:hAnsi="Arial" w:cs="Arial"/>
                <w:b/>
                <w:sz w:val="24"/>
                <w:szCs w:val="24"/>
              </w:rPr>
            </w:pPr>
          </w:p>
          <w:p w:rsidR="0011043C" w:rsidRPr="00C20A2B" w:rsidRDefault="0011043C" w:rsidP="0011043C">
            <w:pPr>
              <w:rPr>
                <w:rFonts w:ascii="Arial" w:hAnsi="Arial" w:cs="Arial"/>
                <w:b/>
                <w:sz w:val="24"/>
                <w:szCs w:val="24"/>
              </w:rPr>
            </w:pPr>
            <w:r w:rsidRPr="00C20A2B">
              <w:rPr>
                <w:rFonts w:ascii="Arial" w:hAnsi="Arial" w:cs="Arial"/>
                <w:b/>
                <w:sz w:val="24"/>
                <w:szCs w:val="24"/>
              </w:rPr>
              <w:t>Resolved – that:</w:t>
            </w:r>
          </w:p>
          <w:p w:rsidR="0011043C" w:rsidRPr="00C20A2B" w:rsidRDefault="0011043C" w:rsidP="0011043C">
            <w:pPr>
              <w:rPr>
                <w:rFonts w:ascii="Arial" w:hAnsi="Arial" w:cs="Arial"/>
                <w:b/>
                <w:sz w:val="24"/>
                <w:szCs w:val="24"/>
              </w:rPr>
            </w:pPr>
          </w:p>
          <w:p w:rsidR="0011043C" w:rsidRPr="00C20A2B" w:rsidRDefault="0011043C" w:rsidP="0011043C">
            <w:pPr>
              <w:jc w:val="both"/>
              <w:rPr>
                <w:rFonts w:ascii="Arial" w:hAnsi="Arial" w:cs="Arial"/>
                <w:sz w:val="24"/>
                <w:szCs w:val="24"/>
              </w:rPr>
            </w:pPr>
            <w:r w:rsidRPr="00C20A2B">
              <w:rPr>
                <w:rFonts w:ascii="Arial" w:hAnsi="Arial" w:cs="Arial"/>
                <w:sz w:val="24"/>
                <w:szCs w:val="24"/>
              </w:rPr>
              <w:t>The mi</w:t>
            </w:r>
            <w:r w:rsidR="007578A5" w:rsidRPr="00C20A2B">
              <w:rPr>
                <w:rFonts w:ascii="Arial" w:hAnsi="Arial" w:cs="Arial"/>
                <w:sz w:val="24"/>
                <w:szCs w:val="24"/>
              </w:rPr>
              <w:t xml:space="preserve">nutes of the </w:t>
            </w:r>
            <w:r w:rsidR="005812CD">
              <w:rPr>
                <w:rFonts w:ascii="Arial" w:hAnsi="Arial" w:cs="Arial"/>
                <w:sz w:val="24"/>
                <w:szCs w:val="24"/>
              </w:rPr>
              <w:t>meeting held on 2</w:t>
            </w:r>
            <w:r w:rsidR="00D419F1">
              <w:rPr>
                <w:rFonts w:ascii="Arial" w:hAnsi="Arial" w:cs="Arial"/>
                <w:sz w:val="24"/>
                <w:szCs w:val="24"/>
              </w:rPr>
              <w:t>8</w:t>
            </w:r>
            <w:r w:rsidR="00440B4C">
              <w:rPr>
                <w:rFonts w:ascii="Arial" w:hAnsi="Arial" w:cs="Arial"/>
                <w:sz w:val="24"/>
                <w:szCs w:val="24"/>
                <w:vertAlign w:val="superscript"/>
              </w:rPr>
              <w:t>th</w:t>
            </w:r>
            <w:r w:rsidR="00D419F1">
              <w:rPr>
                <w:rFonts w:ascii="Arial" w:hAnsi="Arial" w:cs="Arial"/>
                <w:sz w:val="24"/>
                <w:szCs w:val="24"/>
              </w:rPr>
              <w:t xml:space="preserve"> April</w:t>
            </w:r>
            <w:r w:rsidR="00D62B37" w:rsidRPr="00C20A2B">
              <w:rPr>
                <w:rFonts w:ascii="Arial" w:hAnsi="Arial" w:cs="Arial"/>
                <w:sz w:val="24"/>
                <w:szCs w:val="24"/>
              </w:rPr>
              <w:t xml:space="preserve"> </w:t>
            </w:r>
            <w:r w:rsidR="00ED22BD">
              <w:rPr>
                <w:rFonts w:ascii="Arial" w:hAnsi="Arial" w:cs="Arial"/>
                <w:sz w:val="24"/>
                <w:szCs w:val="24"/>
              </w:rPr>
              <w:t>2021</w:t>
            </w:r>
            <w:r w:rsidRPr="00C20A2B">
              <w:rPr>
                <w:rFonts w:ascii="Arial" w:hAnsi="Arial" w:cs="Arial"/>
                <w:sz w:val="24"/>
                <w:szCs w:val="24"/>
              </w:rPr>
              <w:t xml:space="preserve"> were approved by the Committee as an accurate record.</w:t>
            </w:r>
          </w:p>
          <w:p w:rsidR="00640434" w:rsidRPr="00C20A2B" w:rsidRDefault="00640434" w:rsidP="009C7AEC">
            <w:pPr>
              <w:pStyle w:val="Header"/>
              <w:jc w:val="both"/>
              <w:rPr>
                <w:rFonts w:ascii="Arial" w:hAnsi="Arial" w:cs="Arial"/>
                <w:b/>
                <w:sz w:val="24"/>
                <w:szCs w:val="24"/>
              </w:rPr>
            </w:pPr>
          </w:p>
        </w:tc>
        <w:tc>
          <w:tcPr>
            <w:tcW w:w="1248" w:type="dxa"/>
          </w:tcPr>
          <w:p w:rsidR="00F9070E" w:rsidRDefault="00F9070E" w:rsidP="009C7AEC">
            <w:pPr>
              <w:ind w:left="112"/>
              <w:jc w:val="both"/>
              <w:rPr>
                <w:rFonts w:ascii="Arial" w:hAnsi="Arial" w:cs="Arial"/>
                <w:sz w:val="24"/>
                <w:szCs w:val="24"/>
              </w:rPr>
            </w:pPr>
          </w:p>
        </w:tc>
      </w:tr>
      <w:tr w:rsidR="00F9070E" w:rsidRPr="00EC4E9A" w:rsidTr="00BC6A13">
        <w:tc>
          <w:tcPr>
            <w:tcW w:w="1396" w:type="dxa"/>
          </w:tcPr>
          <w:p w:rsidR="00F9070E" w:rsidRDefault="007C3B83" w:rsidP="009C7AEC">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B42CDD">
              <w:rPr>
                <w:rFonts w:ascii="Arial" w:hAnsi="Arial" w:cs="Arial"/>
                <w:b/>
                <w:sz w:val="24"/>
                <w:szCs w:val="24"/>
              </w:rPr>
              <w:t>5</w:t>
            </w:r>
            <w:r w:rsidR="00716E49">
              <w:rPr>
                <w:rFonts w:ascii="Arial" w:hAnsi="Arial" w:cs="Arial"/>
                <w:b/>
                <w:sz w:val="24"/>
                <w:szCs w:val="24"/>
              </w:rPr>
              <w:t>/005</w:t>
            </w:r>
          </w:p>
        </w:tc>
        <w:tc>
          <w:tcPr>
            <w:tcW w:w="8527" w:type="dxa"/>
          </w:tcPr>
          <w:p w:rsidR="00F9070E" w:rsidRPr="00C20A2B" w:rsidRDefault="00640434" w:rsidP="00A4236B">
            <w:pPr>
              <w:pStyle w:val="Header"/>
              <w:rPr>
                <w:rFonts w:ascii="Arial" w:hAnsi="Arial" w:cs="Arial"/>
                <w:b/>
                <w:sz w:val="24"/>
                <w:szCs w:val="24"/>
              </w:rPr>
            </w:pPr>
            <w:r w:rsidRPr="00C20A2B">
              <w:rPr>
                <w:rFonts w:ascii="Arial" w:hAnsi="Arial" w:cs="Arial"/>
                <w:b/>
                <w:sz w:val="24"/>
                <w:szCs w:val="24"/>
              </w:rPr>
              <w:t>ACTION LOG</w:t>
            </w:r>
            <w:r w:rsidR="004D3436" w:rsidRPr="00C20A2B">
              <w:rPr>
                <w:rFonts w:ascii="Arial" w:hAnsi="Arial" w:cs="Arial"/>
                <w:b/>
                <w:sz w:val="24"/>
                <w:szCs w:val="24"/>
              </w:rPr>
              <w:t xml:space="preserve"> FOLLOWING THE LAST MEETING</w:t>
            </w:r>
          </w:p>
          <w:p w:rsidR="00640434" w:rsidRPr="00C20A2B" w:rsidRDefault="00640434" w:rsidP="00A4236B">
            <w:pPr>
              <w:pStyle w:val="Header"/>
              <w:rPr>
                <w:rFonts w:ascii="Arial" w:hAnsi="Arial" w:cs="Arial"/>
                <w:b/>
                <w:sz w:val="24"/>
                <w:szCs w:val="24"/>
              </w:rPr>
            </w:pPr>
          </w:p>
          <w:p w:rsidR="00C8795B" w:rsidRPr="00C85F37" w:rsidRDefault="00632EAD" w:rsidP="00C8795B">
            <w:pPr>
              <w:rPr>
                <w:rFonts w:ascii="Arial" w:hAnsi="Arial" w:cs="Arial"/>
                <w:sz w:val="24"/>
                <w:szCs w:val="24"/>
              </w:rPr>
            </w:pPr>
            <w:r w:rsidRPr="00C85F37">
              <w:rPr>
                <w:rFonts w:ascii="Arial" w:hAnsi="Arial" w:cs="Arial"/>
                <w:sz w:val="24"/>
                <w:szCs w:val="24"/>
              </w:rPr>
              <w:t>There were no outstanding actions</w:t>
            </w:r>
            <w:r w:rsidR="00C8795B" w:rsidRPr="00C85F37">
              <w:rPr>
                <w:rFonts w:ascii="Arial" w:hAnsi="Arial" w:cs="Arial"/>
                <w:sz w:val="24"/>
                <w:szCs w:val="24"/>
              </w:rPr>
              <w:t xml:space="preserve">. </w:t>
            </w:r>
          </w:p>
          <w:p w:rsidR="00E817BC" w:rsidRPr="00C20A2B" w:rsidRDefault="00E817BC" w:rsidP="00A4236B">
            <w:pPr>
              <w:rPr>
                <w:rFonts w:ascii="Arial" w:hAnsi="Arial" w:cs="Arial"/>
                <w:b/>
                <w:sz w:val="24"/>
                <w:szCs w:val="24"/>
              </w:rPr>
            </w:pPr>
          </w:p>
          <w:p w:rsidR="00E817BC" w:rsidRPr="00C20A2B" w:rsidRDefault="00E817BC" w:rsidP="00A4236B">
            <w:pPr>
              <w:rPr>
                <w:rFonts w:ascii="Arial" w:hAnsi="Arial" w:cs="Arial"/>
                <w:sz w:val="24"/>
                <w:szCs w:val="24"/>
              </w:rPr>
            </w:pPr>
            <w:r w:rsidRPr="00C20A2B">
              <w:rPr>
                <w:rFonts w:ascii="Arial" w:hAnsi="Arial" w:cs="Arial"/>
                <w:b/>
                <w:sz w:val="24"/>
                <w:szCs w:val="24"/>
              </w:rPr>
              <w:t>Resolved – that</w:t>
            </w:r>
            <w:r w:rsidRPr="00C20A2B">
              <w:rPr>
                <w:rFonts w:ascii="Arial" w:hAnsi="Arial" w:cs="Arial"/>
                <w:sz w:val="24"/>
                <w:szCs w:val="24"/>
              </w:rPr>
              <w:t>:</w:t>
            </w:r>
          </w:p>
          <w:p w:rsidR="00E817BC" w:rsidRPr="00C20A2B" w:rsidRDefault="00E817BC" w:rsidP="00A4236B">
            <w:pPr>
              <w:rPr>
                <w:rFonts w:ascii="Arial" w:hAnsi="Arial" w:cs="Arial"/>
                <w:sz w:val="24"/>
                <w:szCs w:val="24"/>
              </w:rPr>
            </w:pPr>
          </w:p>
          <w:p w:rsidR="009466FD" w:rsidRDefault="00667A8E" w:rsidP="00C8795B">
            <w:pPr>
              <w:rPr>
                <w:rFonts w:ascii="Arial" w:hAnsi="Arial" w:cs="Arial"/>
                <w:sz w:val="24"/>
                <w:szCs w:val="24"/>
              </w:rPr>
            </w:pPr>
            <w:r w:rsidRPr="00667A8E">
              <w:rPr>
                <w:rFonts w:ascii="Arial" w:hAnsi="Arial" w:cs="Arial"/>
                <w:sz w:val="24"/>
                <w:szCs w:val="24"/>
              </w:rPr>
              <w:t xml:space="preserve">The Finance Committee </w:t>
            </w:r>
            <w:r w:rsidR="00632EAD">
              <w:rPr>
                <w:rFonts w:ascii="Arial" w:hAnsi="Arial" w:cs="Arial"/>
                <w:b/>
                <w:sz w:val="24"/>
                <w:szCs w:val="24"/>
              </w:rPr>
              <w:t>note</w:t>
            </w:r>
            <w:r w:rsidRPr="00667A8E">
              <w:rPr>
                <w:rFonts w:ascii="Arial" w:hAnsi="Arial" w:cs="Arial"/>
                <w:b/>
                <w:sz w:val="24"/>
                <w:szCs w:val="24"/>
              </w:rPr>
              <w:t xml:space="preserve">d </w:t>
            </w:r>
            <w:r w:rsidR="00632EAD" w:rsidRPr="00632EAD">
              <w:rPr>
                <w:rFonts w:ascii="Arial" w:hAnsi="Arial" w:cs="Arial"/>
                <w:sz w:val="24"/>
                <w:szCs w:val="24"/>
              </w:rPr>
              <w:t xml:space="preserve">that </w:t>
            </w:r>
            <w:r w:rsidR="00135A2D" w:rsidRPr="00632EAD">
              <w:rPr>
                <w:rFonts w:ascii="Arial" w:hAnsi="Arial" w:cs="Arial"/>
                <w:sz w:val="24"/>
                <w:szCs w:val="24"/>
              </w:rPr>
              <w:t>the</w:t>
            </w:r>
            <w:r w:rsidR="00632EAD">
              <w:rPr>
                <w:rFonts w:ascii="Arial" w:hAnsi="Arial" w:cs="Arial"/>
                <w:sz w:val="24"/>
                <w:szCs w:val="24"/>
              </w:rPr>
              <w:t>re were no outstanding a</w:t>
            </w:r>
            <w:r w:rsidR="00135A2D">
              <w:rPr>
                <w:rFonts w:ascii="Arial" w:hAnsi="Arial" w:cs="Arial"/>
                <w:sz w:val="24"/>
                <w:szCs w:val="24"/>
              </w:rPr>
              <w:t>ction</w:t>
            </w:r>
            <w:r w:rsidR="00632EAD">
              <w:rPr>
                <w:rFonts w:ascii="Arial" w:hAnsi="Arial" w:cs="Arial"/>
                <w:sz w:val="24"/>
                <w:szCs w:val="24"/>
              </w:rPr>
              <w:t>s</w:t>
            </w:r>
            <w:r w:rsidR="00543286">
              <w:rPr>
                <w:rFonts w:ascii="Arial" w:hAnsi="Arial" w:cs="Arial"/>
                <w:sz w:val="24"/>
                <w:szCs w:val="24"/>
              </w:rPr>
              <w:t>.</w:t>
            </w:r>
          </w:p>
          <w:p w:rsidR="00E81857" w:rsidRPr="00C8795B" w:rsidRDefault="00E81857" w:rsidP="00C8795B">
            <w:pPr>
              <w:rPr>
                <w:rFonts w:ascii="Arial" w:hAnsi="Arial" w:cs="Arial"/>
                <w:sz w:val="24"/>
                <w:szCs w:val="24"/>
              </w:rPr>
            </w:pPr>
          </w:p>
        </w:tc>
        <w:tc>
          <w:tcPr>
            <w:tcW w:w="1248" w:type="dxa"/>
          </w:tcPr>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A4236B">
            <w:pPr>
              <w:ind w:left="112"/>
              <w:rPr>
                <w:rFonts w:ascii="Arial" w:hAnsi="Arial" w:cs="Arial"/>
                <w:sz w:val="24"/>
                <w:szCs w:val="24"/>
              </w:rPr>
            </w:pPr>
          </w:p>
          <w:p w:rsidR="00A4236B" w:rsidRDefault="00A4236B" w:rsidP="00632EAD">
            <w:pPr>
              <w:rPr>
                <w:rFonts w:ascii="Arial" w:hAnsi="Arial" w:cs="Arial"/>
                <w:sz w:val="24"/>
                <w:szCs w:val="24"/>
              </w:rPr>
            </w:pPr>
          </w:p>
          <w:p w:rsidR="00A4236B" w:rsidRDefault="00A4236B" w:rsidP="00C8795B">
            <w:pPr>
              <w:rPr>
                <w:rFonts w:ascii="Arial" w:hAnsi="Arial" w:cs="Arial"/>
                <w:sz w:val="24"/>
                <w:szCs w:val="24"/>
              </w:rPr>
            </w:pPr>
          </w:p>
          <w:p w:rsidR="00F9070E" w:rsidRPr="00A4236B" w:rsidRDefault="00F9070E" w:rsidP="00A4236B">
            <w:pPr>
              <w:rPr>
                <w:rFonts w:ascii="Arial" w:hAnsi="Arial" w:cs="Arial"/>
                <w:b/>
                <w:sz w:val="24"/>
                <w:szCs w:val="24"/>
              </w:rPr>
            </w:pPr>
          </w:p>
        </w:tc>
      </w:tr>
      <w:tr w:rsidR="0063788D" w:rsidRPr="00EC4E9A" w:rsidTr="00BC6A13">
        <w:trPr>
          <w:trHeight w:val="70"/>
        </w:trPr>
        <w:tc>
          <w:tcPr>
            <w:tcW w:w="1396" w:type="dxa"/>
          </w:tcPr>
          <w:p w:rsidR="0063788D" w:rsidRDefault="00135A2D" w:rsidP="00191407">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B42CDD">
              <w:rPr>
                <w:rFonts w:ascii="Arial" w:hAnsi="Arial" w:cs="Arial"/>
                <w:b/>
                <w:sz w:val="24"/>
                <w:szCs w:val="24"/>
              </w:rPr>
              <w:t>5</w:t>
            </w:r>
            <w:r w:rsidR="00716E49">
              <w:rPr>
                <w:rFonts w:ascii="Arial" w:hAnsi="Arial" w:cs="Arial"/>
                <w:b/>
                <w:sz w:val="24"/>
                <w:szCs w:val="24"/>
              </w:rPr>
              <w:t>/006</w:t>
            </w:r>
          </w:p>
        </w:tc>
        <w:tc>
          <w:tcPr>
            <w:tcW w:w="8527" w:type="dxa"/>
          </w:tcPr>
          <w:p w:rsidR="0063788D" w:rsidRPr="00C20A2B" w:rsidRDefault="0063788D" w:rsidP="00A4236B">
            <w:pPr>
              <w:rPr>
                <w:rFonts w:ascii="Arial" w:hAnsi="Arial" w:cs="Arial"/>
                <w:b/>
                <w:sz w:val="24"/>
                <w:szCs w:val="24"/>
              </w:rPr>
            </w:pPr>
            <w:r w:rsidRPr="00C20A2B">
              <w:rPr>
                <w:rFonts w:ascii="Arial" w:hAnsi="Arial" w:cs="Arial"/>
                <w:b/>
                <w:sz w:val="24"/>
                <w:szCs w:val="24"/>
              </w:rPr>
              <w:t>CHAIRS ACTION SINCE THE LAST MEETING</w:t>
            </w:r>
          </w:p>
          <w:p w:rsidR="0063788D" w:rsidRPr="00C20A2B" w:rsidRDefault="0063788D" w:rsidP="00A4236B">
            <w:pPr>
              <w:rPr>
                <w:rFonts w:ascii="Arial" w:hAnsi="Arial" w:cs="Arial"/>
                <w:b/>
                <w:sz w:val="24"/>
                <w:szCs w:val="24"/>
              </w:rPr>
            </w:pPr>
          </w:p>
          <w:p w:rsidR="0063788D" w:rsidRPr="00C20A2B" w:rsidRDefault="0063788D" w:rsidP="00A4236B">
            <w:pPr>
              <w:rPr>
                <w:rFonts w:ascii="Arial" w:hAnsi="Arial" w:cs="Arial"/>
                <w:sz w:val="24"/>
                <w:szCs w:val="24"/>
              </w:rPr>
            </w:pPr>
            <w:r w:rsidRPr="00C20A2B">
              <w:rPr>
                <w:rFonts w:ascii="Arial" w:hAnsi="Arial" w:cs="Arial"/>
                <w:sz w:val="24"/>
                <w:szCs w:val="24"/>
              </w:rPr>
              <w:t>There had been no Chairs action taken since the last meeting.</w:t>
            </w:r>
          </w:p>
          <w:p w:rsidR="0063788D" w:rsidRPr="00C20A2B" w:rsidRDefault="0063788D" w:rsidP="00A4236B">
            <w:pPr>
              <w:rPr>
                <w:rFonts w:ascii="Arial" w:hAnsi="Arial" w:cs="Arial"/>
                <w:b/>
                <w:sz w:val="24"/>
                <w:szCs w:val="24"/>
              </w:rPr>
            </w:pPr>
          </w:p>
        </w:tc>
        <w:tc>
          <w:tcPr>
            <w:tcW w:w="1248" w:type="dxa"/>
          </w:tcPr>
          <w:p w:rsidR="0063788D" w:rsidRPr="00EC4E9A" w:rsidRDefault="0063788D" w:rsidP="00A4236B">
            <w:pPr>
              <w:ind w:left="112"/>
              <w:rPr>
                <w:rFonts w:ascii="Arial" w:hAnsi="Arial" w:cs="Arial"/>
                <w:sz w:val="24"/>
                <w:szCs w:val="24"/>
              </w:rPr>
            </w:pPr>
          </w:p>
        </w:tc>
      </w:tr>
      <w:tr w:rsidR="002B125D" w:rsidRPr="00EC4E9A" w:rsidTr="00BC6A13">
        <w:trPr>
          <w:trHeight w:val="70"/>
        </w:trPr>
        <w:tc>
          <w:tcPr>
            <w:tcW w:w="1396" w:type="dxa"/>
          </w:tcPr>
          <w:p w:rsidR="00BF12B3" w:rsidRPr="009740D8" w:rsidRDefault="008D76AD" w:rsidP="00BF12B3">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716E49">
              <w:rPr>
                <w:rFonts w:ascii="Arial" w:hAnsi="Arial" w:cs="Arial"/>
                <w:b/>
                <w:sz w:val="24"/>
                <w:szCs w:val="24"/>
              </w:rPr>
              <w:t>/0</w:t>
            </w:r>
            <w:r w:rsidR="00B42CDD">
              <w:rPr>
                <w:rFonts w:ascii="Arial" w:hAnsi="Arial" w:cs="Arial"/>
                <w:b/>
                <w:sz w:val="24"/>
                <w:szCs w:val="24"/>
              </w:rPr>
              <w:t>5</w:t>
            </w:r>
            <w:r w:rsidR="00716E49">
              <w:rPr>
                <w:rFonts w:ascii="Arial" w:hAnsi="Arial" w:cs="Arial"/>
                <w:b/>
                <w:sz w:val="24"/>
                <w:szCs w:val="24"/>
              </w:rPr>
              <w:t>/007</w:t>
            </w:r>
          </w:p>
          <w:p w:rsidR="002B125D" w:rsidRPr="009740D8" w:rsidRDefault="002B125D" w:rsidP="0063788D">
            <w:pPr>
              <w:ind w:left="112"/>
              <w:rPr>
                <w:rFonts w:ascii="Arial" w:hAnsi="Arial" w:cs="Arial"/>
                <w:b/>
                <w:sz w:val="24"/>
                <w:szCs w:val="24"/>
              </w:rPr>
            </w:pPr>
          </w:p>
        </w:tc>
        <w:tc>
          <w:tcPr>
            <w:tcW w:w="8527" w:type="dxa"/>
          </w:tcPr>
          <w:p w:rsidR="00E324B3" w:rsidRDefault="00E817BC" w:rsidP="00E324B3">
            <w:pPr>
              <w:pStyle w:val="Header"/>
              <w:jc w:val="both"/>
              <w:rPr>
                <w:rFonts w:ascii="Arial" w:hAnsi="Arial" w:cs="Arial"/>
                <w:b/>
                <w:sz w:val="24"/>
                <w:szCs w:val="24"/>
              </w:rPr>
            </w:pPr>
            <w:r w:rsidRPr="009740D8">
              <w:rPr>
                <w:rFonts w:ascii="Arial" w:hAnsi="Arial" w:cs="Arial"/>
                <w:b/>
                <w:sz w:val="24"/>
                <w:szCs w:val="24"/>
              </w:rPr>
              <w:t xml:space="preserve">FINANCIAL PERFORMANCE MONTH </w:t>
            </w:r>
            <w:r w:rsidR="00716E49">
              <w:rPr>
                <w:rFonts w:ascii="Arial" w:hAnsi="Arial" w:cs="Arial"/>
                <w:b/>
                <w:sz w:val="24"/>
                <w:szCs w:val="24"/>
              </w:rPr>
              <w:t>1</w:t>
            </w:r>
          </w:p>
          <w:p w:rsidR="00E324B3" w:rsidRPr="009740D8" w:rsidRDefault="00E324B3" w:rsidP="00E324B3">
            <w:pPr>
              <w:pStyle w:val="Header"/>
              <w:jc w:val="both"/>
              <w:rPr>
                <w:rFonts w:ascii="Arial" w:hAnsi="Arial" w:cs="Arial"/>
                <w:b/>
                <w:sz w:val="24"/>
                <w:szCs w:val="24"/>
              </w:rPr>
            </w:pPr>
          </w:p>
          <w:p w:rsidR="00E324B3" w:rsidRPr="004037C1" w:rsidRDefault="00575C4F" w:rsidP="00A4236B">
            <w:pPr>
              <w:pStyle w:val="Header"/>
              <w:rPr>
                <w:rFonts w:ascii="Arial" w:hAnsi="Arial" w:cs="Arial"/>
                <w:sz w:val="24"/>
                <w:szCs w:val="24"/>
              </w:rPr>
            </w:pPr>
            <w:r w:rsidRPr="004037C1">
              <w:rPr>
                <w:rFonts w:ascii="Arial" w:hAnsi="Arial" w:cs="Arial"/>
                <w:sz w:val="24"/>
                <w:szCs w:val="24"/>
              </w:rPr>
              <w:t xml:space="preserve">The </w:t>
            </w:r>
            <w:r w:rsidR="002E7C98" w:rsidRPr="004037C1">
              <w:rPr>
                <w:rFonts w:ascii="Arial" w:hAnsi="Arial" w:cs="Arial"/>
                <w:sz w:val="24"/>
                <w:szCs w:val="24"/>
              </w:rPr>
              <w:t>Deputy</w:t>
            </w:r>
            <w:r w:rsidR="00E324B3" w:rsidRPr="004037C1">
              <w:rPr>
                <w:rFonts w:ascii="Arial" w:hAnsi="Arial" w:cs="Arial"/>
                <w:sz w:val="24"/>
                <w:szCs w:val="24"/>
              </w:rPr>
              <w:t xml:space="preserve"> Director of Finance </w:t>
            </w:r>
            <w:r w:rsidR="00135A2D" w:rsidRPr="004037C1">
              <w:rPr>
                <w:rFonts w:ascii="Arial" w:hAnsi="Arial" w:cs="Arial"/>
                <w:sz w:val="24"/>
                <w:szCs w:val="24"/>
              </w:rPr>
              <w:t>summarised</w:t>
            </w:r>
            <w:r w:rsidR="00BE0018" w:rsidRPr="004037C1">
              <w:rPr>
                <w:rFonts w:ascii="Arial" w:hAnsi="Arial" w:cs="Arial"/>
                <w:sz w:val="24"/>
                <w:szCs w:val="24"/>
              </w:rPr>
              <w:t xml:space="preserve"> </w:t>
            </w:r>
            <w:r w:rsidR="00135A2D" w:rsidRPr="004037C1">
              <w:rPr>
                <w:rFonts w:ascii="Arial" w:hAnsi="Arial" w:cs="Arial"/>
                <w:sz w:val="24"/>
                <w:szCs w:val="24"/>
              </w:rPr>
              <w:t>the key points within the Mo</w:t>
            </w:r>
            <w:r w:rsidR="00716E49" w:rsidRPr="004037C1">
              <w:rPr>
                <w:rFonts w:ascii="Arial" w:hAnsi="Arial" w:cs="Arial"/>
                <w:sz w:val="24"/>
                <w:szCs w:val="24"/>
              </w:rPr>
              <w:t>nth 1</w:t>
            </w:r>
            <w:r w:rsidR="003F291C" w:rsidRPr="004037C1">
              <w:rPr>
                <w:rFonts w:ascii="Arial" w:hAnsi="Arial" w:cs="Arial"/>
                <w:sz w:val="24"/>
                <w:szCs w:val="24"/>
              </w:rPr>
              <w:t xml:space="preserve"> Finance</w:t>
            </w:r>
            <w:r w:rsidR="00F50C72" w:rsidRPr="004037C1">
              <w:rPr>
                <w:rFonts w:ascii="Arial" w:hAnsi="Arial" w:cs="Arial"/>
                <w:sz w:val="24"/>
                <w:szCs w:val="24"/>
              </w:rPr>
              <w:t xml:space="preserve"> Report</w:t>
            </w:r>
            <w:r w:rsidR="00EA5340" w:rsidRPr="004037C1">
              <w:rPr>
                <w:rFonts w:ascii="Arial" w:hAnsi="Arial" w:cs="Arial"/>
                <w:sz w:val="24"/>
                <w:szCs w:val="24"/>
              </w:rPr>
              <w:t xml:space="preserve">.  </w:t>
            </w:r>
          </w:p>
          <w:p w:rsidR="00716E49" w:rsidRDefault="00716E49" w:rsidP="00716E49">
            <w:pPr>
              <w:rPr>
                <w:rFonts w:ascii="Arial" w:hAnsi="Arial" w:cs="Arial"/>
                <w:sz w:val="24"/>
                <w:szCs w:val="24"/>
              </w:rPr>
            </w:pPr>
          </w:p>
          <w:p w:rsidR="00174CBB" w:rsidRPr="00B67DA7" w:rsidRDefault="00174CBB" w:rsidP="00716E49">
            <w:pPr>
              <w:rPr>
                <w:rFonts w:ascii="Arial" w:hAnsi="Arial" w:cs="Arial"/>
                <w:sz w:val="24"/>
                <w:szCs w:val="24"/>
              </w:rPr>
            </w:pPr>
            <w:r w:rsidRPr="00B67DA7">
              <w:rPr>
                <w:rFonts w:ascii="Arial" w:hAnsi="Arial" w:cs="Arial"/>
                <w:sz w:val="24"/>
                <w:szCs w:val="24"/>
              </w:rPr>
              <w:t xml:space="preserve">It was signposted that the UHB was monitoring it performance against its draft financial plan which included a planned £21.3m deficit.  </w:t>
            </w:r>
            <w:r w:rsidR="00B67DA7" w:rsidRPr="00B67DA7">
              <w:rPr>
                <w:rFonts w:ascii="Arial" w:hAnsi="Arial" w:cs="Arial"/>
                <w:noProof/>
                <w:sz w:val="24"/>
                <w:szCs w:val="24"/>
              </w:rPr>
              <w:t>T</w:t>
            </w:r>
            <w:r w:rsidRPr="00B67DA7">
              <w:rPr>
                <w:rFonts w:ascii="Arial" w:hAnsi="Arial" w:cs="Arial"/>
                <w:noProof/>
                <w:sz w:val="24"/>
                <w:szCs w:val="24"/>
              </w:rPr>
              <w:t xml:space="preserve">he </w:t>
            </w:r>
            <w:r w:rsidR="00C11024" w:rsidRPr="00B67DA7">
              <w:rPr>
                <w:rFonts w:ascii="Arial" w:hAnsi="Arial" w:cs="Arial"/>
                <w:noProof/>
                <w:sz w:val="24"/>
                <w:szCs w:val="24"/>
              </w:rPr>
              <w:t xml:space="preserve">refinement of </w:t>
            </w:r>
            <w:r w:rsidRPr="00B67DA7">
              <w:rPr>
                <w:rFonts w:ascii="Arial" w:hAnsi="Arial" w:cs="Arial"/>
                <w:noProof/>
                <w:sz w:val="24"/>
                <w:szCs w:val="24"/>
              </w:rPr>
              <w:t>plans for Covid re</w:t>
            </w:r>
            <w:r w:rsidR="00C11024" w:rsidRPr="00B67DA7">
              <w:rPr>
                <w:rFonts w:ascii="Arial" w:hAnsi="Arial" w:cs="Arial"/>
                <w:noProof/>
                <w:sz w:val="24"/>
                <w:szCs w:val="24"/>
              </w:rPr>
              <w:t>s</w:t>
            </w:r>
            <w:r w:rsidRPr="00B67DA7">
              <w:rPr>
                <w:rFonts w:ascii="Arial" w:hAnsi="Arial" w:cs="Arial"/>
                <w:noProof/>
                <w:sz w:val="24"/>
                <w:szCs w:val="24"/>
              </w:rPr>
              <w:t xml:space="preserve">ponse and recovery </w:t>
            </w:r>
            <w:r w:rsidR="00C11024" w:rsidRPr="00B67DA7">
              <w:rPr>
                <w:rFonts w:ascii="Arial" w:hAnsi="Arial" w:cs="Arial"/>
                <w:noProof/>
                <w:sz w:val="24"/>
                <w:szCs w:val="24"/>
              </w:rPr>
              <w:t>was moving at pace and a review process was in place to drive down Covid response costs.</w:t>
            </w:r>
          </w:p>
          <w:p w:rsidR="00174CBB" w:rsidRPr="00B67DA7" w:rsidRDefault="00174CBB" w:rsidP="00716E49">
            <w:pPr>
              <w:rPr>
                <w:rFonts w:ascii="Arial" w:hAnsi="Arial" w:cs="Arial"/>
                <w:sz w:val="24"/>
                <w:szCs w:val="24"/>
              </w:rPr>
            </w:pPr>
          </w:p>
          <w:p w:rsidR="00D617A6" w:rsidRPr="00B67DA7" w:rsidRDefault="00716E49" w:rsidP="00716E49">
            <w:pPr>
              <w:rPr>
                <w:rFonts w:ascii="Arial" w:hAnsi="Arial" w:cs="Arial"/>
                <w:noProof/>
                <w:sz w:val="24"/>
                <w:szCs w:val="24"/>
              </w:rPr>
            </w:pPr>
            <w:r w:rsidRPr="00B67DA7">
              <w:rPr>
                <w:rFonts w:ascii="Arial" w:hAnsi="Arial" w:cs="Arial"/>
                <w:sz w:val="24"/>
                <w:szCs w:val="24"/>
              </w:rPr>
              <w:t>The UHB</w:t>
            </w:r>
            <w:r w:rsidR="00D617A6" w:rsidRPr="00B67DA7">
              <w:rPr>
                <w:rFonts w:ascii="Arial" w:hAnsi="Arial" w:cs="Arial"/>
                <w:sz w:val="24"/>
                <w:szCs w:val="24"/>
              </w:rPr>
              <w:t xml:space="preserve"> reported a</w:t>
            </w:r>
            <w:r w:rsidRPr="00B67DA7">
              <w:rPr>
                <w:rFonts w:ascii="Arial" w:hAnsi="Arial" w:cs="Arial"/>
                <w:sz w:val="24"/>
                <w:szCs w:val="24"/>
              </w:rPr>
              <w:t xml:space="preserve"> </w:t>
            </w:r>
            <w:r w:rsidR="00D617A6" w:rsidRPr="00B67DA7">
              <w:rPr>
                <w:rFonts w:ascii="Arial" w:hAnsi="Arial" w:cs="Arial"/>
                <w:sz w:val="24"/>
                <w:szCs w:val="24"/>
              </w:rPr>
              <w:t>deficit</w:t>
            </w:r>
            <w:r w:rsidRPr="00B67DA7">
              <w:rPr>
                <w:rFonts w:ascii="Arial" w:hAnsi="Arial" w:cs="Arial"/>
                <w:sz w:val="24"/>
                <w:szCs w:val="24"/>
              </w:rPr>
              <w:t xml:space="preserve"> of £</w:t>
            </w:r>
            <w:r w:rsidR="00D617A6" w:rsidRPr="00B67DA7">
              <w:rPr>
                <w:rFonts w:ascii="Arial" w:hAnsi="Arial" w:cs="Arial"/>
                <w:sz w:val="24"/>
                <w:szCs w:val="24"/>
              </w:rPr>
              <w:t>1.929</w:t>
            </w:r>
            <w:r w:rsidRPr="00B67DA7">
              <w:rPr>
                <w:rFonts w:ascii="Arial" w:hAnsi="Arial" w:cs="Arial"/>
                <w:sz w:val="24"/>
                <w:szCs w:val="24"/>
              </w:rPr>
              <w:t xml:space="preserve">m </w:t>
            </w:r>
            <w:r w:rsidR="00D617A6" w:rsidRPr="00B67DA7">
              <w:rPr>
                <w:rFonts w:ascii="Arial" w:hAnsi="Arial" w:cs="Arial"/>
                <w:sz w:val="24"/>
                <w:szCs w:val="24"/>
              </w:rPr>
              <w:t xml:space="preserve">in month 1 </w:t>
            </w:r>
            <w:r w:rsidR="00174CBB" w:rsidRPr="00B67DA7">
              <w:rPr>
                <w:rFonts w:ascii="Arial" w:hAnsi="Arial" w:cs="Arial"/>
                <w:sz w:val="24"/>
                <w:szCs w:val="24"/>
              </w:rPr>
              <w:t xml:space="preserve">which was </w:t>
            </w:r>
            <w:r w:rsidR="00D617A6" w:rsidRPr="00B67DA7">
              <w:rPr>
                <w:rFonts w:ascii="Arial" w:hAnsi="Arial" w:cs="Arial"/>
                <w:sz w:val="24"/>
                <w:szCs w:val="24"/>
              </w:rPr>
              <w:t>made up of a planned def</w:t>
            </w:r>
            <w:r w:rsidR="00C11024" w:rsidRPr="00B67DA7">
              <w:rPr>
                <w:rFonts w:ascii="Arial" w:hAnsi="Arial" w:cs="Arial"/>
                <w:sz w:val="24"/>
                <w:szCs w:val="24"/>
              </w:rPr>
              <w:t>ic</w:t>
            </w:r>
            <w:r w:rsidR="00D617A6" w:rsidRPr="00B67DA7">
              <w:rPr>
                <w:rFonts w:ascii="Arial" w:hAnsi="Arial" w:cs="Arial"/>
                <w:sz w:val="24"/>
                <w:szCs w:val="24"/>
              </w:rPr>
              <w:t xml:space="preserve">it of £1.775m </w:t>
            </w:r>
            <w:r w:rsidR="00B67DA7" w:rsidRPr="00B67DA7">
              <w:rPr>
                <w:rFonts w:ascii="Arial" w:hAnsi="Arial" w:cs="Arial"/>
                <w:sz w:val="24"/>
                <w:szCs w:val="24"/>
              </w:rPr>
              <w:t>(being</w:t>
            </w:r>
            <w:r w:rsidR="00D617A6" w:rsidRPr="00B67DA7">
              <w:rPr>
                <w:rFonts w:ascii="Arial" w:hAnsi="Arial" w:cs="Arial"/>
                <w:sz w:val="24"/>
                <w:szCs w:val="24"/>
              </w:rPr>
              <w:t xml:space="preserve"> one twelfth of the </w:t>
            </w:r>
            <w:r w:rsidR="00D617A6" w:rsidRPr="00B67DA7">
              <w:rPr>
                <w:rFonts w:ascii="Arial" w:hAnsi="Arial" w:cs="Arial"/>
                <w:noProof/>
                <w:sz w:val="24"/>
                <w:szCs w:val="24"/>
              </w:rPr>
              <w:t>planned £21.3m deficit for 2021/22) and a small operational overspend of £0.154m</w:t>
            </w:r>
            <w:r w:rsidR="00174CBB" w:rsidRPr="00B67DA7">
              <w:rPr>
                <w:rFonts w:ascii="Arial" w:hAnsi="Arial" w:cs="Arial"/>
                <w:noProof/>
                <w:sz w:val="24"/>
                <w:szCs w:val="24"/>
              </w:rPr>
              <w:t xml:space="preserve">.  </w:t>
            </w:r>
          </w:p>
          <w:p w:rsidR="00C11024" w:rsidRDefault="00C11024" w:rsidP="00716E49">
            <w:pPr>
              <w:rPr>
                <w:rFonts w:ascii="Arial" w:hAnsi="Arial" w:cs="Arial"/>
                <w:b/>
                <w:noProof/>
                <w:sz w:val="24"/>
                <w:szCs w:val="24"/>
              </w:rPr>
            </w:pPr>
          </w:p>
          <w:p w:rsidR="00C11024" w:rsidRDefault="00C11024" w:rsidP="00716E49">
            <w:pPr>
              <w:rPr>
                <w:rFonts w:ascii="Arial" w:hAnsi="Arial" w:cs="Arial"/>
                <w:noProof/>
                <w:sz w:val="24"/>
                <w:szCs w:val="24"/>
              </w:rPr>
            </w:pPr>
            <w:r w:rsidRPr="00D57F83">
              <w:rPr>
                <w:rFonts w:ascii="Arial" w:hAnsi="Arial" w:cs="Arial"/>
                <w:noProof/>
                <w:sz w:val="24"/>
                <w:szCs w:val="24"/>
              </w:rPr>
              <w:t xml:space="preserve">The UHB Chair </w:t>
            </w:r>
            <w:r w:rsidR="00341926" w:rsidRPr="00D57F83">
              <w:rPr>
                <w:rFonts w:ascii="Arial" w:hAnsi="Arial" w:cs="Arial"/>
                <w:noProof/>
                <w:sz w:val="24"/>
                <w:szCs w:val="24"/>
              </w:rPr>
              <w:t xml:space="preserve">(CJ) </w:t>
            </w:r>
            <w:r w:rsidRPr="00D57F83">
              <w:rPr>
                <w:rFonts w:ascii="Arial" w:hAnsi="Arial" w:cs="Arial"/>
                <w:noProof/>
                <w:sz w:val="24"/>
                <w:szCs w:val="24"/>
              </w:rPr>
              <w:t xml:space="preserve">signalled some </w:t>
            </w:r>
            <w:r w:rsidR="00CB22F3">
              <w:rPr>
                <w:rFonts w:ascii="Arial" w:hAnsi="Arial" w:cs="Arial"/>
                <w:noProof/>
                <w:sz w:val="24"/>
                <w:szCs w:val="24"/>
              </w:rPr>
              <w:t>u</w:t>
            </w:r>
            <w:r w:rsidRPr="00D57F83">
              <w:rPr>
                <w:rFonts w:ascii="Arial" w:hAnsi="Arial" w:cs="Arial"/>
                <w:noProof/>
                <w:sz w:val="24"/>
                <w:szCs w:val="24"/>
              </w:rPr>
              <w:t>n</w:t>
            </w:r>
            <w:r w:rsidR="00CB22F3">
              <w:rPr>
                <w:rFonts w:ascii="Arial" w:hAnsi="Arial" w:cs="Arial"/>
                <w:noProof/>
                <w:sz w:val="24"/>
                <w:szCs w:val="24"/>
              </w:rPr>
              <w:t>ease</w:t>
            </w:r>
            <w:r w:rsidRPr="00D57F83">
              <w:rPr>
                <w:rFonts w:ascii="Arial" w:hAnsi="Arial" w:cs="Arial"/>
                <w:noProof/>
                <w:sz w:val="24"/>
                <w:szCs w:val="24"/>
              </w:rPr>
              <w:t xml:space="preserve"> around the £0.154m operational overspend which had emerged at month 1 and asked whe</w:t>
            </w:r>
            <w:r w:rsidR="00341926" w:rsidRPr="00D57F83">
              <w:rPr>
                <w:rFonts w:ascii="Arial" w:hAnsi="Arial" w:cs="Arial"/>
                <w:noProof/>
                <w:sz w:val="24"/>
                <w:szCs w:val="24"/>
              </w:rPr>
              <w:t>ther</w:t>
            </w:r>
            <w:r w:rsidRPr="00D57F83">
              <w:rPr>
                <w:rFonts w:ascii="Arial" w:hAnsi="Arial" w:cs="Arial"/>
                <w:noProof/>
                <w:sz w:val="24"/>
                <w:szCs w:val="24"/>
              </w:rPr>
              <w:t xml:space="preserve"> this was linked to the £6m of Covid </w:t>
            </w:r>
            <w:r w:rsidR="00341926" w:rsidRPr="00D57F83">
              <w:rPr>
                <w:rFonts w:ascii="Arial" w:hAnsi="Arial" w:cs="Arial"/>
                <w:noProof/>
                <w:sz w:val="24"/>
                <w:szCs w:val="24"/>
              </w:rPr>
              <w:t>R</w:t>
            </w:r>
            <w:r w:rsidRPr="00D57F83">
              <w:rPr>
                <w:rFonts w:ascii="Arial" w:hAnsi="Arial" w:cs="Arial"/>
                <w:noProof/>
                <w:sz w:val="24"/>
                <w:szCs w:val="24"/>
              </w:rPr>
              <w:t>es</w:t>
            </w:r>
            <w:r w:rsidR="00341926" w:rsidRPr="00D57F83">
              <w:rPr>
                <w:rFonts w:ascii="Arial" w:hAnsi="Arial" w:cs="Arial"/>
                <w:noProof/>
                <w:sz w:val="24"/>
                <w:szCs w:val="24"/>
              </w:rPr>
              <w:t>ponse plans where the UHB had progressed schemes at risk in lieu of confirmation of funding. In response, the Deputy Director of Finance agreed that the operational overspend was unwelcome at this stage and confirmed that this was not linked to the UHBs decisions to progess Covid response plans at risk.  The</w:t>
            </w:r>
            <w:r w:rsidR="00D57F83">
              <w:rPr>
                <w:rFonts w:ascii="Arial" w:hAnsi="Arial" w:cs="Arial"/>
                <w:noProof/>
                <w:sz w:val="24"/>
                <w:szCs w:val="24"/>
              </w:rPr>
              <w:t xml:space="preserve"> C</w:t>
            </w:r>
            <w:r w:rsidR="00341926" w:rsidRPr="00D57F83">
              <w:rPr>
                <w:rFonts w:ascii="Arial" w:hAnsi="Arial" w:cs="Arial"/>
                <w:noProof/>
                <w:sz w:val="24"/>
                <w:szCs w:val="24"/>
              </w:rPr>
              <w:t>ommittee was informed that the operational</w:t>
            </w:r>
            <w:r w:rsidR="00C01D63" w:rsidRPr="00D57F83">
              <w:rPr>
                <w:rFonts w:ascii="Arial" w:hAnsi="Arial" w:cs="Arial"/>
                <w:noProof/>
                <w:sz w:val="24"/>
                <w:szCs w:val="24"/>
              </w:rPr>
              <w:t xml:space="preserve"> </w:t>
            </w:r>
            <w:r w:rsidR="00341926" w:rsidRPr="00D57F83">
              <w:rPr>
                <w:rFonts w:ascii="Arial" w:hAnsi="Arial" w:cs="Arial"/>
                <w:noProof/>
                <w:sz w:val="24"/>
                <w:szCs w:val="24"/>
              </w:rPr>
              <w:t xml:space="preserve">overspend was driven by a small number of hotspots some of which </w:t>
            </w:r>
            <w:r w:rsidR="00D57F83">
              <w:rPr>
                <w:rFonts w:ascii="Arial" w:hAnsi="Arial" w:cs="Arial"/>
                <w:noProof/>
                <w:sz w:val="24"/>
                <w:szCs w:val="24"/>
              </w:rPr>
              <w:t>were also</w:t>
            </w:r>
            <w:r w:rsidR="00CB22F3">
              <w:rPr>
                <w:rFonts w:ascii="Arial" w:hAnsi="Arial" w:cs="Arial"/>
                <w:noProof/>
                <w:sz w:val="24"/>
                <w:szCs w:val="24"/>
              </w:rPr>
              <w:t xml:space="preserve"> causing concern</w:t>
            </w:r>
            <w:r w:rsidR="00D57F83">
              <w:rPr>
                <w:rFonts w:ascii="Arial" w:hAnsi="Arial" w:cs="Arial"/>
                <w:noProof/>
                <w:sz w:val="24"/>
                <w:szCs w:val="24"/>
              </w:rPr>
              <w:t xml:space="preserve"> </w:t>
            </w:r>
            <w:r w:rsidR="00C01D63" w:rsidRPr="00D57F83">
              <w:rPr>
                <w:rFonts w:ascii="Arial" w:hAnsi="Arial" w:cs="Arial"/>
                <w:noProof/>
                <w:sz w:val="24"/>
                <w:szCs w:val="24"/>
              </w:rPr>
              <w:t xml:space="preserve"> last year and </w:t>
            </w:r>
            <w:r w:rsidR="00D57F83">
              <w:rPr>
                <w:rFonts w:ascii="Arial" w:hAnsi="Arial" w:cs="Arial"/>
                <w:noProof/>
                <w:sz w:val="24"/>
                <w:szCs w:val="24"/>
              </w:rPr>
              <w:t xml:space="preserve">that </w:t>
            </w:r>
            <w:r w:rsidR="00C01D63" w:rsidRPr="00D57F83">
              <w:rPr>
                <w:rFonts w:ascii="Arial" w:hAnsi="Arial" w:cs="Arial"/>
                <w:noProof/>
                <w:sz w:val="24"/>
                <w:szCs w:val="24"/>
              </w:rPr>
              <w:t>these</w:t>
            </w:r>
            <w:r w:rsidR="00341926" w:rsidRPr="00D57F83">
              <w:rPr>
                <w:rFonts w:ascii="Arial" w:hAnsi="Arial" w:cs="Arial"/>
                <w:noProof/>
                <w:sz w:val="24"/>
                <w:szCs w:val="24"/>
              </w:rPr>
              <w:t xml:space="preserve"> would need to be addressed as part of the UHB</w:t>
            </w:r>
            <w:r w:rsidR="007A2FBF">
              <w:rPr>
                <w:rFonts w:ascii="Arial" w:hAnsi="Arial" w:cs="Arial"/>
                <w:noProof/>
                <w:sz w:val="24"/>
                <w:szCs w:val="24"/>
              </w:rPr>
              <w:t>’</w:t>
            </w:r>
            <w:r w:rsidR="00341926" w:rsidRPr="00D57F83">
              <w:rPr>
                <w:rFonts w:ascii="Arial" w:hAnsi="Arial" w:cs="Arial"/>
                <w:noProof/>
                <w:sz w:val="24"/>
                <w:szCs w:val="24"/>
              </w:rPr>
              <w:t>s performance review.  The Chief Oper</w:t>
            </w:r>
            <w:r w:rsidR="00C01D63" w:rsidRPr="00D57F83">
              <w:rPr>
                <w:rFonts w:ascii="Arial" w:hAnsi="Arial" w:cs="Arial"/>
                <w:noProof/>
                <w:sz w:val="24"/>
                <w:szCs w:val="24"/>
              </w:rPr>
              <w:t>a</w:t>
            </w:r>
            <w:r w:rsidR="00341926" w:rsidRPr="00D57F83">
              <w:rPr>
                <w:rFonts w:ascii="Arial" w:hAnsi="Arial" w:cs="Arial"/>
                <w:noProof/>
                <w:sz w:val="24"/>
                <w:szCs w:val="24"/>
              </w:rPr>
              <w:t>ting Officer concurred with this view and confirmed that work had already commenced to resolve and improve the position through the established performance review process</w:t>
            </w:r>
            <w:r w:rsidR="00CB22F3">
              <w:rPr>
                <w:rFonts w:ascii="Arial" w:hAnsi="Arial" w:cs="Arial"/>
                <w:noProof/>
                <w:sz w:val="24"/>
                <w:szCs w:val="24"/>
              </w:rPr>
              <w:t xml:space="preserve"> and added that there was still a relatively high </w:t>
            </w:r>
            <w:r w:rsidR="00CB22F3">
              <w:rPr>
                <w:rFonts w:ascii="Arial" w:hAnsi="Arial" w:cs="Arial"/>
                <w:noProof/>
                <w:sz w:val="24"/>
                <w:szCs w:val="24"/>
              </w:rPr>
              <w:lastRenderedPageBreak/>
              <w:t xml:space="preserve">level of uncertainty </w:t>
            </w:r>
            <w:r w:rsidR="007A2FBF">
              <w:rPr>
                <w:rFonts w:ascii="Arial" w:hAnsi="Arial" w:cs="Arial"/>
                <w:noProof/>
                <w:sz w:val="24"/>
                <w:szCs w:val="24"/>
              </w:rPr>
              <w:t xml:space="preserve">over </w:t>
            </w:r>
            <w:r w:rsidR="00CB22F3">
              <w:rPr>
                <w:rFonts w:ascii="Arial" w:hAnsi="Arial" w:cs="Arial"/>
                <w:noProof/>
                <w:sz w:val="24"/>
                <w:szCs w:val="24"/>
              </w:rPr>
              <w:t>what level of response and recovery was required to manage the continuing impact of Covid.</w:t>
            </w:r>
          </w:p>
          <w:p w:rsidR="00996450" w:rsidRDefault="00996450" w:rsidP="00716E49">
            <w:pPr>
              <w:rPr>
                <w:rFonts w:ascii="Arial" w:hAnsi="Arial" w:cs="Arial"/>
                <w:noProof/>
                <w:sz w:val="24"/>
                <w:szCs w:val="24"/>
              </w:rPr>
            </w:pPr>
          </w:p>
          <w:p w:rsidR="00996450" w:rsidRPr="00D57F83" w:rsidRDefault="00050295" w:rsidP="00716E49">
            <w:pPr>
              <w:rPr>
                <w:rFonts w:ascii="Arial" w:hAnsi="Arial" w:cs="Arial"/>
                <w:noProof/>
                <w:sz w:val="24"/>
                <w:szCs w:val="24"/>
              </w:rPr>
            </w:pPr>
            <w:r>
              <w:rPr>
                <w:rFonts w:ascii="Arial" w:hAnsi="Arial" w:cs="Arial"/>
                <w:noProof/>
                <w:sz w:val="24"/>
                <w:szCs w:val="24"/>
              </w:rPr>
              <w:t xml:space="preserve">Moving onto the Finance Dashboard the Deputy Director of Finance noted that 4 of the key indicators were </w:t>
            </w:r>
            <w:r w:rsidR="00850696">
              <w:rPr>
                <w:rFonts w:ascii="Arial" w:hAnsi="Arial" w:cs="Arial"/>
                <w:noProof/>
                <w:sz w:val="24"/>
                <w:szCs w:val="24"/>
              </w:rPr>
              <w:t xml:space="preserve">RAG rated as </w:t>
            </w:r>
            <w:r>
              <w:rPr>
                <w:rFonts w:ascii="Arial" w:hAnsi="Arial" w:cs="Arial"/>
                <w:noProof/>
                <w:sz w:val="24"/>
                <w:szCs w:val="24"/>
              </w:rPr>
              <w:t>re</w:t>
            </w:r>
            <w:r w:rsidR="00850696">
              <w:rPr>
                <w:rFonts w:ascii="Arial" w:hAnsi="Arial" w:cs="Arial"/>
                <w:noProof/>
                <w:sz w:val="24"/>
                <w:szCs w:val="24"/>
              </w:rPr>
              <w:t>d. Two of the measures were linked the dr</w:t>
            </w:r>
            <w:r w:rsidR="00EF6A5B">
              <w:rPr>
                <w:rFonts w:ascii="Arial" w:hAnsi="Arial" w:cs="Arial"/>
                <w:noProof/>
                <w:sz w:val="24"/>
                <w:szCs w:val="24"/>
              </w:rPr>
              <w:t>a</w:t>
            </w:r>
            <w:r w:rsidR="00850696">
              <w:rPr>
                <w:rFonts w:ascii="Arial" w:hAnsi="Arial" w:cs="Arial"/>
                <w:noProof/>
                <w:sz w:val="24"/>
                <w:szCs w:val="24"/>
              </w:rPr>
              <w:t xml:space="preserve">ft planning deficit.  In addition it was noted that </w:t>
            </w:r>
            <w:r w:rsidR="007A2FBF">
              <w:rPr>
                <w:rFonts w:ascii="Arial" w:hAnsi="Arial" w:cs="Arial"/>
                <w:noProof/>
                <w:sz w:val="24"/>
                <w:szCs w:val="24"/>
              </w:rPr>
              <w:t>there was a shortfall against</w:t>
            </w:r>
            <w:r w:rsidR="00850696">
              <w:rPr>
                <w:rFonts w:ascii="Arial" w:hAnsi="Arial" w:cs="Arial"/>
                <w:noProof/>
                <w:sz w:val="24"/>
                <w:szCs w:val="24"/>
              </w:rPr>
              <w:t xml:space="preserve"> the £12m recurrent savings target had been identified at month 1 and that the creditor payment</w:t>
            </w:r>
            <w:r w:rsidR="007A2FBF">
              <w:rPr>
                <w:rFonts w:ascii="Arial" w:hAnsi="Arial" w:cs="Arial"/>
                <w:noProof/>
                <w:sz w:val="24"/>
                <w:szCs w:val="24"/>
              </w:rPr>
              <w:t>s</w:t>
            </w:r>
            <w:r w:rsidR="00850696">
              <w:rPr>
                <w:rFonts w:ascii="Arial" w:hAnsi="Arial" w:cs="Arial"/>
                <w:noProof/>
                <w:sz w:val="24"/>
                <w:szCs w:val="24"/>
              </w:rPr>
              <w:t xml:space="preserve"> compliance was reported at 93% against the 95% target.  Both measures were rated red accordingly and the Committee was informed that the scores were expected to improve over the first quarter of the year. </w:t>
            </w:r>
          </w:p>
          <w:p w:rsidR="007A57B9" w:rsidRPr="007A2FBF" w:rsidRDefault="007A57B9" w:rsidP="00716E49">
            <w:pPr>
              <w:rPr>
                <w:rFonts w:ascii="Arial" w:hAnsi="Arial" w:cs="Arial"/>
                <w:noProof/>
                <w:sz w:val="24"/>
                <w:szCs w:val="24"/>
              </w:rPr>
            </w:pPr>
          </w:p>
          <w:p w:rsidR="007A57B9" w:rsidRPr="007A2FBF" w:rsidRDefault="007A57B9" w:rsidP="007A57B9">
            <w:pPr>
              <w:rPr>
                <w:rFonts w:ascii="Arial" w:hAnsi="Arial" w:cs="Arial"/>
                <w:noProof/>
                <w:sz w:val="24"/>
                <w:szCs w:val="24"/>
              </w:rPr>
            </w:pPr>
            <w:r w:rsidRPr="007A2FBF">
              <w:rPr>
                <w:rFonts w:ascii="Arial" w:hAnsi="Arial" w:cs="Arial"/>
                <w:noProof/>
                <w:sz w:val="24"/>
                <w:szCs w:val="24"/>
              </w:rPr>
              <w:t xml:space="preserve">Referring to table 3 of the written report the Committee </w:t>
            </w:r>
            <w:r w:rsidR="007A2FBF">
              <w:rPr>
                <w:rFonts w:ascii="Arial" w:hAnsi="Arial" w:cs="Arial"/>
                <w:noProof/>
                <w:sz w:val="24"/>
                <w:szCs w:val="24"/>
              </w:rPr>
              <w:t xml:space="preserve">was informed that </w:t>
            </w:r>
            <w:r w:rsidRPr="007A2FBF">
              <w:rPr>
                <w:rFonts w:ascii="Arial" w:hAnsi="Arial" w:cs="Arial"/>
                <w:noProof/>
                <w:sz w:val="24"/>
                <w:szCs w:val="24"/>
              </w:rPr>
              <w:t>month</w:t>
            </w:r>
            <w:r w:rsidR="007A2FBF">
              <w:rPr>
                <w:rFonts w:ascii="Arial" w:hAnsi="Arial" w:cs="Arial"/>
                <w:noProof/>
                <w:sz w:val="24"/>
                <w:szCs w:val="24"/>
              </w:rPr>
              <w:t xml:space="preserve"> 1</w:t>
            </w:r>
            <w:r w:rsidRPr="007A2FBF">
              <w:rPr>
                <w:rFonts w:ascii="Arial" w:hAnsi="Arial" w:cs="Arial"/>
                <w:noProof/>
                <w:sz w:val="24"/>
                <w:szCs w:val="24"/>
              </w:rPr>
              <w:t xml:space="preserve"> net expenditure of £8.145m due to COVID 19 was matched by an equal amount of additional Welsh Government funding to cover the costs arising from the impact of COVID 19 and that the individual cost elements </w:t>
            </w:r>
            <w:r w:rsidR="007A2FBF">
              <w:rPr>
                <w:rFonts w:ascii="Arial" w:hAnsi="Arial" w:cs="Arial"/>
                <w:noProof/>
                <w:sz w:val="24"/>
                <w:szCs w:val="24"/>
              </w:rPr>
              <w:t>incurred in</w:t>
            </w:r>
            <w:r w:rsidRPr="007A2FBF">
              <w:rPr>
                <w:rFonts w:ascii="Arial" w:hAnsi="Arial" w:cs="Arial"/>
                <w:noProof/>
                <w:sz w:val="24"/>
                <w:szCs w:val="24"/>
              </w:rPr>
              <w:t xml:space="preserve"> managing the impact of Covid 19 were outlined in table 4.</w:t>
            </w:r>
          </w:p>
          <w:p w:rsidR="00DD30BC" w:rsidRPr="007A2FBF" w:rsidRDefault="00DD30BC" w:rsidP="007A57B9">
            <w:pPr>
              <w:rPr>
                <w:rFonts w:ascii="Arial" w:hAnsi="Arial" w:cs="Arial"/>
                <w:noProof/>
                <w:sz w:val="24"/>
                <w:szCs w:val="24"/>
              </w:rPr>
            </w:pPr>
          </w:p>
          <w:p w:rsidR="00DD30BC" w:rsidRPr="007A2FBF" w:rsidRDefault="00DD30BC" w:rsidP="007A57B9">
            <w:pPr>
              <w:rPr>
                <w:rFonts w:ascii="Arial" w:hAnsi="Arial" w:cs="Arial"/>
                <w:noProof/>
                <w:sz w:val="24"/>
                <w:szCs w:val="24"/>
              </w:rPr>
            </w:pPr>
            <w:r w:rsidRPr="007A2FBF">
              <w:rPr>
                <w:rFonts w:ascii="Arial" w:hAnsi="Arial" w:cs="Arial"/>
                <w:noProof/>
                <w:sz w:val="24"/>
                <w:szCs w:val="24"/>
              </w:rPr>
              <w:t>Referring to th</w:t>
            </w:r>
            <w:r w:rsidRPr="007A2FBF">
              <w:rPr>
                <w:rFonts w:ascii="Arial" w:hAnsi="Arial" w:cs="Arial"/>
                <w:noProof/>
                <w:sz w:val="24"/>
                <w:szCs w:val="24"/>
                <w:lang w:eastAsia="en-GB"/>
              </w:rPr>
              <w:t xml:space="preserve">e </w:t>
            </w:r>
            <w:r w:rsidR="007A2FBF">
              <w:rPr>
                <w:rFonts w:ascii="Arial" w:hAnsi="Arial" w:cs="Arial"/>
                <w:noProof/>
                <w:sz w:val="24"/>
                <w:szCs w:val="24"/>
                <w:lang w:eastAsia="en-GB"/>
              </w:rPr>
              <w:t xml:space="preserve">forecast </w:t>
            </w:r>
            <w:r w:rsidRPr="007A2FBF">
              <w:rPr>
                <w:rFonts w:ascii="Arial" w:hAnsi="Arial" w:cs="Arial"/>
                <w:noProof/>
                <w:sz w:val="24"/>
                <w:szCs w:val="24"/>
                <w:lang w:eastAsia="en-GB"/>
              </w:rPr>
              <w:t>COVID response costs for the first 6 months which were estimated to be  £4.056m higher than the confirmed allocation</w:t>
            </w:r>
            <w:r w:rsidR="007A2FBF">
              <w:rPr>
                <w:rFonts w:ascii="Arial" w:hAnsi="Arial" w:cs="Arial"/>
                <w:noProof/>
                <w:sz w:val="24"/>
                <w:szCs w:val="24"/>
                <w:lang w:eastAsia="en-GB"/>
              </w:rPr>
              <w:t>,</w:t>
            </w:r>
            <w:r w:rsidRPr="007A2FBF">
              <w:rPr>
                <w:rFonts w:ascii="Arial" w:hAnsi="Arial" w:cs="Arial"/>
                <w:noProof/>
                <w:sz w:val="24"/>
                <w:szCs w:val="24"/>
                <w:lang w:eastAsia="en-GB"/>
              </w:rPr>
              <w:t xml:space="preserve"> the Finance </w:t>
            </w:r>
            <w:r w:rsidR="007A2FBF">
              <w:rPr>
                <w:rFonts w:ascii="Arial" w:hAnsi="Arial" w:cs="Arial"/>
                <w:noProof/>
                <w:sz w:val="24"/>
                <w:szCs w:val="24"/>
                <w:lang w:eastAsia="en-GB"/>
              </w:rPr>
              <w:t>C</w:t>
            </w:r>
            <w:r w:rsidRPr="007A2FBF">
              <w:rPr>
                <w:rFonts w:ascii="Arial" w:hAnsi="Arial" w:cs="Arial"/>
                <w:noProof/>
                <w:sz w:val="24"/>
                <w:szCs w:val="24"/>
                <w:lang w:eastAsia="en-GB"/>
              </w:rPr>
              <w:t xml:space="preserve">ommittee Chair (RT) asked when the UHB expected to have firm confirmation of the costs which would be funded.  </w:t>
            </w:r>
            <w:r w:rsidR="008A7774" w:rsidRPr="007A2FBF">
              <w:rPr>
                <w:rFonts w:ascii="Arial" w:hAnsi="Arial" w:cs="Arial"/>
                <w:noProof/>
                <w:sz w:val="24"/>
                <w:szCs w:val="24"/>
                <w:lang w:eastAsia="en-GB"/>
              </w:rPr>
              <w:t>In re</w:t>
            </w:r>
            <w:r w:rsidR="00AC7ABA" w:rsidRPr="007A2FBF">
              <w:rPr>
                <w:rFonts w:ascii="Arial" w:hAnsi="Arial" w:cs="Arial"/>
                <w:noProof/>
                <w:sz w:val="24"/>
                <w:szCs w:val="24"/>
                <w:lang w:eastAsia="en-GB"/>
              </w:rPr>
              <w:t>ply</w:t>
            </w:r>
            <w:r w:rsidR="007A2FBF">
              <w:rPr>
                <w:rFonts w:ascii="Arial" w:hAnsi="Arial" w:cs="Arial"/>
                <w:noProof/>
                <w:sz w:val="24"/>
                <w:szCs w:val="24"/>
                <w:lang w:eastAsia="en-GB"/>
              </w:rPr>
              <w:t>,</w:t>
            </w:r>
            <w:r w:rsidR="00AC7ABA" w:rsidRPr="007A2FBF">
              <w:rPr>
                <w:rFonts w:ascii="Arial" w:hAnsi="Arial" w:cs="Arial"/>
                <w:noProof/>
                <w:sz w:val="24"/>
                <w:szCs w:val="24"/>
                <w:lang w:eastAsia="en-GB"/>
              </w:rPr>
              <w:t xml:space="preserve"> the Chief Operating Officer indicated that the UHB </w:t>
            </w:r>
            <w:r w:rsidR="00D5051E" w:rsidRPr="007A2FBF">
              <w:rPr>
                <w:rFonts w:ascii="Arial" w:hAnsi="Arial" w:cs="Arial"/>
                <w:noProof/>
                <w:sz w:val="24"/>
                <w:szCs w:val="24"/>
                <w:lang w:eastAsia="en-GB"/>
              </w:rPr>
              <w:t>was focusing</w:t>
            </w:r>
            <w:r w:rsidR="00AC7ABA" w:rsidRPr="007A2FBF">
              <w:rPr>
                <w:rFonts w:ascii="Arial" w:hAnsi="Arial" w:cs="Arial"/>
                <w:noProof/>
                <w:sz w:val="24"/>
                <w:szCs w:val="24"/>
                <w:lang w:eastAsia="en-GB"/>
              </w:rPr>
              <w:t xml:space="preserve"> effort</w:t>
            </w:r>
            <w:r w:rsidR="00D5051E" w:rsidRPr="007A2FBF">
              <w:rPr>
                <w:rFonts w:ascii="Arial" w:hAnsi="Arial" w:cs="Arial"/>
                <w:noProof/>
                <w:sz w:val="24"/>
                <w:szCs w:val="24"/>
                <w:lang w:eastAsia="en-GB"/>
              </w:rPr>
              <w:t>s</w:t>
            </w:r>
            <w:r w:rsidR="00AC7ABA" w:rsidRPr="007A2FBF">
              <w:rPr>
                <w:rFonts w:ascii="Arial" w:hAnsi="Arial" w:cs="Arial"/>
                <w:noProof/>
                <w:sz w:val="24"/>
                <w:szCs w:val="24"/>
                <w:lang w:eastAsia="en-GB"/>
              </w:rPr>
              <w:t xml:space="preserve"> to man</w:t>
            </w:r>
            <w:r w:rsidR="00D5051E" w:rsidRPr="007A2FBF">
              <w:rPr>
                <w:rFonts w:ascii="Arial" w:hAnsi="Arial" w:cs="Arial"/>
                <w:noProof/>
                <w:sz w:val="24"/>
                <w:szCs w:val="24"/>
                <w:lang w:eastAsia="en-GB"/>
              </w:rPr>
              <w:t>a</w:t>
            </w:r>
            <w:r w:rsidR="00AC7ABA" w:rsidRPr="007A2FBF">
              <w:rPr>
                <w:rFonts w:ascii="Arial" w:hAnsi="Arial" w:cs="Arial"/>
                <w:noProof/>
                <w:sz w:val="24"/>
                <w:szCs w:val="24"/>
                <w:lang w:eastAsia="en-GB"/>
              </w:rPr>
              <w:t xml:space="preserve">ge the impact of operational pressures; CIP development and COVID response and recovery </w:t>
            </w:r>
            <w:r w:rsidR="00D5051E" w:rsidRPr="007A2FBF">
              <w:rPr>
                <w:rFonts w:ascii="Arial" w:hAnsi="Arial" w:cs="Arial"/>
                <w:noProof/>
                <w:sz w:val="24"/>
                <w:szCs w:val="24"/>
                <w:lang w:eastAsia="en-GB"/>
              </w:rPr>
              <w:t>in the light of considerable uncertainty and</w:t>
            </w:r>
            <w:r w:rsidR="007A2FBF">
              <w:rPr>
                <w:rFonts w:ascii="Arial" w:hAnsi="Arial" w:cs="Arial"/>
                <w:noProof/>
                <w:sz w:val="24"/>
                <w:szCs w:val="24"/>
                <w:lang w:eastAsia="en-GB"/>
              </w:rPr>
              <w:t xml:space="preserve"> as a result</w:t>
            </w:r>
            <w:r w:rsidR="00D5051E" w:rsidRPr="007A2FBF">
              <w:rPr>
                <w:rFonts w:ascii="Arial" w:hAnsi="Arial" w:cs="Arial"/>
                <w:noProof/>
                <w:sz w:val="24"/>
                <w:szCs w:val="24"/>
                <w:lang w:eastAsia="en-GB"/>
              </w:rPr>
              <w:t xml:space="preserve"> the UHBs operational plans would need to evolve as the </w:t>
            </w:r>
            <w:r w:rsidR="00600328" w:rsidRPr="007A2FBF">
              <w:rPr>
                <w:rFonts w:ascii="Arial" w:hAnsi="Arial" w:cs="Arial"/>
                <w:noProof/>
                <w:sz w:val="24"/>
                <w:szCs w:val="24"/>
                <w:lang w:eastAsia="en-GB"/>
              </w:rPr>
              <w:t>y</w:t>
            </w:r>
            <w:r w:rsidR="00A56ABA">
              <w:rPr>
                <w:rFonts w:ascii="Arial" w:hAnsi="Arial" w:cs="Arial"/>
                <w:noProof/>
                <w:sz w:val="24"/>
                <w:szCs w:val="24"/>
                <w:lang w:eastAsia="en-GB"/>
              </w:rPr>
              <w:t>e</w:t>
            </w:r>
            <w:r w:rsidR="00600328" w:rsidRPr="007A2FBF">
              <w:rPr>
                <w:rFonts w:ascii="Arial" w:hAnsi="Arial" w:cs="Arial"/>
                <w:noProof/>
                <w:sz w:val="24"/>
                <w:szCs w:val="24"/>
                <w:lang w:eastAsia="en-GB"/>
              </w:rPr>
              <w:t xml:space="preserve">ar progressed.  In this context the UHB Chair (CJ) indicated the Committee would need to continue to monitor </w:t>
            </w:r>
            <w:r w:rsidR="00E44FE2" w:rsidRPr="007A2FBF">
              <w:rPr>
                <w:rFonts w:ascii="Arial" w:hAnsi="Arial" w:cs="Arial"/>
                <w:noProof/>
                <w:sz w:val="24"/>
                <w:szCs w:val="24"/>
                <w:lang w:eastAsia="en-GB"/>
              </w:rPr>
              <w:t>planned spend against confirmed additional C</w:t>
            </w:r>
            <w:r w:rsidR="007A2FBF">
              <w:rPr>
                <w:rFonts w:ascii="Arial" w:hAnsi="Arial" w:cs="Arial"/>
                <w:noProof/>
                <w:sz w:val="24"/>
                <w:szCs w:val="24"/>
                <w:lang w:eastAsia="en-GB"/>
              </w:rPr>
              <w:t>o</w:t>
            </w:r>
            <w:r w:rsidR="00E44FE2" w:rsidRPr="007A2FBF">
              <w:rPr>
                <w:rFonts w:ascii="Arial" w:hAnsi="Arial" w:cs="Arial"/>
                <w:noProof/>
                <w:sz w:val="24"/>
                <w:szCs w:val="24"/>
                <w:lang w:eastAsia="en-GB"/>
              </w:rPr>
              <w:t xml:space="preserve">vid allocations </w:t>
            </w:r>
            <w:r w:rsidR="00600328" w:rsidRPr="007A2FBF">
              <w:rPr>
                <w:rFonts w:ascii="Arial" w:hAnsi="Arial" w:cs="Arial"/>
                <w:noProof/>
                <w:sz w:val="24"/>
                <w:szCs w:val="24"/>
                <w:lang w:eastAsia="en-GB"/>
              </w:rPr>
              <w:t>and the Executive Director of Finance confirmed that the UHB needed to ensure that  Covid response and recovery plans  work</w:t>
            </w:r>
            <w:r w:rsidR="00E44FE2" w:rsidRPr="007A2FBF">
              <w:rPr>
                <w:rFonts w:ascii="Arial" w:hAnsi="Arial" w:cs="Arial"/>
                <w:noProof/>
                <w:sz w:val="24"/>
                <w:szCs w:val="24"/>
                <w:lang w:eastAsia="en-GB"/>
              </w:rPr>
              <w:t>ed</w:t>
            </w:r>
            <w:r w:rsidR="00600328" w:rsidRPr="007A2FBF">
              <w:rPr>
                <w:rFonts w:ascii="Arial" w:hAnsi="Arial" w:cs="Arial"/>
                <w:noProof/>
                <w:sz w:val="24"/>
                <w:szCs w:val="24"/>
                <w:lang w:eastAsia="en-GB"/>
              </w:rPr>
              <w:t xml:space="preserve"> within the additional resouces provided by Welsh Governme</w:t>
            </w:r>
            <w:r w:rsidR="002B0623" w:rsidRPr="007A2FBF">
              <w:rPr>
                <w:rFonts w:ascii="Arial" w:hAnsi="Arial" w:cs="Arial"/>
                <w:noProof/>
                <w:sz w:val="24"/>
                <w:szCs w:val="24"/>
                <w:lang w:eastAsia="en-GB"/>
              </w:rPr>
              <w:t>n</w:t>
            </w:r>
            <w:r w:rsidR="00600328" w:rsidRPr="007A2FBF">
              <w:rPr>
                <w:rFonts w:ascii="Arial" w:hAnsi="Arial" w:cs="Arial"/>
                <w:noProof/>
                <w:sz w:val="24"/>
                <w:szCs w:val="24"/>
                <w:lang w:eastAsia="en-GB"/>
              </w:rPr>
              <w:t>t</w:t>
            </w:r>
            <w:r w:rsidR="007A2FBF">
              <w:rPr>
                <w:rFonts w:ascii="Arial" w:hAnsi="Arial" w:cs="Arial"/>
                <w:noProof/>
                <w:sz w:val="24"/>
                <w:szCs w:val="24"/>
                <w:lang w:eastAsia="en-GB"/>
              </w:rPr>
              <w:t xml:space="preserve">. </w:t>
            </w:r>
          </w:p>
          <w:p w:rsidR="002B0623" w:rsidRPr="007A2FBF" w:rsidRDefault="002B0623" w:rsidP="00716E49">
            <w:pPr>
              <w:rPr>
                <w:rFonts w:ascii="Arial" w:hAnsi="Arial" w:cs="Arial"/>
                <w:noProof/>
                <w:sz w:val="24"/>
                <w:szCs w:val="24"/>
              </w:rPr>
            </w:pPr>
          </w:p>
          <w:p w:rsidR="00FA00E6" w:rsidRPr="007A2FBF" w:rsidRDefault="007B302D" w:rsidP="00716E49">
            <w:pPr>
              <w:rPr>
                <w:rFonts w:ascii="Arial" w:hAnsi="Arial" w:cs="Arial"/>
                <w:noProof/>
                <w:sz w:val="24"/>
                <w:szCs w:val="24"/>
              </w:rPr>
            </w:pPr>
            <w:r>
              <w:rPr>
                <w:rFonts w:ascii="Arial" w:hAnsi="Arial" w:cs="Arial"/>
                <w:noProof/>
                <w:sz w:val="24"/>
                <w:szCs w:val="24"/>
              </w:rPr>
              <w:t>O</w:t>
            </w:r>
            <w:r w:rsidR="00FA00E6" w:rsidRPr="007A2FBF">
              <w:rPr>
                <w:rFonts w:ascii="Arial" w:hAnsi="Arial" w:cs="Arial"/>
                <w:noProof/>
                <w:sz w:val="24"/>
                <w:szCs w:val="24"/>
              </w:rPr>
              <w:t>perational pressures again</w:t>
            </w:r>
            <w:r w:rsidR="007A2FBF">
              <w:rPr>
                <w:rFonts w:ascii="Arial" w:hAnsi="Arial" w:cs="Arial"/>
                <w:noProof/>
                <w:sz w:val="24"/>
                <w:szCs w:val="24"/>
              </w:rPr>
              <w:t>s</w:t>
            </w:r>
            <w:r w:rsidR="00FA00E6" w:rsidRPr="007A2FBF">
              <w:rPr>
                <w:rFonts w:ascii="Arial" w:hAnsi="Arial" w:cs="Arial"/>
                <w:noProof/>
                <w:sz w:val="24"/>
                <w:szCs w:val="24"/>
              </w:rPr>
              <w:t xml:space="preserve">t </w:t>
            </w:r>
            <w:r w:rsidR="007A2FBF">
              <w:rPr>
                <w:rFonts w:ascii="Arial" w:hAnsi="Arial" w:cs="Arial"/>
                <w:noProof/>
                <w:sz w:val="24"/>
                <w:szCs w:val="24"/>
              </w:rPr>
              <w:t>i</w:t>
            </w:r>
            <w:r w:rsidR="00FA00E6" w:rsidRPr="007A2FBF">
              <w:rPr>
                <w:rFonts w:ascii="Arial" w:hAnsi="Arial" w:cs="Arial"/>
                <w:noProof/>
                <w:sz w:val="24"/>
                <w:szCs w:val="24"/>
              </w:rPr>
              <w:t>ncome and non pay budget</w:t>
            </w:r>
            <w:r w:rsidR="007A2FBF">
              <w:rPr>
                <w:rFonts w:ascii="Arial" w:hAnsi="Arial" w:cs="Arial"/>
                <w:noProof/>
                <w:sz w:val="24"/>
                <w:szCs w:val="24"/>
              </w:rPr>
              <w:t>s</w:t>
            </w:r>
            <w:r w:rsidR="00FA00E6" w:rsidRPr="007A2FBF">
              <w:rPr>
                <w:rFonts w:ascii="Arial" w:hAnsi="Arial" w:cs="Arial"/>
                <w:noProof/>
                <w:sz w:val="24"/>
                <w:szCs w:val="24"/>
              </w:rPr>
              <w:t xml:space="preserve"> were broadly offset by an u</w:t>
            </w:r>
            <w:r w:rsidR="00FD71F3">
              <w:rPr>
                <w:rFonts w:ascii="Arial" w:hAnsi="Arial" w:cs="Arial"/>
                <w:noProof/>
                <w:sz w:val="24"/>
                <w:szCs w:val="24"/>
              </w:rPr>
              <w:t>n</w:t>
            </w:r>
            <w:r w:rsidR="00FA00E6" w:rsidRPr="007A2FBF">
              <w:rPr>
                <w:rFonts w:ascii="Arial" w:hAnsi="Arial" w:cs="Arial"/>
                <w:noProof/>
                <w:sz w:val="24"/>
                <w:szCs w:val="24"/>
              </w:rPr>
              <w:t>derspend again</w:t>
            </w:r>
            <w:r>
              <w:rPr>
                <w:rFonts w:ascii="Arial" w:hAnsi="Arial" w:cs="Arial"/>
                <w:noProof/>
                <w:sz w:val="24"/>
                <w:szCs w:val="24"/>
              </w:rPr>
              <w:t>s</w:t>
            </w:r>
            <w:r w:rsidR="00FA00E6" w:rsidRPr="007A2FBF">
              <w:rPr>
                <w:rFonts w:ascii="Arial" w:hAnsi="Arial" w:cs="Arial"/>
                <w:noProof/>
                <w:sz w:val="24"/>
                <w:szCs w:val="24"/>
              </w:rPr>
              <w:t>t pay budgets in month 1.</w:t>
            </w:r>
            <w:r w:rsidR="008D23A1" w:rsidRPr="007A2FBF">
              <w:rPr>
                <w:rFonts w:ascii="Arial" w:hAnsi="Arial" w:cs="Arial"/>
                <w:noProof/>
                <w:sz w:val="24"/>
                <w:szCs w:val="24"/>
              </w:rPr>
              <w:t xml:space="preserve">  The Finance Committee Chair</w:t>
            </w:r>
            <w:r>
              <w:rPr>
                <w:rFonts w:ascii="Arial" w:hAnsi="Arial" w:cs="Arial"/>
                <w:noProof/>
                <w:sz w:val="24"/>
                <w:szCs w:val="24"/>
              </w:rPr>
              <w:t xml:space="preserve"> (RT)</w:t>
            </w:r>
            <w:r w:rsidR="008D23A1" w:rsidRPr="007A2FBF">
              <w:rPr>
                <w:rFonts w:ascii="Arial" w:hAnsi="Arial" w:cs="Arial"/>
                <w:noProof/>
                <w:sz w:val="24"/>
                <w:szCs w:val="24"/>
              </w:rPr>
              <w:t xml:space="preserve"> noted that there was a significant </w:t>
            </w:r>
            <w:r w:rsidR="005A0744" w:rsidRPr="007A2FBF">
              <w:rPr>
                <w:rFonts w:ascii="Arial" w:hAnsi="Arial" w:cs="Arial"/>
                <w:noProof/>
                <w:sz w:val="24"/>
                <w:szCs w:val="24"/>
              </w:rPr>
              <w:t>overspend against drugs and prescribing at month 1 and observed that this appeared to be  a recurring theme.  The Deputy Director Of Finance confirmed that additional budget had been allocated to drugs through the 2021/22 plan</w:t>
            </w:r>
            <w:r w:rsidR="00286659" w:rsidRPr="007A2FBF">
              <w:rPr>
                <w:rFonts w:ascii="Arial" w:hAnsi="Arial" w:cs="Arial"/>
                <w:noProof/>
                <w:sz w:val="24"/>
                <w:szCs w:val="24"/>
              </w:rPr>
              <w:t>ning process</w:t>
            </w:r>
            <w:r w:rsidR="005A0744" w:rsidRPr="007A2FBF">
              <w:rPr>
                <w:rFonts w:ascii="Arial" w:hAnsi="Arial" w:cs="Arial"/>
                <w:noProof/>
                <w:sz w:val="24"/>
                <w:szCs w:val="24"/>
              </w:rPr>
              <w:t xml:space="preserve"> and that there was an expection that Clinical Boards would </w:t>
            </w:r>
            <w:r w:rsidR="00286659" w:rsidRPr="007A2FBF">
              <w:rPr>
                <w:rFonts w:ascii="Arial" w:hAnsi="Arial" w:cs="Arial"/>
                <w:noProof/>
                <w:sz w:val="24"/>
                <w:szCs w:val="24"/>
              </w:rPr>
              <w:t>manage</w:t>
            </w:r>
            <w:r w:rsidR="005A0744" w:rsidRPr="007A2FBF">
              <w:rPr>
                <w:rFonts w:ascii="Arial" w:hAnsi="Arial" w:cs="Arial"/>
                <w:noProof/>
                <w:sz w:val="24"/>
                <w:szCs w:val="24"/>
              </w:rPr>
              <w:t xml:space="preserve"> within the total budget provided.  Any further increa</w:t>
            </w:r>
            <w:r>
              <w:rPr>
                <w:rFonts w:ascii="Arial" w:hAnsi="Arial" w:cs="Arial"/>
                <w:noProof/>
                <w:sz w:val="24"/>
                <w:szCs w:val="24"/>
              </w:rPr>
              <w:t>s</w:t>
            </w:r>
            <w:r w:rsidR="005A0744" w:rsidRPr="007A2FBF">
              <w:rPr>
                <w:rFonts w:ascii="Arial" w:hAnsi="Arial" w:cs="Arial"/>
                <w:noProof/>
                <w:sz w:val="24"/>
                <w:szCs w:val="24"/>
              </w:rPr>
              <w:t>e to dr</w:t>
            </w:r>
            <w:r w:rsidR="00286659" w:rsidRPr="007A2FBF">
              <w:rPr>
                <w:rFonts w:ascii="Arial" w:hAnsi="Arial" w:cs="Arial"/>
                <w:noProof/>
                <w:sz w:val="24"/>
                <w:szCs w:val="24"/>
              </w:rPr>
              <w:t>ug budgets would require an increase in the UHB savings target.</w:t>
            </w:r>
          </w:p>
          <w:p w:rsidR="00527B71" w:rsidRPr="007A2FBF" w:rsidRDefault="00527B71" w:rsidP="00716E49">
            <w:pPr>
              <w:rPr>
                <w:rFonts w:ascii="Arial" w:hAnsi="Arial" w:cs="Arial"/>
                <w:noProof/>
                <w:sz w:val="24"/>
                <w:szCs w:val="24"/>
              </w:rPr>
            </w:pPr>
          </w:p>
          <w:p w:rsidR="00527B71" w:rsidRPr="007A2FBF" w:rsidRDefault="00E44CE1" w:rsidP="00716E49">
            <w:pPr>
              <w:rPr>
                <w:rFonts w:ascii="Arial" w:hAnsi="Arial" w:cs="Arial"/>
                <w:noProof/>
                <w:sz w:val="24"/>
                <w:szCs w:val="24"/>
              </w:rPr>
            </w:pPr>
            <w:r w:rsidRPr="007A2FBF">
              <w:rPr>
                <w:rFonts w:ascii="Arial" w:hAnsi="Arial" w:cs="Arial"/>
                <w:noProof/>
                <w:sz w:val="24"/>
                <w:szCs w:val="24"/>
              </w:rPr>
              <w:t xml:space="preserve">The </w:t>
            </w:r>
            <w:r w:rsidR="007B302D">
              <w:rPr>
                <w:rFonts w:ascii="Arial" w:hAnsi="Arial" w:cs="Arial"/>
                <w:noProof/>
                <w:sz w:val="24"/>
                <w:szCs w:val="24"/>
              </w:rPr>
              <w:t>C</w:t>
            </w:r>
            <w:r w:rsidRPr="007A2FBF">
              <w:rPr>
                <w:rFonts w:ascii="Arial" w:hAnsi="Arial" w:cs="Arial"/>
                <w:noProof/>
                <w:sz w:val="24"/>
                <w:szCs w:val="24"/>
              </w:rPr>
              <w:t xml:space="preserve">ommittee was informed that the UHB was required to categorise and report actual and forecast COVID expendiure for 2021/22 in line with the programmes defined by Welsh Government.  </w:t>
            </w:r>
            <w:r w:rsidR="002B0623" w:rsidRPr="007A2FBF">
              <w:rPr>
                <w:rFonts w:ascii="Arial" w:hAnsi="Arial" w:cs="Arial"/>
                <w:noProof/>
                <w:sz w:val="24"/>
                <w:szCs w:val="24"/>
              </w:rPr>
              <w:t>The programmes were outlined within table 11 of the written report and t</w:t>
            </w:r>
            <w:r w:rsidRPr="007A2FBF">
              <w:rPr>
                <w:rFonts w:ascii="Arial" w:hAnsi="Arial" w:cs="Arial"/>
                <w:noProof/>
                <w:sz w:val="24"/>
                <w:szCs w:val="24"/>
              </w:rPr>
              <w:t>he Deputy Director of Finance indicated that some of the programmes e.g. Vaccination would be funded by Welsh Governent based on actual costs.  Actual and reported reduction</w:t>
            </w:r>
            <w:r w:rsidR="007B302D">
              <w:rPr>
                <w:rFonts w:ascii="Arial" w:hAnsi="Arial" w:cs="Arial"/>
                <w:noProof/>
                <w:sz w:val="24"/>
                <w:szCs w:val="24"/>
              </w:rPr>
              <w:t>s</w:t>
            </w:r>
            <w:r w:rsidRPr="007A2FBF">
              <w:rPr>
                <w:rFonts w:ascii="Arial" w:hAnsi="Arial" w:cs="Arial"/>
                <w:noProof/>
                <w:sz w:val="24"/>
                <w:szCs w:val="24"/>
              </w:rPr>
              <w:t xml:space="preserve"> in planned expenditure as a consequence of COVID 19 were relatively low which in part reflected the progress of work to restore levels of planned care. </w:t>
            </w:r>
          </w:p>
          <w:p w:rsidR="002B0623" w:rsidRPr="007A2FBF" w:rsidRDefault="002B0623" w:rsidP="00716E49">
            <w:pPr>
              <w:rPr>
                <w:rFonts w:ascii="Arial" w:hAnsi="Arial" w:cs="Arial"/>
                <w:noProof/>
                <w:sz w:val="24"/>
                <w:szCs w:val="24"/>
              </w:rPr>
            </w:pPr>
          </w:p>
          <w:p w:rsidR="002B0623" w:rsidRPr="007A2FBF" w:rsidRDefault="002B0623" w:rsidP="00716E49">
            <w:pPr>
              <w:rPr>
                <w:rFonts w:ascii="Arial" w:hAnsi="Arial" w:cs="Arial"/>
                <w:noProof/>
                <w:sz w:val="24"/>
                <w:szCs w:val="24"/>
              </w:rPr>
            </w:pPr>
            <w:r w:rsidRPr="007A2FBF">
              <w:rPr>
                <w:rFonts w:ascii="Arial" w:hAnsi="Arial" w:cs="Arial"/>
                <w:noProof/>
                <w:sz w:val="24"/>
                <w:szCs w:val="24"/>
              </w:rPr>
              <w:t xml:space="preserve">Turning to </w:t>
            </w:r>
            <w:r w:rsidR="00E906BC" w:rsidRPr="007A2FBF">
              <w:rPr>
                <w:rFonts w:ascii="Arial" w:hAnsi="Arial" w:cs="Arial"/>
                <w:noProof/>
                <w:sz w:val="24"/>
                <w:szCs w:val="24"/>
              </w:rPr>
              <w:t>COVID 19 r</w:t>
            </w:r>
            <w:r w:rsidRPr="007A2FBF">
              <w:rPr>
                <w:rFonts w:ascii="Arial" w:hAnsi="Arial" w:cs="Arial"/>
                <w:noProof/>
                <w:sz w:val="24"/>
                <w:szCs w:val="24"/>
              </w:rPr>
              <w:t xml:space="preserve">ecovery </w:t>
            </w:r>
            <w:r w:rsidR="00E906BC" w:rsidRPr="007A2FBF">
              <w:rPr>
                <w:rFonts w:ascii="Arial" w:hAnsi="Arial" w:cs="Arial"/>
                <w:noProof/>
                <w:sz w:val="24"/>
                <w:szCs w:val="24"/>
              </w:rPr>
              <w:t>S</w:t>
            </w:r>
            <w:r w:rsidRPr="007A2FBF">
              <w:rPr>
                <w:rFonts w:ascii="Arial" w:hAnsi="Arial" w:cs="Arial"/>
                <w:noProof/>
                <w:sz w:val="24"/>
                <w:szCs w:val="24"/>
              </w:rPr>
              <w:t xml:space="preserve">chemes it was reported that the UHB had been succesful in </w:t>
            </w:r>
            <w:r w:rsidR="00E906BC" w:rsidRPr="007A2FBF">
              <w:rPr>
                <w:rFonts w:ascii="Arial" w:hAnsi="Arial" w:cs="Arial"/>
                <w:noProof/>
                <w:sz w:val="24"/>
                <w:szCs w:val="24"/>
              </w:rPr>
              <w:t>obtai</w:t>
            </w:r>
            <w:r w:rsidRPr="007A2FBF">
              <w:rPr>
                <w:rFonts w:ascii="Arial" w:hAnsi="Arial" w:cs="Arial"/>
                <w:noProof/>
                <w:sz w:val="24"/>
                <w:szCs w:val="24"/>
              </w:rPr>
              <w:t>n</w:t>
            </w:r>
            <w:r w:rsidR="00E906BC" w:rsidRPr="007A2FBF">
              <w:rPr>
                <w:rFonts w:ascii="Arial" w:hAnsi="Arial" w:cs="Arial"/>
                <w:noProof/>
                <w:sz w:val="24"/>
                <w:szCs w:val="24"/>
              </w:rPr>
              <w:t>in</w:t>
            </w:r>
            <w:r w:rsidRPr="007A2FBF">
              <w:rPr>
                <w:rFonts w:ascii="Arial" w:hAnsi="Arial" w:cs="Arial"/>
                <w:noProof/>
                <w:sz w:val="24"/>
                <w:szCs w:val="24"/>
              </w:rPr>
              <w:t xml:space="preserve">g </w:t>
            </w:r>
            <w:r w:rsidR="00E906BC" w:rsidRPr="007A2FBF">
              <w:rPr>
                <w:rFonts w:ascii="Arial" w:hAnsi="Arial" w:cs="Arial"/>
                <w:noProof/>
                <w:sz w:val="24"/>
                <w:szCs w:val="24"/>
              </w:rPr>
              <w:t xml:space="preserve">funding of £13.660m against the £15.360m of bids </w:t>
            </w:r>
            <w:r w:rsidR="00FD71F3">
              <w:rPr>
                <w:rFonts w:ascii="Arial" w:hAnsi="Arial" w:cs="Arial"/>
                <w:noProof/>
                <w:sz w:val="24"/>
                <w:szCs w:val="24"/>
              </w:rPr>
              <w:lastRenderedPageBreak/>
              <w:t>submit</w:t>
            </w:r>
            <w:r w:rsidR="00E906BC" w:rsidRPr="007A2FBF">
              <w:rPr>
                <w:rFonts w:ascii="Arial" w:hAnsi="Arial" w:cs="Arial"/>
                <w:noProof/>
                <w:sz w:val="24"/>
                <w:szCs w:val="24"/>
              </w:rPr>
              <w:t>ted to Welsh Government on the 26</w:t>
            </w:r>
            <w:r w:rsidR="00E906BC" w:rsidRPr="007A2FBF">
              <w:rPr>
                <w:rFonts w:ascii="Arial" w:hAnsi="Arial" w:cs="Arial"/>
                <w:noProof/>
                <w:sz w:val="24"/>
                <w:szCs w:val="24"/>
                <w:vertAlign w:val="superscript"/>
              </w:rPr>
              <w:t>th</w:t>
            </w:r>
            <w:r w:rsidR="00E906BC" w:rsidRPr="007A2FBF">
              <w:rPr>
                <w:rFonts w:ascii="Arial" w:hAnsi="Arial" w:cs="Arial"/>
                <w:noProof/>
                <w:sz w:val="24"/>
                <w:szCs w:val="24"/>
              </w:rPr>
              <w:t xml:space="preserve"> April.  The funding provided coverage for the £5.3m of schemes </w:t>
            </w:r>
            <w:r w:rsidR="0088654E" w:rsidRPr="007A2FBF">
              <w:rPr>
                <w:rFonts w:ascii="Arial" w:hAnsi="Arial" w:cs="Arial"/>
                <w:noProof/>
                <w:sz w:val="24"/>
                <w:szCs w:val="24"/>
              </w:rPr>
              <w:t>which</w:t>
            </w:r>
            <w:r w:rsidR="00E906BC" w:rsidRPr="007A2FBF">
              <w:rPr>
                <w:rFonts w:ascii="Arial" w:hAnsi="Arial" w:cs="Arial"/>
                <w:noProof/>
                <w:sz w:val="24"/>
                <w:szCs w:val="24"/>
              </w:rPr>
              <w:t xml:space="preserve"> the UHB had advanced at risk in lieu of confirmed funding.  I</w:t>
            </w:r>
            <w:r w:rsidR="0027667A" w:rsidRPr="007A2FBF">
              <w:rPr>
                <w:rFonts w:ascii="Arial" w:hAnsi="Arial" w:cs="Arial"/>
                <w:noProof/>
                <w:sz w:val="24"/>
                <w:szCs w:val="24"/>
              </w:rPr>
              <w:t>t</w:t>
            </w:r>
            <w:r w:rsidR="00E906BC" w:rsidRPr="007A2FBF">
              <w:rPr>
                <w:rFonts w:ascii="Arial" w:hAnsi="Arial" w:cs="Arial"/>
                <w:noProof/>
                <w:sz w:val="24"/>
                <w:szCs w:val="24"/>
              </w:rPr>
              <w:t xml:space="preserve"> was noted that the UHB would need to plan to manage any recurrent costs arising out of the schemes if additional funding was not provided in 202</w:t>
            </w:r>
            <w:r w:rsidR="0027667A" w:rsidRPr="007A2FBF">
              <w:rPr>
                <w:rFonts w:ascii="Arial" w:hAnsi="Arial" w:cs="Arial"/>
                <w:noProof/>
                <w:sz w:val="24"/>
                <w:szCs w:val="24"/>
              </w:rPr>
              <w:t>2</w:t>
            </w:r>
            <w:r w:rsidR="00E906BC" w:rsidRPr="007A2FBF">
              <w:rPr>
                <w:rFonts w:ascii="Arial" w:hAnsi="Arial" w:cs="Arial"/>
                <w:noProof/>
                <w:sz w:val="24"/>
                <w:szCs w:val="24"/>
              </w:rPr>
              <w:t>/2</w:t>
            </w:r>
            <w:r w:rsidR="0027667A" w:rsidRPr="007A2FBF">
              <w:rPr>
                <w:rFonts w:ascii="Arial" w:hAnsi="Arial" w:cs="Arial"/>
                <w:noProof/>
                <w:sz w:val="24"/>
                <w:szCs w:val="24"/>
              </w:rPr>
              <w:t xml:space="preserve">3 and </w:t>
            </w:r>
            <w:r w:rsidR="007B302D">
              <w:rPr>
                <w:rFonts w:ascii="Arial" w:hAnsi="Arial" w:cs="Arial"/>
                <w:noProof/>
                <w:sz w:val="24"/>
                <w:szCs w:val="24"/>
              </w:rPr>
              <w:t xml:space="preserve">that </w:t>
            </w:r>
            <w:r w:rsidR="0027667A" w:rsidRPr="007A2FBF">
              <w:rPr>
                <w:rFonts w:ascii="Arial" w:hAnsi="Arial" w:cs="Arial"/>
                <w:noProof/>
                <w:sz w:val="24"/>
                <w:szCs w:val="24"/>
              </w:rPr>
              <w:t xml:space="preserve">this would be achieved through </w:t>
            </w:r>
            <w:r w:rsidR="00FD71F3">
              <w:rPr>
                <w:rFonts w:ascii="Arial" w:hAnsi="Arial" w:cs="Arial"/>
                <w:noProof/>
                <w:sz w:val="24"/>
                <w:szCs w:val="24"/>
              </w:rPr>
              <w:t>the inherent flexibility that was available to an organisation of the UHB’s size</w:t>
            </w:r>
            <w:r w:rsidR="0027667A" w:rsidRPr="007A2FBF">
              <w:rPr>
                <w:rFonts w:ascii="Arial" w:hAnsi="Arial" w:cs="Arial"/>
                <w:noProof/>
                <w:sz w:val="24"/>
                <w:szCs w:val="24"/>
              </w:rPr>
              <w:t xml:space="preserve"> and the management of premium staff costs.  </w:t>
            </w:r>
          </w:p>
          <w:p w:rsidR="00FA00E6" w:rsidRPr="007A2FBF" w:rsidRDefault="00FA00E6" w:rsidP="00716E49">
            <w:pPr>
              <w:rPr>
                <w:rFonts w:ascii="Arial" w:hAnsi="Arial" w:cs="Arial"/>
                <w:noProof/>
                <w:sz w:val="24"/>
                <w:szCs w:val="24"/>
              </w:rPr>
            </w:pPr>
          </w:p>
          <w:p w:rsidR="00FA00E6" w:rsidRPr="007A2FBF" w:rsidRDefault="007B302D" w:rsidP="00716E49">
            <w:pPr>
              <w:rPr>
                <w:rFonts w:ascii="Arial" w:hAnsi="Arial" w:cs="Arial"/>
                <w:noProof/>
                <w:sz w:val="24"/>
                <w:szCs w:val="24"/>
              </w:rPr>
            </w:pPr>
            <w:r>
              <w:rPr>
                <w:rFonts w:ascii="Arial" w:hAnsi="Arial" w:cs="Arial"/>
                <w:noProof/>
                <w:sz w:val="24"/>
                <w:szCs w:val="24"/>
              </w:rPr>
              <w:t>T</w:t>
            </w:r>
            <w:r w:rsidR="0042274F" w:rsidRPr="007A2FBF">
              <w:rPr>
                <w:rFonts w:ascii="Arial" w:hAnsi="Arial" w:cs="Arial"/>
                <w:noProof/>
                <w:sz w:val="24"/>
                <w:szCs w:val="24"/>
              </w:rPr>
              <w:t>he Independent Member – Finance (JU) asked whether there were any implications arising from the bids of circa £1.7m for which the UHB had not received confirme</w:t>
            </w:r>
            <w:r w:rsidR="00FD71F3">
              <w:rPr>
                <w:rFonts w:ascii="Arial" w:hAnsi="Arial" w:cs="Arial"/>
                <w:noProof/>
                <w:sz w:val="24"/>
                <w:szCs w:val="24"/>
              </w:rPr>
              <w:t>d funding and the Chief Operati</w:t>
            </w:r>
            <w:r w:rsidR="0042274F" w:rsidRPr="007A2FBF">
              <w:rPr>
                <w:rFonts w:ascii="Arial" w:hAnsi="Arial" w:cs="Arial"/>
                <w:noProof/>
                <w:sz w:val="24"/>
                <w:szCs w:val="24"/>
              </w:rPr>
              <w:t xml:space="preserve">ng Officer confirmed that the associated schemes would be </w:t>
            </w:r>
            <w:r w:rsidR="007B7235" w:rsidRPr="007A2FBF">
              <w:rPr>
                <w:rFonts w:ascii="Arial" w:hAnsi="Arial" w:cs="Arial"/>
                <w:noProof/>
                <w:sz w:val="24"/>
                <w:szCs w:val="24"/>
              </w:rPr>
              <w:t>supported by slippage against other schemes</w:t>
            </w:r>
            <w:r>
              <w:rPr>
                <w:rFonts w:ascii="Arial" w:hAnsi="Arial" w:cs="Arial"/>
                <w:noProof/>
                <w:sz w:val="24"/>
                <w:szCs w:val="24"/>
              </w:rPr>
              <w:t xml:space="preserve">. </w:t>
            </w:r>
            <w:r w:rsidR="007B7235" w:rsidRPr="007A2FBF">
              <w:rPr>
                <w:rFonts w:ascii="Arial" w:hAnsi="Arial" w:cs="Arial"/>
                <w:noProof/>
                <w:sz w:val="24"/>
                <w:szCs w:val="24"/>
              </w:rPr>
              <w:t xml:space="preserve"> </w:t>
            </w:r>
            <w:r>
              <w:rPr>
                <w:rFonts w:ascii="Arial" w:hAnsi="Arial" w:cs="Arial"/>
                <w:noProof/>
                <w:sz w:val="24"/>
                <w:szCs w:val="24"/>
              </w:rPr>
              <w:t>I</w:t>
            </w:r>
            <w:r w:rsidR="007B7235" w:rsidRPr="007A2FBF">
              <w:rPr>
                <w:rFonts w:ascii="Arial" w:hAnsi="Arial" w:cs="Arial"/>
                <w:noProof/>
                <w:sz w:val="24"/>
                <w:szCs w:val="24"/>
              </w:rPr>
              <w:t>t was also stated th</w:t>
            </w:r>
            <w:r>
              <w:rPr>
                <w:rFonts w:ascii="Arial" w:hAnsi="Arial" w:cs="Arial"/>
                <w:noProof/>
                <w:sz w:val="24"/>
                <w:szCs w:val="24"/>
              </w:rPr>
              <w:t>a</w:t>
            </w:r>
            <w:r w:rsidR="007B7235" w:rsidRPr="007A2FBF">
              <w:rPr>
                <w:rFonts w:ascii="Arial" w:hAnsi="Arial" w:cs="Arial"/>
                <w:noProof/>
                <w:sz w:val="24"/>
                <w:szCs w:val="24"/>
              </w:rPr>
              <w:t xml:space="preserve">t the UHB is expected make a further submission for recovery funding in 2021/22. </w:t>
            </w:r>
          </w:p>
          <w:p w:rsidR="003E5A4D" w:rsidRPr="007A2FBF" w:rsidRDefault="003E5A4D" w:rsidP="009C50D8">
            <w:pPr>
              <w:rPr>
                <w:rFonts w:ascii="Arial" w:hAnsi="Arial" w:cs="Arial"/>
                <w:noProof/>
                <w:sz w:val="24"/>
                <w:szCs w:val="24"/>
              </w:rPr>
            </w:pPr>
          </w:p>
          <w:p w:rsidR="00780A2B" w:rsidRPr="007A2FBF" w:rsidRDefault="00780A2B" w:rsidP="00780A2B">
            <w:pPr>
              <w:rPr>
                <w:rFonts w:ascii="Arial" w:hAnsi="Arial" w:cs="Arial"/>
                <w:bCs/>
                <w:sz w:val="24"/>
                <w:szCs w:val="24"/>
              </w:rPr>
            </w:pPr>
            <w:r w:rsidRPr="007A2FBF">
              <w:rPr>
                <w:rFonts w:ascii="Arial" w:hAnsi="Arial" w:cs="Arial"/>
                <w:noProof/>
                <w:sz w:val="24"/>
                <w:szCs w:val="24"/>
              </w:rPr>
              <w:t xml:space="preserve">Reporting on </w:t>
            </w:r>
            <w:r w:rsidR="008C3D3E" w:rsidRPr="007A2FBF">
              <w:rPr>
                <w:rFonts w:ascii="Arial" w:hAnsi="Arial" w:cs="Arial"/>
                <w:noProof/>
                <w:sz w:val="24"/>
                <w:szCs w:val="24"/>
              </w:rPr>
              <w:t xml:space="preserve">Clinical Board performance it was highlighted that </w:t>
            </w:r>
            <w:r w:rsidR="008C3D3E" w:rsidRPr="007A2FBF">
              <w:rPr>
                <w:rFonts w:ascii="Arial" w:hAnsi="Arial" w:cs="Arial"/>
                <w:sz w:val="24"/>
                <w:szCs w:val="24"/>
              </w:rPr>
              <w:t>the</w:t>
            </w:r>
            <w:r w:rsidR="00635EC1" w:rsidRPr="007A2FBF">
              <w:rPr>
                <w:rFonts w:ascii="Arial" w:hAnsi="Arial" w:cs="Arial"/>
                <w:sz w:val="24"/>
                <w:szCs w:val="24"/>
              </w:rPr>
              <w:t xml:space="preserve"> </w:t>
            </w:r>
            <w:r w:rsidRPr="007A2FBF">
              <w:rPr>
                <w:rFonts w:ascii="Arial" w:hAnsi="Arial" w:cs="Arial"/>
                <w:sz w:val="24"/>
                <w:szCs w:val="24"/>
              </w:rPr>
              <w:t xml:space="preserve">largest operational overspend </w:t>
            </w:r>
            <w:r w:rsidR="008D23A1" w:rsidRPr="007A2FBF">
              <w:rPr>
                <w:rFonts w:ascii="Arial" w:hAnsi="Arial" w:cs="Arial"/>
                <w:sz w:val="24"/>
                <w:szCs w:val="24"/>
              </w:rPr>
              <w:t>wa</w:t>
            </w:r>
            <w:r w:rsidRPr="007A2FBF">
              <w:rPr>
                <w:rFonts w:ascii="Arial" w:hAnsi="Arial" w:cs="Arial"/>
                <w:sz w:val="24"/>
                <w:szCs w:val="24"/>
              </w:rPr>
              <w:t>s in the</w:t>
            </w:r>
            <w:r w:rsidRPr="007A2FBF">
              <w:rPr>
                <w:rFonts w:ascii="Arial" w:hAnsi="Arial" w:cs="Arial"/>
                <w:bCs/>
                <w:sz w:val="24"/>
                <w:szCs w:val="24"/>
              </w:rPr>
              <w:t xml:space="preserve"> </w:t>
            </w:r>
            <w:r w:rsidRPr="007A2FBF">
              <w:rPr>
                <w:rFonts w:ascii="Arial" w:hAnsi="Arial" w:cs="Arial"/>
                <w:sz w:val="24"/>
                <w:szCs w:val="24"/>
              </w:rPr>
              <w:t xml:space="preserve">Medicine Clinical Board (£0.410m deficit) where the main pressure areas are </w:t>
            </w:r>
            <w:r w:rsidRPr="007A2FBF">
              <w:rPr>
                <w:rFonts w:ascii="Arial" w:hAnsi="Arial" w:cs="Arial"/>
                <w:bCs/>
                <w:sz w:val="24"/>
                <w:szCs w:val="24"/>
              </w:rPr>
              <w:t>nursing and medical staffing</w:t>
            </w:r>
            <w:r w:rsidR="008D23A1" w:rsidRPr="007A2FBF">
              <w:rPr>
                <w:rFonts w:ascii="Arial" w:hAnsi="Arial" w:cs="Arial"/>
                <w:bCs/>
                <w:sz w:val="24"/>
                <w:szCs w:val="24"/>
              </w:rPr>
              <w:t>. Financial performance in other Clinical Boards was broadly balanced.</w:t>
            </w:r>
          </w:p>
          <w:p w:rsidR="00F15067" w:rsidRPr="007A2FBF" w:rsidRDefault="00F15067" w:rsidP="009C50D8">
            <w:pPr>
              <w:rPr>
                <w:rFonts w:ascii="Arial" w:hAnsi="Arial" w:cs="Arial"/>
                <w:sz w:val="24"/>
                <w:szCs w:val="24"/>
              </w:rPr>
            </w:pPr>
          </w:p>
          <w:p w:rsidR="006C3451" w:rsidRPr="007A2FBF" w:rsidRDefault="00941767" w:rsidP="00941767">
            <w:pPr>
              <w:rPr>
                <w:rFonts w:ascii="Arial" w:hAnsi="Arial" w:cs="Arial"/>
                <w:noProof/>
                <w:sz w:val="24"/>
                <w:szCs w:val="24"/>
              </w:rPr>
            </w:pPr>
            <w:r w:rsidRPr="007A2FBF">
              <w:rPr>
                <w:rFonts w:ascii="Arial" w:hAnsi="Arial" w:cs="Arial"/>
                <w:noProof/>
                <w:sz w:val="24"/>
                <w:szCs w:val="24"/>
              </w:rPr>
              <w:t>Savings of ci</w:t>
            </w:r>
            <w:r w:rsidR="00FD71F3">
              <w:rPr>
                <w:rFonts w:ascii="Arial" w:hAnsi="Arial" w:cs="Arial"/>
                <w:noProof/>
                <w:sz w:val="24"/>
                <w:szCs w:val="24"/>
              </w:rPr>
              <w:t>rca £8.5m had been identified a</w:t>
            </w:r>
            <w:r w:rsidRPr="007A2FBF">
              <w:rPr>
                <w:rFonts w:ascii="Arial" w:hAnsi="Arial" w:cs="Arial"/>
                <w:noProof/>
                <w:sz w:val="24"/>
                <w:szCs w:val="24"/>
              </w:rPr>
              <w:t>gainst the £16m 2021/22 saving</w:t>
            </w:r>
            <w:r w:rsidR="007B302D">
              <w:rPr>
                <w:rFonts w:ascii="Arial" w:hAnsi="Arial" w:cs="Arial"/>
                <w:noProof/>
                <w:sz w:val="24"/>
                <w:szCs w:val="24"/>
              </w:rPr>
              <w:t>s</w:t>
            </w:r>
            <w:r w:rsidRPr="007A2FBF">
              <w:rPr>
                <w:rFonts w:ascii="Arial" w:hAnsi="Arial" w:cs="Arial"/>
                <w:noProof/>
                <w:sz w:val="24"/>
                <w:szCs w:val="24"/>
              </w:rPr>
              <w:t xml:space="preserve"> target leaving a further £7.5m of savings to be developed to meet the ta</w:t>
            </w:r>
            <w:r w:rsidR="007B302D">
              <w:rPr>
                <w:rFonts w:ascii="Arial" w:hAnsi="Arial" w:cs="Arial"/>
                <w:noProof/>
                <w:sz w:val="24"/>
                <w:szCs w:val="24"/>
              </w:rPr>
              <w:t>r</w:t>
            </w:r>
            <w:r w:rsidRPr="007A2FBF">
              <w:rPr>
                <w:rFonts w:ascii="Arial" w:hAnsi="Arial" w:cs="Arial"/>
                <w:noProof/>
                <w:sz w:val="24"/>
                <w:szCs w:val="24"/>
              </w:rPr>
              <w:t>get. The Fina</w:t>
            </w:r>
            <w:r w:rsidR="006D65E9" w:rsidRPr="007A2FBF">
              <w:rPr>
                <w:rFonts w:ascii="Arial" w:hAnsi="Arial" w:cs="Arial"/>
                <w:noProof/>
                <w:sz w:val="24"/>
                <w:szCs w:val="24"/>
              </w:rPr>
              <w:t>n</w:t>
            </w:r>
            <w:r w:rsidRPr="007A2FBF">
              <w:rPr>
                <w:rFonts w:ascii="Arial" w:hAnsi="Arial" w:cs="Arial"/>
                <w:noProof/>
                <w:sz w:val="24"/>
                <w:szCs w:val="24"/>
              </w:rPr>
              <w:t xml:space="preserve">ce Committee Chair (RT) </w:t>
            </w:r>
            <w:r w:rsidR="006D65E9" w:rsidRPr="007A2FBF">
              <w:rPr>
                <w:rFonts w:ascii="Arial" w:hAnsi="Arial" w:cs="Arial"/>
                <w:noProof/>
                <w:sz w:val="24"/>
                <w:szCs w:val="24"/>
              </w:rPr>
              <w:t>not</w:t>
            </w:r>
            <w:r w:rsidRPr="007A2FBF">
              <w:rPr>
                <w:rFonts w:ascii="Arial" w:hAnsi="Arial" w:cs="Arial"/>
                <w:noProof/>
                <w:sz w:val="24"/>
                <w:szCs w:val="24"/>
              </w:rPr>
              <w:t>ed that the gap in the</w:t>
            </w:r>
            <w:r w:rsidR="00525D99" w:rsidRPr="007A2FBF">
              <w:rPr>
                <w:rFonts w:ascii="Arial" w:hAnsi="Arial" w:cs="Arial"/>
                <w:noProof/>
                <w:sz w:val="24"/>
                <w:szCs w:val="24"/>
              </w:rPr>
              <w:t xml:space="preserve"> </w:t>
            </w:r>
            <w:r w:rsidRPr="007A2FBF">
              <w:rPr>
                <w:rFonts w:ascii="Arial" w:hAnsi="Arial" w:cs="Arial"/>
                <w:noProof/>
                <w:sz w:val="24"/>
                <w:szCs w:val="24"/>
              </w:rPr>
              <w:t xml:space="preserve">savings plan was just under 50% and indicated that the Finance Committee would require further assurance around </w:t>
            </w:r>
            <w:r w:rsidR="00525D99" w:rsidRPr="007A2FBF">
              <w:rPr>
                <w:rFonts w:ascii="Arial" w:hAnsi="Arial" w:cs="Arial"/>
                <w:noProof/>
                <w:sz w:val="24"/>
                <w:szCs w:val="24"/>
              </w:rPr>
              <w:t xml:space="preserve">the progress to bridge the gap and </w:t>
            </w:r>
            <w:r w:rsidRPr="007A2FBF">
              <w:rPr>
                <w:rFonts w:ascii="Arial" w:hAnsi="Arial" w:cs="Arial"/>
                <w:noProof/>
                <w:sz w:val="24"/>
                <w:szCs w:val="24"/>
              </w:rPr>
              <w:t xml:space="preserve">delivery before </w:t>
            </w:r>
            <w:r w:rsidR="006D65E9" w:rsidRPr="007A2FBF">
              <w:rPr>
                <w:rFonts w:ascii="Arial" w:hAnsi="Arial" w:cs="Arial"/>
                <w:noProof/>
                <w:sz w:val="24"/>
                <w:szCs w:val="24"/>
              </w:rPr>
              <w:t xml:space="preserve">approving the revised financial plan.  The UHB </w:t>
            </w:r>
            <w:r w:rsidR="006C3451" w:rsidRPr="007A2FBF">
              <w:rPr>
                <w:rFonts w:ascii="Arial" w:hAnsi="Arial" w:cs="Arial"/>
                <w:noProof/>
                <w:sz w:val="24"/>
                <w:szCs w:val="24"/>
              </w:rPr>
              <w:t>Chair (CJ) noted that the delive</w:t>
            </w:r>
            <w:r w:rsidR="00525D99" w:rsidRPr="007A2FBF">
              <w:rPr>
                <w:rFonts w:ascii="Arial" w:hAnsi="Arial" w:cs="Arial"/>
                <w:noProof/>
                <w:sz w:val="24"/>
                <w:szCs w:val="24"/>
              </w:rPr>
              <w:t>ry</w:t>
            </w:r>
            <w:r w:rsidR="006C3451" w:rsidRPr="007A2FBF">
              <w:rPr>
                <w:rFonts w:ascii="Arial" w:hAnsi="Arial" w:cs="Arial"/>
                <w:noProof/>
                <w:sz w:val="24"/>
                <w:szCs w:val="24"/>
              </w:rPr>
              <w:t xml:space="preserve"> of the savings ta</w:t>
            </w:r>
            <w:r w:rsidR="00525D99" w:rsidRPr="007A2FBF">
              <w:rPr>
                <w:rFonts w:ascii="Arial" w:hAnsi="Arial" w:cs="Arial"/>
                <w:noProof/>
                <w:sz w:val="24"/>
                <w:szCs w:val="24"/>
              </w:rPr>
              <w:t>r</w:t>
            </w:r>
            <w:r w:rsidR="006C3451" w:rsidRPr="007A2FBF">
              <w:rPr>
                <w:rFonts w:ascii="Arial" w:hAnsi="Arial" w:cs="Arial"/>
                <w:noProof/>
                <w:sz w:val="24"/>
                <w:szCs w:val="24"/>
              </w:rPr>
              <w:t>get was an integral part of the p</w:t>
            </w:r>
            <w:r w:rsidR="007B302D">
              <w:rPr>
                <w:rFonts w:ascii="Arial" w:hAnsi="Arial" w:cs="Arial"/>
                <w:noProof/>
                <w:sz w:val="24"/>
                <w:szCs w:val="24"/>
              </w:rPr>
              <w:t>l</w:t>
            </w:r>
            <w:r w:rsidR="006C3451" w:rsidRPr="007A2FBF">
              <w:rPr>
                <w:rFonts w:ascii="Arial" w:hAnsi="Arial" w:cs="Arial"/>
                <w:noProof/>
                <w:sz w:val="24"/>
                <w:szCs w:val="24"/>
              </w:rPr>
              <w:t xml:space="preserve">an and that the UHB  would normally </w:t>
            </w:r>
            <w:r w:rsidR="007B302D">
              <w:rPr>
                <w:rFonts w:ascii="Arial" w:hAnsi="Arial" w:cs="Arial"/>
                <w:noProof/>
                <w:sz w:val="24"/>
                <w:szCs w:val="24"/>
              </w:rPr>
              <w:t>have</w:t>
            </w:r>
            <w:r w:rsidR="006C3451" w:rsidRPr="007A2FBF">
              <w:rPr>
                <w:rFonts w:ascii="Arial" w:hAnsi="Arial" w:cs="Arial"/>
                <w:noProof/>
                <w:sz w:val="24"/>
                <w:szCs w:val="24"/>
              </w:rPr>
              <w:t xml:space="preserve"> identified a higher proportion of the savings target by this stage of the year and in this context further assurance was required that the UHB would not be adding to its planned deficit.  </w:t>
            </w:r>
          </w:p>
          <w:p w:rsidR="006C3451" w:rsidRPr="007A2FBF" w:rsidRDefault="006C3451" w:rsidP="00941767">
            <w:pPr>
              <w:rPr>
                <w:rFonts w:ascii="Arial" w:hAnsi="Arial" w:cs="Arial"/>
                <w:noProof/>
                <w:sz w:val="24"/>
                <w:szCs w:val="24"/>
              </w:rPr>
            </w:pPr>
          </w:p>
          <w:p w:rsidR="007F553A" w:rsidRPr="00FF5AEB" w:rsidRDefault="00525D99" w:rsidP="007F553A">
            <w:pPr>
              <w:rPr>
                <w:rFonts w:ascii="Arial" w:hAnsi="Arial" w:cs="Arial"/>
                <w:noProof/>
                <w:sz w:val="24"/>
                <w:szCs w:val="24"/>
              </w:rPr>
            </w:pPr>
            <w:r w:rsidRPr="007A2FBF">
              <w:rPr>
                <w:rFonts w:ascii="Arial" w:hAnsi="Arial" w:cs="Arial"/>
                <w:noProof/>
                <w:sz w:val="24"/>
                <w:szCs w:val="24"/>
              </w:rPr>
              <w:t>The Chief Operating Officer stated th</w:t>
            </w:r>
            <w:r w:rsidR="007B302D">
              <w:rPr>
                <w:rFonts w:ascii="Arial" w:hAnsi="Arial" w:cs="Arial"/>
                <w:noProof/>
                <w:sz w:val="24"/>
                <w:szCs w:val="24"/>
              </w:rPr>
              <w:t>a</w:t>
            </w:r>
            <w:r w:rsidRPr="007A2FBF">
              <w:rPr>
                <w:rFonts w:ascii="Arial" w:hAnsi="Arial" w:cs="Arial"/>
                <w:noProof/>
                <w:sz w:val="24"/>
                <w:szCs w:val="24"/>
              </w:rPr>
              <w:t>t the UHB had an established process to maintain a pipeline of savings schemes which would be devel</w:t>
            </w:r>
            <w:r w:rsidR="00416D62" w:rsidRPr="007A2FBF">
              <w:rPr>
                <w:rFonts w:ascii="Arial" w:hAnsi="Arial" w:cs="Arial"/>
                <w:noProof/>
                <w:sz w:val="24"/>
                <w:szCs w:val="24"/>
              </w:rPr>
              <w:t>o</w:t>
            </w:r>
            <w:r w:rsidRPr="007A2FBF">
              <w:rPr>
                <w:rFonts w:ascii="Arial" w:hAnsi="Arial" w:cs="Arial"/>
                <w:noProof/>
                <w:sz w:val="24"/>
                <w:szCs w:val="24"/>
              </w:rPr>
              <w:t>ped into actual schemes and that the focus of schemes coming out of the pandemic would be on revi</w:t>
            </w:r>
            <w:r w:rsidR="00416D62" w:rsidRPr="007A2FBF">
              <w:rPr>
                <w:rFonts w:ascii="Arial" w:hAnsi="Arial" w:cs="Arial"/>
                <w:noProof/>
                <w:sz w:val="24"/>
                <w:szCs w:val="24"/>
              </w:rPr>
              <w:t>e</w:t>
            </w:r>
            <w:r w:rsidRPr="007A2FBF">
              <w:rPr>
                <w:rFonts w:ascii="Arial" w:hAnsi="Arial" w:cs="Arial"/>
                <w:noProof/>
                <w:sz w:val="24"/>
                <w:szCs w:val="24"/>
              </w:rPr>
              <w:t xml:space="preserve">wing high cost variable pay </w:t>
            </w:r>
            <w:r w:rsidR="00416D62" w:rsidRPr="007A2FBF">
              <w:rPr>
                <w:rFonts w:ascii="Arial" w:hAnsi="Arial" w:cs="Arial"/>
                <w:noProof/>
                <w:sz w:val="24"/>
                <w:szCs w:val="24"/>
              </w:rPr>
              <w:t xml:space="preserve">and the new working processes developed to manage the pandemic.  </w:t>
            </w:r>
            <w:r w:rsidR="00E1397E" w:rsidRPr="007A2FBF">
              <w:rPr>
                <w:rFonts w:ascii="Arial" w:hAnsi="Arial" w:cs="Arial"/>
                <w:noProof/>
                <w:sz w:val="24"/>
                <w:szCs w:val="24"/>
              </w:rPr>
              <w:t>The Deputy Director of Finance confirmed that there were detailed savings plans underpinning the ana</w:t>
            </w:r>
            <w:r w:rsidR="00FF5AEB">
              <w:rPr>
                <w:rFonts w:ascii="Arial" w:hAnsi="Arial" w:cs="Arial"/>
                <w:noProof/>
                <w:sz w:val="24"/>
                <w:szCs w:val="24"/>
              </w:rPr>
              <w:t>l</w:t>
            </w:r>
            <w:r w:rsidR="00E1397E" w:rsidRPr="007A2FBF">
              <w:rPr>
                <w:rFonts w:ascii="Arial" w:hAnsi="Arial" w:cs="Arial"/>
                <w:noProof/>
                <w:sz w:val="24"/>
                <w:szCs w:val="24"/>
              </w:rPr>
              <w:t>ysis of saving schemes by Clinical Board presented at Appendix 1</w:t>
            </w:r>
            <w:r w:rsidR="00FF5AEB">
              <w:rPr>
                <w:rFonts w:ascii="Arial" w:hAnsi="Arial" w:cs="Arial"/>
                <w:noProof/>
                <w:sz w:val="24"/>
                <w:szCs w:val="24"/>
              </w:rPr>
              <w:t xml:space="preserve"> </w:t>
            </w:r>
            <w:r w:rsidR="007B302D" w:rsidRPr="00FF5AEB">
              <w:rPr>
                <w:rFonts w:ascii="Arial" w:hAnsi="Arial" w:cs="Arial"/>
                <w:noProof/>
                <w:sz w:val="24"/>
                <w:szCs w:val="24"/>
              </w:rPr>
              <w:t>a</w:t>
            </w:r>
            <w:r w:rsidR="007F553A" w:rsidRPr="00FF5AEB">
              <w:rPr>
                <w:rFonts w:ascii="Arial" w:hAnsi="Arial" w:cs="Arial"/>
                <w:noProof/>
                <w:sz w:val="24"/>
                <w:szCs w:val="24"/>
              </w:rPr>
              <w:t>nd</w:t>
            </w:r>
            <w:r w:rsidR="00416D62" w:rsidRPr="00FF5AEB">
              <w:rPr>
                <w:rFonts w:ascii="Arial" w:hAnsi="Arial" w:cs="Arial"/>
                <w:noProof/>
                <w:sz w:val="24"/>
                <w:szCs w:val="24"/>
              </w:rPr>
              <w:t xml:space="preserve"> added th</w:t>
            </w:r>
            <w:r w:rsidR="007B302D" w:rsidRPr="00FF5AEB">
              <w:rPr>
                <w:rFonts w:ascii="Arial" w:hAnsi="Arial" w:cs="Arial"/>
                <w:noProof/>
                <w:sz w:val="24"/>
                <w:szCs w:val="24"/>
              </w:rPr>
              <w:t>a</w:t>
            </w:r>
            <w:r w:rsidR="00416D62" w:rsidRPr="00FF5AEB">
              <w:rPr>
                <w:rFonts w:ascii="Arial" w:hAnsi="Arial" w:cs="Arial"/>
                <w:noProof/>
                <w:sz w:val="24"/>
                <w:szCs w:val="24"/>
              </w:rPr>
              <w:t xml:space="preserve">t a more detailed review of the Savings Programme could be provided to the Committee </w:t>
            </w:r>
            <w:r w:rsidR="00FF5AEB" w:rsidRPr="00FF5AEB">
              <w:rPr>
                <w:rFonts w:ascii="Arial" w:hAnsi="Arial" w:cs="Arial"/>
                <w:noProof/>
                <w:sz w:val="24"/>
                <w:szCs w:val="24"/>
              </w:rPr>
              <w:t>at its next meeting, prior to submission of the Final Plan to Welsh Government.</w:t>
            </w:r>
          </w:p>
          <w:p w:rsidR="007F553A" w:rsidRDefault="007F553A" w:rsidP="007F553A">
            <w:pPr>
              <w:rPr>
                <w:rFonts w:ascii="Arial" w:hAnsi="Arial" w:cs="Arial"/>
                <w:noProof/>
                <w:sz w:val="24"/>
                <w:szCs w:val="24"/>
              </w:rPr>
            </w:pPr>
          </w:p>
          <w:p w:rsidR="008657FA" w:rsidRPr="0055293A" w:rsidRDefault="008657FA" w:rsidP="007F553A">
            <w:pPr>
              <w:rPr>
                <w:rFonts w:ascii="Arial" w:hAnsi="Arial" w:cs="Arial"/>
                <w:b/>
                <w:noProof/>
                <w:sz w:val="24"/>
                <w:szCs w:val="24"/>
              </w:rPr>
            </w:pPr>
            <w:r w:rsidRPr="0055293A">
              <w:rPr>
                <w:rFonts w:ascii="Arial" w:hAnsi="Arial" w:cs="Arial"/>
                <w:b/>
                <w:noProof/>
                <w:sz w:val="24"/>
                <w:szCs w:val="24"/>
              </w:rPr>
              <w:t>ACTION</w:t>
            </w:r>
          </w:p>
          <w:p w:rsidR="008657FA" w:rsidRDefault="008657FA" w:rsidP="007F553A">
            <w:pPr>
              <w:rPr>
                <w:rFonts w:ascii="Arial" w:hAnsi="Arial" w:cs="Arial"/>
                <w:noProof/>
                <w:sz w:val="24"/>
                <w:szCs w:val="24"/>
              </w:rPr>
            </w:pPr>
          </w:p>
          <w:p w:rsidR="0055293A" w:rsidRDefault="0055293A" w:rsidP="007F553A">
            <w:pPr>
              <w:rPr>
                <w:rFonts w:ascii="Arial" w:hAnsi="Arial" w:cs="Arial"/>
                <w:noProof/>
                <w:sz w:val="24"/>
                <w:szCs w:val="24"/>
              </w:rPr>
            </w:pPr>
            <w:r>
              <w:rPr>
                <w:rFonts w:ascii="Arial" w:hAnsi="Arial" w:cs="Arial"/>
                <w:noProof/>
                <w:sz w:val="24"/>
                <w:szCs w:val="24"/>
              </w:rPr>
              <w:t>A more detailed update on savings plans to be provided at the next meeting of the Finance Committee to allow a more thorough review.</w:t>
            </w:r>
          </w:p>
          <w:p w:rsidR="0055293A" w:rsidRPr="007A2FBF" w:rsidRDefault="0055293A" w:rsidP="007F553A">
            <w:pPr>
              <w:rPr>
                <w:rFonts w:ascii="Arial" w:hAnsi="Arial" w:cs="Arial"/>
                <w:noProof/>
                <w:sz w:val="24"/>
                <w:szCs w:val="24"/>
              </w:rPr>
            </w:pPr>
          </w:p>
          <w:p w:rsidR="007F553A" w:rsidRPr="007A2FBF" w:rsidRDefault="007F553A" w:rsidP="007F553A">
            <w:pPr>
              <w:rPr>
                <w:rFonts w:ascii="Arial" w:hAnsi="Arial" w:cs="Arial"/>
                <w:noProof/>
                <w:sz w:val="24"/>
                <w:szCs w:val="24"/>
              </w:rPr>
            </w:pPr>
            <w:r w:rsidRPr="007A2FBF">
              <w:rPr>
                <w:rFonts w:ascii="Arial" w:hAnsi="Arial" w:cs="Arial"/>
                <w:noProof/>
                <w:sz w:val="24"/>
                <w:szCs w:val="24"/>
              </w:rPr>
              <w:t>Turning to the Revised Annual Financial Plan the Financ</w:t>
            </w:r>
            <w:r w:rsidR="007B302D">
              <w:rPr>
                <w:rFonts w:ascii="Arial" w:hAnsi="Arial" w:cs="Arial"/>
                <w:noProof/>
                <w:sz w:val="24"/>
                <w:szCs w:val="24"/>
              </w:rPr>
              <w:t>e</w:t>
            </w:r>
            <w:r w:rsidRPr="007A2FBF">
              <w:rPr>
                <w:rFonts w:ascii="Arial" w:hAnsi="Arial" w:cs="Arial"/>
                <w:noProof/>
                <w:sz w:val="24"/>
                <w:szCs w:val="24"/>
              </w:rPr>
              <w:t xml:space="preserve"> </w:t>
            </w:r>
            <w:r w:rsidR="00FF5AEB">
              <w:rPr>
                <w:rFonts w:ascii="Arial" w:hAnsi="Arial" w:cs="Arial"/>
                <w:noProof/>
                <w:sz w:val="24"/>
                <w:szCs w:val="24"/>
              </w:rPr>
              <w:t>C</w:t>
            </w:r>
            <w:r w:rsidRPr="007A2FBF">
              <w:rPr>
                <w:rFonts w:ascii="Arial" w:hAnsi="Arial" w:cs="Arial"/>
                <w:noProof/>
                <w:sz w:val="24"/>
                <w:szCs w:val="24"/>
              </w:rPr>
              <w:t xml:space="preserve">ommittee </w:t>
            </w:r>
            <w:r w:rsidR="00B67DA7" w:rsidRPr="007A2FBF">
              <w:rPr>
                <w:rFonts w:ascii="Arial" w:hAnsi="Arial" w:cs="Arial"/>
                <w:noProof/>
                <w:sz w:val="24"/>
                <w:szCs w:val="24"/>
              </w:rPr>
              <w:t>agreed that it would need to determine whet</w:t>
            </w:r>
            <w:r w:rsidR="00FF5AEB">
              <w:rPr>
                <w:rFonts w:ascii="Arial" w:hAnsi="Arial" w:cs="Arial"/>
                <w:noProof/>
                <w:sz w:val="24"/>
                <w:szCs w:val="24"/>
              </w:rPr>
              <w:t>h</w:t>
            </w:r>
            <w:r w:rsidR="00B67DA7" w:rsidRPr="007A2FBF">
              <w:rPr>
                <w:rFonts w:ascii="Arial" w:hAnsi="Arial" w:cs="Arial"/>
                <w:noProof/>
                <w:sz w:val="24"/>
                <w:szCs w:val="24"/>
              </w:rPr>
              <w:t>er the plan could be recommended to the Board before the Bo</w:t>
            </w:r>
            <w:r w:rsidR="007B302D">
              <w:rPr>
                <w:rFonts w:ascii="Arial" w:hAnsi="Arial" w:cs="Arial"/>
                <w:noProof/>
                <w:sz w:val="24"/>
                <w:szCs w:val="24"/>
              </w:rPr>
              <w:t>a</w:t>
            </w:r>
            <w:r w:rsidR="00B67DA7" w:rsidRPr="007A2FBF">
              <w:rPr>
                <w:rFonts w:ascii="Arial" w:hAnsi="Arial" w:cs="Arial"/>
                <w:noProof/>
                <w:sz w:val="24"/>
                <w:szCs w:val="24"/>
              </w:rPr>
              <w:t>rd meeting on the 24</w:t>
            </w:r>
            <w:r w:rsidR="00B67DA7" w:rsidRPr="007A2FBF">
              <w:rPr>
                <w:rFonts w:ascii="Arial" w:hAnsi="Arial" w:cs="Arial"/>
                <w:noProof/>
                <w:sz w:val="24"/>
                <w:szCs w:val="24"/>
                <w:vertAlign w:val="superscript"/>
              </w:rPr>
              <w:t>th</w:t>
            </w:r>
            <w:r w:rsidR="00B67DA7" w:rsidRPr="007A2FBF">
              <w:rPr>
                <w:rFonts w:ascii="Arial" w:hAnsi="Arial" w:cs="Arial"/>
                <w:noProof/>
                <w:sz w:val="24"/>
                <w:szCs w:val="24"/>
              </w:rPr>
              <w:t xml:space="preserve"> June.  It was agreed that it would be helpful to allow as much time as possible</w:t>
            </w:r>
            <w:r w:rsidR="007B302D">
              <w:rPr>
                <w:rFonts w:ascii="Arial" w:hAnsi="Arial" w:cs="Arial"/>
                <w:noProof/>
                <w:sz w:val="24"/>
                <w:szCs w:val="24"/>
              </w:rPr>
              <w:t xml:space="preserve"> </w:t>
            </w:r>
            <w:r w:rsidR="00B67DA7" w:rsidRPr="007A2FBF">
              <w:rPr>
                <w:rFonts w:ascii="Arial" w:hAnsi="Arial" w:cs="Arial"/>
                <w:noProof/>
                <w:sz w:val="24"/>
                <w:szCs w:val="24"/>
              </w:rPr>
              <w:t xml:space="preserve">so that the plan could refined before being brought back to the Finance Committee. In this context it was agreed that the next Finance Committee should be </w:t>
            </w:r>
            <w:r w:rsidR="00FF5AEB">
              <w:rPr>
                <w:rFonts w:ascii="Arial" w:hAnsi="Arial" w:cs="Arial"/>
                <w:noProof/>
                <w:sz w:val="24"/>
                <w:szCs w:val="24"/>
              </w:rPr>
              <w:t>scheduled</w:t>
            </w:r>
            <w:r w:rsidR="00B67DA7" w:rsidRPr="007A2FBF">
              <w:rPr>
                <w:rFonts w:ascii="Arial" w:hAnsi="Arial" w:cs="Arial"/>
                <w:noProof/>
                <w:sz w:val="24"/>
                <w:szCs w:val="24"/>
              </w:rPr>
              <w:t xml:space="preserve"> for June 23</w:t>
            </w:r>
            <w:r w:rsidR="00B67DA7" w:rsidRPr="007A2FBF">
              <w:rPr>
                <w:rFonts w:ascii="Arial" w:hAnsi="Arial" w:cs="Arial"/>
                <w:noProof/>
                <w:sz w:val="24"/>
                <w:szCs w:val="24"/>
                <w:vertAlign w:val="superscript"/>
              </w:rPr>
              <w:t>rd</w:t>
            </w:r>
            <w:r w:rsidR="00B67DA7" w:rsidRPr="007A2FBF">
              <w:rPr>
                <w:rFonts w:ascii="Arial" w:hAnsi="Arial" w:cs="Arial"/>
                <w:noProof/>
                <w:sz w:val="24"/>
                <w:szCs w:val="24"/>
              </w:rPr>
              <w:t xml:space="preserve"> in order to consider the revised annual plan</w:t>
            </w:r>
            <w:r w:rsidR="00FF5AEB">
              <w:rPr>
                <w:rFonts w:ascii="Arial" w:hAnsi="Arial" w:cs="Arial"/>
                <w:noProof/>
                <w:sz w:val="24"/>
                <w:szCs w:val="24"/>
              </w:rPr>
              <w:t>.</w:t>
            </w:r>
          </w:p>
          <w:p w:rsidR="007F553A" w:rsidRPr="007A2FBF" w:rsidRDefault="007F553A" w:rsidP="001B5D3F">
            <w:pPr>
              <w:pStyle w:val="Header"/>
              <w:rPr>
                <w:rFonts w:ascii="Arial" w:hAnsi="Arial" w:cs="Arial"/>
                <w:sz w:val="24"/>
                <w:szCs w:val="24"/>
              </w:rPr>
            </w:pPr>
          </w:p>
          <w:p w:rsidR="00B67DA7" w:rsidRPr="007D7C2E" w:rsidRDefault="00B67DA7" w:rsidP="001B5D3F">
            <w:pPr>
              <w:pStyle w:val="Header"/>
              <w:rPr>
                <w:rFonts w:ascii="Arial" w:hAnsi="Arial" w:cs="Arial"/>
                <w:b/>
                <w:sz w:val="24"/>
                <w:szCs w:val="24"/>
              </w:rPr>
            </w:pPr>
            <w:r w:rsidRPr="007D7C2E">
              <w:rPr>
                <w:rFonts w:ascii="Arial" w:hAnsi="Arial" w:cs="Arial"/>
                <w:b/>
                <w:sz w:val="24"/>
                <w:szCs w:val="24"/>
              </w:rPr>
              <w:t>ACTION</w:t>
            </w:r>
          </w:p>
          <w:p w:rsidR="007F553A" w:rsidRPr="004037C1" w:rsidRDefault="007F553A" w:rsidP="001B5D3F">
            <w:pPr>
              <w:pStyle w:val="Header"/>
              <w:rPr>
                <w:rFonts w:ascii="Arial" w:hAnsi="Arial" w:cs="Arial"/>
                <w:sz w:val="24"/>
                <w:szCs w:val="24"/>
              </w:rPr>
            </w:pPr>
          </w:p>
          <w:p w:rsidR="00E324B3" w:rsidRPr="004037C1" w:rsidRDefault="003E250E" w:rsidP="00A4236B">
            <w:pPr>
              <w:pStyle w:val="Header"/>
              <w:rPr>
                <w:rFonts w:ascii="Arial" w:hAnsi="Arial" w:cs="Arial"/>
                <w:sz w:val="24"/>
                <w:szCs w:val="24"/>
              </w:rPr>
            </w:pPr>
            <w:r>
              <w:rPr>
                <w:rFonts w:ascii="Arial" w:hAnsi="Arial" w:cs="Arial"/>
                <w:sz w:val="24"/>
                <w:szCs w:val="24"/>
              </w:rPr>
              <w:t>Next Meeting of the Finance Committee to be brought forward to 2.00pm June 23</w:t>
            </w:r>
            <w:r w:rsidRPr="003E250E">
              <w:rPr>
                <w:rFonts w:ascii="Arial" w:hAnsi="Arial" w:cs="Arial"/>
                <w:sz w:val="24"/>
                <w:szCs w:val="24"/>
                <w:vertAlign w:val="superscript"/>
              </w:rPr>
              <w:t>rd</w:t>
            </w:r>
            <w:r>
              <w:rPr>
                <w:rFonts w:ascii="Arial" w:hAnsi="Arial" w:cs="Arial"/>
                <w:sz w:val="24"/>
                <w:szCs w:val="24"/>
              </w:rPr>
              <w:t xml:space="preserve"> from June 30</w:t>
            </w:r>
            <w:r w:rsidRPr="003E250E">
              <w:rPr>
                <w:rFonts w:ascii="Arial" w:hAnsi="Arial" w:cs="Arial"/>
                <w:sz w:val="24"/>
                <w:szCs w:val="24"/>
                <w:vertAlign w:val="superscript"/>
              </w:rPr>
              <w:t>th</w:t>
            </w:r>
            <w:r>
              <w:rPr>
                <w:rFonts w:ascii="Arial" w:hAnsi="Arial" w:cs="Arial"/>
                <w:sz w:val="24"/>
                <w:szCs w:val="24"/>
              </w:rPr>
              <w:t xml:space="preserve"> 2021.</w:t>
            </w:r>
          </w:p>
          <w:p w:rsidR="006A2FA5" w:rsidRPr="004037C1" w:rsidRDefault="006A2FA5" w:rsidP="00E324B3">
            <w:pPr>
              <w:pStyle w:val="Header"/>
              <w:jc w:val="both"/>
              <w:rPr>
                <w:rFonts w:ascii="Arial" w:hAnsi="Arial" w:cs="Arial"/>
                <w:sz w:val="24"/>
                <w:szCs w:val="24"/>
              </w:rPr>
            </w:pPr>
          </w:p>
          <w:p w:rsidR="00E324B3" w:rsidRPr="004037C1" w:rsidRDefault="00E324B3" w:rsidP="00E324B3">
            <w:pPr>
              <w:pStyle w:val="Header"/>
              <w:jc w:val="both"/>
              <w:rPr>
                <w:rFonts w:ascii="Arial" w:hAnsi="Arial" w:cs="Arial"/>
                <w:b/>
                <w:sz w:val="24"/>
                <w:szCs w:val="24"/>
              </w:rPr>
            </w:pPr>
            <w:r w:rsidRPr="004037C1">
              <w:rPr>
                <w:rFonts w:ascii="Arial" w:hAnsi="Arial" w:cs="Arial"/>
                <w:b/>
                <w:sz w:val="24"/>
                <w:szCs w:val="24"/>
              </w:rPr>
              <w:t>Resolved – that:</w:t>
            </w:r>
          </w:p>
          <w:p w:rsidR="00E324B3" w:rsidRPr="004037C1" w:rsidRDefault="00E324B3" w:rsidP="00E324B3">
            <w:pPr>
              <w:rPr>
                <w:rFonts w:ascii="Arial" w:hAnsi="Arial" w:cs="Arial"/>
                <w:sz w:val="24"/>
                <w:szCs w:val="24"/>
              </w:rPr>
            </w:pPr>
          </w:p>
          <w:p w:rsidR="00E324B3" w:rsidRPr="00D05A46" w:rsidRDefault="00E324B3" w:rsidP="00E324B3">
            <w:pPr>
              <w:rPr>
                <w:rFonts w:ascii="Arial" w:hAnsi="Arial" w:cs="Arial"/>
                <w:b/>
                <w:sz w:val="24"/>
                <w:szCs w:val="24"/>
              </w:rPr>
            </w:pPr>
            <w:r w:rsidRPr="00D05A46">
              <w:rPr>
                <w:rFonts w:ascii="Arial" w:hAnsi="Arial" w:cs="Arial"/>
                <w:sz w:val="24"/>
                <w:szCs w:val="24"/>
              </w:rPr>
              <w:t xml:space="preserve">The Finance Committee </w:t>
            </w:r>
            <w:r w:rsidRPr="00D05A46">
              <w:rPr>
                <w:rFonts w:ascii="Arial" w:hAnsi="Arial" w:cs="Arial"/>
                <w:b/>
                <w:sz w:val="24"/>
                <w:szCs w:val="24"/>
              </w:rPr>
              <w:t>noted</w:t>
            </w:r>
            <w:r w:rsidRPr="00D05A46">
              <w:rPr>
                <w:rFonts w:ascii="Arial" w:hAnsi="Arial" w:cs="Arial"/>
                <w:sz w:val="24"/>
                <w:szCs w:val="24"/>
              </w:rPr>
              <w:t xml:space="preserve"> </w:t>
            </w:r>
            <w:r w:rsidR="0056045E" w:rsidRPr="00D05A46">
              <w:rPr>
                <w:rFonts w:ascii="Arial" w:hAnsi="Arial" w:cs="Arial"/>
                <w:sz w:val="24"/>
                <w:szCs w:val="24"/>
              </w:rPr>
              <w:t>the month 1 financial impact of COVID 19 which is assessed at £8.145m</w:t>
            </w:r>
            <w:r w:rsidR="0032015E" w:rsidRPr="00D05A46">
              <w:rPr>
                <w:rFonts w:ascii="Arial" w:hAnsi="Arial" w:cs="Arial"/>
                <w:sz w:val="24"/>
                <w:szCs w:val="24"/>
              </w:rPr>
              <w:t>;</w:t>
            </w:r>
          </w:p>
          <w:p w:rsidR="00BB0210" w:rsidRPr="00D05A46" w:rsidRDefault="00BB0210" w:rsidP="00BB0210">
            <w:pPr>
              <w:ind w:left="720"/>
              <w:rPr>
                <w:rFonts w:ascii="Arial" w:hAnsi="Arial" w:cs="Arial"/>
                <w:sz w:val="24"/>
                <w:szCs w:val="24"/>
              </w:rPr>
            </w:pPr>
          </w:p>
          <w:p w:rsidR="009844EE" w:rsidRPr="00D05A46" w:rsidRDefault="00BB0210" w:rsidP="009844EE">
            <w:pPr>
              <w:rPr>
                <w:rFonts w:ascii="Arial" w:hAnsi="Arial" w:cs="Arial"/>
                <w:b/>
                <w:sz w:val="24"/>
                <w:szCs w:val="24"/>
              </w:rPr>
            </w:pPr>
            <w:r w:rsidRPr="00D05A46">
              <w:rPr>
                <w:rFonts w:ascii="Arial" w:hAnsi="Arial" w:cs="Arial"/>
                <w:sz w:val="24"/>
                <w:szCs w:val="24"/>
              </w:rPr>
              <w:t xml:space="preserve">The Finance Committee </w:t>
            </w:r>
            <w:r w:rsidRPr="00D05A46">
              <w:rPr>
                <w:rFonts w:ascii="Arial" w:hAnsi="Arial" w:cs="Arial"/>
                <w:b/>
                <w:sz w:val="24"/>
                <w:szCs w:val="24"/>
              </w:rPr>
              <w:t>noted</w:t>
            </w:r>
            <w:r w:rsidR="00757527" w:rsidRPr="00D05A46">
              <w:rPr>
                <w:rFonts w:ascii="Arial" w:hAnsi="Arial" w:cs="Arial"/>
                <w:sz w:val="24"/>
                <w:szCs w:val="24"/>
              </w:rPr>
              <w:t xml:space="preserve"> </w:t>
            </w:r>
            <w:r w:rsidR="00D05A46" w:rsidRPr="00D05A46">
              <w:rPr>
                <w:rFonts w:ascii="Arial" w:hAnsi="Arial" w:cs="Arial"/>
                <w:sz w:val="24"/>
                <w:szCs w:val="24"/>
              </w:rPr>
              <w:t>the additional Welsh Government COVID 19 funding of £8.145m assumed within the month 1 position.</w:t>
            </w:r>
            <w:r w:rsidR="009844EE" w:rsidRPr="00D05A46">
              <w:rPr>
                <w:rFonts w:ascii="Arial" w:hAnsi="Arial" w:cs="Arial"/>
                <w:sz w:val="24"/>
                <w:szCs w:val="24"/>
              </w:rPr>
              <w:t>;</w:t>
            </w:r>
          </w:p>
          <w:p w:rsidR="0071782E" w:rsidRPr="00D05A46" w:rsidRDefault="0071782E" w:rsidP="00BB0210">
            <w:pPr>
              <w:rPr>
                <w:rFonts w:ascii="Arial" w:hAnsi="Arial" w:cs="Arial"/>
                <w:sz w:val="24"/>
                <w:szCs w:val="24"/>
              </w:rPr>
            </w:pPr>
          </w:p>
          <w:p w:rsidR="009844EE" w:rsidRPr="00D05A46" w:rsidRDefault="009844EE" w:rsidP="009844EE">
            <w:pPr>
              <w:rPr>
                <w:rFonts w:ascii="Arial" w:hAnsi="Arial" w:cs="Arial"/>
                <w:b/>
                <w:sz w:val="24"/>
                <w:szCs w:val="24"/>
              </w:rPr>
            </w:pPr>
            <w:r w:rsidRPr="00D05A46">
              <w:rPr>
                <w:rFonts w:ascii="Arial" w:hAnsi="Arial" w:cs="Arial"/>
                <w:sz w:val="24"/>
                <w:szCs w:val="24"/>
              </w:rPr>
              <w:t xml:space="preserve">The Finance Committee </w:t>
            </w:r>
            <w:r w:rsidRPr="00D05A46">
              <w:rPr>
                <w:rFonts w:ascii="Arial" w:hAnsi="Arial" w:cs="Arial"/>
                <w:b/>
                <w:sz w:val="24"/>
                <w:szCs w:val="24"/>
              </w:rPr>
              <w:t>noted</w:t>
            </w:r>
            <w:r w:rsidRPr="00D05A46">
              <w:rPr>
                <w:rFonts w:ascii="Arial" w:hAnsi="Arial" w:cs="Arial"/>
                <w:sz w:val="24"/>
                <w:szCs w:val="24"/>
              </w:rPr>
              <w:t xml:space="preserve"> </w:t>
            </w:r>
            <w:r w:rsidR="00D05A46" w:rsidRPr="00D05A46">
              <w:rPr>
                <w:rFonts w:ascii="Arial" w:hAnsi="Arial" w:cs="Arial"/>
                <w:sz w:val="24"/>
                <w:szCs w:val="24"/>
              </w:rPr>
              <w:t xml:space="preserve">the </w:t>
            </w:r>
            <w:r w:rsidR="00D05A46" w:rsidRPr="00D05A46">
              <w:rPr>
                <w:rFonts w:ascii="Arial" w:eastAsia="Arial" w:hAnsi="Arial" w:cs="Arial"/>
                <w:sz w:val="24"/>
                <w:szCs w:val="24"/>
              </w:rPr>
              <w:t>reported overspend of £1.929m at month 1 due to £0.154m of operational pressures and a planning deficit of £1.775m</w:t>
            </w:r>
            <w:r w:rsidR="00D05A46">
              <w:rPr>
                <w:rFonts w:ascii="Arial" w:eastAsia="Arial" w:hAnsi="Arial" w:cs="Arial"/>
                <w:sz w:val="24"/>
                <w:szCs w:val="24"/>
              </w:rPr>
              <w:t>;</w:t>
            </w:r>
          </w:p>
          <w:p w:rsidR="009844EE" w:rsidRPr="00D05A46" w:rsidRDefault="009844EE" w:rsidP="009844EE">
            <w:pPr>
              <w:rPr>
                <w:rFonts w:ascii="Arial" w:hAnsi="Arial" w:cs="Arial"/>
                <w:sz w:val="24"/>
                <w:szCs w:val="24"/>
              </w:rPr>
            </w:pPr>
          </w:p>
          <w:p w:rsidR="009844EE" w:rsidRPr="00D05A46" w:rsidRDefault="009844EE" w:rsidP="009844EE">
            <w:pPr>
              <w:rPr>
                <w:rFonts w:ascii="Arial" w:hAnsi="Arial" w:cs="Arial"/>
                <w:sz w:val="24"/>
                <w:szCs w:val="24"/>
              </w:rPr>
            </w:pPr>
            <w:r w:rsidRPr="00D05A46">
              <w:rPr>
                <w:rFonts w:ascii="Arial" w:hAnsi="Arial" w:cs="Arial"/>
                <w:sz w:val="24"/>
                <w:szCs w:val="24"/>
              </w:rPr>
              <w:t xml:space="preserve">The Finance Committee </w:t>
            </w:r>
            <w:r w:rsidR="00B67DA7" w:rsidRPr="00D05A46">
              <w:rPr>
                <w:rFonts w:ascii="Arial" w:hAnsi="Arial" w:cs="Arial"/>
                <w:b/>
                <w:sz w:val="24"/>
                <w:szCs w:val="24"/>
              </w:rPr>
              <w:t>noted</w:t>
            </w:r>
            <w:r w:rsidR="00B67DA7" w:rsidRPr="00D05A46">
              <w:rPr>
                <w:rFonts w:ascii="Arial" w:hAnsi="Arial" w:cs="Arial"/>
                <w:sz w:val="24"/>
                <w:szCs w:val="24"/>
              </w:rPr>
              <w:t xml:space="preserve"> </w:t>
            </w:r>
            <w:r w:rsidR="00B67DA7" w:rsidRPr="00D05A46">
              <w:rPr>
                <w:rFonts w:ascii="Arial" w:hAnsi="Arial" w:cs="Arial"/>
                <w:b/>
                <w:sz w:val="24"/>
                <w:szCs w:val="24"/>
              </w:rPr>
              <w:t>the</w:t>
            </w:r>
            <w:r w:rsidR="00D05A46" w:rsidRPr="00D05A46">
              <w:rPr>
                <w:rFonts w:ascii="Arial" w:hAnsi="Arial" w:cs="Arial"/>
                <w:sz w:val="24"/>
                <w:szCs w:val="24"/>
              </w:rPr>
              <w:t xml:space="preserve"> forecast deficit of £21.3m which is consistent with the draft financial plan </w:t>
            </w:r>
            <w:r w:rsidR="00B67DA7" w:rsidRPr="00D05A46">
              <w:rPr>
                <w:rFonts w:ascii="Arial" w:hAnsi="Arial" w:cs="Arial"/>
                <w:sz w:val="24"/>
                <w:szCs w:val="24"/>
              </w:rPr>
              <w:t>and assumed</w:t>
            </w:r>
            <w:r w:rsidR="00D05A46" w:rsidRPr="00D05A46">
              <w:rPr>
                <w:rFonts w:ascii="Arial" w:hAnsi="Arial" w:cs="Arial"/>
                <w:sz w:val="24"/>
                <w:szCs w:val="24"/>
              </w:rPr>
              <w:t xml:space="preserve"> additional Welsh Government funding of £118.741m to manage the impact of COVID 19 in 2021/22 in line with response and recovery assumptions;</w:t>
            </w:r>
          </w:p>
          <w:p w:rsidR="009844EE" w:rsidRPr="00D05A46" w:rsidRDefault="009844EE" w:rsidP="009844EE">
            <w:pPr>
              <w:rPr>
                <w:rFonts w:ascii="Arial" w:hAnsi="Arial" w:cs="Arial"/>
                <w:sz w:val="24"/>
                <w:szCs w:val="24"/>
              </w:rPr>
            </w:pPr>
          </w:p>
          <w:p w:rsidR="009844EE" w:rsidRPr="00D05A46" w:rsidRDefault="009844EE" w:rsidP="009844EE">
            <w:pPr>
              <w:rPr>
                <w:rFonts w:ascii="Arial" w:hAnsi="Arial" w:cs="Arial"/>
                <w:sz w:val="24"/>
                <w:szCs w:val="24"/>
              </w:rPr>
            </w:pPr>
            <w:r w:rsidRPr="00D05A46">
              <w:rPr>
                <w:rFonts w:ascii="Arial" w:hAnsi="Arial" w:cs="Arial"/>
                <w:sz w:val="24"/>
                <w:szCs w:val="24"/>
              </w:rPr>
              <w:t xml:space="preserve">The Finance Committee </w:t>
            </w:r>
            <w:r w:rsidR="00B67DA7" w:rsidRPr="00D05A46">
              <w:rPr>
                <w:rFonts w:ascii="Arial" w:hAnsi="Arial" w:cs="Arial"/>
                <w:b/>
                <w:sz w:val="24"/>
                <w:szCs w:val="24"/>
              </w:rPr>
              <w:t>noted</w:t>
            </w:r>
            <w:r w:rsidR="00B67DA7" w:rsidRPr="00D05A46">
              <w:rPr>
                <w:rFonts w:ascii="Arial" w:hAnsi="Arial" w:cs="Arial"/>
                <w:sz w:val="24"/>
                <w:szCs w:val="24"/>
              </w:rPr>
              <w:t xml:space="preserve"> </w:t>
            </w:r>
            <w:r w:rsidR="00B67DA7" w:rsidRPr="00D05A46">
              <w:rPr>
                <w:rFonts w:ascii="Arial" w:hAnsi="Arial" w:cs="Arial"/>
                <w:b/>
                <w:sz w:val="24"/>
                <w:szCs w:val="24"/>
              </w:rPr>
              <w:t>that</w:t>
            </w:r>
            <w:r w:rsidR="00D05A46" w:rsidRPr="00D05A46">
              <w:rPr>
                <w:rFonts w:ascii="Arial" w:hAnsi="Arial" w:cs="Arial"/>
                <w:sz w:val="24"/>
                <w:szCs w:val="24"/>
              </w:rPr>
              <w:t xml:space="preserve"> the UHB</w:t>
            </w:r>
            <w:r w:rsidR="00D05A46" w:rsidRPr="00D05A46">
              <w:rPr>
                <w:rFonts w:ascii="Arial" w:hAnsi="Arial" w:cs="Arial"/>
                <w:noProof/>
                <w:sz w:val="24"/>
                <w:szCs w:val="24"/>
                <w:lang w:eastAsia="en-GB"/>
              </w:rPr>
              <w:t xml:space="preserve"> has a risk in its current and forecast level of COVID response costs which are in £4.056m in excess of funding received</w:t>
            </w:r>
            <w:r w:rsidR="00D05A46" w:rsidRPr="00D05A46">
              <w:rPr>
                <w:rFonts w:ascii="Arial" w:hAnsi="Arial" w:cs="Arial"/>
                <w:sz w:val="24"/>
                <w:szCs w:val="24"/>
              </w:rPr>
              <w:t xml:space="preserve"> for the first 6 months</w:t>
            </w:r>
            <w:r w:rsidRPr="00D05A46">
              <w:rPr>
                <w:rFonts w:ascii="Arial" w:hAnsi="Arial" w:cs="Arial"/>
                <w:sz w:val="24"/>
                <w:szCs w:val="24"/>
              </w:rPr>
              <w:t>:</w:t>
            </w:r>
            <w:r w:rsidRPr="00D05A46">
              <w:rPr>
                <w:rFonts w:ascii="Arial" w:hAnsi="Arial" w:cs="Arial"/>
                <w:b/>
                <w:sz w:val="24"/>
                <w:szCs w:val="24"/>
              </w:rPr>
              <w:t xml:space="preserve"> </w:t>
            </w:r>
          </w:p>
          <w:p w:rsidR="009844EE" w:rsidRPr="00D05A46" w:rsidRDefault="009844EE" w:rsidP="009844EE">
            <w:pPr>
              <w:rPr>
                <w:rFonts w:ascii="Arial" w:hAnsi="Arial" w:cs="Arial"/>
                <w:sz w:val="24"/>
                <w:szCs w:val="24"/>
              </w:rPr>
            </w:pPr>
          </w:p>
          <w:p w:rsidR="00D05A46" w:rsidRPr="00D05A46" w:rsidRDefault="009844EE" w:rsidP="00D05A46">
            <w:pPr>
              <w:rPr>
                <w:rFonts w:ascii="Arial" w:hAnsi="Arial" w:cs="Arial"/>
                <w:sz w:val="24"/>
                <w:szCs w:val="24"/>
              </w:rPr>
            </w:pPr>
            <w:r w:rsidRPr="00D05A46">
              <w:rPr>
                <w:rFonts w:ascii="Arial" w:hAnsi="Arial" w:cs="Arial"/>
                <w:sz w:val="24"/>
                <w:szCs w:val="24"/>
              </w:rPr>
              <w:t xml:space="preserve">The Finance Committee </w:t>
            </w:r>
            <w:r w:rsidRPr="00D05A46">
              <w:rPr>
                <w:rFonts w:ascii="Arial" w:hAnsi="Arial" w:cs="Arial"/>
                <w:b/>
                <w:sz w:val="24"/>
                <w:szCs w:val="24"/>
              </w:rPr>
              <w:t>noted</w:t>
            </w:r>
            <w:r w:rsidRPr="00D05A46">
              <w:rPr>
                <w:rFonts w:ascii="Arial" w:hAnsi="Arial" w:cs="Arial"/>
                <w:sz w:val="24"/>
                <w:szCs w:val="24"/>
              </w:rPr>
              <w:t xml:space="preserve"> </w:t>
            </w:r>
            <w:r w:rsidR="00D05A46" w:rsidRPr="00D05A46">
              <w:rPr>
                <w:rFonts w:ascii="Arial" w:hAnsi="Arial" w:cs="Arial"/>
                <w:sz w:val="24"/>
                <w:szCs w:val="24"/>
              </w:rPr>
              <w:t>the 2021/22 brought forward Underlying Deficit of £25.3m and the forecast carry forward of £25.3m to 2022/23.</w:t>
            </w:r>
          </w:p>
          <w:p w:rsidR="009844EE" w:rsidRPr="004037C1" w:rsidRDefault="009844EE" w:rsidP="009844EE">
            <w:pPr>
              <w:rPr>
                <w:rFonts w:ascii="Arial" w:hAnsi="Arial" w:cs="Arial"/>
                <w:sz w:val="24"/>
                <w:szCs w:val="24"/>
              </w:rPr>
            </w:pPr>
          </w:p>
          <w:p w:rsidR="009844EE" w:rsidRPr="009740D8" w:rsidRDefault="009844EE" w:rsidP="0071782E">
            <w:pPr>
              <w:rPr>
                <w:rFonts w:ascii="Arial" w:hAnsi="Arial" w:cs="Arial"/>
                <w:b/>
                <w:sz w:val="24"/>
                <w:szCs w:val="24"/>
              </w:rPr>
            </w:pPr>
          </w:p>
        </w:tc>
        <w:tc>
          <w:tcPr>
            <w:tcW w:w="1248" w:type="dxa"/>
          </w:tcPr>
          <w:p w:rsidR="002B125D" w:rsidRDefault="002B125D"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052641" w:rsidRDefault="00052641" w:rsidP="0063788D">
            <w:pPr>
              <w:ind w:left="112"/>
              <w:rPr>
                <w:rFonts w:ascii="Arial" w:hAnsi="Arial" w:cs="Arial"/>
                <w:sz w:val="24"/>
                <w:szCs w:val="24"/>
              </w:rPr>
            </w:pPr>
          </w:p>
          <w:p w:rsidR="00F214C4" w:rsidRDefault="00F214C4" w:rsidP="0063788D">
            <w:pPr>
              <w:ind w:left="112"/>
              <w:rPr>
                <w:rFonts w:ascii="Arial" w:hAnsi="Arial" w:cs="Arial"/>
                <w:sz w:val="24"/>
                <w:szCs w:val="24"/>
              </w:rPr>
            </w:pPr>
          </w:p>
          <w:p w:rsidR="00F214C4" w:rsidRDefault="00F214C4"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757527">
            <w:pPr>
              <w:rPr>
                <w:rFonts w:ascii="Arial" w:hAnsi="Arial" w:cs="Arial"/>
                <w:sz w:val="24"/>
                <w:szCs w:val="24"/>
              </w:rPr>
            </w:pPr>
          </w:p>
          <w:p w:rsidR="000560DB" w:rsidRDefault="000560DB" w:rsidP="0063788D">
            <w:pPr>
              <w:ind w:left="112"/>
              <w:rPr>
                <w:rFonts w:ascii="Arial" w:hAnsi="Arial" w:cs="Arial"/>
                <w:sz w:val="24"/>
                <w:szCs w:val="24"/>
              </w:rPr>
            </w:pPr>
          </w:p>
          <w:p w:rsidR="000560DB" w:rsidRDefault="000560DB"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B67DA7" w:rsidRDefault="00B67DA7"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55293A" w:rsidRDefault="0055293A" w:rsidP="00C02AAC">
            <w:pPr>
              <w:rPr>
                <w:rFonts w:ascii="Arial" w:hAnsi="Arial" w:cs="Arial"/>
                <w:sz w:val="24"/>
                <w:szCs w:val="24"/>
              </w:rPr>
            </w:pPr>
          </w:p>
          <w:p w:rsidR="0055293A" w:rsidRDefault="0055293A" w:rsidP="00C02AAC">
            <w:pPr>
              <w:rPr>
                <w:rFonts w:ascii="Arial" w:hAnsi="Arial" w:cs="Arial"/>
                <w:sz w:val="24"/>
                <w:szCs w:val="24"/>
              </w:rPr>
            </w:pPr>
          </w:p>
          <w:p w:rsidR="0055293A" w:rsidRDefault="0055293A" w:rsidP="00C02AAC">
            <w:pPr>
              <w:rPr>
                <w:rFonts w:ascii="Arial" w:hAnsi="Arial" w:cs="Arial"/>
                <w:sz w:val="24"/>
                <w:szCs w:val="24"/>
              </w:rPr>
            </w:pPr>
          </w:p>
          <w:p w:rsidR="0055293A" w:rsidRDefault="0055293A" w:rsidP="00C02AAC">
            <w:pPr>
              <w:rPr>
                <w:rFonts w:ascii="Arial" w:hAnsi="Arial" w:cs="Arial"/>
                <w:sz w:val="24"/>
                <w:szCs w:val="24"/>
              </w:rPr>
            </w:pPr>
          </w:p>
          <w:p w:rsidR="0055293A" w:rsidRDefault="0055293A" w:rsidP="00C02AAC">
            <w:pPr>
              <w:rPr>
                <w:rFonts w:ascii="Arial" w:hAnsi="Arial" w:cs="Arial"/>
                <w:sz w:val="24"/>
                <w:szCs w:val="24"/>
              </w:rPr>
            </w:pPr>
          </w:p>
          <w:p w:rsidR="003E250E" w:rsidRDefault="00FF5AEB" w:rsidP="00C02AAC">
            <w:pPr>
              <w:rPr>
                <w:rFonts w:ascii="Arial" w:hAnsi="Arial" w:cs="Arial"/>
                <w:sz w:val="24"/>
                <w:szCs w:val="24"/>
              </w:rPr>
            </w:pPr>
            <w:r>
              <w:rPr>
                <w:rFonts w:ascii="Arial" w:hAnsi="Arial" w:cs="Arial"/>
                <w:sz w:val="24"/>
                <w:szCs w:val="24"/>
              </w:rPr>
              <w:t>CL</w:t>
            </w: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3E250E" w:rsidRDefault="003E250E" w:rsidP="00C02AAC">
            <w:pPr>
              <w:rPr>
                <w:rFonts w:ascii="Arial" w:hAnsi="Arial" w:cs="Arial"/>
                <w:sz w:val="24"/>
                <w:szCs w:val="24"/>
              </w:rPr>
            </w:pPr>
          </w:p>
          <w:p w:rsidR="00FF5AEB" w:rsidRDefault="00FF5AEB" w:rsidP="00C02AAC">
            <w:pPr>
              <w:rPr>
                <w:rFonts w:ascii="Arial" w:hAnsi="Arial" w:cs="Arial"/>
                <w:sz w:val="24"/>
                <w:szCs w:val="24"/>
              </w:rPr>
            </w:pPr>
          </w:p>
          <w:p w:rsidR="00A15313" w:rsidRDefault="00A15313" w:rsidP="00C02AAC">
            <w:pPr>
              <w:rPr>
                <w:rFonts w:ascii="Arial" w:hAnsi="Arial" w:cs="Arial"/>
                <w:sz w:val="24"/>
                <w:szCs w:val="24"/>
              </w:rPr>
            </w:pPr>
          </w:p>
          <w:p w:rsidR="00A15313" w:rsidRDefault="00A15313" w:rsidP="00C02AAC">
            <w:pPr>
              <w:rPr>
                <w:rFonts w:ascii="Arial" w:hAnsi="Arial" w:cs="Arial"/>
                <w:sz w:val="24"/>
                <w:szCs w:val="24"/>
              </w:rPr>
            </w:pPr>
          </w:p>
          <w:p w:rsidR="003E250E" w:rsidRDefault="003E250E" w:rsidP="00C02AAC">
            <w:pPr>
              <w:rPr>
                <w:rFonts w:ascii="Arial" w:hAnsi="Arial" w:cs="Arial"/>
                <w:sz w:val="24"/>
                <w:szCs w:val="24"/>
              </w:rPr>
            </w:pPr>
            <w:r>
              <w:rPr>
                <w:rFonts w:ascii="Arial" w:hAnsi="Arial" w:cs="Arial"/>
                <w:sz w:val="24"/>
                <w:szCs w:val="24"/>
              </w:rPr>
              <w:t>PE</w:t>
            </w:r>
          </w:p>
        </w:tc>
      </w:tr>
      <w:tr w:rsidR="009032EE" w:rsidRPr="00EC4E9A" w:rsidTr="00BC6A13">
        <w:trPr>
          <w:trHeight w:val="70"/>
        </w:trPr>
        <w:tc>
          <w:tcPr>
            <w:tcW w:w="1396" w:type="dxa"/>
          </w:tcPr>
          <w:p w:rsidR="009032EE" w:rsidRDefault="009032EE" w:rsidP="009032EE">
            <w:pPr>
              <w:ind w:left="112"/>
              <w:rPr>
                <w:rFonts w:ascii="Arial" w:hAnsi="Arial" w:cs="Arial"/>
                <w:b/>
                <w:sz w:val="24"/>
                <w:szCs w:val="24"/>
              </w:rPr>
            </w:pPr>
            <w:r>
              <w:rPr>
                <w:rFonts w:ascii="Arial" w:hAnsi="Arial" w:cs="Arial"/>
                <w:b/>
                <w:sz w:val="24"/>
                <w:szCs w:val="24"/>
              </w:rPr>
              <w:lastRenderedPageBreak/>
              <w:t>FC 21/0</w:t>
            </w:r>
            <w:r w:rsidR="00B42CDD">
              <w:rPr>
                <w:rFonts w:ascii="Arial" w:hAnsi="Arial" w:cs="Arial"/>
                <w:b/>
                <w:sz w:val="24"/>
                <w:szCs w:val="24"/>
              </w:rPr>
              <w:t>5</w:t>
            </w:r>
            <w:r>
              <w:rPr>
                <w:rFonts w:ascii="Arial" w:hAnsi="Arial" w:cs="Arial"/>
                <w:b/>
                <w:sz w:val="24"/>
                <w:szCs w:val="24"/>
              </w:rPr>
              <w:t>/008</w:t>
            </w:r>
          </w:p>
          <w:p w:rsidR="009032EE" w:rsidRPr="00EC4E9A" w:rsidRDefault="009032EE" w:rsidP="009032EE">
            <w:pPr>
              <w:ind w:left="112"/>
              <w:rPr>
                <w:rFonts w:ascii="Arial" w:hAnsi="Arial" w:cs="Arial"/>
                <w:sz w:val="24"/>
                <w:szCs w:val="24"/>
              </w:rPr>
            </w:pPr>
          </w:p>
        </w:tc>
        <w:tc>
          <w:tcPr>
            <w:tcW w:w="8527" w:type="dxa"/>
          </w:tcPr>
          <w:p w:rsidR="009032EE" w:rsidRDefault="009032EE" w:rsidP="009032EE">
            <w:pPr>
              <w:jc w:val="both"/>
              <w:rPr>
                <w:rFonts w:ascii="Arial" w:hAnsi="Arial" w:cs="Arial"/>
                <w:b/>
                <w:sz w:val="24"/>
                <w:szCs w:val="24"/>
              </w:rPr>
            </w:pPr>
            <w:r w:rsidRPr="00442199">
              <w:rPr>
                <w:rFonts w:ascii="Arial" w:hAnsi="Arial" w:cs="Arial"/>
                <w:b/>
                <w:sz w:val="24"/>
                <w:szCs w:val="24"/>
              </w:rPr>
              <w:t>FINANCE RISK REGISTER</w:t>
            </w:r>
          </w:p>
          <w:p w:rsidR="009032EE" w:rsidRDefault="009032EE" w:rsidP="009032EE">
            <w:pPr>
              <w:jc w:val="both"/>
              <w:rPr>
                <w:rFonts w:ascii="Arial" w:hAnsi="Arial" w:cs="Arial"/>
                <w:b/>
                <w:sz w:val="24"/>
                <w:szCs w:val="24"/>
              </w:rPr>
            </w:pPr>
          </w:p>
          <w:p w:rsidR="009032EE" w:rsidRPr="00DA67AD" w:rsidRDefault="009032EE" w:rsidP="009032EE">
            <w:pPr>
              <w:rPr>
                <w:rFonts w:ascii="Arial" w:hAnsi="Arial" w:cs="Arial"/>
                <w:sz w:val="24"/>
                <w:szCs w:val="24"/>
              </w:rPr>
            </w:pPr>
            <w:r w:rsidRPr="00DA67AD">
              <w:rPr>
                <w:rFonts w:ascii="Arial" w:hAnsi="Arial" w:cs="Arial"/>
                <w:sz w:val="24"/>
                <w:szCs w:val="24"/>
              </w:rPr>
              <w:t xml:space="preserve">The </w:t>
            </w:r>
            <w:r>
              <w:rPr>
                <w:rFonts w:ascii="Arial" w:hAnsi="Arial" w:cs="Arial"/>
                <w:sz w:val="24"/>
                <w:szCs w:val="24"/>
              </w:rPr>
              <w:t>Deputy</w:t>
            </w:r>
            <w:r w:rsidRPr="00DA67AD">
              <w:rPr>
                <w:rFonts w:ascii="Arial" w:hAnsi="Arial" w:cs="Arial"/>
                <w:sz w:val="24"/>
                <w:szCs w:val="24"/>
              </w:rPr>
              <w:t xml:space="preserve"> Director of Finance presented the 2021/22 Finance Risk </w:t>
            </w:r>
            <w:r w:rsidR="00B42CDD">
              <w:rPr>
                <w:rFonts w:ascii="Arial" w:hAnsi="Arial" w:cs="Arial"/>
                <w:sz w:val="24"/>
                <w:szCs w:val="24"/>
              </w:rPr>
              <w:t>R</w:t>
            </w:r>
            <w:r w:rsidRPr="00DA67AD">
              <w:rPr>
                <w:rFonts w:ascii="Arial" w:hAnsi="Arial" w:cs="Arial"/>
                <w:sz w:val="24"/>
                <w:szCs w:val="24"/>
              </w:rPr>
              <w:t>egister to the Committee</w:t>
            </w:r>
            <w:r w:rsidR="00B42CDD">
              <w:rPr>
                <w:rFonts w:ascii="Arial" w:hAnsi="Arial" w:cs="Arial"/>
                <w:sz w:val="24"/>
                <w:szCs w:val="24"/>
              </w:rPr>
              <w:t xml:space="preserve"> and highlighted that the scoring in part reflected the level of uncertainty in the early part of the year.</w:t>
            </w:r>
          </w:p>
          <w:p w:rsidR="009032EE" w:rsidRPr="00DA67AD" w:rsidRDefault="009032EE" w:rsidP="009032EE">
            <w:pPr>
              <w:rPr>
                <w:rFonts w:ascii="Arial" w:hAnsi="Arial" w:cs="Arial"/>
                <w:sz w:val="24"/>
                <w:szCs w:val="24"/>
              </w:rPr>
            </w:pPr>
          </w:p>
          <w:p w:rsidR="009032EE" w:rsidRPr="00DA67AD" w:rsidRDefault="009032EE" w:rsidP="009032EE">
            <w:pPr>
              <w:rPr>
                <w:rFonts w:ascii="Arial" w:hAnsi="Arial" w:cs="Arial"/>
                <w:sz w:val="24"/>
                <w:szCs w:val="24"/>
              </w:rPr>
            </w:pPr>
            <w:r w:rsidRPr="00DA67AD">
              <w:rPr>
                <w:rFonts w:ascii="Arial" w:hAnsi="Arial" w:cs="Arial"/>
                <w:sz w:val="24"/>
                <w:szCs w:val="24"/>
              </w:rPr>
              <w:t>The following 3 risks identified on the 2021/22 Risk Register were categorized as extreme risks (Red):</w:t>
            </w:r>
          </w:p>
          <w:p w:rsidR="009032EE" w:rsidRPr="00DA67AD" w:rsidRDefault="009032EE" w:rsidP="009032EE">
            <w:pPr>
              <w:rPr>
                <w:rFonts w:ascii="Arial" w:hAnsi="Arial" w:cs="Arial"/>
                <w:sz w:val="24"/>
                <w:szCs w:val="24"/>
              </w:rPr>
            </w:pPr>
          </w:p>
          <w:p w:rsidR="009032EE" w:rsidRPr="00DA67AD" w:rsidRDefault="009032EE" w:rsidP="009032EE">
            <w:pPr>
              <w:ind w:left="709" w:hanging="425"/>
              <w:rPr>
                <w:rFonts w:ascii="Arial" w:hAnsi="Arial" w:cs="Arial"/>
                <w:sz w:val="24"/>
                <w:szCs w:val="24"/>
              </w:rPr>
            </w:pPr>
            <w:r w:rsidRPr="00DA67AD">
              <w:rPr>
                <w:rFonts w:ascii="Arial" w:hAnsi="Arial" w:cs="Arial"/>
                <w:sz w:val="24"/>
                <w:szCs w:val="24"/>
              </w:rPr>
              <w:t>•</w:t>
            </w:r>
            <w:r w:rsidRPr="00DA67AD">
              <w:rPr>
                <w:rFonts w:ascii="Arial" w:hAnsi="Arial" w:cs="Arial"/>
                <w:sz w:val="24"/>
                <w:szCs w:val="24"/>
              </w:rPr>
              <w:tab/>
              <w:t>Maintaining the underlying deficit of £25.3m on line with the draft annual plan.</w:t>
            </w:r>
          </w:p>
          <w:p w:rsidR="009032EE" w:rsidRPr="00DA67AD" w:rsidRDefault="009032EE" w:rsidP="009032EE">
            <w:pPr>
              <w:ind w:left="709" w:hanging="425"/>
              <w:rPr>
                <w:rFonts w:ascii="Arial" w:hAnsi="Arial" w:cs="Arial"/>
                <w:sz w:val="24"/>
                <w:szCs w:val="24"/>
              </w:rPr>
            </w:pPr>
            <w:r w:rsidRPr="00DA67AD">
              <w:rPr>
                <w:rFonts w:ascii="Arial" w:hAnsi="Arial" w:cs="Arial"/>
                <w:sz w:val="24"/>
                <w:szCs w:val="24"/>
              </w:rPr>
              <w:t>•</w:t>
            </w:r>
            <w:r w:rsidRPr="00DA67AD">
              <w:rPr>
                <w:rFonts w:ascii="Arial" w:hAnsi="Arial" w:cs="Arial"/>
                <w:sz w:val="24"/>
                <w:szCs w:val="24"/>
              </w:rPr>
              <w:tab/>
              <w:t>Management of budget pressur</w:t>
            </w:r>
            <w:r w:rsidRPr="00B37B42">
              <w:rPr>
                <w:rFonts w:ascii="Arial" w:hAnsi="Arial" w:cs="Arial"/>
                <w:sz w:val="24"/>
                <w:szCs w:val="24"/>
              </w:rPr>
              <w:t>es</w:t>
            </w:r>
            <w:r w:rsidRPr="00DA67AD">
              <w:rPr>
                <w:rFonts w:ascii="Arial" w:hAnsi="Arial" w:cs="Arial"/>
                <w:sz w:val="24"/>
                <w:szCs w:val="24"/>
              </w:rPr>
              <w:t>.</w:t>
            </w:r>
          </w:p>
          <w:p w:rsidR="009032EE" w:rsidRDefault="009032EE" w:rsidP="009032EE">
            <w:pPr>
              <w:ind w:left="284"/>
              <w:rPr>
                <w:rFonts w:ascii="Arial" w:hAnsi="Arial" w:cs="Arial"/>
                <w:sz w:val="24"/>
                <w:szCs w:val="24"/>
              </w:rPr>
            </w:pPr>
            <w:r w:rsidRPr="00DA67AD">
              <w:rPr>
                <w:rFonts w:ascii="Arial" w:hAnsi="Arial" w:cs="Arial"/>
                <w:sz w:val="24"/>
                <w:szCs w:val="24"/>
              </w:rPr>
              <w:t>•</w:t>
            </w:r>
            <w:r w:rsidRPr="00DA67AD">
              <w:rPr>
                <w:rFonts w:ascii="Arial" w:hAnsi="Arial" w:cs="Arial"/>
                <w:sz w:val="24"/>
                <w:szCs w:val="24"/>
              </w:rPr>
              <w:tab/>
              <w:t xml:space="preserve">Delivery of the </w:t>
            </w:r>
            <w:r w:rsidR="00B67DA7" w:rsidRPr="00DA67AD">
              <w:rPr>
                <w:rFonts w:ascii="Arial" w:hAnsi="Arial" w:cs="Arial"/>
                <w:sz w:val="24"/>
                <w:szCs w:val="24"/>
              </w:rPr>
              <w:t>2%</w:t>
            </w:r>
            <w:r w:rsidRPr="00DA67AD">
              <w:rPr>
                <w:rFonts w:ascii="Arial" w:hAnsi="Arial" w:cs="Arial"/>
                <w:sz w:val="24"/>
                <w:szCs w:val="24"/>
              </w:rPr>
              <w:t xml:space="preserve"> CIP (£16.0m)</w:t>
            </w:r>
          </w:p>
          <w:p w:rsidR="009032EE" w:rsidRDefault="009032EE" w:rsidP="009032EE">
            <w:pPr>
              <w:rPr>
                <w:rFonts w:ascii="Arial" w:hAnsi="Arial" w:cs="Arial"/>
                <w:sz w:val="24"/>
                <w:szCs w:val="24"/>
              </w:rPr>
            </w:pPr>
          </w:p>
          <w:p w:rsidR="009032EE" w:rsidRPr="00C42D0E" w:rsidRDefault="009032EE" w:rsidP="009032EE">
            <w:pPr>
              <w:jc w:val="both"/>
              <w:rPr>
                <w:rFonts w:ascii="Arial" w:hAnsi="Arial" w:cs="Arial"/>
                <w:sz w:val="24"/>
                <w:szCs w:val="24"/>
              </w:rPr>
            </w:pPr>
            <w:r w:rsidRPr="00C42D0E">
              <w:rPr>
                <w:rFonts w:ascii="Arial" w:hAnsi="Arial" w:cs="Arial"/>
                <w:sz w:val="24"/>
                <w:szCs w:val="24"/>
              </w:rPr>
              <w:t xml:space="preserve">The </w:t>
            </w:r>
            <w:r w:rsidR="00B42CDD" w:rsidRPr="00C42D0E">
              <w:rPr>
                <w:rFonts w:ascii="Arial" w:hAnsi="Arial" w:cs="Arial"/>
                <w:sz w:val="24"/>
                <w:szCs w:val="24"/>
              </w:rPr>
              <w:t>Finance Committee</w:t>
            </w:r>
            <w:r w:rsidRPr="00C42D0E">
              <w:rPr>
                <w:rFonts w:ascii="Arial" w:hAnsi="Arial" w:cs="Arial"/>
                <w:sz w:val="24"/>
                <w:szCs w:val="24"/>
              </w:rPr>
              <w:t xml:space="preserve"> Chair (</w:t>
            </w:r>
            <w:r w:rsidR="00B42CDD" w:rsidRPr="00C42D0E">
              <w:rPr>
                <w:rFonts w:ascii="Arial" w:hAnsi="Arial" w:cs="Arial"/>
                <w:sz w:val="24"/>
                <w:szCs w:val="24"/>
              </w:rPr>
              <w:t>RT</w:t>
            </w:r>
            <w:r w:rsidRPr="00C42D0E">
              <w:rPr>
                <w:rFonts w:ascii="Arial" w:hAnsi="Arial" w:cs="Arial"/>
                <w:sz w:val="24"/>
                <w:szCs w:val="24"/>
              </w:rPr>
              <w:t xml:space="preserve">) </w:t>
            </w:r>
            <w:r w:rsidR="00B42CDD" w:rsidRPr="00C42D0E">
              <w:rPr>
                <w:rFonts w:ascii="Arial" w:hAnsi="Arial" w:cs="Arial"/>
                <w:sz w:val="24"/>
                <w:szCs w:val="24"/>
              </w:rPr>
              <w:t xml:space="preserve">noted that the red risks were normally considered in some detail within the monthly finance reports and </w:t>
            </w:r>
            <w:r w:rsidR="00C42D0E" w:rsidRPr="00C42D0E">
              <w:rPr>
                <w:rFonts w:ascii="Arial" w:hAnsi="Arial" w:cs="Arial"/>
                <w:sz w:val="24"/>
                <w:szCs w:val="24"/>
              </w:rPr>
              <w:t>indicated that some of the other risks would be considered in more detail in the later part of the year i</w:t>
            </w:r>
            <w:r w:rsidR="00C42D0E">
              <w:rPr>
                <w:rFonts w:ascii="Arial" w:hAnsi="Arial" w:cs="Arial"/>
                <w:sz w:val="24"/>
                <w:szCs w:val="24"/>
              </w:rPr>
              <w:t>f further scrutiny was required</w:t>
            </w:r>
            <w:r w:rsidR="00B42CDD" w:rsidRPr="00C42D0E">
              <w:rPr>
                <w:rFonts w:ascii="Arial" w:hAnsi="Arial" w:cs="Arial"/>
                <w:sz w:val="24"/>
                <w:szCs w:val="24"/>
              </w:rPr>
              <w:t xml:space="preserve">. </w:t>
            </w:r>
          </w:p>
          <w:p w:rsidR="009032EE" w:rsidRDefault="009032EE" w:rsidP="009032EE">
            <w:pPr>
              <w:jc w:val="both"/>
              <w:rPr>
                <w:rFonts w:ascii="Arial" w:hAnsi="Arial" w:cs="Arial"/>
                <w:b/>
                <w:sz w:val="24"/>
                <w:szCs w:val="24"/>
              </w:rPr>
            </w:pPr>
            <w:r w:rsidRPr="009032EE">
              <w:rPr>
                <w:rFonts w:ascii="Arial" w:hAnsi="Arial" w:cs="Arial"/>
                <w:strike/>
                <w:sz w:val="24"/>
                <w:szCs w:val="24"/>
              </w:rPr>
              <w:t xml:space="preserve"> </w:t>
            </w:r>
          </w:p>
          <w:p w:rsidR="009032EE" w:rsidRPr="00DA67AD" w:rsidRDefault="009032EE" w:rsidP="009032EE">
            <w:pPr>
              <w:pStyle w:val="Header"/>
              <w:jc w:val="both"/>
              <w:rPr>
                <w:rFonts w:ascii="Arial" w:hAnsi="Arial" w:cs="Arial"/>
                <w:b/>
                <w:sz w:val="24"/>
                <w:szCs w:val="24"/>
              </w:rPr>
            </w:pPr>
            <w:r w:rsidRPr="00DA67AD">
              <w:rPr>
                <w:rFonts w:ascii="Arial" w:hAnsi="Arial" w:cs="Arial"/>
                <w:b/>
                <w:sz w:val="24"/>
                <w:szCs w:val="24"/>
              </w:rPr>
              <w:t>Resolved – that:</w:t>
            </w:r>
          </w:p>
          <w:p w:rsidR="009032EE" w:rsidRPr="00DA67AD" w:rsidRDefault="009032EE" w:rsidP="009032EE">
            <w:pPr>
              <w:rPr>
                <w:rFonts w:ascii="Arial" w:hAnsi="Arial" w:cs="Arial"/>
                <w:sz w:val="24"/>
                <w:szCs w:val="24"/>
              </w:rPr>
            </w:pPr>
          </w:p>
          <w:p w:rsidR="009032EE" w:rsidRPr="00442199" w:rsidRDefault="009032EE" w:rsidP="009032EE">
            <w:pPr>
              <w:jc w:val="both"/>
              <w:rPr>
                <w:rFonts w:ascii="Arial" w:hAnsi="Arial" w:cs="Arial"/>
                <w:b/>
                <w:sz w:val="24"/>
                <w:szCs w:val="24"/>
              </w:rPr>
            </w:pPr>
            <w:r w:rsidRPr="00DA67AD">
              <w:rPr>
                <w:rFonts w:ascii="Arial" w:hAnsi="Arial" w:cs="Arial"/>
                <w:sz w:val="24"/>
                <w:szCs w:val="24"/>
              </w:rPr>
              <w:t xml:space="preserve">The Finance Committee </w:t>
            </w:r>
            <w:r w:rsidRPr="00DA67AD">
              <w:rPr>
                <w:rFonts w:ascii="Arial" w:hAnsi="Arial" w:cs="Arial"/>
                <w:b/>
                <w:sz w:val="24"/>
                <w:szCs w:val="24"/>
              </w:rPr>
              <w:t xml:space="preserve">noted </w:t>
            </w:r>
            <w:r w:rsidRPr="00DA67AD">
              <w:rPr>
                <w:rFonts w:ascii="Arial" w:hAnsi="Arial" w:cs="Arial"/>
                <w:sz w:val="24"/>
                <w:szCs w:val="24"/>
              </w:rPr>
              <w:t>the risks highlighted within the 2021/22 risk register.</w:t>
            </w:r>
          </w:p>
        </w:tc>
        <w:tc>
          <w:tcPr>
            <w:tcW w:w="1248" w:type="dxa"/>
          </w:tcPr>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Default="009032EE" w:rsidP="009032EE">
            <w:pPr>
              <w:ind w:left="112"/>
              <w:rPr>
                <w:rFonts w:ascii="Arial" w:hAnsi="Arial" w:cs="Arial"/>
                <w:sz w:val="24"/>
                <w:szCs w:val="24"/>
              </w:rPr>
            </w:pPr>
          </w:p>
          <w:p w:rsidR="009032EE" w:rsidRPr="00EC4E9A" w:rsidRDefault="009032EE" w:rsidP="009032EE">
            <w:pPr>
              <w:ind w:left="112"/>
              <w:rPr>
                <w:rFonts w:ascii="Arial" w:hAnsi="Arial" w:cs="Arial"/>
                <w:sz w:val="24"/>
                <w:szCs w:val="24"/>
              </w:rPr>
            </w:pPr>
          </w:p>
        </w:tc>
      </w:tr>
      <w:tr w:rsidR="00E06A79" w:rsidRPr="00EC4E9A" w:rsidTr="00BC6A13">
        <w:trPr>
          <w:trHeight w:val="70"/>
        </w:trPr>
        <w:tc>
          <w:tcPr>
            <w:tcW w:w="1396" w:type="dxa"/>
          </w:tcPr>
          <w:p w:rsidR="00E06A79" w:rsidRDefault="00E06A79" w:rsidP="00E06A79">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4514C4">
              <w:rPr>
                <w:rFonts w:ascii="Arial" w:hAnsi="Arial" w:cs="Arial"/>
                <w:b/>
                <w:sz w:val="24"/>
                <w:szCs w:val="24"/>
              </w:rPr>
              <w:t>/0</w:t>
            </w:r>
            <w:r w:rsidR="00C42D0E">
              <w:rPr>
                <w:rFonts w:ascii="Arial" w:hAnsi="Arial" w:cs="Arial"/>
                <w:b/>
                <w:sz w:val="24"/>
                <w:szCs w:val="24"/>
              </w:rPr>
              <w:t>5</w:t>
            </w:r>
            <w:r w:rsidR="004514C4">
              <w:rPr>
                <w:rFonts w:ascii="Arial" w:hAnsi="Arial" w:cs="Arial"/>
                <w:b/>
                <w:sz w:val="24"/>
                <w:szCs w:val="24"/>
              </w:rPr>
              <w:t>/009</w:t>
            </w:r>
          </w:p>
        </w:tc>
        <w:tc>
          <w:tcPr>
            <w:tcW w:w="8527" w:type="dxa"/>
          </w:tcPr>
          <w:p w:rsidR="00E06A79" w:rsidRDefault="004514C4" w:rsidP="00E06A79">
            <w:pPr>
              <w:rPr>
                <w:rFonts w:ascii="Arial" w:hAnsi="Arial" w:cs="Arial"/>
                <w:b/>
                <w:sz w:val="24"/>
                <w:szCs w:val="24"/>
              </w:rPr>
            </w:pPr>
            <w:r>
              <w:rPr>
                <w:rFonts w:ascii="Arial" w:hAnsi="Arial" w:cs="Arial"/>
                <w:b/>
                <w:sz w:val="24"/>
                <w:szCs w:val="24"/>
              </w:rPr>
              <w:t>MONTH 1</w:t>
            </w:r>
            <w:r w:rsidR="00E06A79">
              <w:rPr>
                <w:rFonts w:ascii="Arial" w:hAnsi="Arial" w:cs="Arial"/>
                <w:b/>
                <w:sz w:val="24"/>
                <w:szCs w:val="24"/>
              </w:rPr>
              <w:t xml:space="preserve"> FINANCIAL MONITORING RETURNS </w:t>
            </w:r>
          </w:p>
          <w:p w:rsidR="00E06A79" w:rsidRDefault="00E06A79" w:rsidP="00E06A79">
            <w:pPr>
              <w:rPr>
                <w:rFonts w:ascii="Arial" w:hAnsi="Arial" w:cs="Arial"/>
                <w:b/>
                <w:sz w:val="24"/>
                <w:szCs w:val="24"/>
              </w:rPr>
            </w:pPr>
          </w:p>
          <w:p w:rsidR="00E06A79" w:rsidRDefault="00E06A79" w:rsidP="00E06A79">
            <w:pPr>
              <w:rPr>
                <w:rFonts w:ascii="Arial" w:hAnsi="Arial" w:cs="Arial"/>
                <w:sz w:val="24"/>
                <w:szCs w:val="24"/>
              </w:rPr>
            </w:pPr>
            <w:r w:rsidRPr="009420FD">
              <w:rPr>
                <w:rFonts w:ascii="Arial" w:hAnsi="Arial" w:cs="Arial"/>
                <w:sz w:val="24"/>
                <w:szCs w:val="24"/>
              </w:rPr>
              <w:t>These were noted for information.</w:t>
            </w:r>
            <w:r>
              <w:rPr>
                <w:rFonts w:ascii="Arial" w:hAnsi="Arial" w:cs="Arial"/>
                <w:sz w:val="24"/>
                <w:szCs w:val="24"/>
              </w:rPr>
              <w:t xml:space="preserve"> </w:t>
            </w:r>
          </w:p>
          <w:p w:rsidR="00E06A79" w:rsidRDefault="00E06A79" w:rsidP="00E06A79">
            <w:pPr>
              <w:jc w:val="both"/>
              <w:rPr>
                <w:rFonts w:ascii="Arial" w:hAnsi="Arial" w:cs="Arial"/>
                <w:b/>
                <w:sz w:val="24"/>
                <w:szCs w:val="24"/>
              </w:rPr>
            </w:pPr>
          </w:p>
        </w:tc>
        <w:tc>
          <w:tcPr>
            <w:tcW w:w="1248" w:type="dxa"/>
          </w:tcPr>
          <w:p w:rsidR="00E06A79" w:rsidRDefault="00E06A79" w:rsidP="00E06A79">
            <w:pPr>
              <w:ind w:left="112"/>
              <w:rPr>
                <w:rFonts w:ascii="Arial" w:hAnsi="Arial" w:cs="Arial"/>
                <w:b/>
                <w:sz w:val="24"/>
                <w:szCs w:val="24"/>
              </w:rPr>
            </w:pPr>
          </w:p>
        </w:tc>
      </w:tr>
      <w:tr w:rsidR="00C10373" w:rsidRPr="00EC4E9A" w:rsidTr="00BC6A13">
        <w:trPr>
          <w:trHeight w:val="70"/>
        </w:trPr>
        <w:tc>
          <w:tcPr>
            <w:tcW w:w="1396" w:type="dxa"/>
          </w:tcPr>
          <w:p w:rsidR="00C10373" w:rsidRPr="00EC4E9A" w:rsidRDefault="00146E68" w:rsidP="00DE56C9">
            <w:pPr>
              <w:ind w:left="112"/>
              <w:rPr>
                <w:rFonts w:ascii="Arial" w:hAnsi="Arial" w:cs="Arial"/>
                <w:sz w:val="24"/>
                <w:szCs w:val="24"/>
              </w:rPr>
            </w:pPr>
            <w:r>
              <w:rPr>
                <w:rFonts w:ascii="Arial" w:hAnsi="Arial" w:cs="Arial"/>
                <w:b/>
                <w:sz w:val="24"/>
                <w:szCs w:val="24"/>
              </w:rPr>
              <w:t xml:space="preserve">FC </w:t>
            </w:r>
            <w:r w:rsidR="002E53F9">
              <w:rPr>
                <w:rFonts w:ascii="Arial" w:hAnsi="Arial" w:cs="Arial"/>
                <w:b/>
                <w:sz w:val="24"/>
                <w:szCs w:val="24"/>
              </w:rPr>
              <w:t>21</w:t>
            </w:r>
            <w:r w:rsidR="004514C4">
              <w:rPr>
                <w:rFonts w:ascii="Arial" w:hAnsi="Arial" w:cs="Arial"/>
                <w:b/>
                <w:sz w:val="24"/>
                <w:szCs w:val="24"/>
              </w:rPr>
              <w:t>/0</w:t>
            </w:r>
            <w:r w:rsidR="00C42D0E">
              <w:rPr>
                <w:rFonts w:ascii="Arial" w:hAnsi="Arial" w:cs="Arial"/>
                <w:b/>
                <w:sz w:val="24"/>
                <w:szCs w:val="24"/>
              </w:rPr>
              <w:t>5</w:t>
            </w:r>
            <w:r w:rsidR="004514C4">
              <w:rPr>
                <w:rFonts w:ascii="Arial" w:hAnsi="Arial" w:cs="Arial"/>
                <w:b/>
                <w:sz w:val="24"/>
                <w:szCs w:val="24"/>
              </w:rPr>
              <w:t>/010</w:t>
            </w:r>
          </w:p>
        </w:tc>
        <w:tc>
          <w:tcPr>
            <w:tcW w:w="8527" w:type="dxa"/>
          </w:tcPr>
          <w:p w:rsidR="00C10373" w:rsidRPr="00656E40" w:rsidRDefault="000D0A74" w:rsidP="00C10373">
            <w:pPr>
              <w:jc w:val="both"/>
              <w:rPr>
                <w:rFonts w:ascii="Arial" w:hAnsi="Arial" w:cs="Arial"/>
                <w:b/>
                <w:sz w:val="24"/>
                <w:szCs w:val="24"/>
              </w:rPr>
            </w:pPr>
            <w:r w:rsidRPr="00656E40">
              <w:rPr>
                <w:rFonts w:ascii="Arial" w:hAnsi="Arial" w:cs="Arial"/>
                <w:b/>
                <w:sz w:val="24"/>
                <w:szCs w:val="24"/>
              </w:rPr>
              <w:t>ITEMS TO BR</w:t>
            </w:r>
            <w:r w:rsidR="00C10373" w:rsidRPr="00656E40">
              <w:rPr>
                <w:rFonts w:ascii="Arial" w:hAnsi="Arial" w:cs="Arial"/>
                <w:b/>
                <w:sz w:val="24"/>
                <w:szCs w:val="24"/>
              </w:rPr>
              <w:t>ING TO THE ATTENTION OF THE BOARD</w:t>
            </w:r>
          </w:p>
          <w:p w:rsidR="00C10373" w:rsidRPr="00656E40" w:rsidRDefault="00C10373" w:rsidP="00C10373">
            <w:pPr>
              <w:jc w:val="both"/>
              <w:rPr>
                <w:rFonts w:ascii="Arial" w:hAnsi="Arial" w:cs="Arial"/>
                <w:sz w:val="24"/>
                <w:szCs w:val="24"/>
              </w:rPr>
            </w:pPr>
          </w:p>
          <w:p w:rsidR="00C10373" w:rsidRPr="00656E40" w:rsidRDefault="00C10373" w:rsidP="00C10373">
            <w:pPr>
              <w:jc w:val="both"/>
              <w:rPr>
                <w:rFonts w:ascii="Arial" w:hAnsi="Arial" w:cs="Arial"/>
                <w:sz w:val="24"/>
                <w:szCs w:val="24"/>
              </w:rPr>
            </w:pPr>
            <w:r w:rsidRPr="00656E40">
              <w:rPr>
                <w:rFonts w:ascii="Arial" w:hAnsi="Arial" w:cs="Arial"/>
                <w:sz w:val="24"/>
                <w:szCs w:val="24"/>
              </w:rPr>
              <w:t>There were no items to being to the attention of the Board.</w:t>
            </w:r>
          </w:p>
          <w:p w:rsidR="00C10373" w:rsidRPr="00EC4E9A" w:rsidRDefault="00C10373" w:rsidP="00D077F0">
            <w:pPr>
              <w:jc w:val="both"/>
              <w:rPr>
                <w:rFonts w:cs="Arial"/>
                <w:sz w:val="24"/>
                <w:szCs w:val="24"/>
              </w:rPr>
            </w:pPr>
          </w:p>
        </w:tc>
        <w:tc>
          <w:tcPr>
            <w:tcW w:w="1248" w:type="dxa"/>
          </w:tcPr>
          <w:p w:rsidR="00C10373" w:rsidRPr="00EC4E9A" w:rsidRDefault="00C10373" w:rsidP="00C10373">
            <w:pPr>
              <w:ind w:left="112"/>
              <w:rPr>
                <w:rFonts w:ascii="Arial" w:hAnsi="Arial" w:cs="Arial"/>
                <w:sz w:val="24"/>
                <w:szCs w:val="24"/>
              </w:rPr>
            </w:pPr>
          </w:p>
        </w:tc>
      </w:tr>
      <w:tr w:rsidR="00D077F0" w:rsidRPr="00EC4E9A" w:rsidTr="00BC6A13">
        <w:trPr>
          <w:trHeight w:val="70"/>
        </w:trPr>
        <w:tc>
          <w:tcPr>
            <w:tcW w:w="1396" w:type="dxa"/>
          </w:tcPr>
          <w:p w:rsidR="00D077F0" w:rsidRPr="00EC4E9A" w:rsidRDefault="00E56E4D" w:rsidP="00DE56C9">
            <w:pPr>
              <w:ind w:left="112"/>
              <w:rPr>
                <w:rFonts w:ascii="Arial" w:hAnsi="Arial" w:cs="Arial"/>
                <w:sz w:val="24"/>
                <w:szCs w:val="24"/>
              </w:rPr>
            </w:pPr>
            <w:r>
              <w:rPr>
                <w:rFonts w:ascii="Arial" w:hAnsi="Arial" w:cs="Arial"/>
                <w:b/>
                <w:sz w:val="24"/>
                <w:szCs w:val="24"/>
              </w:rPr>
              <w:t xml:space="preserve">FC </w:t>
            </w:r>
            <w:r w:rsidR="002E53F9">
              <w:rPr>
                <w:rFonts w:ascii="Arial" w:hAnsi="Arial" w:cs="Arial"/>
                <w:b/>
                <w:sz w:val="24"/>
                <w:szCs w:val="24"/>
              </w:rPr>
              <w:t>21</w:t>
            </w:r>
            <w:r w:rsidR="0045721D">
              <w:rPr>
                <w:rFonts w:ascii="Arial" w:hAnsi="Arial" w:cs="Arial"/>
                <w:b/>
                <w:sz w:val="24"/>
                <w:szCs w:val="24"/>
              </w:rPr>
              <w:t>/</w:t>
            </w:r>
            <w:r w:rsidR="004514C4">
              <w:rPr>
                <w:rFonts w:ascii="Arial" w:hAnsi="Arial" w:cs="Arial"/>
                <w:b/>
                <w:sz w:val="24"/>
                <w:szCs w:val="24"/>
              </w:rPr>
              <w:t>0</w:t>
            </w:r>
            <w:r w:rsidR="003E250E">
              <w:rPr>
                <w:rFonts w:ascii="Arial" w:hAnsi="Arial" w:cs="Arial"/>
                <w:b/>
                <w:sz w:val="24"/>
                <w:szCs w:val="24"/>
              </w:rPr>
              <w:t>5</w:t>
            </w:r>
            <w:r w:rsidR="004514C4">
              <w:rPr>
                <w:rFonts w:ascii="Arial" w:hAnsi="Arial" w:cs="Arial"/>
                <w:b/>
                <w:sz w:val="24"/>
                <w:szCs w:val="24"/>
              </w:rPr>
              <w:t>/011</w:t>
            </w:r>
          </w:p>
        </w:tc>
        <w:tc>
          <w:tcPr>
            <w:tcW w:w="8527" w:type="dxa"/>
          </w:tcPr>
          <w:p w:rsidR="005B6105" w:rsidRDefault="00D077F0" w:rsidP="00D077F0">
            <w:pPr>
              <w:jc w:val="both"/>
              <w:rPr>
                <w:rFonts w:ascii="Arial" w:hAnsi="Arial" w:cs="Arial"/>
                <w:b/>
                <w:sz w:val="24"/>
                <w:szCs w:val="24"/>
              </w:rPr>
            </w:pPr>
            <w:r w:rsidRPr="00EC4E9A">
              <w:rPr>
                <w:rFonts w:ascii="Arial" w:hAnsi="Arial" w:cs="Arial"/>
                <w:b/>
                <w:sz w:val="24"/>
                <w:szCs w:val="24"/>
              </w:rPr>
              <w:t xml:space="preserve">DATE OF THE NEXT MEETING OF THE </w:t>
            </w:r>
            <w:r w:rsidR="001F7294">
              <w:rPr>
                <w:rFonts w:ascii="Arial" w:hAnsi="Arial" w:cs="Arial"/>
                <w:b/>
                <w:sz w:val="24"/>
                <w:szCs w:val="24"/>
              </w:rPr>
              <w:t>COMMITTEE</w:t>
            </w:r>
          </w:p>
          <w:p w:rsidR="001F7294" w:rsidRDefault="001F7294" w:rsidP="00D077F0">
            <w:pPr>
              <w:jc w:val="both"/>
              <w:rPr>
                <w:rFonts w:ascii="Arial" w:hAnsi="Arial" w:cs="Arial"/>
                <w:b/>
                <w:sz w:val="24"/>
                <w:szCs w:val="24"/>
              </w:rPr>
            </w:pPr>
          </w:p>
          <w:p w:rsidR="00D077F0" w:rsidRPr="0045721D" w:rsidRDefault="00D077F0" w:rsidP="00D077F0">
            <w:pPr>
              <w:jc w:val="both"/>
              <w:rPr>
                <w:rFonts w:ascii="Arial" w:hAnsi="Arial" w:cs="Arial"/>
                <w:b/>
                <w:sz w:val="24"/>
                <w:szCs w:val="24"/>
              </w:rPr>
            </w:pPr>
            <w:r>
              <w:rPr>
                <w:rFonts w:ascii="Arial" w:hAnsi="Arial" w:cs="Arial"/>
                <w:b/>
                <w:sz w:val="24"/>
                <w:szCs w:val="24"/>
              </w:rPr>
              <w:t>W</w:t>
            </w:r>
            <w:r w:rsidRPr="00B91112">
              <w:rPr>
                <w:rFonts w:ascii="Arial" w:hAnsi="Arial" w:cs="Arial"/>
                <w:b/>
                <w:sz w:val="24"/>
                <w:szCs w:val="24"/>
              </w:rPr>
              <w:t xml:space="preserve">ednesday </w:t>
            </w:r>
            <w:r w:rsidR="00C42D0E">
              <w:rPr>
                <w:rFonts w:ascii="Arial" w:hAnsi="Arial" w:cs="Arial"/>
                <w:b/>
                <w:sz w:val="24"/>
                <w:szCs w:val="24"/>
              </w:rPr>
              <w:t>23</w:t>
            </w:r>
            <w:r w:rsidR="00C42D0E">
              <w:rPr>
                <w:rFonts w:ascii="Arial" w:hAnsi="Arial" w:cs="Arial"/>
                <w:b/>
                <w:sz w:val="24"/>
                <w:szCs w:val="24"/>
                <w:vertAlign w:val="superscript"/>
              </w:rPr>
              <w:t>rd</w:t>
            </w:r>
            <w:r w:rsidR="009032EE">
              <w:rPr>
                <w:rFonts w:ascii="Arial" w:hAnsi="Arial" w:cs="Arial"/>
                <w:b/>
                <w:sz w:val="24"/>
                <w:szCs w:val="24"/>
              </w:rPr>
              <w:t xml:space="preserve"> June</w:t>
            </w:r>
            <w:r w:rsidR="0045721D">
              <w:rPr>
                <w:rFonts w:ascii="Arial" w:hAnsi="Arial" w:cs="Arial"/>
                <w:b/>
                <w:sz w:val="24"/>
                <w:szCs w:val="24"/>
              </w:rPr>
              <w:t xml:space="preserve"> 2.00</w:t>
            </w:r>
            <w:r w:rsidRPr="00B91112">
              <w:rPr>
                <w:rFonts w:ascii="Arial" w:hAnsi="Arial" w:cs="Arial"/>
                <w:b/>
                <w:sz w:val="24"/>
                <w:szCs w:val="24"/>
              </w:rPr>
              <w:t xml:space="preserve">pm; </w:t>
            </w:r>
            <w:r w:rsidR="001F7294">
              <w:rPr>
                <w:rFonts w:ascii="Arial" w:hAnsi="Arial" w:cs="Arial"/>
                <w:b/>
                <w:sz w:val="24"/>
                <w:szCs w:val="24"/>
              </w:rPr>
              <w:t>Virtual Meeting via Teams</w:t>
            </w:r>
          </w:p>
          <w:p w:rsidR="00D077F0" w:rsidRPr="00EC4E9A" w:rsidRDefault="00D077F0" w:rsidP="00D077F0">
            <w:pPr>
              <w:pStyle w:val="BodyText2"/>
              <w:ind w:right="-691"/>
              <w:rPr>
                <w:rFonts w:cs="Arial"/>
                <w:sz w:val="24"/>
                <w:szCs w:val="24"/>
              </w:rPr>
            </w:pPr>
          </w:p>
        </w:tc>
        <w:tc>
          <w:tcPr>
            <w:tcW w:w="1248" w:type="dxa"/>
          </w:tcPr>
          <w:p w:rsidR="00D077F0" w:rsidRPr="00EC4E9A" w:rsidRDefault="00D077F0" w:rsidP="00D077F0">
            <w:pPr>
              <w:ind w:left="112"/>
              <w:rPr>
                <w:rFonts w:ascii="Arial" w:hAnsi="Arial" w:cs="Arial"/>
                <w:sz w:val="24"/>
                <w:szCs w:val="24"/>
              </w:rPr>
            </w:pPr>
          </w:p>
        </w:tc>
      </w:tr>
    </w:tbl>
    <w:p w:rsidR="00FB2FB7" w:rsidRPr="00DB7B9C" w:rsidRDefault="00FB2FB7" w:rsidP="001B61EA">
      <w:pPr>
        <w:rPr>
          <w:rFonts w:ascii="Arial" w:hAnsi="Arial" w:cs="Arial"/>
          <w:sz w:val="24"/>
          <w:szCs w:val="24"/>
        </w:rPr>
      </w:pPr>
    </w:p>
    <w:sectPr w:rsidR="00FB2FB7" w:rsidRPr="00DB7B9C" w:rsidSect="000E0E55">
      <w:headerReference w:type="default" r:id="rId8"/>
      <w:footerReference w:type="default" r:id="rId9"/>
      <w:headerReference w:type="first" r:id="rId10"/>
      <w:footerReference w:type="first" r:id="rId11"/>
      <w:pgSz w:w="11906" w:h="16838"/>
      <w:pgMar w:top="720" w:right="720" w:bottom="993"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23CD" w:rsidRDefault="001223CD" w:rsidP="009C072A">
      <w:r>
        <w:separator/>
      </w:r>
    </w:p>
  </w:endnote>
  <w:endnote w:type="continuationSeparator" w:id="0">
    <w:p w:rsidR="001223CD" w:rsidRDefault="001223CD" w:rsidP="009C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884944"/>
      <w:docPartObj>
        <w:docPartGallery w:val="Page Numbers (Bottom of Page)"/>
        <w:docPartUnique/>
      </w:docPartObj>
    </w:sdtPr>
    <w:sdtEndPr>
      <w:rPr>
        <w:color w:val="7F7F7F" w:themeColor="background1" w:themeShade="7F"/>
        <w:spacing w:val="60"/>
      </w:rPr>
    </w:sdtEndPr>
    <w:sdtContent>
      <w:p w:rsidR="001223CD" w:rsidRDefault="001223CD">
        <w:pPr>
          <w:pStyle w:val="Footer"/>
          <w:pBdr>
            <w:top w:val="single" w:sz="4" w:space="1" w:color="D9D9D9" w:themeColor="background1" w:themeShade="D9"/>
          </w:pBdr>
          <w:jc w:val="right"/>
        </w:pPr>
        <w:r>
          <w:fldChar w:fldCharType="begin"/>
        </w:r>
        <w:r>
          <w:instrText xml:space="preserve"> PAGE   \* MERGEFORMAT </w:instrText>
        </w:r>
        <w:r>
          <w:fldChar w:fldCharType="separate"/>
        </w:r>
        <w:r w:rsidR="005A4103">
          <w:rPr>
            <w:noProof/>
          </w:rPr>
          <w:t>2</w:t>
        </w:r>
        <w:r>
          <w:rPr>
            <w:noProof/>
          </w:rPr>
          <w:fldChar w:fldCharType="end"/>
        </w:r>
        <w:r>
          <w:t xml:space="preserve"> | </w:t>
        </w:r>
        <w:r>
          <w:rPr>
            <w:color w:val="7F7F7F" w:themeColor="background1" w:themeShade="7F"/>
            <w:spacing w:val="60"/>
          </w:rPr>
          <w:t>Page</w:t>
        </w:r>
      </w:p>
    </w:sdtContent>
  </w:sdt>
  <w:p w:rsidR="001223CD" w:rsidRDefault="001223C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23CD" w:rsidRDefault="001223CD">
    <w:pPr>
      <w:pStyle w:val="Footer"/>
      <w:jc w:val="right"/>
    </w:pPr>
    <w:r>
      <w:fldChar w:fldCharType="begin"/>
    </w:r>
    <w:r>
      <w:instrText xml:space="preserve"> PAGE   \* MERGEFORMAT </w:instrText>
    </w:r>
    <w:r>
      <w:fldChar w:fldCharType="separate"/>
    </w:r>
    <w:r>
      <w:rPr>
        <w:noProof/>
      </w:rPr>
      <w:t>1</w:t>
    </w:r>
    <w:r>
      <w:rPr>
        <w:noProof/>
      </w:rPr>
      <w:fldChar w:fldCharType="end"/>
    </w:r>
  </w:p>
  <w:p w:rsidR="001223CD" w:rsidRDefault="001223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23CD" w:rsidRDefault="001223CD" w:rsidP="009C072A">
      <w:r>
        <w:separator/>
      </w:r>
    </w:p>
  </w:footnote>
  <w:footnote w:type="continuationSeparator" w:id="0">
    <w:p w:rsidR="001223CD" w:rsidRDefault="001223CD" w:rsidP="009C0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23CD" w:rsidRDefault="001223CD" w:rsidP="00247EBE">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23CD" w:rsidRDefault="005A4103" w:rsidP="00247EBE">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1223CD">
      <w:rPr>
        <w:rFonts w:ascii="Frutiger Linotype" w:hAnsi="Frutiger Linotype" w:cs="Arial"/>
        <w:noProof/>
        <w:lang w:eastAsia="en-GB"/>
      </w:rPr>
      <w:drawing>
        <wp:inline distT="0" distB="0" distL="0" distR="0">
          <wp:extent cx="1362075" cy="323850"/>
          <wp:effectExtent l="0" t="0" r="9525" b="0"/>
          <wp:docPr id="3" name="Picture 3"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C512C"/>
    <w:multiLevelType w:val="hybridMultilevel"/>
    <w:tmpl w:val="A2504E4A"/>
    <w:lvl w:ilvl="0" w:tplc="EAEE49EE">
      <w:start w:val="1"/>
      <w:numFmt w:val="bullet"/>
      <w:lvlText w:val="–"/>
      <w:lvlJc w:val="left"/>
      <w:pPr>
        <w:tabs>
          <w:tab w:val="num" w:pos="720"/>
        </w:tabs>
        <w:ind w:left="720" w:hanging="360"/>
      </w:pPr>
      <w:rPr>
        <w:rFonts w:ascii="Arial" w:hAnsi="Arial" w:hint="default"/>
      </w:rPr>
    </w:lvl>
    <w:lvl w:ilvl="1" w:tplc="89BECCBE">
      <w:start w:val="1"/>
      <w:numFmt w:val="bullet"/>
      <w:lvlText w:val="–"/>
      <w:lvlJc w:val="left"/>
      <w:pPr>
        <w:tabs>
          <w:tab w:val="num" w:pos="1440"/>
        </w:tabs>
        <w:ind w:left="1440" w:hanging="360"/>
      </w:pPr>
      <w:rPr>
        <w:rFonts w:ascii="Arial" w:hAnsi="Arial" w:hint="default"/>
      </w:rPr>
    </w:lvl>
    <w:lvl w:ilvl="2" w:tplc="1A86087C" w:tentative="1">
      <w:start w:val="1"/>
      <w:numFmt w:val="bullet"/>
      <w:lvlText w:val="–"/>
      <w:lvlJc w:val="left"/>
      <w:pPr>
        <w:tabs>
          <w:tab w:val="num" w:pos="2160"/>
        </w:tabs>
        <w:ind w:left="2160" w:hanging="360"/>
      </w:pPr>
      <w:rPr>
        <w:rFonts w:ascii="Arial" w:hAnsi="Arial" w:hint="default"/>
      </w:rPr>
    </w:lvl>
    <w:lvl w:ilvl="3" w:tplc="F5D8E966" w:tentative="1">
      <w:start w:val="1"/>
      <w:numFmt w:val="bullet"/>
      <w:lvlText w:val="–"/>
      <w:lvlJc w:val="left"/>
      <w:pPr>
        <w:tabs>
          <w:tab w:val="num" w:pos="2880"/>
        </w:tabs>
        <w:ind w:left="2880" w:hanging="360"/>
      </w:pPr>
      <w:rPr>
        <w:rFonts w:ascii="Arial" w:hAnsi="Arial" w:hint="default"/>
      </w:rPr>
    </w:lvl>
    <w:lvl w:ilvl="4" w:tplc="B64C060C" w:tentative="1">
      <w:start w:val="1"/>
      <w:numFmt w:val="bullet"/>
      <w:lvlText w:val="–"/>
      <w:lvlJc w:val="left"/>
      <w:pPr>
        <w:tabs>
          <w:tab w:val="num" w:pos="3600"/>
        </w:tabs>
        <w:ind w:left="3600" w:hanging="360"/>
      </w:pPr>
      <w:rPr>
        <w:rFonts w:ascii="Arial" w:hAnsi="Arial" w:hint="default"/>
      </w:rPr>
    </w:lvl>
    <w:lvl w:ilvl="5" w:tplc="742ACE62" w:tentative="1">
      <w:start w:val="1"/>
      <w:numFmt w:val="bullet"/>
      <w:lvlText w:val="–"/>
      <w:lvlJc w:val="left"/>
      <w:pPr>
        <w:tabs>
          <w:tab w:val="num" w:pos="4320"/>
        </w:tabs>
        <w:ind w:left="4320" w:hanging="360"/>
      </w:pPr>
      <w:rPr>
        <w:rFonts w:ascii="Arial" w:hAnsi="Arial" w:hint="default"/>
      </w:rPr>
    </w:lvl>
    <w:lvl w:ilvl="6" w:tplc="FC1A31D4" w:tentative="1">
      <w:start w:val="1"/>
      <w:numFmt w:val="bullet"/>
      <w:lvlText w:val="–"/>
      <w:lvlJc w:val="left"/>
      <w:pPr>
        <w:tabs>
          <w:tab w:val="num" w:pos="5040"/>
        </w:tabs>
        <w:ind w:left="5040" w:hanging="360"/>
      </w:pPr>
      <w:rPr>
        <w:rFonts w:ascii="Arial" w:hAnsi="Arial" w:hint="default"/>
      </w:rPr>
    </w:lvl>
    <w:lvl w:ilvl="7" w:tplc="1E40C170" w:tentative="1">
      <w:start w:val="1"/>
      <w:numFmt w:val="bullet"/>
      <w:lvlText w:val="–"/>
      <w:lvlJc w:val="left"/>
      <w:pPr>
        <w:tabs>
          <w:tab w:val="num" w:pos="5760"/>
        </w:tabs>
        <w:ind w:left="5760" w:hanging="360"/>
      </w:pPr>
      <w:rPr>
        <w:rFonts w:ascii="Arial" w:hAnsi="Arial" w:hint="default"/>
      </w:rPr>
    </w:lvl>
    <w:lvl w:ilvl="8" w:tplc="9E0475E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0F44A11"/>
    <w:multiLevelType w:val="hybridMultilevel"/>
    <w:tmpl w:val="416AE302"/>
    <w:lvl w:ilvl="0" w:tplc="543CF6D2">
      <w:start w:val="1"/>
      <w:numFmt w:val="bullet"/>
      <w:lvlText w:val="•"/>
      <w:lvlJc w:val="left"/>
      <w:pPr>
        <w:tabs>
          <w:tab w:val="num" w:pos="720"/>
        </w:tabs>
        <w:ind w:left="720" w:hanging="360"/>
      </w:pPr>
      <w:rPr>
        <w:rFonts w:ascii="Arial" w:hAnsi="Arial" w:hint="default"/>
      </w:rPr>
    </w:lvl>
    <w:lvl w:ilvl="1" w:tplc="8786B00A" w:tentative="1">
      <w:start w:val="1"/>
      <w:numFmt w:val="bullet"/>
      <w:lvlText w:val="•"/>
      <w:lvlJc w:val="left"/>
      <w:pPr>
        <w:tabs>
          <w:tab w:val="num" w:pos="1440"/>
        </w:tabs>
        <w:ind w:left="1440" w:hanging="360"/>
      </w:pPr>
      <w:rPr>
        <w:rFonts w:ascii="Arial" w:hAnsi="Arial" w:hint="default"/>
      </w:rPr>
    </w:lvl>
    <w:lvl w:ilvl="2" w:tplc="09242944" w:tentative="1">
      <w:start w:val="1"/>
      <w:numFmt w:val="bullet"/>
      <w:lvlText w:val="•"/>
      <w:lvlJc w:val="left"/>
      <w:pPr>
        <w:tabs>
          <w:tab w:val="num" w:pos="2160"/>
        </w:tabs>
        <w:ind w:left="2160" w:hanging="360"/>
      </w:pPr>
      <w:rPr>
        <w:rFonts w:ascii="Arial" w:hAnsi="Arial" w:hint="default"/>
      </w:rPr>
    </w:lvl>
    <w:lvl w:ilvl="3" w:tplc="9AC4CC60" w:tentative="1">
      <w:start w:val="1"/>
      <w:numFmt w:val="bullet"/>
      <w:lvlText w:val="•"/>
      <w:lvlJc w:val="left"/>
      <w:pPr>
        <w:tabs>
          <w:tab w:val="num" w:pos="2880"/>
        </w:tabs>
        <w:ind w:left="2880" w:hanging="360"/>
      </w:pPr>
      <w:rPr>
        <w:rFonts w:ascii="Arial" w:hAnsi="Arial" w:hint="default"/>
      </w:rPr>
    </w:lvl>
    <w:lvl w:ilvl="4" w:tplc="F24CE070" w:tentative="1">
      <w:start w:val="1"/>
      <w:numFmt w:val="bullet"/>
      <w:lvlText w:val="•"/>
      <w:lvlJc w:val="left"/>
      <w:pPr>
        <w:tabs>
          <w:tab w:val="num" w:pos="3600"/>
        </w:tabs>
        <w:ind w:left="3600" w:hanging="360"/>
      </w:pPr>
      <w:rPr>
        <w:rFonts w:ascii="Arial" w:hAnsi="Arial" w:hint="default"/>
      </w:rPr>
    </w:lvl>
    <w:lvl w:ilvl="5" w:tplc="C3A2DAAC" w:tentative="1">
      <w:start w:val="1"/>
      <w:numFmt w:val="bullet"/>
      <w:lvlText w:val="•"/>
      <w:lvlJc w:val="left"/>
      <w:pPr>
        <w:tabs>
          <w:tab w:val="num" w:pos="4320"/>
        </w:tabs>
        <w:ind w:left="4320" w:hanging="360"/>
      </w:pPr>
      <w:rPr>
        <w:rFonts w:ascii="Arial" w:hAnsi="Arial" w:hint="default"/>
      </w:rPr>
    </w:lvl>
    <w:lvl w:ilvl="6" w:tplc="897E16C4" w:tentative="1">
      <w:start w:val="1"/>
      <w:numFmt w:val="bullet"/>
      <w:lvlText w:val="•"/>
      <w:lvlJc w:val="left"/>
      <w:pPr>
        <w:tabs>
          <w:tab w:val="num" w:pos="5040"/>
        </w:tabs>
        <w:ind w:left="5040" w:hanging="360"/>
      </w:pPr>
      <w:rPr>
        <w:rFonts w:ascii="Arial" w:hAnsi="Arial" w:hint="default"/>
      </w:rPr>
    </w:lvl>
    <w:lvl w:ilvl="7" w:tplc="B9F8EAF0" w:tentative="1">
      <w:start w:val="1"/>
      <w:numFmt w:val="bullet"/>
      <w:lvlText w:val="•"/>
      <w:lvlJc w:val="left"/>
      <w:pPr>
        <w:tabs>
          <w:tab w:val="num" w:pos="5760"/>
        </w:tabs>
        <w:ind w:left="5760" w:hanging="360"/>
      </w:pPr>
      <w:rPr>
        <w:rFonts w:ascii="Arial" w:hAnsi="Arial" w:hint="default"/>
      </w:rPr>
    </w:lvl>
    <w:lvl w:ilvl="8" w:tplc="977AB70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6F1070"/>
    <w:multiLevelType w:val="hybridMultilevel"/>
    <w:tmpl w:val="A732A0C4"/>
    <w:lvl w:ilvl="0" w:tplc="2BF261D6">
      <w:start w:val="1"/>
      <w:numFmt w:val="bullet"/>
      <w:lvlText w:val="•"/>
      <w:lvlJc w:val="left"/>
      <w:pPr>
        <w:tabs>
          <w:tab w:val="num" w:pos="720"/>
        </w:tabs>
        <w:ind w:left="720" w:hanging="360"/>
      </w:pPr>
      <w:rPr>
        <w:rFonts w:ascii="Arial" w:hAnsi="Arial" w:hint="default"/>
      </w:rPr>
    </w:lvl>
    <w:lvl w:ilvl="1" w:tplc="A25C487E" w:tentative="1">
      <w:start w:val="1"/>
      <w:numFmt w:val="bullet"/>
      <w:lvlText w:val="•"/>
      <w:lvlJc w:val="left"/>
      <w:pPr>
        <w:tabs>
          <w:tab w:val="num" w:pos="1440"/>
        </w:tabs>
        <w:ind w:left="1440" w:hanging="360"/>
      </w:pPr>
      <w:rPr>
        <w:rFonts w:ascii="Arial" w:hAnsi="Arial" w:hint="default"/>
      </w:rPr>
    </w:lvl>
    <w:lvl w:ilvl="2" w:tplc="60F4F9AE" w:tentative="1">
      <w:start w:val="1"/>
      <w:numFmt w:val="bullet"/>
      <w:lvlText w:val="•"/>
      <w:lvlJc w:val="left"/>
      <w:pPr>
        <w:tabs>
          <w:tab w:val="num" w:pos="2160"/>
        </w:tabs>
        <w:ind w:left="2160" w:hanging="360"/>
      </w:pPr>
      <w:rPr>
        <w:rFonts w:ascii="Arial" w:hAnsi="Arial" w:hint="default"/>
      </w:rPr>
    </w:lvl>
    <w:lvl w:ilvl="3" w:tplc="452CFEC0" w:tentative="1">
      <w:start w:val="1"/>
      <w:numFmt w:val="bullet"/>
      <w:lvlText w:val="•"/>
      <w:lvlJc w:val="left"/>
      <w:pPr>
        <w:tabs>
          <w:tab w:val="num" w:pos="2880"/>
        </w:tabs>
        <w:ind w:left="2880" w:hanging="360"/>
      </w:pPr>
      <w:rPr>
        <w:rFonts w:ascii="Arial" w:hAnsi="Arial" w:hint="default"/>
      </w:rPr>
    </w:lvl>
    <w:lvl w:ilvl="4" w:tplc="ACDC09A8" w:tentative="1">
      <w:start w:val="1"/>
      <w:numFmt w:val="bullet"/>
      <w:lvlText w:val="•"/>
      <w:lvlJc w:val="left"/>
      <w:pPr>
        <w:tabs>
          <w:tab w:val="num" w:pos="3600"/>
        </w:tabs>
        <w:ind w:left="3600" w:hanging="360"/>
      </w:pPr>
      <w:rPr>
        <w:rFonts w:ascii="Arial" w:hAnsi="Arial" w:hint="default"/>
      </w:rPr>
    </w:lvl>
    <w:lvl w:ilvl="5" w:tplc="D866734E" w:tentative="1">
      <w:start w:val="1"/>
      <w:numFmt w:val="bullet"/>
      <w:lvlText w:val="•"/>
      <w:lvlJc w:val="left"/>
      <w:pPr>
        <w:tabs>
          <w:tab w:val="num" w:pos="4320"/>
        </w:tabs>
        <w:ind w:left="4320" w:hanging="360"/>
      </w:pPr>
      <w:rPr>
        <w:rFonts w:ascii="Arial" w:hAnsi="Arial" w:hint="default"/>
      </w:rPr>
    </w:lvl>
    <w:lvl w:ilvl="6" w:tplc="0D06F598" w:tentative="1">
      <w:start w:val="1"/>
      <w:numFmt w:val="bullet"/>
      <w:lvlText w:val="•"/>
      <w:lvlJc w:val="left"/>
      <w:pPr>
        <w:tabs>
          <w:tab w:val="num" w:pos="5040"/>
        </w:tabs>
        <w:ind w:left="5040" w:hanging="360"/>
      </w:pPr>
      <w:rPr>
        <w:rFonts w:ascii="Arial" w:hAnsi="Arial" w:hint="default"/>
      </w:rPr>
    </w:lvl>
    <w:lvl w:ilvl="7" w:tplc="77C66CBE" w:tentative="1">
      <w:start w:val="1"/>
      <w:numFmt w:val="bullet"/>
      <w:lvlText w:val="•"/>
      <w:lvlJc w:val="left"/>
      <w:pPr>
        <w:tabs>
          <w:tab w:val="num" w:pos="5760"/>
        </w:tabs>
        <w:ind w:left="5760" w:hanging="360"/>
      </w:pPr>
      <w:rPr>
        <w:rFonts w:ascii="Arial" w:hAnsi="Arial" w:hint="default"/>
      </w:rPr>
    </w:lvl>
    <w:lvl w:ilvl="8" w:tplc="113CA7E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C87AA2"/>
    <w:multiLevelType w:val="hybridMultilevel"/>
    <w:tmpl w:val="C30E6C70"/>
    <w:lvl w:ilvl="0" w:tplc="93964E7A">
      <w:start w:val="1"/>
      <w:numFmt w:val="bullet"/>
      <w:lvlText w:val="•"/>
      <w:lvlJc w:val="left"/>
      <w:pPr>
        <w:tabs>
          <w:tab w:val="num" w:pos="720"/>
        </w:tabs>
        <w:ind w:left="720" w:hanging="360"/>
      </w:pPr>
      <w:rPr>
        <w:rFonts w:ascii="Arial" w:hAnsi="Arial" w:hint="default"/>
      </w:rPr>
    </w:lvl>
    <w:lvl w:ilvl="1" w:tplc="01B84A84" w:tentative="1">
      <w:start w:val="1"/>
      <w:numFmt w:val="bullet"/>
      <w:lvlText w:val="•"/>
      <w:lvlJc w:val="left"/>
      <w:pPr>
        <w:tabs>
          <w:tab w:val="num" w:pos="1440"/>
        </w:tabs>
        <w:ind w:left="1440" w:hanging="360"/>
      </w:pPr>
      <w:rPr>
        <w:rFonts w:ascii="Arial" w:hAnsi="Arial" w:hint="default"/>
      </w:rPr>
    </w:lvl>
    <w:lvl w:ilvl="2" w:tplc="34006DBE" w:tentative="1">
      <w:start w:val="1"/>
      <w:numFmt w:val="bullet"/>
      <w:lvlText w:val="•"/>
      <w:lvlJc w:val="left"/>
      <w:pPr>
        <w:tabs>
          <w:tab w:val="num" w:pos="2160"/>
        </w:tabs>
        <w:ind w:left="2160" w:hanging="360"/>
      </w:pPr>
      <w:rPr>
        <w:rFonts w:ascii="Arial" w:hAnsi="Arial" w:hint="default"/>
      </w:rPr>
    </w:lvl>
    <w:lvl w:ilvl="3" w:tplc="AE441938" w:tentative="1">
      <w:start w:val="1"/>
      <w:numFmt w:val="bullet"/>
      <w:lvlText w:val="•"/>
      <w:lvlJc w:val="left"/>
      <w:pPr>
        <w:tabs>
          <w:tab w:val="num" w:pos="2880"/>
        </w:tabs>
        <w:ind w:left="2880" w:hanging="360"/>
      </w:pPr>
      <w:rPr>
        <w:rFonts w:ascii="Arial" w:hAnsi="Arial" w:hint="default"/>
      </w:rPr>
    </w:lvl>
    <w:lvl w:ilvl="4" w:tplc="C96CC4B4" w:tentative="1">
      <w:start w:val="1"/>
      <w:numFmt w:val="bullet"/>
      <w:lvlText w:val="•"/>
      <w:lvlJc w:val="left"/>
      <w:pPr>
        <w:tabs>
          <w:tab w:val="num" w:pos="3600"/>
        </w:tabs>
        <w:ind w:left="3600" w:hanging="360"/>
      </w:pPr>
      <w:rPr>
        <w:rFonts w:ascii="Arial" w:hAnsi="Arial" w:hint="default"/>
      </w:rPr>
    </w:lvl>
    <w:lvl w:ilvl="5" w:tplc="CE8C530A" w:tentative="1">
      <w:start w:val="1"/>
      <w:numFmt w:val="bullet"/>
      <w:lvlText w:val="•"/>
      <w:lvlJc w:val="left"/>
      <w:pPr>
        <w:tabs>
          <w:tab w:val="num" w:pos="4320"/>
        </w:tabs>
        <w:ind w:left="4320" w:hanging="360"/>
      </w:pPr>
      <w:rPr>
        <w:rFonts w:ascii="Arial" w:hAnsi="Arial" w:hint="default"/>
      </w:rPr>
    </w:lvl>
    <w:lvl w:ilvl="6" w:tplc="302A472C" w:tentative="1">
      <w:start w:val="1"/>
      <w:numFmt w:val="bullet"/>
      <w:lvlText w:val="•"/>
      <w:lvlJc w:val="left"/>
      <w:pPr>
        <w:tabs>
          <w:tab w:val="num" w:pos="5040"/>
        </w:tabs>
        <w:ind w:left="5040" w:hanging="360"/>
      </w:pPr>
      <w:rPr>
        <w:rFonts w:ascii="Arial" w:hAnsi="Arial" w:hint="default"/>
      </w:rPr>
    </w:lvl>
    <w:lvl w:ilvl="7" w:tplc="E7FA01D6" w:tentative="1">
      <w:start w:val="1"/>
      <w:numFmt w:val="bullet"/>
      <w:lvlText w:val="•"/>
      <w:lvlJc w:val="left"/>
      <w:pPr>
        <w:tabs>
          <w:tab w:val="num" w:pos="5760"/>
        </w:tabs>
        <w:ind w:left="5760" w:hanging="360"/>
      </w:pPr>
      <w:rPr>
        <w:rFonts w:ascii="Arial" w:hAnsi="Arial" w:hint="default"/>
      </w:rPr>
    </w:lvl>
    <w:lvl w:ilvl="8" w:tplc="AEC89A2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C1B29A8"/>
    <w:multiLevelType w:val="hybridMultilevel"/>
    <w:tmpl w:val="B588BFD6"/>
    <w:lvl w:ilvl="0" w:tplc="0809000F">
      <w:start w:val="1"/>
      <w:numFmt w:val="decimal"/>
      <w:lvlText w:val="%1."/>
      <w:lvlJc w:val="left"/>
      <w:pPr>
        <w:tabs>
          <w:tab w:val="num" w:pos="720"/>
        </w:tabs>
        <w:ind w:left="720" w:hanging="360"/>
      </w:pPr>
      <w:rPr>
        <w:rFonts w:hint="default"/>
      </w:rPr>
    </w:lvl>
    <w:lvl w:ilvl="1" w:tplc="E7240A2E" w:tentative="1">
      <w:start w:val="1"/>
      <w:numFmt w:val="bullet"/>
      <w:lvlText w:val="•"/>
      <w:lvlJc w:val="left"/>
      <w:pPr>
        <w:tabs>
          <w:tab w:val="num" w:pos="1440"/>
        </w:tabs>
        <w:ind w:left="1440" w:hanging="360"/>
      </w:pPr>
      <w:rPr>
        <w:rFonts w:ascii="Arial" w:hAnsi="Arial" w:hint="default"/>
      </w:rPr>
    </w:lvl>
    <w:lvl w:ilvl="2" w:tplc="C734BC2E" w:tentative="1">
      <w:start w:val="1"/>
      <w:numFmt w:val="bullet"/>
      <w:lvlText w:val="•"/>
      <w:lvlJc w:val="left"/>
      <w:pPr>
        <w:tabs>
          <w:tab w:val="num" w:pos="2160"/>
        </w:tabs>
        <w:ind w:left="2160" w:hanging="360"/>
      </w:pPr>
      <w:rPr>
        <w:rFonts w:ascii="Arial" w:hAnsi="Arial" w:hint="default"/>
      </w:rPr>
    </w:lvl>
    <w:lvl w:ilvl="3" w:tplc="DB0E443A" w:tentative="1">
      <w:start w:val="1"/>
      <w:numFmt w:val="bullet"/>
      <w:lvlText w:val="•"/>
      <w:lvlJc w:val="left"/>
      <w:pPr>
        <w:tabs>
          <w:tab w:val="num" w:pos="2880"/>
        </w:tabs>
        <w:ind w:left="2880" w:hanging="360"/>
      </w:pPr>
      <w:rPr>
        <w:rFonts w:ascii="Arial" w:hAnsi="Arial" w:hint="default"/>
      </w:rPr>
    </w:lvl>
    <w:lvl w:ilvl="4" w:tplc="E6969068" w:tentative="1">
      <w:start w:val="1"/>
      <w:numFmt w:val="bullet"/>
      <w:lvlText w:val="•"/>
      <w:lvlJc w:val="left"/>
      <w:pPr>
        <w:tabs>
          <w:tab w:val="num" w:pos="3600"/>
        </w:tabs>
        <w:ind w:left="3600" w:hanging="360"/>
      </w:pPr>
      <w:rPr>
        <w:rFonts w:ascii="Arial" w:hAnsi="Arial" w:hint="default"/>
      </w:rPr>
    </w:lvl>
    <w:lvl w:ilvl="5" w:tplc="7AFA49D0" w:tentative="1">
      <w:start w:val="1"/>
      <w:numFmt w:val="bullet"/>
      <w:lvlText w:val="•"/>
      <w:lvlJc w:val="left"/>
      <w:pPr>
        <w:tabs>
          <w:tab w:val="num" w:pos="4320"/>
        </w:tabs>
        <w:ind w:left="4320" w:hanging="360"/>
      </w:pPr>
      <w:rPr>
        <w:rFonts w:ascii="Arial" w:hAnsi="Arial" w:hint="default"/>
      </w:rPr>
    </w:lvl>
    <w:lvl w:ilvl="6" w:tplc="3C0E6236" w:tentative="1">
      <w:start w:val="1"/>
      <w:numFmt w:val="bullet"/>
      <w:lvlText w:val="•"/>
      <w:lvlJc w:val="left"/>
      <w:pPr>
        <w:tabs>
          <w:tab w:val="num" w:pos="5040"/>
        </w:tabs>
        <w:ind w:left="5040" w:hanging="360"/>
      </w:pPr>
      <w:rPr>
        <w:rFonts w:ascii="Arial" w:hAnsi="Arial" w:hint="default"/>
      </w:rPr>
    </w:lvl>
    <w:lvl w:ilvl="7" w:tplc="188891F8" w:tentative="1">
      <w:start w:val="1"/>
      <w:numFmt w:val="bullet"/>
      <w:lvlText w:val="•"/>
      <w:lvlJc w:val="left"/>
      <w:pPr>
        <w:tabs>
          <w:tab w:val="num" w:pos="5760"/>
        </w:tabs>
        <w:ind w:left="5760" w:hanging="360"/>
      </w:pPr>
      <w:rPr>
        <w:rFonts w:ascii="Arial" w:hAnsi="Arial" w:hint="default"/>
      </w:rPr>
    </w:lvl>
    <w:lvl w:ilvl="8" w:tplc="3B2689A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C31663E"/>
    <w:multiLevelType w:val="hybridMultilevel"/>
    <w:tmpl w:val="26109EA8"/>
    <w:lvl w:ilvl="0" w:tplc="318C29A8">
      <w:start w:val="1"/>
      <w:numFmt w:val="bullet"/>
      <w:lvlText w:val="•"/>
      <w:lvlJc w:val="left"/>
      <w:pPr>
        <w:tabs>
          <w:tab w:val="num" w:pos="720"/>
        </w:tabs>
        <w:ind w:left="720" w:hanging="360"/>
      </w:pPr>
      <w:rPr>
        <w:rFonts w:ascii="Arial" w:hAnsi="Arial" w:hint="default"/>
      </w:rPr>
    </w:lvl>
    <w:lvl w:ilvl="1" w:tplc="879CEA1E">
      <w:start w:val="46"/>
      <w:numFmt w:val="bullet"/>
      <w:lvlText w:val="–"/>
      <w:lvlJc w:val="left"/>
      <w:pPr>
        <w:tabs>
          <w:tab w:val="num" w:pos="1440"/>
        </w:tabs>
        <w:ind w:left="1440" w:hanging="360"/>
      </w:pPr>
      <w:rPr>
        <w:rFonts w:ascii="Arial" w:hAnsi="Arial" w:hint="default"/>
      </w:rPr>
    </w:lvl>
    <w:lvl w:ilvl="2" w:tplc="0F1AD4AE" w:tentative="1">
      <w:start w:val="1"/>
      <w:numFmt w:val="bullet"/>
      <w:lvlText w:val="•"/>
      <w:lvlJc w:val="left"/>
      <w:pPr>
        <w:tabs>
          <w:tab w:val="num" w:pos="2160"/>
        </w:tabs>
        <w:ind w:left="2160" w:hanging="360"/>
      </w:pPr>
      <w:rPr>
        <w:rFonts w:ascii="Arial" w:hAnsi="Arial" w:hint="default"/>
      </w:rPr>
    </w:lvl>
    <w:lvl w:ilvl="3" w:tplc="C8F02784" w:tentative="1">
      <w:start w:val="1"/>
      <w:numFmt w:val="bullet"/>
      <w:lvlText w:val="•"/>
      <w:lvlJc w:val="left"/>
      <w:pPr>
        <w:tabs>
          <w:tab w:val="num" w:pos="2880"/>
        </w:tabs>
        <w:ind w:left="2880" w:hanging="360"/>
      </w:pPr>
      <w:rPr>
        <w:rFonts w:ascii="Arial" w:hAnsi="Arial" w:hint="default"/>
      </w:rPr>
    </w:lvl>
    <w:lvl w:ilvl="4" w:tplc="61B0F87A" w:tentative="1">
      <w:start w:val="1"/>
      <w:numFmt w:val="bullet"/>
      <w:lvlText w:val="•"/>
      <w:lvlJc w:val="left"/>
      <w:pPr>
        <w:tabs>
          <w:tab w:val="num" w:pos="3600"/>
        </w:tabs>
        <w:ind w:left="3600" w:hanging="360"/>
      </w:pPr>
      <w:rPr>
        <w:rFonts w:ascii="Arial" w:hAnsi="Arial" w:hint="default"/>
      </w:rPr>
    </w:lvl>
    <w:lvl w:ilvl="5" w:tplc="289C39FC" w:tentative="1">
      <w:start w:val="1"/>
      <w:numFmt w:val="bullet"/>
      <w:lvlText w:val="•"/>
      <w:lvlJc w:val="left"/>
      <w:pPr>
        <w:tabs>
          <w:tab w:val="num" w:pos="4320"/>
        </w:tabs>
        <w:ind w:left="4320" w:hanging="360"/>
      </w:pPr>
      <w:rPr>
        <w:rFonts w:ascii="Arial" w:hAnsi="Arial" w:hint="default"/>
      </w:rPr>
    </w:lvl>
    <w:lvl w:ilvl="6" w:tplc="EC2A90C4" w:tentative="1">
      <w:start w:val="1"/>
      <w:numFmt w:val="bullet"/>
      <w:lvlText w:val="•"/>
      <w:lvlJc w:val="left"/>
      <w:pPr>
        <w:tabs>
          <w:tab w:val="num" w:pos="5040"/>
        </w:tabs>
        <w:ind w:left="5040" w:hanging="360"/>
      </w:pPr>
      <w:rPr>
        <w:rFonts w:ascii="Arial" w:hAnsi="Arial" w:hint="default"/>
      </w:rPr>
    </w:lvl>
    <w:lvl w:ilvl="7" w:tplc="4EBE3FD4" w:tentative="1">
      <w:start w:val="1"/>
      <w:numFmt w:val="bullet"/>
      <w:lvlText w:val="•"/>
      <w:lvlJc w:val="left"/>
      <w:pPr>
        <w:tabs>
          <w:tab w:val="num" w:pos="5760"/>
        </w:tabs>
        <w:ind w:left="5760" w:hanging="360"/>
      </w:pPr>
      <w:rPr>
        <w:rFonts w:ascii="Arial" w:hAnsi="Arial" w:hint="default"/>
      </w:rPr>
    </w:lvl>
    <w:lvl w:ilvl="8" w:tplc="2B8E726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FCC2D88"/>
    <w:multiLevelType w:val="hybridMultilevel"/>
    <w:tmpl w:val="F3C463DC"/>
    <w:lvl w:ilvl="0" w:tplc="5770B55E">
      <w:start w:val="1"/>
      <w:numFmt w:val="decimal"/>
      <w:lvlText w:val="%1."/>
      <w:lvlJc w:val="left"/>
      <w:pPr>
        <w:tabs>
          <w:tab w:val="num" w:pos="720"/>
        </w:tabs>
        <w:ind w:left="720" w:hanging="360"/>
      </w:pPr>
    </w:lvl>
    <w:lvl w:ilvl="1" w:tplc="8B6AEEC4" w:tentative="1">
      <w:start w:val="1"/>
      <w:numFmt w:val="decimal"/>
      <w:lvlText w:val="%2."/>
      <w:lvlJc w:val="left"/>
      <w:pPr>
        <w:tabs>
          <w:tab w:val="num" w:pos="1440"/>
        </w:tabs>
        <w:ind w:left="1440" w:hanging="360"/>
      </w:pPr>
    </w:lvl>
    <w:lvl w:ilvl="2" w:tplc="95AEC428" w:tentative="1">
      <w:start w:val="1"/>
      <w:numFmt w:val="decimal"/>
      <w:lvlText w:val="%3."/>
      <w:lvlJc w:val="left"/>
      <w:pPr>
        <w:tabs>
          <w:tab w:val="num" w:pos="2160"/>
        </w:tabs>
        <w:ind w:left="2160" w:hanging="360"/>
      </w:pPr>
    </w:lvl>
    <w:lvl w:ilvl="3" w:tplc="EFE0F0BA" w:tentative="1">
      <w:start w:val="1"/>
      <w:numFmt w:val="decimal"/>
      <w:lvlText w:val="%4."/>
      <w:lvlJc w:val="left"/>
      <w:pPr>
        <w:tabs>
          <w:tab w:val="num" w:pos="2880"/>
        </w:tabs>
        <w:ind w:left="2880" w:hanging="360"/>
      </w:pPr>
    </w:lvl>
    <w:lvl w:ilvl="4" w:tplc="997EF8C2" w:tentative="1">
      <w:start w:val="1"/>
      <w:numFmt w:val="decimal"/>
      <w:lvlText w:val="%5."/>
      <w:lvlJc w:val="left"/>
      <w:pPr>
        <w:tabs>
          <w:tab w:val="num" w:pos="3600"/>
        </w:tabs>
        <w:ind w:left="3600" w:hanging="360"/>
      </w:pPr>
    </w:lvl>
    <w:lvl w:ilvl="5" w:tplc="CFFCB3FC" w:tentative="1">
      <w:start w:val="1"/>
      <w:numFmt w:val="decimal"/>
      <w:lvlText w:val="%6."/>
      <w:lvlJc w:val="left"/>
      <w:pPr>
        <w:tabs>
          <w:tab w:val="num" w:pos="4320"/>
        </w:tabs>
        <w:ind w:left="4320" w:hanging="360"/>
      </w:pPr>
    </w:lvl>
    <w:lvl w:ilvl="6" w:tplc="3A320B6A" w:tentative="1">
      <w:start w:val="1"/>
      <w:numFmt w:val="decimal"/>
      <w:lvlText w:val="%7."/>
      <w:lvlJc w:val="left"/>
      <w:pPr>
        <w:tabs>
          <w:tab w:val="num" w:pos="5040"/>
        </w:tabs>
        <w:ind w:left="5040" w:hanging="360"/>
      </w:pPr>
    </w:lvl>
    <w:lvl w:ilvl="7" w:tplc="64627B00" w:tentative="1">
      <w:start w:val="1"/>
      <w:numFmt w:val="decimal"/>
      <w:lvlText w:val="%8."/>
      <w:lvlJc w:val="left"/>
      <w:pPr>
        <w:tabs>
          <w:tab w:val="num" w:pos="5760"/>
        </w:tabs>
        <w:ind w:left="5760" w:hanging="360"/>
      </w:pPr>
    </w:lvl>
    <w:lvl w:ilvl="8" w:tplc="3E501812" w:tentative="1">
      <w:start w:val="1"/>
      <w:numFmt w:val="decimal"/>
      <w:lvlText w:val="%9."/>
      <w:lvlJc w:val="left"/>
      <w:pPr>
        <w:tabs>
          <w:tab w:val="num" w:pos="6480"/>
        </w:tabs>
        <w:ind w:left="6480" w:hanging="360"/>
      </w:pPr>
    </w:lvl>
  </w:abstractNum>
  <w:abstractNum w:abstractNumId="7" w15:restartNumberingAfterBreak="0">
    <w:nsid w:val="117E4058"/>
    <w:multiLevelType w:val="hybridMultilevel"/>
    <w:tmpl w:val="4B4CEFDA"/>
    <w:lvl w:ilvl="0" w:tplc="42C4DCC4">
      <w:start w:val="1"/>
      <w:numFmt w:val="bullet"/>
      <w:lvlText w:val="•"/>
      <w:lvlJc w:val="left"/>
      <w:pPr>
        <w:tabs>
          <w:tab w:val="num" w:pos="720"/>
        </w:tabs>
        <w:ind w:left="720" w:hanging="360"/>
      </w:pPr>
      <w:rPr>
        <w:rFonts w:ascii="Arial" w:hAnsi="Arial" w:hint="default"/>
      </w:rPr>
    </w:lvl>
    <w:lvl w:ilvl="1" w:tplc="E0D4DF18">
      <w:start w:val="209"/>
      <w:numFmt w:val="bullet"/>
      <w:lvlText w:val="–"/>
      <w:lvlJc w:val="left"/>
      <w:pPr>
        <w:tabs>
          <w:tab w:val="num" w:pos="1440"/>
        </w:tabs>
        <w:ind w:left="1440" w:hanging="360"/>
      </w:pPr>
      <w:rPr>
        <w:rFonts w:ascii="Arial" w:hAnsi="Arial" w:hint="default"/>
      </w:rPr>
    </w:lvl>
    <w:lvl w:ilvl="2" w:tplc="2070CD40">
      <w:start w:val="209"/>
      <w:numFmt w:val="bullet"/>
      <w:lvlText w:val="•"/>
      <w:lvlJc w:val="left"/>
      <w:pPr>
        <w:tabs>
          <w:tab w:val="num" w:pos="2160"/>
        </w:tabs>
        <w:ind w:left="2160" w:hanging="360"/>
      </w:pPr>
      <w:rPr>
        <w:rFonts w:ascii="Arial" w:hAnsi="Arial" w:hint="default"/>
      </w:rPr>
    </w:lvl>
    <w:lvl w:ilvl="3" w:tplc="AFFE1250" w:tentative="1">
      <w:start w:val="1"/>
      <w:numFmt w:val="bullet"/>
      <w:lvlText w:val="•"/>
      <w:lvlJc w:val="left"/>
      <w:pPr>
        <w:tabs>
          <w:tab w:val="num" w:pos="2880"/>
        </w:tabs>
        <w:ind w:left="2880" w:hanging="360"/>
      </w:pPr>
      <w:rPr>
        <w:rFonts w:ascii="Arial" w:hAnsi="Arial" w:hint="default"/>
      </w:rPr>
    </w:lvl>
    <w:lvl w:ilvl="4" w:tplc="0D968FF0" w:tentative="1">
      <w:start w:val="1"/>
      <w:numFmt w:val="bullet"/>
      <w:lvlText w:val="•"/>
      <w:lvlJc w:val="left"/>
      <w:pPr>
        <w:tabs>
          <w:tab w:val="num" w:pos="3600"/>
        </w:tabs>
        <w:ind w:left="3600" w:hanging="360"/>
      </w:pPr>
      <w:rPr>
        <w:rFonts w:ascii="Arial" w:hAnsi="Arial" w:hint="default"/>
      </w:rPr>
    </w:lvl>
    <w:lvl w:ilvl="5" w:tplc="5840F8AA" w:tentative="1">
      <w:start w:val="1"/>
      <w:numFmt w:val="bullet"/>
      <w:lvlText w:val="•"/>
      <w:lvlJc w:val="left"/>
      <w:pPr>
        <w:tabs>
          <w:tab w:val="num" w:pos="4320"/>
        </w:tabs>
        <w:ind w:left="4320" w:hanging="360"/>
      </w:pPr>
      <w:rPr>
        <w:rFonts w:ascii="Arial" w:hAnsi="Arial" w:hint="default"/>
      </w:rPr>
    </w:lvl>
    <w:lvl w:ilvl="6" w:tplc="29FCF70E" w:tentative="1">
      <w:start w:val="1"/>
      <w:numFmt w:val="bullet"/>
      <w:lvlText w:val="•"/>
      <w:lvlJc w:val="left"/>
      <w:pPr>
        <w:tabs>
          <w:tab w:val="num" w:pos="5040"/>
        </w:tabs>
        <w:ind w:left="5040" w:hanging="360"/>
      </w:pPr>
      <w:rPr>
        <w:rFonts w:ascii="Arial" w:hAnsi="Arial" w:hint="default"/>
      </w:rPr>
    </w:lvl>
    <w:lvl w:ilvl="7" w:tplc="78781FD2" w:tentative="1">
      <w:start w:val="1"/>
      <w:numFmt w:val="bullet"/>
      <w:lvlText w:val="•"/>
      <w:lvlJc w:val="left"/>
      <w:pPr>
        <w:tabs>
          <w:tab w:val="num" w:pos="5760"/>
        </w:tabs>
        <w:ind w:left="5760" w:hanging="360"/>
      </w:pPr>
      <w:rPr>
        <w:rFonts w:ascii="Arial" w:hAnsi="Arial" w:hint="default"/>
      </w:rPr>
    </w:lvl>
    <w:lvl w:ilvl="8" w:tplc="FCFAAA7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2E054A0"/>
    <w:multiLevelType w:val="hybridMultilevel"/>
    <w:tmpl w:val="6E10F974"/>
    <w:lvl w:ilvl="0" w:tplc="9D30D11A">
      <w:start w:val="1"/>
      <w:numFmt w:val="bullet"/>
      <w:lvlText w:val="•"/>
      <w:lvlJc w:val="left"/>
      <w:pPr>
        <w:tabs>
          <w:tab w:val="num" w:pos="720"/>
        </w:tabs>
        <w:ind w:left="720" w:hanging="360"/>
      </w:pPr>
      <w:rPr>
        <w:rFonts w:ascii="Arial" w:hAnsi="Arial" w:hint="default"/>
      </w:rPr>
    </w:lvl>
    <w:lvl w:ilvl="1" w:tplc="5D20EA06" w:tentative="1">
      <w:start w:val="1"/>
      <w:numFmt w:val="bullet"/>
      <w:lvlText w:val="•"/>
      <w:lvlJc w:val="left"/>
      <w:pPr>
        <w:tabs>
          <w:tab w:val="num" w:pos="1440"/>
        </w:tabs>
        <w:ind w:left="1440" w:hanging="360"/>
      </w:pPr>
      <w:rPr>
        <w:rFonts w:ascii="Arial" w:hAnsi="Arial" w:hint="default"/>
      </w:rPr>
    </w:lvl>
    <w:lvl w:ilvl="2" w:tplc="B0B0BE32" w:tentative="1">
      <w:start w:val="1"/>
      <w:numFmt w:val="bullet"/>
      <w:lvlText w:val="•"/>
      <w:lvlJc w:val="left"/>
      <w:pPr>
        <w:tabs>
          <w:tab w:val="num" w:pos="2160"/>
        </w:tabs>
        <w:ind w:left="2160" w:hanging="360"/>
      </w:pPr>
      <w:rPr>
        <w:rFonts w:ascii="Arial" w:hAnsi="Arial" w:hint="default"/>
      </w:rPr>
    </w:lvl>
    <w:lvl w:ilvl="3" w:tplc="32E286B4" w:tentative="1">
      <w:start w:val="1"/>
      <w:numFmt w:val="bullet"/>
      <w:lvlText w:val="•"/>
      <w:lvlJc w:val="left"/>
      <w:pPr>
        <w:tabs>
          <w:tab w:val="num" w:pos="2880"/>
        </w:tabs>
        <w:ind w:left="2880" w:hanging="360"/>
      </w:pPr>
      <w:rPr>
        <w:rFonts w:ascii="Arial" w:hAnsi="Arial" w:hint="default"/>
      </w:rPr>
    </w:lvl>
    <w:lvl w:ilvl="4" w:tplc="4DE4AE26" w:tentative="1">
      <w:start w:val="1"/>
      <w:numFmt w:val="bullet"/>
      <w:lvlText w:val="•"/>
      <w:lvlJc w:val="left"/>
      <w:pPr>
        <w:tabs>
          <w:tab w:val="num" w:pos="3600"/>
        </w:tabs>
        <w:ind w:left="3600" w:hanging="360"/>
      </w:pPr>
      <w:rPr>
        <w:rFonts w:ascii="Arial" w:hAnsi="Arial" w:hint="default"/>
      </w:rPr>
    </w:lvl>
    <w:lvl w:ilvl="5" w:tplc="5380E5F0" w:tentative="1">
      <w:start w:val="1"/>
      <w:numFmt w:val="bullet"/>
      <w:lvlText w:val="•"/>
      <w:lvlJc w:val="left"/>
      <w:pPr>
        <w:tabs>
          <w:tab w:val="num" w:pos="4320"/>
        </w:tabs>
        <w:ind w:left="4320" w:hanging="360"/>
      </w:pPr>
      <w:rPr>
        <w:rFonts w:ascii="Arial" w:hAnsi="Arial" w:hint="default"/>
      </w:rPr>
    </w:lvl>
    <w:lvl w:ilvl="6" w:tplc="EE56FDB2" w:tentative="1">
      <w:start w:val="1"/>
      <w:numFmt w:val="bullet"/>
      <w:lvlText w:val="•"/>
      <w:lvlJc w:val="left"/>
      <w:pPr>
        <w:tabs>
          <w:tab w:val="num" w:pos="5040"/>
        </w:tabs>
        <w:ind w:left="5040" w:hanging="360"/>
      </w:pPr>
      <w:rPr>
        <w:rFonts w:ascii="Arial" w:hAnsi="Arial" w:hint="default"/>
      </w:rPr>
    </w:lvl>
    <w:lvl w:ilvl="7" w:tplc="46CC68F8" w:tentative="1">
      <w:start w:val="1"/>
      <w:numFmt w:val="bullet"/>
      <w:lvlText w:val="•"/>
      <w:lvlJc w:val="left"/>
      <w:pPr>
        <w:tabs>
          <w:tab w:val="num" w:pos="5760"/>
        </w:tabs>
        <w:ind w:left="5760" w:hanging="360"/>
      </w:pPr>
      <w:rPr>
        <w:rFonts w:ascii="Arial" w:hAnsi="Arial" w:hint="default"/>
      </w:rPr>
    </w:lvl>
    <w:lvl w:ilvl="8" w:tplc="4E54462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58D77E7"/>
    <w:multiLevelType w:val="hybridMultilevel"/>
    <w:tmpl w:val="386E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D76F0A"/>
    <w:multiLevelType w:val="hybridMultilevel"/>
    <w:tmpl w:val="7A92A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79B5640"/>
    <w:multiLevelType w:val="hybridMultilevel"/>
    <w:tmpl w:val="207EF304"/>
    <w:lvl w:ilvl="0" w:tplc="87262FEE">
      <w:start w:val="1"/>
      <w:numFmt w:val="bullet"/>
      <w:lvlText w:val="•"/>
      <w:lvlJc w:val="left"/>
      <w:pPr>
        <w:tabs>
          <w:tab w:val="num" w:pos="720"/>
        </w:tabs>
        <w:ind w:left="720" w:hanging="360"/>
      </w:pPr>
      <w:rPr>
        <w:rFonts w:ascii="Arial" w:hAnsi="Arial" w:hint="default"/>
      </w:rPr>
    </w:lvl>
    <w:lvl w:ilvl="1" w:tplc="0C3474B4" w:tentative="1">
      <w:start w:val="1"/>
      <w:numFmt w:val="bullet"/>
      <w:lvlText w:val="•"/>
      <w:lvlJc w:val="left"/>
      <w:pPr>
        <w:tabs>
          <w:tab w:val="num" w:pos="1440"/>
        </w:tabs>
        <w:ind w:left="1440" w:hanging="360"/>
      </w:pPr>
      <w:rPr>
        <w:rFonts w:ascii="Arial" w:hAnsi="Arial" w:hint="default"/>
      </w:rPr>
    </w:lvl>
    <w:lvl w:ilvl="2" w:tplc="99B2E238" w:tentative="1">
      <w:start w:val="1"/>
      <w:numFmt w:val="bullet"/>
      <w:lvlText w:val="•"/>
      <w:lvlJc w:val="left"/>
      <w:pPr>
        <w:tabs>
          <w:tab w:val="num" w:pos="2160"/>
        </w:tabs>
        <w:ind w:left="2160" w:hanging="360"/>
      </w:pPr>
      <w:rPr>
        <w:rFonts w:ascii="Arial" w:hAnsi="Arial" w:hint="default"/>
      </w:rPr>
    </w:lvl>
    <w:lvl w:ilvl="3" w:tplc="3E78E564" w:tentative="1">
      <w:start w:val="1"/>
      <w:numFmt w:val="bullet"/>
      <w:lvlText w:val="•"/>
      <w:lvlJc w:val="left"/>
      <w:pPr>
        <w:tabs>
          <w:tab w:val="num" w:pos="2880"/>
        </w:tabs>
        <w:ind w:left="2880" w:hanging="360"/>
      </w:pPr>
      <w:rPr>
        <w:rFonts w:ascii="Arial" w:hAnsi="Arial" w:hint="default"/>
      </w:rPr>
    </w:lvl>
    <w:lvl w:ilvl="4" w:tplc="DA6C1144" w:tentative="1">
      <w:start w:val="1"/>
      <w:numFmt w:val="bullet"/>
      <w:lvlText w:val="•"/>
      <w:lvlJc w:val="left"/>
      <w:pPr>
        <w:tabs>
          <w:tab w:val="num" w:pos="3600"/>
        </w:tabs>
        <w:ind w:left="3600" w:hanging="360"/>
      </w:pPr>
      <w:rPr>
        <w:rFonts w:ascii="Arial" w:hAnsi="Arial" w:hint="default"/>
      </w:rPr>
    </w:lvl>
    <w:lvl w:ilvl="5" w:tplc="D5D843B6" w:tentative="1">
      <w:start w:val="1"/>
      <w:numFmt w:val="bullet"/>
      <w:lvlText w:val="•"/>
      <w:lvlJc w:val="left"/>
      <w:pPr>
        <w:tabs>
          <w:tab w:val="num" w:pos="4320"/>
        </w:tabs>
        <w:ind w:left="4320" w:hanging="360"/>
      </w:pPr>
      <w:rPr>
        <w:rFonts w:ascii="Arial" w:hAnsi="Arial" w:hint="default"/>
      </w:rPr>
    </w:lvl>
    <w:lvl w:ilvl="6" w:tplc="213450C4" w:tentative="1">
      <w:start w:val="1"/>
      <w:numFmt w:val="bullet"/>
      <w:lvlText w:val="•"/>
      <w:lvlJc w:val="left"/>
      <w:pPr>
        <w:tabs>
          <w:tab w:val="num" w:pos="5040"/>
        </w:tabs>
        <w:ind w:left="5040" w:hanging="360"/>
      </w:pPr>
      <w:rPr>
        <w:rFonts w:ascii="Arial" w:hAnsi="Arial" w:hint="default"/>
      </w:rPr>
    </w:lvl>
    <w:lvl w:ilvl="7" w:tplc="C158DE1A" w:tentative="1">
      <w:start w:val="1"/>
      <w:numFmt w:val="bullet"/>
      <w:lvlText w:val="•"/>
      <w:lvlJc w:val="left"/>
      <w:pPr>
        <w:tabs>
          <w:tab w:val="num" w:pos="5760"/>
        </w:tabs>
        <w:ind w:left="5760" w:hanging="360"/>
      </w:pPr>
      <w:rPr>
        <w:rFonts w:ascii="Arial" w:hAnsi="Arial" w:hint="default"/>
      </w:rPr>
    </w:lvl>
    <w:lvl w:ilvl="8" w:tplc="1EF899B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A9E580F"/>
    <w:multiLevelType w:val="hybridMultilevel"/>
    <w:tmpl w:val="0322AE6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1B2523A3"/>
    <w:multiLevelType w:val="hybridMultilevel"/>
    <w:tmpl w:val="D4FA061E"/>
    <w:lvl w:ilvl="0" w:tplc="FAA2C046">
      <w:start w:val="1"/>
      <w:numFmt w:val="bullet"/>
      <w:lvlText w:val="•"/>
      <w:lvlJc w:val="left"/>
      <w:pPr>
        <w:tabs>
          <w:tab w:val="num" w:pos="720"/>
        </w:tabs>
        <w:ind w:left="720" w:hanging="360"/>
      </w:pPr>
      <w:rPr>
        <w:rFonts w:ascii="Arial" w:hAnsi="Arial" w:hint="default"/>
      </w:rPr>
    </w:lvl>
    <w:lvl w:ilvl="1" w:tplc="E10E966E" w:tentative="1">
      <w:start w:val="1"/>
      <w:numFmt w:val="bullet"/>
      <w:lvlText w:val="•"/>
      <w:lvlJc w:val="left"/>
      <w:pPr>
        <w:tabs>
          <w:tab w:val="num" w:pos="1440"/>
        </w:tabs>
        <w:ind w:left="1440" w:hanging="360"/>
      </w:pPr>
      <w:rPr>
        <w:rFonts w:ascii="Arial" w:hAnsi="Arial" w:hint="default"/>
      </w:rPr>
    </w:lvl>
    <w:lvl w:ilvl="2" w:tplc="A5064FFE" w:tentative="1">
      <w:start w:val="1"/>
      <w:numFmt w:val="bullet"/>
      <w:lvlText w:val="•"/>
      <w:lvlJc w:val="left"/>
      <w:pPr>
        <w:tabs>
          <w:tab w:val="num" w:pos="2160"/>
        </w:tabs>
        <w:ind w:left="2160" w:hanging="360"/>
      </w:pPr>
      <w:rPr>
        <w:rFonts w:ascii="Arial" w:hAnsi="Arial" w:hint="default"/>
      </w:rPr>
    </w:lvl>
    <w:lvl w:ilvl="3" w:tplc="31DA09D8" w:tentative="1">
      <w:start w:val="1"/>
      <w:numFmt w:val="bullet"/>
      <w:lvlText w:val="•"/>
      <w:lvlJc w:val="left"/>
      <w:pPr>
        <w:tabs>
          <w:tab w:val="num" w:pos="2880"/>
        </w:tabs>
        <w:ind w:left="2880" w:hanging="360"/>
      </w:pPr>
      <w:rPr>
        <w:rFonts w:ascii="Arial" w:hAnsi="Arial" w:hint="default"/>
      </w:rPr>
    </w:lvl>
    <w:lvl w:ilvl="4" w:tplc="0652C272" w:tentative="1">
      <w:start w:val="1"/>
      <w:numFmt w:val="bullet"/>
      <w:lvlText w:val="•"/>
      <w:lvlJc w:val="left"/>
      <w:pPr>
        <w:tabs>
          <w:tab w:val="num" w:pos="3600"/>
        </w:tabs>
        <w:ind w:left="3600" w:hanging="360"/>
      </w:pPr>
      <w:rPr>
        <w:rFonts w:ascii="Arial" w:hAnsi="Arial" w:hint="default"/>
      </w:rPr>
    </w:lvl>
    <w:lvl w:ilvl="5" w:tplc="440A8096" w:tentative="1">
      <w:start w:val="1"/>
      <w:numFmt w:val="bullet"/>
      <w:lvlText w:val="•"/>
      <w:lvlJc w:val="left"/>
      <w:pPr>
        <w:tabs>
          <w:tab w:val="num" w:pos="4320"/>
        </w:tabs>
        <w:ind w:left="4320" w:hanging="360"/>
      </w:pPr>
      <w:rPr>
        <w:rFonts w:ascii="Arial" w:hAnsi="Arial" w:hint="default"/>
      </w:rPr>
    </w:lvl>
    <w:lvl w:ilvl="6" w:tplc="9F66BBA8" w:tentative="1">
      <w:start w:val="1"/>
      <w:numFmt w:val="bullet"/>
      <w:lvlText w:val="•"/>
      <w:lvlJc w:val="left"/>
      <w:pPr>
        <w:tabs>
          <w:tab w:val="num" w:pos="5040"/>
        </w:tabs>
        <w:ind w:left="5040" w:hanging="360"/>
      </w:pPr>
      <w:rPr>
        <w:rFonts w:ascii="Arial" w:hAnsi="Arial" w:hint="default"/>
      </w:rPr>
    </w:lvl>
    <w:lvl w:ilvl="7" w:tplc="D58AC9C2" w:tentative="1">
      <w:start w:val="1"/>
      <w:numFmt w:val="bullet"/>
      <w:lvlText w:val="•"/>
      <w:lvlJc w:val="left"/>
      <w:pPr>
        <w:tabs>
          <w:tab w:val="num" w:pos="5760"/>
        </w:tabs>
        <w:ind w:left="5760" w:hanging="360"/>
      </w:pPr>
      <w:rPr>
        <w:rFonts w:ascii="Arial" w:hAnsi="Arial" w:hint="default"/>
      </w:rPr>
    </w:lvl>
    <w:lvl w:ilvl="8" w:tplc="D5023128"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B7A47A2"/>
    <w:multiLevelType w:val="hybridMultilevel"/>
    <w:tmpl w:val="B32C3F54"/>
    <w:lvl w:ilvl="0" w:tplc="012065EE">
      <w:start w:val="1"/>
      <w:numFmt w:val="bullet"/>
      <w:lvlText w:val="–"/>
      <w:lvlJc w:val="left"/>
      <w:pPr>
        <w:tabs>
          <w:tab w:val="num" w:pos="720"/>
        </w:tabs>
        <w:ind w:left="720" w:hanging="360"/>
      </w:pPr>
      <w:rPr>
        <w:rFonts w:ascii="Arial" w:hAnsi="Arial" w:hint="default"/>
      </w:rPr>
    </w:lvl>
    <w:lvl w:ilvl="1" w:tplc="FC504304">
      <w:start w:val="1"/>
      <w:numFmt w:val="bullet"/>
      <w:lvlText w:val="–"/>
      <w:lvlJc w:val="left"/>
      <w:pPr>
        <w:tabs>
          <w:tab w:val="num" w:pos="1440"/>
        </w:tabs>
        <w:ind w:left="1440" w:hanging="360"/>
      </w:pPr>
      <w:rPr>
        <w:rFonts w:ascii="Arial" w:hAnsi="Arial" w:hint="default"/>
      </w:rPr>
    </w:lvl>
    <w:lvl w:ilvl="2" w:tplc="5B9E2ACC" w:tentative="1">
      <w:start w:val="1"/>
      <w:numFmt w:val="bullet"/>
      <w:lvlText w:val="–"/>
      <w:lvlJc w:val="left"/>
      <w:pPr>
        <w:tabs>
          <w:tab w:val="num" w:pos="2160"/>
        </w:tabs>
        <w:ind w:left="2160" w:hanging="360"/>
      </w:pPr>
      <w:rPr>
        <w:rFonts w:ascii="Arial" w:hAnsi="Arial" w:hint="default"/>
      </w:rPr>
    </w:lvl>
    <w:lvl w:ilvl="3" w:tplc="3B04811E" w:tentative="1">
      <w:start w:val="1"/>
      <w:numFmt w:val="bullet"/>
      <w:lvlText w:val="–"/>
      <w:lvlJc w:val="left"/>
      <w:pPr>
        <w:tabs>
          <w:tab w:val="num" w:pos="2880"/>
        </w:tabs>
        <w:ind w:left="2880" w:hanging="360"/>
      </w:pPr>
      <w:rPr>
        <w:rFonts w:ascii="Arial" w:hAnsi="Arial" w:hint="default"/>
      </w:rPr>
    </w:lvl>
    <w:lvl w:ilvl="4" w:tplc="D11CBBEA" w:tentative="1">
      <w:start w:val="1"/>
      <w:numFmt w:val="bullet"/>
      <w:lvlText w:val="–"/>
      <w:lvlJc w:val="left"/>
      <w:pPr>
        <w:tabs>
          <w:tab w:val="num" w:pos="3600"/>
        </w:tabs>
        <w:ind w:left="3600" w:hanging="360"/>
      </w:pPr>
      <w:rPr>
        <w:rFonts w:ascii="Arial" w:hAnsi="Arial" w:hint="default"/>
      </w:rPr>
    </w:lvl>
    <w:lvl w:ilvl="5" w:tplc="A664E6E0" w:tentative="1">
      <w:start w:val="1"/>
      <w:numFmt w:val="bullet"/>
      <w:lvlText w:val="–"/>
      <w:lvlJc w:val="left"/>
      <w:pPr>
        <w:tabs>
          <w:tab w:val="num" w:pos="4320"/>
        </w:tabs>
        <w:ind w:left="4320" w:hanging="360"/>
      </w:pPr>
      <w:rPr>
        <w:rFonts w:ascii="Arial" w:hAnsi="Arial" w:hint="default"/>
      </w:rPr>
    </w:lvl>
    <w:lvl w:ilvl="6" w:tplc="DFD47C9C" w:tentative="1">
      <w:start w:val="1"/>
      <w:numFmt w:val="bullet"/>
      <w:lvlText w:val="–"/>
      <w:lvlJc w:val="left"/>
      <w:pPr>
        <w:tabs>
          <w:tab w:val="num" w:pos="5040"/>
        </w:tabs>
        <w:ind w:left="5040" w:hanging="360"/>
      </w:pPr>
      <w:rPr>
        <w:rFonts w:ascii="Arial" w:hAnsi="Arial" w:hint="default"/>
      </w:rPr>
    </w:lvl>
    <w:lvl w:ilvl="7" w:tplc="0B9CB594" w:tentative="1">
      <w:start w:val="1"/>
      <w:numFmt w:val="bullet"/>
      <w:lvlText w:val="–"/>
      <w:lvlJc w:val="left"/>
      <w:pPr>
        <w:tabs>
          <w:tab w:val="num" w:pos="5760"/>
        </w:tabs>
        <w:ind w:left="5760" w:hanging="360"/>
      </w:pPr>
      <w:rPr>
        <w:rFonts w:ascii="Arial" w:hAnsi="Arial" w:hint="default"/>
      </w:rPr>
    </w:lvl>
    <w:lvl w:ilvl="8" w:tplc="72D2750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1E0C64F9"/>
    <w:multiLevelType w:val="hybridMultilevel"/>
    <w:tmpl w:val="EF5E7610"/>
    <w:lvl w:ilvl="0" w:tplc="C65684B2">
      <w:start w:val="1"/>
      <w:numFmt w:val="bullet"/>
      <w:lvlText w:val="•"/>
      <w:lvlJc w:val="left"/>
      <w:pPr>
        <w:tabs>
          <w:tab w:val="num" w:pos="720"/>
        </w:tabs>
        <w:ind w:left="720" w:hanging="360"/>
      </w:pPr>
      <w:rPr>
        <w:rFonts w:ascii="Arial" w:hAnsi="Arial" w:hint="default"/>
      </w:rPr>
    </w:lvl>
    <w:lvl w:ilvl="1" w:tplc="0552583C" w:tentative="1">
      <w:start w:val="1"/>
      <w:numFmt w:val="bullet"/>
      <w:lvlText w:val="•"/>
      <w:lvlJc w:val="left"/>
      <w:pPr>
        <w:tabs>
          <w:tab w:val="num" w:pos="1440"/>
        </w:tabs>
        <w:ind w:left="1440" w:hanging="360"/>
      </w:pPr>
      <w:rPr>
        <w:rFonts w:ascii="Arial" w:hAnsi="Arial" w:hint="default"/>
      </w:rPr>
    </w:lvl>
    <w:lvl w:ilvl="2" w:tplc="519A136A" w:tentative="1">
      <w:start w:val="1"/>
      <w:numFmt w:val="bullet"/>
      <w:lvlText w:val="•"/>
      <w:lvlJc w:val="left"/>
      <w:pPr>
        <w:tabs>
          <w:tab w:val="num" w:pos="2160"/>
        </w:tabs>
        <w:ind w:left="2160" w:hanging="360"/>
      </w:pPr>
      <w:rPr>
        <w:rFonts w:ascii="Arial" w:hAnsi="Arial" w:hint="default"/>
      </w:rPr>
    </w:lvl>
    <w:lvl w:ilvl="3" w:tplc="4A226982" w:tentative="1">
      <w:start w:val="1"/>
      <w:numFmt w:val="bullet"/>
      <w:lvlText w:val="•"/>
      <w:lvlJc w:val="left"/>
      <w:pPr>
        <w:tabs>
          <w:tab w:val="num" w:pos="2880"/>
        </w:tabs>
        <w:ind w:left="2880" w:hanging="360"/>
      </w:pPr>
      <w:rPr>
        <w:rFonts w:ascii="Arial" w:hAnsi="Arial" w:hint="default"/>
      </w:rPr>
    </w:lvl>
    <w:lvl w:ilvl="4" w:tplc="1E0E8628" w:tentative="1">
      <w:start w:val="1"/>
      <w:numFmt w:val="bullet"/>
      <w:lvlText w:val="•"/>
      <w:lvlJc w:val="left"/>
      <w:pPr>
        <w:tabs>
          <w:tab w:val="num" w:pos="3600"/>
        </w:tabs>
        <w:ind w:left="3600" w:hanging="360"/>
      </w:pPr>
      <w:rPr>
        <w:rFonts w:ascii="Arial" w:hAnsi="Arial" w:hint="default"/>
      </w:rPr>
    </w:lvl>
    <w:lvl w:ilvl="5" w:tplc="3372EBC8" w:tentative="1">
      <w:start w:val="1"/>
      <w:numFmt w:val="bullet"/>
      <w:lvlText w:val="•"/>
      <w:lvlJc w:val="left"/>
      <w:pPr>
        <w:tabs>
          <w:tab w:val="num" w:pos="4320"/>
        </w:tabs>
        <w:ind w:left="4320" w:hanging="360"/>
      </w:pPr>
      <w:rPr>
        <w:rFonts w:ascii="Arial" w:hAnsi="Arial" w:hint="default"/>
      </w:rPr>
    </w:lvl>
    <w:lvl w:ilvl="6" w:tplc="12022176" w:tentative="1">
      <w:start w:val="1"/>
      <w:numFmt w:val="bullet"/>
      <w:lvlText w:val="•"/>
      <w:lvlJc w:val="left"/>
      <w:pPr>
        <w:tabs>
          <w:tab w:val="num" w:pos="5040"/>
        </w:tabs>
        <w:ind w:left="5040" w:hanging="360"/>
      </w:pPr>
      <w:rPr>
        <w:rFonts w:ascii="Arial" w:hAnsi="Arial" w:hint="default"/>
      </w:rPr>
    </w:lvl>
    <w:lvl w:ilvl="7" w:tplc="11F64E3E" w:tentative="1">
      <w:start w:val="1"/>
      <w:numFmt w:val="bullet"/>
      <w:lvlText w:val="•"/>
      <w:lvlJc w:val="left"/>
      <w:pPr>
        <w:tabs>
          <w:tab w:val="num" w:pos="5760"/>
        </w:tabs>
        <w:ind w:left="5760" w:hanging="360"/>
      </w:pPr>
      <w:rPr>
        <w:rFonts w:ascii="Arial" w:hAnsi="Arial" w:hint="default"/>
      </w:rPr>
    </w:lvl>
    <w:lvl w:ilvl="8" w:tplc="2DFC768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94F6A3A"/>
    <w:multiLevelType w:val="hybridMultilevel"/>
    <w:tmpl w:val="EA147E44"/>
    <w:lvl w:ilvl="0" w:tplc="73E239B6">
      <w:start w:val="1"/>
      <w:numFmt w:val="bullet"/>
      <w:lvlText w:val="•"/>
      <w:lvlJc w:val="left"/>
      <w:pPr>
        <w:tabs>
          <w:tab w:val="num" w:pos="720"/>
        </w:tabs>
        <w:ind w:left="720" w:hanging="360"/>
      </w:pPr>
      <w:rPr>
        <w:rFonts w:ascii="Arial" w:hAnsi="Arial" w:hint="default"/>
      </w:rPr>
    </w:lvl>
    <w:lvl w:ilvl="1" w:tplc="74D6AD28" w:tentative="1">
      <w:start w:val="1"/>
      <w:numFmt w:val="bullet"/>
      <w:lvlText w:val="•"/>
      <w:lvlJc w:val="left"/>
      <w:pPr>
        <w:tabs>
          <w:tab w:val="num" w:pos="1440"/>
        </w:tabs>
        <w:ind w:left="1440" w:hanging="360"/>
      </w:pPr>
      <w:rPr>
        <w:rFonts w:ascii="Arial" w:hAnsi="Arial" w:hint="default"/>
      </w:rPr>
    </w:lvl>
    <w:lvl w:ilvl="2" w:tplc="52FE3EEA" w:tentative="1">
      <w:start w:val="1"/>
      <w:numFmt w:val="bullet"/>
      <w:lvlText w:val="•"/>
      <w:lvlJc w:val="left"/>
      <w:pPr>
        <w:tabs>
          <w:tab w:val="num" w:pos="2160"/>
        </w:tabs>
        <w:ind w:left="2160" w:hanging="360"/>
      </w:pPr>
      <w:rPr>
        <w:rFonts w:ascii="Arial" w:hAnsi="Arial" w:hint="default"/>
      </w:rPr>
    </w:lvl>
    <w:lvl w:ilvl="3" w:tplc="27984AB4" w:tentative="1">
      <w:start w:val="1"/>
      <w:numFmt w:val="bullet"/>
      <w:lvlText w:val="•"/>
      <w:lvlJc w:val="left"/>
      <w:pPr>
        <w:tabs>
          <w:tab w:val="num" w:pos="2880"/>
        </w:tabs>
        <w:ind w:left="2880" w:hanging="360"/>
      </w:pPr>
      <w:rPr>
        <w:rFonts w:ascii="Arial" w:hAnsi="Arial" w:hint="default"/>
      </w:rPr>
    </w:lvl>
    <w:lvl w:ilvl="4" w:tplc="66C4ED44" w:tentative="1">
      <w:start w:val="1"/>
      <w:numFmt w:val="bullet"/>
      <w:lvlText w:val="•"/>
      <w:lvlJc w:val="left"/>
      <w:pPr>
        <w:tabs>
          <w:tab w:val="num" w:pos="3600"/>
        </w:tabs>
        <w:ind w:left="3600" w:hanging="360"/>
      </w:pPr>
      <w:rPr>
        <w:rFonts w:ascii="Arial" w:hAnsi="Arial" w:hint="default"/>
      </w:rPr>
    </w:lvl>
    <w:lvl w:ilvl="5" w:tplc="DCA2E7AC" w:tentative="1">
      <w:start w:val="1"/>
      <w:numFmt w:val="bullet"/>
      <w:lvlText w:val="•"/>
      <w:lvlJc w:val="left"/>
      <w:pPr>
        <w:tabs>
          <w:tab w:val="num" w:pos="4320"/>
        </w:tabs>
        <w:ind w:left="4320" w:hanging="360"/>
      </w:pPr>
      <w:rPr>
        <w:rFonts w:ascii="Arial" w:hAnsi="Arial" w:hint="default"/>
      </w:rPr>
    </w:lvl>
    <w:lvl w:ilvl="6" w:tplc="6CC6557E" w:tentative="1">
      <w:start w:val="1"/>
      <w:numFmt w:val="bullet"/>
      <w:lvlText w:val="•"/>
      <w:lvlJc w:val="left"/>
      <w:pPr>
        <w:tabs>
          <w:tab w:val="num" w:pos="5040"/>
        </w:tabs>
        <w:ind w:left="5040" w:hanging="360"/>
      </w:pPr>
      <w:rPr>
        <w:rFonts w:ascii="Arial" w:hAnsi="Arial" w:hint="default"/>
      </w:rPr>
    </w:lvl>
    <w:lvl w:ilvl="7" w:tplc="39E0CDC8" w:tentative="1">
      <w:start w:val="1"/>
      <w:numFmt w:val="bullet"/>
      <w:lvlText w:val="•"/>
      <w:lvlJc w:val="left"/>
      <w:pPr>
        <w:tabs>
          <w:tab w:val="num" w:pos="5760"/>
        </w:tabs>
        <w:ind w:left="5760" w:hanging="360"/>
      </w:pPr>
      <w:rPr>
        <w:rFonts w:ascii="Arial" w:hAnsi="Arial" w:hint="default"/>
      </w:rPr>
    </w:lvl>
    <w:lvl w:ilvl="8" w:tplc="EB18872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39E0490"/>
    <w:multiLevelType w:val="hybridMultilevel"/>
    <w:tmpl w:val="843EDDC6"/>
    <w:lvl w:ilvl="0" w:tplc="6EF2C950">
      <w:start w:val="1"/>
      <w:numFmt w:val="bullet"/>
      <w:lvlText w:val="•"/>
      <w:lvlJc w:val="left"/>
      <w:pPr>
        <w:tabs>
          <w:tab w:val="num" w:pos="720"/>
        </w:tabs>
        <w:ind w:left="720" w:hanging="360"/>
      </w:pPr>
      <w:rPr>
        <w:rFonts w:ascii="Arial" w:hAnsi="Arial" w:hint="default"/>
      </w:rPr>
    </w:lvl>
    <w:lvl w:ilvl="1" w:tplc="A3B26BA6" w:tentative="1">
      <w:start w:val="1"/>
      <w:numFmt w:val="bullet"/>
      <w:lvlText w:val="•"/>
      <w:lvlJc w:val="left"/>
      <w:pPr>
        <w:tabs>
          <w:tab w:val="num" w:pos="1440"/>
        </w:tabs>
        <w:ind w:left="1440" w:hanging="360"/>
      </w:pPr>
      <w:rPr>
        <w:rFonts w:ascii="Arial" w:hAnsi="Arial" w:hint="default"/>
      </w:rPr>
    </w:lvl>
    <w:lvl w:ilvl="2" w:tplc="327E81AE" w:tentative="1">
      <w:start w:val="1"/>
      <w:numFmt w:val="bullet"/>
      <w:lvlText w:val="•"/>
      <w:lvlJc w:val="left"/>
      <w:pPr>
        <w:tabs>
          <w:tab w:val="num" w:pos="2160"/>
        </w:tabs>
        <w:ind w:left="2160" w:hanging="360"/>
      </w:pPr>
      <w:rPr>
        <w:rFonts w:ascii="Arial" w:hAnsi="Arial" w:hint="default"/>
      </w:rPr>
    </w:lvl>
    <w:lvl w:ilvl="3" w:tplc="72A6DBD6" w:tentative="1">
      <w:start w:val="1"/>
      <w:numFmt w:val="bullet"/>
      <w:lvlText w:val="•"/>
      <w:lvlJc w:val="left"/>
      <w:pPr>
        <w:tabs>
          <w:tab w:val="num" w:pos="2880"/>
        </w:tabs>
        <w:ind w:left="2880" w:hanging="360"/>
      </w:pPr>
      <w:rPr>
        <w:rFonts w:ascii="Arial" w:hAnsi="Arial" w:hint="default"/>
      </w:rPr>
    </w:lvl>
    <w:lvl w:ilvl="4" w:tplc="22161D12" w:tentative="1">
      <w:start w:val="1"/>
      <w:numFmt w:val="bullet"/>
      <w:lvlText w:val="•"/>
      <w:lvlJc w:val="left"/>
      <w:pPr>
        <w:tabs>
          <w:tab w:val="num" w:pos="3600"/>
        </w:tabs>
        <w:ind w:left="3600" w:hanging="360"/>
      </w:pPr>
      <w:rPr>
        <w:rFonts w:ascii="Arial" w:hAnsi="Arial" w:hint="default"/>
      </w:rPr>
    </w:lvl>
    <w:lvl w:ilvl="5" w:tplc="BBB0C5CA" w:tentative="1">
      <w:start w:val="1"/>
      <w:numFmt w:val="bullet"/>
      <w:lvlText w:val="•"/>
      <w:lvlJc w:val="left"/>
      <w:pPr>
        <w:tabs>
          <w:tab w:val="num" w:pos="4320"/>
        </w:tabs>
        <w:ind w:left="4320" w:hanging="360"/>
      </w:pPr>
      <w:rPr>
        <w:rFonts w:ascii="Arial" w:hAnsi="Arial" w:hint="default"/>
      </w:rPr>
    </w:lvl>
    <w:lvl w:ilvl="6" w:tplc="49ACC97A" w:tentative="1">
      <w:start w:val="1"/>
      <w:numFmt w:val="bullet"/>
      <w:lvlText w:val="•"/>
      <w:lvlJc w:val="left"/>
      <w:pPr>
        <w:tabs>
          <w:tab w:val="num" w:pos="5040"/>
        </w:tabs>
        <w:ind w:left="5040" w:hanging="360"/>
      </w:pPr>
      <w:rPr>
        <w:rFonts w:ascii="Arial" w:hAnsi="Arial" w:hint="default"/>
      </w:rPr>
    </w:lvl>
    <w:lvl w:ilvl="7" w:tplc="ECECA692" w:tentative="1">
      <w:start w:val="1"/>
      <w:numFmt w:val="bullet"/>
      <w:lvlText w:val="•"/>
      <w:lvlJc w:val="left"/>
      <w:pPr>
        <w:tabs>
          <w:tab w:val="num" w:pos="5760"/>
        </w:tabs>
        <w:ind w:left="5760" w:hanging="360"/>
      </w:pPr>
      <w:rPr>
        <w:rFonts w:ascii="Arial" w:hAnsi="Arial" w:hint="default"/>
      </w:rPr>
    </w:lvl>
    <w:lvl w:ilvl="8" w:tplc="ADB466E8"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4782838"/>
    <w:multiLevelType w:val="hybridMultilevel"/>
    <w:tmpl w:val="8766FE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9C75C9"/>
    <w:multiLevelType w:val="hybridMultilevel"/>
    <w:tmpl w:val="053049AC"/>
    <w:lvl w:ilvl="0" w:tplc="D820F144">
      <w:start w:val="1"/>
      <w:numFmt w:val="bullet"/>
      <w:lvlText w:val="•"/>
      <w:lvlJc w:val="left"/>
      <w:pPr>
        <w:tabs>
          <w:tab w:val="num" w:pos="720"/>
        </w:tabs>
        <w:ind w:left="720" w:hanging="360"/>
      </w:pPr>
      <w:rPr>
        <w:rFonts w:ascii="Arial" w:hAnsi="Arial" w:hint="default"/>
      </w:rPr>
    </w:lvl>
    <w:lvl w:ilvl="1" w:tplc="7D000E20" w:tentative="1">
      <w:start w:val="1"/>
      <w:numFmt w:val="bullet"/>
      <w:lvlText w:val="•"/>
      <w:lvlJc w:val="left"/>
      <w:pPr>
        <w:tabs>
          <w:tab w:val="num" w:pos="1440"/>
        </w:tabs>
        <w:ind w:left="1440" w:hanging="360"/>
      </w:pPr>
      <w:rPr>
        <w:rFonts w:ascii="Arial" w:hAnsi="Arial" w:hint="default"/>
      </w:rPr>
    </w:lvl>
    <w:lvl w:ilvl="2" w:tplc="3752B6EE" w:tentative="1">
      <w:start w:val="1"/>
      <w:numFmt w:val="bullet"/>
      <w:lvlText w:val="•"/>
      <w:lvlJc w:val="left"/>
      <w:pPr>
        <w:tabs>
          <w:tab w:val="num" w:pos="2160"/>
        </w:tabs>
        <w:ind w:left="2160" w:hanging="360"/>
      </w:pPr>
      <w:rPr>
        <w:rFonts w:ascii="Arial" w:hAnsi="Arial" w:hint="default"/>
      </w:rPr>
    </w:lvl>
    <w:lvl w:ilvl="3" w:tplc="4860E1D6" w:tentative="1">
      <w:start w:val="1"/>
      <w:numFmt w:val="bullet"/>
      <w:lvlText w:val="•"/>
      <w:lvlJc w:val="left"/>
      <w:pPr>
        <w:tabs>
          <w:tab w:val="num" w:pos="2880"/>
        </w:tabs>
        <w:ind w:left="2880" w:hanging="360"/>
      </w:pPr>
      <w:rPr>
        <w:rFonts w:ascii="Arial" w:hAnsi="Arial" w:hint="default"/>
      </w:rPr>
    </w:lvl>
    <w:lvl w:ilvl="4" w:tplc="5500526E" w:tentative="1">
      <w:start w:val="1"/>
      <w:numFmt w:val="bullet"/>
      <w:lvlText w:val="•"/>
      <w:lvlJc w:val="left"/>
      <w:pPr>
        <w:tabs>
          <w:tab w:val="num" w:pos="3600"/>
        </w:tabs>
        <w:ind w:left="3600" w:hanging="360"/>
      </w:pPr>
      <w:rPr>
        <w:rFonts w:ascii="Arial" w:hAnsi="Arial" w:hint="default"/>
      </w:rPr>
    </w:lvl>
    <w:lvl w:ilvl="5" w:tplc="B122F850" w:tentative="1">
      <w:start w:val="1"/>
      <w:numFmt w:val="bullet"/>
      <w:lvlText w:val="•"/>
      <w:lvlJc w:val="left"/>
      <w:pPr>
        <w:tabs>
          <w:tab w:val="num" w:pos="4320"/>
        </w:tabs>
        <w:ind w:left="4320" w:hanging="360"/>
      </w:pPr>
      <w:rPr>
        <w:rFonts w:ascii="Arial" w:hAnsi="Arial" w:hint="default"/>
      </w:rPr>
    </w:lvl>
    <w:lvl w:ilvl="6" w:tplc="BB5EBA78" w:tentative="1">
      <w:start w:val="1"/>
      <w:numFmt w:val="bullet"/>
      <w:lvlText w:val="•"/>
      <w:lvlJc w:val="left"/>
      <w:pPr>
        <w:tabs>
          <w:tab w:val="num" w:pos="5040"/>
        </w:tabs>
        <w:ind w:left="5040" w:hanging="360"/>
      </w:pPr>
      <w:rPr>
        <w:rFonts w:ascii="Arial" w:hAnsi="Arial" w:hint="default"/>
      </w:rPr>
    </w:lvl>
    <w:lvl w:ilvl="7" w:tplc="2DA8EBCE" w:tentative="1">
      <w:start w:val="1"/>
      <w:numFmt w:val="bullet"/>
      <w:lvlText w:val="•"/>
      <w:lvlJc w:val="left"/>
      <w:pPr>
        <w:tabs>
          <w:tab w:val="num" w:pos="5760"/>
        </w:tabs>
        <w:ind w:left="5760" w:hanging="360"/>
      </w:pPr>
      <w:rPr>
        <w:rFonts w:ascii="Arial" w:hAnsi="Arial" w:hint="default"/>
      </w:rPr>
    </w:lvl>
    <w:lvl w:ilvl="8" w:tplc="BFF4806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DEF29F3"/>
    <w:multiLevelType w:val="hybridMultilevel"/>
    <w:tmpl w:val="04AE0356"/>
    <w:lvl w:ilvl="0" w:tplc="5DF05F18">
      <w:start w:val="1"/>
      <w:numFmt w:val="bullet"/>
      <w:lvlText w:val="•"/>
      <w:lvlJc w:val="left"/>
      <w:pPr>
        <w:tabs>
          <w:tab w:val="num" w:pos="720"/>
        </w:tabs>
        <w:ind w:left="720" w:hanging="360"/>
      </w:pPr>
      <w:rPr>
        <w:rFonts w:ascii="Arial" w:hAnsi="Arial" w:hint="default"/>
      </w:rPr>
    </w:lvl>
    <w:lvl w:ilvl="1" w:tplc="734C96A0" w:tentative="1">
      <w:start w:val="1"/>
      <w:numFmt w:val="bullet"/>
      <w:lvlText w:val="•"/>
      <w:lvlJc w:val="left"/>
      <w:pPr>
        <w:tabs>
          <w:tab w:val="num" w:pos="1440"/>
        </w:tabs>
        <w:ind w:left="1440" w:hanging="360"/>
      </w:pPr>
      <w:rPr>
        <w:rFonts w:ascii="Arial" w:hAnsi="Arial" w:hint="default"/>
      </w:rPr>
    </w:lvl>
    <w:lvl w:ilvl="2" w:tplc="054ECF3C" w:tentative="1">
      <w:start w:val="1"/>
      <w:numFmt w:val="bullet"/>
      <w:lvlText w:val="•"/>
      <w:lvlJc w:val="left"/>
      <w:pPr>
        <w:tabs>
          <w:tab w:val="num" w:pos="2160"/>
        </w:tabs>
        <w:ind w:left="2160" w:hanging="360"/>
      </w:pPr>
      <w:rPr>
        <w:rFonts w:ascii="Arial" w:hAnsi="Arial" w:hint="default"/>
      </w:rPr>
    </w:lvl>
    <w:lvl w:ilvl="3" w:tplc="DAA20574" w:tentative="1">
      <w:start w:val="1"/>
      <w:numFmt w:val="bullet"/>
      <w:lvlText w:val="•"/>
      <w:lvlJc w:val="left"/>
      <w:pPr>
        <w:tabs>
          <w:tab w:val="num" w:pos="2880"/>
        </w:tabs>
        <w:ind w:left="2880" w:hanging="360"/>
      </w:pPr>
      <w:rPr>
        <w:rFonts w:ascii="Arial" w:hAnsi="Arial" w:hint="default"/>
      </w:rPr>
    </w:lvl>
    <w:lvl w:ilvl="4" w:tplc="B4F83C30" w:tentative="1">
      <w:start w:val="1"/>
      <w:numFmt w:val="bullet"/>
      <w:lvlText w:val="•"/>
      <w:lvlJc w:val="left"/>
      <w:pPr>
        <w:tabs>
          <w:tab w:val="num" w:pos="3600"/>
        </w:tabs>
        <w:ind w:left="3600" w:hanging="360"/>
      </w:pPr>
      <w:rPr>
        <w:rFonts w:ascii="Arial" w:hAnsi="Arial" w:hint="default"/>
      </w:rPr>
    </w:lvl>
    <w:lvl w:ilvl="5" w:tplc="740C8B4C" w:tentative="1">
      <w:start w:val="1"/>
      <w:numFmt w:val="bullet"/>
      <w:lvlText w:val="•"/>
      <w:lvlJc w:val="left"/>
      <w:pPr>
        <w:tabs>
          <w:tab w:val="num" w:pos="4320"/>
        </w:tabs>
        <w:ind w:left="4320" w:hanging="360"/>
      </w:pPr>
      <w:rPr>
        <w:rFonts w:ascii="Arial" w:hAnsi="Arial" w:hint="default"/>
      </w:rPr>
    </w:lvl>
    <w:lvl w:ilvl="6" w:tplc="72F0CA0A" w:tentative="1">
      <w:start w:val="1"/>
      <w:numFmt w:val="bullet"/>
      <w:lvlText w:val="•"/>
      <w:lvlJc w:val="left"/>
      <w:pPr>
        <w:tabs>
          <w:tab w:val="num" w:pos="5040"/>
        </w:tabs>
        <w:ind w:left="5040" w:hanging="360"/>
      </w:pPr>
      <w:rPr>
        <w:rFonts w:ascii="Arial" w:hAnsi="Arial" w:hint="default"/>
      </w:rPr>
    </w:lvl>
    <w:lvl w:ilvl="7" w:tplc="6A4C63D2" w:tentative="1">
      <w:start w:val="1"/>
      <w:numFmt w:val="bullet"/>
      <w:lvlText w:val="•"/>
      <w:lvlJc w:val="left"/>
      <w:pPr>
        <w:tabs>
          <w:tab w:val="num" w:pos="5760"/>
        </w:tabs>
        <w:ind w:left="5760" w:hanging="360"/>
      </w:pPr>
      <w:rPr>
        <w:rFonts w:ascii="Arial" w:hAnsi="Arial" w:hint="default"/>
      </w:rPr>
    </w:lvl>
    <w:lvl w:ilvl="8" w:tplc="CF5CB76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5156838"/>
    <w:multiLevelType w:val="hybridMultilevel"/>
    <w:tmpl w:val="16F40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274DBC"/>
    <w:multiLevelType w:val="hybridMultilevel"/>
    <w:tmpl w:val="EF483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F81688"/>
    <w:multiLevelType w:val="hybridMultilevel"/>
    <w:tmpl w:val="1BEEDD04"/>
    <w:lvl w:ilvl="0" w:tplc="894CC71A">
      <w:start w:val="1"/>
      <w:numFmt w:val="bullet"/>
      <w:lvlText w:val="•"/>
      <w:lvlJc w:val="left"/>
      <w:pPr>
        <w:tabs>
          <w:tab w:val="num" w:pos="720"/>
        </w:tabs>
        <w:ind w:left="720" w:hanging="360"/>
      </w:pPr>
      <w:rPr>
        <w:rFonts w:ascii="Arial" w:hAnsi="Arial" w:hint="default"/>
      </w:rPr>
    </w:lvl>
    <w:lvl w:ilvl="1" w:tplc="E7240A2E" w:tentative="1">
      <w:start w:val="1"/>
      <w:numFmt w:val="bullet"/>
      <w:lvlText w:val="•"/>
      <w:lvlJc w:val="left"/>
      <w:pPr>
        <w:tabs>
          <w:tab w:val="num" w:pos="1440"/>
        </w:tabs>
        <w:ind w:left="1440" w:hanging="360"/>
      </w:pPr>
      <w:rPr>
        <w:rFonts w:ascii="Arial" w:hAnsi="Arial" w:hint="default"/>
      </w:rPr>
    </w:lvl>
    <w:lvl w:ilvl="2" w:tplc="C734BC2E" w:tentative="1">
      <w:start w:val="1"/>
      <w:numFmt w:val="bullet"/>
      <w:lvlText w:val="•"/>
      <w:lvlJc w:val="left"/>
      <w:pPr>
        <w:tabs>
          <w:tab w:val="num" w:pos="2160"/>
        </w:tabs>
        <w:ind w:left="2160" w:hanging="360"/>
      </w:pPr>
      <w:rPr>
        <w:rFonts w:ascii="Arial" w:hAnsi="Arial" w:hint="default"/>
      </w:rPr>
    </w:lvl>
    <w:lvl w:ilvl="3" w:tplc="DB0E443A" w:tentative="1">
      <w:start w:val="1"/>
      <w:numFmt w:val="bullet"/>
      <w:lvlText w:val="•"/>
      <w:lvlJc w:val="left"/>
      <w:pPr>
        <w:tabs>
          <w:tab w:val="num" w:pos="2880"/>
        </w:tabs>
        <w:ind w:left="2880" w:hanging="360"/>
      </w:pPr>
      <w:rPr>
        <w:rFonts w:ascii="Arial" w:hAnsi="Arial" w:hint="default"/>
      </w:rPr>
    </w:lvl>
    <w:lvl w:ilvl="4" w:tplc="E6969068" w:tentative="1">
      <w:start w:val="1"/>
      <w:numFmt w:val="bullet"/>
      <w:lvlText w:val="•"/>
      <w:lvlJc w:val="left"/>
      <w:pPr>
        <w:tabs>
          <w:tab w:val="num" w:pos="3600"/>
        </w:tabs>
        <w:ind w:left="3600" w:hanging="360"/>
      </w:pPr>
      <w:rPr>
        <w:rFonts w:ascii="Arial" w:hAnsi="Arial" w:hint="default"/>
      </w:rPr>
    </w:lvl>
    <w:lvl w:ilvl="5" w:tplc="7AFA49D0" w:tentative="1">
      <w:start w:val="1"/>
      <w:numFmt w:val="bullet"/>
      <w:lvlText w:val="•"/>
      <w:lvlJc w:val="left"/>
      <w:pPr>
        <w:tabs>
          <w:tab w:val="num" w:pos="4320"/>
        </w:tabs>
        <w:ind w:left="4320" w:hanging="360"/>
      </w:pPr>
      <w:rPr>
        <w:rFonts w:ascii="Arial" w:hAnsi="Arial" w:hint="default"/>
      </w:rPr>
    </w:lvl>
    <w:lvl w:ilvl="6" w:tplc="3C0E6236" w:tentative="1">
      <w:start w:val="1"/>
      <w:numFmt w:val="bullet"/>
      <w:lvlText w:val="•"/>
      <w:lvlJc w:val="left"/>
      <w:pPr>
        <w:tabs>
          <w:tab w:val="num" w:pos="5040"/>
        </w:tabs>
        <w:ind w:left="5040" w:hanging="360"/>
      </w:pPr>
      <w:rPr>
        <w:rFonts w:ascii="Arial" w:hAnsi="Arial" w:hint="default"/>
      </w:rPr>
    </w:lvl>
    <w:lvl w:ilvl="7" w:tplc="188891F8" w:tentative="1">
      <w:start w:val="1"/>
      <w:numFmt w:val="bullet"/>
      <w:lvlText w:val="•"/>
      <w:lvlJc w:val="left"/>
      <w:pPr>
        <w:tabs>
          <w:tab w:val="num" w:pos="5760"/>
        </w:tabs>
        <w:ind w:left="5760" w:hanging="360"/>
      </w:pPr>
      <w:rPr>
        <w:rFonts w:ascii="Arial" w:hAnsi="Arial" w:hint="default"/>
      </w:rPr>
    </w:lvl>
    <w:lvl w:ilvl="8" w:tplc="3B2689A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06D204D"/>
    <w:multiLevelType w:val="hybridMultilevel"/>
    <w:tmpl w:val="BAAE3D68"/>
    <w:lvl w:ilvl="0" w:tplc="51BADCF6">
      <w:start w:val="1"/>
      <w:numFmt w:val="bullet"/>
      <w:lvlText w:val="•"/>
      <w:lvlJc w:val="left"/>
      <w:pPr>
        <w:tabs>
          <w:tab w:val="num" w:pos="720"/>
        </w:tabs>
        <w:ind w:left="720" w:hanging="360"/>
      </w:pPr>
      <w:rPr>
        <w:rFonts w:ascii="Arial" w:hAnsi="Arial" w:hint="default"/>
      </w:rPr>
    </w:lvl>
    <w:lvl w:ilvl="1" w:tplc="840EA718" w:tentative="1">
      <w:start w:val="1"/>
      <w:numFmt w:val="bullet"/>
      <w:lvlText w:val="•"/>
      <w:lvlJc w:val="left"/>
      <w:pPr>
        <w:tabs>
          <w:tab w:val="num" w:pos="1440"/>
        </w:tabs>
        <w:ind w:left="1440" w:hanging="360"/>
      </w:pPr>
      <w:rPr>
        <w:rFonts w:ascii="Arial" w:hAnsi="Arial" w:hint="default"/>
      </w:rPr>
    </w:lvl>
    <w:lvl w:ilvl="2" w:tplc="D0141D26" w:tentative="1">
      <w:start w:val="1"/>
      <w:numFmt w:val="bullet"/>
      <w:lvlText w:val="•"/>
      <w:lvlJc w:val="left"/>
      <w:pPr>
        <w:tabs>
          <w:tab w:val="num" w:pos="2160"/>
        </w:tabs>
        <w:ind w:left="2160" w:hanging="360"/>
      </w:pPr>
      <w:rPr>
        <w:rFonts w:ascii="Arial" w:hAnsi="Arial" w:hint="default"/>
      </w:rPr>
    </w:lvl>
    <w:lvl w:ilvl="3" w:tplc="C15EA446" w:tentative="1">
      <w:start w:val="1"/>
      <w:numFmt w:val="bullet"/>
      <w:lvlText w:val="•"/>
      <w:lvlJc w:val="left"/>
      <w:pPr>
        <w:tabs>
          <w:tab w:val="num" w:pos="2880"/>
        </w:tabs>
        <w:ind w:left="2880" w:hanging="360"/>
      </w:pPr>
      <w:rPr>
        <w:rFonts w:ascii="Arial" w:hAnsi="Arial" w:hint="default"/>
      </w:rPr>
    </w:lvl>
    <w:lvl w:ilvl="4" w:tplc="9E8CD150" w:tentative="1">
      <w:start w:val="1"/>
      <w:numFmt w:val="bullet"/>
      <w:lvlText w:val="•"/>
      <w:lvlJc w:val="left"/>
      <w:pPr>
        <w:tabs>
          <w:tab w:val="num" w:pos="3600"/>
        </w:tabs>
        <w:ind w:left="3600" w:hanging="360"/>
      </w:pPr>
      <w:rPr>
        <w:rFonts w:ascii="Arial" w:hAnsi="Arial" w:hint="default"/>
      </w:rPr>
    </w:lvl>
    <w:lvl w:ilvl="5" w:tplc="A96E55A8" w:tentative="1">
      <w:start w:val="1"/>
      <w:numFmt w:val="bullet"/>
      <w:lvlText w:val="•"/>
      <w:lvlJc w:val="left"/>
      <w:pPr>
        <w:tabs>
          <w:tab w:val="num" w:pos="4320"/>
        </w:tabs>
        <w:ind w:left="4320" w:hanging="360"/>
      </w:pPr>
      <w:rPr>
        <w:rFonts w:ascii="Arial" w:hAnsi="Arial" w:hint="default"/>
      </w:rPr>
    </w:lvl>
    <w:lvl w:ilvl="6" w:tplc="84BA5542" w:tentative="1">
      <w:start w:val="1"/>
      <w:numFmt w:val="bullet"/>
      <w:lvlText w:val="•"/>
      <w:lvlJc w:val="left"/>
      <w:pPr>
        <w:tabs>
          <w:tab w:val="num" w:pos="5040"/>
        </w:tabs>
        <w:ind w:left="5040" w:hanging="360"/>
      </w:pPr>
      <w:rPr>
        <w:rFonts w:ascii="Arial" w:hAnsi="Arial" w:hint="default"/>
      </w:rPr>
    </w:lvl>
    <w:lvl w:ilvl="7" w:tplc="2210412E" w:tentative="1">
      <w:start w:val="1"/>
      <w:numFmt w:val="bullet"/>
      <w:lvlText w:val="•"/>
      <w:lvlJc w:val="left"/>
      <w:pPr>
        <w:tabs>
          <w:tab w:val="num" w:pos="5760"/>
        </w:tabs>
        <w:ind w:left="5760" w:hanging="360"/>
      </w:pPr>
      <w:rPr>
        <w:rFonts w:ascii="Arial" w:hAnsi="Arial" w:hint="default"/>
      </w:rPr>
    </w:lvl>
    <w:lvl w:ilvl="8" w:tplc="0A84C77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46F008A"/>
    <w:multiLevelType w:val="hybridMultilevel"/>
    <w:tmpl w:val="D2D0F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000518"/>
    <w:multiLevelType w:val="hybridMultilevel"/>
    <w:tmpl w:val="36664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A8019A"/>
    <w:multiLevelType w:val="hybridMultilevel"/>
    <w:tmpl w:val="2E2813E4"/>
    <w:lvl w:ilvl="0" w:tplc="843A107E">
      <w:start w:val="1"/>
      <w:numFmt w:val="bullet"/>
      <w:lvlText w:val="–"/>
      <w:lvlJc w:val="left"/>
      <w:pPr>
        <w:tabs>
          <w:tab w:val="num" w:pos="720"/>
        </w:tabs>
        <w:ind w:left="720" w:hanging="360"/>
      </w:pPr>
      <w:rPr>
        <w:rFonts w:ascii="Arial" w:hAnsi="Arial" w:hint="default"/>
      </w:rPr>
    </w:lvl>
    <w:lvl w:ilvl="1" w:tplc="34203F3E">
      <w:start w:val="1"/>
      <w:numFmt w:val="bullet"/>
      <w:lvlText w:val="–"/>
      <w:lvlJc w:val="left"/>
      <w:pPr>
        <w:tabs>
          <w:tab w:val="num" w:pos="1440"/>
        </w:tabs>
        <w:ind w:left="1440" w:hanging="360"/>
      </w:pPr>
      <w:rPr>
        <w:rFonts w:ascii="Arial" w:hAnsi="Arial" w:hint="default"/>
      </w:rPr>
    </w:lvl>
    <w:lvl w:ilvl="2" w:tplc="8ABCD350" w:tentative="1">
      <w:start w:val="1"/>
      <w:numFmt w:val="bullet"/>
      <w:lvlText w:val="–"/>
      <w:lvlJc w:val="left"/>
      <w:pPr>
        <w:tabs>
          <w:tab w:val="num" w:pos="2160"/>
        </w:tabs>
        <w:ind w:left="2160" w:hanging="360"/>
      </w:pPr>
      <w:rPr>
        <w:rFonts w:ascii="Arial" w:hAnsi="Arial" w:hint="default"/>
      </w:rPr>
    </w:lvl>
    <w:lvl w:ilvl="3" w:tplc="1DAEEA80" w:tentative="1">
      <w:start w:val="1"/>
      <w:numFmt w:val="bullet"/>
      <w:lvlText w:val="–"/>
      <w:lvlJc w:val="left"/>
      <w:pPr>
        <w:tabs>
          <w:tab w:val="num" w:pos="2880"/>
        </w:tabs>
        <w:ind w:left="2880" w:hanging="360"/>
      </w:pPr>
      <w:rPr>
        <w:rFonts w:ascii="Arial" w:hAnsi="Arial" w:hint="default"/>
      </w:rPr>
    </w:lvl>
    <w:lvl w:ilvl="4" w:tplc="BE38FD4A" w:tentative="1">
      <w:start w:val="1"/>
      <w:numFmt w:val="bullet"/>
      <w:lvlText w:val="–"/>
      <w:lvlJc w:val="left"/>
      <w:pPr>
        <w:tabs>
          <w:tab w:val="num" w:pos="3600"/>
        </w:tabs>
        <w:ind w:left="3600" w:hanging="360"/>
      </w:pPr>
      <w:rPr>
        <w:rFonts w:ascii="Arial" w:hAnsi="Arial" w:hint="default"/>
      </w:rPr>
    </w:lvl>
    <w:lvl w:ilvl="5" w:tplc="9E72273E" w:tentative="1">
      <w:start w:val="1"/>
      <w:numFmt w:val="bullet"/>
      <w:lvlText w:val="–"/>
      <w:lvlJc w:val="left"/>
      <w:pPr>
        <w:tabs>
          <w:tab w:val="num" w:pos="4320"/>
        </w:tabs>
        <w:ind w:left="4320" w:hanging="360"/>
      </w:pPr>
      <w:rPr>
        <w:rFonts w:ascii="Arial" w:hAnsi="Arial" w:hint="default"/>
      </w:rPr>
    </w:lvl>
    <w:lvl w:ilvl="6" w:tplc="C3263698" w:tentative="1">
      <w:start w:val="1"/>
      <w:numFmt w:val="bullet"/>
      <w:lvlText w:val="–"/>
      <w:lvlJc w:val="left"/>
      <w:pPr>
        <w:tabs>
          <w:tab w:val="num" w:pos="5040"/>
        </w:tabs>
        <w:ind w:left="5040" w:hanging="360"/>
      </w:pPr>
      <w:rPr>
        <w:rFonts w:ascii="Arial" w:hAnsi="Arial" w:hint="default"/>
      </w:rPr>
    </w:lvl>
    <w:lvl w:ilvl="7" w:tplc="EDAA500C" w:tentative="1">
      <w:start w:val="1"/>
      <w:numFmt w:val="bullet"/>
      <w:lvlText w:val="–"/>
      <w:lvlJc w:val="left"/>
      <w:pPr>
        <w:tabs>
          <w:tab w:val="num" w:pos="5760"/>
        </w:tabs>
        <w:ind w:left="5760" w:hanging="360"/>
      </w:pPr>
      <w:rPr>
        <w:rFonts w:ascii="Arial" w:hAnsi="Arial" w:hint="default"/>
      </w:rPr>
    </w:lvl>
    <w:lvl w:ilvl="8" w:tplc="3572E8D0"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01260BD"/>
    <w:multiLevelType w:val="hybridMultilevel"/>
    <w:tmpl w:val="EFDEA664"/>
    <w:lvl w:ilvl="0" w:tplc="D3B2D450">
      <w:start w:val="1"/>
      <w:numFmt w:val="bullet"/>
      <w:lvlText w:val="•"/>
      <w:lvlJc w:val="left"/>
      <w:pPr>
        <w:tabs>
          <w:tab w:val="num" w:pos="720"/>
        </w:tabs>
        <w:ind w:left="720" w:hanging="360"/>
      </w:pPr>
      <w:rPr>
        <w:rFonts w:ascii="Arial" w:hAnsi="Arial" w:hint="default"/>
      </w:rPr>
    </w:lvl>
    <w:lvl w:ilvl="1" w:tplc="BF8AA508" w:tentative="1">
      <w:start w:val="1"/>
      <w:numFmt w:val="bullet"/>
      <w:lvlText w:val="•"/>
      <w:lvlJc w:val="left"/>
      <w:pPr>
        <w:tabs>
          <w:tab w:val="num" w:pos="1440"/>
        </w:tabs>
        <w:ind w:left="1440" w:hanging="360"/>
      </w:pPr>
      <w:rPr>
        <w:rFonts w:ascii="Arial" w:hAnsi="Arial" w:hint="default"/>
      </w:rPr>
    </w:lvl>
    <w:lvl w:ilvl="2" w:tplc="95BCC42E" w:tentative="1">
      <w:start w:val="1"/>
      <w:numFmt w:val="bullet"/>
      <w:lvlText w:val="•"/>
      <w:lvlJc w:val="left"/>
      <w:pPr>
        <w:tabs>
          <w:tab w:val="num" w:pos="2160"/>
        </w:tabs>
        <w:ind w:left="2160" w:hanging="360"/>
      </w:pPr>
      <w:rPr>
        <w:rFonts w:ascii="Arial" w:hAnsi="Arial" w:hint="default"/>
      </w:rPr>
    </w:lvl>
    <w:lvl w:ilvl="3" w:tplc="957E6E2A" w:tentative="1">
      <w:start w:val="1"/>
      <w:numFmt w:val="bullet"/>
      <w:lvlText w:val="•"/>
      <w:lvlJc w:val="left"/>
      <w:pPr>
        <w:tabs>
          <w:tab w:val="num" w:pos="2880"/>
        </w:tabs>
        <w:ind w:left="2880" w:hanging="360"/>
      </w:pPr>
      <w:rPr>
        <w:rFonts w:ascii="Arial" w:hAnsi="Arial" w:hint="default"/>
      </w:rPr>
    </w:lvl>
    <w:lvl w:ilvl="4" w:tplc="CA8CE786" w:tentative="1">
      <w:start w:val="1"/>
      <w:numFmt w:val="bullet"/>
      <w:lvlText w:val="•"/>
      <w:lvlJc w:val="left"/>
      <w:pPr>
        <w:tabs>
          <w:tab w:val="num" w:pos="3600"/>
        </w:tabs>
        <w:ind w:left="3600" w:hanging="360"/>
      </w:pPr>
      <w:rPr>
        <w:rFonts w:ascii="Arial" w:hAnsi="Arial" w:hint="default"/>
      </w:rPr>
    </w:lvl>
    <w:lvl w:ilvl="5" w:tplc="C0D08FE6" w:tentative="1">
      <w:start w:val="1"/>
      <w:numFmt w:val="bullet"/>
      <w:lvlText w:val="•"/>
      <w:lvlJc w:val="left"/>
      <w:pPr>
        <w:tabs>
          <w:tab w:val="num" w:pos="4320"/>
        </w:tabs>
        <w:ind w:left="4320" w:hanging="360"/>
      </w:pPr>
      <w:rPr>
        <w:rFonts w:ascii="Arial" w:hAnsi="Arial" w:hint="default"/>
      </w:rPr>
    </w:lvl>
    <w:lvl w:ilvl="6" w:tplc="CC6E4798" w:tentative="1">
      <w:start w:val="1"/>
      <w:numFmt w:val="bullet"/>
      <w:lvlText w:val="•"/>
      <w:lvlJc w:val="left"/>
      <w:pPr>
        <w:tabs>
          <w:tab w:val="num" w:pos="5040"/>
        </w:tabs>
        <w:ind w:left="5040" w:hanging="360"/>
      </w:pPr>
      <w:rPr>
        <w:rFonts w:ascii="Arial" w:hAnsi="Arial" w:hint="default"/>
      </w:rPr>
    </w:lvl>
    <w:lvl w:ilvl="7" w:tplc="EED63D70" w:tentative="1">
      <w:start w:val="1"/>
      <w:numFmt w:val="bullet"/>
      <w:lvlText w:val="•"/>
      <w:lvlJc w:val="left"/>
      <w:pPr>
        <w:tabs>
          <w:tab w:val="num" w:pos="5760"/>
        </w:tabs>
        <w:ind w:left="5760" w:hanging="360"/>
      </w:pPr>
      <w:rPr>
        <w:rFonts w:ascii="Arial" w:hAnsi="Arial" w:hint="default"/>
      </w:rPr>
    </w:lvl>
    <w:lvl w:ilvl="8" w:tplc="5E4E40B2"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3A6240D"/>
    <w:multiLevelType w:val="hybridMultilevel"/>
    <w:tmpl w:val="5A446E4A"/>
    <w:lvl w:ilvl="0" w:tplc="7C2AF5BE">
      <w:start w:val="1"/>
      <w:numFmt w:val="bullet"/>
      <w:lvlText w:val="•"/>
      <w:lvlJc w:val="left"/>
      <w:pPr>
        <w:tabs>
          <w:tab w:val="num" w:pos="720"/>
        </w:tabs>
        <w:ind w:left="720" w:hanging="360"/>
      </w:pPr>
      <w:rPr>
        <w:rFonts w:ascii="Arial" w:hAnsi="Arial" w:hint="default"/>
      </w:rPr>
    </w:lvl>
    <w:lvl w:ilvl="1" w:tplc="32ECD2B4" w:tentative="1">
      <w:start w:val="1"/>
      <w:numFmt w:val="bullet"/>
      <w:lvlText w:val="•"/>
      <w:lvlJc w:val="left"/>
      <w:pPr>
        <w:tabs>
          <w:tab w:val="num" w:pos="1440"/>
        </w:tabs>
        <w:ind w:left="1440" w:hanging="360"/>
      </w:pPr>
      <w:rPr>
        <w:rFonts w:ascii="Arial" w:hAnsi="Arial" w:hint="default"/>
      </w:rPr>
    </w:lvl>
    <w:lvl w:ilvl="2" w:tplc="DBB099AC" w:tentative="1">
      <w:start w:val="1"/>
      <w:numFmt w:val="bullet"/>
      <w:lvlText w:val="•"/>
      <w:lvlJc w:val="left"/>
      <w:pPr>
        <w:tabs>
          <w:tab w:val="num" w:pos="2160"/>
        </w:tabs>
        <w:ind w:left="2160" w:hanging="360"/>
      </w:pPr>
      <w:rPr>
        <w:rFonts w:ascii="Arial" w:hAnsi="Arial" w:hint="default"/>
      </w:rPr>
    </w:lvl>
    <w:lvl w:ilvl="3" w:tplc="D12C4510" w:tentative="1">
      <w:start w:val="1"/>
      <w:numFmt w:val="bullet"/>
      <w:lvlText w:val="•"/>
      <w:lvlJc w:val="left"/>
      <w:pPr>
        <w:tabs>
          <w:tab w:val="num" w:pos="2880"/>
        </w:tabs>
        <w:ind w:left="2880" w:hanging="360"/>
      </w:pPr>
      <w:rPr>
        <w:rFonts w:ascii="Arial" w:hAnsi="Arial" w:hint="default"/>
      </w:rPr>
    </w:lvl>
    <w:lvl w:ilvl="4" w:tplc="03D6A9F6" w:tentative="1">
      <w:start w:val="1"/>
      <w:numFmt w:val="bullet"/>
      <w:lvlText w:val="•"/>
      <w:lvlJc w:val="left"/>
      <w:pPr>
        <w:tabs>
          <w:tab w:val="num" w:pos="3600"/>
        </w:tabs>
        <w:ind w:left="3600" w:hanging="360"/>
      </w:pPr>
      <w:rPr>
        <w:rFonts w:ascii="Arial" w:hAnsi="Arial" w:hint="default"/>
      </w:rPr>
    </w:lvl>
    <w:lvl w:ilvl="5" w:tplc="B1F0B3D4" w:tentative="1">
      <w:start w:val="1"/>
      <w:numFmt w:val="bullet"/>
      <w:lvlText w:val="•"/>
      <w:lvlJc w:val="left"/>
      <w:pPr>
        <w:tabs>
          <w:tab w:val="num" w:pos="4320"/>
        </w:tabs>
        <w:ind w:left="4320" w:hanging="360"/>
      </w:pPr>
      <w:rPr>
        <w:rFonts w:ascii="Arial" w:hAnsi="Arial" w:hint="default"/>
      </w:rPr>
    </w:lvl>
    <w:lvl w:ilvl="6" w:tplc="4DD0B710" w:tentative="1">
      <w:start w:val="1"/>
      <w:numFmt w:val="bullet"/>
      <w:lvlText w:val="•"/>
      <w:lvlJc w:val="left"/>
      <w:pPr>
        <w:tabs>
          <w:tab w:val="num" w:pos="5040"/>
        </w:tabs>
        <w:ind w:left="5040" w:hanging="360"/>
      </w:pPr>
      <w:rPr>
        <w:rFonts w:ascii="Arial" w:hAnsi="Arial" w:hint="default"/>
      </w:rPr>
    </w:lvl>
    <w:lvl w:ilvl="7" w:tplc="7616B66A" w:tentative="1">
      <w:start w:val="1"/>
      <w:numFmt w:val="bullet"/>
      <w:lvlText w:val="•"/>
      <w:lvlJc w:val="left"/>
      <w:pPr>
        <w:tabs>
          <w:tab w:val="num" w:pos="5760"/>
        </w:tabs>
        <w:ind w:left="5760" w:hanging="360"/>
      </w:pPr>
      <w:rPr>
        <w:rFonts w:ascii="Arial" w:hAnsi="Arial" w:hint="default"/>
      </w:rPr>
    </w:lvl>
    <w:lvl w:ilvl="8" w:tplc="9448FC8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42A5CDE"/>
    <w:multiLevelType w:val="hybridMultilevel"/>
    <w:tmpl w:val="F5101998"/>
    <w:lvl w:ilvl="0" w:tplc="36C8EA30">
      <w:start w:val="1"/>
      <w:numFmt w:val="bullet"/>
      <w:lvlText w:val="•"/>
      <w:lvlJc w:val="left"/>
      <w:pPr>
        <w:tabs>
          <w:tab w:val="num" w:pos="720"/>
        </w:tabs>
        <w:ind w:left="720" w:hanging="360"/>
      </w:pPr>
      <w:rPr>
        <w:rFonts w:ascii="Arial" w:hAnsi="Arial" w:hint="default"/>
      </w:rPr>
    </w:lvl>
    <w:lvl w:ilvl="1" w:tplc="B4C443D0" w:tentative="1">
      <w:start w:val="1"/>
      <w:numFmt w:val="bullet"/>
      <w:lvlText w:val="•"/>
      <w:lvlJc w:val="left"/>
      <w:pPr>
        <w:tabs>
          <w:tab w:val="num" w:pos="1440"/>
        </w:tabs>
        <w:ind w:left="1440" w:hanging="360"/>
      </w:pPr>
      <w:rPr>
        <w:rFonts w:ascii="Arial" w:hAnsi="Arial" w:hint="default"/>
      </w:rPr>
    </w:lvl>
    <w:lvl w:ilvl="2" w:tplc="D1D46CC8" w:tentative="1">
      <w:start w:val="1"/>
      <w:numFmt w:val="bullet"/>
      <w:lvlText w:val="•"/>
      <w:lvlJc w:val="left"/>
      <w:pPr>
        <w:tabs>
          <w:tab w:val="num" w:pos="2160"/>
        </w:tabs>
        <w:ind w:left="2160" w:hanging="360"/>
      </w:pPr>
      <w:rPr>
        <w:rFonts w:ascii="Arial" w:hAnsi="Arial" w:hint="default"/>
      </w:rPr>
    </w:lvl>
    <w:lvl w:ilvl="3" w:tplc="D0364D44" w:tentative="1">
      <w:start w:val="1"/>
      <w:numFmt w:val="bullet"/>
      <w:lvlText w:val="•"/>
      <w:lvlJc w:val="left"/>
      <w:pPr>
        <w:tabs>
          <w:tab w:val="num" w:pos="2880"/>
        </w:tabs>
        <w:ind w:left="2880" w:hanging="360"/>
      </w:pPr>
      <w:rPr>
        <w:rFonts w:ascii="Arial" w:hAnsi="Arial" w:hint="default"/>
      </w:rPr>
    </w:lvl>
    <w:lvl w:ilvl="4" w:tplc="BC1E3C76" w:tentative="1">
      <w:start w:val="1"/>
      <w:numFmt w:val="bullet"/>
      <w:lvlText w:val="•"/>
      <w:lvlJc w:val="left"/>
      <w:pPr>
        <w:tabs>
          <w:tab w:val="num" w:pos="3600"/>
        </w:tabs>
        <w:ind w:left="3600" w:hanging="360"/>
      </w:pPr>
      <w:rPr>
        <w:rFonts w:ascii="Arial" w:hAnsi="Arial" w:hint="default"/>
      </w:rPr>
    </w:lvl>
    <w:lvl w:ilvl="5" w:tplc="DA5C7522" w:tentative="1">
      <w:start w:val="1"/>
      <w:numFmt w:val="bullet"/>
      <w:lvlText w:val="•"/>
      <w:lvlJc w:val="left"/>
      <w:pPr>
        <w:tabs>
          <w:tab w:val="num" w:pos="4320"/>
        </w:tabs>
        <w:ind w:left="4320" w:hanging="360"/>
      </w:pPr>
      <w:rPr>
        <w:rFonts w:ascii="Arial" w:hAnsi="Arial" w:hint="default"/>
      </w:rPr>
    </w:lvl>
    <w:lvl w:ilvl="6" w:tplc="2732FC18" w:tentative="1">
      <w:start w:val="1"/>
      <w:numFmt w:val="bullet"/>
      <w:lvlText w:val="•"/>
      <w:lvlJc w:val="left"/>
      <w:pPr>
        <w:tabs>
          <w:tab w:val="num" w:pos="5040"/>
        </w:tabs>
        <w:ind w:left="5040" w:hanging="360"/>
      </w:pPr>
      <w:rPr>
        <w:rFonts w:ascii="Arial" w:hAnsi="Arial" w:hint="default"/>
      </w:rPr>
    </w:lvl>
    <w:lvl w:ilvl="7" w:tplc="BF629978" w:tentative="1">
      <w:start w:val="1"/>
      <w:numFmt w:val="bullet"/>
      <w:lvlText w:val="•"/>
      <w:lvlJc w:val="left"/>
      <w:pPr>
        <w:tabs>
          <w:tab w:val="num" w:pos="5760"/>
        </w:tabs>
        <w:ind w:left="5760" w:hanging="360"/>
      </w:pPr>
      <w:rPr>
        <w:rFonts w:ascii="Arial" w:hAnsi="Arial" w:hint="default"/>
      </w:rPr>
    </w:lvl>
    <w:lvl w:ilvl="8" w:tplc="3C6A27BE"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1DE0F89"/>
    <w:multiLevelType w:val="hybridMultilevel"/>
    <w:tmpl w:val="7A6E4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A72527"/>
    <w:multiLevelType w:val="hybridMultilevel"/>
    <w:tmpl w:val="F068887C"/>
    <w:lvl w:ilvl="0" w:tplc="8078D8E0">
      <w:start w:val="1"/>
      <w:numFmt w:val="bullet"/>
      <w:lvlText w:val="•"/>
      <w:lvlJc w:val="left"/>
      <w:pPr>
        <w:tabs>
          <w:tab w:val="num" w:pos="720"/>
        </w:tabs>
        <w:ind w:left="720" w:hanging="360"/>
      </w:pPr>
      <w:rPr>
        <w:rFonts w:ascii="Arial" w:hAnsi="Arial" w:hint="default"/>
      </w:rPr>
    </w:lvl>
    <w:lvl w:ilvl="1" w:tplc="9078D230" w:tentative="1">
      <w:start w:val="1"/>
      <w:numFmt w:val="bullet"/>
      <w:lvlText w:val="•"/>
      <w:lvlJc w:val="left"/>
      <w:pPr>
        <w:tabs>
          <w:tab w:val="num" w:pos="1440"/>
        </w:tabs>
        <w:ind w:left="1440" w:hanging="360"/>
      </w:pPr>
      <w:rPr>
        <w:rFonts w:ascii="Arial" w:hAnsi="Arial" w:hint="default"/>
      </w:rPr>
    </w:lvl>
    <w:lvl w:ilvl="2" w:tplc="30CEB0AC" w:tentative="1">
      <w:start w:val="1"/>
      <w:numFmt w:val="bullet"/>
      <w:lvlText w:val="•"/>
      <w:lvlJc w:val="left"/>
      <w:pPr>
        <w:tabs>
          <w:tab w:val="num" w:pos="2160"/>
        </w:tabs>
        <w:ind w:left="2160" w:hanging="360"/>
      </w:pPr>
      <w:rPr>
        <w:rFonts w:ascii="Arial" w:hAnsi="Arial" w:hint="default"/>
      </w:rPr>
    </w:lvl>
    <w:lvl w:ilvl="3" w:tplc="62BEAF62" w:tentative="1">
      <w:start w:val="1"/>
      <w:numFmt w:val="bullet"/>
      <w:lvlText w:val="•"/>
      <w:lvlJc w:val="left"/>
      <w:pPr>
        <w:tabs>
          <w:tab w:val="num" w:pos="2880"/>
        </w:tabs>
        <w:ind w:left="2880" w:hanging="360"/>
      </w:pPr>
      <w:rPr>
        <w:rFonts w:ascii="Arial" w:hAnsi="Arial" w:hint="default"/>
      </w:rPr>
    </w:lvl>
    <w:lvl w:ilvl="4" w:tplc="EA905292" w:tentative="1">
      <w:start w:val="1"/>
      <w:numFmt w:val="bullet"/>
      <w:lvlText w:val="•"/>
      <w:lvlJc w:val="left"/>
      <w:pPr>
        <w:tabs>
          <w:tab w:val="num" w:pos="3600"/>
        </w:tabs>
        <w:ind w:left="3600" w:hanging="360"/>
      </w:pPr>
      <w:rPr>
        <w:rFonts w:ascii="Arial" w:hAnsi="Arial" w:hint="default"/>
      </w:rPr>
    </w:lvl>
    <w:lvl w:ilvl="5" w:tplc="1F9AACFE" w:tentative="1">
      <w:start w:val="1"/>
      <w:numFmt w:val="bullet"/>
      <w:lvlText w:val="•"/>
      <w:lvlJc w:val="left"/>
      <w:pPr>
        <w:tabs>
          <w:tab w:val="num" w:pos="4320"/>
        </w:tabs>
        <w:ind w:left="4320" w:hanging="360"/>
      </w:pPr>
      <w:rPr>
        <w:rFonts w:ascii="Arial" w:hAnsi="Arial" w:hint="default"/>
      </w:rPr>
    </w:lvl>
    <w:lvl w:ilvl="6" w:tplc="13D2AD3C" w:tentative="1">
      <w:start w:val="1"/>
      <w:numFmt w:val="bullet"/>
      <w:lvlText w:val="•"/>
      <w:lvlJc w:val="left"/>
      <w:pPr>
        <w:tabs>
          <w:tab w:val="num" w:pos="5040"/>
        </w:tabs>
        <w:ind w:left="5040" w:hanging="360"/>
      </w:pPr>
      <w:rPr>
        <w:rFonts w:ascii="Arial" w:hAnsi="Arial" w:hint="default"/>
      </w:rPr>
    </w:lvl>
    <w:lvl w:ilvl="7" w:tplc="4C3602B8" w:tentative="1">
      <w:start w:val="1"/>
      <w:numFmt w:val="bullet"/>
      <w:lvlText w:val="•"/>
      <w:lvlJc w:val="left"/>
      <w:pPr>
        <w:tabs>
          <w:tab w:val="num" w:pos="5760"/>
        </w:tabs>
        <w:ind w:left="5760" w:hanging="360"/>
      </w:pPr>
      <w:rPr>
        <w:rFonts w:ascii="Arial" w:hAnsi="Arial" w:hint="default"/>
      </w:rPr>
    </w:lvl>
    <w:lvl w:ilvl="8" w:tplc="AFC6C526"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F543DD"/>
    <w:multiLevelType w:val="hybridMultilevel"/>
    <w:tmpl w:val="60147DF8"/>
    <w:lvl w:ilvl="0" w:tplc="1C2E950A">
      <w:start w:val="1"/>
      <w:numFmt w:val="bullet"/>
      <w:lvlText w:val="•"/>
      <w:lvlJc w:val="left"/>
      <w:pPr>
        <w:tabs>
          <w:tab w:val="num" w:pos="720"/>
        </w:tabs>
        <w:ind w:left="720" w:hanging="360"/>
      </w:pPr>
      <w:rPr>
        <w:rFonts w:ascii="Arial" w:hAnsi="Arial" w:hint="default"/>
      </w:rPr>
    </w:lvl>
    <w:lvl w:ilvl="1" w:tplc="29A63386" w:tentative="1">
      <w:start w:val="1"/>
      <w:numFmt w:val="bullet"/>
      <w:lvlText w:val="•"/>
      <w:lvlJc w:val="left"/>
      <w:pPr>
        <w:tabs>
          <w:tab w:val="num" w:pos="1440"/>
        </w:tabs>
        <w:ind w:left="1440" w:hanging="360"/>
      </w:pPr>
      <w:rPr>
        <w:rFonts w:ascii="Arial" w:hAnsi="Arial" w:hint="default"/>
      </w:rPr>
    </w:lvl>
    <w:lvl w:ilvl="2" w:tplc="13EC9B7C" w:tentative="1">
      <w:start w:val="1"/>
      <w:numFmt w:val="bullet"/>
      <w:lvlText w:val="•"/>
      <w:lvlJc w:val="left"/>
      <w:pPr>
        <w:tabs>
          <w:tab w:val="num" w:pos="2160"/>
        </w:tabs>
        <w:ind w:left="2160" w:hanging="360"/>
      </w:pPr>
      <w:rPr>
        <w:rFonts w:ascii="Arial" w:hAnsi="Arial" w:hint="default"/>
      </w:rPr>
    </w:lvl>
    <w:lvl w:ilvl="3" w:tplc="5B82136A" w:tentative="1">
      <w:start w:val="1"/>
      <w:numFmt w:val="bullet"/>
      <w:lvlText w:val="•"/>
      <w:lvlJc w:val="left"/>
      <w:pPr>
        <w:tabs>
          <w:tab w:val="num" w:pos="2880"/>
        </w:tabs>
        <w:ind w:left="2880" w:hanging="360"/>
      </w:pPr>
      <w:rPr>
        <w:rFonts w:ascii="Arial" w:hAnsi="Arial" w:hint="default"/>
      </w:rPr>
    </w:lvl>
    <w:lvl w:ilvl="4" w:tplc="51767370" w:tentative="1">
      <w:start w:val="1"/>
      <w:numFmt w:val="bullet"/>
      <w:lvlText w:val="•"/>
      <w:lvlJc w:val="left"/>
      <w:pPr>
        <w:tabs>
          <w:tab w:val="num" w:pos="3600"/>
        </w:tabs>
        <w:ind w:left="3600" w:hanging="360"/>
      </w:pPr>
      <w:rPr>
        <w:rFonts w:ascii="Arial" w:hAnsi="Arial" w:hint="default"/>
      </w:rPr>
    </w:lvl>
    <w:lvl w:ilvl="5" w:tplc="2DE4DEE8" w:tentative="1">
      <w:start w:val="1"/>
      <w:numFmt w:val="bullet"/>
      <w:lvlText w:val="•"/>
      <w:lvlJc w:val="left"/>
      <w:pPr>
        <w:tabs>
          <w:tab w:val="num" w:pos="4320"/>
        </w:tabs>
        <w:ind w:left="4320" w:hanging="360"/>
      </w:pPr>
      <w:rPr>
        <w:rFonts w:ascii="Arial" w:hAnsi="Arial" w:hint="default"/>
      </w:rPr>
    </w:lvl>
    <w:lvl w:ilvl="6" w:tplc="0B480E64" w:tentative="1">
      <w:start w:val="1"/>
      <w:numFmt w:val="bullet"/>
      <w:lvlText w:val="•"/>
      <w:lvlJc w:val="left"/>
      <w:pPr>
        <w:tabs>
          <w:tab w:val="num" w:pos="5040"/>
        </w:tabs>
        <w:ind w:left="5040" w:hanging="360"/>
      </w:pPr>
      <w:rPr>
        <w:rFonts w:ascii="Arial" w:hAnsi="Arial" w:hint="default"/>
      </w:rPr>
    </w:lvl>
    <w:lvl w:ilvl="7" w:tplc="8056DAB8" w:tentative="1">
      <w:start w:val="1"/>
      <w:numFmt w:val="bullet"/>
      <w:lvlText w:val="•"/>
      <w:lvlJc w:val="left"/>
      <w:pPr>
        <w:tabs>
          <w:tab w:val="num" w:pos="5760"/>
        </w:tabs>
        <w:ind w:left="5760" w:hanging="360"/>
      </w:pPr>
      <w:rPr>
        <w:rFonts w:ascii="Arial" w:hAnsi="Arial" w:hint="default"/>
      </w:rPr>
    </w:lvl>
    <w:lvl w:ilvl="8" w:tplc="5E44C652"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E98692E"/>
    <w:multiLevelType w:val="hybridMultilevel"/>
    <w:tmpl w:val="B10C94CA"/>
    <w:lvl w:ilvl="0" w:tplc="83B42424">
      <w:start w:val="1"/>
      <w:numFmt w:val="bullet"/>
      <w:lvlText w:val="•"/>
      <w:lvlJc w:val="left"/>
      <w:pPr>
        <w:tabs>
          <w:tab w:val="num" w:pos="720"/>
        </w:tabs>
        <w:ind w:left="720" w:hanging="360"/>
      </w:pPr>
      <w:rPr>
        <w:rFonts w:ascii="Arial" w:hAnsi="Arial" w:hint="default"/>
      </w:rPr>
    </w:lvl>
    <w:lvl w:ilvl="1" w:tplc="F18ABD1E" w:tentative="1">
      <w:start w:val="1"/>
      <w:numFmt w:val="bullet"/>
      <w:lvlText w:val="•"/>
      <w:lvlJc w:val="left"/>
      <w:pPr>
        <w:tabs>
          <w:tab w:val="num" w:pos="1440"/>
        </w:tabs>
        <w:ind w:left="1440" w:hanging="360"/>
      </w:pPr>
      <w:rPr>
        <w:rFonts w:ascii="Arial" w:hAnsi="Arial" w:hint="default"/>
      </w:rPr>
    </w:lvl>
    <w:lvl w:ilvl="2" w:tplc="9B7EA160" w:tentative="1">
      <w:start w:val="1"/>
      <w:numFmt w:val="bullet"/>
      <w:lvlText w:val="•"/>
      <w:lvlJc w:val="left"/>
      <w:pPr>
        <w:tabs>
          <w:tab w:val="num" w:pos="2160"/>
        </w:tabs>
        <w:ind w:left="2160" w:hanging="360"/>
      </w:pPr>
      <w:rPr>
        <w:rFonts w:ascii="Arial" w:hAnsi="Arial" w:hint="default"/>
      </w:rPr>
    </w:lvl>
    <w:lvl w:ilvl="3" w:tplc="61BE4E5C" w:tentative="1">
      <w:start w:val="1"/>
      <w:numFmt w:val="bullet"/>
      <w:lvlText w:val="•"/>
      <w:lvlJc w:val="left"/>
      <w:pPr>
        <w:tabs>
          <w:tab w:val="num" w:pos="2880"/>
        </w:tabs>
        <w:ind w:left="2880" w:hanging="360"/>
      </w:pPr>
      <w:rPr>
        <w:rFonts w:ascii="Arial" w:hAnsi="Arial" w:hint="default"/>
      </w:rPr>
    </w:lvl>
    <w:lvl w:ilvl="4" w:tplc="7814F734" w:tentative="1">
      <w:start w:val="1"/>
      <w:numFmt w:val="bullet"/>
      <w:lvlText w:val="•"/>
      <w:lvlJc w:val="left"/>
      <w:pPr>
        <w:tabs>
          <w:tab w:val="num" w:pos="3600"/>
        </w:tabs>
        <w:ind w:left="3600" w:hanging="360"/>
      </w:pPr>
      <w:rPr>
        <w:rFonts w:ascii="Arial" w:hAnsi="Arial" w:hint="default"/>
      </w:rPr>
    </w:lvl>
    <w:lvl w:ilvl="5" w:tplc="0FF444CE" w:tentative="1">
      <w:start w:val="1"/>
      <w:numFmt w:val="bullet"/>
      <w:lvlText w:val="•"/>
      <w:lvlJc w:val="left"/>
      <w:pPr>
        <w:tabs>
          <w:tab w:val="num" w:pos="4320"/>
        </w:tabs>
        <w:ind w:left="4320" w:hanging="360"/>
      </w:pPr>
      <w:rPr>
        <w:rFonts w:ascii="Arial" w:hAnsi="Arial" w:hint="default"/>
      </w:rPr>
    </w:lvl>
    <w:lvl w:ilvl="6" w:tplc="E3364BEC" w:tentative="1">
      <w:start w:val="1"/>
      <w:numFmt w:val="bullet"/>
      <w:lvlText w:val="•"/>
      <w:lvlJc w:val="left"/>
      <w:pPr>
        <w:tabs>
          <w:tab w:val="num" w:pos="5040"/>
        </w:tabs>
        <w:ind w:left="5040" w:hanging="360"/>
      </w:pPr>
      <w:rPr>
        <w:rFonts w:ascii="Arial" w:hAnsi="Arial" w:hint="default"/>
      </w:rPr>
    </w:lvl>
    <w:lvl w:ilvl="7" w:tplc="F35EF776" w:tentative="1">
      <w:start w:val="1"/>
      <w:numFmt w:val="bullet"/>
      <w:lvlText w:val="•"/>
      <w:lvlJc w:val="left"/>
      <w:pPr>
        <w:tabs>
          <w:tab w:val="num" w:pos="5760"/>
        </w:tabs>
        <w:ind w:left="5760" w:hanging="360"/>
      </w:pPr>
      <w:rPr>
        <w:rFonts w:ascii="Arial" w:hAnsi="Arial" w:hint="default"/>
      </w:rPr>
    </w:lvl>
    <w:lvl w:ilvl="8" w:tplc="04C68644" w:tentative="1">
      <w:start w:val="1"/>
      <w:numFmt w:val="bullet"/>
      <w:lvlText w:val="•"/>
      <w:lvlJc w:val="left"/>
      <w:pPr>
        <w:tabs>
          <w:tab w:val="num" w:pos="6480"/>
        </w:tabs>
        <w:ind w:left="6480" w:hanging="360"/>
      </w:pPr>
      <w:rPr>
        <w:rFonts w:ascii="Arial" w:hAnsi="Arial" w:hint="default"/>
      </w:rPr>
    </w:lvl>
  </w:abstractNum>
  <w:num w:numId="1">
    <w:abstractNumId w:val="16"/>
  </w:num>
  <w:num w:numId="2">
    <w:abstractNumId w:val="23"/>
  </w:num>
  <w:num w:numId="3">
    <w:abstractNumId w:val="7"/>
  </w:num>
  <w:num w:numId="4">
    <w:abstractNumId w:val="17"/>
  </w:num>
  <w:num w:numId="5">
    <w:abstractNumId w:val="21"/>
  </w:num>
  <w:num w:numId="6">
    <w:abstractNumId w:val="15"/>
  </w:num>
  <w:num w:numId="7">
    <w:abstractNumId w:val="4"/>
  </w:num>
  <w:num w:numId="8">
    <w:abstractNumId w:val="2"/>
  </w:num>
  <w:num w:numId="9">
    <w:abstractNumId w:val="29"/>
  </w:num>
  <w:num w:numId="10">
    <w:abstractNumId w:val="18"/>
  </w:num>
  <w:num w:numId="11">
    <w:abstractNumId w:val="22"/>
  </w:num>
  <w:num w:numId="12">
    <w:abstractNumId w:val="6"/>
  </w:num>
  <w:num w:numId="13">
    <w:abstractNumId w:val="1"/>
  </w:num>
  <w:num w:numId="14">
    <w:abstractNumId w:val="27"/>
  </w:num>
  <w:num w:numId="15">
    <w:abstractNumId w:val="5"/>
  </w:num>
  <w:num w:numId="16">
    <w:abstractNumId w:val="33"/>
  </w:num>
  <w:num w:numId="17">
    <w:abstractNumId w:val="34"/>
  </w:num>
  <w:num w:numId="18">
    <w:abstractNumId w:val="11"/>
  </w:num>
  <w:num w:numId="19">
    <w:abstractNumId w:val="30"/>
  </w:num>
  <w:num w:numId="20">
    <w:abstractNumId w:val="26"/>
  </w:num>
  <w:num w:numId="21">
    <w:abstractNumId w:val="35"/>
  </w:num>
  <w:num w:numId="22">
    <w:abstractNumId w:val="24"/>
  </w:num>
  <w:num w:numId="23">
    <w:abstractNumId w:val="19"/>
  </w:num>
  <w:num w:numId="24">
    <w:abstractNumId w:val="10"/>
  </w:num>
  <w:num w:numId="25">
    <w:abstractNumId w:val="0"/>
  </w:num>
  <w:num w:numId="26">
    <w:abstractNumId w:val="14"/>
  </w:num>
  <w:num w:numId="27">
    <w:abstractNumId w:val="12"/>
  </w:num>
  <w:num w:numId="28">
    <w:abstractNumId w:val="31"/>
  </w:num>
  <w:num w:numId="29">
    <w:abstractNumId w:val="28"/>
  </w:num>
  <w:num w:numId="30">
    <w:abstractNumId w:val="20"/>
  </w:num>
  <w:num w:numId="31">
    <w:abstractNumId w:val="9"/>
  </w:num>
  <w:num w:numId="32">
    <w:abstractNumId w:val="13"/>
  </w:num>
  <w:num w:numId="33">
    <w:abstractNumId w:val="3"/>
  </w:num>
  <w:num w:numId="34">
    <w:abstractNumId w:val="8"/>
  </w:num>
  <w:num w:numId="35">
    <w:abstractNumId w:val="32"/>
  </w:num>
  <w:num w:numId="36">
    <w:abstractNumId w:val="2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7EE"/>
    <w:rsid w:val="000001BB"/>
    <w:rsid w:val="00000278"/>
    <w:rsid w:val="00000938"/>
    <w:rsid w:val="00000B15"/>
    <w:rsid w:val="00000E6C"/>
    <w:rsid w:val="000013D4"/>
    <w:rsid w:val="0000156C"/>
    <w:rsid w:val="0000175D"/>
    <w:rsid w:val="00002163"/>
    <w:rsid w:val="00002820"/>
    <w:rsid w:val="0000291D"/>
    <w:rsid w:val="00002E9E"/>
    <w:rsid w:val="00002F66"/>
    <w:rsid w:val="00003021"/>
    <w:rsid w:val="000033D1"/>
    <w:rsid w:val="00003C14"/>
    <w:rsid w:val="00003D20"/>
    <w:rsid w:val="00004546"/>
    <w:rsid w:val="000056FD"/>
    <w:rsid w:val="00006505"/>
    <w:rsid w:val="00006BEF"/>
    <w:rsid w:val="00006D8B"/>
    <w:rsid w:val="000072CD"/>
    <w:rsid w:val="000072E1"/>
    <w:rsid w:val="0000776B"/>
    <w:rsid w:val="000078F3"/>
    <w:rsid w:val="00007F46"/>
    <w:rsid w:val="0001004B"/>
    <w:rsid w:val="0001008C"/>
    <w:rsid w:val="0001031C"/>
    <w:rsid w:val="0001064B"/>
    <w:rsid w:val="00010B21"/>
    <w:rsid w:val="0001115D"/>
    <w:rsid w:val="0001164C"/>
    <w:rsid w:val="000126ED"/>
    <w:rsid w:val="000128CB"/>
    <w:rsid w:val="00013CC5"/>
    <w:rsid w:val="00014056"/>
    <w:rsid w:val="000140E0"/>
    <w:rsid w:val="00014554"/>
    <w:rsid w:val="000145B5"/>
    <w:rsid w:val="00015125"/>
    <w:rsid w:val="00015412"/>
    <w:rsid w:val="000155E3"/>
    <w:rsid w:val="00016044"/>
    <w:rsid w:val="00016EDF"/>
    <w:rsid w:val="000171C4"/>
    <w:rsid w:val="00017452"/>
    <w:rsid w:val="00017680"/>
    <w:rsid w:val="00017971"/>
    <w:rsid w:val="000179C5"/>
    <w:rsid w:val="0002000C"/>
    <w:rsid w:val="000206E3"/>
    <w:rsid w:val="0002082D"/>
    <w:rsid w:val="00020F86"/>
    <w:rsid w:val="0002180F"/>
    <w:rsid w:val="00021A71"/>
    <w:rsid w:val="0002234E"/>
    <w:rsid w:val="00022356"/>
    <w:rsid w:val="00022A47"/>
    <w:rsid w:val="000237D8"/>
    <w:rsid w:val="00023D73"/>
    <w:rsid w:val="000240B3"/>
    <w:rsid w:val="000240CF"/>
    <w:rsid w:val="000245F9"/>
    <w:rsid w:val="0002537F"/>
    <w:rsid w:val="0002540A"/>
    <w:rsid w:val="000254B6"/>
    <w:rsid w:val="000257FB"/>
    <w:rsid w:val="00025E31"/>
    <w:rsid w:val="000264E9"/>
    <w:rsid w:val="0002690A"/>
    <w:rsid w:val="00026929"/>
    <w:rsid w:val="00026C02"/>
    <w:rsid w:val="00026F52"/>
    <w:rsid w:val="000270A9"/>
    <w:rsid w:val="0002712D"/>
    <w:rsid w:val="000272E5"/>
    <w:rsid w:val="000274AD"/>
    <w:rsid w:val="000275C0"/>
    <w:rsid w:val="000277FB"/>
    <w:rsid w:val="00027993"/>
    <w:rsid w:val="00030951"/>
    <w:rsid w:val="00030FB8"/>
    <w:rsid w:val="00031709"/>
    <w:rsid w:val="0003178E"/>
    <w:rsid w:val="00031969"/>
    <w:rsid w:val="000319E1"/>
    <w:rsid w:val="00031BC0"/>
    <w:rsid w:val="00031D4C"/>
    <w:rsid w:val="00031F08"/>
    <w:rsid w:val="0003239C"/>
    <w:rsid w:val="0003259F"/>
    <w:rsid w:val="000328A7"/>
    <w:rsid w:val="00032D3A"/>
    <w:rsid w:val="00033022"/>
    <w:rsid w:val="00033674"/>
    <w:rsid w:val="00033AA7"/>
    <w:rsid w:val="00033BE7"/>
    <w:rsid w:val="00034204"/>
    <w:rsid w:val="000345FE"/>
    <w:rsid w:val="00034AE8"/>
    <w:rsid w:val="00034FB8"/>
    <w:rsid w:val="000352A5"/>
    <w:rsid w:val="000356C1"/>
    <w:rsid w:val="0003644B"/>
    <w:rsid w:val="0003665D"/>
    <w:rsid w:val="00036892"/>
    <w:rsid w:val="00036AEC"/>
    <w:rsid w:val="00037004"/>
    <w:rsid w:val="00037117"/>
    <w:rsid w:val="00037399"/>
    <w:rsid w:val="00037474"/>
    <w:rsid w:val="00037897"/>
    <w:rsid w:val="00040409"/>
    <w:rsid w:val="000404BC"/>
    <w:rsid w:val="00040B82"/>
    <w:rsid w:val="00040C75"/>
    <w:rsid w:val="00040E34"/>
    <w:rsid w:val="000410AA"/>
    <w:rsid w:val="000411E1"/>
    <w:rsid w:val="00041B4F"/>
    <w:rsid w:val="000420E5"/>
    <w:rsid w:val="00043268"/>
    <w:rsid w:val="0004352E"/>
    <w:rsid w:val="00043C64"/>
    <w:rsid w:val="00043D4C"/>
    <w:rsid w:val="00043F91"/>
    <w:rsid w:val="00044240"/>
    <w:rsid w:val="00044465"/>
    <w:rsid w:val="00044898"/>
    <w:rsid w:val="0004504C"/>
    <w:rsid w:val="00045328"/>
    <w:rsid w:val="0004536F"/>
    <w:rsid w:val="00045B51"/>
    <w:rsid w:val="00045D31"/>
    <w:rsid w:val="00045E8D"/>
    <w:rsid w:val="00046888"/>
    <w:rsid w:val="000468F6"/>
    <w:rsid w:val="00046A0B"/>
    <w:rsid w:val="00046BE2"/>
    <w:rsid w:val="0004702C"/>
    <w:rsid w:val="0004790C"/>
    <w:rsid w:val="00050295"/>
    <w:rsid w:val="000510E8"/>
    <w:rsid w:val="00052641"/>
    <w:rsid w:val="00053366"/>
    <w:rsid w:val="00053948"/>
    <w:rsid w:val="00054E2F"/>
    <w:rsid w:val="00055DA3"/>
    <w:rsid w:val="000560DB"/>
    <w:rsid w:val="0005614B"/>
    <w:rsid w:val="0005689E"/>
    <w:rsid w:val="00056A1C"/>
    <w:rsid w:val="000572F0"/>
    <w:rsid w:val="00057AF3"/>
    <w:rsid w:val="00057B72"/>
    <w:rsid w:val="00057D60"/>
    <w:rsid w:val="00057D88"/>
    <w:rsid w:val="00060B66"/>
    <w:rsid w:val="00060B7C"/>
    <w:rsid w:val="00061E69"/>
    <w:rsid w:val="00061F5D"/>
    <w:rsid w:val="000623F6"/>
    <w:rsid w:val="00062A5B"/>
    <w:rsid w:val="000630DD"/>
    <w:rsid w:val="00063368"/>
    <w:rsid w:val="000634F0"/>
    <w:rsid w:val="0006383E"/>
    <w:rsid w:val="00063858"/>
    <w:rsid w:val="000638E3"/>
    <w:rsid w:val="00063CE1"/>
    <w:rsid w:val="00064194"/>
    <w:rsid w:val="00064362"/>
    <w:rsid w:val="00064B33"/>
    <w:rsid w:val="000651C0"/>
    <w:rsid w:val="0006522F"/>
    <w:rsid w:val="000652EA"/>
    <w:rsid w:val="000654B8"/>
    <w:rsid w:val="00065D6E"/>
    <w:rsid w:val="00066075"/>
    <w:rsid w:val="0006637C"/>
    <w:rsid w:val="00066BF1"/>
    <w:rsid w:val="00066E39"/>
    <w:rsid w:val="00066F27"/>
    <w:rsid w:val="00067080"/>
    <w:rsid w:val="000701BB"/>
    <w:rsid w:val="000708AB"/>
    <w:rsid w:val="000709C0"/>
    <w:rsid w:val="000711FA"/>
    <w:rsid w:val="00071974"/>
    <w:rsid w:val="000727A9"/>
    <w:rsid w:val="000734C0"/>
    <w:rsid w:val="00073A06"/>
    <w:rsid w:val="00074AEE"/>
    <w:rsid w:val="00074C69"/>
    <w:rsid w:val="00074E05"/>
    <w:rsid w:val="000752EC"/>
    <w:rsid w:val="00075413"/>
    <w:rsid w:val="0007587D"/>
    <w:rsid w:val="00075C3B"/>
    <w:rsid w:val="00076455"/>
    <w:rsid w:val="0007661A"/>
    <w:rsid w:val="00076CF6"/>
    <w:rsid w:val="00076E9D"/>
    <w:rsid w:val="00076F2E"/>
    <w:rsid w:val="00076FBB"/>
    <w:rsid w:val="00077588"/>
    <w:rsid w:val="00077B52"/>
    <w:rsid w:val="00077D83"/>
    <w:rsid w:val="00080D2C"/>
    <w:rsid w:val="00080F13"/>
    <w:rsid w:val="00080F37"/>
    <w:rsid w:val="0008113F"/>
    <w:rsid w:val="00081552"/>
    <w:rsid w:val="000815B2"/>
    <w:rsid w:val="00081775"/>
    <w:rsid w:val="000819B3"/>
    <w:rsid w:val="00081BFA"/>
    <w:rsid w:val="0008309A"/>
    <w:rsid w:val="0008324F"/>
    <w:rsid w:val="000832DE"/>
    <w:rsid w:val="00084111"/>
    <w:rsid w:val="0008417D"/>
    <w:rsid w:val="00084417"/>
    <w:rsid w:val="0008464C"/>
    <w:rsid w:val="00085707"/>
    <w:rsid w:val="0008574E"/>
    <w:rsid w:val="00085D7A"/>
    <w:rsid w:val="00085F0E"/>
    <w:rsid w:val="000861A1"/>
    <w:rsid w:val="00086826"/>
    <w:rsid w:val="0008699C"/>
    <w:rsid w:val="00086B71"/>
    <w:rsid w:val="00086F95"/>
    <w:rsid w:val="000871FB"/>
    <w:rsid w:val="000876F4"/>
    <w:rsid w:val="000879D7"/>
    <w:rsid w:val="00087AE9"/>
    <w:rsid w:val="00087BBC"/>
    <w:rsid w:val="000907D3"/>
    <w:rsid w:val="00090CED"/>
    <w:rsid w:val="00090F4F"/>
    <w:rsid w:val="00091BC3"/>
    <w:rsid w:val="000924B2"/>
    <w:rsid w:val="000924B8"/>
    <w:rsid w:val="0009273C"/>
    <w:rsid w:val="000928D3"/>
    <w:rsid w:val="0009294B"/>
    <w:rsid w:val="00092A35"/>
    <w:rsid w:val="00092B32"/>
    <w:rsid w:val="0009332A"/>
    <w:rsid w:val="00094008"/>
    <w:rsid w:val="000949E4"/>
    <w:rsid w:val="00094DC4"/>
    <w:rsid w:val="00095054"/>
    <w:rsid w:val="00095094"/>
    <w:rsid w:val="00095873"/>
    <w:rsid w:val="0009663E"/>
    <w:rsid w:val="000966F9"/>
    <w:rsid w:val="00096F7C"/>
    <w:rsid w:val="000A116A"/>
    <w:rsid w:val="000A1326"/>
    <w:rsid w:val="000A1510"/>
    <w:rsid w:val="000A16BD"/>
    <w:rsid w:val="000A18D7"/>
    <w:rsid w:val="000A20C8"/>
    <w:rsid w:val="000A25A3"/>
    <w:rsid w:val="000A28EB"/>
    <w:rsid w:val="000A2B20"/>
    <w:rsid w:val="000A2DFF"/>
    <w:rsid w:val="000A4660"/>
    <w:rsid w:val="000A4C82"/>
    <w:rsid w:val="000A552A"/>
    <w:rsid w:val="000A5A6F"/>
    <w:rsid w:val="000A5FFA"/>
    <w:rsid w:val="000A6222"/>
    <w:rsid w:val="000A6306"/>
    <w:rsid w:val="000A65BE"/>
    <w:rsid w:val="000A6BC2"/>
    <w:rsid w:val="000A7353"/>
    <w:rsid w:val="000A7A6E"/>
    <w:rsid w:val="000A7AF9"/>
    <w:rsid w:val="000A7C67"/>
    <w:rsid w:val="000B0386"/>
    <w:rsid w:val="000B0738"/>
    <w:rsid w:val="000B076F"/>
    <w:rsid w:val="000B19AF"/>
    <w:rsid w:val="000B208A"/>
    <w:rsid w:val="000B20C9"/>
    <w:rsid w:val="000B2377"/>
    <w:rsid w:val="000B2D6C"/>
    <w:rsid w:val="000B389E"/>
    <w:rsid w:val="000B3907"/>
    <w:rsid w:val="000B454B"/>
    <w:rsid w:val="000B45B9"/>
    <w:rsid w:val="000B4920"/>
    <w:rsid w:val="000B5355"/>
    <w:rsid w:val="000B536C"/>
    <w:rsid w:val="000B55F0"/>
    <w:rsid w:val="000B5F18"/>
    <w:rsid w:val="000B6336"/>
    <w:rsid w:val="000B669C"/>
    <w:rsid w:val="000B69F5"/>
    <w:rsid w:val="000B74B4"/>
    <w:rsid w:val="000B7908"/>
    <w:rsid w:val="000B7915"/>
    <w:rsid w:val="000C09FB"/>
    <w:rsid w:val="000C0CB6"/>
    <w:rsid w:val="000C15D1"/>
    <w:rsid w:val="000C1D9F"/>
    <w:rsid w:val="000C204B"/>
    <w:rsid w:val="000C2504"/>
    <w:rsid w:val="000C27F5"/>
    <w:rsid w:val="000C282D"/>
    <w:rsid w:val="000C2BBA"/>
    <w:rsid w:val="000C3027"/>
    <w:rsid w:val="000C313D"/>
    <w:rsid w:val="000C36B8"/>
    <w:rsid w:val="000C3CE7"/>
    <w:rsid w:val="000C3E38"/>
    <w:rsid w:val="000C3EB7"/>
    <w:rsid w:val="000C4413"/>
    <w:rsid w:val="000C48C3"/>
    <w:rsid w:val="000C48D4"/>
    <w:rsid w:val="000C4B9C"/>
    <w:rsid w:val="000C4E4A"/>
    <w:rsid w:val="000C511A"/>
    <w:rsid w:val="000C538D"/>
    <w:rsid w:val="000C5C8A"/>
    <w:rsid w:val="000C6124"/>
    <w:rsid w:val="000C626E"/>
    <w:rsid w:val="000C63F1"/>
    <w:rsid w:val="000C6937"/>
    <w:rsid w:val="000C75F7"/>
    <w:rsid w:val="000D026E"/>
    <w:rsid w:val="000D034C"/>
    <w:rsid w:val="000D0A74"/>
    <w:rsid w:val="000D0A9B"/>
    <w:rsid w:val="000D0BB5"/>
    <w:rsid w:val="000D1DD2"/>
    <w:rsid w:val="000D1EA3"/>
    <w:rsid w:val="000D2088"/>
    <w:rsid w:val="000D23F1"/>
    <w:rsid w:val="000D2C60"/>
    <w:rsid w:val="000D2E4F"/>
    <w:rsid w:val="000D4589"/>
    <w:rsid w:val="000D49DE"/>
    <w:rsid w:val="000D5726"/>
    <w:rsid w:val="000D598D"/>
    <w:rsid w:val="000D5BCD"/>
    <w:rsid w:val="000D6C31"/>
    <w:rsid w:val="000D711E"/>
    <w:rsid w:val="000D7452"/>
    <w:rsid w:val="000D76E6"/>
    <w:rsid w:val="000D77D3"/>
    <w:rsid w:val="000D7E25"/>
    <w:rsid w:val="000D7F1B"/>
    <w:rsid w:val="000E0C18"/>
    <w:rsid w:val="000E0CC4"/>
    <w:rsid w:val="000E0E4D"/>
    <w:rsid w:val="000E0E55"/>
    <w:rsid w:val="000E0FCC"/>
    <w:rsid w:val="000E1520"/>
    <w:rsid w:val="000E2B2F"/>
    <w:rsid w:val="000E2F4E"/>
    <w:rsid w:val="000E329D"/>
    <w:rsid w:val="000E3622"/>
    <w:rsid w:val="000E37C2"/>
    <w:rsid w:val="000E3B6A"/>
    <w:rsid w:val="000E3E3E"/>
    <w:rsid w:val="000E4584"/>
    <w:rsid w:val="000E45BC"/>
    <w:rsid w:val="000E4774"/>
    <w:rsid w:val="000E49F0"/>
    <w:rsid w:val="000E4CAC"/>
    <w:rsid w:val="000E4DCF"/>
    <w:rsid w:val="000E5C81"/>
    <w:rsid w:val="000E5C97"/>
    <w:rsid w:val="000E62B9"/>
    <w:rsid w:val="000E64C6"/>
    <w:rsid w:val="000E6EBE"/>
    <w:rsid w:val="000E7508"/>
    <w:rsid w:val="000E7597"/>
    <w:rsid w:val="000E7D95"/>
    <w:rsid w:val="000E7FC2"/>
    <w:rsid w:val="000F04ED"/>
    <w:rsid w:val="000F1077"/>
    <w:rsid w:val="000F130B"/>
    <w:rsid w:val="000F16E9"/>
    <w:rsid w:val="000F1F92"/>
    <w:rsid w:val="000F2951"/>
    <w:rsid w:val="000F2A31"/>
    <w:rsid w:val="000F2D94"/>
    <w:rsid w:val="000F314A"/>
    <w:rsid w:val="000F379A"/>
    <w:rsid w:val="000F37BA"/>
    <w:rsid w:val="000F39F7"/>
    <w:rsid w:val="000F3B4E"/>
    <w:rsid w:val="000F3F69"/>
    <w:rsid w:val="000F4EDE"/>
    <w:rsid w:val="000F5515"/>
    <w:rsid w:val="000F5845"/>
    <w:rsid w:val="000F5951"/>
    <w:rsid w:val="000F5992"/>
    <w:rsid w:val="000F5E39"/>
    <w:rsid w:val="000F68D2"/>
    <w:rsid w:val="000F705B"/>
    <w:rsid w:val="00100261"/>
    <w:rsid w:val="001005F1"/>
    <w:rsid w:val="00100C29"/>
    <w:rsid w:val="00100C4A"/>
    <w:rsid w:val="00101965"/>
    <w:rsid w:val="00101AE6"/>
    <w:rsid w:val="00101C31"/>
    <w:rsid w:val="001020A3"/>
    <w:rsid w:val="00102226"/>
    <w:rsid w:val="001026D0"/>
    <w:rsid w:val="00102FF9"/>
    <w:rsid w:val="00103390"/>
    <w:rsid w:val="001036B4"/>
    <w:rsid w:val="00103D2D"/>
    <w:rsid w:val="00103DA9"/>
    <w:rsid w:val="001043C2"/>
    <w:rsid w:val="00104440"/>
    <w:rsid w:val="001045BC"/>
    <w:rsid w:val="001046EF"/>
    <w:rsid w:val="00104DD5"/>
    <w:rsid w:val="00105262"/>
    <w:rsid w:val="00105FC9"/>
    <w:rsid w:val="0010683D"/>
    <w:rsid w:val="00107233"/>
    <w:rsid w:val="001072E1"/>
    <w:rsid w:val="001074C7"/>
    <w:rsid w:val="0011043C"/>
    <w:rsid w:val="001108B9"/>
    <w:rsid w:val="00110CEE"/>
    <w:rsid w:val="00111423"/>
    <w:rsid w:val="00111AEC"/>
    <w:rsid w:val="00111C1D"/>
    <w:rsid w:val="00111E1C"/>
    <w:rsid w:val="00111EA4"/>
    <w:rsid w:val="00111F0B"/>
    <w:rsid w:val="0011221B"/>
    <w:rsid w:val="00112ABC"/>
    <w:rsid w:val="00112AC7"/>
    <w:rsid w:val="00112B8D"/>
    <w:rsid w:val="00112B97"/>
    <w:rsid w:val="001130DC"/>
    <w:rsid w:val="001133FA"/>
    <w:rsid w:val="0011367E"/>
    <w:rsid w:val="001136E0"/>
    <w:rsid w:val="001138F5"/>
    <w:rsid w:val="001139AA"/>
    <w:rsid w:val="00114186"/>
    <w:rsid w:val="00114905"/>
    <w:rsid w:val="0011492D"/>
    <w:rsid w:val="00115270"/>
    <w:rsid w:val="00115D3B"/>
    <w:rsid w:val="001160BD"/>
    <w:rsid w:val="00116241"/>
    <w:rsid w:val="00116DB8"/>
    <w:rsid w:val="00116DEB"/>
    <w:rsid w:val="00116EA6"/>
    <w:rsid w:val="00116EE5"/>
    <w:rsid w:val="00117187"/>
    <w:rsid w:val="001174E7"/>
    <w:rsid w:val="001175C0"/>
    <w:rsid w:val="00117BA8"/>
    <w:rsid w:val="00117E7D"/>
    <w:rsid w:val="00117F20"/>
    <w:rsid w:val="00117F2C"/>
    <w:rsid w:val="00120A41"/>
    <w:rsid w:val="00120ACE"/>
    <w:rsid w:val="00120C13"/>
    <w:rsid w:val="00120D01"/>
    <w:rsid w:val="00121230"/>
    <w:rsid w:val="001217ED"/>
    <w:rsid w:val="0012184B"/>
    <w:rsid w:val="0012188D"/>
    <w:rsid w:val="0012208A"/>
    <w:rsid w:val="001223CD"/>
    <w:rsid w:val="001225B9"/>
    <w:rsid w:val="00122FD4"/>
    <w:rsid w:val="001235F2"/>
    <w:rsid w:val="00124425"/>
    <w:rsid w:val="0012451A"/>
    <w:rsid w:val="00124787"/>
    <w:rsid w:val="00124892"/>
    <w:rsid w:val="00124A85"/>
    <w:rsid w:val="00124AEE"/>
    <w:rsid w:val="001256C4"/>
    <w:rsid w:val="001258D0"/>
    <w:rsid w:val="001259E4"/>
    <w:rsid w:val="00125B9A"/>
    <w:rsid w:val="00126A46"/>
    <w:rsid w:val="00126CC6"/>
    <w:rsid w:val="00126EEA"/>
    <w:rsid w:val="0012735A"/>
    <w:rsid w:val="00127DA7"/>
    <w:rsid w:val="00130567"/>
    <w:rsid w:val="001305FB"/>
    <w:rsid w:val="00130C1F"/>
    <w:rsid w:val="001313CF"/>
    <w:rsid w:val="0013198D"/>
    <w:rsid w:val="001327DC"/>
    <w:rsid w:val="00132C55"/>
    <w:rsid w:val="00132CF5"/>
    <w:rsid w:val="00134156"/>
    <w:rsid w:val="001343C5"/>
    <w:rsid w:val="00134503"/>
    <w:rsid w:val="00134949"/>
    <w:rsid w:val="00135160"/>
    <w:rsid w:val="001352C8"/>
    <w:rsid w:val="001355B2"/>
    <w:rsid w:val="00135873"/>
    <w:rsid w:val="00135A2D"/>
    <w:rsid w:val="001360AD"/>
    <w:rsid w:val="001362D0"/>
    <w:rsid w:val="001368F2"/>
    <w:rsid w:val="00136CC8"/>
    <w:rsid w:val="0013772A"/>
    <w:rsid w:val="00137F77"/>
    <w:rsid w:val="0014030C"/>
    <w:rsid w:val="001403AC"/>
    <w:rsid w:val="00140591"/>
    <w:rsid w:val="001405DA"/>
    <w:rsid w:val="001408AE"/>
    <w:rsid w:val="00140EC2"/>
    <w:rsid w:val="00140EFA"/>
    <w:rsid w:val="00140F9B"/>
    <w:rsid w:val="00141375"/>
    <w:rsid w:val="0014153D"/>
    <w:rsid w:val="001415A3"/>
    <w:rsid w:val="00142377"/>
    <w:rsid w:val="00142476"/>
    <w:rsid w:val="00142D25"/>
    <w:rsid w:val="00142D31"/>
    <w:rsid w:val="00143892"/>
    <w:rsid w:val="0014438D"/>
    <w:rsid w:val="00144A6C"/>
    <w:rsid w:val="00144F2A"/>
    <w:rsid w:val="00144F92"/>
    <w:rsid w:val="001454FD"/>
    <w:rsid w:val="00145BDB"/>
    <w:rsid w:val="00145CEA"/>
    <w:rsid w:val="00145FA4"/>
    <w:rsid w:val="0014610E"/>
    <w:rsid w:val="00146136"/>
    <w:rsid w:val="001468FF"/>
    <w:rsid w:val="00146971"/>
    <w:rsid w:val="00146D9E"/>
    <w:rsid w:val="00146E68"/>
    <w:rsid w:val="00146F23"/>
    <w:rsid w:val="00147233"/>
    <w:rsid w:val="0014732F"/>
    <w:rsid w:val="00147446"/>
    <w:rsid w:val="00150149"/>
    <w:rsid w:val="001501DC"/>
    <w:rsid w:val="00150282"/>
    <w:rsid w:val="00150F4F"/>
    <w:rsid w:val="001514BD"/>
    <w:rsid w:val="00151635"/>
    <w:rsid w:val="00151976"/>
    <w:rsid w:val="001519A8"/>
    <w:rsid w:val="0015200C"/>
    <w:rsid w:val="00152676"/>
    <w:rsid w:val="0015290B"/>
    <w:rsid w:val="00153374"/>
    <w:rsid w:val="001534EF"/>
    <w:rsid w:val="00153E3E"/>
    <w:rsid w:val="001550AB"/>
    <w:rsid w:val="001557CE"/>
    <w:rsid w:val="001557DD"/>
    <w:rsid w:val="00155ABD"/>
    <w:rsid w:val="00155B08"/>
    <w:rsid w:val="00155B09"/>
    <w:rsid w:val="001561D7"/>
    <w:rsid w:val="00156CFA"/>
    <w:rsid w:val="00156DB0"/>
    <w:rsid w:val="00157165"/>
    <w:rsid w:val="001575B6"/>
    <w:rsid w:val="0016018E"/>
    <w:rsid w:val="001605BC"/>
    <w:rsid w:val="001611DB"/>
    <w:rsid w:val="0016136C"/>
    <w:rsid w:val="00161D68"/>
    <w:rsid w:val="00161F09"/>
    <w:rsid w:val="00161F45"/>
    <w:rsid w:val="00161F72"/>
    <w:rsid w:val="00162442"/>
    <w:rsid w:val="00162CFD"/>
    <w:rsid w:val="00162E48"/>
    <w:rsid w:val="001635C6"/>
    <w:rsid w:val="00163857"/>
    <w:rsid w:val="00163B68"/>
    <w:rsid w:val="00163C76"/>
    <w:rsid w:val="00163F0F"/>
    <w:rsid w:val="0016460D"/>
    <w:rsid w:val="00164E5E"/>
    <w:rsid w:val="00165519"/>
    <w:rsid w:val="00165B54"/>
    <w:rsid w:val="00166441"/>
    <w:rsid w:val="0016663A"/>
    <w:rsid w:val="00166693"/>
    <w:rsid w:val="00166901"/>
    <w:rsid w:val="00166FF2"/>
    <w:rsid w:val="00167169"/>
    <w:rsid w:val="0016753D"/>
    <w:rsid w:val="0016777A"/>
    <w:rsid w:val="001678FC"/>
    <w:rsid w:val="00167B0F"/>
    <w:rsid w:val="00167E0A"/>
    <w:rsid w:val="00167F11"/>
    <w:rsid w:val="0017034C"/>
    <w:rsid w:val="00170672"/>
    <w:rsid w:val="00171084"/>
    <w:rsid w:val="001716B5"/>
    <w:rsid w:val="00171821"/>
    <w:rsid w:val="00171898"/>
    <w:rsid w:val="00171D6F"/>
    <w:rsid w:val="0017217E"/>
    <w:rsid w:val="001726CF"/>
    <w:rsid w:val="00172743"/>
    <w:rsid w:val="00172F1D"/>
    <w:rsid w:val="001732EB"/>
    <w:rsid w:val="00173546"/>
    <w:rsid w:val="001735AB"/>
    <w:rsid w:val="0017398A"/>
    <w:rsid w:val="001748C9"/>
    <w:rsid w:val="0017492F"/>
    <w:rsid w:val="00174CBB"/>
    <w:rsid w:val="00175030"/>
    <w:rsid w:val="001752CE"/>
    <w:rsid w:val="00176237"/>
    <w:rsid w:val="001768A9"/>
    <w:rsid w:val="00176E3B"/>
    <w:rsid w:val="001772D0"/>
    <w:rsid w:val="0017731D"/>
    <w:rsid w:val="0017784B"/>
    <w:rsid w:val="001779D9"/>
    <w:rsid w:val="00180404"/>
    <w:rsid w:val="00180653"/>
    <w:rsid w:val="00180E97"/>
    <w:rsid w:val="00181157"/>
    <w:rsid w:val="00181531"/>
    <w:rsid w:val="001815B7"/>
    <w:rsid w:val="0018177A"/>
    <w:rsid w:val="00181AC6"/>
    <w:rsid w:val="00181C9E"/>
    <w:rsid w:val="00181CE9"/>
    <w:rsid w:val="00181D66"/>
    <w:rsid w:val="00181EA2"/>
    <w:rsid w:val="0018203D"/>
    <w:rsid w:val="00182918"/>
    <w:rsid w:val="00182D05"/>
    <w:rsid w:val="001833DA"/>
    <w:rsid w:val="00183473"/>
    <w:rsid w:val="001834F0"/>
    <w:rsid w:val="001836A2"/>
    <w:rsid w:val="00183B17"/>
    <w:rsid w:val="00184CFB"/>
    <w:rsid w:val="00184D5B"/>
    <w:rsid w:val="00184F70"/>
    <w:rsid w:val="001855F4"/>
    <w:rsid w:val="00185891"/>
    <w:rsid w:val="00185E60"/>
    <w:rsid w:val="00186853"/>
    <w:rsid w:val="00186EB5"/>
    <w:rsid w:val="001870E1"/>
    <w:rsid w:val="001877E9"/>
    <w:rsid w:val="001907D3"/>
    <w:rsid w:val="00190EF7"/>
    <w:rsid w:val="001910D9"/>
    <w:rsid w:val="00191407"/>
    <w:rsid w:val="00191888"/>
    <w:rsid w:val="00191FC6"/>
    <w:rsid w:val="001929D1"/>
    <w:rsid w:val="001934E6"/>
    <w:rsid w:val="001939EA"/>
    <w:rsid w:val="00193D88"/>
    <w:rsid w:val="0019432F"/>
    <w:rsid w:val="00194B42"/>
    <w:rsid w:val="0019571A"/>
    <w:rsid w:val="001963FA"/>
    <w:rsid w:val="001964FF"/>
    <w:rsid w:val="00196AD5"/>
    <w:rsid w:val="00196B6F"/>
    <w:rsid w:val="00196D5D"/>
    <w:rsid w:val="001970D0"/>
    <w:rsid w:val="0019710C"/>
    <w:rsid w:val="00197190"/>
    <w:rsid w:val="00197907"/>
    <w:rsid w:val="00197AC3"/>
    <w:rsid w:val="00197C49"/>
    <w:rsid w:val="001A0059"/>
    <w:rsid w:val="001A0342"/>
    <w:rsid w:val="001A04E6"/>
    <w:rsid w:val="001A04F6"/>
    <w:rsid w:val="001A06A4"/>
    <w:rsid w:val="001A0970"/>
    <w:rsid w:val="001A15AA"/>
    <w:rsid w:val="001A16AF"/>
    <w:rsid w:val="001A19F3"/>
    <w:rsid w:val="001A1D64"/>
    <w:rsid w:val="001A1E82"/>
    <w:rsid w:val="001A1F90"/>
    <w:rsid w:val="001A2D28"/>
    <w:rsid w:val="001A351E"/>
    <w:rsid w:val="001A3760"/>
    <w:rsid w:val="001A3D0C"/>
    <w:rsid w:val="001A3D3B"/>
    <w:rsid w:val="001A3DA2"/>
    <w:rsid w:val="001A3F85"/>
    <w:rsid w:val="001A4069"/>
    <w:rsid w:val="001A420A"/>
    <w:rsid w:val="001A4725"/>
    <w:rsid w:val="001A4764"/>
    <w:rsid w:val="001A5094"/>
    <w:rsid w:val="001A53B0"/>
    <w:rsid w:val="001A5D61"/>
    <w:rsid w:val="001A61FF"/>
    <w:rsid w:val="001A6AB2"/>
    <w:rsid w:val="001A7F2D"/>
    <w:rsid w:val="001B05C4"/>
    <w:rsid w:val="001B0805"/>
    <w:rsid w:val="001B08BD"/>
    <w:rsid w:val="001B1539"/>
    <w:rsid w:val="001B22E8"/>
    <w:rsid w:val="001B2C43"/>
    <w:rsid w:val="001B2D77"/>
    <w:rsid w:val="001B2F20"/>
    <w:rsid w:val="001B2FE8"/>
    <w:rsid w:val="001B36B5"/>
    <w:rsid w:val="001B38A1"/>
    <w:rsid w:val="001B3D99"/>
    <w:rsid w:val="001B4B8B"/>
    <w:rsid w:val="001B4C32"/>
    <w:rsid w:val="001B5267"/>
    <w:rsid w:val="001B52CC"/>
    <w:rsid w:val="001B5B06"/>
    <w:rsid w:val="001B5D3F"/>
    <w:rsid w:val="001B5E78"/>
    <w:rsid w:val="001B6159"/>
    <w:rsid w:val="001B61EA"/>
    <w:rsid w:val="001B66A8"/>
    <w:rsid w:val="001B6718"/>
    <w:rsid w:val="001B6CFC"/>
    <w:rsid w:val="001B6D2A"/>
    <w:rsid w:val="001B7220"/>
    <w:rsid w:val="001B76FE"/>
    <w:rsid w:val="001C0198"/>
    <w:rsid w:val="001C0404"/>
    <w:rsid w:val="001C079C"/>
    <w:rsid w:val="001C153A"/>
    <w:rsid w:val="001C186A"/>
    <w:rsid w:val="001C1BFE"/>
    <w:rsid w:val="001C2D20"/>
    <w:rsid w:val="001C2EBB"/>
    <w:rsid w:val="001C33CC"/>
    <w:rsid w:val="001C35C7"/>
    <w:rsid w:val="001C37BC"/>
    <w:rsid w:val="001C3D06"/>
    <w:rsid w:val="001C3D2B"/>
    <w:rsid w:val="001C4085"/>
    <w:rsid w:val="001C408A"/>
    <w:rsid w:val="001C4115"/>
    <w:rsid w:val="001C4222"/>
    <w:rsid w:val="001C43A3"/>
    <w:rsid w:val="001C4911"/>
    <w:rsid w:val="001C4B6C"/>
    <w:rsid w:val="001C52FB"/>
    <w:rsid w:val="001C568C"/>
    <w:rsid w:val="001C57BC"/>
    <w:rsid w:val="001C6EF1"/>
    <w:rsid w:val="001C6F21"/>
    <w:rsid w:val="001C78B6"/>
    <w:rsid w:val="001D057A"/>
    <w:rsid w:val="001D0ACA"/>
    <w:rsid w:val="001D0CAE"/>
    <w:rsid w:val="001D17C9"/>
    <w:rsid w:val="001D1865"/>
    <w:rsid w:val="001D1D12"/>
    <w:rsid w:val="001D2459"/>
    <w:rsid w:val="001D2653"/>
    <w:rsid w:val="001D27A5"/>
    <w:rsid w:val="001D31E3"/>
    <w:rsid w:val="001D380D"/>
    <w:rsid w:val="001D43D0"/>
    <w:rsid w:val="001D4434"/>
    <w:rsid w:val="001D4689"/>
    <w:rsid w:val="001D4C80"/>
    <w:rsid w:val="001D4F90"/>
    <w:rsid w:val="001D5379"/>
    <w:rsid w:val="001D604F"/>
    <w:rsid w:val="001D640F"/>
    <w:rsid w:val="001D6478"/>
    <w:rsid w:val="001D648E"/>
    <w:rsid w:val="001D6B8F"/>
    <w:rsid w:val="001D6CBE"/>
    <w:rsid w:val="001D723B"/>
    <w:rsid w:val="001D7336"/>
    <w:rsid w:val="001D75A5"/>
    <w:rsid w:val="001D778F"/>
    <w:rsid w:val="001E0255"/>
    <w:rsid w:val="001E0D62"/>
    <w:rsid w:val="001E0F2B"/>
    <w:rsid w:val="001E0F53"/>
    <w:rsid w:val="001E10C2"/>
    <w:rsid w:val="001E18E8"/>
    <w:rsid w:val="001E1A4D"/>
    <w:rsid w:val="001E1BCC"/>
    <w:rsid w:val="001E229D"/>
    <w:rsid w:val="001E254C"/>
    <w:rsid w:val="001E276A"/>
    <w:rsid w:val="001E2928"/>
    <w:rsid w:val="001E2CDD"/>
    <w:rsid w:val="001E2CF1"/>
    <w:rsid w:val="001E3267"/>
    <w:rsid w:val="001E3552"/>
    <w:rsid w:val="001E35C9"/>
    <w:rsid w:val="001E3A65"/>
    <w:rsid w:val="001E3E1C"/>
    <w:rsid w:val="001E426F"/>
    <w:rsid w:val="001E4365"/>
    <w:rsid w:val="001E49A9"/>
    <w:rsid w:val="001E4A70"/>
    <w:rsid w:val="001E50F1"/>
    <w:rsid w:val="001E540F"/>
    <w:rsid w:val="001E553E"/>
    <w:rsid w:val="001E5F8E"/>
    <w:rsid w:val="001E634C"/>
    <w:rsid w:val="001E75F1"/>
    <w:rsid w:val="001E76ED"/>
    <w:rsid w:val="001E7C92"/>
    <w:rsid w:val="001E7CCC"/>
    <w:rsid w:val="001E7CF8"/>
    <w:rsid w:val="001E7DF7"/>
    <w:rsid w:val="001F0448"/>
    <w:rsid w:val="001F147A"/>
    <w:rsid w:val="001F1484"/>
    <w:rsid w:val="001F2131"/>
    <w:rsid w:val="001F218E"/>
    <w:rsid w:val="001F2ED7"/>
    <w:rsid w:val="001F35B6"/>
    <w:rsid w:val="001F4515"/>
    <w:rsid w:val="001F451C"/>
    <w:rsid w:val="001F5636"/>
    <w:rsid w:val="001F5BE7"/>
    <w:rsid w:val="001F6422"/>
    <w:rsid w:val="001F6502"/>
    <w:rsid w:val="001F6678"/>
    <w:rsid w:val="001F6BAE"/>
    <w:rsid w:val="001F6EC3"/>
    <w:rsid w:val="001F7294"/>
    <w:rsid w:val="001F731E"/>
    <w:rsid w:val="001F791C"/>
    <w:rsid w:val="00200114"/>
    <w:rsid w:val="00200466"/>
    <w:rsid w:val="002009A6"/>
    <w:rsid w:val="00200FDC"/>
    <w:rsid w:val="00201DD1"/>
    <w:rsid w:val="00203AEF"/>
    <w:rsid w:val="00203B7F"/>
    <w:rsid w:val="002041D4"/>
    <w:rsid w:val="002042AE"/>
    <w:rsid w:val="0020441C"/>
    <w:rsid w:val="002048F5"/>
    <w:rsid w:val="00204A01"/>
    <w:rsid w:val="00205475"/>
    <w:rsid w:val="0020573D"/>
    <w:rsid w:val="002059C7"/>
    <w:rsid w:val="0020691C"/>
    <w:rsid w:val="00206BC2"/>
    <w:rsid w:val="00207E75"/>
    <w:rsid w:val="0021053B"/>
    <w:rsid w:val="00210635"/>
    <w:rsid w:val="00210F29"/>
    <w:rsid w:val="00210F84"/>
    <w:rsid w:val="00210FA7"/>
    <w:rsid w:val="00211018"/>
    <w:rsid w:val="0021212F"/>
    <w:rsid w:val="00212398"/>
    <w:rsid w:val="0021251A"/>
    <w:rsid w:val="00212A7B"/>
    <w:rsid w:val="00212C38"/>
    <w:rsid w:val="0021341E"/>
    <w:rsid w:val="002143EA"/>
    <w:rsid w:val="00214675"/>
    <w:rsid w:val="002149CE"/>
    <w:rsid w:val="00214A9B"/>
    <w:rsid w:val="00214F9F"/>
    <w:rsid w:val="00215152"/>
    <w:rsid w:val="00215460"/>
    <w:rsid w:val="00215AA2"/>
    <w:rsid w:val="00216977"/>
    <w:rsid w:val="00216B0B"/>
    <w:rsid w:val="00216C28"/>
    <w:rsid w:val="00216EB3"/>
    <w:rsid w:val="00216F12"/>
    <w:rsid w:val="0021743D"/>
    <w:rsid w:val="00217D74"/>
    <w:rsid w:val="002202DD"/>
    <w:rsid w:val="00220413"/>
    <w:rsid w:val="002204BA"/>
    <w:rsid w:val="00220553"/>
    <w:rsid w:val="00220986"/>
    <w:rsid w:val="00220E3E"/>
    <w:rsid w:val="002218EF"/>
    <w:rsid w:val="00221A1D"/>
    <w:rsid w:val="00221DBB"/>
    <w:rsid w:val="00222A7F"/>
    <w:rsid w:val="00222A81"/>
    <w:rsid w:val="00222B46"/>
    <w:rsid w:val="00222C63"/>
    <w:rsid w:val="002231C2"/>
    <w:rsid w:val="00223319"/>
    <w:rsid w:val="002236FB"/>
    <w:rsid w:val="00223A6E"/>
    <w:rsid w:val="00224459"/>
    <w:rsid w:val="002245BC"/>
    <w:rsid w:val="002246C5"/>
    <w:rsid w:val="00224748"/>
    <w:rsid w:val="002257BF"/>
    <w:rsid w:val="00225F8F"/>
    <w:rsid w:val="002261F1"/>
    <w:rsid w:val="00226429"/>
    <w:rsid w:val="0022664A"/>
    <w:rsid w:val="00227B3C"/>
    <w:rsid w:val="00227C93"/>
    <w:rsid w:val="00227DB7"/>
    <w:rsid w:val="00230155"/>
    <w:rsid w:val="00230EE7"/>
    <w:rsid w:val="00230F11"/>
    <w:rsid w:val="002311A6"/>
    <w:rsid w:val="00231BEF"/>
    <w:rsid w:val="00231E43"/>
    <w:rsid w:val="002328A7"/>
    <w:rsid w:val="00232B64"/>
    <w:rsid w:val="00232EAE"/>
    <w:rsid w:val="0023371A"/>
    <w:rsid w:val="0023375B"/>
    <w:rsid w:val="00233827"/>
    <w:rsid w:val="002338FC"/>
    <w:rsid w:val="00233F61"/>
    <w:rsid w:val="00234828"/>
    <w:rsid w:val="00234AA3"/>
    <w:rsid w:val="00234D1B"/>
    <w:rsid w:val="00234F21"/>
    <w:rsid w:val="00235196"/>
    <w:rsid w:val="00235D73"/>
    <w:rsid w:val="00236226"/>
    <w:rsid w:val="00237958"/>
    <w:rsid w:val="00237F7E"/>
    <w:rsid w:val="002400A1"/>
    <w:rsid w:val="002403E5"/>
    <w:rsid w:val="00240866"/>
    <w:rsid w:val="00240AAA"/>
    <w:rsid w:val="00240B2E"/>
    <w:rsid w:val="00241745"/>
    <w:rsid w:val="002418F5"/>
    <w:rsid w:val="00241972"/>
    <w:rsid w:val="00241B59"/>
    <w:rsid w:val="00241EAC"/>
    <w:rsid w:val="00242619"/>
    <w:rsid w:val="00242D3F"/>
    <w:rsid w:val="002431F4"/>
    <w:rsid w:val="002433B9"/>
    <w:rsid w:val="00243848"/>
    <w:rsid w:val="00244E4E"/>
    <w:rsid w:val="00244EE8"/>
    <w:rsid w:val="002454BB"/>
    <w:rsid w:val="00245CDF"/>
    <w:rsid w:val="002472FF"/>
    <w:rsid w:val="002476BB"/>
    <w:rsid w:val="00247EBE"/>
    <w:rsid w:val="00247F4A"/>
    <w:rsid w:val="00247F4C"/>
    <w:rsid w:val="002504D5"/>
    <w:rsid w:val="00250CE5"/>
    <w:rsid w:val="00250E17"/>
    <w:rsid w:val="00250FD6"/>
    <w:rsid w:val="00251664"/>
    <w:rsid w:val="00251D4B"/>
    <w:rsid w:val="002524FE"/>
    <w:rsid w:val="00252BE8"/>
    <w:rsid w:val="00253067"/>
    <w:rsid w:val="002538B0"/>
    <w:rsid w:val="00253B40"/>
    <w:rsid w:val="002541D7"/>
    <w:rsid w:val="002541E4"/>
    <w:rsid w:val="00255555"/>
    <w:rsid w:val="002560C1"/>
    <w:rsid w:val="0025653A"/>
    <w:rsid w:val="00256F97"/>
    <w:rsid w:val="002575EF"/>
    <w:rsid w:val="002603EC"/>
    <w:rsid w:val="00260CDD"/>
    <w:rsid w:val="00260D43"/>
    <w:rsid w:val="002619F9"/>
    <w:rsid w:val="002620AD"/>
    <w:rsid w:val="0026270B"/>
    <w:rsid w:val="0026274D"/>
    <w:rsid w:val="002628B1"/>
    <w:rsid w:val="002628B8"/>
    <w:rsid w:val="002628EB"/>
    <w:rsid w:val="00262D87"/>
    <w:rsid w:val="00262ECC"/>
    <w:rsid w:val="0026317B"/>
    <w:rsid w:val="002637EC"/>
    <w:rsid w:val="00263D3E"/>
    <w:rsid w:val="00264554"/>
    <w:rsid w:val="0026499D"/>
    <w:rsid w:val="00264D11"/>
    <w:rsid w:val="0026506E"/>
    <w:rsid w:val="002656CC"/>
    <w:rsid w:val="00265B8B"/>
    <w:rsid w:val="002665B6"/>
    <w:rsid w:val="002669E1"/>
    <w:rsid w:val="00266DF8"/>
    <w:rsid w:val="00266E80"/>
    <w:rsid w:val="00266F81"/>
    <w:rsid w:val="0026707F"/>
    <w:rsid w:val="0026710B"/>
    <w:rsid w:val="0026726C"/>
    <w:rsid w:val="0026766E"/>
    <w:rsid w:val="002677A9"/>
    <w:rsid w:val="00267D46"/>
    <w:rsid w:val="002703C9"/>
    <w:rsid w:val="00270681"/>
    <w:rsid w:val="002707CB"/>
    <w:rsid w:val="00270BAE"/>
    <w:rsid w:val="00271020"/>
    <w:rsid w:val="002711F8"/>
    <w:rsid w:val="002712F3"/>
    <w:rsid w:val="00271314"/>
    <w:rsid w:val="002717A8"/>
    <w:rsid w:val="00271FA4"/>
    <w:rsid w:val="0027211D"/>
    <w:rsid w:val="002726B7"/>
    <w:rsid w:val="00272D34"/>
    <w:rsid w:val="002735D2"/>
    <w:rsid w:val="00273A8A"/>
    <w:rsid w:val="00273BD1"/>
    <w:rsid w:val="00274247"/>
    <w:rsid w:val="0027475B"/>
    <w:rsid w:val="002748AE"/>
    <w:rsid w:val="002757F4"/>
    <w:rsid w:val="002764FA"/>
    <w:rsid w:val="0027667A"/>
    <w:rsid w:val="00276817"/>
    <w:rsid w:val="00276E50"/>
    <w:rsid w:val="00277A43"/>
    <w:rsid w:val="00280142"/>
    <w:rsid w:val="002806A5"/>
    <w:rsid w:val="00280D3D"/>
    <w:rsid w:val="00280F01"/>
    <w:rsid w:val="0028113D"/>
    <w:rsid w:val="002812A7"/>
    <w:rsid w:val="0028195D"/>
    <w:rsid w:val="00281B19"/>
    <w:rsid w:val="00281D1A"/>
    <w:rsid w:val="0028233D"/>
    <w:rsid w:val="00282D79"/>
    <w:rsid w:val="0028338A"/>
    <w:rsid w:val="0028338F"/>
    <w:rsid w:val="002834B8"/>
    <w:rsid w:val="00283C48"/>
    <w:rsid w:val="0028410D"/>
    <w:rsid w:val="00284412"/>
    <w:rsid w:val="00284801"/>
    <w:rsid w:val="00285129"/>
    <w:rsid w:val="002855B1"/>
    <w:rsid w:val="00285640"/>
    <w:rsid w:val="00285680"/>
    <w:rsid w:val="00285A9B"/>
    <w:rsid w:val="00286553"/>
    <w:rsid w:val="00286659"/>
    <w:rsid w:val="00286697"/>
    <w:rsid w:val="002875FC"/>
    <w:rsid w:val="00287BEE"/>
    <w:rsid w:val="002903E9"/>
    <w:rsid w:val="002908EB"/>
    <w:rsid w:val="00290F21"/>
    <w:rsid w:val="00291072"/>
    <w:rsid w:val="00291728"/>
    <w:rsid w:val="002917C4"/>
    <w:rsid w:val="00291E42"/>
    <w:rsid w:val="0029221E"/>
    <w:rsid w:val="00292271"/>
    <w:rsid w:val="0029244C"/>
    <w:rsid w:val="00292AED"/>
    <w:rsid w:val="00292BD5"/>
    <w:rsid w:val="00292FAD"/>
    <w:rsid w:val="0029312B"/>
    <w:rsid w:val="00293420"/>
    <w:rsid w:val="0029385F"/>
    <w:rsid w:val="00293B90"/>
    <w:rsid w:val="00294047"/>
    <w:rsid w:val="002947F3"/>
    <w:rsid w:val="00294F10"/>
    <w:rsid w:val="00295034"/>
    <w:rsid w:val="00295066"/>
    <w:rsid w:val="00295088"/>
    <w:rsid w:val="00295885"/>
    <w:rsid w:val="0029592A"/>
    <w:rsid w:val="002959FF"/>
    <w:rsid w:val="00296F1A"/>
    <w:rsid w:val="00296F3F"/>
    <w:rsid w:val="00297332"/>
    <w:rsid w:val="0029748B"/>
    <w:rsid w:val="00297C44"/>
    <w:rsid w:val="002A03CA"/>
    <w:rsid w:val="002A080A"/>
    <w:rsid w:val="002A2CCB"/>
    <w:rsid w:val="002A30DF"/>
    <w:rsid w:val="002A34A7"/>
    <w:rsid w:val="002A3D3F"/>
    <w:rsid w:val="002A4118"/>
    <w:rsid w:val="002A42F8"/>
    <w:rsid w:val="002A46B7"/>
    <w:rsid w:val="002A49D2"/>
    <w:rsid w:val="002A4B9B"/>
    <w:rsid w:val="002A4BC8"/>
    <w:rsid w:val="002A4C48"/>
    <w:rsid w:val="002A4E52"/>
    <w:rsid w:val="002A5452"/>
    <w:rsid w:val="002A5AC8"/>
    <w:rsid w:val="002A5C70"/>
    <w:rsid w:val="002A5CFC"/>
    <w:rsid w:val="002A6292"/>
    <w:rsid w:val="002A6702"/>
    <w:rsid w:val="002A6D8E"/>
    <w:rsid w:val="002A6DC8"/>
    <w:rsid w:val="002A7A05"/>
    <w:rsid w:val="002B0623"/>
    <w:rsid w:val="002B0648"/>
    <w:rsid w:val="002B0D13"/>
    <w:rsid w:val="002B125D"/>
    <w:rsid w:val="002B13CF"/>
    <w:rsid w:val="002B1491"/>
    <w:rsid w:val="002B24AA"/>
    <w:rsid w:val="002B268C"/>
    <w:rsid w:val="002B2C59"/>
    <w:rsid w:val="002B319A"/>
    <w:rsid w:val="002B39BD"/>
    <w:rsid w:val="002B4140"/>
    <w:rsid w:val="002B5118"/>
    <w:rsid w:val="002B5161"/>
    <w:rsid w:val="002B5C1C"/>
    <w:rsid w:val="002B6325"/>
    <w:rsid w:val="002B65A2"/>
    <w:rsid w:val="002B68C3"/>
    <w:rsid w:val="002B71FD"/>
    <w:rsid w:val="002B72EB"/>
    <w:rsid w:val="002B76A5"/>
    <w:rsid w:val="002B78F1"/>
    <w:rsid w:val="002B79B6"/>
    <w:rsid w:val="002B7AAE"/>
    <w:rsid w:val="002B7B0D"/>
    <w:rsid w:val="002B7C3A"/>
    <w:rsid w:val="002B7DF2"/>
    <w:rsid w:val="002C0A43"/>
    <w:rsid w:val="002C0B6D"/>
    <w:rsid w:val="002C0B89"/>
    <w:rsid w:val="002C11AD"/>
    <w:rsid w:val="002C150C"/>
    <w:rsid w:val="002C1547"/>
    <w:rsid w:val="002C154B"/>
    <w:rsid w:val="002C1805"/>
    <w:rsid w:val="002C19B5"/>
    <w:rsid w:val="002C20B4"/>
    <w:rsid w:val="002C27E5"/>
    <w:rsid w:val="002C365B"/>
    <w:rsid w:val="002C378E"/>
    <w:rsid w:val="002C39B6"/>
    <w:rsid w:val="002C3AE0"/>
    <w:rsid w:val="002C3D47"/>
    <w:rsid w:val="002C47E9"/>
    <w:rsid w:val="002C4FD7"/>
    <w:rsid w:val="002C59E4"/>
    <w:rsid w:val="002C5CC7"/>
    <w:rsid w:val="002C64AC"/>
    <w:rsid w:val="002C6F8C"/>
    <w:rsid w:val="002C7054"/>
    <w:rsid w:val="002C724F"/>
    <w:rsid w:val="002C72BD"/>
    <w:rsid w:val="002C7338"/>
    <w:rsid w:val="002C7D72"/>
    <w:rsid w:val="002D02E5"/>
    <w:rsid w:val="002D08BC"/>
    <w:rsid w:val="002D0943"/>
    <w:rsid w:val="002D0C05"/>
    <w:rsid w:val="002D0E37"/>
    <w:rsid w:val="002D0E7C"/>
    <w:rsid w:val="002D1168"/>
    <w:rsid w:val="002D14AD"/>
    <w:rsid w:val="002D19F6"/>
    <w:rsid w:val="002D2BEB"/>
    <w:rsid w:val="002D2DD1"/>
    <w:rsid w:val="002D2E24"/>
    <w:rsid w:val="002D2F6A"/>
    <w:rsid w:val="002D3636"/>
    <w:rsid w:val="002D36D7"/>
    <w:rsid w:val="002D384C"/>
    <w:rsid w:val="002D3A62"/>
    <w:rsid w:val="002D414F"/>
    <w:rsid w:val="002D437E"/>
    <w:rsid w:val="002D4483"/>
    <w:rsid w:val="002D45A1"/>
    <w:rsid w:val="002D4C3A"/>
    <w:rsid w:val="002D4FEF"/>
    <w:rsid w:val="002D5629"/>
    <w:rsid w:val="002D60C2"/>
    <w:rsid w:val="002D61B0"/>
    <w:rsid w:val="002D6B55"/>
    <w:rsid w:val="002D750E"/>
    <w:rsid w:val="002D76E8"/>
    <w:rsid w:val="002D7DEA"/>
    <w:rsid w:val="002E0032"/>
    <w:rsid w:val="002E1753"/>
    <w:rsid w:val="002E1BF3"/>
    <w:rsid w:val="002E2F14"/>
    <w:rsid w:val="002E3812"/>
    <w:rsid w:val="002E3BB8"/>
    <w:rsid w:val="002E45E6"/>
    <w:rsid w:val="002E494A"/>
    <w:rsid w:val="002E4D81"/>
    <w:rsid w:val="002E4DF2"/>
    <w:rsid w:val="002E53F9"/>
    <w:rsid w:val="002E542E"/>
    <w:rsid w:val="002E5A6C"/>
    <w:rsid w:val="002E609C"/>
    <w:rsid w:val="002E65B4"/>
    <w:rsid w:val="002E74F2"/>
    <w:rsid w:val="002E76BA"/>
    <w:rsid w:val="002E7C98"/>
    <w:rsid w:val="002F1180"/>
    <w:rsid w:val="002F1871"/>
    <w:rsid w:val="002F1D61"/>
    <w:rsid w:val="002F1DCC"/>
    <w:rsid w:val="002F1E85"/>
    <w:rsid w:val="002F1EB0"/>
    <w:rsid w:val="002F2833"/>
    <w:rsid w:val="002F287A"/>
    <w:rsid w:val="002F29B0"/>
    <w:rsid w:val="002F2D55"/>
    <w:rsid w:val="002F31AE"/>
    <w:rsid w:val="002F395D"/>
    <w:rsid w:val="002F4308"/>
    <w:rsid w:val="002F43A8"/>
    <w:rsid w:val="002F4708"/>
    <w:rsid w:val="002F4E21"/>
    <w:rsid w:val="002F507A"/>
    <w:rsid w:val="002F570F"/>
    <w:rsid w:val="002F5974"/>
    <w:rsid w:val="002F66BE"/>
    <w:rsid w:val="002F6716"/>
    <w:rsid w:val="002F6AB3"/>
    <w:rsid w:val="002F6E5E"/>
    <w:rsid w:val="002F7846"/>
    <w:rsid w:val="002F7AF1"/>
    <w:rsid w:val="002F7DA1"/>
    <w:rsid w:val="00300D8A"/>
    <w:rsid w:val="00301293"/>
    <w:rsid w:val="00301CEB"/>
    <w:rsid w:val="00301DC7"/>
    <w:rsid w:val="0030203B"/>
    <w:rsid w:val="003021F4"/>
    <w:rsid w:val="00302447"/>
    <w:rsid w:val="00302491"/>
    <w:rsid w:val="003024AF"/>
    <w:rsid w:val="003024D5"/>
    <w:rsid w:val="003024EC"/>
    <w:rsid w:val="00302613"/>
    <w:rsid w:val="00302702"/>
    <w:rsid w:val="00302792"/>
    <w:rsid w:val="00302E0D"/>
    <w:rsid w:val="00303326"/>
    <w:rsid w:val="00303413"/>
    <w:rsid w:val="00304306"/>
    <w:rsid w:val="00304786"/>
    <w:rsid w:val="00304C33"/>
    <w:rsid w:val="00304D6E"/>
    <w:rsid w:val="0030509F"/>
    <w:rsid w:val="003054B5"/>
    <w:rsid w:val="00305901"/>
    <w:rsid w:val="00306507"/>
    <w:rsid w:val="003065D2"/>
    <w:rsid w:val="003070D0"/>
    <w:rsid w:val="00307232"/>
    <w:rsid w:val="00307BDD"/>
    <w:rsid w:val="0031043E"/>
    <w:rsid w:val="00310508"/>
    <w:rsid w:val="00310548"/>
    <w:rsid w:val="00310646"/>
    <w:rsid w:val="003106D1"/>
    <w:rsid w:val="00310F45"/>
    <w:rsid w:val="003110A0"/>
    <w:rsid w:val="003118ED"/>
    <w:rsid w:val="00311E3E"/>
    <w:rsid w:val="003120A2"/>
    <w:rsid w:val="003124AC"/>
    <w:rsid w:val="00312DD3"/>
    <w:rsid w:val="00312E42"/>
    <w:rsid w:val="00312E74"/>
    <w:rsid w:val="0031314D"/>
    <w:rsid w:val="003138F4"/>
    <w:rsid w:val="00313CF0"/>
    <w:rsid w:val="003148D7"/>
    <w:rsid w:val="003148DC"/>
    <w:rsid w:val="00314A68"/>
    <w:rsid w:val="00314DAD"/>
    <w:rsid w:val="00315766"/>
    <w:rsid w:val="00315A3E"/>
    <w:rsid w:val="0031649D"/>
    <w:rsid w:val="00316603"/>
    <w:rsid w:val="003166C5"/>
    <w:rsid w:val="00317513"/>
    <w:rsid w:val="00317519"/>
    <w:rsid w:val="0031772F"/>
    <w:rsid w:val="0031775A"/>
    <w:rsid w:val="003177A3"/>
    <w:rsid w:val="00317A62"/>
    <w:rsid w:val="00320013"/>
    <w:rsid w:val="0032011E"/>
    <w:rsid w:val="0032015E"/>
    <w:rsid w:val="00320399"/>
    <w:rsid w:val="00320A07"/>
    <w:rsid w:val="00321282"/>
    <w:rsid w:val="00322207"/>
    <w:rsid w:val="003224DC"/>
    <w:rsid w:val="0032252E"/>
    <w:rsid w:val="003232C5"/>
    <w:rsid w:val="00323F37"/>
    <w:rsid w:val="003241FE"/>
    <w:rsid w:val="00324208"/>
    <w:rsid w:val="0032479A"/>
    <w:rsid w:val="0032559A"/>
    <w:rsid w:val="00325756"/>
    <w:rsid w:val="00325E45"/>
    <w:rsid w:val="0032632A"/>
    <w:rsid w:val="003263C1"/>
    <w:rsid w:val="00326487"/>
    <w:rsid w:val="0032701A"/>
    <w:rsid w:val="0032710A"/>
    <w:rsid w:val="00327331"/>
    <w:rsid w:val="00327345"/>
    <w:rsid w:val="0032734F"/>
    <w:rsid w:val="00327896"/>
    <w:rsid w:val="003278CB"/>
    <w:rsid w:val="00327E7D"/>
    <w:rsid w:val="0033028F"/>
    <w:rsid w:val="003307E0"/>
    <w:rsid w:val="00330DF0"/>
    <w:rsid w:val="00331AB6"/>
    <w:rsid w:val="00332056"/>
    <w:rsid w:val="0033223F"/>
    <w:rsid w:val="00332347"/>
    <w:rsid w:val="0033249E"/>
    <w:rsid w:val="0033287A"/>
    <w:rsid w:val="003335A5"/>
    <w:rsid w:val="00333723"/>
    <w:rsid w:val="00333DAE"/>
    <w:rsid w:val="00333E40"/>
    <w:rsid w:val="00333FB8"/>
    <w:rsid w:val="00333FE8"/>
    <w:rsid w:val="00334DA9"/>
    <w:rsid w:val="00334DB1"/>
    <w:rsid w:val="00335152"/>
    <w:rsid w:val="0033542E"/>
    <w:rsid w:val="00335A9C"/>
    <w:rsid w:val="003363AC"/>
    <w:rsid w:val="0033695A"/>
    <w:rsid w:val="00336F5B"/>
    <w:rsid w:val="003378AA"/>
    <w:rsid w:val="00337946"/>
    <w:rsid w:val="00337E42"/>
    <w:rsid w:val="003401BF"/>
    <w:rsid w:val="00340317"/>
    <w:rsid w:val="003403AE"/>
    <w:rsid w:val="00340B0E"/>
    <w:rsid w:val="0034165F"/>
    <w:rsid w:val="0034178E"/>
    <w:rsid w:val="00341926"/>
    <w:rsid w:val="003419DE"/>
    <w:rsid w:val="00341E01"/>
    <w:rsid w:val="003421FB"/>
    <w:rsid w:val="003425DF"/>
    <w:rsid w:val="00343519"/>
    <w:rsid w:val="0034365F"/>
    <w:rsid w:val="00343893"/>
    <w:rsid w:val="00343C27"/>
    <w:rsid w:val="00343DC4"/>
    <w:rsid w:val="0034404A"/>
    <w:rsid w:val="003444A4"/>
    <w:rsid w:val="00344DE5"/>
    <w:rsid w:val="00345033"/>
    <w:rsid w:val="00345075"/>
    <w:rsid w:val="00345350"/>
    <w:rsid w:val="003454C7"/>
    <w:rsid w:val="00345CB6"/>
    <w:rsid w:val="00345CC0"/>
    <w:rsid w:val="00345D68"/>
    <w:rsid w:val="00345F0A"/>
    <w:rsid w:val="00346340"/>
    <w:rsid w:val="00346713"/>
    <w:rsid w:val="00346748"/>
    <w:rsid w:val="003472B4"/>
    <w:rsid w:val="00347C43"/>
    <w:rsid w:val="00347EF4"/>
    <w:rsid w:val="0035025E"/>
    <w:rsid w:val="003506FF"/>
    <w:rsid w:val="00350C94"/>
    <w:rsid w:val="00350D81"/>
    <w:rsid w:val="00350FE7"/>
    <w:rsid w:val="00351130"/>
    <w:rsid w:val="0035173D"/>
    <w:rsid w:val="0035179A"/>
    <w:rsid w:val="0035188B"/>
    <w:rsid w:val="003520CB"/>
    <w:rsid w:val="00352326"/>
    <w:rsid w:val="0035241B"/>
    <w:rsid w:val="00352C86"/>
    <w:rsid w:val="00352F96"/>
    <w:rsid w:val="00353134"/>
    <w:rsid w:val="0035331D"/>
    <w:rsid w:val="0035393E"/>
    <w:rsid w:val="00353AB0"/>
    <w:rsid w:val="00353D85"/>
    <w:rsid w:val="00354AAA"/>
    <w:rsid w:val="00354DBD"/>
    <w:rsid w:val="00355083"/>
    <w:rsid w:val="00355457"/>
    <w:rsid w:val="003556FE"/>
    <w:rsid w:val="00355CEF"/>
    <w:rsid w:val="00356065"/>
    <w:rsid w:val="003562AB"/>
    <w:rsid w:val="00357039"/>
    <w:rsid w:val="00357EB2"/>
    <w:rsid w:val="0036045E"/>
    <w:rsid w:val="00360BF1"/>
    <w:rsid w:val="00360F3D"/>
    <w:rsid w:val="003612D9"/>
    <w:rsid w:val="003613C2"/>
    <w:rsid w:val="003614C7"/>
    <w:rsid w:val="003616FF"/>
    <w:rsid w:val="00361E28"/>
    <w:rsid w:val="0036277C"/>
    <w:rsid w:val="00362D2B"/>
    <w:rsid w:val="00362D35"/>
    <w:rsid w:val="00363853"/>
    <w:rsid w:val="00363DBE"/>
    <w:rsid w:val="00363E2E"/>
    <w:rsid w:val="003640F0"/>
    <w:rsid w:val="0036435D"/>
    <w:rsid w:val="0036450D"/>
    <w:rsid w:val="00364CBC"/>
    <w:rsid w:val="003650D5"/>
    <w:rsid w:val="003651BB"/>
    <w:rsid w:val="0036686E"/>
    <w:rsid w:val="00366DC8"/>
    <w:rsid w:val="0036740A"/>
    <w:rsid w:val="003674A9"/>
    <w:rsid w:val="00367910"/>
    <w:rsid w:val="0037046C"/>
    <w:rsid w:val="00370B1B"/>
    <w:rsid w:val="00371829"/>
    <w:rsid w:val="00371CB4"/>
    <w:rsid w:val="003726F5"/>
    <w:rsid w:val="00372973"/>
    <w:rsid w:val="00372AE0"/>
    <w:rsid w:val="003733AF"/>
    <w:rsid w:val="00373A42"/>
    <w:rsid w:val="00373A68"/>
    <w:rsid w:val="00373B4C"/>
    <w:rsid w:val="00373CBA"/>
    <w:rsid w:val="003740B8"/>
    <w:rsid w:val="00374387"/>
    <w:rsid w:val="00374B44"/>
    <w:rsid w:val="00374E75"/>
    <w:rsid w:val="00374E9F"/>
    <w:rsid w:val="00374F0C"/>
    <w:rsid w:val="00374FCC"/>
    <w:rsid w:val="00375175"/>
    <w:rsid w:val="00375D1F"/>
    <w:rsid w:val="0037643E"/>
    <w:rsid w:val="00376623"/>
    <w:rsid w:val="00376E80"/>
    <w:rsid w:val="0038016F"/>
    <w:rsid w:val="00380274"/>
    <w:rsid w:val="003808A5"/>
    <w:rsid w:val="00380D1F"/>
    <w:rsid w:val="00380F60"/>
    <w:rsid w:val="00381359"/>
    <w:rsid w:val="00381895"/>
    <w:rsid w:val="003819B5"/>
    <w:rsid w:val="00381D7D"/>
    <w:rsid w:val="00382291"/>
    <w:rsid w:val="003824EB"/>
    <w:rsid w:val="0038275E"/>
    <w:rsid w:val="00382A53"/>
    <w:rsid w:val="00382AE5"/>
    <w:rsid w:val="00382CD1"/>
    <w:rsid w:val="00383A6C"/>
    <w:rsid w:val="00383F7F"/>
    <w:rsid w:val="0038439E"/>
    <w:rsid w:val="00384B08"/>
    <w:rsid w:val="00384B1E"/>
    <w:rsid w:val="00384BE2"/>
    <w:rsid w:val="00384CC7"/>
    <w:rsid w:val="00384DD5"/>
    <w:rsid w:val="003853B3"/>
    <w:rsid w:val="00385819"/>
    <w:rsid w:val="00385C61"/>
    <w:rsid w:val="00386446"/>
    <w:rsid w:val="0038667E"/>
    <w:rsid w:val="00386F80"/>
    <w:rsid w:val="00387563"/>
    <w:rsid w:val="00387C5D"/>
    <w:rsid w:val="00387EB4"/>
    <w:rsid w:val="00387F10"/>
    <w:rsid w:val="003902F6"/>
    <w:rsid w:val="00390A84"/>
    <w:rsid w:val="00391497"/>
    <w:rsid w:val="003915F1"/>
    <w:rsid w:val="003916C3"/>
    <w:rsid w:val="00391A77"/>
    <w:rsid w:val="00392B69"/>
    <w:rsid w:val="003930B9"/>
    <w:rsid w:val="00393BA3"/>
    <w:rsid w:val="003944FD"/>
    <w:rsid w:val="00394719"/>
    <w:rsid w:val="0039491C"/>
    <w:rsid w:val="003949E5"/>
    <w:rsid w:val="00394FF2"/>
    <w:rsid w:val="00395219"/>
    <w:rsid w:val="00395705"/>
    <w:rsid w:val="00395A4B"/>
    <w:rsid w:val="00396259"/>
    <w:rsid w:val="0039654B"/>
    <w:rsid w:val="00396578"/>
    <w:rsid w:val="00396891"/>
    <w:rsid w:val="00397679"/>
    <w:rsid w:val="00397805"/>
    <w:rsid w:val="003A06CC"/>
    <w:rsid w:val="003A070D"/>
    <w:rsid w:val="003A0C6F"/>
    <w:rsid w:val="003A0CFC"/>
    <w:rsid w:val="003A10EA"/>
    <w:rsid w:val="003A1A63"/>
    <w:rsid w:val="003A1DA9"/>
    <w:rsid w:val="003A2489"/>
    <w:rsid w:val="003A2DAB"/>
    <w:rsid w:val="003A2EA5"/>
    <w:rsid w:val="003A31C0"/>
    <w:rsid w:val="003A3406"/>
    <w:rsid w:val="003A38CA"/>
    <w:rsid w:val="003A40D7"/>
    <w:rsid w:val="003A4E14"/>
    <w:rsid w:val="003A53CD"/>
    <w:rsid w:val="003A56D4"/>
    <w:rsid w:val="003A5C16"/>
    <w:rsid w:val="003A5DFB"/>
    <w:rsid w:val="003A5EED"/>
    <w:rsid w:val="003A5F56"/>
    <w:rsid w:val="003A62C5"/>
    <w:rsid w:val="003A66A6"/>
    <w:rsid w:val="003A6C0C"/>
    <w:rsid w:val="003A7379"/>
    <w:rsid w:val="003A781F"/>
    <w:rsid w:val="003A7EBE"/>
    <w:rsid w:val="003B00D5"/>
    <w:rsid w:val="003B0AF3"/>
    <w:rsid w:val="003B0C20"/>
    <w:rsid w:val="003B0EFA"/>
    <w:rsid w:val="003B134F"/>
    <w:rsid w:val="003B1CA1"/>
    <w:rsid w:val="003B29F0"/>
    <w:rsid w:val="003B2FD6"/>
    <w:rsid w:val="003B3157"/>
    <w:rsid w:val="003B37EA"/>
    <w:rsid w:val="003B3F65"/>
    <w:rsid w:val="003B4A26"/>
    <w:rsid w:val="003B4A60"/>
    <w:rsid w:val="003B539C"/>
    <w:rsid w:val="003B5693"/>
    <w:rsid w:val="003B5B67"/>
    <w:rsid w:val="003B5C68"/>
    <w:rsid w:val="003B66BD"/>
    <w:rsid w:val="003B6B82"/>
    <w:rsid w:val="003B6CE8"/>
    <w:rsid w:val="003B7240"/>
    <w:rsid w:val="003B751A"/>
    <w:rsid w:val="003B7605"/>
    <w:rsid w:val="003C1415"/>
    <w:rsid w:val="003C24C6"/>
    <w:rsid w:val="003C2BB5"/>
    <w:rsid w:val="003C3110"/>
    <w:rsid w:val="003C34E8"/>
    <w:rsid w:val="003C38CE"/>
    <w:rsid w:val="003C38EB"/>
    <w:rsid w:val="003C3F73"/>
    <w:rsid w:val="003C412B"/>
    <w:rsid w:val="003C4662"/>
    <w:rsid w:val="003C475B"/>
    <w:rsid w:val="003C47E6"/>
    <w:rsid w:val="003C4D7E"/>
    <w:rsid w:val="003C51DA"/>
    <w:rsid w:val="003C5B5D"/>
    <w:rsid w:val="003C5D09"/>
    <w:rsid w:val="003C66B9"/>
    <w:rsid w:val="003C70B1"/>
    <w:rsid w:val="003C74B9"/>
    <w:rsid w:val="003C7EA9"/>
    <w:rsid w:val="003D0321"/>
    <w:rsid w:val="003D03C5"/>
    <w:rsid w:val="003D07DD"/>
    <w:rsid w:val="003D0EDD"/>
    <w:rsid w:val="003D1198"/>
    <w:rsid w:val="003D12E3"/>
    <w:rsid w:val="003D163A"/>
    <w:rsid w:val="003D2887"/>
    <w:rsid w:val="003D387E"/>
    <w:rsid w:val="003D3DB9"/>
    <w:rsid w:val="003D41FF"/>
    <w:rsid w:val="003D499E"/>
    <w:rsid w:val="003D4D21"/>
    <w:rsid w:val="003D5306"/>
    <w:rsid w:val="003D580B"/>
    <w:rsid w:val="003D61CB"/>
    <w:rsid w:val="003D6C1F"/>
    <w:rsid w:val="003D71E5"/>
    <w:rsid w:val="003D74F4"/>
    <w:rsid w:val="003D790C"/>
    <w:rsid w:val="003E0D73"/>
    <w:rsid w:val="003E0DCA"/>
    <w:rsid w:val="003E1158"/>
    <w:rsid w:val="003E1262"/>
    <w:rsid w:val="003E17BA"/>
    <w:rsid w:val="003E250E"/>
    <w:rsid w:val="003E2C7A"/>
    <w:rsid w:val="003E492E"/>
    <w:rsid w:val="003E505E"/>
    <w:rsid w:val="003E5177"/>
    <w:rsid w:val="003E557C"/>
    <w:rsid w:val="003E58AE"/>
    <w:rsid w:val="003E5A4D"/>
    <w:rsid w:val="003E62FE"/>
    <w:rsid w:val="003E670C"/>
    <w:rsid w:val="003E68EB"/>
    <w:rsid w:val="003E6B45"/>
    <w:rsid w:val="003E6C17"/>
    <w:rsid w:val="003E739F"/>
    <w:rsid w:val="003E77D9"/>
    <w:rsid w:val="003E77DD"/>
    <w:rsid w:val="003E797A"/>
    <w:rsid w:val="003E7DF1"/>
    <w:rsid w:val="003F0176"/>
    <w:rsid w:val="003F030A"/>
    <w:rsid w:val="003F03F5"/>
    <w:rsid w:val="003F0A85"/>
    <w:rsid w:val="003F0AC8"/>
    <w:rsid w:val="003F1265"/>
    <w:rsid w:val="003F173E"/>
    <w:rsid w:val="003F18CE"/>
    <w:rsid w:val="003F1B0C"/>
    <w:rsid w:val="003F1BAF"/>
    <w:rsid w:val="003F1E00"/>
    <w:rsid w:val="003F2623"/>
    <w:rsid w:val="003F291C"/>
    <w:rsid w:val="003F2955"/>
    <w:rsid w:val="003F29EF"/>
    <w:rsid w:val="003F32FD"/>
    <w:rsid w:val="003F371F"/>
    <w:rsid w:val="003F37DA"/>
    <w:rsid w:val="003F3CB9"/>
    <w:rsid w:val="003F4489"/>
    <w:rsid w:val="003F46A0"/>
    <w:rsid w:val="003F490E"/>
    <w:rsid w:val="003F4FEF"/>
    <w:rsid w:val="003F5029"/>
    <w:rsid w:val="003F5941"/>
    <w:rsid w:val="003F5E68"/>
    <w:rsid w:val="003F5E9F"/>
    <w:rsid w:val="003F61E0"/>
    <w:rsid w:val="003F675E"/>
    <w:rsid w:val="003F6D1B"/>
    <w:rsid w:val="003F70EC"/>
    <w:rsid w:val="003F7743"/>
    <w:rsid w:val="003F7F07"/>
    <w:rsid w:val="003F7F97"/>
    <w:rsid w:val="004000FC"/>
    <w:rsid w:val="0040032E"/>
    <w:rsid w:val="0040049F"/>
    <w:rsid w:val="004004B2"/>
    <w:rsid w:val="0040053A"/>
    <w:rsid w:val="00400B5D"/>
    <w:rsid w:val="00400CAF"/>
    <w:rsid w:val="00400D25"/>
    <w:rsid w:val="0040143C"/>
    <w:rsid w:val="00401C97"/>
    <w:rsid w:val="00401FA6"/>
    <w:rsid w:val="004020DE"/>
    <w:rsid w:val="00402BEB"/>
    <w:rsid w:val="00402C44"/>
    <w:rsid w:val="0040348C"/>
    <w:rsid w:val="004036C3"/>
    <w:rsid w:val="0040372D"/>
    <w:rsid w:val="004037C1"/>
    <w:rsid w:val="00403AF6"/>
    <w:rsid w:val="00404221"/>
    <w:rsid w:val="00404A72"/>
    <w:rsid w:val="00405F4F"/>
    <w:rsid w:val="00405F74"/>
    <w:rsid w:val="0040613B"/>
    <w:rsid w:val="00406172"/>
    <w:rsid w:val="00406582"/>
    <w:rsid w:val="00406B00"/>
    <w:rsid w:val="00407570"/>
    <w:rsid w:val="00407AF6"/>
    <w:rsid w:val="00407F9C"/>
    <w:rsid w:val="00410343"/>
    <w:rsid w:val="0041095E"/>
    <w:rsid w:val="00410DCB"/>
    <w:rsid w:val="004110E8"/>
    <w:rsid w:val="00411325"/>
    <w:rsid w:val="0041191B"/>
    <w:rsid w:val="00411A7A"/>
    <w:rsid w:val="00412B97"/>
    <w:rsid w:val="004132FE"/>
    <w:rsid w:val="00413660"/>
    <w:rsid w:val="00413D50"/>
    <w:rsid w:val="00414503"/>
    <w:rsid w:val="0041516C"/>
    <w:rsid w:val="00415353"/>
    <w:rsid w:val="00415955"/>
    <w:rsid w:val="004159E2"/>
    <w:rsid w:val="00415C62"/>
    <w:rsid w:val="0041621A"/>
    <w:rsid w:val="004163A6"/>
    <w:rsid w:val="004169C4"/>
    <w:rsid w:val="00416A1A"/>
    <w:rsid w:val="00416D62"/>
    <w:rsid w:val="0041740C"/>
    <w:rsid w:val="004174DC"/>
    <w:rsid w:val="00417705"/>
    <w:rsid w:val="00417B17"/>
    <w:rsid w:val="00417C67"/>
    <w:rsid w:val="00420359"/>
    <w:rsid w:val="00420B92"/>
    <w:rsid w:val="00420EBD"/>
    <w:rsid w:val="004213E0"/>
    <w:rsid w:val="004214F9"/>
    <w:rsid w:val="00421BA1"/>
    <w:rsid w:val="00421D18"/>
    <w:rsid w:val="004220BF"/>
    <w:rsid w:val="004224C6"/>
    <w:rsid w:val="0042274F"/>
    <w:rsid w:val="004230E3"/>
    <w:rsid w:val="00423604"/>
    <w:rsid w:val="00423FBF"/>
    <w:rsid w:val="004241F4"/>
    <w:rsid w:val="00424698"/>
    <w:rsid w:val="004248D7"/>
    <w:rsid w:val="0042490D"/>
    <w:rsid w:val="00424B0A"/>
    <w:rsid w:val="00424D41"/>
    <w:rsid w:val="0042518E"/>
    <w:rsid w:val="0042593E"/>
    <w:rsid w:val="00425C94"/>
    <w:rsid w:val="00425DE2"/>
    <w:rsid w:val="00426128"/>
    <w:rsid w:val="0042623A"/>
    <w:rsid w:val="004262B3"/>
    <w:rsid w:val="0042648B"/>
    <w:rsid w:val="0042686A"/>
    <w:rsid w:val="00426AB3"/>
    <w:rsid w:val="00426ACB"/>
    <w:rsid w:val="00426DBF"/>
    <w:rsid w:val="00427252"/>
    <w:rsid w:val="0042735B"/>
    <w:rsid w:val="00427EAF"/>
    <w:rsid w:val="004300A4"/>
    <w:rsid w:val="00430A54"/>
    <w:rsid w:val="00430C18"/>
    <w:rsid w:val="0043127F"/>
    <w:rsid w:val="004317A8"/>
    <w:rsid w:val="004319C2"/>
    <w:rsid w:val="00431B65"/>
    <w:rsid w:val="00431DB7"/>
    <w:rsid w:val="00431F1E"/>
    <w:rsid w:val="004320D6"/>
    <w:rsid w:val="00432390"/>
    <w:rsid w:val="004326C7"/>
    <w:rsid w:val="00432B3D"/>
    <w:rsid w:val="00432E3D"/>
    <w:rsid w:val="00433402"/>
    <w:rsid w:val="00433568"/>
    <w:rsid w:val="00433EF4"/>
    <w:rsid w:val="0043537F"/>
    <w:rsid w:val="00435D63"/>
    <w:rsid w:val="00435FD7"/>
    <w:rsid w:val="004362A6"/>
    <w:rsid w:val="004369C4"/>
    <w:rsid w:val="00436BFC"/>
    <w:rsid w:val="00436E6A"/>
    <w:rsid w:val="0043738B"/>
    <w:rsid w:val="0043751B"/>
    <w:rsid w:val="00440278"/>
    <w:rsid w:val="004404AC"/>
    <w:rsid w:val="004407C4"/>
    <w:rsid w:val="004409CC"/>
    <w:rsid w:val="00440B31"/>
    <w:rsid w:val="00440B4C"/>
    <w:rsid w:val="00441222"/>
    <w:rsid w:val="0044163E"/>
    <w:rsid w:val="004427EE"/>
    <w:rsid w:val="00442EDD"/>
    <w:rsid w:val="004442CD"/>
    <w:rsid w:val="0044430F"/>
    <w:rsid w:val="00444B08"/>
    <w:rsid w:val="0044553C"/>
    <w:rsid w:val="00445D29"/>
    <w:rsid w:val="00445E2E"/>
    <w:rsid w:val="00446616"/>
    <w:rsid w:val="00446964"/>
    <w:rsid w:val="00446B67"/>
    <w:rsid w:val="00446EC5"/>
    <w:rsid w:val="004472BA"/>
    <w:rsid w:val="0044733A"/>
    <w:rsid w:val="004479C7"/>
    <w:rsid w:val="00447A47"/>
    <w:rsid w:val="00447FB6"/>
    <w:rsid w:val="00450563"/>
    <w:rsid w:val="00450C7F"/>
    <w:rsid w:val="00450EF1"/>
    <w:rsid w:val="0045118F"/>
    <w:rsid w:val="00451222"/>
    <w:rsid w:val="004514C4"/>
    <w:rsid w:val="004515A4"/>
    <w:rsid w:val="004519DD"/>
    <w:rsid w:val="00451F0A"/>
    <w:rsid w:val="00452540"/>
    <w:rsid w:val="00452811"/>
    <w:rsid w:val="00452A7E"/>
    <w:rsid w:val="00452EFD"/>
    <w:rsid w:val="004535F5"/>
    <w:rsid w:val="00453674"/>
    <w:rsid w:val="0045377B"/>
    <w:rsid w:val="0045467B"/>
    <w:rsid w:val="00454B23"/>
    <w:rsid w:val="004550B3"/>
    <w:rsid w:val="00455415"/>
    <w:rsid w:val="00455CFB"/>
    <w:rsid w:val="004560DB"/>
    <w:rsid w:val="004562B4"/>
    <w:rsid w:val="004563D5"/>
    <w:rsid w:val="00456C19"/>
    <w:rsid w:val="00456ED1"/>
    <w:rsid w:val="0045721D"/>
    <w:rsid w:val="00457242"/>
    <w:rsid w:val="00457540"/>
    <w:rsid w:val="0045798D"/>
    <w:rsid w:val="00457A81"/>
    <w:rsid w:val="00457E7F"/>
    <w:rsid w:val="00457FFB"/>
    <w:rsid w:val="004601FB"/>
    <w:rsid w:val="004602BD"/>
    <w:rsid w:val="0046147E"/>
    <w:rsid w:val="00461A40"/>
    <w:rsid w:val="00461D79"/>
    <w:rsid w:val="0046214F"/>
    <w:rsid w:val="00462D05"/>
    <w:rsid w:val="00462F88"/>
    <w:rsid w:val="00462FFF"/>
    <w:rsid w:val="004630C8"/>
    <w:rsid w:val="00463353"/>
    <w:rsid w:val="004633CB"/>
    <w:rsid w:val="00463B33"/>
    <w:rsid w:val="00463DCB"/>
    <w:rsid w:val="00463E7C"/>
    <w:rsid w:val="00464243"/>
    <w:rsid w:val="00464595"/>
    <w:rsid w:val="0046560C"/>
    <w:rsid w:val="00465A53"/>
    <w:rsid w:val="00465D85"/>
    <w:rsid w:val="00465FC1"/>
    <w:rsid w:val="0046608F"/>
    <w:rsid w:val="00466397"/>
    <w:rsid w:val="00466689"/>
    <w:rsid w:val="00466C15"/>
    <w:rsid w:val="004671FA"/>
    <w:rsid w:val="004671FB"/>
    <w:rsid w:val="00467560"/>
    <w:rsid w:val="004707A7"/>
    <w:rsid w:val="00470E4A"/>
    <w:rsid w:val="00470FD1"/>
    <w:rsid w:val="0047181D"/>
    <w:rsid w:val="00471A21"/>
    <w:rsid w:val="00471FA1"/>
    <w:rsid w:val="0047224E"/>
    <w:rsid w:val="0047236C"/>
    <w:rsid w:val="00472E5F"/>
    <w:rsid w:val="004738B8"/>
    <w:rsid w:val="00473F99"/>
    <w:rsid w:val="004747F0"/>
    <w:rsid w:val="00475522"/>
    <w:rsid w:val="00475855"/>
    <w:rsid w:val="00476071"/>
    <w:rsid w:val="0047743C"/>
    <w:rsid w:val="00480304"/>
    <w:rsid w:val="004809CD"/>
    <w:rsid w:val="00480BB2"/>
    <w:rsid w:val="00480CBD"/>
    <w:rsid w:val="00480E1C"/>
    <w:rsid w:val="0048103F"/>
    <w:rsid w:val="00481469"/>
    <w:rsid w:val="00481677"/>
    <w:rsid w:val="00481842"/>
    <w:rsid w:val="00482937"/>
    <w:rsid w:val="00482E82"/>
    <w:rsid w:val="00482EC9"/>
    <w:rsid w:val="004834A5"/>
    <w:rsid w:val="00484154"/>
    <w:rsid w:val="004846DB"/>
    <w:rsid w:val="0048488D"/>
    <w:rsid w:val="004859BC"/>
    <w:rsid w:val="00485A43"/>
    <w:rsid w:val="00485D78"/>
    <w:rsid w:val="0048608C"/>
    <w:rsid w:val="00486267"/>
    <w:rsid w:val="004862A7"/>
    <w:rsid w:val="00486401"/>
    <w:rsid w:val="00486749"/>
    <w:rsid w:val="00486853"/>
    <w:rsid w:val="0048689A"/>
    <w:rsid w:val="00486C09"/>
    <w:rsid w:val="00487159"/>
    <w:rsid w:val="0048743A"/>
    <w:rsid w:val="00487D93"/>
    <w:rsid w:val="00487EA8"/>
    <w:rsid w:val="0049023E"/>
    <w:rsid w:val="0049076A"/>
    <w:rsid w:val="00490A96"/>
    <w:rsid w:val="00490EB3"/>
    <w:rsid w:val="00490EE4"/>
    <w:rsid w:val="00491B93"/>
    <w:rsid w:val="00491F32"/>
    <w:rsid w:val="00491F4F"/>
    <w:rsid w:val="0049217B"/>
    <w:rsid w:val="00492FAF"/>
    <w:rsid w:val="0049310C"/>
    <w:rsid w:val="00493543"/>
    <w:rsid w:val="00493AE3"/>
    <w:rsid w:val="00493B4E"/>
    <w:rsid w:val="00493EE1"/>
    <w:rsid w:val="004943FC"/>
    <w:rsid w:val="004946AA"/>
    <w:rsid w:val="004947AF"/>
    <w:rsid w:val="00494CB8"/>
    <w:rsid w:val="00495592"/>
    <w:rsid w:val="004955EE"/>
    <w:rsid w:val="0049608F"/>
    <w:rsid w:val="00496097"/>
    <w:rsid w:val="004971D7"/>
    <w:rsid w:val="00497982"/>
    <w:rsid w:val="00497DDA"/>
    <w:rsid w:val="004A013A"/>
    <w:rsid w:val="004A013C"/>
    <w:rsid w:val="004A018B"/>
    <w:rsid w:val="004A0988"/>
    <w:rsid w:val="004A0B88"/>
    <w:rsid w:val="004A2589"/>
    <w:rsid w:val="004A2789"/>
    <w:rsid w:val="004A2914"/>
    <w:rsid w:val="004A2C0C"/>
    <w:rsid w:val="004A2E4D"/>
    <w:rsid w:val="004A2F70"/>
    <w:rsid w:val="004A2F75"/>
    <w:rsid w:val="004A3507"/>
    <w:rsid w:val="004A3819"/>
    <w:rsid w:val="004A44F2"/>
    <w:rsid w:val="004A4690"/>
    <w:rsid w:val="004A4971"/>
    <w:rsid w:val="004A4A9B"/>
    <w:rsid w:val="004A4ABC"/>
    <w:rsid w:val="004A4B5C"/>
    <w:rsid w:val="004A4EC1"/>
    <w:rsid w:val="004A5144"/>
    <w:rsid w:val="004A52D2"/>
    <w:rsid w:val="004A5544"/>
    <w:rsid w:val="004A563C"/>
    <w:rsid w:val="004A6469"/>
    <w:rsid w:val="004A66EC"/>
    <w:rsid w:val="004A6870"/>
    <w:rsid w:val="004A6899"/>
    <w:rsid w:val="004A6A94"/>
    <w:rsid w:val="004A769A"/>
    <w:rsid w:val="004A7715"/>
    <w:rsid w:val="004A7A17"/>
    <w:rsid w:val="004B022D"/>
    <w:rsid w:val="004B0434"/>
    <w:rsid w:val="004B0A3E"/>
    <w:rsid w:val="004B13C8"/>
    <w:rsid w:val="004B13DC"/>
    <w:rsid w:val="004B1880"/>
    <w:rsid w:val="004B1E15"/>
    <w:rsid w:val="004B22E5"/>
    <w:rsid w:val="004B2FE9"/>
    <w:rsid w:val="004B301F"/>
    <w:rsid w:val="004B30B8"/>
    <w:rsid w:val="004B3172"/>
    <w:rsid w:val="004B3735"/>
    <w:rsid w:val="004B3C9D"/>
    <w:rsid w:val="004B417B"/>
    <w:rsid w:val="004B45B0"/>
    <w:rsid w:val="004B474A"/>
    <w:rsid w:val="004B4903"/>
    <w:rsid w:val="004B5285"/>
    <w:rsid w:val="004B5478"/>
    <w:rsid w:val="004B589B"/>
    <w:rsid w:val="004B59EB"/>
    <w:rsid w:val="004B672F"/>
    <w:rsid w:val="004B6E6C"/>
    <w:rsid w:val="004B7394"/>
    <w:rsid w:val="004B7FF1"/>
    <w:rsid w:val="004C0050"/>
    <w:rsid w:val="004C061F"/>
    <w:rsid w:val="004C0E20"/>
    <w:rsid w:val="004C1B0E"/>
    <w:rsid w:val="004C1EA2"/>
    <w:rsid w:val="004C21E4"/>
    <w:rsid w:val="004C2363"/>
    <w:rsid w:val="004C2C8D"/>
    <w:rsid w:val="004C31CC"/>
    <w:rsid w:val="004C3C07"/>
    <w:rsid w:val="004C3DA2"/>
    <w:rsid w:val="004C3E3E"/>
    <w:rsid w:val="004C4423"/>
    <w:rsid w:val="004C4A1E"/>
    <w:rsid w:val="004C4F72"/>
    <w:rsid w:val="004C6E1F"/>
    <w:rsid w:val="004C7367"/>
    <w:rsid w:val="004C73FE"/>
    <w:rsid w:val="004C7F60"/>
    <w:rsid w:val="004D0609"/>
    <w:rsid w:val="004D08DB"/>
    <w:rsid w:val="004D0D61"/>
    <w:rsid w:val="004D0DEF"/>
    <w:rsid w:val="004D10A2"/>
    <w:rsid w:val="004D170B"/>
    <w:rsid w:val="004D2805"/>
    <w:rsid w:val="004D2B29"/>
    <w:rsid w:val="004D2CFE"/>
    <w:rsid w:val="004D2D2C"/>
    <w:rsid w:val="004D2DBC"/>
    <w:rsid w:val="004D3436"/>
    <w:rsid w:val="004D3955"/>
    <w:rsid w:val="004D3C5F"/>
    <w:rsid w:val="004D424F"/>
    <w:rsid w:val="004D429F"/>
    <w:rsid w:val="004D4330"/>
    <w:rsid w:val="004D5119"/>
    <w:rsid w:val="004D51B8"/>
    <w:rsid w:val="004D5671"/>
    <w:rsid w:val="004D5672"/>
    <w:rsid w:val="004D61CF"/>
    <w:rsid w:val="004D647B"/>
    <w:rsid w:val="004D6BF0"/>
    <w:rsid w:val="004D6EE5"/>
    <w:rsid w:val="004D7CF9"/>
    <w:rsid w:val="004D7F82"/>
    <w:rsid w:val="004E00AD"/>
    <w:rsid w:val="004E082D"/>
    <w:rsid w:val="004E0A81"/>
    <w:rsid w:val="004E0BD2"/>
    <w:rsid w:val="004E0E3E"/>
    <w:rsid w:val="004E11D6"/>
    <w:rsid w:val="004E14CF"/>
    <w:rsid w:val="004E2174"/>
    <w:rsid w:val="004E38DC"/>
    <w:rsid w:val="004E393A"/>
    <w:rsid w:val="004E4027"/>
    <w:rsid w:val="004E4302"/>
    <w:rsid w:val="004E43BB"/>
    <w:rsid w:val="004E478F"/>
    <w:rsid w:val="004E5010"/>
    <w:rsid w:val="004E5B4C"/>
    <w:rsid w:val="004E5DC7"/>
    <w:rsid w:val="004E6279"/>
    <w:rsid w:val="004E7D4C"/>
    <w:rsid w:val="004F0005"/>
    <w:rsid w:val="004F0919"/>
    <w:rsid w:val="004F0EE7"/>
    <w:rsid w:val="004F10D7"/>
    <w:rsid w:val="004F1665"/>
    <w:rsid w:val="004F1772"/>
    <w:rsid w:val="004F1A55"/>
    <w:rsid w:val="004F212A"/>
    <w:rsid w:val="004F21DF"/>
    <w:rsid w:val="004F2E04"/>
    <w:rsid w:val="004F2F94"/>
    <w:rsid w:val="004F3869"/>
    <w:rsid w:val="004F394F"/>
    <w:rsid w:val="004F39FE"/>
    <w:rsid w:val="004F4063"/>
    <w:rsid w:val="004F449D"/>
    <w:rsid w:val="004F47DD"/>
    <w:rsid w:val="004F4E64"/>
    <w:rsid w:val="004F4EB0"/>
    <w:rsid w:val="004F4F31"/>
    <w:rsid w:val="004F509D"/>
    <w:rsid w:val="004F51F4"/>
    <w:rsid w:val="004F5A64"/>
    <w:rsid w:val="004F5C74"/>
    <w:rsid w:val="004F5F82"/>
    <w:rsid w:val="004F699F"/>
    <w:rsid w:val="004F6CB4"/>
    <w:rsid w:val="004F72E1"/>
    <w:rsid w:val="00500002"/>
    <w:rsid w:val="005001A4"/>
    <w:rsid w:val="00500778"/>
    <w:rsid w:val="00500C62"/>
    <w:rsid w:val="00500C9B"/>
    <w:rsid w:val="005010C5"/>
    <w:rsid w:val="00501428"/>
    <w:rsid w:val="0050184D"/>
    <w:rsid w:val="005018D0"/>
    <w:rsid w:val="00501BD0"/>
    <w:rsid w:val="0050286A"/>
    <w:rsid w:val="005028CE"/>
    <w:rsid w:val="00502CC4"/>
    <w:rsid w:val="00502EFC"/>
    <w:rsid w:val="00502FA0"/>
    <w:rsid w:val="00503525"/>
    <w:rsid w:val="00503E35"/>
    <w:rsid w:val="00503FCF"/>
    <w:rsid w:val="0050464C"/>
    <w:rsid w:val="00504921"/>
    <w:rsid w:val="0050492E"/>
    <w:rsid w:val="005051E7"/>
    <w:rsid w:val="005055E9"/>
    <w:rsid w:val="00505725"/>
    <w:rsid w:val="0050579A"/>
    <w:rsid w:val="00505AD4"/>
    <w:rsid w:val="0050654B"/>
    <w:rsid w:val="00506857"/>
    <w:rsid w:val="0050748E"/>
    <w:rsid w:val="00507A5E"/>
    <w:rsid w:val="00507F54"/>
    <w:rsid w:val="00507FC3"/>
    <w:rsid w:val="005101AC"/>
    <w:rsid w:val="005101ED"/>
    <w:rsid w:val="0051022E"/>
    <w:rsid w:val="005108C2"/>
    <w:rsid w:val="00510F34"/>
    <w:rsid w:val="00510F37"/>
    <w:rsid w:val="00510F61"/>
    <w:rsid w:val="00510FE3"/>
    <w:rsid w:val="005111C8"/>
    <w:rsid w:val="00511903"/>
    <w:rsid w:val="005120AF"/>
    <w:rsid w:val="0051214D"/>
    <w:rsid w:val="0051230F"/>
    <w:rsid w:val="0051247A"/>
    <w:rsid w:val="005125A0"/>
    <w:rsid w:val="005128DA"/>
    <w:rsid w:val="00513269"/>
    <w:rsid w:val="00513728"/>
    <w:rsid w:val="005137F2"/>
    <w:rsid w:val="00513C89"/>
    <w:rsid w:val="00513E09"/>
    <w:rsid w:val="00513F21"/>
    <w:rsid w:val="00514263"/>
    <w:rsid w:val="005147CF"/>
    <w:rsid w:val="005148EC"/>
    <w:rsid w:val="0051498B"/>
    <w:rsid w:val="00515194"/>
    <w:rsid w:val="00515239"/>
    <w:rsid w:val="0051536D"/>
    <w:rsid w:val="0051537F"/>
    <w:rsid w:val="005153AF"/>
    <w:rsid w:val="005155F6"/>
    <w:rsid w:val="00515B43"/>
    <w:rsid w:val="00516333"/>
    <w:rsid w:val="005165C8"/>
    <w:rsid w:val="00516A8A"/>
    <w:rsid w:val="00516D56"/>
    <w:rsid w:val="00516FCA"/>
    <w:rsid w:val="0051725F"/>
    <w:rsid w:val="005172B9"/>
    <w:rsid w:val="0051785D"/>
    <w:rsid w:val="005212A2"/>
    <w:rsid w:val="00521FF3"/>
    <w:rsid w:val="005222C4"/>
    <w:rsid w:val="0052347D"/>
    <w:rsid w:val="00523611"/>
    <w:rsid w:val="005236E9"/>
    <w:rsid w:val="0052382C"/>
    <w:rsid w:val="00523DD0"/>
    <w:rsid w:val="0052401B"/>
    <w:rsid w:val="00524288"/>
    <w:rsid w:val="00524398"/>
    <w:rsid w:val="00524DE1"/>
    <w:rsid w:val="0052511A"/>
    <w:rsid w:val="0052511E"/>
    <w:rsid w:val="00525D99"/>
    <w:rsid w:val="00525DE7"/>
    <w:rsid w:val="00526092"/>
    <w:rsid w:val="005261E0"/>
    <w:rsid w:val="0052620A"/>
    <w:rsid w:val="00526597"/>
    <w:rsid w:val="00526723"/>
    <w:rsid w:val="005269AA"/>
    <w:rsid w:val="005270FC"/>
    <w:rsid w:val="005275E1"/>
    <w:rsid w:val="00527725"/>
    <w:rsid w:val="00527B0F"/>
    <w:rsid w:val="00527B71"/>
    <w:rsid w:val="00530177"/>
    <w:rsid w:val="00531434"/>
    <w:rsid w:val="005317BD"/>
    <w:rsid w:val="005319E4"/>
    <w:rsid w:val="00531A10"/>
    <w:rsid w:val="00532087"/>
    <w:rsid w:val="0053244E"/>
    <w:rsid w:val="00532745"/>
    <w:rsid w:val="00532F1F"/>
    <w:rsid w:val="00533B37"/>
    <w:rsid w:val="005345E7"/>
    <w:rsid w:val="005346C6"/>
    <w:rsid w:val="00534DEE"/>
    <w:rsid w:val="00535E94"/>
    <w:rsid w:val="00535FA1"/>
    <w:rsid w:val="0053627B"/>
    <w:rsid w:val="005401BA"/>
    <w:rsid w:val="005401F3"/>
    <w:rsid w:val="005406E4"/>
    <w:rsid w:val="00541A16"/>
    <w:rsid w:val="00541E18"/>
    <w:rsid w:val="00541EB3"/>
    <w:rsid w:val="00541F9B"/>
    <w:rsid w:val="005423BD"/>
    <w:rsid w:val="00542844"/>
    <w:rsid w:val="00542CED"/>
    <w:rsid w:val="005430EC"/>
    <w:rsid w:val="00543286"/>
    <w:rsid w:val="00543702"/>
    <w:rsid w:val="0054400F"/>
    <w:rsid w:val="00544E3C"/>
    <w:rsid w:val="00544E9A"/>
    <w:rsid w:val="005451C9"/>
    <w:rsid w:val="005453AF"/>
    <w:rsid w:val="00545570"/>
    <w:rsid w:val="0054645F"/>
    <w:rsid w:val="005464AA"/>
    <w:rsid w:val="005468E8"/>
    <w:rsid w:val="00546999"/>
    <w:rsid w:val="00547452"/>
    <w:rsid w:val="00550275"/>
    <w:rsid w:val="00550342"/>
    <w:rsid w:val="005504CA"/>
    <w:rsid w:val="00550678"/>
    <w:rsid w:val="00550FEF"/>
    <w:rsid w:val="005513AE"/>
    <w:rsid w:val="0055162B"/>
    <w:rsid w:val="00551982"/>
    <w:rsid w:val="00552422"/>
    <w:rsid w:val="00552938"/>
    <w:rsid w:val="0055293A"/>
    <w:rsid w:val="00552995"/>
    <w:rsid w:val="00552BB9"/>
    <w:rsid w:val="00552D93"/>
    <w:rsid w:val="00552EA2"/>
    <w:rsid w:val="00553B74"/>
    <w:rsid w:val="0055409F"/>
    <w:rsid w:val="0055431E"/>
    <w:rsid w:val="0055460C"/>
    <w:rsid w:val="005549B5"/>
    <w:rsid w:val="00554C69"/>
    <w:rsid w:val="00555301"/>
    <w:rsid w:val="00556AAC"/>
    <w:rsid w:val="00556DA6"/>
    <w:rsid w:val="00556EF6"/>
    <w:rsid w:val="00557750"/>
    <w:rsid w:val="00557991"/>
    <w:rsid w:val="00557AA8"/>
    <w:rsid w:val="0056027F"/>
    <w:rsid w:val="0056045E"/>
    <w:rsid w:val="0056090E"/>
    <w:rsid w:val="00560D26"/>
    <w:rsid w:val="00561A79"/>
    <w:rsid w:val="00561D24"/>
    <w:rsid w:val="00561DD9"/>
    <w:rsid w:val="00561DDE"/>
    <w:rsid w:val="005622EF"/>
    <w:rsid w:val="005625D7"/>
    <w:rsid w:val="00562884"/>
    <w:rsid w:val="00563578"/>
    <w:rsid w:val="00563711"/>
    <w:rsid w:val="005638A7"/>
    <w:rsid w:val="005640C1"/>
    <w:rsid w:val="00564551"/>
    <w:rsid w:val="0056459E"/>
    <w:rsid w:val="00564935"/>
    <w:rsid w:val="00565230"/>
    <w:rsid w:val="005655AE"/>
    <w:rsid w:val="005656FB"/>
    <w:rsid w:val="00565F1B"/>
    <w:rsid w:val="00566EBF"/>
    <w:rsid w:val="00566F48"/>
    <w:rsid w:val="00567200"/>
    <w:rsid w:val="005672F1"/>
    <w:rsid w:val="0056762F"/>
    <w:rsid w:val="00567912"/>
    <w:rsid w:val="005679C0"/>
    <w:rsid w:val="00570117"/>
    <w:rsid w:val="00570175"/>
    <w:rsid w:val="00570573"/>
    <w:rsid w:val="00570AFF"/>
    <w:rsid w:val="00570BE1"/>
    <w:rsid w:val="0057154A"/>
    <w:rsid w:val="005717E2"/>
    <w:rsid w:val="0057180F"/>
    <w:rsid w:val="005719D5"/>
    <w:rsid w:val="00571D5F"/>
    <w:rsid w:val="00573196"/>
    <w:rsid w:val="005733AE"/>
    <w:rsid w:val="0057374A"/>
    <w:rsid w:val="005748B1"/>
    <w:rsid w:val="005753A1"/>
    <w:rsid w:val="00575C4F"/>
    <w:rsid w:val="0057683C"/>
    <w:rsid w:val="0057769F"/>
    <w:rsid w:val="005801CD"/>
    <w:rsid w:val="0058109A"/>
    <w:rsid w:val="005812CD"/>
    <w:rsid w:val="0058174E"/>
    <w:rsid w:val="005828D7"/>
    <w:rsid w:val="005829CB"/>
    <w:rsid w:val="005831FF"/>
    <w:rsid w:val="0058338A"/>
    <w:rsid w:val="00583636"/>
    <w:rsid w:val="00583B42"/>
    <w:rsid w:val="00583BE9"/>
    <w:rsid w:val="00584372"/>
    <w:rsid w:val="005844ED"/>
    <w:rsid w:val="00584BEB"/>
    <w:rsid w:val="00584C39"/>
    <w:rsid w:val="00584EC6"/>
    <w:rsid w:val="00585E09"/>
    <w:rsid w:val="005863F6"/>
    <w:rsid w:val="005864A5"/>
    <w:rsid w:val="00586928"/>
    <w:rsid w:val="00587643"/>
    <w:rsid w:val="00587C3A"/>
    <w:rsid w:val="00590345"/>
    <w:rsid w:val="00590CE1"/>
    <w:rsid w:val="00590FA3"/>
    <w:rsid w:val="00591CE0"/>
    <w:rsid w:val="00591DC3"/>
    <w:rsid w:val="005924C8"/>
    <w:rsid w:val="005926E1"/>
    <w:rsid w:val="00592DDB"/>
    <w:rsid w:val="0059324A"/>
    <w:rsid w:val="00593DE5"/>
    <w:rsid w:val="005943DE"/>
    <w:rsid w:val="005946C0"/>
    <w:rsid w:val="0059481F"/>
    <w:rsid w:val="00594FFE"/>
    <w:rsid w:val="005950ED"/>
    <w:rsid w:val="005952F9"/>
    <w:rsid w:val="00595483"/>
    <w:rsid w:val="00595CFC"/>
    <w:rsid w:val="00596524"/>
    <w:rsid w:val="005965B9"/>
    <w:rsid w:val="00596E67"/>
    <w:rsid w:val="00596FF6"/>
    <w:rsid w:val="005970D2"/>
    <w:rsid w:val="0059762F"/>
    <w:rsid w:val="00597CF0"/>
    <w:rsid w:val="005A04FA"/>
    <w:rsid w:val="005A0744"/>
    <w:rsid w:val="005A07C1"/>
    <w:rsid w:val="005A2063"/>
    <w:rsid w:val="005A2338"/>
    <w:rsid w:val="005A2B72"/>
    <w:rsid w:val="005A2DAC"/>
    <w:rsid w:val="005A3132"/>
    <w:rsid w:val="005A3335"/>
    <w:rsid w:val="005A3336"/>
    <w:rsid w:val="005A341A"/>
    <w:rsid w:val="005A376A"/>
    <w:rsid w:val="005A3879"/>
    <w:rsid w:val="005A3A21"/>
    <w:rsid w:val="005A3EFF"/>
    <w:rsid w:val="005A4103"/>
    <w:rsid w:val="005A4146"/>
    <w:rsid w:val="005A4158"/>
    <w:rsid w:val="005A435B"/>
    <w:rsid w:val="005A4A87"/>
    <w:rsid w:val="005A4C1C"/>
    <w:rsid w:val="005A547B"/>
    <w:rsid w:val="005A59FF"/>
    <w:rsid w:val="005A5B1A"/>
    <w:rsid w:val="005A5C2A"/>
    <w:rsid w:val="005A607D"/>
    <w:rsid w:val="005A69DD"/>
    <w:rsid w:val="005A6C05"/>
    <w:rsid w:val="005A6C93"/>
    <w:rsid w:val="005A6D9B"/>
    <w:rsid w:val="005A7046"/>
    <w:rsid w:val="005A7137"/>
    <w:rsid w:val="005A77DF"/>
    <w:rsid w:val="005B1105"/>
    <w:rsid w:val="005B1265"/>
    <w:rsid w:val="005B12B1"/>
    <w:rsid w:val="005B1492"/>
    <w:rsid w:val="005B14A6"/>
    <w:rsid w:val="005B16C9"/>
    <w:rsid w:val="005B27AB"/>
    <w:rsid w:val="005B28CD"/>
    <w:rsid w:val="005B2A1B"/>
    <w:rsid w:val="005B3D3E"/>
    <w:rsid w:val="005B3EB6"/>
    <w:rsid w:val="005B40DE"/>
    <w:rsid w:val="005B425C"/>
    <w:rsid w:val="005B5682"/>
    <w:rsid w:val="005B584D"/>
    <w:rsid w:val="005B5C8C"/>
    <w:rsid w:val="005B5E8D"/>
    <w:rsid w:val="005B5F5F"/>
    <w:rsid w:val="005B6105"/>
    <w:rsid w:val="005B65E7"/>
    <w:rsid w:val="005B67ED"/>
    <w:rsid w:val="005B6BD0"/>
    <w:rsid w:val="005B7697"/>
    <w:rsid w:val="005B786F"/>
    <w:rsid w:val="005B7F25"/>
    <w:rsid w:val="005C0485"/>
    <w:rsid w:val="005C05D1"/>
    <w:rsid w:val="005C0FB6"/>
    <w:rsid w:val="005C2185"/>
    <w:rsid w:val="005C24AB"/>
    <w:rsid w:val="005C2B0A"/>
    <w:rsid w:val="005C3826"/>
    <w:rsid w:val="005C3FC2"/>
    <w:rsid w:val="005C50D9"/>
    <w:rsid w:val="005C56F9"/>
    <w:rsid w:val="005C582B"/>
    <w:rsid w:val="005C5BBA"/>
    <w:rsid w:val="005C6079"/>
    <w:rsid w:val="005C68A0"/>
    <w:rsid w:val="005C6A06"/>
    <w:rsid w:val="005C7AD4"/>
    <w:rsid w:val="005D0A51"/>
    <w:rsid w:val="005D0EC4"/>
    <w:rsid w:val="005D11EA"/>
    <w:rsid w:val="005D122C"/>
    <w:rsid w:val="005D193B"/>
    <w:rsid w:val="005D1D75"/>
    <w:rsid w:val="005D222F"/>
    <w:rsid w:val="005D2FB3"/>
    <w:rsid w:val="005D36B4"/>
    <w:rsid w:val="005D3875"/>
    <w:rsid w:val="005D4D66"/>
    <w:rsid w:val="005D4E2A"/>
    <w:rsid w:val="005D4E31"/>
    <w:rsid w:val="005D66D1"/>
    <w:rsid w:val="005D7DF1"/>
    <w:rsid w:val="005D7F5F"/>
    <w:rsid w:val="005E03FA"/>
    <w:rsid w:val="005E05D5"/>
    <w:rsid w:val="005E08A7"/>
    <w:rsid w:val="005E08E3"/>
    <w:rsid w:val="005E0BFD"/>
    <w:rsid w:val="005E1A78"/>
    <w:rsid w:val="005E2448"/>
    <w:rsid w:val="005E2453"/>
    <w:rsid w:val="005E2C04"/>
    <w:rsid w:val="005E3322"/>
    <w:rsid w:val="005E34CC"/>
    <w:rsid w:val="005E37BB"/>
    <w:rsid w:val="005E3CEF"/>
    <w:rsid w:val="005E4276"/>
    <w:rsid w:val="005E433E"/>
    <w:rsid w:val="005E4903"/>
    <w:rsid w:val="005E4B19"/>
    <w:rsid w:val="005E4B49"/>
    <w:rsid w:val="005E4FB3"/>
    <w:rsid w:val="005E4FE5"/>
    <w:rsid w:val="005E5023"/>
    <w:rsid w:val="005E5080"/>
    <w:rsid w:val="005E52AC"/>
    <w:rsid w:val="005E52D1"/>
    <w:rsid w:val="005E558D"/>
    <w:rsid w:val="005E598B"/>
    <w:rsid w:val="005E59EE"/>
    <w:rsid w:val="005E616B"/>
    <w:rsid w:val="005E67EA"/>
    <w:rsid w:val="005E6AD8"/>
    <w:rsid w:val="005E6BB7"/>
    <w:rsid w:val="005E6BE5"/>
    <w:rsid w:val="005E7110"/>
    <w:rsid w:val="005E7369"/>
    <w:rsid w:val="005F0689"/>
    <w:rsid w:val="005F0981"/>
    <w:rsid w:val="005F13D4"/>
    <w:rsid w:val="005F155E"/>
    <w:rsid w:val="005F1ADD"/>
    <w:rsid w:val="005F1C89"/>
    <w:rsid w:val="005F25DF"/>
    <w:rsid w:val="005F2CD1"/>
    <w:rsid w:val="005F348F"/>
    <w:rsid w:val="005F3A68"/>
    <w:rsid w:val="005F3BF8"/>
    <w:rsid w:val="005F3EED"/>
    <w:rsid w:val="005F432D"/>
    <w:rsid w:val="005F4674"/>
    <w:rsid w:val="005F48E1"/>
    <w:rsid w:val="005F4B03"/>
    <w:rsid w:val="005F4B35"/>
    <w:rsid w:val="005F4B7A"/>
    <w:rsid w:val="005F5080"/>
    <w:rsid w:val="005F5326"/>
    <w:rsid w:val="005F592B"/>
    <w:rsid w:val="005F6054"/>
    <w:rsid w:val="005F612D"/>
    <w:rsid w:val="005F6268"/>
    <w:rsid w:val="005F6386"/>
    <w:rsid w:val="005F652E"/>
    <w:rsid w:val="005F6F6A"/>
    <w:rsid w:val="005F73EC"/>
    <w:rsid w:val="005F74DA"/>
    <w:rsid w:val="005F7626"/>
    <w:rsid w:val="005F7C2E"/>
    <w:rsid w:val="005F7C41"/>
    <w:rsid w:val="005F7CF7"/>
    <w:rsid w:val="005F7FC4"/>
    <w:rsid w:val="00600328"/>
    <w:rsid w:val="00600800"/>
    <w:rsid w:val="00600C94"/>
    <w:rsid w:val="00600D35"/>
    <w:rsid w:val="00600EAE"/>
    <w:rsid w:val="006010D1"/>
    <w:rsid w:val="006010DE"/>
    <w:rsid w:val="0060122E"/>
    <w:rsid w:val="00601636"/>
    <w:rsid w:val="0060177F"/>
    <w:rsid w:val="00601C27"/>
    <w:rsid w:val="00601F48"/>
    <w:rsid w:val="006028BA"/>
    <w:rsid w:val="00602E1D"/>
    <w:rsid w:val="00603A49"/>
    <w:rsid w:val="00603F45"/>
    <w:rsid w:val="006046A7"/>
    <w:rsid w:val="0060472F"/>
    <w:rsid w:val="00604815"/>
    <w:rsid w:val="00604871"/>
    <w:rsid w:val="00604982"/>
    <w:rsid w:val="00604EB3"/>
    <w:rsid w:val="006051E7"/>
    <w:rsid w:val="006059CB"/>
    <w:rsid w:val="00605E42"/>
    <w:rsid w:val="006068A0"/>
    <w:rsid w:val="00607229"/>
    <w:rsid w:val="006102E9"/>
    <w:rsid w:val="00611BF8"/>
    <w:rsid w:val="00611F52"/>
    <w:rsid w:val="006125BA"/>
    <w:rsid w:val="0061277F"/>
    <w:rsid w:val="00612C44"/>
    <w:rsid w:val="00612CC4"/>
    <w:rsid w:val="00612D22"/>
    <w:rsid w:val="00612DE5"/>
    <w:rsid w:val="0061366F"/>
    <w:rsid w:val="00613703"/>
    <w:rsid w:val="0061378C"/>
    <w:rsid w:val="00613A1B"/>
    <w:rsid w:val="00613A7F"/>
    <w:rsid w:val="00614468"/>
    <w:rsid w:val="00614747"/>
    <w:rsid w:val="00614E78"/>
    <w:rsid w:val="00615188"/>
    <w:rsid w:val="0061521B"/>
    <w:rsid w:val="0061533F"/>
    <w:rsid w:val="0061577B"/>
    <w:rsid w:val="00616711"/>
    <w:rsid w:val="006167B6"/>
    <w:rsid w:val="00616C2C"/>
    <w:rsid w:val="00616D43"/>
    <w:rsid w:val="00617129"/>
    <w:rsid w:val="006177AD"/>
    <w:rsid w:val="00617FAB"/>
    <w:rsid w:val="00620265"/>
    <w:rsid w:val="006202C9"/>
    <w:rsid w:val="0062040C"/>
    <w:rsid w:val="00620F08"/>
    <w:rsid w:val="0062181A"/>
    <w:rsid w:val="00621C56"/>
    <w:rsid w:val="006221F4"/>
    <w:rsid w:val="00622573"/>
    <w:rsid w:val="00622584"/>
    <w:rsid w:val="006226AA"/>
    <w:rsid w:val="0062278F"/>
    <w:rsid w:val="006229B1"/>
    <w:rsid w:val="00622C6F"/>
    <w:rsid w:val="006231D6"/>
    <w:rsid w:val="00623460"/>
    <w:rsid w:val="0062365F"/>
    <w:rsid w:val="00623A2A"/>
    <w:rsid w:val="00623A75"/>
    <w:rsid w:val="00623DEF"/>
    <w:rsid w:val="006247E7"/>
    <w:rsid w:val="00624E03"/>
    <w:rsid w:val="0062531F"/>
    <w:rsid w:val="0062544E"/>
    <w:rsid w:val="00625615"/>
    <w:rsid w:val="006258C0"/>
    <w:rsid w:val="00625FF0"/>
    <w:rsid w:val="00626698"/>
    <w:rsid w:val="006266D5"/>
    <w:rsid w:val="00626998"/>
    <w:rsid w:val="00626CBA"/>
    <w:rsid w:val="00626E59"/>
    <w:rsid w:val="00627AB1"/>
    <w:rsid w:val="00627BB7"/>
    <w:rsid w:val="006301FF"/>
    <w:rsid w:val="00630437"/>
    <w:rsid w:val="006305FB"/>
    <w:rsid w:val="00630AA7"/>
    <w:rsid w:val="00631D76"/>
    <w:rsid w:val="0063261A"/>
    <w:rsid w:val="006328D4"/>
    <w:rsid w:val="00632ACC"/>
    <w:rsid w:val="00632BE5"/>
    <w:rsid w:val="00632EAD"/>
    <w:rsid w:val="00633296"/>
    <w:rsid w:val="0063373E"/>
    <w:rsid w:val="006338BD"/>
    <w:rsid w:val="0063454B"/>
    <w:rsid w:val="00634711"/>
    <w:rsid w:val="00634C2F"/>
    <w:rsid w:val="00635E15"/>
    <w:rsid w:val="00635EC1"/>
    <w:rsid w:val="006363AA"/>
    <w:rsid w:val="006364B0"/>
    <w:rsid w:val="00636846"/>
    <w:rsid w:val="00636D0E"/>
    <w:rsid w:val="00636DDB"/>
    <w:rsid w:val="00636E95"/>
    <w:rsid w:val="006370EA"/>
    <w:rsid w:val="006375D4"/>
    <w:rsid w:val="006375D6"/>
    <w:rsid w:val="0063788D"/>
    <w:rsid w:val="00637DFF"/>
    <w:rsid w:val="00637EB4"/>
    <w:rsid w:val="006401A1"/>
    <w:rsid w:val="006401E7"/>
    <w:rsid w:val="0064028A"/>
    <w:rsid w:val="006402C7"/>
    <w:rsid w:val="00640434"/>
    <w:rsid w:val="00640923"/>
    <w:rsid w:val="00640D94"/>
    <w:rsid w:val="006410C4"/>
    <w:rsid w:val="00642E6A"/>
    <w:rsid w:val="00643059"/>
    <w:rsid w:val="006433A9"/>
    <w:rsid w:val="006438E8"/>
    <w:rsid w:val="00643FC9"/>
    <w:rsid w:val="006440F5"/>
    <w:rsid w:val="00644449"/>
    <w:rsid w:val="00644AE3"/>
    <w:rsid w:val="00645254"/>
    <w:rsid w:val="00645755"/>
    <w:rsid w:val="00645B15"/>
    <w:rsid w:val="00645F6D"/>
    <w:rsid w:val="006460E1"/>
    <w:rsid w:val="00646401"/>
    <w:rsid w:val="00646554"/>
    <w:rsid w:val="00646A6B"/>
    <w:rsid w:val="00646AB9"/>
    <w:rsid w:val="00646DF0"/>
    <w:rsid w:val="0064712E"/>
    <w:rsid w:val="0064795E"/>
    <w:rsid w:val="00647AB6"/>
    <w:rsid w:val="00647ACF"/>
    <w:rsid w:val="00650821"/>
    <w:rsid w:val="00650A7D"/>
    <w:rsid w:val="00650CB4"/>
    <w:rsid w:val="00650D7D"/>
    <w:rsid w:val="00651070"/>
    <w:rsid w:val="00651746"/>
    <w:rsid w:val="00652166"/>
    <w:rsid w:val="00652195"/>
    <w:rsid w:val="006524AC"/>
    <w:rsid w:val="006530F3"/>
    <w:rsid w:val="006532FD"/>
    <w:rsid w:val="0065452E"/>
    <w:rsid w:val="00654AA4"/>
    <w:rsid w:val="00655185"/>
    <w:rsid w:val="0065522C"/>
    <w:rsid w:val="00655D31"/>
    <w:rsid w:val="006562FE"/>
    <w:rsid w:val="00656449"/>
    <w:rsid w:val="006565FE"/>
    <w:rsid w:val="00656E40"/>
    <w:rsid w:val="00657335"/>
    <w:rsid w:val="006574EE"/>
    <w:rsid w:val="00657727"/>
    <w:rsid w:val="0065782A"/>
    <w:rsid w:val="00657AC5"/>
    <w:rsid w:val="00657C5F"/>
    <w:rsid w:val="006603D6"/>
    <w:rsid w:val="00660503"/>
    <w:rsid w:val="00660AFF"/>
    <w:rsid w:val="00660EB6"/>
    <w:rsid w:val="00661C4C"/>
    <w:rsid w:val="00661EF7"/>
    <w:rsid w:val="006621DF"/>
    <w:rsid w:val="00662273"/>
    <w:rsid w:val="00662760"/>
    <w:rsid w:val="00662AC5"/>
    <w:rsid w:val="00662D5C"/>
    <w:rsid w:val="00662FF3"/>
    <w:rsid w:val="00663734"/>
    <w:rsid w:val="00663B1D"/>
    <w:rsid w:val="00663B8A"/>
    <w:rsid w:val="00663D11"/>
    <w:rsid w:val="006640CC"/>
    <w:rsid w:val="00664282"/>
    <w:rsid w:val="00664649"/>
    <w:rsid w:val="006648BA"/>
    <w:rsid w:val="00664A44"/>
    <w:rsid w:val="00666359"/>
    <w:rsid w:val="00666408"/>
    <w:rsid w:val="0066665E"/>
    <w:rsid w:val="0066683F"/>
    <w:rsid w:val="00667349"/>
    <w:rsid w:val="00667A8E"/>
    <w:rsid w:val="00667D9C"/>
    <w:rsid w:val="00670413"/>
    <w:rsid w:val="0067066D"/>
    <w:rsid w:val="00670C91"/>
    <w:rsid w:val="00671131"/>
    <w:rsid w:val="00672470"/>
    <w:rsid w:val="0067263D"/>
    <w:rsid w:val="00672862"/>
    <w:rsid w:val="00672D18"/>
    <w:rsid w:val="00673449"/>
    <w:rsid w:val="00673752"/>
    <w:rsid w:val="00673ADE"/>
    <w:rsid w:val="00673D3B"/>
    <w:rsid w:val="00674601"/>
    <w:rsid w:val="006747EA"/>
    <w:rsid w:val="00674979"/>
    <w:rsid w:val="006749D2"/>
    <w:rsid w:val="00675291"/>
    <w:rsid w:val="0067533E"/>
    <w:rsid w:val="006754FD"/>
    <w:rsid w:val="0067556F"/>
    <w:rsid w:val="0067583E"/>
    <w:rsid w:val="00675E61"/>
    <w:rsid w:val="00676222"/>
    <w:rsid w:val="00676332"/>
    <w:rsid w:val="006767F9"/>
    <w:rsid w:val="00676820"/>
    <w:rsid w:val="0067688E"/>
    <w:rsid w:val="00676A30"/>
    <w:rsid w:val="00676FF9"/>
    <w:rsid w:val="0067719F"/>
    <w:rsid w:val="0067726B"/>
    <w:rsid w:val="0067744E"/>
    <w:rsid w:val="0067774F"/>
    <w:rsid w:val="0068033D"/>
    <w:rsid w:val="006805B2"/>
    <w:rsid w:val="00680716"/>
    <w:rsid w:val="00680794"/>
    <w:rsid w:val="00680999"/>
    <w:rsid w:val="00680CD7"/>
    <w:rsid w:val="0068142A"/>
    <w:rsid w:val="00681A59"/>
    <w:rsid w:val="00682545"/>
    <w:rsid w:val="00682712"/>
    <w:rsid w:val="00682850"/>
    <w:rsid w:val="006829EF"/>
    <w:rsid w:val="00682BD2"/>
    <w:rsid w:val="00683108"/>
    <w:rsid w:val="0068342A"/>
    <w:rsid w:val="00683526"/>
    <w:rsid w:val="00683CC0"/>
    <w:rsid w:val="00683D71"/>
    <w:rsid w:val="0068483E"/>
    <w:rsid w:val="006848D0"/>
    <w:rsid w:val="00685448"/>
    <w:rsid w:val="00685583"/>
    <w:rsid w:val="00685735"/>
    <w:rsid w:val="00685D20"/>
    <w:rsid w:val="00686CD4"/>
    <w:rsid w:val="00686FBC"/>
    <w:rsid w:val="0068714D"/>
    <w:rsid w:val="00687587"/>
    <w:rsid w:val="00687614"/>
    <w:rsid w:val="00687681"/>
    <w:rsid w:val="006879FB"/>
    <w:rsid w:val="00690198"/>
    <w:rsid w:val="00690315"/>
    <w:rsid w:val="00690750"/>
    <w:rsid w:val="00690A11"/>
    <w:rsid w:val="00690F33"/>
    <w:rsid w:val="00691189"/>
    <w:rsid w:val="00691546"/>
    <w:rsid w:val="00691859"/>
    <w:rsid w:val="00691B84"/>
    <w:rsid w:val="006921C8"/>
    <w:rsid w:val="006927B8"/>
    <w:rsid w:val="00693282"/>
    <w:rsid w:val="00693999"/>
    <w:rsid w:val="00693F04"/>
    <w:rsid w:val="00694474"/>
    <w:rsid w:val="00694709"/>
    <w:rsid w:val="00694789"/>
    <w:rsid w:val="00694863"/>
    <w:rsid w:val="00694EEC"/>
    <w:rsid w:val="0069500B"/>
    <w:rsid w:val="00695758"/>
    <w:rsid w:val="00695770"/>
    <w:rsid w:val="006957DC"/>
    <w:rsid w:val="00695AC8"/>
    <w:rsid w:val="00695ADD"/>
    <w:rsid w:val="006976DD"/>
    <w:rsid w:val="00697903"/>
    <w:rsid w:val="00697963"/>
    <w:rsid w:val="006A04D9"/>
    <w:rsid w:val="006A079C"/>
    <w:rsid w:val="006A0F21"/>
    <w:rsid w:val="006A17B6"/>
    <w:rsid w:val="006A20CB"/>
    <w:rsid w:val="006A2104"/>
    <w:rsid w:val="006A250A"/>
    <w:rsid w:val="006A2568"/>
    <w:rsid w:val="006A2676"/>
    <w:rsid w:val="006A2712"/>
    <w:rsid w:val="006A2D36"/>
    <w:rsid w:val="006A2FA5"/>
    <w:rsid w:val="006A3443"/>
    <w:rsid w:val="006A34F4"/>
    <w:rsid w:val="006A36B9"/>
    <w:rsid w:val="006A37B7"/>
    <w:rsid w:val="006A3B03"/>
    <w:rsid w:val="006A42E5"/>
    <w:rsid w:val="006A4389"/>
    <w:rsid w:val="006A44AA"/>
    <w:rsid w:val="006A4AC8"/>
    <w:rsid w:val="006A4C7B"/>
    <w:rsid w:val="006A58A9"/>
    <w:rsid w:val="006A5CE5"/>
    <w:rsid w:val="006A6D85"/>
    <w:rsid w:val="006A6EC7"/>
    <w:rsid w:val="006A708C"/>
    <w:rsid w:val="006A72AD"/>
    <w:rsid w:val="006A732F"/>
    <w:rsid w:val="006A77CF"/>
    <w:rsid w:val="006A787E"/>
    <w:rsid w:val="006A79E7"/>
    <w:rsid w:val="006A7B35"/>
    <w:rsid w:val="006B07C8"/>
    <w:rsid w:val="006B0D3A"/>
    <w:rsid w:val="006B1178"/>
    <w:rsid w:val="006B18F9"/>
    <w:rsid w:val="006B198C"/>
    <w:rsid w:val="006B19E5"/>
    <w:rsid w:val="006B1F8B"/>
    <w:rsid w:val="006B1FB7"/>
    <w:rsid w:val="006B2138"/>
    <w:rsid w:val="006B28B1"/>
    <w:rsid w:val="006B2A08"/>
    <w:rsid w:val="006B323E"/>
    <w:rsid w:val="006B3336"/>
    <w:rsid w:val="006B34BA"/>
    <w:rsid w:val="006B3FC1"/>
    <w:rsid w:val="006B4C8D"/>
    <w:rsid w:val="006B5838"/>
    <w:rsid w:val="006B58B1"/>
    <w:rsid w:val="006B5D33"/>
    <w:rsid w:val="006B677E"/>
    <w:rsid w:val="006B67B3"/>
    <w:rsid w:val="006B6BE1"/>
    <w:rsid w:val="006B70BA"/>
    <w:rsid w:val="006B7399"/>
    <w:rsid w:val="006B74DA"/>
    <w:rsid w:val="006B7922"/>
    <w:rsid w:val="006B7FA5"/>
    <w:rsid w:val="006C0441"/>
    <w:rsid w:val="006C1123"/>
    <w:rsid w:val="006C140E"/>
    <w:rsid w:val="006C1868"/>
    <w:rsid w:val="006C1869"/>
    <w:rsid w:val="006C187D"/>
    <w:rsid w:val="006C2046"/>
    <w:rsid w:val="006C2BE3"/>
    <w:rsid w:val="006C3063"/>
    <w:rsid w:val="006C3451"/>
    <w:rsid w:val="006C3759"/>
    <w:rsid w:val="006C39AB"/>
    <w:rsid w:val="006C3B8B"/>
    <w:rsid w:val="006C3D79"/>
    <w:rsid w:val="006C3E1A"/>
    <w:rsid w:val="006C3E8A"/>
    <w:rsid w:val="006C48F8"/>
    <w:rsid w:val="006C4947"/>
    <w:rsid w:val="006C56E6"/>
    <w:rsid w:val="006C635D"/>
    <w:rsid w:val="006C6828"/>
    <w:rsid w:val="006C6A27"/>
    <w:rsid w:val="006C6CF4"/>
    <w:rsid w:val="006C749F"/>
    <w:rsid w:val="006C754C"/>
    <w:rsid w:val="006C774F"/>
    <w:rsid w:val="006C7C7A"/>
    <w:rsid w:val="006C7D64"/>
    <w:rsid w:val="006D06B0"/>
    <w:rsid w:val="006D0984"/>
    <w:rsid w:val="006D13E1"/>
    <w:rsid w:val="006D19E0"/>
    <w:rsid w:val="006D25EB"/>
    <w:rsid w:val="006D2ABD"/>
    <w:rsid w:val="006D2F8D"/>
    <w:rsid w:val="006D37A6"/>
    <w:rsid w:val="006D3FE0"/>
    <w:rsid w:val="006D411C"/>
    <w:rsid w:val="006D4A8E"/>
    <w:rsid w:val="006D4D11"/>
    <w:rsid w:val="006D4DBF"/>
    <w:rsid w:val="006D4F6D"/>
    <w:rsid w:val="006D53AD"/>
    <w:rsid w:val="006D5C68"/>
    <w:rsid w:val="006D5FE7"/>
    <w:rsid w:val="006D65E9"/>
    <w:rsid w:val="006D691E"/>
    <w:rsid w:val="006D699C"/>
    <w:rsid w:val="006D7676"/>
    <w:rsid w:val="006D7D37"/>
    <w:rsid w:val="006E0955"/>
    <w:rsid w:val="006E0A7D"/>
    <w:rsid w:val="006E1053"/>
    <w:rsid w:val="006E1C0C"/>
    <w:rsid w:val="006E21AD"/>
    <w:rsid w:val="006E228D"/>
    <w:rsid w:val="006E22E4"/>
    <w:rsid w:val="006E25DF"/>
    <w:rsid w:val="006E301D"/>
    <w:rsid w:val="006E374F"/>
    <w:rsid w:val="006E3C46"/>
    <w:rsid w:val="006E4008"/>
    <w:rsid w:val="006E4271"/>
    <w:rsid w:val="006E43D7"/>
    <w:rsid w:val="006E4458"/>
    <w:rsid w:val="006E4D3B"/>
    <w:rsid w:val="006E5161"/>
    <w:rsid w:val="006E59CD"/>
    <w:rsid w:val="006E5A5B"/>
    <w:rsid w:val="006E5CAD"/>
    <w:rsid w:val="006E5F45"/>
    <w:rsid w:val="006E6E31"/>
    <w:rsid w:val="006E6ED5"/>
    <w:rsid w:val="006E730D"/>
    <w:rsid w:val="006E7DC4"/>
    <w:rsid w:val="006F09A9"/>
    <w:rsid w:val="006F0B20"/>
    <w:rsid w:val="006F114A"/>
    <w:rsid w:val="006F1348"/>
    <w:rsid w:val="006F135F"/>
    <w:rsid w:val="006F1711"/>
    <w:rsid w:val="006F1798"/>
    <w:rsid w:val="006F1A24"/>
    <w:rsid w:val="006F1F75"/>
    <w:rsid w:val="006F263F"/>
    <w:rsid w:val="006F2ED0"/>
    <w:rsid w:val="006F313C"/>
    <w:rsid w:val="006F3233"/>
    <w:rsid w:val="006F379E"/>
    <w:rsid w:val="006F3B63"/>
    <w:rsid w:val="006F4134"/>
    <w:rsid w:val="006F4658"/>
    <w:rsid w:val="006F46A6"/>
    <w:rsid w:val="006F46D8"/>
    <w:rsid w:val="006F48C6"/>
    <w:rsid w:val="006F4CA0"/>
    <w:rsid w:val="006F4D82"/>
    <w:rsid w:val="006F51BF"/>
    <w:rsid w:val="006F5597"/>
    <w:rsid w:val="006F58C4"/>
    <w:rsid w:val="006F593F"/>
    <w:rsid w:val="006F654C"/>
    <w:rsid w:val="006F65C9"/>
    <w:rsid w:val="006F6C20"/>
    <w:rsid w:val="006F6FE9"/>
    <w:rsid w:val="006F7DB1"/>
    <w:rsid w:val="00700B33"/>
    <w:rsid w:val="0070151F"/>
    <w:rsid w:val="00701726"/>
    <w:rsid w:val="00701BDF"/>
    <w:rsid w:val="00702085"/>
    <w:rsid w:val="007022CD"/>
    <w:rsid w:val="0070288A"/>
    <w:rsid w:val="00702EC0"/>
    <w:rsid w:val="00703692"/>
    <w:rsid w:val="00703CFE"/>
    <w:rsid w:val="00703E0E"/>
    <w:rsid w:val="00703FF8"/>
    <w:rsid w:val="00704337"/>
    <w:rsid w:val="0070470F"/>
    <w:rsid w:val="0070517D"/>
    <w:rsid w:val="007051B5"/>
    <w:rsid w:val="007057B1"/>
    <w:rsid w:val="00705990"/>
    <w:rsid w:val="007059FE"/>
    <w:rsid w:val="00705A9A"/>
    <w:rsid w:val="007061B7"/>
    <w:rsid w:val="0070631B"/>
    <w:rsid w:val="00706A29"/>
    <w:rsid w:val="007075D9"/>
    <w:rsid w:val="00707E58"/>
    <w:rsid w:val="0071058F"/>
    <w:rsid w:val="00710EC2"/>
    <w:rsid w:val="007112D8"/>
    <w:rsid w:val="0071161C"/>
    <w:rsid w:val="007128B9"/>
    <w:rsid w:val="00712D36"/>
    <w:rsid w:val="00712F36"/>
    <w:rsid w:val="0071354D"/>
    <w:rsid w:val="007139BE"/>
    <w:rsid w:val="00713D4C"/>
    <w:rsid w:val="00713EF5"/>
    <w:rsid w:val="007140D3"/>
    <w:rsid w:val="00714640"/>
    <w:rsid w:val="007146EE"/>
    <w:rsid w:val="00714787"/>
    <w:rsid w:val="00714E92"/>
    <w:rsid w:val="007150E2"/>
    <w:rsid w:val="00715538"/>
    <w:rsid w:val="00715928"/>
    <w:rsid w:val="00715B7D"/>
    <w:rsid w:val="00716274"/>
    <w:rsid w:val="0071681D"/>
    <w:rsid w:val="00716C74"/>
    <w:rsid w:val="00716E49"/>
    <w:rsid w:val="00716F93"/>
    <w:rsid w:val="0071782E"/>
    <w:rsid w:val="007179A7"/>
    <w:rsid w:val="00717A80"/>
    <w:rsid w:val="007202CA"/>
    <w:rsid w:val="007205B5"/>
    <w:rsid w:val="00720F3F"/>
    <w:rsid w:val="007210C4"/>
    <w:rsid w:val="00721185"/>
    <w:rsid w:val="00721409"/>
    <w:rsid w:val="00721969"/>
    <w:rsid w:val="00721D06"/>
    <w:rsid w:val="00722275"/>
    <w:rsid w:val="0072242B"/>
    <w:rsid w:val="007224D4"/>
    <w:rsid w:val="007228EB"/>
    <w:rsid w:val="00722E87"/>
    <w:rsid w:val="00722E8E"/>
    <w:rsid w:val="00722F90"/>
    <w:rsid w:val="007230B0"/>
    <w:rsid w:val="007230C7"/>
    <w:rsid w:val="00723489"/>
    <w:rsid w:val="00723685"/>
    <w:rsid w:val="00723E87"/>
    <w:rsid w:val="007240D0"/>
    <w:rsid w:val="007245A2"/>
    <w:rsid w:val="00724928"/>
    <w:rsid w:val="00724A4A"/>
    <w:rsid w:val="00724B1E"/>
    <w:rsid w:val="00724CE1"/>
    <w:rsid w:val="007254A7"/>
    <w:rsid w:val="00726460"/>
    <w:rsid w:val="007266C0"/>
    <w:rsid w:val="00726C6D"/>
    <w:rsid w:val="00726E83"/>
    <w:rsid w:val="00726E87"/>
    <w:rsid w:val="0072774E"/>
    <w:rsid w:val="007277B5"/>
    <w:rsid w:val="0072785A"/>
    <w:rsid w:val="00727DCD"/>
    <w:rsid w:val="007300BC"/>
    <w:rsid w:val="00730B0D"/>
    <w:rsid w:val="00730B0E"/>
    <w:rsid w:val="00730DF1"/>
    <w:rsid w:val="00731223"/>
    <w:rsid w:val="0073141D"/>
    <w:rsid w:val="007314E2"/>
    <w:rsid w:val="007316CA"/>
    <w:rsid w:val="0073242D"/>
    <w:rsid w:val="00732629"/>
    <w:rsid w:val="00732D00"/>
    <w:rsid w:val="007336ED"/>
    <w:rsid w:val="00733C35"/>
    <w:rsid w:val="0073412B"/>
    <w:rsid w:val="00734D3A"/>
    <w:rsid w:val="00735641"/>
    <w:rsid w:val="00735AF3"/>
    <w:rsid w:val="00736BB2"/>
    <w:rsid w:val="00736F22"/>
    <w:rsid w:val="00736F46"/>
    <w:rsid w:val="00736FEA"/>
    <w:rsid w:val="007370C1"/>
    <w:rsid w:val="0073718C"/>
    <w:rsid w:val="00737A7F"/>
    <w:rsid w:val="00737CAC"/>
    <w:rsid w:val="00740093"/>
    <w:rsid w:val="0074034B"/>
    <w:rsid w:val="00740BFB"/>
    <w:rsid w:val="00740ED6"/>
    <w:rsid w:val="00741392"/>
    <w:rsid w:val="0074159B"/>
    <w:rsid w:val="007415A4"/>
    <w:rsid w:val="007415BC"/>
    <w:rsid w:val="00741938"/>
    <w:rsid w:val="00741E00"/>
    <w:rsid w:val="00742283"/>
    <w:rsid w:val="00742649"/>
    <w:rsid w:val="00742F67"/>
    <w:rsid w:val="00743022"/>
    <w:rsid w:val="007431F2"/>
    <w:rsid w:val="00743B69"/>
    <w:rsid w:val="007444F9"/>
    <w:rsid w:val="007449C8"/>
    <w:rsid w:val="00744D35"/>
    <w:rsid w:val="0074531A"/>
    <w:rsid w:val="007454E4"/>
    <w:rsid w:val="007459C3"/>
    <w:rsid w:val="00745AE4"/>
    <w:rsid w:val="00745EF0"/>
    <w:rsid w:val="00746492"/>
    <w:rsid w:val="00746894"/>
    <w:rsid w:val="00746A8D"/>
    <w:rsid w:val="00746F1D"/>
    <w:rsid w:val="007472B5"/>
    <w:rsid w:val="007473AB"/>
    <w:rsid w:val="00747BB1"/>
    <w:rsid w:val="00747BC0"/>
    <w:rsid w:val="0075022A"/>
    <w:rsid w:val="00750948"/>
    <w:rsid w:val="00750F45"/>
    <w:rsid w:val="007511E2"/>
    <w:rsid w:val="007516CC"/>
    <w:rsid w:val="00751808"/>
    <w:rsid w:val="00751B78"/>
    <w:rsid w:val="00751E15"/>
    <w:rsid w:val="007520FF"/>
    <w:rsid w:val="007525F4"/>
    <w:rsid w:val="0075299D"/>
    <w:rsid w:val="00753B2B"/>
    <w:rsid w:val="00753B36"/>
    <w:rsid w:val="00753E06"/>
    <w:rsid w:val="00754024"/>
    <w:rsid w:val="00754173"/>
    <w:rsid w:val="00754B42"/>
    <w:rsid w:val="00754F08"/>
    <w:rsid w:val="007556A6"/>
    <w:rsid w:val="0075610A"/>
    <w:rsid w:val="00756280"/>
    <w:rsid w:val="007563A9"/>
    <w:rsid w:val="00757017"/>
    <w:rsid w:val="00757527"/>
    <w:rsid w:val="00757591"/>
    <w:rsid w:val="0075786B"/>
    <w:rsid w:val="007578A5"/>
    <w:rsid w:val="00757B1C"/>
    <w:rsid w:val="00757D8A"/>
    <w:rsid w:val="0076036F"/>
    <w:rsid w:val="007603EA"/>
    <w:rsid w:val="00760961"/>
    <w:rsid w:val="007609DC"/>
    <w:rsid w:val="00761298"/>
    <w:rsid w:val="007616E7"/>
    <w:rsid w:val="00761DA8"/>
    <w:rsid w:val="00762598"/>
    <w:rsid w:val="007642F4"/>
    <w:rsid w:val="007643D7"/>
    <w:rsid w:val="00764A69"/>
    <w:rsid w:val="007654B2"/>
    <w:rsid w:val="007656CF"/>
    <w:rsid w:val="0076617B"/>
    <w:rsid w:val="0076656D"/>
    <w:rsid w:val="0076696A"/>
    <w:rsid w:val="00766B9D"/>
    <w:rsid w:val="00766F2E"/>
    <w:rsid w:val="00767B68"/>
    <w:rsid w:val="00767ECC"/>
    <w:rsid w:val="00770221"/>
    <w:rsid w:val="007707F1"/>
    <w:rsid w:val="00770EDA"/>
    <w:rsid w:val="007710B1"/>
    <w:rsid w:val="007710F2"/>
    <w:rsid w:val="0077114F"/>
    <w:rsid w:val="0077123E"/>
    <w:rsid w:val="007713FC"/>
    <w:rsid w:val="00771989"/>
    <w:rsid w:val="00771AAF"/>
    <w:rsid w:val="00771E75"/>
    <w:rsid w:val="007724FF"/>
    <w:rsid w:val="00772BE8"/>
    <w:rsid w:val="0077318E"/>
    <w:rsid w:val="007731B2"/>
    <w:rsid w:val="0077324B"/>
    <w:rsid w:val="00773B6E"/>
    <w:rsid w:val="00773F43"/>
    <w:rsid w:val="00774471"/>
    <w:rsid w:val="00774A05"/>
    <w:rsid w:val="00774B14"/>
    <w:rsid w:val="00774BC1"/>
    <w:rsid w:val="00775060"/>
    <w:rsid w:val="00775855"/>
    <w:rsid w:val="00775BF2"/>
    <w:rsid w:val="00775CAF"/>
    <w:rsid w:val="00775F4B"/>
    <w:rsid w:val="007762F5"/>
    <w:rsid w:val="00776346"/>
    <w:rsid w:val="007768BF"/>
    <w:rsid w:val="00776A57"/>
    <w:rsid w:val="00776F92"/>
    <w:rsid w:val="007771D8"/>
    <w:rsid w:val="00777854"/>
    <w:rsid w:val="00780238"/>
    <w:rsid w:val="00780511"/>
    <w:rsid w:val="00780A2B"/>
    <w:rsid w:val="00780B98"/>
    <w:rsid w:val="007816CA"/>
    <w:rsid w:val="00781FEB"/>
    <w:rsid w:val="00782524"/>
    <w:rsid w:val="0078326A"/>
    <w:rsid w:val="0078343E"/>
    <w:rsid w:val="0078352E"/>
    <w:rsid w:val="00783AB2"/>
    <w:rsid w:val="00784653"/>
    <w:rsid w:val="0078482D"/>
    <w:rsid w:val="007848C1"/>
    <w:rsid w:val="00784E08"/>
    <w:rsid w:val="00786117"/>
    <w:rsid w:val="0078665A"/>
    <w:rsid w:val="007869E5"/>
    <w:rsid w:val="00786D9D"/>
    <w:rsid w:val="00786DA1"/>
    <w:rsid w:val="00787989"/>
    <w:rsid w:val="00787B5C"/>
    <w:rsid w:val="00787E53"/>
    <w:rsid w:val="00787E75"/>
    <w:rsid w:val="00790152"/>
    <w:rsid w:val="0079077F"/>
    <w:rsid w:val="00791613"/>
    <w:rsid w:val="00792014"/>
    <w:rsid w:val="0079285E"/>
    <w:rsid w:val="00792E15"/>
    <w:rsid w:val="00792F40"/>
    <w:rsid w:val="00793049"/>
    <w:rsid w:val="00793154"/>
    <w:rsid w:val="007931B2"/>
    <w:rsid w:val="0079335B"/>
    <w:rsid w:val="007933D9"/>
    <w:rsid w:val="00793427"/>
    <w:rsid w:val="007934EE"/>
    <w:rsid w:val="00793669"/>
    <w:rsid w:val="00793825"/>
    <w:rsid w:val="0079395C"/>
    <w:rsid w:val="007939A0"/>
    <w:rsid w:val="00793AEF"/>
    <w:rsid w:val="007950AF"/>
    <w:rsid w:val="007957DE"/>
    <w:rsid w:val="0079582C"/>
    <w:rsid w:val="00795C8C"/>
    <w:rsid w:val="00796120"/>
    <w:rsid w:val="007963E9"/>
    <w:rsid w:val="007965B4"/>
    <w:rsid w:val="00797038"/>
    <w:rsid w:val="00797A8C"/>
    <w:rsid w:val="007A051E"/>
    <w:rsid w:val="007A083D"/>
    <w:rsid w:val="007A0C0D"/>
    <w:rsid w:val="007A0C8C"/>
    <w:rsid w:val="007A19C9"/>
    <w:rsid w:val="007A1C38"/>
    <w:rsid w:val="007A2C3D"/>
    <w:rsid w:val="007A2FBF"/>
    <w:rsid w:val="007A3367"/>
    <w:rsid w:val="007A3449"/>
    <w:rsid w:val="007A3C76"/>
    <w:rsid w:val="007A4344"/>
    <w:rsid w:val="007A5346"/>
    <w:rsid w:val="007A5582"/>
    <w:rsid w:val="007A57B9"/>
    <w:rsid w:val="007A5E61"/>
    <w:rsid w:val="007A5F02"/>
    <w:rsid w:val="007A60A4"/>
    <w:rsid w:val="007A64C6"/>
    <w:rsid w:val="007A67B1"/>
    <w:rsid w:val="007A6ED7"/>
    <w:rsid w:val="007A70C7"/>
    <w:rsid w:val="007A75AC"/>
    <w:rsid w:val="007A7609"/>
    <w:rsid w:val="007A7FB1"/>
    <w:rsid w:val="007B00FB"/>
    <w:rsid w:val="007B01B3"/>
    <w:rsid w:val="007B0E0F"/>
    <w:rsid w:val="007B241A"/>
    <w:rsid w:val="007B2C01"/>
    <w:rsid w:val="007B302D"/>
    <w:rsid w:val="007B329D"/>
    <w:rsid w:val="007B3353"/>
    <w:rsid w:val="007B36CC"/>
    <w:rsid w:val="007B39C5"/>
    <w:rsid w:val="007B464F"/>
    <w:rsid w:val="007B46DA"/>
    <w:rsid w:val="007B47B2"/>
    <w:rsid w:val="007B5718"/>
    <w:rsid w:val="007B587F"/>
    <w:rsid w:val="007B5B13"/>
    <w:rsid w:val="007B5D2B"/>
    <w:rsid w:val="007B5D32"/>
    <w:rsid w:val="007B64F5"/>
    <w:rsid w:val="007B6BC7"/>
    <w:rsid w:val="007B7235"/>
    <w:rsid w:val="007B7E7F"/>
    <w:rsid w:val="007C0347"/>
    <w:rsid w:val="007C0730"/>
    <w:rsid w:val="007C082D"/>
    <w:rsid w:val="007C092A"/>
    <w:rsid w:val="007C0981"/>
    <w:rsid w:val="007C0E2D"/>
    <w:rsid w:val="007C1098"/>
    <w:rsid w:val="007C1D3E"/>
    <w:rsid w:val="007C20DA"/>
    <w:rsid w:val="007C270E"/>
    <w:rsid w:val="007C28AE"/>
    <w:rsid w:val="007C2CEC"/>
    <w:rsid w:val="007C32CB"/>
    <w:rsid w:val="007C3952"/>
    <w:rsid w:val="007C3B83"/>
    <w:rsid w:val="007C4589"/>
    <w:rsid w:val="007C4C75"/>
    <w:rsid w:val="007C4F66"/>
    <w:rsid w:val="007C531B"/>
    <w:rsid w:val="007C535E"/>
    <w:rsid w:val="007C5B9F"/>
    <w:rsid w:val="007C5D25"/>
    <w:rsid w:val="007C5FFC"/>
    <w:rsid w:val="007C68C8"/>
    <w:rsid w:val="007C791D"/>
    <w:rsid w:val="007C7BE4"/>
    <w:rsid w:val="007C7F28"/>
    <w:rsid w:val="007D0582"/>
    <w:rsid w:val="007D0F79"/>
    <w:rsid w:val="007D153F"/>
    <w:rsid w:val="007D1647"/>
    <w:rsid w:val="007D17BB"/>
    <w:rsid w:val="007D23B4"/>
    <w:rsid w:val="007D2E26"/>
    <w:rsid w:val="007D3279"/>
    <w:rsid w:val="007D3534"/>
    <w:rsid w:val="007D363F"/>
    <w:rsid w:val="007D39C8"/>
    <w:rsid w:val="007D41D1"/>
    <w:rsid w:val="007D46F2"/>
    <w:rsid w:val="007D4EA8"/>
    <w:rsid w:val="007D51C4"/>
    <w:rsid w:val="007D5B09"/>
    <w:rsid w:val="007D5C27"/>
    <w:rsid w:val="007D5D17"/>
    <w:rsid w:val="007D6019"/>
    <w:rsid w:val="007D602C"/>
    <w:rsid w:val="007D73FB"/>
    <w:rsid w:val="007D7C2E"/>
    <w:rsid w:val="007D7D9E"/>
    <w:rsid w:val="007E0066"/>
    <w:rsid w:val="007E00EF"/>
    <w:rsid w:val="007E013B"/>
    <w:rsid w:val="007E04A3"/>
    <w:rsid w:val="007E061F"/>
    <w:rsid w:val="007E0649"/>
    <w:rsid w:val="007E0A81"/>
    <w:rsid w:val="007E0AF7"/>
    <w:rsid w:val="007E0E6C"/>
    <w:rsid w:val="007E0E70"/>
    <w:rsid w:val="007E184E"/>
    <w:rsid w:val="007E2462"/>
    <w:rsid w:val="007E2479"/>
    <w:rsid w:val="007E27FA"/>
    <w:rsid w:val="007E28B5"/>
    <w:rsid w:val="007E2BF8"/>
    <w:rsid w:val="007E3477"/>
    <w:rsid w:val="007E365F"/>
    <w:rsid w:val="007E5256"/>
    <w:rsid w:val="007E532C"/>
    <w:rsid w:val="007E59AD"/>
    <w:rsid w:val="007E67AF"/>
    <w:rsid w:val="007E6C33"/>
    <w:rsid w:val="007E6C76"/>
    <w:rsid w:val="007E7A05"/>
    <w:rsid w:val="007E7D84"/>
    <w:rsid w:val="007F00E7"/>
    <w:rsid w:val="007F044A"/>
    <w:rsid w:val="007F06B5"/>
    <w:rsid w:val="007F0AA4"/>
    <w:rsid w:val="007F0FF2"/>
    <w:rsid w:val="007F176A"/>
    <w:rsid w:val="007F3614"/>
    <w:rsid w:val="007F3CBD"/>
    <w:rsid w:val="007F41BF"/>
    <w:rsid w:val="007F4D61"/>
    <w:rsid w:val="007F5015"/>
    <w:rsid w:val="007F52C3"/>
    <w:rsid w:val="007F53C7"/>
    <w:rsid w:val="007F553A"/>
    <w:rsid w:val="007F5629"/>
    <w:rsid w:val="007F592F"/>
    <w:rsid w:val="007F5A20"/>
    <w:rsid w:val="007F5B10"/>
    <w:rsid w:val="007F5CF6"/>
    <w:rsid w:val="007F5DB9"/>
    <w:rsid w:val="007F5E98"/>
    <w:rsid w:val="007F6029"/>
    <w:rsid w:val="007F61A6"/>
    <w:rsid w:val="007F65C4"/>
    <w:rsid w:val="007F67FD"/>
    <w:rsid w:val="007F7232"/>
    <w:rsid w:val="007F7846"/>
    <w:rsid w:val="007F7954"/>
    <w:rsid w:val="00800B15"/>
    <w:rsid w:val="00800B4D"/>
    <w:rsid w:val="00800E85"/>
    <w:rsid w:val="008014F1"/>
    <w:rsid w:val="008022BB"/>
    <w:rsid w:val="00802362"/>
    <w:rsid w:val="008024AC"/>
    <w:rsid w:val="00802E63"/>
    <w:rsid w:val="00803B6F"/>
    <w:rsid w:val="00804478"/>
    <w:rsid w:val="008049CC"/>
    <w:rsid w:val="00804D52"/>
    <w:rsid w:val="00805481"/>
    <w:rsid w:val="0080560F"/>
    <w:rsid w:val="008059A5"/>
    <w:rsid w:val="00805D84"/>
    <w:rsid w:val="00805E96"/>
    <w:rsid w:val="00806207"/>
    <w:rsid w:val="0080621C"/>
    <w:rsid w:val="00806A18"/>
    <w:rsid w:val="00806BB3"/>
    <w:rsid w:val="00806C44"/>
    <w:rsid w:val="00806ED9"/>
    <w:rsid w:val="008100E1"/>
    <w:rsid w:val="00810515"/>
    <w:rsid w:val="00810732"/>
    <w:rsid w:val="0081077A"/>
    <w:rsid w:val="00810804"/>
    <w:rsid w:val="00810A2E"/>
    <w:rsid w:val="00810DC9"/>
    <w:rsid w:val="008112BA"/>
    <w:rsid w:val="008118D3"/>
    <w:rsid w:val="00811989"/>
    <w:rsid w:val="00811D44"/>
    <w:rsid w:val="00812507"/>
    <w:rsid w:val="008125ED"/>
    <w:rsid w:val="00812796"/>
    <w:rsid w:val="00812954"/>
    <w:rsid w:val="00813107"/>
    <w:rsid w:val="008131B2"/>
    <w:rsid w:val="0081440E"/>
    <w:rsid w:val="0081444F"/>
    <w:rsid w:val="00814704"/>
    <w:rsid w:val="008147BC"/>
    <w:rsid w:val="00814B79"/>
    <w:rsid w:val="00814DF5"/>
    <w:rsid w:val="00815F58"/>
    <w:rsid w:val="00815FDF"/>
    <w:rsid w:val="0081618A"/>
    <w:rsid w:val="0081635E"/>
    <w:rsid w:val="00816F70"/>
    <w:rsid w:val="008176CA"/>
    <w:rsid w:val="00817790"/>
    <w:rsid w:val="0081795E"/>
    <w:rsid w:val="00817AB2"/>
    <w:rsid w:val="00820736"/>
    <w:rsid w:val="00820D8C"/>
    <w:rsid w:val="00821817"/>
    <w:rsid w:val="00821CF0"/>
    <w:rsid w:val="0082273D"/>
    <w:rsid w:val="00822BBD"/>
    <w:rsid w:val="008230FC"/>
    <w:rsid w:val="00823522"/>
    <w:rsid w:val="00823EE9"/>
    <w:rsid w:val="00824255"/>
    <w:rsid w:val="00824A7A"/>
    <w:rsid w:val="0082508C"/>
    <w:rsid w:val="00825107"/>
    <w:rsid w:val="00825569"/>
    <w:rsid w:val="00825CE4"/>
    <w:rsid w:val="008260D4"/>
    <w:rsid w:val="00826913"/>
    <w:rsid w:val="00827C93"/>
    <w:rsid w:val="00827D03"/>
    <w:rsid w:val="008303E6"/>
    <w:rsid w:val="008304BF"/>
    <w:rsid w:val="008304F0"/>
    <w:rsid w:val="00831263"/>
    <w:rsid w:val="00831645"/>
    <w:rsid w:val="00831693"/>
    <w:rsid w:val="008318AA"/>
    <w:rsid w:val="00832B98"/>
    <w:rsid w:val="00832FE5"/>
    <w:rsid w:val="0083435A"/>
    <w:rsid w:val="008348FD"/>
    <w:rsid w:val="00834E60"/>
    <w:rsid w:val="008355D8"/>
    <w:rsid w:val="00835FFA"/>
    <w:rsid w:val="00836195"/>
    <w:rsid w:val="00836246"/>
    <w:rsid w:val="008369A7"/>
    <w:rsid w:val="00836A22"/>
    <w:rsid w:val="00836F70"/>
    <w:rsid w:val="00837A56"/>
    <w:rsid w:val="00840076"/>
    <w:rsid w:val="008406C8"/>
    <w:rsid w:val="008407A2"/>
    <w:rsid w:val="00841444"/>
    <w:rsid w:val="00841DF9"/>
    <w:rsid w:val="00841E5A"/>
    <w:rsid w:val="0084209F"/>
    <w:rsid w:val="00842878"/>
    <w:rsid w:val="00842965"/>
    <w:rsid w:val="00843788"/>
    <w:rsid w:val="0084381B"/>
    <w:rsid w:val="00843B1E"/>
    <w:rsid w:val="00843EDE"/>
    <w:rsid w:val="00844257"/>
    <w:rsid w:val="00844500"/>
    <w:rsid w:val="00844AB2"/>
    <w:rsid w:val="00844ABD"/>
    <w:rsid w:val="008453E3"/>
    <w:rsid w:val="008453F5"/>
    <w:rsid w:val="00846334"/>
    <w:rsid w:val="00846343"/>
    <w:rsid w:val="00846663"/>
    <w:rsid w:val="00846A88"/>
    <w:rsid w:val="00846B04"/>
    <w:rsid w:val="008473D8"/>
    <w:rsid w:val="00847DCC"/>
    <w:rsid w:val="00847FAF"/>
    <w:rsid w:val="00850696"/>
    <w:rsid w:val="00851194"/>
    <w:rsid w:val="008515FA"/>
    <w:rsid w:val="00851EC5"/>
    <w:rsid w:val="0085412A"/>
    <w:rsid w:val="00854CAD"/>
    <w:rsid w:val="008555BE"/>
    <w:rsid w:val="008555FB"/>
    <w:rsid w:val="00855DF6"/>
    <w:rsid w:val="0085615A"/>
    <w:rsid w:val="00856421"/>
    <w:rsid w:val="008568E4"/>
    <w:rsid w:val="00856A26"/>
    <w:rsid w:val="00856A89"/>
    <w:rsid w:val="00857108"/>
    <w:rsid w:val="0085756A"/>
    <w:rsid w:val="008578E0"/>
    <w:rsid w:val="00857F4C"/>
    <w:rsid w:val="00860965"/>
    <w:rsid w:val="00860ECF"/>
    <w:rsid w:val="00860FD0"/>
    <w:rsid w:val="00861311"/>
    <w:rsid w:val="008614B3"/>
    <w:rsid w:val="0086153A"/>
    <w:rsid w:val="0086169A"/>
    <w:rsid w:val="0086189D"/>
    <w:rsid w:val="0086235B"/>
    <w:rsid w:val="0086243C"/>
    <w:rsid w:val="0086283B"/>
    <w:rsid w:val="00862E68"/>
    <w:rsid w:val="008634F1"/>
    <w:rsid w:val="00864A3A"/>
    <w:rsid w:val="0086531D"/>
    <w:rsid w:val="008657FA"/>
    <w:rsid w:val="00865B4C"/>
    <w:rsid w:val="008663EE"/>
    <w:rsid w:val="0086654D"/>
    <w:rsid w:val="00867284"/>
    <w:rsid w:val="00867615"/>
    <w:rsid w:val="00867AAE"/>
    <w:rsid w:val="00870008"/>
    <w:rsid w:val="00870E76"/>
    <w:rsid w:val="00870F94"/>
    <w:rsid w:val="00871299"/>
    <w:rsid w:val="00871935"/>
    <w:rsid w:val="008719FA"/>
    <w:rsid w:val="00871AD5"/>
    <w:rsid w:val="00871C7E"/>
    <w:rsid w:val="00872657"/>
    <w:rsid w:val="00872D72"/>
    <w:rsid w:val="00872E1A"/>
    <w:rsid w:val="008735D4"/>
    <w:rsid w:val="00873930"/>
    <w:rsid w:val="00873DA8"/>
    <w:rsid w:val="008743D8"/>
    <w:rsid w:val="0087471B"/>
    <w:rsid w:val="00875B65"/>
    <w:rsid w:val="0087694F"/>
    <w:rsid w:val="00877921"/>
    <w:rsid w:val="00877A63"/>
    <w:rsid w:val="008801F3"/>
    <w:rsid w:val="00880246"/>
    <w:rsid w:val="00880445"/>
    <w:rsid w:val="008805C5"/>
    <w:rsid w:val="008806DB"/>
    <w:rsid w:val="00880994"/>
    <w:rsid w:val="00880C67"/>
    <w:rsid w:val="00880F27"/>
    <w:rsid w:val="008813AC"/>
    <w:rsid w:val="00881DC5"/>
    <w:rsid w:val="00881FDB"/>
    <w:rsid w:val="00882250"/>
    <w:rsid w:val="0088274A"/>
    <w:rsid w:val="00882C42"/>
    <w:rsid w:val="008833EE"/>
    <w:rsid w:val="008834C2"/>
    <w:rsid w:val="00883720"/>
    <w:rsid w:val="00883D1E"/>
    <w:rsid w:val="00884066"/>
    <w:rsid w:val="00884152"/>
    <w:rsid w:val="008845D0"/>
    <w:rsid w:val="008847BA"/>
    <w:rsid w:val="008849FD"/>
    <w:rsid w:val="008855E5"/>
    <w:rsid w:val="0088581C"/>
    <w:rsid w:val="008859C9"/>
    <w:rsid w:val="00885CEB"/>
    <w:rsid w:val="00885D93"/>
    <w:rsid w:val="0088654E"/>
    <w:rsid w:val="00886A11"/>
    <w:rsid w:val="008872EC"/>
    <w:rsid w:val="008875DF"/>
    <w:rsid w:val="008876FB"/>
    <w:rsid w:val="00887D0D"/>
    <w:rsid w:val="00890D37"/>
    <w:rsid w:val="00890E2E"/>
    <w:rsid w:val="00891418"/>
    <w:rsid w:val="0089195D"/>
    <w:rsid w:val="00891F48"/>
    <w:rsid w:val="008925BE"/>
    <w:rsid w:val="008927CE"/>
    <w:rsid w:val="0089290C"/>
    <w:rsid w:val="00892A2D"/>
    <w:rsid w:val="00892CC9"/>
    <w:rsid w:val="00892EE9"/>
    <w:rsid w:val="0089311B"/>
    <w:rsid w:val="00893169"/>
    <w:rsid w:val="00893DE2"/>
    <w:rsid w:val="00894121"/>
    <w:rsid w:val="008941CE"/>
    <w:rsid w:val="008941E9"/>
    <w:rsid w:val="0089477E"/>
    <w:rsid w:val="00894D5E"/>
    <w:rsid w:val="00895218"/>
    <w:rsid w:val="008952E1"/>
    <w:rsid w:val="0089545F"/>
    <w:rsid w:val="0089565F"/>
    <w:rsid w:val="00895C69"/>
    <w:rsid w:val="008962D6"/>
    <w:rsid w:val="008967A4"/>
    <w:rsid w:val="00896ED3"/>
    <w:rsid w:val="008971AE"/>
    <w:rsid w:val="00897A04"/>
    <w:rsid w:val="00897DFF"/>
    <w:rsid w:val="008A04CF"/>
    <w:rsid w:val="008A05EB"/>
    <w:rsid w:val="008A09CF"/>
    <w:rsid w:val="008A09D4"/>
    <w:rsid w:val="008A0FEA"/>
    <w:rsid w:val="008A1278"/>
    <w:rsid w:val="008A1684"/>
    <w:rsid w:val="008A1AD7"/>
    <w:rsid w:val="008A23B3"/>
    <w:rsid w:val="008A2584"/>
    <w:rsid w:val="008A2C88"/>
    <w:rsid w:val="008A3929"/>
    <w:rsid w:val="008A4244"/>
    <w:rsid w:val="008A42B9"/>
    <w:rsid w:val="008A4712"/>
    <w:rsid w:val="008A4890"/>
    <w:rsid w:val="008A4B96"/>
    <w:rsid w:val="008A5129"/>
    <w:rsid w:val="008A51E7"/>
    <w:rsid w:val="008A5489"/>
    <w:rsid w:val="008A5E33"/>
    <w:rsid w:val="008A602E"/>
    <w:rsid w:val="008A62AD"/>
    <w:rsid w:val="008A6474"/>
    <w:rsid w:val="008A64C1"/>
    <w:rsid w:val="008A6595"/>
    <w:rsid w:val="008A6865"/>
    <w:rsid w:val="008A6D74"/>
    <w:rsid w:val="008A7774"/>
    <w:rsid w:val="008A7C52"/>
    <w:rsid w:val="008B0069"/>
    <w:rsid w:val="008B070C"/>
    <w:rsid w:val="008B1904"/>
    <w:rsid w:val="008B19B7"/>
    <w:rsid w:val="008B21D4"/>
    <w:rsid w:val="008B2513"/>
    <w:rsid w:val="008B25BE"/>
    <w:rsid w:val="008B2647"/>
    <w:rsid w:val="008B29F0"/>
    <w:rsid w:val="008B32FE"/>
    <w:rsid w:val="008B3434"/>
    <w:rsid w:val="008B3B0E"/>
    <w:rsid w:val="008B3B14"/>
    <w:rsid w:val="008B3CD8"/>
    <w:rsid w:val="008B3E4D"/>
    <w:rsid w:val="008B3EC2"/>
    <w:rsid w:val="008B4321"/>
    <w:rsid w:val="008B43CF"/>
    <w:rsid w:val="008B4466"/>
    <w:rsid w:val="008B4A1A"/>
    <w:rsid w:val="008B4B1B"/>
    <w:rsid w:val="008B4CA2"/>
    <w:rsid w:val="008B4CEA"/>
    <w:rsid w:val="008B4CFE"/>
    <w:rsid w:val="008B69F3"/>
    <w:rsid w:val="008B6D17"/>
    <w:rsid w:val="008B6FE5"/>
    <w:rsid w:val="008B7648"/>
    <w:rsid w:val="008B78E6"/>
    <w:rsid w:val="008B7975"/>
    <w:rsid w:val="008B7B71"/>
    <w:rsid w:val="008B7E0E"/>
    <w:rsid w:val="008C12D1"/>
    <w:rsid w:val="008C2168"/>
    <w:rsid w:val="008C255C"/>
    <w:rsid w:val="008C2857"/>
    <w:rsid w:val="008C2B7F"/>
    <w:rsid w:val="008C2D14"/>
    <w:rsid w:val="008C2F18"/>
    <w:rsid w:val="008C31B5"/>
    <w:rsid w:val="008C3D3E"/>
    <w:rsid w:val="008C3F4B"/>
    <w:rsid w:val="008C419F"/>
    <w:rsid w:val="008C4AEA"/>
    <w:rsid w:val="008C5A39"/>
    <w:rsid w:val="008C6642"/>
    <w:rsid w:val="008C6751"/>
    <w:rsid w:val="008C69D9"/>
    <w:rsid w:val="008C6B72"/>
    <w:rsid w:val="008C6F58"/>
    <w:rsid w:val="008C703D"/>
    <w:rsid w:val="008C707D"/>
    <w:rsid w:val="008C7E7A"/>
    <w:rsid w:val="008C7FFD"/>
    <w:rsid w:val="008D04D8"/>
    <w:rsid w:val="008D0804"/>
    <w:rsid w:val="008D0BCA"/>
    <w:rsid w:val="008D14F7"/>
    <w:rsid w:val="008D1D50"/>
    <w:rsid w:val="008D1EFC"/>
    <w:rsid w:val="008D1F62"/>
    <w:rsid w:val="008D23A1"/>
    <w:rsid w:val="008D2873"/>
    <w:rsid w:val="008D3184"/>
    <w:rsid w:val="008D3196"/>
    <w:rsid w:val="008D3FA0"/>
    <w:rsid w:val="008D4128"/>
    <w:rsid w:val="008D41E7"/>
    <w:rsid w:val="008D4229"/>
    <w:rsid w:val="008D4494"/>
    <w:rsid w:val="008D4DD6"/>
    <w:rsid w:val="008D5C88"/>
    <w:rsid w:val="008D5EA0"/>
    <w:rsid w:val="008D6383"/>
    <w:rsid w:val="008D6414"/>
    <w:rsid w:val="008D6F46"/>
    <w:rsid w:val="008D74BE"/>
    <w:rsid w:val="008D76AD"/>
    <w:rsid w:val="008D7B28"/>
    <w:rsid w:val="008D7FBF"/>
    <w:rsid w:val="008E0193"/>
    <w:rsid w:val="008E0380"/>
    <w:rsid w:val="008E0C1B"/>
    <w:rsid w:val="008E1303"/>
    <w:rsid w:val="008E1602"/>
    <w:rsid w:val="008E160B"/>
    <w:rsid w:val="008E1C82"/>
    <w:rsid w:val="008E226A"/>
    <w:rsid w:val="008E248B"/>
    <w:rsid w:val="008E27DC"/>
    <w:rsid w:val="008E2FDF"/>
    <w:rsid w:val="008E3166"/>
    <w:rsid w:val="008E33A6"/>
    <w:rsid w:val="008E3851"/>
    <w:rsid w:val="008E39EB"/>
    <w:rsid w:val="008E3BB4"/>
    <w:rsid w:val="008E466D"/>
    <w:rsid w:val="008E47C6"/>
    <w:rsid w:val="008E4F7E"/>
    <w:rsid w:val="008E525F"/>
    <w:rsid w:val="008E5322"/>
    <w:rsid w:val="008E563A"/>
    <w:rsid w:val="008E5F52"/>
    <w:rsid w:val="008E60B5"/>
    <w:rsid w:val="008E71DC"/>
    <w:rsid w:val="008E737B"/>
    <w:rsid w:val="008E7531"/>
    <w:rsid w:val="008E7A20"/>
    <w:rsid w:val="008E7B62"/>
    <w:rsid w:val="008E7CAA"/>
    <w:rsid w:val="008E7CCF"/>
    <w:rsid w:val="008F017A"/>
    <w:rsid w:val="008F0AAD"/>
    <w:rsid w:val="008F0B31"/>
    <w:rsid w:val="008F1032"/>
    <w:rsid w:val="008F110E"/>
    <w:rsid w:val="008F1330"/>
    <w:rsid w:val="008F143B"/>
    <w:rsid w:val="008F29E5"/>
    <w:rsid w:val="008F2BBC"/>
    <w:rsid w:val="008F2C26"/>
    <w:rsid w:val="008F2FA5"/>
    <w:rsid w:val="008F3042"/>
    <w:rsid w:val="008F3815"/>
    <w:rsid w:val="008F4510"/>
    <w:rsid w:val="008F4570"/>
    <w:rsid w:val="008F5123"/>
    <w:rsid w:val="008F54C0"/>
    <w:rsid w:val="008F5687"/>
    <w:rsid w:val="008F579A"/>
    <w:rsid w:val="008F5872"/>
    <w:rsid w:val="008F5E06"/>
    <w:rsid w:val="008F5FFB"/>
    <w:rsid w:val="008F6727"/>
    <w:rsid w:val="008F67DE"/>
    <w:rsid w:val="008F67F5"/>
    <w:rsid w:val="008F6A9E"/>
    <w:rsid w:val="008F6BC2"/>
    <w:rsid w:val="008F6D55"/>
    <w:rsid w:val="008F6D72"/>
    <w:rsid w:val="008F7232"/>
    <w:rsid w:val="008F7233"/>
    <w:rsid w:val="008F7FF8"/>
    <w:rsid w:val="009002A8"/>
    <w:rsid w:val="0090065B"/>
    <w:rsid w:val="009009C8"/>
    <w:rsid w:val="00900CB2"/>
    <w:rsid w:val="00900D3B"/>
    <w:rsid w:val="009017C6"/>
    <w:rsid w:val="00902EA4"/>
    <w:rsid w:val="0090328A"/>
    <w:rsid w:val="009032B7"/>
    <w:rsid w:val="009032D9"/>
    <w:rsid w:val="009032EE"/>
    <w:rsid w:val="00903567"/>
    <w:rsid w:val="009037F7"/>
    <w:rsid w:val="0090391F"/>
    <w:rsid w:val="009039FF"/>
    <w:rsid w:val="009040D9"/>
    <w:rsid w:val="009048A9"/>
    <w:rsid w:val="00904BD2"/>
    <w:rsid w:val="00904BF1"/>
    <w:rsid w:val="0090541E"/>
    <w:rsid w:val="009056B2"/>
    <w:rsid w:val="009059B8"/>
    <w:rsid w:val="00905CD9"/>
    <w:rsid w:val="00905E72"/>
    <w:rsid w:val="00906084"/>
    <w:rsid w:val="00906692"/>
    <w:rsid w:val="009066EB"/>
    <w:rsid w:val="00907046"/>
    <w:rsid w:val="00907296"/>
    <w:rsid w:val="0090770D"/>
    <w:rsid w:val="00907FD9"/>
    <w:rsid w:val="009103D2"/>
    <w:rsid w:val="00910523"/>
    <w:rsid w:val="00910A50"/>
    <w:rsid w:val="00910A84"/>
    <w:rsid w:val="00910C61"/>
    <w:rsid w:val="00910D8A"/>
    <w:rsid w:val="00911853"/>
    <w:rsid w:val="00911B9B"/>
    <w:rsid w:val="009124AA"/>
    <w:rsid w:val="00912799"/>
    <w:rsid w:val="009127BD"/>
    <w:rsid w:val="00912B18"/>
    <w:rsid w:val="0091306A"/>
    <w:rsid w:val="00913AFD"/>
    <w:rsid w:val="0091400D"/>
    <w:rsid w:val="00914084"/>
    <w:rsid w:val="0091409D"/>
    <w:rsid w:val="00914469"/>
    <w:rsid w:val="00914504"/>
    <w:rsid w:val="00914606"/>
    <w:rsid w:val="009150BE"/>
    <w:rsid w:val="0091538B"/>
    <w:rsid w:val="009157D7"/>
    <w:rsid w:val="009158E3"/>
    <w:rsid w:val="00915B4D"/>
    <w:rsid w:val="00915FD3"/>
    <w:rsid w:val="00916243"/>
    <w:rsid w:val="00916723"/>
    <w:rsid w:val="009169C5"/>
    <w:rsid w:val="00917090"/>
    <w:rsid w:val="00917476"/>
    <w:rsid w:val="009175DE"/>
    <w:rsid w:val="00917763"/>
    <w:rsid w:val="009205B5"/>
    <w:rsid w:val="00920A7C"/>
    <w:rsid w:val="00920D90"/>
    <w:rsid w:val="009210EC"/>
    <w:rsid w:val="009220E8"/>
    <w:rsid w:val="00922CBA"/>
    <w:rsid w:val="00922D28"/>
    <w:rsid w:val="0092388E"/>
    <w:rsid w:val="00925AF7"/>
    <w:rsid w:val="00925E44"/>
    <w:rsid w:val="00926674"/>
    <w:rsid w:val="009266C3"/>
    <w:rsid w:val="009268DE"/>
    <w:rsid w:val="00927B92"/>
    <w:rsid w:val="00927C47"/>
    <w:rsid w:val="0093039C"/>
    <w:rsid w:val="00930C6E"/>
    <w:rsid w:val="00930E41"/>
    <w:rsid w:val="00931090"/>
    <w:rsid w:val="00931281"/>
    <w:rsid w:val="00931C0F"/>
    <w:rsid w:val="00931FC5"/>
    <w:rsid w:val="00932286"/>
    <w:rsid w:val="00932987"/>
    <w:rsid w:val="00932A04"/>
    <w:rsid w:val="00932A60"/>
    <w:rsid w:val="00932BB7"/>
    <w:rsid w:val="00933920"/>
    <w:rsid w:val="00933C71"/>
    <w:rsid w:val="00933DD8"/>
    <w:rsid w:val="00934074"/>
    <w:rsid w:val="00934738"/>
    <w:rsid w:val="00934F3A"/>
    <w:rsid w:val="00935806"/>
    <w:rsid w:val="00935E45"/>
    <w:rsid w:val="00935FAC"/>
    <w:rsid w:val="00936FD5"/>
    <w:rsid w:val="00937883"/>
    <w:rsid w:val="00937CC9"/>
    <w:rsid w:val="00937FC8"/>
    <w:rsid w:val="00940054"/>
    <w:rsid w:val="0094013F"/>
    <w:rsid w:val="009406D0"/>
    <w:rsid w:val="00940A3B"/>
    <w:rsid w:val="00940D3D"/>
    <w:rsid w:val="009410BD"/>
    <w:rsid w:val="00941226"/>
    <w:rsid w:val="00941457"/>
    <w:rsid w:val="00941767"/>
    <w:rsid w:val="00941B83"/>
    <w:rsid w:val="00941D4D"/>
    <w:rsid w:val="0094209E"/>
    <w:rsid w:val="009420FD"/>
    <w:rsid w:val="009421BF"/>
    <w:rsid w:val="00942D0F"/>
    <w:rsid w:val="00943547"/>
    <w:rsid w:val="0094372A"/>
    <w:rsid w:val="009437BB"/>
    <w:rsid w:val="00944739"/>
    <w:rsid w:val="0094518B"/>
    <w:rsid w:val="0094535B"/>
    <w:rsid w:val="00945C6F"/>
    <w:rsid w:val="00946105"/>
    <w:rsid w:val="009466FD"/>
    <w:rsid w:val="009467E8"/>
    <w:rsid w:val="00946E41"/>
    <w:rsid w:val="0094758C"/>
    <w:rsid w:val="009475D6"/>
    <w:rsid w:val="00947944"/>
    <w:rsid w:val="00947B3C"/>
    <w:rsid w:val="00947F4F"/>
    <w:rsid w:val="00950235"/>
    <w:rsid w:val="0095040B"/>
    <w:rsid w:val="009510F7"/>
    <w:rsid w:val="009511DB"/>
    <w:rsid w:val="00951405"/>
    <w:rsid w:val="00951B59"/>
    <w:rsid w:val="00951C87"/>
    <w:rsid w:val="009520D2"/>
    <w:rsid w:val="009524CC"/>
    <w:rsid w:val="00952D0A"/>
    <w:rsid w:val="00952FAF"/>
    <w:rsid w:val="009534A9"/>
    <w:rsid w:val="00953AF9"/>
    <w:rsid w:val="00953FFB"/>
    <w:rsid w:val="0095478B"/>
    <w:rsid w:val="00954CD2"/>
    <w:rsid w:val="009552E1"/>
    <w:rsid w:val="00955460"/>
    <w:rsid w:val="009554E4"/>
    <w:rsid w:val="009555C7"/>
    <w:rsid w:val="00955691"/>
    <w:rsid w:val="00955EEE"/>
    <w:rsid w:val="0095611F"/>
    <w:rsid w:val="0095642A"/>
    <w:rsid w:val="009564A6"/>
    <w:rsid w:val="00956A45"/>
    <w:rsid w:val="00957781"/>
    <w:rsid w:val="00960108"/>
    <w:rsid w:val="00960515"/>
    <w:rsid w:val="0096184A"/>
    <w:rsid w:val="009618FA"/>
    <w:rsid w:val="00961D9A"/>
    <w:rsid w:val="0096200C"/>
    <w:rsid w:val="009627B5"/>
    <w:rsid w:val="00963498"/>
    <w:rsid w:val="0096398D"/>
    <w:rsid w:val="00963C29"/>
    <w:rsid w:val="00963E57"/>
    <w:rsid w:val="00964BFC"/>
    <w:rsid w:val="00964DBE"/>
    <w:rsid w:val="00965465"/>
    <w:rsid w:val="00965C5A"/>
    <w:rsid w:val="0096603D"/>
    <w:rsid w:val="00966248"/>
    <w:rsid w:val="0096746C"/>
    <w:rsid w:val="0096765F"/>
    <w:rsid w:val="009678D0"/>
    <w:rsid w:val="009679E5"/>
    <w:rsid w:val="00967F0A"/>
    <w:rsid w:val="00967F60"/>
    <w:rsid w:val="009706F0"/>
    <w:rsid w:val="0097143D"/>
    <w:rsid w:val="0097169B"/>
    <w:rsid w:val="00971C90"/>
    <w:rsid w:val="00972106"/>
    <w:rsid w:val="0097233E"/>
    <w:rsid w:val="009726CB"/>
    <w:rsid w:val="00972BEC"/>
    <w:rsid w:val="009731CC"/>
    <w:rsid w:val="0097338A"/>
    <w:rsid w:val="0097339F"/>
    <w:rsid w:val="0097370D"/>
    <w:rsid w:val="0097393B"/>
    <w:rsid w:val="00973AC6"/>
    <w:rsid w:val="009740D8"/>
    <w:rsid w:val="0097463A"/>
    <w:rsid w:val="00974693"/>
    <w:rsid w:val="00974958"/>
    <w:rsid w:val="009753BA"/>
    <w:rsid w:val="00975EA5"/>
    <w:rsid w:val="00975EC3"/>
    <w:rsid w:val="0097670F"/>
    <w:rsid w:val="00976C4E"/>
    <w:rsid w:val="00976E8A"/>
    <w:rsid w:val="00976F1D"/>
    <w:rsid w:val="00977118"/>
    <w:rsid w:val="009771DC"/>
    <w:rsid w:val="00977301"/>
    <w:rsid w:val="0097752F"/>
    <w:rsid w:val="009775E6"/>
    <w:rsid w:val="00977B59"/>
    <w:rsid w:val="00980167"/>
    <w:rsid w:val="009802A1"/>
    <w:rsid w:val="009803CB"/>
    <w:rsid w:val="00980DF2"/>
    <w:rsid w:val="00981159"/>
    <w:rsid w:val="00981296"/>
    <w:rsid w:val="00981C39"/>
    <w:rsid w:val="00981DFA"/>
    <w:rsid w:val="0098226D"/>
    <w:rsid w:val="00982467"/>
    <w:rsid w:val="009826D6"/>
    <w:rsid w:val="00982A79"/>
    <w:rsid w:val="00982E71"/>
    <w:rsid w:val="00983345"/>
    <w:rsid w:val="00983992"/>
    <w:rsid w:val="009842B8"/>
    <w:rsid w:val="009844EE"/>
    <w:rsid w:val="009845B1"/>
    <w:rsid w:val="009845BB"/>
    <w:rsid w:val="009848E6"/>
    <w:rsid w:val="00984BDA"/>
    <w:rsid w:val="00984C1F"/>
    <w:rsid w:val="00984C68"/>
    <w:rsid w:val="009853A4"/>
    <w:rsid w:val="00985650"/>
    <w:rsid w:val="00985D26"/>
    <w:rsid w:val="00985DD7"/>
    <w:rsid w:val="00985F19"/>
    <w:rsid w:val="00986CE5"/>
    <w:rsid w:val="00986CE9"/>
    <w:rsid w:val="009874C0"/>
    <w:rsid w:val="00987D9B"/>
    <w:rsid w:val="00987F17"/>
    <w:rsid w:val="0099037A"/>
    <w:rsid w:val="00990BEE"/>
    <w:rsid w:val="00990CA0"/>
    <w:rsid w:val="00992537"/>
    <w:rsid w:val="00992864"/>
    <w:rsid w:val="00992A30"/>
    <w:rsid w:val="00992B83"/>
    <w:rsid w:val="0099300F"/>
    <w:rsid w:val="0099329A"/>
    <w:rsid w:val="009954BD"/>
    <w:rsid w:val="00995EC1"/>
    <w:rsid w:val="00995F4C"/>
    <w:rsid w:val="00996188"/>
    <w:rsid w:val="00996450"/>
    <w:rsid w:val="0099666F"/>
    <w:rsid w:val="009966D7"/>
    <w:rsid w:val="0099674A"/>
    <w:rsid w:val="009967D9"/>
    <w:rsid w:val="00996817"/>
    <w:rsid w:val="00996A11"/>
    <w:rsid w:val="00996A5F"/>
    <w:rsid w:val="00996F8E"/>
    <w:rsid w:val="009972B5"/>
    <w:rsid w:val="00997B4E"/>
    <w:rsid w:val="00997FBB"/>
    <w:rsid w:val="009A0212"/>
    <w:rsid w:val="009A07D5"/>
    <w:rsid w:val="009A1AB9"/>
    <w:rsid w:val="009A1BC8"/>
    <w:rsid w:val="009A1CFD"/>
    <w:rsid w:val="009A1EFA"/>
    <w:rsid w:val="009A2406"/>
    <w:rsid w:val="009A2907"/>
    <w:rsid w:val="009A2923"/>
    <w:rsid w:val="009A2DC1"/>
    <w:rsid w:val="009A2E23"/>
    <w:rsid w:val="009A2E64"/>
    <w:rsid w:val="009A3803"/>
    <w:rsid w:val="009A3B52"/>
    <w:rsid w:val="009A43C6"/>
    <w:rsid w:val="009A4652"/>
    <w:rsid w:val="009A4BDE"/>
    <w:rsid w:val="009A534C"/>
    <w:rsid w:val="009A5935"/>
    <w:rsid w:val="009A5A66"/>
    <w:rsid w:val="009A5B2C"/>
    <w:rsid w:val="009A5DA9"/>
    <w:rsid w:val="009A6348"/>
    <w:rsid w:val="009A65DF"/>
    <w:rsid w:val="009A6F85"/>
    <w:rsid w:val="009B04DA"/>
    <w:rsid w:val="009B15BE"/>
    <w:rsid w:val="009B15D2"/>
    <w:rsid w:val="009B2203"/>
    <w:rsid w:val="009B2724"/>
    <w:rsid w:val="009B298C"/>
    <w:rsid w:val="009B2A9C"/>
    <w:rsid w:val="009B2D98"/>
    <w:rsid w:val="009B3176"/>
    <w:rsid w:val="009B3221"/>
    <w:rsid w:val="009B38D1"/>
    <w:rsid w:val="009B3A08"/>
    <w:rsid w:val="009B3AF7"/>
    <w:rsid w:val="009B3D0F"/>
    <w:rsid w:val="009B4016"/>
    <w:rsid w:val="009B42EA"/>
    <w:rsid w:val="009B456D"/>
    <w:rsid w:val="009B4F89"/>
    <w:rsid w:val="009B51A4"/>
    <w:rsid w:val="009B54FC"/>
    <w:rsid w:val="009B5635"/>
    <w:rsid w:val="009B565C"/>
    <w:rsid w:val="009B59FF"/>
    <w:rsid w:val="009B5AB4"/>
    <w:rsid w:val="009B5E42"/>
    <w:rsid w:val="009B60D6"/>
    <w:rsid w:val="009B6784"/>
    <w:rsid w:val="009B67B9"/>
    <w:rsid w:val="009B736B"/>
    <w:rsid w:val="009B77FA"/>
    <w:rsid w:val="009C01E4"/>
    <w:rsid w:val="009C0338"/>
    <w:rsid w:val="009C04A6"/>
    <w:rsid w:val="009C0596"/>
    <w:rsid w:val="009C072A"/>
    <w:rsid w:val="009C073A"/>
    <w:rsid w:val="009C0B1E"/>
    <w:rsid w:val="009C0C4E"/>
    <w:rsid w:val="009C1318"/>
    <w:rsid w:val="009C1961"/>
    <w:rsid w:val="009C24D3"/>
    <w:rsid w:val="009C269D"/>
    <w:rsid w:val="009C281F"/>
    <w:rsid w:val="009C2D3D"/>
    <w:rsid w:val="009C33C6"/>
    <w:rsid w:val="009C37E7"/>
    <w:rsid w:val="009C3F95"/>
    <w:rsid w:val="009C4064"/>
    <w:rsid w:val="009C4640"/>
    <w:rsid w:val="009C50D8"/>
    <w:rsid w:val="009C6361"/>
    <w:rsid w:val="009C6634"/>
    <w:rsid w:val="009C6A3B"/>
    <w:rsid w:val="009C7060"/>
    <w:rsid w:val="009C74BD"/>
    <w:rsid w:val="009C7A09"/>
    <w:rsid w:val="009C7AEC"/>
    <w:rsid w:val="009D0659"/>
    <w:rsid w:val="009D07C9"/>
    <w:rsid w:val="009D0AA0"/>
    <w:rsid w:val="009D0BBD"/>
    <w:rsid w:val="009D0CEF"/>
    <w:rsid w:val="009D14AC"/>
    <w:rsid w:val="009D1BFC"/>
    <w:rsid w:val="009D1E74"/>
    <w:rsid w:val="009D1FEA"/>
    <w:rsid w:val="009D2A6C"/>
    <w:rsid w:val="009D2E21"/>
    <w:rsid w:val="009D3204"/>
    <w:rsid w:val="009D39CC"/>
    <w:rsid w:val="009D3A57"/>
    <w:rsid w:val="009D40AD"/>
    <w:rsid w:val="009D427D"/>
    <w:rsid w:val="009D4444"/>
    <w:rsid w:val="009D44B7"/>
    <w:rsid w:val="009D477B"/>
    <w:rsid w:val="009D4A0C"/>
    <w:rsid w:val="009D4B04"/>
    <w:rsid w:val="009D5557"/>
    <w:rsid w:val="009D5851"/>
    <w:rsid w:val="009D593A"/>
    <w:rsid w:val="009D64DA"/>
    <w:rsid w:val="009D6F1C"/>
    <w:rsid w:val="009D7785"/>
    <w:rsid w:val="009D7822"/>
    <w:rsid w:val="009D7865"/>
    <w:rsid w:val="009E0D30"/>
    <w:rsid w:val="009E14FA"/>
    <w:rsid w:val="009E17D3"/>
    <w:rsid w:val="009E1B7C"/>
    <w:rsid w:val="009E20C4"/>
    <w:rsid w:val="009E2905"/>
    <w:rsid w:val="009E390B"/>
    <w:rsid w:val="009E4A9E"/>
    <w:rsid w:val="009E507A"/>
    <w:rsid w:val="009E58BD"/>
    <w:rsid w:val="009E5A87"/>
    <w:rsid w:val="009E620A"/>
    <w:rsid w:val="009E6381"/>
    <w:rsid w:val="009E6457"/>
    <w:rsid w:val="009E67B2"/>
    <w:rsid w:val="009E6810"/>
    <w:rsid w:val="009E686A"/>
    <w:rsid w:val="009E6C7D"/>
    <w:rsid w:val="009E7631"/>
    <w:rsid w:val="009E7903"/>
    <w:rsid w:val="009F0169"/>
    <w:rsid w:val="009F02ED"/>
    <w:rsid w:val="009F05C8"/>
    <w:rsid w:val="009F0A05"/>
    <w:rsid w:val="009F0B63"/>
    <w:rsid w:val="009F0C42"/>
    <w:rsid w:val="009F124A"/>
    <w:rsid w:val="009F1A26"/>
    <w:rsid w:val="009F2131"/>
    <w:rsid w:val="009F26C2"/>
    <w:rsid w:val="009F27A5"/>
    <w:rsid w:val="009F3013"/>
    <w:rsid w:val="009F33C3"/>
    <w:rsid w:val="009F348D"/>
    <w:rsid w:val="009F3D3D"/>
    <w:rsid w:val="009F41B7"/>
    <w:rsid w:val="009F4229"/>
    <w:rsid w:val="009F451C"/>
    <w:rsid w:val="009F4A28"/>
    <w:rsid w:val="009F4AAA"/>
    <w:rsid w:val="009F507E"/>
    <w:rsid w:val="009F58A2"/>
    <w:rsid w:val="009F5C7A"/>
    <w:rsid w:val="009F5CAF"/>
    <w:rsid w:val="009F5CF1"/>
    <w:rsid w:val="009F5E74"/>
    <w:rsid w:val="009F67DD"/>
    <w:rsid w:val="009F6979"/>
    <w:rsid w:val="009F6A76"/>
    <w:rsid w:val="009F71C4"/>
    <w:rsid w:val="009F72F5"/>
    <w:rsid w:val="009F73A2"/>
    <w:rsid w:val="009F7733"/>
    <w:rsid w:val="009F7DA1"/>
    <w:rsid w:val="009F7E2B"/>
    <w:rsid w:val="00A00238"/>
    <w:rsid w:val="00A005FC"/>
    <w:rsid w:val="00A00AA1"/>
    <w:rsid w:val="00A0110D"/>
    <w:rsid w:val="00A0137A"/>
    <w:rsid w:val="00A013AE"/>
    <w:rsid w:val="00A014F8"/>
    <w:rsid w:val="00A0242F"/>
    <w:rsid w:val="00A02815"/>
    <w:rsid w:val="00A0287D"/>
    <w:rsid w:val="00A02929"/>
    <w:rsid w:val="00A02F29"/>
    <w:rsid w:val="00A032DD"/>
    <w:rsid w:val="00A034A3"/>
    <w:rsid w:val="00A034E1"/>
    <w:rsid w:val="00A03D03"/>
    <w:rsid w:val="00A045CD"/>
    <w:rsid w:val="00A045D0"/>
    <w:rsid w:val="00A05F1B"/>
    <w:rsid w:val="00A06865"/>
    <w:rsid w:val="00A06873"/>
    <w:rsid w:val="00A06CAB"/>
    <w:rsid w:val="00A06DEF"/>
    <w:rsid w:val="00A0743C"/>
    <w:rsid w:val="00A0745D"/>
    <w:rsid w:val="00A07606"/>
    <w:rsid w:val="00A102DA"/>
    <w:rsid w:val="00A105F4"/>
    <w:rsid w:val="00A110C0"/>
    <w:rsid w:val="00A111F6"/>
    <w:rsid w:val="00A11724"/>
    <w:rsid w:val="00A117F2"/>
    <w:rsid w:val="00A11BA0"/>
    <w:rsid w:val="00A12581"/>
    <w:rsid w:val="00A12CB2"/>
    <w:rsid w:val="00A133B4"/>
    <w:rsid w:val="00A137DE"/>
    <w:rsid w:val="00A1392D"/>
    <w:rsid w:val="00A13D0D"/>
    <w:rsid w:val="00A145F9"/>
    <w:rsid w:val="00A14837"/>
    <w:rsid w:val="00A14D92"/>
    <w:rsid w:val="00A14FE8"/>
    <w:rsid w:val="00A15116"/>
    <w:rsid w:val="00A15313"/>
    <w:rsid w:val="00A15425"/>
    <w:rsid w:val="00A17568"/>
    <w:rsid w:val="00A17F60"/>
    <w:rsid w:val="00A200F6"/>
    <w:rsid w:val="00A208ED"/>
    <w:rsid w:val="00A20CF8"/>
    <w:rsid w:val="00A21465"/>
    <w:rsid w:val="00A223AE"/>
    <w:rsid w:val="00A2272F"/>
    <w:rsid w:val="00A22B13"/>
    <w:rsid w:val="00A23377"/>
    <w:rsid w:val="00A2384F"/>
    <w:rsid w:val="00A23CF6"/>
    <w:rsid w:val="00A24CD6"/>
    <w:rsid w:val="00A24D5A"/>
    <w:rsid w:val="00A255C2"/>
    <w:rsid w:val="00A25F11"/>
    <w:rsid w:val="00A260C2"/>
    <w:rsid w:val="00A261C9"/>
    <w:rsid w:val="00A262AC"/>
    <w:rsid w:val="00A26329"/>
    <w:rsid w:val="00A26345"/>
    <w:rsid w:val="00A26499"/>
    <w:rsid w:val="00A265ED"/>
    <w:rsid w:val="00A265F6"/>
    <w:rsid w:val="00A268BE"/>
    <w:rsid w:val="00A26C84"/>
    <w:rsid w:val="00A26CE2"/>
    <w:rsid w:val="00A2713D"/>
    <w:rsid w:val="00A27416"/>
    <w:rsid w:val="00A27E38"/>
    <w:rsid w:val="00A27F00"/>
    <w:rsid w:val="00A300BA"/>
    <w:rsid w:val="00A30104"/>
    <w:rsid w:val="00A30944"/>
    <w:rsid w:val="00A315B6"/>
    <w:rsid w:val="00A31848"/>
    <w:rsid w:val="00A32232"/>
    <w:rsid w:val="00A32266"/>
    <w:rsid w:val="00A32BD8"/>
    <w:rsid w:val="00A32E63"/>
    <w:rsid w:val="00A33273"/>
    <w:rsid w:val="00A33AAE"/>
    <w:rsid w:val="00A34125"/>
    <w:rsid w:val="00A342B8"/>
    <w:rsid w:val="00A342E6"/>
    <w:rsid w:val="00A3451C"/>
    <w:rsid w:val="00A34791"/>
    <w:rsid w:val="00A34A88"/>
    <w:rsid w:val="00A353B3"/>
    <w:rsid w:val="00A3580F"/>
    <w:rsid w:val="00A368EF"/>
    <w:rsid w:val="00A372AB"/>
    <w:rsid w:val="00A3771E"/>
    <w:rsid w:val="00A37931"/>
    <w:rsid w:val="00A37936"/>
    <w:rsid w:val="00A40073"/>
    <w:rsid w:val="00A405EB"/>
    <w:rsid w:val="00A40609"/>
    <w:rsid w:val="00A40A20"/>
    <w:rsid w:val="00A412E7"/>
    <w:rsid w:val="00A4219A"/>
    <w:rsid w:val="00A4236B"/>
    <w:rsid w:val="00A42AFD"/>
    <w:rsid w:val="00A42C29"/>
    <w:rsid w:val="00A42C54"/>
    <w:rsid w:val="00A42F55"/>
    <w:rsid w:val="00A42F70"/>
    <w:rsid w:val="00A4313F"/>
    <w:rsid w:val="00A435A9"/>
    <w:rsid w:val="00A4375F"/>
    <w:rsid w:val="00A43A84"/>
    <w:rsid w:val="00A43B30"/>
    <w:rsid w:val="00A43CCD"/>
    <w:rsid w:val="00A44724"/>
    <w:rsid w:val="00A44B09"/>
    <w:rsid w:val="00A44DA6"/>
    <w:rsid w:val="00A45213"/>
    <w:rsid w:val="00A45255"/>
    <w:rsid w:val="00A4530D"/>
    <w:rsid w:val="00A457C3"/>
    <w:rsid w:val="00A4587D"/>
    <w:rsid w:val="00A45AD5"/>
    <w:rsid w:val="00A46298"/>
    <w:rsid w:val="00A46A49"/>
    <w:rsid w:val="00A46AB3"/>
    <w:rsid w:val="00A4702F"/>
    <w:rsid w:val="00A471DE"/>
    <w:rsid w:val="00A475CA"/>
    <w:rsid w:val="00A47C81"/>
    <w:rsid w:val="00A47F72"/>
    <w:rsid w:val="00A5067C"/>
    <w:rsid w:val="00A50690"/>
    <w:rsid w:val="00A507E2"/>
    <w:rsid w:val="00A509E0"/>
    <w:rsid w:val="00A511ED"/>
    <w:rsid w:val="00A5133D"/>
    <w:rsid w:val="00A51664"/>
    <w:rsid w:val="00A51B4C"/>
    <w:rsid w:val="00A51C4C"/>
    <w:rsid w:val="00A51D57"/>
    <w:rsid w:val="00A52504"/>
    <w:rsid w:val="00A52BC4"/>
    <w:rsid w:val="00A52C8D"/>
    <w:rsid w:val="00A53405"/>
    <w:rsid w:val="00A53611"/>
    <w:rsid w:val="00A539AF"/>
    <w:rsid w:val="00A53AA1"/>
    <w:rsid w:val="00A540D1"/>
    <w:rsid w:val="00A5465A"/>
    <w:rsid w:val="00A54FEA"/>
    <w:rsid w:val="00A55084"/>
    <w:rsid w:val="00A55D11"/>
    <w:rsid w:val="00A567BB"/>
    <w:rsid w:val="00A56ABA"/>
    <w:rsid w:val="00A56D73"/>
    <w:rsid w:val="00A57228"/>
    <w:rsid w:val="00A57283"/>
    <w:rsid w:val="00A57535"/>
    <w:rsid w:val="00A577D8"/>
    <w:rsid w:val="00A57899"/>
    <w:rsid w:val="00A60129"/>
    <w:rsid w:val="00A601AE"/>
    <w:rsid w:val="00A602CD"/>
    <w:rsid w:val="00A60DA9"/>
    <w:rsid w:val="00A60FED"/>
    <w:rsid w:val="00A6106E"/>
    <w:rsid w:val="00A614CF"/>
    <w:rsid w:val="00A61D1A"/>
    <w:rsid w:val="00A628FA"/>
    <w:rsid w:val="00A62962"/>
    <w:rsid w:val="00A6303B"/>
    <w:rsid w:val="00A630BF"/>
    <w:rsid w:val="00A630C0"/>
    <w:rsid w:val="00A632F3"/>
    <w:rsid w:val="00A644C2"/>
    <w:rsid w:val="00A650A3"/>
    <w:rsid w:val="00A6521D"/>
    <w:rsid w:val="00A6598F"/>
    <w:rsid w:val="00A65A7F"/>
    <w:rsid w:val="00A65E67"/>
    <w:rsid w:val="00A661AA"/>
    <w:rsid w:val="00A66343"/>
    <w:rsid w:val="00A664D0"/>
    <w:rsid w:val="00A66748"/>
    <w:rsid w:val="00A66A2F"/>
    <w:rsid w:val="00A66FFF"/>
    <w:rsid w:val="00A670BD"/>
    <w:rsid w:val="00A67BA4"/>
    <w:rsid w:val="00A716E8"/>
    <w:rsid w:val="00A72771"/>
    <w:rsid w:val="00A72DB3"/>
    <w:rsid w:val="00A73524"/>
    <w:rsid w:val="00A7360F"/>
    <w:rsid w:val="00A73B24"/>
    <w:rsid w:val="00A73BD3"/>
    <w:rsid w:val="00A740A0"/>
    <w:rsid w:val="00A745FF"/>
    <w:rsid w:val="00A74C76"/>
    <w:rsid w:val="00A74CC8"/>
    <w:rsid w:val="00A75951"/>
    <w:rsid w:val="00A762FA"/>
    <w:rsid w:val="00A767AB"/>
    <w:rsid w:val="00A76A8C"/>
    <w:rsid w:val="00A76C20"/>
    <w:rsid w:val="00A76FD8"/>
    <w:rsid w:val="00A76FDA"/>
    <w:rsid w:val="00A77024"/>
    <w:rsid w:val="00A7726B"/>
    <w:rsid w:val="00A776FD"/>
    <w:rsid w:val="00A77B43"/>
    <w:rsid w:val="00A77BD1"/>
    <w:rsid w:val="00A8083B"/>
    <w:rsid w:val="00A80950"/>
    <w:rsid w:val="00A8121E"/>
    <w:rsid w:val="00A81F45"/>
    <w:rsid w:val="00A82988"/>
    <w:rsid w:val="00A83352"/>
    <w:rsid w:val="00A83353"/>
    <w:rsid w:val="00A834B8"/>
    <w:rsid w:val="00A837A7"/>
    <w:rsid w:val="00A83CF7"/>
    <w:rsid w:val="00A84416"/>
    <w:rsid w:val="00A84915"/>
    <w:rsid w:val="00A84E65"/>
    <w:rsid w:val="00A84F34"/>
    <w:rsid w:val="00A85B45"/>
    <w:rsid w:val="00A85DB5"/>
    <w:rsid w:val="00A86222"/>
    <w:rsid w:val="00A863AB"/>
    <w:rsid w:val="00A863EC"/>
    <w:rsid w:val="00A86508"/>
    <w:rsid w:val="00A86604"/>
    <w:rsid w:val="00A8662B"/>
    <w:rsid w:val="00A868B7"/>
    <w:rsid w:val="00A869AE"/>
    <w:rsid w:val="00A8726A"/>
    <w:rsid w:val="00A8758F"/>
    <w:rsid w:val="00A87F79"/>
    <w:rsid w:val="00A906D2"/>
    <w:rsid w:val="00A9090D"/>
    <w:rsid w:val="00A90A48"/>
    <w:rsid w:val="00A91209"/>
    <w:rsid w:val="00A91AF2"/>
    <w:rsid w:val="00A91C70"/>
    <w:rsid w:val="00A9211E"/>
    <w:rsid w:val="00A925D3"/>
    <w:rsid w:val="00A9262B"/>
    <w:rsid w:val="00A928E1"/>
    <w:rsid w:val="00A92C46"/>
    <w:rsid w:val="00A92FFB"/>
    <w:rsid w:val="00A9323A"/>
    <w:rsid w:val="00A937EC"/>
    <w:rsid w:val="00A95365"/>
    <w:rsid w:val="00A9597D"/>
    <w:rsid w:val="00A964FC"/>
    <w:rsid w:val="00A96631"/>
    <w:rsid w:val="00A9680D"/>
    <w:rsid w:val="00A96AC9"/>
    <w:rsid w:val="00A96BD1"/>
    <w:rsid w:val="00A96F1D"/>
    <w:rsid w:val="00A96FFF"/>
    <w:rsid w:val="00A970A4"/>
    <w:rsid w:val="00A97159"/>
    <w:rsid w:val="00A97256"/>
    <w:rsid w:val="00A97419"/>
    <w:rsid w:val="00A97B8B"/>
    <w:rsid w:val="00A97E9F"/>
    <w:rsid w:val="00AA05CE"/>
    <w:rsid w:val="00AA0CA3"/>
    <w:rsid w:val="00AA0DD1"/>
    <w:rsid w:val="00AA174D"/>
    <w:rsid w:val="00AA2743"/>
    <w:rsid w:val="00AA2A8F"/>
    <w:rsid w:val="00AA2C65"/>
    <w:rsid w:val="00AA2ECB"/>
    <w:rsid w:val="00AA33EE"/>
    <w:rsid w:val="00AA353D"/>
    <w:rsid w:val="00AA3F9F"/>
    <w:rsid w:val="00AA4379"/>
    <w:rsid w:val="00AA4560"/>
    <w:rsid w:val="00AA45E2"/>
    <w:rsid w:val="00AA4712"/>
    <w:rsid w:val="00AA48A4"/>
    <w:rsid w:val="00AA4BBB"/>
    <w:rsid w:val="00AA4FB2"/>
    <w:rsid w:val="00AA4FFE"/>
    <w:rsid w:val="00AA5218"/>
    <w:rsid w:val="00AA5420"/>
    <w:rsid w:val="00AA5A81"/>
    <w:rsid w:val="00AA60B7"/>
    <w:rsid w:val="00AA6570"/>
    <w:rsid w:val="00AA69E7"/>
    <w:rsid w:val="00AA70F4"/>
    <w:rsid w:val="00AA7A0C"/>
    <w:rsid w:val="00AB05A5"/>
    <w:rsid w:val="00AB0BE0"/>
    <w:rsid w:val="00AB0C1F"/>
    <w:rsid w:val="00AB1407"/>
    <w:rsid w:val="00AB1411"/>
    <w:rsid w:val="00AB1B2A"/>
    <w:rsid w:val="00AB1C30"/>
    <w:rsid w:val="00AB1D82"/>
    <w:rsid w:val="00AB1FFA"/>
    <w:rsid w:val="00AB27F8"/>
    <w:rsid w:val="00AB2D73"/>
    <w:rsid w:val="00AB2F29"/>
    <w:rsid w:val="00AB3488"/>
    <w:rsid w:val="00AB354A"/>
    <w:rsid w:val="00AB3BD8"/>
    <w:rsid w:val="00AB3C99"/>
    <w:rsid w:val="00AB45CC"/>
    <w:rsid w:val="00AB4700"/>
    <w:rsid w:val="00AB6506"/>
    <w:rsid w:val="00AB6686"/>
    <w:rsid w:val="00AB6BAF"/>
    <w:rsid w:val="00AB6C62"/>
    <w:rsid w:val="00AB6CA2"/>
    <w:rsid w:val="00AB6F23"/>
    <w:rsid w:val="00AB73B2"/>
    <w:rsid w:val="00AB7850"/>
    <w:rsid w:val="00AC038E"/>
    <w:rsid w:val="00AC0740"/>
    <w:rsid w:val="00AC0839"/>
    <w:rsid w:val="00AC0ABB"/>
    <w:rsid w:val="00AC0DBC"/>
    <w:rsid w:val="00AC1196"/>
    <w:rsid w:val="00AC15F7"/>
    <w:rsid w:val="00AC1E56"/>
    <w:rsid w:val="00AC2F9A"/>
    <w:rsid w:val="00AC320E"/>
    <w:rsid w:val="00AC3844"/>
    <w:rsid w:val="00AC4040"/>
    <w:rsid w:val="00AC408B"/>
    <w:rsid w:val="00AC4737"/>
    <w:rsid w:val="00AC4D27"/>
    <w:rsid w:val="00AC4FA0"/>
    <w:rsid w:val="00AC50D5"/>
    <w:rsid w:val="00AC51BF"/>
    <w:rsid w:val="00AC57D9"/>
    <w:rsid w:val="00AC60A7"/>
    <w:rsid w:val="00AC6741"/>
    <w:rsid w:val="00AC6809"/>
    <w:rsid w:val="00AC6811"/>
    <w:rsid w:val="00AC6EA0"/>
    <w:rsid w:val="00AC6F1C"/>
    <w:rsid w:val="00AC7324"/>
    <w:rsid w:val="00AC734F"/>
    <w:rsid w:val="00AC7ABA"/>
    <w:rsid w:val="00AD0234"/>
    <w:rsid w:val="00AD0852"/>
    <w:rsid w:val="00AD1FD1"/>
    <w:rsid w:val="00AD2A88"/>
    <w:rsid w:val="00AD3888"/>
    <w:rsid w:val="00AD3BCA"/>
    <w:rsid w:val="00AD3EF3"/>
    <w:rsid w:val="00AD3F20"/>
    <w:rsid w:val="00AD4303"/>
    <w:rsid w:val="00AD441D"/>
    <w:rsid w:val="00AD452D"/>
    <w:rsid w:val="00AD4C32"/>
    <w:rsid w:val="00AD4DD1"/>
    <w:rsid w:val="00AD4FB9"/>
    <w:rsid w:val="00AD51A1"/>
    <w:rsid w:val="00AD600F"/>
    <w:rsid w:val="00AD663C"/>
    <w:rsid w:val="00AD6675"/>
    <w:rsid w:val="00AD6689"/>
    <w:rsid w:val="00AD67B8"/>
    <w:rsid w:val="00AD7007"/>
    <w:rsid w:val="00AD722E"/>
    <w:rsid w:val="00AD75BF"/>
    <w:rsid w:val="00AE0A70"/>
    <w:rsid w:val="00AE0DCB"/>
    <w:rsid w:val="00AE0DD1"/>
    <w:rsid w:val="00AE164C"/>
    <w:rsid w:val="00AE1949"/>
    <w:rsid w:val="00AE1950"/>
    <w:rsid w:val="00AE1C13"/>
    <w:rsid w:val="00AE1CD3"/>
    <w:rsid w:val="00AE1E36"/>
    <w:rsid w:val="00AE2034"/>
    <w:rsid w:val="00AE2254"/>
    <w:rsid w:val="00AE22EF"/>
    <w:rsid w:val="00AE2326"/>
    <w:rsid w:val="00AE24A6"/>
    <w:rsid w:val="00AE255B"/>
    <w:rsid w:val="00AE2DDD"/>
    <w:rsid w:val="00AE2F97"/>
    <w:rsid w:val="00AE313E"/>
    <w:rsid w:val="00AE3241"/>
    <w:rsid w:val="00AE346D"/>
    <w:rsid w:val="00AE34E9"/>
    <w:rsid w:val="00AE3516"/>
    <w:rsid w:val="00AE3905"/>
    <w:rsid w:val="00AE39E0"/>
    <w:rsid w:val="00AE3A1E"/>
    <w:rsid w:val="00AE3F02"/>
    <w:rsid w:val="00AE4167"/>
    <w:rsid w:val="00AE43C0"/>
    <w:rsid w:val="00AE4948"/>
    <w:rsid w:val="00AE4E27"/>
    <w:rsid w:val="00AE4F20"/>
    <w:rsid w:val="00AE561A"/>
    <w:rsid w:val="00AE5F6C"/>
    <w:rsid w:val="00AE656E"/>
    <w:rsid w:val="00AE7106"/>
    <w:rsid w:val="00AE74CD"/>
    <w:rsid w:val="00AE78DC"/>
    <w:rsid w:val="00AE7DA3"/>
    <w:rsid w:val="00AE7E86"/>
    <w:rsid w:val="00AF0075"/>
    <w:rsid w:val="00AF0876"/>
    <w:rsid w:val="00AF1467"/>
    <w:rsid w:val="00AF1A81"/>
    <w:rsid w:val="00AF1C56"/>
    <w:rsid w:val="00AF29C2"/>
    <w:rsid w:val="00AF2B09"/>
    <w:rsid w:val="00AF3077"/>
    <w:rsid w:val="00AF33DA"/>
    <w:rsid w:val="00AF37FD"/>
    <w:rsid w:val="00AF3866"/>
    <w:rsid w:val="00AF3CAD"/>
    <w:rsid w:val="00AF41F2"/>
    <w:rsid w:val="00AF4650"/>
    <w:rsid w:val="00AF476A"/>
    <w:rsid w:val="00AF5376"/>
    <w:rsid w:val="00AF58AC"/>
    <w:rsid w:val="00AF5E1B"/>
    <w:rsid w:val="00AF5EA9"/>
    <w:rsid w:val="00AF6282"/>
    <w:rsid w:val="00AF6DD6"/>
    <w:rsid w:val="00AF6E2B"/>
    <w:rsid w:val="00AF6EE5"/>
    <w:rsid w:val="00AF788F"/>
    <w:rsid w:val="00B00CF9"/>
    <w:rsid w:val="00B00DAF"/>
    <w:rsid w:val="00B0126E"/>
    <w:rsid w:val="00B012BE"/>
    <w:rsid w:val="00B015F8"/>
    <w:rsid w:val="00B01982"/>
    <w:rsid w:val="00B022C6"/>
    <w:rsid w:val="00B03319"/>
    <w:rsid w:val="00B036F0"/>
    <w:rsid w:val="00B0380A"/>
    <w:rsid w:val="00B0386E"/>
    <w:rsid w:val="00B03F33"/>
    <w:rsid w:val="00B04AB0"/>
    <w:rsid w:val="00B05306"/>
    <w:rsid w:val="00B05321"/>
    <w:rsid w:val="00B055E4"/>
    <w:rsid w:val="00B057F6"/>
    <w:rsid w:val="00B05A76"/>
    <w:rsid w:val="00B06173"/>
    <w:rsid w:val="00B062B0"/>
    <w:rsid w:val="00B062DC"/>
    <w:rsid w:val="00B07205"/>
    <w:rsid w:val="00B0776C"/>
    <w:rsid w:val="00B0783D"/>
    <w:rsid w:val="00B100B5"/>
    <w:rsid w:val="00B10C60"/>
    <w:rsid w:val="00B10CEA"/>
    <w:rsid w:val="00B11881"/>
    <w:rsid w:val="00B120C5"/>
    <w:rsid w:val="00B12569"/>
    <w:rsid w:val="00B129F5"/>
    <w:rsid w:val="00B12B08"/>
    <w:rsid w:val="00B12B7F"/>
    <w:rsid w:val="00B13063"/>
    <w:rsid w:val="00B130EA"/>
    <w:rsid w:val="00B131AF"/>
    <w:rsid w:val="00B132D0"/>
    <w:rsid w:val="00B13357"/>
    <w:rsid w:val="00B1355C"/>
    <w:rsid w:val="00B138EF"/>
    <w:rsid w:val="00B15545"/>
    <w:rsid w:val="00B15975"/>
    <w:rsid w:val="00B15A68"/>
    <w:rsid w:val="00B166A3"/>
    <w:rsid w:val="00B1676B"/>
    <w:rsid w:val="00B16AD7"/>
    <w:rsid w:val="00B16F18"/>
    <w:rsid w:val="00B17078"/>
    <w:rsid w:val="00B171B5"/>
    <w:rsid w:val="00B1779A"/>
    <w:rsid w:val="00B177F3"/>
    <w:rsid w:val="00B201B2"/>
    <w:rsid w:val="00B201DF"/>
    <w:rsid w:val="00B206F2"/>
    <w:rsid w:val="00B20EE5"/>
    <w:rsid w:val="00B21286"/>
    <w:rsid w:val="00B21507"/>
    <w:rsid w:val="00B21652"/>
    <w:rsid w:val="00B21698"/>
    <w:rsid w:val="00B217F3"/>
    <w:rsid w:val="00B225C5"/>
    <w:rsid w:val="00B225E1"/>
    <w:rsid w:val="00B230BD"/>
    <w:rsid w:val="00B2312D"/>
    <w:rsid w:val="00B23270"/>
    <w:rsid w:val="00B2333C"/>
    <w:rsid w:val="00B23715"/>
    <w:rsid w:val="00B23A4C"/>
    <w:rsid w:val="00B23A65"/>
    <w:rsid w:val="00B23EB9"/>
    <w:rsid w:val="00B241BD"/>
    <w:rsid w:val="00B24236"/>
    <w:rsid w:val="00B24320"/>
    <w:rsid w:val="00B244E0"/>
    <w:rsid w:val="00B244FF"/>
    <w:rsid w:val="00B24A9D"/>
    <w:rsid w:val="00B24BBB"/>
    <w:rsid w:val="00B24E9D"/>
    <w:rsid w:val="00B250B8"/>
    <w:rsid w:val="00B255FE"/>
    <w:rsid w:val="00B25836"/>
    <w:rsid w:val="00B25F84"/>
    <w:rsid w:val="00B2618D"/>
    <w:rsid w:val="00B26B70"/>
    <w:rsid w:val="00B26FE2"/>
    <w:rsid w:val="00B27A69"/>
    <w:rsid w:val="00B30A7B"/>
    <w:rsid w:val="00B30C4A"/>
    <w:rsid w:val="00B30D01"/>
    <w:rsid w:val="00B30FAD"/>
    <w:rsid w:val="00B311E9"/>
    <w:rsid w:val="00B315B3"/>
    <w:rsid w:val="00B31B60"/>
    <w:rsid w:val="00B3211C"/>
    <w:rsid w:val="00B32581"/>
    <w:rsid w:val="00B325AF"/>
    <w:rsid w:val="00B327CC"/>
    <w:rsid w:val="00B32AF2"/>
    <w:rsid w:val="00B3469A"/>
    <w:rsid w:val="00B3500F"/>
    <w:rsid w:val="00B3508B"/>
    <w:rsid w:val="00B3554A"/>
    <w:rsid w:val="00B359A3"/>
    <w:rsid w:val="00B35CC3"/>
    <w:rsid w:val="00B35F14"/>
    <w:rsid w:val="00B36079"/>
    <w:rsid w:val="00B3634F"/>
    <w:rsid w:val="00B363FA"/>
    <w:rsid w:val="00B36E1A"/>
    <w:rsid w:val="00B36E50"/>
    <w:rsid w:val="00B37218"/>
    <w:rsid w:val="00B37677"/>
    <w:rsid w:val="00B40110"/>
    <w:rsid w:val="00B402A8"/>
    <w:rsid w:val="00B40587"/>
    <w:rsid w:val="00B406DE"/>
    <w:rsid w:val="00B409FA"/>
    <w:rsid w:val="00B40A5F"/>
    <w:rsid w:val="00B40CFD"/>
    <w:rsid w:val="00B41087"/>
    <w:rsid w:val="00B410C8"/>
    <w:rsid w:val="00B4124F"/>
    <w:rsid w:val="00B419BA"/>
    <w:rsid w:val="00B41C75"/>
    <w:rsid w:val="00B42605"/>
    <w:rsid w:val="00B42B94"/>
    <w:rsid w:val="00B42CDD"/>
    <w:rsid w:val="00B43788"/>
    <w:rsid w:val="00B4391E"/>
    <w:rsid w:val="00B43ED1"/>
    <w:rsid w:val="00B44435"/>
    <w:rsid w:val="00B445A5"/>
    <w:rsid w:val="00B4469D"/>
    <w:rsid w:val="00B448EE"/>
    <w:rsid w:val="00B44B3E"/>
    <w:rsid w:val="00B44DC4"/>
    <w:rsid w:val="00B45073"/>
    <w:rsid w:val="00B451AA"/>
    <w:rsid w:val="00B451BA"/>
    <w:rsid w:val="00B4592F"/>
    <w:rsid w:val="00B45DF0"/>
    <w:rsid w:val="00B45FC1"/>
    <w:rsid w:val="00B46470"/>
    <w:rsid w:val="00B46BA0"/>
    <w:rsid w:val="00B46ECF"/>
    <w:rsid w:val="00B4759C"/>
    <w:rsid w:val="00B47671"/>
    <w:rsid w:val="00B47EF7"/>
    <w:rsid w:val="00B50290"/>
    <w:rsid w:val="00B509BB"/>
    <w:rsid w:val="00B50DB3"/>
    <w:rsid w:val="00B51170"/>
    <w:rsid w:val="00B5131F"/>
    <w:rsid w:val="00B513CB"/>
    <w:rsid w:val="00B51748"/>
    <w:rsid w:val="00B51DF4"/>
    <w:rsid w:val="00B52737"/>
    <w:rsid w:val="00B530B7"/>
    <w:rsid w:val="00B532CA"/>
    <w:rsid w:val="00B53598"/>
    <w:rsid w:val="00B535CA"/>
    <w:rsid w:val="00B53A2B"/>
    <w:rsid w:val="00B54CF3"/>
    <w:rsid w:val="00B551FF"/>
    <w:rsid w:val="00B5575A"/>
    <w:rsid w:val="00B55B1C"/>
    <w:rsid w:val="00B55CB1"/>
    <w:rsid w:val="00B55D28"/>
    <w:rsid w:val="00B562B5"/>
    <w:rsid w:val="00B562C3"/>
    <w:rsid w:val="00B564E9"/>
    <w:rsid w:val="00B568EF"/>
    <w:rsid w:val="00B57289"/>
    <w:rsid w:val="00B57AD4"/>
    <w:rsid w:val="00B57C67"/>
    <w:rsid w:val="00B6009D"/>
    <w:rsid w:val="00B60687"/>
    <w:rsid w:val="00B60876"/>
    <w:rsid w:val="00B60D7C"/>
    <w:rsid w:val="00B61FA1"/>
    <w:rsid w:val="00B62094"/>
    <w:rsid w:val="00B62CBF"/>
    <w:rsid w:val="00B62F3F"/>
    <w:rsid w:val="00B63356"/>
    <w:rsid w:val="00B63563"/>
    <w:rsid w:val="00B637D5"/>
    <w:rsid w:val="00B638B4"/>
    <w:rsid w:val="00B63B16"/>
    <w:rsid w:val="00B63C5B"/>
    <w:rsid w:val="00B63D6D"/>
    <w:rsid w:val="00B6436E"/>
    <w:rsid w:val="00B64899"/>
    <w:rsid w:val="00B64B45"/>
    <w:rsid w:val="00B64DDD"/>
    <w:rsid w:val="00B650C5"/>
    <w:rsid w:val="00B652F8"/>
    <w:rsid w:val="00B6535F"/>
    <w:rsid w:val="00B66166"/>
    <w:rsid w:val="00B66488"/>
    <w:rsid w:val="00B669B2"/>
    <w:rsid w:val="00B66E3C"/>
    <w:rsid w:val="00B674E4"/>
    <w:rsid w:val="00B67AEB"/>
    <w:rsid w:val="00B67AF8"/>
    <w:rsid w:val="00B67DA7"/>
    <w:rsid w:val="00B67F04"/>
    <w:rsid w:val="00B70112"/>
    <w:rsid w:val="00B7022A"/>
    <w:rsid w:val="00B70660"/>
    <w:rsid w:val="00B71141"/>
    <w:rsid w:val="00B71D59"/>
    <w:rsid w:val="00B723F2"/>
    <w:rsid w:val="00B72933"/>
    <w:rsid w:val="00B72CA2"/>
    <w:rsid w:val="00B72EC8"/>
    <w:rsid w:val="00B738EC"/>
    <w:rsid w:val="00B749F0"/>
    <w:rsid w:val="00B74F60"/>
    <w:rsid w:val="00B753EE"/>
    <w:rsid w:val="00B75770"/>
    <w:rsid w:val="00B75773"/>
    <w:rsid w:val="00B75C4B"/>
    <w:rsid w:val="00B75D68"/>
    <w:rsid w:val="00B76554"/>
    <w:rsid w:val="00B76BD9"/>
    <w:rsid w:val="00B76C73"/>
    <w:rsid w:val="00B77059"/>
    <w:rsid w:val="00B773AF"/>
    <w:rsid w:val="00B776C5"/>
    <w:rsid w:val="00B77712"/>
    <w:rsid w:val="00B779E6"/>
    <w:rsid w:val="00B80C32"/>
    <w:rsid w:val="00B80D72"/>
    <w:rsid w:val="00B81269"/>
    <w:rsid w:val="00B81662"/>
    <w:rsid w:val="00B816BA"/>
    <w:rsid w:val="00B81B60"/>
    <w:rsid w:val="00B81C2D"/>
    <w:rsid w:val="00B81C8E"/>
    <w:rsid w:val="00B81E81"/>
    <w:rsid w:val="00B8212B"/>
    <w:rsid w:val="00B82227"/>
    <w:rsid w:val="00B82FD1"/>
    <w:rsid w:val="00B8378E"/>
    <w:rsid w:val="00B83D20"/>
    <w:rsid w:val="00B8425A"/>
    <w:rsid w:val="00B84672"/>
    <w:rsid w:val="00B851B8"/>
    <w:rsid w:val="00B8550B"/>
    <w:rsid w:val="00B856EE"/>
    <w:rsid w:val="00B85AF3"/>
    <w:rsid w:val="00B85DC0"/>
    <w:rsid w:val="00B86078"/>
    <w:rsid w:val="00B860B5"/>
    <w:rsid w:val="00B87648"/>
    <w:rsid w:val="00B878CF"/>
    <w:rsid w:val="00B87DC1"/>
    <w:rsid w:val="00B9001A"/>
    <w:rsid w:val="00B9050D"/>
    <w:rsid w:val="00B90BEE"/>
    <w:rsid w:val="00B91112"/>
    <w:rsid w:val="00B9157D"/>
    <w:rsid w:val="00B9217A"/>
    <w:rsid w:val="00B9296C"/>
    <w:rsid w:val="00B929E8"/>
    <w:rsid w:val="00B93CF8"/>
    <w:rsid w:val="00B93D33"/>
    <w:rsid w:val="00B9445F"/>
    <w:rsid w:val="00B94627"/>
    <w:rsid w:val="00B946FA"/>
    <w:rsid w:val="00B94BAE"/>
    <w:rsid w:val="00B94D58"/>
    <w:rsid w:val="00B94F11"/>
    <w:rsid w:val="00B94FE5"/>
    <w:rsid w:val="00B957C5"/>
    <w:rsid w:val="00B95979"/>
    <w:rsid w:val="00B961E1"/>
    <w:rsid w:val="00B962C2"/>
    <w:rsid w:val="00B96650"/>
    <w:rsid w:val="00B96CCF"/>
    <w:rsid w:val="00B97FA3"/>
    <w:rsid w:val="00BA008A"/>
    <w:rsid w:val="00BA0117"/>
    <w:rsid w:val="00BA089B"/>
    <w:rsid w:val="00BA09DB"/>
    <w:rsid w:val="00BA1068"/>
    <w:rsid w:val="00BA11EF"/>
    <w:rsid w:val="00BA19CC"/>
    <w:rsid w:val="00BA1B86"/>
    <w:rsid w:val="00BA2551"/>
    <w:rsid w:val="00BA28E7"/>
    <w:rsid w:val="00BA2C45"/>
    <w:rsid w:val="00BA2D41"/>
    <w:rsid w:val="00BA2FA8"/>
    <w:rsid w:val="00BA31CE"/>
    <w:rsid w:val="00BA373F"/>
    <w:rsid w:val="00BA3BFD"/>
    <w:rsid w:val="00BA3D7A"/>
    <w:rsid w:val="00BA40F3"/>
    <w:rsid w:val="00BA4168"/>
    <w:rsid w:val="00BA4586"/>
    <w:rsid w:val="00BA4601"/>
    <w:rsid w:val="00BA51AF"/>
    <w:rsid w:val="00BA5859"/>
    <w:rsid w:val="00BA5B36"/>
    <w:rsid w:val="00BA5E04"/>
    <w:rsid w:val="00BA5F94"/>
    <w:rsid w:val="00BA6717"/>
    <w:rsid w:val="00BA6E3B"/>
    <w:rsid w:val="00BA728E"/>
    <w:rsid w:val="00BA75A4"/>
    <w:rsid w:val="00BA75DC"/>
    <w:rsid w:val="00BA7974"/>
    <w:rsid w:val="00BA7D9C"/>
    <w:rsid w:val="00BB0210"/>
    <w:rsid w:val="00BB03FD"/>
    <w:rsid w:val="00BB0AE0"/>
    <w:rsid w:val="00BB0C7D"/>
    <w:rsid w:val="00BB1050"/>
    <w:rsid w:val="00BB14BB"/>
    <w:rsid w:val="00BB175A"/>
    <w:rsid w:val="00BB1C14"/>
    <w:rsid w:val="00BB2344"/>
    <w:rsid w:val="00BB2615"/>
    <w:rsid w:val="00BB287B"/>
    <w:rsid w:val="00BB2A40"/>
    <w:rsid w:val="00BB2B5E"/>
    <w:rsid w:val="00BB2FF0"/>
    <w:rsid w:val="00BB3436"/>
    <w:rsid w:val="00BB35F9"/>
    <w:rsid w:val="00BB373F"/>
    <w:rsid w:val="00BB3FB3"/>
    <w:rsid w:val="00BB4375"/>
    <w:rsid w:val="00BB4726"/>
    <w:rsid w:val="00BB5116"/>
    <w:rsid w:val="00BB574A"/>
    <w:rsid w:val="00BB5DED"/>
    <w:rsid w:val="00BB6C3F"/>
    <w:rsid w:val="00BB6F4E"/>
    <w:rsid w:val="00BB70BD"/>
    <w:rsid w:val="00BB75FC"/>
    <w:rsid w:val="00BB7645"/>
    <w:rsid w:val="00BB7AC3"/>
    <w:rsid w:val="00BC01BB"/>
    <w:rsid w:val="00BC0A9A"/>
    <w:rsid w:val="00BC0C61"/>
    <w:rsid w:val="00BC1306"/>
    <w:rsid w:val="00BC1389"/>
    <w:rsid w:val="00BC14C4"/>
    <w:rsid w:val="00BC1554"/>
    <w:rsid w:val="00BC15DC"/>
    <w:rsid w:val="00BC18B8"/>
    <w:rsid w:val="00BC1985"/>
    <w:rsid w:val="00BC2333"/>
    <w:rsid w:val="00BC286B"/>
    <w:rsid w:val="00BC2CC3"/>
    <w:rsid w:val="00BC33AA"/>
    <w:rsid w:val="00BC35DB"/>
    <w:rsid w:val="00BC3CFD"/>
    <w:rsid w:val="00BC3D45"/>
    <w:rsid w:val="00BC424D"/>
    <w:rsid w:val="00BC458D"/>
    <w:rsid w:val="00BC4643"/>
    <w:rsid w:val="00BC4CB6"/>
    <w:rsid w:val="00BC4FA8"/>
    <w:rsid w:val="00BC51A3"/>
    <w:rsid w:val="00BC56BF"/>
    <w:rsid w:val="00BC56F0"/>
    <w:rsid w:val="00BC58EE"/>
    <w:rsid w:val="00BC5DE2"/>
    <w:rsid w:val="00BC63EE"/>
    <w:rsid w:val="00BC6460"/>
    <w:rsid w:val="00BC651C"/>
    <w:rsid w:val="00BC66C1"/>
    <w:rsid w:val="00BC6A13"/>
    <w:rsid w:val="00BC7189"/>
    <w:rsid w:val="00BC72E0"/>
    <w:rsid w:val="00BC740A"/>
    <w:rsid w:val="00BC7710"/>
    <w:rsid w:val="00BC7AD7"/>
    <w:rsid w:val="00BC7DF6"/>
    <w:rsid w:val="00BD0C18"/>
    <w:rsid w:val="00BD0DD4"/>
    <w:rsid w:val="00BD0F85"/>
    <w:rsid w:val="00BD1270"/>
    <w:rsid w:val="00BD18D7"/>
    <w:rsid w:val="00BD299C"/>
    <w:rsid w:val="00BD2D9B"/>
    <w:rsid w:val="00BD3120"/>
    <w:rsid w:val="00BD411B"/>
    <w:rsid w:val="00BD4152"/>
    <w:rsid w:val="00BD49B6"/>
    <w:rsid w:val="00BD4B93"/>
    <w:rsid w:val="00BD5084"/>
    <w:rsid w:val="00BD5527"/>
    <w:rsid w:val="00BD5581"/>
    <w:rsid w:val="00BD570B"/>
    <w:rsid w:val="00BD58C5"/>
    <w:rsid w:val="00BD6189"/>
    <w:rsid w:val="00BD6458"/>
    <w:rsid w:val="00BD6BAA"/>
    <w:rsid w:val="00BD6D24"/>
    <w:rsid w:val="00BD76E3"/>
    <w:rsid w:val="00BD77E2"/>
    <w:rsid w:val="00BD7CAE"/>
    <w:rsid w:val="00BE0018"/>
    <w:rsid w:val="00BE03D4"/>
    <w:rsid w:val="00BE18F6"/>
    <w:rsid w:val="00BE1929"/>
    <w:rsid w:val="00BE2FEC"/>
    <w:rsid w:val="00BE328E"/>
    <w:rsid w:val="00BE39D1"/>
    <w:rsid w:val="00BE4577"/>
    <w:rsid w:val="00BE48AA"/>
    <w:rsid w:val="00BE49AF"/>
    <w:rsid w:val="00BE51A3"/>
    <w:rsid w:val="00BE56D7"/>
    <w:rsid w:val="00BE570C"/>
    <w:rsid w:val="00BE57B6"/>
    <w:rsid w:val="00BE6018"/>
    <w:rsid w:val="00BE603D"/>
    <w:rsid w:val="00BE6277"/>
    <w:rsid w:val="00BE6ACD"/>
    <w:rsid w:val="00BE6ED9"/>
    <w:rsid w:val="00BE72DD"/>
    <w:rsid w:val="00BE7642"/>
    <w:rsid w:val="00BE7A31"/>
    <w:rsid w:val="00BE7F72"/>
    <w:rsid w:val="00BF0775"/>
    <w:rsid w:val="00BF110D"/>
    <w:rsid w:val="00BF111F"/>
    <w:rsid w:val="00BF12B3"/>
    <w:rsid w:val="00BF1A1B"/>
    <w:rsid w:val="00BF20E2"/>
    <w:rsid w:val="00BF213D"/>
    <w:rsid w:val="00BF25B1"/>
    <w:rsid w:val="00BF267A"/>
    <w:rsid w:val="00BF298B"/>
    <w:rsid w:val="00BF2D54"/>
    <w:rsid w:val="00BF348C"/>
    <w:rsid w:val="00BF3645"/>
    <w:rsid w:val="00BF37D9"/>
    <w:rsid w:val="00BF3F90"/>
    <w:rsid w:val="00BF46A6"/>
    <w:rsid w:val="00BF4BA7"/>
    <w:rsid w:val="00BF4E33"/>
    <w:rsid w:val="00BF4EB8"/>
    <w:rsid w:val="00BF573C"/>
    <w:rsid w:val="00BF58CF"/>
    <w:rsid w:val="00BF5933"/>
    <w:rsid w:val="00BF5F21"/>
    <w:rsid w:val="00BF67EF"/>
    <w:rsid w:val="00BF6AEC"/>
    <w:rsid w:val="00BF6B3B"/>
    <w:rsid w:val="00BF6BB1"/>
    <w:rsid w:val="00BF6C43"/>
    <w:rsid w:val="00BF70C0"/>
    <w:rsid w:val="00BF7F0F"/>
    <w:rsid w:val="00C002BD"/>
    <w:rsid w:val="00C005FE"/>
    <w:rsid w:val="00C00794"/>
    <w:rsid w:val="00C00D3E"/>
    <w:rsid w:val="00C00D8D"/>
    <w:rsid w:val="00C0159D"/>
    <w:rsid w:val="00C0174A"/>
    <w:rsid w:val="00C0192E"/>
    <w:rsid w:val="00C01D63"/>
    <w:rsid w:val="00C02026"/>
    <w:rsid w:val="00C02995"/>
    <w:rsid w:val="00C02AAC"/>
    <w:rsid w:val="00C02B1B"/>
    <w:rsid w:val="00C02CD6"/>
    <w:rsid w:val="00C02F15"/>
    <w:rsid w:val="00C02FF9"/>
    <w:rsid w:val="00C030FF"/>
    <w:rsid w:val="00C032CE"/>
    <w:rsid w:val="00C05550"/>
    <w:rsid w:val="00C055BB"/>
    <w:rsid w:val="00C055F1"/>
    <w:rsid w:val="00C05635"/>
    <w:rsid w:val="00C05860"/>
    <w:rsid w:val="00C062AA"/>
    <w:rsid w:val="00C06856"/>
    <w:rsid w:val="00C06DBC"/>
    <w:rsid w:val="00C06DE6"/>
    <w:rsid w:val="00C06E3C"/>
    <w:rsid w:val="00C06E56"/>
    <w:rsid w:val="00C07239"/>
    <w:rsid w:val="00C07B0A"/>
    <w:rsid w:val="00C07D36"/>
    <w:rsid w:val="00C100D7"/>
    <w:rsid w:val="00C10373"/>
    <w:rsid w:val="00C11024"/>
    <w:rsid w:val="00C1132A"/>
    <w:rsid w:val="00C11425"/>
    <w:rsid w:val="00C11E6B"/>
    <w:rsid w:val="00C1240B"/>
    <w:rsid w:val="00C129E6"/>
    <w:rsid w:val="00C12B7E"/>
    <w:rsid w:val="00C12BA0"/>
    <w:rsid w:val="00C12E9F"/>
    <w:rsid w:val="00C13507"/>
    <w:rsid w:val="00C1458B"/>
    <w:rsid w:val="00C15370"/>
    <w:rsid w:val="00C16678"/>
    <w:rsid w:val="00C16A11"/>
    <w:rsid w:val="00C16C9E"/>
    <w:rsid w:val="00C1753D"/>
    <w:rsid w:val="00C17621"/>
    <w:rsid w:val="00C178B5"/>
    <w:rsid w:val="00C17D5A"/>
    <w:rsid w:val="00C17E21"/>
    <w:rsid w:val="00C20A2B"/>
    <w:rsid w:val="00C20A9A"/>
    <w:rsid w:val="00C20C97"/>
    <w:rsid w:val="00C21217"/>
    <w:rsid w:val="00C21456"/>
    <w:rsid w:val="00C216DF"/>
    <w:rsid w:val="00C21759"/>
    <w:rsid w:val="00C21F88"/>
    <w:rsid w:val="00C221AF"/>
    <w:rsid w:val="00C22D06"/>
    <w:rsid w:val="00C22EBE"/>
    <w:rsid w:val="00C22F05"/>
    <w:rsid w:val="00C233E4"/>
    <w:rsid w:val="00C24128"/>
    <w:rsid w:val="00C24B49"/>
    <w:rsid w:val="00C24C41"/>
    <w:rsid w:val="00C24D59"/>
    <w:rsid w:val="00C24D88"/>
    <w:rsid w:val="00C24DF6"/>
    <w:rsid w:val="00C2502B"/>
    <w:rsid w:val="00C25059"/>
    <w:rsid w:val="00C25347"/>
    <w:rsid w:val="00C26237"/>
    <w:rsid w:val="00C26524"/>
    <w:rsid w:val="00C269E6"/>
    <w:rsid w:val="00C26BD2"/>
    <w:rsid w:val="00C2789A"/>
    <w:rsid w:val="00C3006D"/>
    <w:rsid w:val="00C302A1"/>
    <w:rsid w:val="00C30494"/>
    <w:rsid w:val="00C30BFE"/>
    <w:rsid w:val="00C30D27"/>
    <w:rsid w:val="00C30DF2"/>
    <w:rsid w:val="00C31F6A"/>
    <w:rsid w:val="00C3209C"/>
    <w:rsid w:val="00C32BD9"/>
    <w:rsid w:val="00C33103"/>
    <w:rsid w:val="00C33AAA"/>
    <w:rsid w:val="00C33CE5"/>
    <w:rsid w:val="00C33DC6"/>
    <w:rsid w:val="00C343E6"/>
    <w:rsid w:val="00C35540"/>
    <w:rsid w:val="00C3555C"/>
    <w:rsid w:val="00C3565A"/>
    <w:rsid w:val="00C357DF"/>
    <w:rsid w:val="00C35AB4"/>
    <w:rsid w:val="00C35CAF"/>
    <w:rsid w:val="00C36B58"/>
    <w:rsid w:val="00C37800"/>
    <w:rsid w:val="00C37A64"/>
    <w:rsid w:val="00C37F31"/>
    <w:rsid w:val="00C402CC"/>
    <w:rsid w:val="00C4058E"/>
    <w:rsid w:val="00C409DF"/>
    <w:rsid w:val="00C40E76"/>
    <w:rsid w:val="00C40EA6"/>
    <w:rsid w:val="00C41619"/>
    <w:rsid w:val="00C42C34"/>
    <w:rsid w:val="00C42D0E"/>
    <w:rsid w:val="00C42F81"/>
    <w:rsid w:val="00C431CF"/>
    <w:rsid w:val="00C43ECB"/>
    <w:rsid w:val="00C44786"/>
    <w:rsid w:val="00C447F3"/>
    <w:rsid w:val="00C44976"/>
    <w:rsid w:val="00C450B4"/>
    <w:rsid w:val="00C459BE"/>
    <w:rsid w:val="00C45B04"/>
    <w:rsid w:val="00C45C54"/>
    <w:rsid w:val="00C45E1A"/>
    <w:rsid w:val="00C45EAA"/>
    <w:rsid w:val="00C45F24"/>
    <w:rsid w:val="00C461A2"/>
    <w:rsid w:val="00C463E0"/>
    <w:rsid w:val="00C468A1"/>
    <w:rsid w:val="00C46AE8"/>
    <w:rsid w:val="00C477D9"/>
    <w:rsid w:val="00C478F1"/>
    <w:rsid w:val="00C47CE2"/>
    <w:rsid w:val="00C47E96"/>
    <w:rsid w:val="00C506BE"/>
    <w:rsid w:val="00C51384"/>
    <w:rsid w:val="00C513A4"/>
    <w:rsid w:val="00C51508"/>
    <w:rsid w:val="00C5150F"/>
    <w:rsid w:val="00C51E07"/>
    <w:rsid w:val="00C52060"/>
    <w:rsid w:val="00C52B68"/>
    <w:rsid w:val="00C52BBA"/>
    <w:rsid w:val="00C531A4"/>
    <w:rsid w:val="00C53584"/>
    <w:rsid w:val="00C53B65"/>
    <w:rsid w:val="00C53F3F"/>
    <w:rsid w:val="00C5421B"/>
    <w:rsid w:val="00C54B2C"/>
    <w:rsid w:val="00C54EAB"/>
    <w:rsid w:val="00C54EC8"/>
    <w:rsid w:val="00C55041"/>
    <w:rsid w:val="00C5521B"/>
    <w:rsid w:val="00C556C6"/>
    <w:rsid w:val="00C5597E"/>
    <w:rsid w:val="00C55BC0"/>
    <w:rsid w:val="00C55D16"/>
    <w:rsid w:val="00C564C6"/>
    <w:rsid w:val="00C56FC7"/>
    <w:rsid w:val="00C57049"/>
    <w:rsid w:val="00C571E4"/>
    <w:rsid w:val="00C5722F"/>
    <w:rsid w:val="00C5727C"/>
    <w:rsid w:val="00C57887"/>
    <w:rsid w:val="00C57D15"/>
    <w:rsid w:val="00C60F03"/>
    <w:rsid w:val="00C6184F"/>
    <w:rsid w:val="00C62199"/>
    <w:rsid w:val="00C62467"/>
    <w:rsid w:val="00C62583"/>
    <w:rsid w:val="00C627AA"/>
    <w:rsid w:val="00C62DE2"/>
    <w:rsid w:val="00C633F6"/>
    <w:rsid w:val="00C6372B"/>
    <w:rsid w:val="00C638AB"/>
    <w:rsid w:val="00C6429E"/>
    <w:rsid w:val="00C64600"/>
    <w:rsid w:val="00C64978"/>
    <w:rsid w:val="00C64A46"/>
    <w:rsid w:val="00C64B91"/>
    <w:rsid w:val="00C651D7"/>
    <w:rsid w:val="00C65760"/>
    <w:rsid w:val="00C6594D"/>
    <w:rsid w:val="00C65AD8"/>
    <w:rsid w:val="00C65B6B"/>
    <w:rsid w:val="00C673B9"/>
    <w:rsid w:val="00C677E9"/>
    <w:rsid w:val="00C67D49"/>
    <w:rsid w:val="00C70061"/>
    <w:rsid w:val="00C7024E"/>
    <w:rsid w:val="00C70958"/>
    <w:rsid w:val="00C70B13"/>
    <w:rsid w:val="00C71013"/>
    <w:rsid w:val="00C710D9"/>
    <w:rsid w:val="00C7110C"/>
    <w:rsid w:val="00C711BD"/>
    <w:rsid w:val="00C712E3"/>
    <w:rsid w:val="00C7148A"/>
    <w:rsid w:val="00C71608"/>
    <w:rsid w:val="00C719E7"/>
    <w:rsid w:val="00C72077"/>
    <w:rsid w:val="00C726FB"/>
    <w:rsid w:val="00C7283A"/>
    <w:rsid w:val="00C72877"/>
    <w:rsid w:val="00C72FBF"/>
    <w:rsid w:val="00C73356"/>
    <w:rsid w:val="00C734B5"/>
    <w:rsid w:val="00C734F3"/>
    <w:rsid w:val="00C73530"/>
    <w:rsid w:val="00C737AE"/>
    <w:rsid w:val="00C737C0"/>
    <w:rsid w:val="00C746E7"/>
    <w:rsid w:val="00C74F5F"/>
    <w:rsid w:val="00C75330"/>
    <w:rsid w:val="00C7551F"/>
    <w:rsid w:val="00C75541"/>
    <w:rsid w:val="00C7555D"/>
    <w:rsid w:val="00C757DB"/>
    <w:rsid w:val="00C75954"/>
    <w:rsid w:val="00C75C48"/>
    <w:rsid w:val="00C761CB"/>
    <w:rsid w:val="00C76F22"/>
    <w:rsid w:val="00C7796E"/>
    <w:rsid w:val="00C77980"/>
    <w:rsid w:val="00C77AE0"/>
    <w:rsid w:val="00C77DE5"/>
    <w:rsid w:val="00C80497"/>
    <w:rsid w:val="00C805AF"/>
    <w:rsid w:val="00C80C2D"/>
    <w:rsid w:val="00C80DDA"/>
    <w:rsid w:val="00C81742"/>
    <w:rsid w:val="00C818C5"/>
    <w:rsid w:val="00C81CAD"/>
    <w:rsid w:val="00C81F3F"/>
    <w:rsid w:val="00C821A5"/>
    <w:rsid w:val="00C82866"/>
    <w:rsid w:val="00C828DD"/>
    <w:rsid w:val="00C82F2E"/>
    <w:rsid w:val="00C8315E"/>
    <w:rsid w:val="00C83459"/>
    <w:rsid w:val="00C83B94"/>
    <w:rsid w:val="00C83BF3"/>
    <w:rsid w:val="00C84087"/>
    <w:rsid w:val="00C84632"/>
    <w:rsid w:val="00C846D4"/>
    <w:rsid w:val="00C84BEE"/>
    <w:rsid w:val="00C84D38"/>
    <w:rsid w:val="00C84D4A"/>
    <w:rsid w:val="00C85484"/>
    <w:rsid w:val="00C855FF"/>
    <w:rsid w:val="00C85727"/>
    <w:rsid w:val="00C85C0C"/>
    <w:rsid w:val="00C85C57"/>
    <w:rsid w:val="00C85D17"/>
    <w:rsid w:val="00C85F37"/>
    <w:rsid w:val="00C86829"/>
    <w:rsid w:val="00C86839"/>
    <w:rsid w:val="00C87026"/>
    <w:rsid w:val="00C8731A"/>
    <w:rsid w:val="00C8795B"/>
    <w:rsid w:val="00C903C1"/>
    <w:rsid w:val="00C904A3"/>
    <w:rsid w:val="00C90759"/>
    <w:rsid w:val="00C90939"/>
    <w:rsid w:val="00C9093A"/>
    <w:rsid w:val="00C9095C"/>
    <w:rsid w:val="00C90FE4"/>
    <w:rsid w:val="00C910C1"/>
    <w:rsid w:val="00C912EE"/>
    <w:rsid w:val="00C91BFF"/>
    <w:rsid w:val="00C91ED4"/>
    <w:rsid w:val="00C92102"/>
    <w:rsid w:val="00C9296E"/>
    <w:rsid w:val="00C930CC"/>
    <w:rsid w:val="00C93324"/>
    <w:rsid w:val="00C935CC"/>
    <w:rsid w:val="00C93F51"/>
    <w:rsid w:val="00C93FD3"/>
    <w:rsid w:val="00C94F9F"/>
    <w:rsid w:val="00C95B88"/>
    <w:rsid w:val="00C96666"/>
    <w:rsid w:val="00C96C2E"/>
    <w:rsid w:val="00C96D4C"/>
    <w:rsid w:val="00C974C2"/>
    <w:rsid w:val="00C97BC1"/>
    <w:rsid w:val="00C97F93"/>
    <w:rsid w:val="00CA087C"/>
    <w:rsid w:val="00CA0A25"/>
    <w:rsid w:val="00CA0A91"/>
    <w:rsid w:val="00CA1378"/>
    <w:rsid w:val="00CA137E"/>
    <w:rsid w:val="00CA1F55"/>
    <w:rsid w:val="00CA231C"/>
    <w:rsid w:val="00CA3628"/>
    <w:rsid w:val="00CA37A2"/>
    <w:rsid w:val="00CA391C"/>
    <w:rsid w:val="00CA3AD3"/>
    <w:rsid w:val="00CA3BE8"/>
    <w:rsid w:val="00CA3FB3"/>
    <w:rsid w:val="00CA4512"/>
    <w:rsid w:val="00CA493E"/>
    <w:rsid w:val="00CA4C01"/>
    <w:rsid w:val="00CA4DB0"/>
    <w:rsid w:val="00CA5648"/>
    <w:rsid w:val="00CA60E6"/>
    <w:rsid w:val="00CA6104"/>
    <w:rsid w:val="00CA63A7"/>
    <w:rsid w:val="00CA6538"/>
    <w:rsid w:val="00CA6628"/>
    <w:rsid w:val="00CA6988"/>
    <w:rsid w:val="00CA6CBB"/>
    <w:rsid w:val="00CA6F21"/>
    <w:rsid w:val="00CA730B"/>
    <w:rsid w:val="00CA79F6"/>
    <w:rsid w:val="00CB099D"/>
    <w:rsid w:val="00CB0EFA"/>
    <w:rsid w:val="00CB0F3E"/>
    <w:rsid w:val="00CB0FAD"/>
    <w:rsid w:val="00CB1311"/>
    <w:rsid w:val="00CB1737"/>
    <w:rsid w:val="00CB1B6C"/>
    <w:rsid w:val="00CB22F3"/>
    <w:rsid w:val="00CB2751"/>
    <w:rsid w:val="00CB3245"/>
    <w:rsid w:val="00CB32E4"/>
    <w:rsid w:val="00CB4190"/>
    <w:rsid w:val="00CB460D"/>
    <w:rsid w:val="00CB4ADA"/>
    <w:rsid w:val="00CB4B07"/>
    <w:rsid w:val="00CB56E4"/>
    <w:rsid w:val="00CB588A"/>
    <w:rsid w:val="00CB6468"/>
    <w:rsid w:val="00CB6535"/>
    <w:rsid w:val="00CB6EBB"/>
    <w:rsid w:val="00CC035E"/>
    <w:rsid w:val="00CC07D3"/>
    <w:rsid w:val="00CC0B47"/>
    <w:rsid w:val="00CC0C18"/>
    <w:rsid w:val="00CC0F9B"/>
    <w:rsid w:val="00CC1111"/>
    <w:rsid w:val="00CC11F6"/>
    <w:rsid w:val="00CC1F6F"/>
    <w:rsid w:val="00CC1FFA"/>
    <w:rsid w:val="00CC2423"/>
    <w:rsid w:val="00CC282B"/>
    <w:rsid w:val="00CC31C2"/>
    <w:rsid w:val="00CC38A8"/>
    <w:rsid w:val="00CC396E"/>
    <w:rsid w:val="00CC40D9"/>
    <w:rsid w:val="00CC4314"/>
    <w:rsid w:val="00CC43FD"/>
    <w:rsid w:val="00CC4492"/>
    <w:rsid w:val="00CC46A4"/>
    <w:rsid w:val="00CC495C"/>
    <w:rsid w:val="00CC4A18"/>
    <w:rsid w:val="00CC512E"/>
    <w:rsid w:val="00CC5302"/>
    <w:rsid w:val="00CC5DFE"/>
    <w:rsid w:val="00CC5FAC"/>
    <w:rsid w:val="00CC63F6"/>
    <w:rsid w:val="00CC6CB3"/>
    <w:rsid w:val="00CC6D9C"/>
    <w:rsid w:val="00CC795A"/>
    <w:rsid w:val="00CC7B1F"/>
    <w:rsid w:val="00CC7B45"/>
    <w:rsid w:val="00CC7EFF"/>
    <w:rsid w:val="00CC7FCF"/>
    <w:rsid w:val="00CD0151"/>
    <w:rsid w:val="00CD01AD"/>
    <w:rsid w:val="00CD01E5"/>
    <w:rsid w:val="00CD0284"/>
    <w:rsid w:val="00CD03E7"/>
    <w:rsid w:val="00CD0825"/>
    <w:rsid w:val="00CD1011"/>
    <w:rsid w:val="00CD1C3F"/>
    <w:rsid w:val="00CD2344"/>
    <w:rsid w:val="00CD2693"/>
    <w:rsid w:val="00CD2730"/>
    <w:rsid w:val="00CD27EB"/>
    <w:rsid w:val="00CD310D"/>
    <w:rsid w:val="00CD3610"/>
    <w:rsid w:val="00CD3A79"/>
    <w:rsid w:val="00CD3D01"/>
    <w:rsid w:val="00CD421C"/>
    <w:rsid w:val="00CD447C"/>
    <w:rsid w:val="00CD4771"/>
    <w:rsid w:val="00CD4A29"/>
    <w:rsid w:val="00CD4D05"/>
    <w:rsid w:val="00CD5333"/>
    <w:rsid w:val="00CD5ADB"/>
    <w:rsid w:val="00CD5ADD"/>
    <w:rsid w:val="00CD5FC3"/>
    <w:rsid w:val="00CD641D"/>
    <w:rsid w:val="00CD71B9"/>
    <w:rsid w:val="00CD729A"/>
    <w:rsid w:val="00CD7571"/>
    <w:rsid w:val="00CD7EFE"/>
    <w:rsid w:val="00CE01F9"/>
    <w:rsid w:val="00CE04E4"/>
    <w:rsid w:val="00CE04F7"/>
    <w:rsid w:val="00CE050B"/>
    <w:rsid w:val="00CE08AA"/>
    <w:rsid w:val="00CE0954"/>
    <w:rsid w:val="00CE13B2"/>
    <w:rsid w:val="00CE1690"/>
    <w:rsid w:val="00CE24A8"/>
    <w:rsid w:val="00CE269A"/>
    <w:rsid w:val="00CE28C6"/>
    <w:rsid w:val="00CE3177"/>
    <w:rsid w:val="00CE328C"/>
    <w:rsid w:val="00CE3515"/>
    <w:rsid w:val="00CE38BB"/>
    <w:rsid w:val="00CE3B95"/>
    <w:rsid w:val="00CE3C1A"/>
    <w:rsid w:val="00CE40BC"/>
    <w:rsid w:val="00CE4240"/>
    <w:rsid w:val="00CE4295"/>
    <w:rsid w:val="00CE487C"/>
    <w:rsid w:val="00CE48C0"/>
    <w:rsid w:val="00CE4BAF"/>
    <w:rsid w:val="00CE4CA9"/>
    <w:rsid w:val="00CE4CDD"/>
    <w:rsid w:val="00CE4DA9"/>
    <w:rsid w:val="00CE4DC0"/>
    <w:rsid w:val="00CE552D"/>
    <w:rsid w:val="00CE562A"/>
    <w:rsid w:val="00CE599A"/>
    <w:rsid w:val="00CE5AA1"/>
    <w:rsid w:val="00CE5C6A"/>
    <w:rsid w:val="00CE6389"/>
    <w:rsid w:val="00CE648C"/>
    <w:rsid w:val="00CE68C2"/>
    <w:rsid w:val="00CE69B0"/>
    <w:rsid w:val="00CE6BBF"/>
    <w:rsid w:val="00CE6CD5"/>
    <w:rsid w:val="00CE6EE7"/>
    <w:rsid w:val="00CE7126"/>
    <w:rsid w:val="00CE730B"/>
    <w:rsid w:val="00CE73EE"/>
    <w:rsid w:val="00CE7597"/>
    <w:rsid w:val="00CE7B99"/>
    <w:rsid w:val="00CF0548"/>
    <w:rsid w:val="00CF0654"/>
    <w:rsid w:val="00CF0C80"/>
    <w:rsid w:val="00CF0FD1"/>
    <w:rsid w:val="00CF1378"/>
    <w:rsid w:val="00CF1CD6"/>
    <w:rsid w:val="00CF2640"/>
    <w:rsid w:val="00CF2E0D"/>
    <w:rsid w:val="00CF2E64"/>
    <w:rsid w:val="00CF3080"/>
    <w:rsid w:val="00CF3111"/>
    <w:rsid w:val="00CF316E"/>
    <w:rsid w:val="00CF3592"/>
    <w:rsid w:val="00CF3C69"/>
    <w:rsid w:val="00CF45A9"/>
    <w:rsid w:val="00CF4A1C"/>
    <w:rsid w:val="00CF4AF2"/>
    <w:rsid w:val="00CF4B41"/>
    <w:rsid w:val="00CF4E7C"/>
    <w:rsid w:val="00CF556D"/>
    <w:rsid w:val="00CF559F"/>
    <w:rsid w:val="00CF58C6"/>
    <w:rsid w:val="00CF59E0"/>
    <w:rsid w:val="00CF5AE7"/>
    <w:rsid w:val="00CF5CB8"/>
    <w:rsid w:val="00CF5D62"/>
    <w:rsid w:val="00CF5FE5"/>
    <w:rsid w:val="00CF6089"/>
    <w:rsid w:val="00CF6153"/>
    <w:rsid w:val="00CF6B35"/>
    <w:rsid w:val="00CF6D51"/>
    <w:rsid w:val="00CF6F31"/>
    <w:rsid w:val="00CF700A"/>
    <w:rsid w:val="00CF7457"/>
    <w:rsid w:val="00CF75A1"/>
    <w:rsid w:val="00CF7946"/>
    <w:rsid w:val="00CF7FFE"/>
    <w:rsid w:val="00D01201"/>
    <w:rsid w:val="00D01281"/>
    <w:rsid w:val="00D01511"/>
    <w:rsid w:val="00D01608"/>
    <w:rsid w:val="00D01DF6"/>
    <w:rsid w:val="00D0233C"/>
    <w:rsid w:val="00D02651"/>
    <w:rsid w:val="00D032A3"/>
    <w:rsid w:val="00D0386F"/>
    <w:rsid w:val="00D03923"/>
    <w:rsid w:val="00D03A70"/>
    <w:rsid w:val="00D048AB"/>
    <w:rsid w:val="00D04A61"/>
    <w:rsid w:val="00D04A7F"/>
    <w:rsid w:val="00D04F22"/>
    <w:rsid w:val="00D051CA"/>
    <w:rsid w:val="00D052B9"/>
    <w:rsid w:val="00D052FD"/>
    <w:rsid w:val="00D05A46"/>
    <w:rsid w:val="00D05AD8"/>
    <w:rsid w:val="00D06CDA"/>
    <w:rsid w:val="00D07136"/>
    <w:rsid w:val="00D07175"/>
    <w:rsid w:val="00D07698"/>
    <w:rsid w:val="00D077F0"/>
    <w:rsid w:val="00D07EE1"/>
    <w:rsid w:val="00D10594"/>
    <w:rsid w:val="00D1061D"/>
    <w:rsid w:val="00D106B9"/>
    <w:rsid w:val="00D106C6"/>
    <w:rsid w:val="00D1091D"/>
    <w:rsid w:val="00D10B6A"/>
    <w:rsid w:val="00D10FF8"/>
    <w:rsid w:val="00D1127B"/>
    <w:rsid w:val="00D115A6"/>
    <w:rsid w:val="00D1188E"/>
    <w:rsid w:val="00D118F1"/>
    <w:rsid w:val="00D11B15"/>
    <w:rsid w:val="00D11DBC"/>
    <w:rsid w:val="00D124D2"/>
    <w:rsid w:val="00D127D3"/>
    <w:rsid w:val="00D13C14"/>
    <w:rsid w:val="00D14511"/>
    <w:rsid w:val="00D14CFF"/>
    <w:rsid w:val="00D14D54"/>
    <w:rsid w:val="00D15BBE"/>
    <w:rsid w:val="00D15C9A"/>
    <w:rsid w:val="00D16045"/>
    <w:rsid w:val="00D16326"/>
    <w:rsid w:val="00D168B9"/>
    <w:rsid w:val="00D1724A"/>
    <w:rsid w:val="00D202D4"/>
    <w:rsid w:val="00D20576"/>
    <w:rsid w:val="00D20749"/>
    <w:rsid w:val="00D2090A"/>
    <w:rsid w:val="00D212EE"/>
    <w:rsid w:val="00D219DA"/>
    <w:rsid w:val="00D227D2"/>
    <w:rsid w:val="00D2299B"/>
    <w:rsid w:val="00D229C8"/>
    <w:rsid w:val="00D22B12"/>
    <w:rsid w:val="00D2332E"/>
    <w:rsid w:val="00D23662"/>
    <w:rsid w:val="00D23B89"/>
    <w:rsid w:val="00D23ED5"/>
    <w:rsid w:val="00D25775"/>
    <w:rsid w:val="00D2596D"/>
    <w:rsid w:val="00D264BD"/>
    <w:rsid w:val="00D26640"/>
    <w:rsid w:val="00D26B07"/>
    <w:rsid w:val="00D26B28"/>
    <w:rsid w:val="00D26E9C"/>
    <w:rsid w:val="00D26FDD"/>
    <w:rsid w:val="00D27454"/>
    <w:rsid w:val="00D27507"/>
    <w:rsid w:val="00D277E3"/>
    <w:rsid w:val="00D300DC"/>
    <w:rsid w:val="00D30274"/>
    <w:rsid w:val="00D30846"/>
    <w:rsid w:val="00D3111B"/>
    <w:rsid w:val="00D31284"/>
    <w:rsid w:val="00D318D1"/>
    <w:rsid w:val="00D32491"/>
    <w:rsid w:val="00D325D8"/>
    <w:rsid w:val="00D331F7"/>
    <w:rsid w:val="00D33BFE"/>
    <w:rsid w:val="00D341CE"/>
    <w:rsid w:val="00D342C6"/>
    <w:rsid w:val="00D34895"/>
    <w:rsid w:val="00D34D56"/>
    <w:rsid w:val="00D34EC2"/>
    <w:rsid w:val="00D3551A"/>
    <w:rsid w:val="00D3603D"/>
    <w:rsid w:val="00D3622B"/>
    <w:rsid w:val="00D36F15"/>
    <w:rsid w:val="00D3721C"/>
    <w:rsid w:val="00D37F8A"/>
    <w:rsid w:val="00D4067E"/>
    <w:rsid w:val="00D40D9C"/>
    <w:rsid w:val="00D41198"/>
    <w:rsid w:val="00D412EA"/>
    <w:rsid w:val="00D41495"/>
    <w:rsid w:val="00D4177E"/>
    <w:rsid w:val="00D419F1"/>
    <w:rsid w:val="00D41B18"/>
    <w:rsid w:val="00D42CFD"/>
    <w:rsid w:val="00D42E52"/>
    <w:rsid w:val="00D42FB1"/>
    <w:rsid w:val="00D43077"/>
    <w:rsid w:val="00D433D5"/>
    <w:rsid w:val="00D43748"/>
    <w:rsid w:val="00D43C15"/>
    <w:rsid w:val="00D43DF8"/>
    <w:rsid w:val="00D43EC9"/>
    <w:rsid w:val="00D445F1"/>
    <w:rsid w:val="00D450E9"/>
    <w:rsid w:val="00D453C6"/>
    <w:rsid w:val="00D457A5"/>
    <w:rsid w:val="00D463F6"/>
    <w:rsid w:val="00D46795"/>
    <w:rsid w:val="00D476E6"/>
    <w:rsid w:val="00D479A7"/>
    <w:rsid w:val="00D47A83"/>
    <w:rsid w:val="00D47B6D"/>
    <w:rsid w:val="00D47EE3"/>
    <w:rsid w:val="00D47EFD"/>
    <w:rsid w:val="00D5051E"/>
    <w:rsid w:val="00D50B71"/>
    <w:rsid w:val="00D50D6F"/>
    <w:rsid w:val="00D50FFE"/>
    <w:rsid w:val="00D51046"/>
    <w:rsid w:val="00D51387"/>
    <w:rsid w:val="00D5148C"/>
    <w:rsid w:val="00D51858"/>
    <w:rsid w:val="00D52035"/>
    <w:rsid w:val="00D52138"/>
    <w:rsid w:val="00D52230"/>
    <w:rsid w:val="00D523D7"/>
    <w:rsid w:val="00D524AD"/>
    <w:rsid w:val="00D52C10"/>
    <w:rsid w:val="00D52C2B"/>
    <w:rsid w:val="00D52C65"/>
    <w:rsid w:val="00D52CD1"/>
    <w:rsid w:val="00D53481"/>
    <w:rsid w:val="00D538A3"/>
    <w:rsid w:val="00D53BBB"/>
    <w:rsid w:val="00D53F34"/>
    <w:rsid w:val="00D53F49"/>
    <w:rsid w:val="00D54281"/>
    <w:rsid w:val="00D54814"/>
    <w:rsid w:val="00D54828"/>
    <w:rsid w:val="00D54B9E"/>
    <w:rsid w:val="00D550E2"/>
    <w:rsid w:val="00D55E99"/>
    <w:rsid w:val="00D56F4C"/>
    <w:rsid w:val="00D56F50"/>
    <w:rsid w:val="00D5795C"/>
    <w:rsid w:val="00D57D20"/>
    <w:rsid w:val="00D57F83"/>
    <w:rsid w:val="00D57F99"/>
    <w:rsid w:val="00D60002"/>
    <w:rsid w:val="00D60270"/>
    <w:rsid w:val="00D603E3"/>
    <w:rsid w:val="00D60DA2"/>
    <w:rsid w:val="00D6128B"/>
    <w:rsid w:val="00D6142F"/>
    <w:rsid w:val="00D617A6"/>
    <w:rsid w:val="00D618DD"/>
    <w:rsid w:val="00D619CB"/>
    <w:rsid w:val="00D62B37"/>
    <w:rsid w:val="00D62D44"/>
    <w:rsid w:val="00D62F41"/>
    <w:rsid w:val="00D6388D"/>
    <w:rsid w:val="00D63CC9"/>
    <w:rsid w:val="00D643BE"/>
    <w:rsid w:val="00D643CB"/>
    <w:rsid w:val="00D64B16"/>
    <w:rsid w:val="00D650E6"/>
    <w:rsid w:val="00D654FB"/>
    <w:rsid w:val="00D65BCB"/>
    <w:rsid w:val="00D66146"/>
    <w:rsid w:val="00D66813"/>
    <w:rsid w:val="00D66893"/>
    <w:rsid w:val="00D668C6"/>
    <w:rsid w:val="00D674C5"/>
    <w:rsid w:val="00D676E3"/>
    <w:rsid w:val="00D677B3"/>
    <w:rsid w:val="00D7022D"/>
    <w:rsid w:val="00D703A8"/>
    <w:rsid w:val="00D71256"/>
    <w:rsid w:val="00D713D4"/>
    <w:rsid w:val="00D7159F"/>
    <w:rsid w:val="00D71682"/>
    <w:rsid w:val="00D72016"/>
    <w:rsid w:val="00D7230A"/>
    <w:rsid w:val="00D726E9"/>
    <w:rsid w:val="00D727E8"/>
    <w:rsid w:val="00D73395"/>
    <w:rsid w:val="00D73606"/>
    <w:rsid w:val="00D73BD1"/>
    <w:rsid w:val="00D7411F"/>
    <w:rsid w:val="00D75305"/>
    <w:rsid w:val="00D76468"/>
    <w:rsid w:val="00D76650"/>
    <w:rsid w:val="00D770ED"/>
    <w:rsid w:val="00D77602"/>
    <w:rsid w:val="00D77F0E"/>
    <w:rsid w:val="00D77FA8"/>
    <w:rsid w:val="00D801D3"/>
    <w:rsid w:val="00D801E7"/>
    <w:rsid w:val="00D803CD"/>
    <w:rsid w:val="00D80609"/>
    <w:rsid w:val="00D8066A"/>
    <w:rsid w:val="00D80A8C"/>
    <w:rsid w:val="00D81BED"/>
    <w:rsid w:val="00D8297E"/>
    <w:rsid w:val="00D829D6"/>
    <w:rsid w:val="00D82CFA"/>
    <w:rsid w:val="00D82D6E"/>
    <w:rsid w:val="00D83170"/>
    <w:rsid w:val="00D83E49"/>
    <w:rsid w:val="00D844D8"/>
    <w:rsid w:val="00D846B0"/>
    <w:rsid w:val="00D8471E"/>
    <w:rsid w:val="00D85467"/>
    <w:rsid w:val="00D8648A"/>
    <w:rsid w:val="00D868CE"/>
    <w:rsid w:val="00D86AAF"/>
    <w:rsid w:val="00D873AD"/>
    <w:rsid w:val="00D8754C"/>
    <w:rsid w:val="00D878AE"/>
    <w:rsid w:val="00D90650"/>
    <w:rsid w:val="00D90C6C"/>
    <w:rsid w:val="00D90D38"/>
    <w:rsid w:val="00D911A1"/>
    <w:rsid w:val="00D914B0"/>
    <w:rsid w:val="00D917EB"/>
    <w:rsid w:val="00D92C1A"/>
    <w:rsid w:val="00D92F70"/>
    <w:rsid w:val="00D92F9E"/>
    <w:rsid w:val="00D93815"/>
    <w:rsid w:val="00D93C17"/>
    <w:rsid w:val="00D93C5A"/>
    <w:rsid w:val="00D946F4"/>
    <w:rsid w:val="00D947B4"/>
    <w:rsid w:val="00D9494B"/>
    <w:rsid w:val="00D94A0C"/>
    <w:rsid w:val="00D94C86"/>
    <w:rsid w:val="00D94DDA"/>
    <w:rsid w:val="00D952EB"/>
    <w:rsid w:val="00D95715"/>
    <w:rsid w:val="00D95AF3"/>
    <w:rsid w:val="00D95EA4"/>
    <w:rsid w:val="00D95FCD"/>
    <w:rsid w:val="00D96CF0"/>
    <w:rsid w:val="00D974C9"/>
    <w:rsid w:val="00DA0364"/>
    <w:rsid w:val="00DA044F"/>
    <w:rsid w:val="00DA076A"/>
    <w:rsid w:val="00DA149C"/>
    <w:rsid w:val="00DA1B6A"/>
    <w:rsid w:val="00DA1C55"/>
    <w:rsid w:val="00DA1C6B"/>
    <w:rsid w:val="00DA2431"/>
    <w:rsid w:val="00DA2675"/>
    <w:rsid w:val="00DA2EA3"/>
    <w:rsid w:val="00DA3B8C"/>
    <w:rsid w:val="00DA4061"/>
    <w:rsid w:val="00DA537C"/>
    <w:rsid w:val="00DA5965"/>
    <w:rsid w:val="00DA6984"/>
    <w:rsid w:val="00DA6D5B"/>
    <w:rsid w:val="00DA74B7"/>
    <w:rsid w:val="00DA7809"/>
    <w:rsid w:val="00DA7D7A"/>
    <w:rsid w:val="00DA7F73"/>
    <w:rsid w:val="00DB077A"/>
    <w:rsid w:val="00DB0830"/>
    <w:rsid w:val="00DB0B25"/>
    <w:rsid w:val="00DB0F5A"/>
    <w:rsid w:val="00DB140F"/>
    <w:rsid w:val="00DB15F4"/>
    <w:rsid w:val="00DB16AC"/>
    <w:rsid w:val="00DB1E27"/>
    <w:rsid w:val="00DB28F7"/>
    <w:rsid w:val="00DB2F37"/>
    <w:rsid w:val="00DB34AC"/>
    <w:rsid w:val="00DB3555"/>
    <w:rsid w:val="00DB3E24"/>
    <w:rsid w:val="00DB3F2D"/>
    <w:rsid w:val="00DB44A6"/>
    <w:rsid w:val="00DB4598"/>
    <w:rsid w:val="00DB49A1"/>
    <w:rsid w:val="00DB5049"/>
    <w:rsid w:val="00DB59C0"/>
    <w:rsid w:val="00DB68CF"/>
    <w:rsid w:val="00DB6B8A"/>
    <w:rsid w:val="00DB6DC1"/>
    <w:rsid w:val="00DB6F20"/>
    <w:rsid w:val="00DB74AB"/>
    <w:rsid w:val="00DB7B9C"/>
    <w:rsid w:val="00DC02D9"/>
    <w:rsid w:val="00DC040B"/>
    <w:rsid w:val="00DC05AE"/>
    <w:rsid w:val="00DC14B1"/>
    <w:rsid w:val="00DC1D37"/>
    <w:rsid w:val="00DC1DC0"/>
    <w:rsid w:val="00DC21D8"/>
    <w:rsid w:val="00DC238F"/>
    <w:rsid w:val="00DC297D"/>
    <w:rsid w:val="00DC2E55"/>
    <w:rsid w:val="00DC32B1"/>
    <w:rsid w:val="00DC33DE"/>
    <w:rsid w:val="00DC3499"/>
    <w:rsid w:val="00DC35D3"/>
    <w:rsid w:val="00DC389D"/>
    <w:rsid w:val="00DC439E"/>
    <w:rsid w:val="00DC4515"/>
    <w:rsid w:val="00DC4D8E"/>
    <w:rsid w:val="00DC4FCF"/>
    <w:rsid w:val="00DC5F40"/>
    <w:rsid w:val="00DC615D"/>
    <w:rsid w:val="00DC63ED"/>
    <w:rsid w:val="00DC6432"/>
    <w:rsid w:val="00DC7101"/>
    <w:rsid w:val="00DC7104"/>
    <w:rsid w:val="00DC749B"/>
    <w:rsid w:val="00DC7770"/>
    <w:rsid w:val="00DD0427"/>
    <w:rsid w:val="00DD051C"/>
    <w:rsid w:val="00DD07CC"/>
    <w:rsid w:val="00DD09F8"/>
    <w:rsid w:val="00DD1848"/>
    <w:rsid w:val="00DD1ADF"/>
    <w:rsid w:val="00DD1EB8"/>
    <w:rsid w:val="00DD2B01"/>
    <w:rsid w:val="00DD2B6A"/>
    <w:rsid w:val="00DD2E13"/>
    <w:rsid w:val="00DD30BC"/>
    <w:rsid w:val="00DD3103"/>
    <w:rsid w:val="00DD3542"/>
    <w:rsid w:val="00DD35E6"/>
    <w:rsid w:val="00DD3FFB"/>
    <w:rsid w:val="00DD495E"/>
    <w:rsid w:val="00DD579A"/>
    <w:rsid w:val="00DD57C4"/>
    <w:rsid w:val="00DD5B7A"/>
    <w:rsid w:val="00DD5F9A"/>
    <w:rsid w:val="00DD62C2"/>
    <w:rsid w:val="00DD6BF9"/>
    <w:rsid w:val="00DD7182"/>
    <w:rsid w:val="00DD7421"/>
    <w:rsid w:val="00DD74DA"/>
    <w:rsid w:val="00DD7DEF"/>
    <w:rsid w:val="00DE02AD"/>
    <w:rsid w:val="00DE07B6"/>
    <w:rsid w:val="00DE10DD"/>
    <w:rsid w:val="00DE16B7"/>
    <w:rsid w:val="00DE19B7"/>
    <w:rsid w:val="00DE1B73"/>
    <w:rsid w:val="00DE25F0"/>
    <w:rsid w:val="00DE28C6"/>
    <w:rsid w:val="00DE30BC"/>
    <w:rsid w:val="00DE33D8"/>
    <w:rsid w:val="00DE3B3C"/>
    <w:rsid w:val="00DE45DB"/>
    <w:rsid w:val="00DE45F5"/>
    <w:rsid w:val="00DE4AEB"/>
    <w:rsid w:val="00DE4BF8"/>
    <w:rsid w:val="00DE561A"/>
    <w:rsid w:val="00DE56C9"/>
    <w:rsid w:val="00DE575D"/>
    <w:rsid w:val="00DE582F"/>
    <w:rsid w:val="00DE5DBE"/>
    <w:rsid w:val="00DE642A"/>
    <w:rsid w:val="00DE6BC2"/>
    <w:rsid w:val="00DE70A2"/>
    <w:rsid w:val="00DE7A3C"/>
    <w:rsid w:val="00DE7CAE"/>
    <w:rsid w:val="00DF082F"/>
    <w:rsid w:val="00DF088D"/>
    <w:rsid w:val="00DF1438"/>
    <w:rsid w:val="00DF19FC"/>
    <w:rsid w:val="00DF1ABA"/>
    <w:rsid w:val="00DF1EC4"/>
    <w:rsid w:val="00DF1F49"/>
    <w:rsid w:val="00DF24E0"/>
    <w:rsid w:val="00DF2840"/>
    <w:rsid w:val="00DF2FF2"/>
    <w:rsid w:val="00DF3275"/>
    <w:rsid w:val="00DF39B0"/>
    <w:rsid w:val="00DF4372"/>
    <w:rsid w:val="00DF52FF"/>
    <w:rsid w:val="00DF5C99"/>
    <w:rsid w:val="00DF6A3D"/>
    <w:rsid w:val="00DF6D29"/>
    <w:rsid w:val="00DF7696"/>
    <w:rsid w:val="00E00145"/>
    <w:rsid w:val="00E00DF6"/>
    <w:rsid w:val="00E01A69"/>
    <w:rsid w:val="00E01CFA"/>
    <w:rsid w:val="00E01F0A"/>
    <w:rsid w:val="00E02271"/>
    <w:rsid w:val="00E02BC2"/>
    <w:rsid w:val="00E032EC"/>
    <w:rsid w:val="00E0333B"/>
    <w:rsid w:val="00E0373C"/>
    <w:rsid w:val="00E03D3B"/>
    <w:rsid w:val="00E042AB"/>
    <w:rsid w:val="00E042B0"/>
    <w:rsid w:val="00E0448D"/>
    <w:rsid w:val="00E04F59"/>
    <w:rsid w:val="00E04F8B"/>
    <w:rsid w:val="00E053AB"/>
    <w:rsid w:val="00E05591"/>
    <w:rsid w:val="00E05787"/>
    <w:rsid w:val="00E05963"/>
    <w:rsid w:val="00E06045"/>
    <w:rsid w:val="00E063AD"/>
    <w:rsid w:val="00E066BF"/>
    <w:rsid w:val="00E06A79"/>
    <w:rsid w:val="00E06E89"/>
    <w:rsid w:val="00E072EF"/>
    <w:rsid w:val="00E07754"/>
    <w:rsid w:val="00E079A4"/>
    <w:rsid w:val="00E07D69"/>
    <w:rsid w:val="00E1039F"/>
    <w:rsid w:val="00E10867"/>
    <w:rsid w:val="00E1089F"/>
    <w:rsid w:val="00E10AC1"/>
    <w:rsid w:val="00E10FB5"/>
    <w:rsid w:val="00E11AD7"/>
    <w:rsid w:val="00E12167"/>
    <w:rsid w:val="00E1293B"/>
    <w:rsid w:val="00E1352D"/>
    <w:rsid w:val="00E1397E"/>
    <w:rsid w:val="00E140D8"/>
    <w:rsid w:val="00E14298"/>
    <w:rsid w:val="00E14526"/>
    <w:rsid w:val="00E14EB3"/>
    <w:rsid w:val="00E14FBA"/>
    <w:rsid w:val="00E15077"/>
    <w:rsid w:val="00E154C0"/>
    <w:rsid w:val="00E1563E"/>
    <w:rsid w:val="00E15685"/>
    <w:rsid w:val="00E15D3E"/>
    <w:rsid w:val="00E15F30"/>
    <w:rsid w:val="00E161DB"/>
    <w:rsid w:val="00E165FB"/>
    <w:rsid w:val="00E167AA"/>
    <w:rsid w:val="00E16A5C"/>
    <w:rsid w:val="00E170AF"/>
    <w:rsid w:val="00E1797B"/>
    <w:rsid w:val="00E17CF2"/>
    <w:rsid w:val="00E20386"/>
    <w:rsid w:val="00E20537"/>
    <w:rsid w:val="00E205AD"/>
    <w:rsid w:val="00E20868"/>
    <w:rsid w:val="00E208E9"/>
    <w:rsid w:val="00E20A84"/>
    <w:rsid w:val="00E20C31"/>
    <w:rsid w:val="00E20CA7"/>
    <w:rsid w:val="00E21365"/>
    <w:rsid w:val="00E21A84"/>
    <w:rsid w:val="00E2282C"/>
    <w:rsid w:val="00E2290D"/>
    <w:rsid w:val="00E23D9C"/>
    <w:rsid w:val="00E24065"/>
    <w:rsid w:val="00E24A46"/>
    <w:rsid w:val="00E24BE6"/>
    <w:rsid w:val="00E24DFF"/>
    <w:rsid w:val="00E24EE8"/>
    <w:rsid w:val="00E25314"/>
    <w:rsid w:val="00E25AC1"/>
    <w:rsid w:val="00E26132"/>
    <w:rsid w:val="00E266F7"/>
    <w:rsid w:val="00E267DE"/>
    <w:rsid w:val="00E26FF1"/>
    <w:rsid w:val="00E27130"/>
    <w:rsid w:val="00E277DB"/>
    <w:rsid w:val="00E278E6"/>
    <w:rsid w:val="00E27B2E"/>
    <w:rsid w:val="00E27E50"/>
    <w:rsid w:val="00E30A6F"/>
    <w:rsid w:val="00E30D8A"/>
    <w:rsid w:val="00E3141A"/>
    <w:rsid w:val="00E31A2E"/>
    <w:rsid w:val="00E31BDF"/>
    <w:rsid w:val="00E3224B"/>
    <w:rsid w:val="00E324B3"/>
    <w:rsid w:val="00E32504"/>
    <w:rsid w:val="00E32662"/>
    <w:rsid w:val="00E3361C"/>
    <w:rsid w:val="00E3364D"/>
    <w:rsid w:val="00E336C1"/>
    <w:rsid w:val="00E337EE"/>
    <w:rsid w:val="00E33E17"/>
    <w:rsid w:val="00E3416E"/>
    <w:rsid w:val="00E34887"/>
    <w:rsid w:val="00E34FBD"/>
    <w:rsid w:val="00E356CB"/>
    <w:rsid w:val="00E3570D"/>
    <w:rsid w:val="00E357AC"/>
    <w:rsid w:val="00E360E2"/>
    <w:rsid w:val="00E36C07"/>
    <w:rsid w:val="00E3710B"/>
    <w:rsid w:val="00E37513"/>
    <w:rsid w:val="00E37B38"/>
    <w:rsid w:val="00E406EE"/>
    <w:rsid w:val="00E40715"/>
    <w:rsid w:val="00E4075C"/>
    <w:rsid w:val="00E40CFD"/>
    <w:rsid w:val="00E40E5B"/>
    <w:rsid w:val="00E41863"/>
    <w:rsid w:val="00E41A7D"/>
    <w:rsid w:val="00E41BC0"/>
    <w:rsid w:val="00E41F42"/>
    <w:rsid w:val="00E42068"/>
    <w:rsid w:val="00E422AE"/>
    <w:rsid w:val="00E4294D"/>
    <w:rsid w:val="00E42F68"/>
    <w:rsid w:val="00E431F0"/>
    <w:rsid w:val="00E433E2"/>
    <w:rsid w:val="00E43FD9"/>
    <w:rsid w:val="00E44071"/>
    <w:rsid w:val="00E4408A"/>
    <w:rsid w:val="00E441B1"/>
    <w:rsid w:val="00E44218"/>
    <w:rsid w:val="00E4460D"/>
    <w:rsid w:val="00E44899"/>
    <w:rsid w:val="00E4491C"/>
    <w:rsid w:val="00E44CE1"/>
    <w:rsid w:val="00E44FC8"/>
    <w:rsid w:val="00E44FE2"/>
    <w:rsid w:val="00E455CD"/>
    <w:rsid w:val="00E4592E"/>
    <w:rsid w:val="00E46111"/>
    <w:rsid w:val="00E4701C"/>
    <w:rsid w:val="00E47098"/>
    <w:rsid w:val="00E476A2"/>
    <w:rsid w:val="00E477F3"/>
    <w:rsid w:val="00E47F35"/>
    <w:rsid w:val="00E50556"/>
    <w:rsid w:val="00E50B06"/>
    <w:rsid w:val="00E50CA8"/>
    <w:rsid w:val="00E51941"/>
    <w:rsid w:val="00E52877"/>
    <w:rsid w:val="00E53109"/>
    <w:rsid w:val="00E53729"/>
    <w:rsid w:val="00E540EE"/>
    <w:rsid w:val="00E54971"/>
    <w:rsid w:val="00E54A40"/>
    <w:rsid w:val="00E54CA6"/>
    <w:rsid w:val="00E54D14"/>
    <w:rsid w:val="00E5525C"/>
    <w:rsid w:val="00E55419"/>
    <w:rsid w:val="00E555C0"/>
    <w:rsid w:val="00E55BC3"/>
    <w:rsid w:val="00E55E18"/>
    <w:rsid w:val="00E55E9A"/>
    <w:rsid w:val="00E56396"/>
    <w:rsid w:val="00E56A09"/>
    <w:rsid w:val="00E56E4D"/>
    <w:rsid w:val="00E572B1"/>
    <w:rsid w:val="00E60320"/>
    <w:rsid w:val="00E607C0"/>
    <w:rsid w:val="00E60D0B"/>
    <w:rsid w:val="00E60DA7"/>
    <w:rsid w:val="00E6119A"/>
    <w:rsid w:val="00E61A5B"/>
    <w:rsid w:val="00E61DE2"/>
    <w:rsid w:val="00E62383"/>
    <w:rsid w:val="00E62694"/>
    <w:rsid w:val="00E626EC"/>
    <w:rsid w:val="00E626F4"/>
    <w:rsid w:val="00E62AF3"/>
    <w:rsid w:val="00E631D5"/>
    <w:rsid w:val="00E63729"/>
    <w:rsid w:val="00E643D8"/>
    <w:rsid w:val="00E64A5E"/>
    <w:rsid w:val="00E64DB3"/>
    <w:rsid w:val="00E65167"/>
    <w:rsid w:val="00E65322"/>
    <w:rsid w:val="00E6590A"/>
    <w:rsid w:val="00E65A99"/>
    <w:rsid w:val="00E65AC3"/>
    <w:rsid w:val="00E65E0E"/>
    <w:rsid w:val="00E662AA"/>
    <w:rsid w:val="00E6646B"/>
    <w:rsid w:val="00E6697D"/>
    <w:rsid w:val="00E675F0"/>
    <w:rsid w:val="00E67C70"/>
    <w:rsid w:val="00E708E0"/>
    <w:rsid w:val="00E70BB1"/>
    <w:rsid w:val="00E71401"/>
    <w:rsid w:val="00E71814"/>
    <w:rsid w:val="00E719A3"/>
    <w:rsid w:val="00E72071"/>
    <w:rsid w:val="00E7233F"/>
    <w:rsid w:val="00E72B0B"/>
    <w:rsid w:val="00E7359E"/>
    <w:rsid w:val="00E736D6"/>
    <w:rsid w:val="00E73786"/>
    <w:rsid w:val="00E73B1E"/>
    <w:rsid w:val="00E73DAC"/>
    <w:rsid w:val="00E73DC8"/>
    <w:rsid w:val="00E7414D"/>
    <w:rsid w:val="00E74AD3"/>
    <w:rsid w:val="00E75445"/>
    <w:rsid w:val="00E75541"/>
    <w:rsid w:val="00E75972"/>
    <w:rsid w:val="00E75C1C"/>
    <w:rsid w:val="00E762FF"/>
    <w:rsid w:val="00E766C8"/>
    <w:rsid w:val="00E76871"/>
    <w:rsid w:val="00E768DD"/>
    <w:rsid w:val="00E76EC2"/>
    <w:rsid w:val="00E8095A"/>
    <w:rsid w:val="00E80E23"/>
    <w:rsid w:val="00E810F3"/>
    <w:rsid w:val="00E817BC"/>
    <w:rsid w:val="00E81857"/>
    <w:rsid w:val="00E81A0F"/>
    <w:rsid w:val="00E825D8"/>
    <w:rsid w:val="00E8268E"/>
    <w:rsid w:val="00E82778"/>
    <w:rsid w:val="00E82B89"/>
    <w:rsid w:val="00E82F6B"/>
    <w:rsid w:val="00E83089"/>
    <w:rsid w:val="00E83099"/>
    <w:rsid w:val="00E85467"/>
    <w:rsid w:val="00E855B0"/>
    <w:rsid w:val="00E85AAD"/>
    <w:rsid w:val="00E86A7F"/>
    <w:rsid w:val="00E86AE8"/>
    <w:rsid w:val="00E87194"/>
    <w:rsid w:val="00E8741D"/>
    <w:rsid w:val="00E875CB"/>
    <w:rsid w:val="00E875F6"/>
    <w:rsid w:val="00E87D62"/>
    <w:rsid w:val="00E906BC"/>
    <w:rsid w:val="00E90713"/>
    <w:rsid w:val="00E9071F"/>
    <w:rsid w:val="00E908FC"/>
    <w:rsid w:val="00E90AC8"/>
    <w:rsid w:val="00E91253"/>
    <w:rsid w:val="00E92E95"/>
    <w:rsid w:val="00E9356A"/>
    <w:rsid w:val="00E93BBE"/>
    <w:rsid w:val="00E93EB6"/>
    <w:rsid w:val="00E94287"/>
    <w:rsid w:val="00E94611"/>
    <w:rsid w:val="00E94CC6"/>
    <w:rsid w:val="00E94E11"/>
    <w:rsid w:val="00E9508A"/>
    <w:rsid w:val="00E95604"/>
    <w:rsid w:val="00E95724"/>
    <w:rsid w:val="00E96042"/>
    <w:rsid w:val="00E96639"/>
    <w:rsid w:val="00E97926"/>
    <w:rsid w:val="00E97A16"/>
    <w:rsid w:val="00EA008E"/>
    <w:rsid w:val="00EA0647"/>
    <w:rsid w:val="00EA0A0B"/>
    <w:rsid w:val="00EA1263"/>
    <w:rsid w:val="00EA177A"/>
    <w:rsid w:val="00EA1DA8"/>
    <w:rsid w:val="00EA2C62"/>
    <w:rsid w:val="00EA37BB"/>
    <w:rsid w:val="00EA3A93"/>
    <w:rsid w:val="00EA3B3A"/>
    <w:rsid w:val="00EA3F56"/>
    <w:rsid w:val="00EA527F"/>
    <w:rsid w:val="00EA5340"/>
    <w:rsid w:val="00EA587C"/>
    <w:rsid w:val="00EA5B09"/>
    <w:rsid w:val="00EA5DB9"/>
    <w:rsid w:val="00EA5FB6"/>
    <w:rsid w:val="00EA641E"/>
    <w:rsid w:val="00EA680F"/>
    <w:rsid w:val="00EA689F"/>
    <w:rsid w:val="00EA6AED"/>
    <w:rsid w:val="00EA7133"/>
    <w:rsid w:val="00EA7611"/>
    <w:rsid w:val="00EA76E0"/>
    <w:rsid w:val="00EA78FD"/>
    <w:rsid w:val="00EA7917"/>
    <w:rsid w:val="00EB025D"/>
    <w:rsid w:val="00EB05E7"/>
    <w:rsid w:val="00EB06B0"/>
    <w:rsid w:val="00EB0FE9"/>
    <w:rsid w:val="00EB14B7"/>
    <w:rsid w:val="00EB1B3C"/>
    <w:rsid w:val="00EB23A5"/>
    <w:rsid w:val="00EB23F8"/>
    <w:rsid w:val="00EB248E"/>
    <w:rsid w:val="00EB2D9E"/>
    <w:rsid w:val="00EB3387"/>
    <w:rsid w:val="00EB37D6"/>
    <w:rsid w:val="00EB3C37"/>
    <w:rsid w:val="00EB4B2A"/>
    <w:rsid w:val="00EB52C6"/>
    <w:rsid w:val="00EB5325"/>
    <w:rsid w:val="00EB5357"/>
    <w:rsid w:val="00EB5532"/>
    <w:rsid w:val="00EB5AC0"/>
    <w:rsid w:val="00EB65A4"/>
    <w:rsid w:val="00EB6F8B"/>
    <w:rsid w:val="00EB7487"/>
    <w:rsid w:val="00EB758E"/>
    <w:rsid w:val="00EB7C29"/>
    <w:rsid w:val="00EB7E39"/>
    <w:rsid w:val="00EB7FBA"/>
    <w:rsid w:val="00EC0F4F"/>
    <w:rsid w:val="00EC1795"/>
    <w:rsid w:val="00EC1F59"/>
    <w:rsid w:val="00EC238E"/>
    <w:rsid w:val="00EC2586"/>
    <w:rsid w:val="00EC2935"/>
    <w:rsid w:val="00EC2DBA"/>
    <w:rsid w:val="00EC36D9"/>
    <w:rsid w:val="00EC3841"/>
    <w:rsid w:val="00EC3A15"/>
    <w:rsid w:val="00EC45D0"/>
    <w:rsid w:val="00EC4E9A"/>
    <w:rsid w:val="00EC4F8D"/>
    <w:rsid w:val="00EC50E1"/>
    <w:rsid w:val="00EC51C4"/>
    <w:rsid w:val="00EC56CE"/>
    <w:rsid w:val="00EC59CC"/>
    <w:rsid w:val="00EC5E27"/>
    <w:rsid w:val="00EC5EF5"/>
    <w:rsid w:val="00EC6263"/>
    <w:rsid w:val="00EC63D0"/>
    <w:rsid w:val="00EC6549"/>
    <w:rsid w:val="00EC6DAF"/>
    <w:rsid w:val="00EC7113"/>
    <w:rsid w:val="00EC74F6"/>
    <w:rsid w:val="00EC7913"/>
    <w:rsid w:val="00EC798A"/>
    <w:rsid w:val="00EC7B68"/>
    <w:rsid w:val="00EC7B7E"/>
    <w:rsid w:val="00EC7D69"/>
    <w:rsid w:val="00EC7FCF"/>
    <w:rsid w:val="00ED0C60"/>
    <w:rsid w:val="00ED1199"/>
    <w:rsid w:val="00ED1945"/>
    <w:rsid w:val="00ED1B0B"/>
    <w:rsid w:val="00ED21B7"/>
    <w:rsid w:val="00ED22BD"/>
    <w:rsid w:val="00ED23E0"/>
    <w:rsid w:val="00ED2755"/>
    <w:rsid w:val="00ED39F2"/>
    <w:rsid w:val="00ED4274"/>
    <w:rsid w:val="00ED454D"/>
    <w:rsid w:val="00ED4894"/>
    <w:rsid w:val="00ED7C1E"/>
    <w:rsid w:val="00ED7E9F"/>
    <w:rsid w:val="00EE0539"/>
    <w:rsid w:val="00EE06DF"/>
    <w:rsid w:val="00EE1044"/>
    <w:rsid w:val="00EE12E2"/>
    <w:rsid w:val="00EE14C4"/>
    <w:rsid w:val="00EE224D"/>
    <w:rsid w:val="00EE27AA"/>
    <w:rsid w:val="00EE28D7"/>
    <w:rsid w:val="00EE2E90"/>
    <w:rsid w:val="00EE3E8F"/>
    <w:rsid w:val="00EE3FD5"/>
    <w:rsid w:val="00EE4468"/>
    <w:rsid w:val="00EE44BF"/>
    <w:rsid w:val="00EE4947"/>
    <w:rsid w:val="00EE4C16"/>
    <w:rsid w:val="00EE5001"/>
    <w:rsid w:val="00EE5020"/>
    <w:rsid w:val="00EE51E3"/>
    <w:rsid w:val="00EE5479"/>
    <w:rsid w:val="00EE5501"/>
    <w:rsid w:val="00EE5F16"/>
    <w:rsid w:val="00EE61B8"/>
    <w:rsid w:val="00EE66C5"/>
    <w:rsid w:val="00EE681A"/>
    <w:rsid w:val="00EE6A7A"/>
    <w:rsid w:val="00EE6B82"/>
    <w:rsid w:val="00EE6DAB"/>
    <w:rsid w:val="00EE6EC1"/>
    <w:rsid w:val="00EE7536"/>
    <w:rsid w:val="00EE75BB"/>
    <w:rsid w:val="00EE7795"/>
    <w:rsid w:val="00EE782C"/>
    <w:rsid w:val="00EE7B18"/>
    <w:rsid w:val="00EF0146"/>
    <w:rsid w:val="00EF0E2E"/>
    <w:rsid w:val="00EF1401"/>
    <w:rsid w:val="00EF15A6"/>
    <w:rsid w:val="00EF1CF7"/>
    <w:rsid w:val="00EF203F"/>
    <w:rsid w:val="00EF2153"/>
    <w:rsid w:val="00EF22B4"/>
    <w:rsid w:val="00EF2AD3"/>
    <w:rsid w:val="00EF2DB1"/>
    <w:rsid w:val="00EF3351"/>
    <w:rsid w:val="00EF3659"/>
    <w:rsid w:val="00EF36C4"/>
    <w:rsid w:val="00EF3964"/>
    <w:rsid w:val="00EF3DB5"/>
    <w:rsid w:val="00EF4364"/>
    <w:rsid w:val="00EF47A3"/>
    <w:rsid w:val="00EF4881"/>
    <w:rsid w:val="00EF48CB"/>
    <w:rsid w:val="00EF573E"/>
    <w:rsid w:val="00EF5A87"/>
    <w:rsid w:val="00EF5BB5"/>
    <w:rsid w:val="00EF6074"/>
    <w:rsid w:val="00EF6A5B"/>
    <w:rsid w:val="00EF6AAE"/>
    <w:rsid w:val="00EF6DED"/>
    <w:rsid w:val="00EF6DF4"/>
    <w:rsid w:val="00EF7228"/>
    <w:rsid w:val="00EF728D"/>
    <w:rsid w:val="00EF7AAF"/>
    <w:rsid w:val="00EF7DC4"/>
    <w:rsid w:val="00EF7E87"/>
    <w:rsid w:val="00F002D6"/>
    <w:rsid w:val="00F0057E"/>
    <w:rsid w:val="00F0061C"/>
    <w:rsid w:val="00F00653"/>
    <w:rsid w:val="00F00DCC"/>
    <w:rsid w:val="00F010E5"/>
    <w:rsid w:val="00F0115A"/>
    <w:rsid w:val="00F01377"/>
    <w:rsid w:val="00F0159F"/>
    <w:rsid w:val="00F01739"/>
    <w:rsid w:val="00F018DF"/>
    <w:rsid w:val="00F018EE"/>
    <w:rsid w:val="00F0199C"/>
    <w:rsid w:val="00F029F7"/>
    <w:rsid w:val="00F02CE2"/>
    <w:rsid w:val="00F02EF7"/>
    <w:rsid w:val="00F02F3C"/>
    <w:rsid w:val="00F02F5E"/>
    <w:rsid w:val="00F03702"/>
    <w:rsid w:val="00F03E48"/>
    <w:rsid w:val="00F03FB6"/>
    <w:rsid w:val="00F05104"/>
    <w:rsid w:val="00F051CB"/>
    <w:rsid w:val="00F0580C"/>
    <w:rsid w:val="00F05CEC"/>
    <w:rsid w:val="00F064D9"/>
    <w:rsid w:val="00F06545"/>
    <w:rsid w:val="00F0656E"/>
    <w:rsid w:val="00F06CE5"/>
    <w:rsid w:val="00F06DC3"/>
    <w:rsid w:val="00F06E21"/>
    <w:rsid w:val="00F06FC2"/>
    <w:rsid w:val="00F0770B"/>
    <w:rsid w:val="00F07A77"/>
    <w:rsid w:val="00F07D62"/>
    <w:rsid w:val="00F1069E"/>
    <w:rsid w:val="00F108EB"/>
    <w:rsid w:val="00F10AD4"/>
    <w:rsid w:val="00F10F59"/>
    <w:rsid w:val="00F11154"/>
    <w:rsid w:val="00F111B4"/>
    <w:rsid w:val="00F1124E"/>
    <w:rsid w:val="00F115E4"/>
    <w:rsid w:val="00F11784"/>
    <w:rsid w:val="00F117AF"/>
    <w:rsid w:val="00F11B20"/>
    <w:rsid w:val="00F11DAF"/>
    <w:rsid w:val="00F12F39"/>
    <w:rsid w:val="00F13825"/>
    <w:rsid w:val="00F140F1"/>
    <w:rsid w:val="00F143F2"/>
    <w:rsid w:val="00F14CF2"/>
    <w:rsid w:val="00F15067"/>
    <w:rsid w:val="00F15354"/>
    <w:rsid w:val="00F15764"/>
    <w:rsid w:val="00F15D11"/>
    <w:rsid w:val="00F163C4"/>
    <w:rsid w:val="00F16D57"/>
    <w:rsid w:val="00F171F9"/>
    <w:rsid w:val="00F1725E"/>
    <w:rsid w:val="00F17570"/>
    <w:rsid w:val="00F1774F"/>
    <w:rsid w:val="00F17777"/>
    <w:rsid w:val="00F17AE6"/>
    <w:rsid w:val="00F17CC9"/>
    <w:rsid w:val="00F2020D"/>
    <w:rsid w:val="00F20459"/>
    <w:rsid w:val="00F20614"/>
    <w:rsid w:val="00F20B8D"/>
    <w:rsid w:val="00F20D58"/>
    <w:rsid w:val="00F21293"/>
    <w:rsid w:val="00F214C4"/>
    <w:rsid w:val="00F21A2C"/>
    <w:rsid w:val="00F225F9"/>
    <w:rsid w:val="00F226A1"/>
    <w:rsid w:val="00F22735"/>
    <w:rsid w:val="00F227DB"/>
    <w:rsid w:val="00F2290A"/>
    <w:rsid w:val="00F22F43"/>
    <w:rsid w:val="00F2374D"/>
    <w:rsid w:val="00F23BC4"/>
    <w:rsid w:val="00F23E8C"/>
    <w:rsid w:val="00F245FE"/>
    <w:rsid w:val="00F24C2F"/>
    <w:rsid w:val="00F24CC4"/>
    <w:rsid w:val="00F2579D"/>
    <w:rsid w:val="00F25CC7"/>
    <w:rsid w:val="00F26249"/>
    <w:rsid w:val="00F26357"/>
    <w:rsid w:val="00F26C34"/>
    <w:rsid w:val="00F26E98"/>
    <w:rsid w:val="00F26FAF"/>
    <w:rsid w:val="00F2790C"/>
    <w:rsid w:val="00F27AC7"/>
    <w:rsid w:val="00F27B39"/>
    <w:rsid w:val="00F27C1D"/>
    <w:rsid w:val="00F27F5E"/>
    <w:rsid w:val="00F30009"/>
    <w:rsid w:val="00F30817"/>
    <w:rsid w:val="00F30F57"/>
    <w:rsid w:val="00F31A0B"/>
    <w:rsid w:val="00F31ABF"/>
    <w:rsid w:val="00F31BCE"/>
    <w:rsid w:val="00F31E46"/>
    <w:rsid w:val="00F3237E"/>
    <w:rsid w:val="00F3287D"/>
    <w:rsid w:val="00F32E38"/>
    <w:rsid w:val="00F32F54"/>
    <w:rsid w:val="00F32F5E"/>
    <w:rsid w:val="00F336F4"/>
    <w:rsid w:val="00F33758"/>
    <w:rsid w:val="00F33FD5"/>
    <w:rsid w:val="00F342F7"/>
    <w:rsid w:val="00F34959"/>
    <w:rsid w:val="00F357D4"/>
    <w:rsid w:val="00F35AEF"/>
    <w:rsid w:val="00F35FD0"/>
    <w:rsid w:val="00F36483"/>
    <w:rsid w:val="00F36CA9"/>
    <w:rsid w:val="00F3723E"/>
    <w:rsid w:val="00F37835"/>
    <w:rsid w:val="00F401B3"/>
    <w:rsid w:val="00F40975"/>
    <w:rsid w:val="00F40BEC"/>
    <w:rsid w:val="00F40D59"/>
    <w:rsid w:val="00F40D5F"/>
    <w:rsid w:val="00F40EE7"/>
    <w:rsid w:val="00F41D71"/>
    <w:rsid w:val="00F422B4"/>
    <w:rsid w:val="00F42361"/>
    <w:rsid w:val="00F426B8"/>
    <w:rsid w:val="00F427DB"/>
    <w:rsid w:val="00F42B0F"/>
    <w:rsid w:val="00F42ED7"/>
    <w:rsid w:val="00F43797"/>
    <w:rsid w:val="00F4391D"/>
    <w:rsid w:val="00F43AE7"/>
    <w:rsid w:val="00F445BC"/>
    <w:rsid w:val="00F44AAB"/>
    <w:rsid w:val="00F44FFF"/>
    <w:rsid w:val="00F45234"/>
    <w:rsid w:val="00F45315"/>
    <w:rsid w:val="00F454B9"/>
    <w:rsid w:val="00F45576"/>
    <w:rsid w:val="00F45656"/>
    <w:rsid w:val="00F45C07"/>
    <w:rsid w:val="00F46532"/>
    <w:rsid w:val="00F4685F"/>
    <w:rsid w:val="00F46C87"/>
    <w:rsid w:val="00F46CE6"/>
    <w:rsid w:val="00F471C3"/>
    <w:rsid w:val="00F4787C"/>
    <w:rsid w:val="00F47D59"/>
    <w:rsid w:val="00F50A54"/>
    <w:rsid w:val="00F50C72"/>
    <w:rsid w:val="00F51496"/>
    <w:rsid w:val="00F51507"/>
    <w:rsid w:val="00F51917"/>
    <w:rsid w:val="00F51FB0"/>
    <w:rsid w:val="00F520C6"/>
    <w:rsid w:val="00F52185"/>
    <w:rsid w:val="00F527EF"/>
    <w:rsid w:val="00F52ABD"/>
    <w:rsid w:val="00F52D9E"/>
    <w:rsid w:val="00F531A4"/>
    <w:rsid w:val="00F53AAE"/>
    <w:rsid w:val="00F5431C"/>
    <w:rsid w:val="00F5431F"/>
    <w:rsid w:val="00F543D4"/>
    <w:rsid w:val="00F54C63"/>
    <w:rsid w:val="00F54EC6"/>
    <w:rsid w:val="00F5507E"/>
    <w:rsid w:val="00F55CA3"/>
    <w:rsid w:val="00F55FB0"/>
    <w:rsid w:val="00F5648A"/>
    <w:rsid w:val="00F56B8B"/>
    <w:rsid w:val="00F56C7D"/>
    <w:rsid w:val="00F56DEA"/>
    <w:rsid w:val="00F56FBD"/>
    <w:rsid w:val="00F570A2"/>
    <w:rsid w:val="00F570C0"/>
    <w:rsid w:val="00F57102"/>
    <w:rsid w:val="00F57111"/>
    <w:rsid w:val="00F5714A"/>
    <w:rsid w:val="00F57392"/>
    <w:rsid w:val="00F57749"/>
    <w:rsid w:val="00F5794A"/>
    <w:rsid w:val="00F6028E"/>
    <w:rsid w:val="00F60B0F"/>
    <w:rsid w:val="00F60E26"/>
    <w:rsid w:val="00F60E8B"/>
    <w:rsid w:val="00F61318"/>
    <w:rsid w:val="00F614EC"/>
    <w:rsid w:val="00F61614"/>
    <w:rsid w:val="00F61993"/>
    <w:rsid w:val="00F619A8"/>
    <w:rsid w:val="00F62A70"/>
    <w:rsid w:val="00F62FAA"/>
    <w:rsid w:val="00F63244"/>
    <w:rsid w:val="00F63307"/>
    <w:rsid w:val="00F637DF"/>
    <w:rsid w:val="00F63A1D"/>
    <w:rsid w:val="00F63EEF"/>
    <w:rsid w:val="00F642B8"/>
    <w:rsid w:val="00F644AF"/>
    <w:rsid w:val="00F64520"/>
    <w:rsid w:val="00F645C5"/>
    <w:rsid w:val="00F64962"/>
    <w:rsid w:val="00F64B85"/>
    <w:rsid w:val="00F64EEA"/>
    <w:rsid w:val="00F65158"/>
    <w:rsid w:val="00F65174"/>
    <w:rsid w:val="00F6546A"/>
    <w:rsid w:val="00F658E1"/>
    <w:rsid w:val="00F65BD0"/>
    <w:rsid w:val="00F65E88"/>
    <w:rsid w:val="00F65E8A"/>
    <w:rsid w:val="00F66079"/>
    <w:rsid w:val="00F664AC"/>
    <w:rsid w:val="00F666C2"/>
    <w:rsid w:val="00F66D69"/>
    <w:rsid w:val="00F67374"/>
    <w:rsid w:val="00F6773C"/>
    <w:rsid w:val="00F67DD7"/>
    <w:rsid w:val="00F7044C"/>
    <w:rsid w:val="00F7070A"/>
    <w:rsid w:val="00F70A27"/>
    <w:rsid w:val="00F70B7B"/>
    <w:rsid w:val="00F70DBA"/>
    <w:rsid w:val="00F710D8"/>
    <w:rsid w:val="00F71483"/>
    <w:rsid w:val="00F71D45"/>
    <w:rsid w:val="00F71D56"/>
    <w:rsid w:val="00F71E24"/>
    <w:rsid w:val="00F724F4"/>
    <w:rsid w:val="00F726AD"/>
    <w:rsid w:val="00F7287C"/>
    <w:rsid w:val="00F72D16"/>
    <w:rsid w:val="00F72D70"/>
    <w:rsid w:val="00F72E54"/>
    <w:rsid w:val="00F73093"/>
    <w:rsid w:val="00F73501"/>
    <w:rsid w:val="00F735B6"/>
    <w:rsid w:val="00F74113"/>
    <w:rsid w:val="00F747CA"/>
    <w:rsid w:val="00F74A0E"/>
    <w:rsid w:val="00F7508C"/>
    <w:rsid w:val="00F75408"/>
    <w:rsid w:val="00F75D2C"/>
    <w:rsid w:val="00F76B4D"/>
    <w:rsid w:val="00F76C7D"/>
    <w:rsid w:val="00F76FF3"/>
    <w:rsid w:val="00F7710A"/>
    <w:rsid w:val="00F77245"/>
    <w:rsid w:val="00F774BD"/>
    <w:rsid w:val="00F775BA"/>
    <w:rsid w:val="00F77639"/>
    <w:rsid w:val="00F777E8"/>
    <w:rsid w:val="00F7783C"/>
    <w:rsid w:val="00F77AC6"/>
    <w:rsid w:val="00F81119"/>
    <w:rsid w:val="00F81255"/>
    <w:rsid w:val="00F813F8"/>
    <w:rsid w:val="00F81642"/>
    <w:rsid w:val="00F818F0"/>
    <w:rsid w:val="00F81AD0"/>
    <w:rsid w:val="00F81ADD"/>
    <w:rsid w:val="00F82262"/>
    <w:rsid w:val="00F829D0"/>
    <w:rsid w:val="00F8325B"/>
    <w:rsid w:val="00F8366F"/>
    <w:rsid w:val="00F83710"/>
    <w:rsid w:val="00F83C19"/>
    <w:rsid w:val="00F83EAE"/>
    <w:rsid w:val="00F83FF5"/>
    <w:rsid w:val="00F840EF"/>
    <w:rsid w:val="00F841C0"/>
    <w:rsid w:val="00F85429"/>
    <w:rsid w:val="00F863F6"/>
    <w:rsid w:val="00F86D33"/>
    <w:rsid w:val="00F87916"/>
    <w:rsid w:val="00F87AC9"/>
    <w:rsid w:val="00F901A2"/>
    <w:rsid w:val="00F9070E"/>
    <w:rsid w:val="00F9072A"/>
    <w:rsid w:val="00F90878"/>
    <w:rsid w:val="00F90CF5"/>
    <w:rsid w:val="00F91190"/>
    <w:rsid w:val="00F917E3"/>
    <w:rsid w:val="00F9183C"/>
    <w:rsid w:val="00F91B13"/>
    <w:rsid w:val="00F91C13"/>
    <w:rsid w:val="00F92189"/>
    <w:rsid w:val="00F92371"/>
    <w:rsid w:val="00F92812"/>
    <w:rsid w:val="00F93AF4"/>
    <w:rsid w:val="00F93C7F"/>
    <w:rsid w:val="00F94958"/>
    <w:rsid w:val="00F94D65"/>
    <w:rsid w:val="00F953D2"/>
    <w:rsid w:val="00F95890"/>
    <w:rsid w:val="00F95C9A"/>
    <w:rsid w:val="00F9609C"/>
    <w:rsid w:val="00F96172"/>
    <w:rsid w:val="00F96345"/>
    <w:rsid w:val="00F96BB2"/>
    <w:rsid w:val="00F96EE1"/>
    <w:rsid w:val="00F97173"/>
    <w:rsid w:val="00F9766C"/>
    <w:rsid w:val="00F97BB4"/>
    <w:rsid w:val="00FA00E6"/>
    <w:rsid w:val="00FA035D"/>
    <w:rsid w:val="00FA09EC"/>
    <w:rsid w:val="00FA0AFF"/>
    <w:rsid w:val="00FA1035"/>
    <w:rsid w:val="00FA146E"/>
    <w:rsid w:val="00FA14A6"/>
    <w:rsid w:val="00FA1AAA"/>
    <w:rsid w:val="00FA1EE2"/>
    <w:rsid w:val="00FA2160"/>
    <w:rsid w:val="00FA24A5"/>
    <w:rsid w:val="00FA27B3"/>
    <w:rsid w:val="00FA2A9B"/>
    <w:rsid w:val="00FA3629"/>
    <w:rsid w:val="00FA4456"/>
    <w:rsid w:val="00FA45CB"/>
    <w:rsid w:val="00FA46B0"/>
    <w:rsid w:val="00FA47E1"/>
    <w:rsid w:val="00FA52EE"/>
    <w:rsid w:val="00FA532C"/>
    <w:rsid w:val="00FA5365"/>
    <w:rsid w:val="00FA54A8"/>
    <w:rsid w:val="00FA5D7A"/>
    <w:rsid w:val="00FA6B19"/>
    <w:rsid w:val="00FA70D5"/>
    <w:rsid w:val="00FA70FE"/>
    <w:rsid w:val="00FA7371"/>
    <w:rsid w:val="00FA755B"/>
    <w:rsid w:val="00FA7A46"/>
    <w:rsid w:val="00FA7BD5"/>
    <w:rsid w:val="00FA7C70"/>
    <w:rsid w:val="00FA7D8B"/>
    <w:rsid w:val="00FB0130"/>
    <w:rsid w:val="00FB0439"/>
    <w:rsid w:val="00FB0F02"/>
    <w:rsid w:val="00FB0FA6"/>
    <w:rsid w:val="00FB14F5"/>
    <w:rsid w:val="00FB1B89"/>
    <w:rsid w:val="00FB24C4"/>
    <w:rsid w:val="00FB263A"/>
    <w:rsid w:val="00FB2FB7"/>
    <w:rsid w:val="00FB3B5D"/>
    <w:rsid w:val="00FB3BC3"/>
    <w:rsid w:val="00FB3F25"/>
    <w:rsid w:val="00FB4366"/>
    <w:rsid w:val="00FB4AC6"/>
    <w:rsid w:val="00FB513D"/>
    <w:rsid w:val="00FB538A"/>
    <w:rsid w:val="00FB5910"/>
    <w:rsid w:val="00FB591B"/>
    <w:rsid w:val="00FB5A21"/>
    <w:rsid w:val="00FB5AD2"/>
    <w:rsid w:val="00FB6195"/>
    <w:rsid w:val="00FB62DD"/>
    <w:rsid w:val="00FB6F4D"/>
    <w:rsid w:val="00FB7683"/>
    <w:rsid w:val="00FB76B1"/>
    <w:rsid w:val="00FC0211"/>
    <w:rsid w:val="00FC02C5"/>
    <w:rsid w:val="00FC03AB"/>
    <w:rsid w:val="00FC06E1"/>
    <w:rsid w:val="00FC0A04"/>
    <w:rsid w:val="00FC0C4F"/>
    <w:rsid w:val="00FC0DEA"/>
    <w:rsid w:val="00FC0DEC"/>
    <w:rsid w:val="00FC25AF"/>
    <w:rsid w:val="00FC2F4E"/>
    <w:rsid w:val="00FC3343"/>
    <w:rsid w:val="00FC39F0"/>
    <w:rsid w:val="00FC4033"/>
    <w:rsid w:val="00FC50C8"/>
    <w:rsid w:val="00FC51EC"/>
    <w:rsid w:val="00FC51FB"/>
    <w:rsid w:val="00FC5201"/>
    <w:rsid w:val="00FC5345"/>
    <w:rsid w:val="00FC63CF"/>
    <w:rsid w:val="00FC67B4"/>
    <w:rsid w:val="00FC6B6E"/>
    <w:rsid w:val="00FC7072"/>
    <w:rsid w:val="00FC798C"/>
    <w:rsid w:val="00FC7F69"/>
    <w:rsid w:val="00FD02B5"/>
    <w:rsid w:val="00FD095B"/>
    <w:rsid w:val="00FD0FD6"/>
    <w:rsid w:val="00FD1596"/>
    <w:rsid w:val="00FD1A2F"/>
    <w:rsid w:val="00FD1D9A"/>
    <w:rsid w:val="00FD3833"/>
    <w:rsid w:val="00FD4099"/>
    <w:rsid w:val="00FD4527"/>
    <w:rsid w:val="00FD50EC"/>
    <w:rsid w:val="00FD60F8"/>
    <w:rsid w:val="00FD62C0"/>
    <w:rsid w:val="00FD62C7"/>
    <w:rsid w:val="00FD6ACF"/>
    <w:rsid w:val="00FD71F3"/>
    <w:rsid w:val="00FD77D1"/>
    <w:rsid w:val="00FE0B54"/>
    <w:rsid w:val="00FE114C"/>
    <w:rsid w:val="00FE1857"/>
    <w:rsid w:val="00FE1897"/>
    <w:rsid w:val="00FE2747"/>
    <w:rsid w:val="00FE286E"/>
    <w:rsid w:val="00FE2B4C"/>
    <w:rsid w:val="00FE3449"/>
    <w:rsid w:val="00FE3AB3"/>
    <w:rsid w:val="00FE487C"/>
    <w:rsid w:val="00FE4CC2"/>
    <w:rsid w:val="00FE51CA"/>
    <w:rsid w:val="00FE54D6"/>
    <w:rsid w:val="00FE6DC4"/>
    <w:rsid w:val="00FE6FD0"/>
    <w:rsid w:val="00FE706E"/>
    <w:rsid w:val="00FE7111"/>
    <w:rsid w:val="00FE74D5"/>
    <w:rsid w:val="00FE78C7"/>
    <w:rsid w:val="00FE79E5"/>
    <w:rsid w:val="00FE7D84"/>
    <w:rsid w:val="00FF0B98"/>
    <w:rsid w:val="00FF0DD3"/>
    <w:rsid w:val="00FF1082"/>
    <w:rsid w:val="00FF16C0"/>
    <w:rsid w:val="00FF17BC"/>
    <w:rsid w:val="00FF19AE"/>
    <w:rsid w:val="00FF1FE5"/>
    <w:rsid w:val="00FF211E"/>
    <w:rsid w:val="00FF2BB8"/>
    <w:rsid w:val="00FF2CEC"/>
    <w:rsid w:val="00FF3A27"/>
    <w:rsid w:val="00FF3D94"/>
    <w:rsid w:val="00FF403D"/>
    <w:rsid w:val="00FF422D"/>
    <w:rsid w:val="00FF4316"/>
    <w:rsid w:val="00FF4543"/>
    <w:rsid w:val="00FF5234"/>
    <w:rsid w:val="00FF5620"/>
    <w:rsid w:val="00FF5AEB"/>
    <w:rsid w:val="00FF5EEF"/>
    <w:rsid w:val="00FF656D"/>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5FEFFB91-101A-449D-B6AE-DF9BFBBFA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29" w:qFormat="1"/>
    <w:lsdException w:name="Light Shading Accent 2" w:uiPriority="3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17BC"/>
    <w:rPr>
      <w:lang w:eastAsia="en-US"/>
    </w:rPr>
  </w:style>
  <w:style w:type="paragraph" w:styleId="Heading1">
    <w:name w:val="heading 1"/>
    <w:basedOn w:val="Normal"/>
    <w:next w:val="Normal"/>
    <w:link w:val="Heading1Char"/>
    <w:uiPriority w:val="9"/>
    <w:qFormat/>
    <w:rsid w:val="00111423"/>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111423"/>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111423"/>
    <w:pPr>
      <w:outlineLvl w:val="2"/>
    </w:pPr>
    <w:rPr>
      <w:smallCaps/>
      <w:spacing w:val="5"/>
      <w:sz w:val="24"/>
      <w:szCs w:val="24"/>
    </w:rPr>
  </w:style>
  <w:style w:type="paragraph" w:styleId="Heading4">
    <w:name w:val="heading 4"/>
    <w:basedOn w:val="Normal"/>
    <w:next w:val="Normal"/>
    <w:link w:val="Heading4Char"/>
    <w:uiPriority w:val="9"/>
    <w:qFormat/>
    <w:rsid w:val="00111423"/>
    <w:pPr>
      <w:spacing w:before="240"/>
      <w:outlineLvl w:val="3"/>
    </w:pPr>
    <w:rPr>
      <w:smallCaps/>
      <w:spacing w:val="10"/>
      <w:sz w:val="22"/>
      <w:szCs w:val="22"/>
    </w:rPr>
  </w:style>
  <w:style w:type="paragraph" w:styleId="Heading5">
    <w:name w:val="heading 5"/>
    <w:basedOn w:val="Normal"/>
    <w:next w:val="Normal"/>
    <w:link w:val="Heading5Char"/>
    <w:uiPriority w:val="9"/>
    <w:qFormat/>
    <w:rsid w:val="00111423"/>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111423"/>
    <w:pPr>
      <w:outlineLvl w:val="5"/>
    </w:pPr>
    <w:rPr>
      <w:smallCaps/>
      <w:color w:val="C0504D"/>
      <w:spacing w:val="5"/>
      <w:sz w:val="22"/>
    </w:rPr>
  </w:style>
  <w:style w:type="paragraph" w:styleId="Heading7">
    <w:name w:val="heading 7"/>
    <w:basedOn w:val="Normal"/>
    <w:next w:val="Normal"/>
    <w:link w:val="Heading7Char"/>
    <w:uiPriority w:val="9"/>
    <w:qFormat/>
    <w:rsid w:val="00111423"/>
    <w:pPr>
      <w:outlineLvl w:val="6"/>
    </w:pPr>
    <w:rPr>
      <w:b/>
      <w:smallCaps/>
      <w:color w:val="C0504D"/>
      <w:spacing w:val="10"/>
    </w:rPr>
  </w:style>
  <w:style w:type="paragraph" w:styleId="Heading8">
    <w:name w:val="heading 8"/>
    <w:basedOn w:val="Normal"/>
    <w:next w:val="Normal"/>
    <w:link w:val="Heading8Char"/>
    <w:uiPriority w:val="9"/>
    <w:qFormat/>
    <w:rsid w:val="00111423"/>
    <w:pPr>
      <w:outlineLvl w:val="7"/>
    </w:pPr>
    <w:rPr>
      <w:b/>
      <w:i/>
      <w:smallCaps/>
      <w:color w:val="943634"/>
    </w:rPr>
  </w:style>
  <w:style w:type="paragraph" w:styleId="Heading9">
    <w:name w:val="heading 9"/>
    <w:basedOn w:val="Normal"/>
    <w:next w:val="Normal"/>
    <w:link w:val="Heading9Char"/>
    <w:uiPriority w:val="9"/>
    <w:qFormat/>
    <w:rsid w:val="00111423"/>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337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111423"/>
  </w:style>
  <w:style w:type="paragraph" w:customStyle="1" w:styleId="ColorfulList-Accent11">
    <w:name w:val="Colorful List - Accent 11"/>
    <w:basedOn w:val="Normal"/>
    <w:uiPriority w:val="34"/>
    <w:qFormat/>
    <w:rsid w:val="00111423"/>
    <w:pPr>
      <w:ind w:left="720"/>
      <w:contextualSpacing/>
    </w:pPr>
  </w:style>
  <w:style w:type="paragraph" w:styleId="BalloonText">
    <w:name w:val="Balloon Text"/>
    <w:basedOn w:val="Normal"/>
    <w:link w:val="BalloonTextChar"/>
    <w:uiPriority w:val="99"/>
    <w:semiHidden/>
    <w:unhideWhenUsed/>
    <w:rsid w:val="00DC4D8E"/>
    <w:rPr>
      <w:rFonts w:ascii="Tahoma" w:hAnsi="Tahoma" w:cs="Tahoma"/>
      <w:sz w:val="16"/>
      <w:szCs w:val="16"/>
    </w:rPr>
  </w:style>
  <w:style w:type="character" w:customStyle="1" w:styleId="BalloonTextChar">
    <w:name w:val="Balloon Text Char"/>
    <w:link w:val="BalloonText"/>
    <w:uiPriority w:val="99"/>
    <w:semiHidden/>
    <w:rsid w:val="00DC4D8E"/>
    <w:rPr>
      <w:rFonts w:ascii="Tahoma" w:eastAsia="Times New Roman" w:hAnsi="Tahoma" w:cs="Tahoma"/>
      <w:sz w:val="16"/>
      <w:szCs w:val="16"/>
      <w:lang w:eastAsia="en-US"/>
    </w:rPr>
  </w:style>
  <w:style w:type="character" w:customStyle="1" w:styleId="Heading1Char">
    <w:name w:val="Heading 1 Char"/>
    <w:link w:val="Heading1"/>
    <w:uiPriority w:val="9"/>
    <w:rsid w:val="00111423"/>
    <w:rPr>
      <w:smallCaps/>
      <w:spacing w:val="5"/>
      <w:sz w:val="32"/>
      <w:szCs w:val="32"/>
    </w:rPr>
  </w:style>
  <w:style w:type="character" w:customStyle="1" w:styleId="Heading2Char">
    <w:name w:val="Heading 2 Char"/>
    <w:link w:val="Heading2"/>
    <w:uiPriority w:val="9"/>
    <w:semiHidden/>
    <w:rsid w:val="00111423"/>
    <w:rPr>
      <w:smallCaps/>
      <w:spacing w:val="5"/>
      <w:sz w:val="28"/>
      <w:szCs w:val="28"/>
    </w:rPr>
  </w:style>
  <w:style w:type="character" w:customStyle="1" w:styleId="Heading3Char">
    <w:name w:val="Heading 3 Char"/>
    <w:link w:val="Heading3"/>
    <w:uiPriority w:val="9"/>
    <w:semiHidden/>
    <w:rsid w:val="00111423"/>
    <w:rPr>
      <w:smallCaps/>
      <w:spacing w:val="5"/>
      <w:sz w:val="24"/>
      <w:szCs w:val="24"/>
    </w:rPr>
  </w:style>
  <w:style w:type="character" w:customStyle="1" w:styleId="Heading4Char">
    <w:name w:val="Heading 4 Char"/>
    <w:link w:val="Heading4"/>
    <w:uiPriority w:val="9"/>
    <w:semiHidden/>
    <w:rsid w:val="00111423"/>
    <w:rPr>
      <w:smallCaps/>
      <w:spacing w:val="10"/>
      <w:sz w:val="22"/>
      <w:szCs w:val="22"/>
    </w:rPr>
  </w:style>
  <w:style w:type="character" w:customStyle="1" w:styleId="Heading5Char">
    <w:name w:val="Heading 5 Char"/>
    <w:link w:val="Heading5"/>
    <w:uiPriority w:val="9"/>
    <w:semiHidden/>
    <w:rsid w:val="00111423"/>
    <w:rPr>
      <w:smallCaps/>
      <w:color w:val="943634"/>
      <w:spacing w:val="10"/>
      <w:sz w:val="22"/>
      <w:szCs w:val="26"/>
    </w:rPr>
  </w:style>
  <w:style w:type="character" w:customStyle="1" w:styleId="Heading6Char">
    <w:name w:val="Heading 6 Char"/>
    <w:link w:val="Heading6"/>
    <w:uiPriority w:val="9"/>
    <w:semiHidden/>
    <w:rsid w:val="00111423"/>
    <w:rPr>
      <w:smallCaps/>
      <w:color w:val="C0504D"/>
      <w:spacing w:val="5"/>
      <w:sz w:val="22"/>
    </w:rPr>
  </w:style>
  <w:style w:type="character" w:customStyle="1" w:styleId="Heading7Char">
    <w:name w:val="Heading 7 Char"/>
    <w:link w:val="Heading7"/>
    <w:uiPriority w:val="9"/>
    <w:semiHidden/>
    <w:rsid w:val="00111423"/>
    <w:rPr>
      <w:b/>
      <w:smallCaps/>
      <w:color w:val="C0504D"/>
      <w:spacing w:val="10"/>
    </w:rPr>
  </w:style>
  <w:style w:type="character" w:customStyle="1" w:styleId="Heading8Char">
    <w:name w:val="Heading 8 Char"/>
    <w:link w:val="Heading8"/>
    <w:uiPriority w:val="9"/>
    <w:semiHidden/>
    <w:rsid w:val="00111423"/>
    <w:rPr>
      <w:b/>
      <w:i/>
      <w:smallCaps/>
      <w:color w:val="943634"/>
    </w:rPr>
  </w:style>
  <w:style w:type="character" w:customStyle="1" w:styleId="Heading9Char">
    <w:name w:val="Heading 9 Char"/>
    <w:link w:val="Heading9"/>
    <w:uiPriority w:val="9"/>
    <w:semiHidden/>
    <w:rsid w:val="00111423"/>
    <w:rPr>
      <w:b/>
      <w:i/>
      <w:smallCaps/>
      <w:color w:val="622423"/>
    </w:rPr>
  </w:style>
  <w:style w:type="paragraph" w:styleId="Caption">
    <w:name w:val="caption"/>
    <w:basedOn w:val="Normal"/>
    <w:next w:val="Normal"/>
    <w:uiPriority w:val="35"/>
    <w:qFormat/>
    <w:rsid w:val="00111423"/>
    <w:rPr>
      <w:b/>
      <w:bCs/>
      <w:caps/>
      <w:sz w:val="16"/>
      <w:szCs w:val="18"/>
    </w:rPr>
  </w:style>
  <w:style w:type="paragraph" w:styleId="Title">
    <w:name w:val="Title"/>
    <w:basedOn w:val="Normal"/>
    <w:next w:val="Normal"/>
    <w:link w:val="TitleChar"/>
    <w:uiPriority w:val="10"/>
    <w:qFormat/>
    <w:rsid w:val="00111423"/>
    <w:pPr>
      <w:pBdr>
        <w:top w:val="single" w:sz="12" w:space="1" w:color="C0504D"/>
      </w:pBdr>
      <w:jc w:val="right"/>
    </w:pPr>
    <w:rPr>
      <w:smallCaps/>
      <w:sz w:val="48"/>
      <w:szCs w:val="48"/>
    </w:rPr>
  </w:style>
  <w:style w:type="character" w:customStyle="1" w:styleId="TitleChar">
    <w:name w:val="Title Char"/>
    <w:link w:val="Title"/>
    <w:uiPriority w:val="10"/>
    <w:rsid w:val="00111423"/>
    <w:rPr>
      <w:smallCaps/>
      <w:sz w:val="48"/>
      <w:szCs w:val="48"/>
    </w:rPr>
  </w:style>
  <w:style w:type="paragraph" w:styleId="Subtitle">
    <w:name w:val="Subtitle"/>
    <w:basedOn w:val="Normal"/>
    <w:next w:val="Normal"/>
    <w:link w:val="SubtitleChar"/>
    <w:uiPriority w:val="11"/>
    <w:qFormat/>
    <w:rsid w:val="00111423"/>
    <w:pPr>
      <w:spacing w:after="720"/>
      <w:jc w:val="right"/>
    </w:pPr>
    <w:rPr>
      <w:rFonts w:ascii="Cambria" w:hAnsi="Cambria"/>
      <w:szCs w:val="22"/>
    </w:rPr>
  </w:style>
  <w:style w:type="character" w:customStyle="1" w:styleId="SubtitleChar">
    <w:name w:val="Subtitle Char"/>
    <w:link w:val="Subtitle"/>
    <w:uiPriority w:val="11"/>
    <w:rsid w:val="00111423"/>
    <w:rPr>
      <w:rFonts w:ascii="Cambria" w:eastAsia="Times New Roman" w:hAnsi="Cambria" w:cs="Times New Roman"/>
      <w:szCs w:val="22"/>
    </w:rPr>
  </w:style>
  <w:style w:type="character" w:styleId="Strong">
    <w:name w:val="Strong"/>
    <w:uiPriority w:val="22"/>
    <w:qFormat/>
    <w:rsid w:val="00111423"/>
    <w:rPr>
      <w:b/>
      <w:color w:val="C0504D"/>
    </w:rPr>
  </w:style>
  <w:style w:type="character" w:styleId="Emphasis">
    <w:name w:val="Emphasis"/>
    <w:uiPriority w:val="20"/>
    <w:qFormat/>
    <w:rsid w:val="00111423"/>
    <w:rPr>
      <w:b/>
      <w:i/>
      <w:spacing w:val="10"/>
    </w:rPr>
  </w:style>
  <w:style w:type="character" w:customStyle="1" w:styleId="MediumGrid2Char">
    <w:name w:val="Medium Grid 2 Char"/>
    <w:link w:val="MediumGrid21"/>
    <w:uiPriority w:val="1"/>
    <w:rsid w:val="00111423"/>
  </w:style>
  <w:style w:type="paragraph" w:customStyle="1" w:styleId="ColorfulGrid-Accent11">
    <w:name w:val="Colorful Grid - Accent 11"/>
    <w:basedOn w:val="Normal"/>
    <w:next w:val="Normal"/>
    <w:link w:val="ColorfulGrid-Accent1Char"/>
    <w:uiPriority w:val="29"/>
    <w:qFormat/>
    <w:rsid w:val="00111423"/>
    <w:rPr>
      <w:i/>
    </w:rPr>
  </w:style>
  <w:style w:type="character" w:customStyle="1" w:styleId="ColorfulGrid-Accent1Char">
    <w:name w:val="Colorful Grid - Accent 1 Char"/>
    <w:link w:val="ColorfulGrid-Accent11"/>
    <w:uiPriority w:val="29"/>
    <w:rsid w:val="00111423"/>
    <w:rPr>
      <w:i/>
    </w:rPr>
  </w:style>
  <w:style w:type="paragraph" w:customStyle="1" w:styleId="LightShading-Accent21">
    <w:name w:val="Light Shading - Accent 21"/>
    <w:basedOn w:val="Normal"/>
    <w:next w:val="Normal"/>
    <w:link w:val="LightShading-Accent2Char"/>
    <w:uiPriority w:val="30"/>
    <w:qFormat/>
    <w:rsid w:val="0011142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111423"/>
    <w:rPr>
      <w:b/>
      <w:i/>
      <w:color w:val="FFFFFF"/>
      <w:shd w:val="clear" w:color="auto" w:fill="C0504D"/>
    </w:rPr>
  </w:style>
  <w:style w:type="character" w:styleId="SubtleEmphasis">
    <w:name w:val="Subtle Emphasis"/>
    <w:uiPriority w:val="19"/>
    <w:qFormat/>
    <w:rsid w:val="00111423"/>
    <w:rPr>
      <w:i/>
    </w:rPr>
  </w:style>
  <w:style w:type="character" w:styleId="IntenseEmphasis">
    <w:name w:val="Intense Emphasis"/>
    <w:uiPriority w:val="21"/>
    <w:qFormat/>
    <w:rsid w:val="00111423"/>
    <w:rPr>
      <w:b/>
      <w:i/>
      <w:color w:val="C0504D"/>
      <w:spacing w:val="10"/>
    </w:rPr>
  </w:style>
  <w:style w:type="character" w:styleId="SubtleReference">
    <w:name w:val="Subtle Reference"/>
    <w:uiPriority w:val="31"/>
    <w:qFormat/>
    <w:rsid w:val="00111423"/>
    <w:rPr>
      <w:b/>
    </w:rPr>
  </w:style>
  <w:style w:type="character" w:styleId="IntenseReference">
    <w:name w:val="Intense Reference"/>
    <w:uiPriority w:val="32"/>
    <w:qFormat/>
    <w:rsid w:val="00111423"/>
    <w:rPr>
      <w:b/>
      <w:bCs/>
      <w:smallCaps/>
      <w:spacing w:val="5"/>
      <w:sz w:val="22"/>
      <w:szCs w:val="22"/>
      <w:u w:val="single"/>
    </w:rPr>
  </w:style>
  <w:style w:type="character" w:styleId="BookTitle">
    <w:name w:val="Book Title"/>
    <w:uiPriority w:val="33"/>
    <w:qFormat/>
    <w:rsid w:val="00111423"/>
    <w:rPr>
      <w:rFonts w:ascii="Calibri Light" w:eastAsia="Times New Roman" w:hAnsi="Calibri Light" w:cs="Times New Roman"/>
      <w:i/>
      <w:iCs/>
      <w:sz w:val="20"/>
      <w:szCs w:val="20"/>
    </w:rPr>
  </w:style>
  <w:style w:type="paragraph" w:styleId="TOCHeading">
    <w:name w:val="TOC Heading"/>
    <w:basedOn w:val="Heading1"/>
    <w:next w:val="Normal"/>
    <w:uiPriority w:val="39"/>
    <w:unhideWhenUsed/>
    <w:qFormat/>
    <w:rsid w:val="00111423"/>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AF3"/>
    <w:pPr>
      <w:ind w:left="720"/>
    </w:pPr>
  </w:style>
  <w:style w:type="paragraph" w:styleId="NoSpacing">
    <w:name w:val="No Spacing"/>
    <w:uiPriority w:val="1"/>
    <w:qFormat/>
    <w:rsid w:val="00637EB4"/>
    <w:pPr>
      <w:jc w:val="both"/>
    </w:pPr>
    <w:rPr>
      <w:lang w:val="en-US" w:eastAsia="en-US"/>
    </w:rPr>
  </w:style>
  <w:style w:type="paragraph" w:customStyle="1" w:styleId="Default">
    <w:name w:val="Default"/>
    <w:rsid w:val="008C69D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9C072A"/>
    <w:pPr>
      <w:tabs>
        <w:tab w:val="center" w:pos="4513"/>
        <w:tab w:val="right" w:pos="9026"/>
      </w:tabs>
    </w:pPr>
  </w:style>
  <w:style w:type="character" w:customStyle="1" w:styleId="HeaderChar">
    <w:name w:val="Header Char"/>
    <w:link w:val="Header"/>
    <w:uiPriority w:val="99"/>
    <w:rsid w:val="009C072A"/>
    <w:rPr>
      <w:lang w:val="en-US" w:eastAsia="en-US"/>
    </w:rPr>
  </w:style>
  <w:style w:type="paragraph" w:styleId="Footer">
    <w:name w:val="footer"/>
    <w:basedOn w:val="Normal"/>
    <w:link w:val="FooterChar"/>
    <w:uiPriority w:val="99"/>
    <w:unhideWhenUsed/>
    <w:rsid w:val="009C072A"/>
    <w:pPr>
      <w:tabs>
        <w:tab w:val="center" w:pos="4513"/>
        <w:tab w:val="right" w:pos="9026"/>
      </w:tabs>
    </w:pPr>
  </w:style>
  <w:style w:type="character" w:customStyle="1" w:styleId="FooterChar">
    <w:name w:val="Footer Char"/>
    <w:link w:val="Footer"/>
    <w:uiPriority w:val="99"/>
    <w:rsid w:val="009C072A"/>
    <w:rPr>
      <w:lang w:val="en-US" w:eastAsia="en-US"/>
    </w:rPr>
  </w:style>
  <w:style w:type="paragraph" w:styleId="NormalWeb">
    <w:name w:val="Normal (Web)"/>
    <w:basedOn w:val="Normal"/>
    <w:uiPriority w:val="99"/>
    <w:semiHidden/>
    <w:unhideWhenUsed/>
    <w:rsid w:val="00AD6675"/>
    <w:pPr>
      <w:spacing w:before="100" w:beforeAutospacing="1" w:after="100" w:afterAutospacing="1"/>
    </w:pPr>
    <w:rPr>
      <w:rFonts w:ascii="Times New Roman" w:hAnsi="Times New Roman"/>
      <w:sz w:val="24"/>
      <w:szCs w:val="24"/>
      <w:lang w:eastAsia="en-GB"/>
    </w:rPr>
  </w:style>
  <w:style w:type="character" w:customStyle="1" w:styleId="st1">
    <w:name w:val="st1"/>
    <w:rsid w:val="008A4244"/>
  </w:style>
  <w:style w:type="character" w:styleId="CommentReference">
    <w:name w:val="annotation reference"/>
    <w:basedOn w:val="DefaultParagraphFont"/>
    <w:uiPriority w:val="99"/>
    <w:semiHidden/>
    <w:unhideWhenUsed/>
    <w:rsid w:val="007A083D"/>
    <w:rPr>
      <w:sz w:val="16"/>
      <w:szCs w:val="16"/>
    </w:rPr>
  </w:style>
  <w:style w:type="paragraph" w:styleId="CommentText">
    <w:name w:val="annotation text"/>
    <w:basedOn w:val="Normal"/>
    <w:link w:val="CommentTextChar"/>
    <w:uiPriority w:val="99"/>
    <w:semiHidden/>
    <w:unhideWhenUsed/>
    <w:rsid w:val="007A083D"/>
  </w:style>
  <w:style w:type="character" w:customStyle="1" w:styleId="CommentTextChar">
    <w:name w:val="Comment Text Char"/>
    <w:basedOn w:val="DefaultParagraphFont"/>
    <w:link w:val="CommentText"/>
    <w:uiPriority w:val="99"/>
    <w:semiHidden/>
    <w:rsid w:val="007A083D"/>
    <w:rPr>
      <w:lang w:val="en-US" w:eastAsia="en-US"/>
    </w:rPr>
  </w:style>
  <w:style w:type="paragraph" w:styleId="CommentSubject">
    <w:name w:val="annotation subject"/>
    <w:basedOn w:val="CommentText"/>
    <w:next w:val="CommentText"/>
    <w:link w:val="CommentSubjectChar"/>
    <w:uiPriority w:val="99"/>
    <w:semiHidden/>
    <w:unhideWhenUsed/>
    <w:rsid w:val="007A083D"/>
    <w:rPr>
      <w:b/>
      <w:bCs/>
    </w:rPr>
  </w:style>
  <w:style w:type="character" w:customStyle="1" w:styleId="CommentSubjectChar">
    <w:name w:val="Comment Subject Char"/>
    <w:basedOn w:val="CommentTextChar"/>
    <w:link w:val="CommentSubject"/>
    <w:uiPriority w:val="99"/>
    <w:semiHidden/>
    <w:rsid w:val="007A083D"/>
    <w:rPr>
      <w:b/>
      <w:bCs/>
      <w:lang w:val="en-US" w:eastAsia="en-US"/>
    </w:rPr>
  </w:style>
  <w:style w:type="paragraph" w:styleId="Revision">
    <w:name w:val="Revision"/>
    <w:hidden/>
    <w:uiPriority w:val="99"/>
    <w:semiHidden/>
    <w:rsid w:val="006375D4"/>
    <w:rPr>
      <w:lang w:eastAsia="en-US"/>
    </w:rPr>
  </w:style>
  <w:style w:type="paragraph" w:styleId="BodyText2">
    <w:name w:val="Body Text 2"/>
    <w:basedOn w:val="Normal"/>
    <w:link w:val="BodyText2Char"/>
    <w:rsid w:val="008941E9"/>
    <w:rPr>
      <w:rFonts w:ascii="Arial" w:hAnsi="Arial"/>
      <w:sz w:val="22"/>
    </w:rPr>
  </w:style>
  <w:style w:type="character" w:customStyle="1" w:styleId="BodyText2Char">
    <w:name w:val="Body Text 2 Char"/>
    <w:basedOn w:val="DefaultParagraphFont"/>
    <w:link w:val="BodyText2"/>
    <w:rsid w:val="008941E9"/>
    <w:rPr>
      <w:rFonts w:ascii="Arial" w:hAnsi="Arial"/>
      <w:sz w:val="22"/>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BD12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273">
      <w:bodyDiv w:val="1"/>
      <w:marLeft w:val="0"/>
      <w:marRight w:val="0"/>
      <w:marTop w:val="0"/>
      <w:marBottom w:val="0"/>
      <w:divBdr>
        <w:top w:val="none" w:sz="0" w:space="0" w:color="auto"/>
        <w:left w:val="none" w:sz="0" w:space="0" w:color="auto"/>
        <w:bottom w:val="none" w:sz="0" w:space="0" w:color="auto"/>
        <w:right w:val="none" w:sz="0" w:space="0" w:color="auto"/>
      </w:divBdr>
      <w:divsChild>
        <w:div w:id="1430203487">
          <w:marLeft w:val="446"/>
          <w:marRight w:val="0"/>
          <w:marTop w:val="0"/>
          <w:marBottom w:val="0"/>
          <w:divBdr>
            <w:top w:val="none" w:sz="0" w:space="0" w:color="auto"/>
            <w:left w:val="none" w:sz="0" w:space="0" w:color="auto"/>
            <w:bottom w:val="none" w:sz="0" w:space="0" w:color="auto"/>
            <w:right w:val="none" w:sz="0" w:space="0" w:color="auto"/>
          </w:divBdr>
        </w:div>
        <w:div w:id="117190369">
          <w:marLeft w:val="446"/>
          <w:marRight w:val="0"/>
          <w:marTop w:val="0"/>
          <w:marBottom w:val="0"/>
          <w:divBdr>
            <w:top w:val="none" w:sz="0" w:space="0" w:color="auto"/>
            <w:left w:val="none" w:sz="0" w:space="0" w:color="auto"/>
            <w:bottom w:val="none" w:sz="0" w:space="0" w:color="auto"/>
            <w:right w:val="none" w:sz="0" w:space="0" w:color="auto"/>
          </w:divBdr>
        </w:div>
        <w:div w:id="2042976612">
          <w:marLeft w:val="446"/>
          <w:marRight w:val="0"/>
          <w:marTop w:val="0"/>
          <w:marBottom w:val="0"/>
          <w:divBdr>
            <w:top w:val="none" w:sz="0" w:space="0" w:color="auto"/>
            <w:left w:val="none" w:sz="0" w:space="0" w:color="auto"/>
            <w:bottom w:val="none" w:sz="0" w:space="0" w:color="auto"/>
            <w:right w:val="none" w:sz="0" w:space="0" w:color="auto"/>
          </w:divBdr>
        </w:div>
      </w:divsChild>
    </w:div>
    <w:div w:id="26102857">
      <w:bodyDiv w:val="1"/>
      <w:marLeft w:val="0"/>
      <w:marRight w:val="0"/>
      <w:marTop w:val="0"/>
      <w:marBottom w:val="0"/>
      <w:divBdr>
        <w:top w:val="none" w:sz="0" w:space="0" w:color="auto"/>
        <w:left w:val="none" w:sz="0" w:space="0" w:color="auto"/>
        <w:bottom w:val="none" w:sz="0" w:space="0" w:color="auto"/>
        <w:right w:val="none" w:sz="0" w:space="0" w:color="auto"/>
      </w:divBdr>
    </w:div>
    <w:div w:id="70927503">
      <w:bodyDiv w:val="1"/>
      <w:marLeft w:val="0"/>
      <w:marRight w:val="0"/>
      <w:marTop w:val="0"/>
      <w:marBottom w:val="0"/>
      <w:divBdr>
        <w:top w:val="none" w:sz="0" w:space="0" w:color="auto"/>
        <w:left w:val="none" w:sz="0" w:space="0" w:color="auto"/>
        <w:bottom w:val="none" w:sz="0" w:space="0" w:color="auto"/>
        <w:right w:val="none" w:sz="0" w:space="0" w:color="auto"/>
      </w:divBdr>
      <w:divsChild>
        <w:div w:id="1996495627">
          <w:marLeft w:val="562"/>
          <w:marRight w:val="0"/>
          <w:marTop w:val="120"/>
          <w:marBottom w:val="0"/>
          <w:divBdr>
            <w:top w:val="none" w:sz="0" w:space="0" w:color="auto"/>
            <w:left w:val="none" w:sz="0" w:space="0" w:color="auto"/>
            <w:bottom w:val="none" w:sz="0" w:space="0" w:color="auto"/>
            <w:right w:val="none" w:sz="0" w:space="0" w:color="auto"/>
          </w:divBdr>
        </w:div>
      </w:divsChild>
    </w:div>
    <w:div w:id="86772209">
      <w:bodyDiv w:val="1"/>
      <w:marLeft w:val="0"/>
      <w:marRight w:val="0"/>
      <w:marTop w:val="0"/>
      <w:marBottom w:val="0"/>
      <w:divBdr>
        <w:top w:val="none" w:sz="0" w:space="0" w:color="auto"/>
        <w:left w:val="none" w:sz="0" w:space="0" w:color="auto"/>
        <w:bottom w:val="none" w:sz="0" w:space="0" w:color="auto"/>
        <w:right w:val="none" w:sz="0" w:space="0" w:color="auto"/>
      </w:divBdr>
      <w:divsChild>
        <w:div w:id="458838302">
          <w:marLeft w:val="547"/>
          <w:marRight w:val="0"/>
          <w:marTop w:val="96"/>
          <w:marBottom w:val="0"/>
          <w:divBdr>
            <w:top w:val="none" w:sz="0" w:space="0" w:color="auto"/>
            <w:left w:val="none" w:sz="0" w:space="0" w:color="auto"/>
            <w:bottom w:val="none" w:sz="0" w:space="0" w:color="auto"/>
            <w:right w:val="none" w:sz="0" w:space="0" w:color="auto"/>
          </w:divBdr>
        </w:div>
      </w:divsChild>
    </w:div>
    <w:div w:id="98263582">
      <w:bodyDiv w:val="1"/>
      <w:marLeft w:val="0"/>
      <w:marRight w:val="0"/>
      <w:marTop w:val="0"/>
      <w:marBottom w:val="0"/>
      <w:divBdr>
        <w:top w:val="none" w:sz="0" w:space="0" w:color="auto"/>
        <w:left w:val="none" w:sz="0" w:space="0" w:color="auto"/>
        <w:bottom w:val="none" w:sz="0" w:space="0" w:color="auto"/>
        <w:right w:val="none" w:sz="0" w:space="0" w:color="auto"/>
      </w:divBdr>
      <w:divsChild>
        <w:div w:id="300042962">
          <w:marLeft w:val="547"/>
          <w:marRight w:val="0"/>
          <w:marTop w:val="115"/>
          <w:marBottom w:val="0"/>
          <w:divBdr>
            <w:top w:val="none" w:sz="0" w:space="0" w:color="auto"/>
            <w:left w:val="none" w:sz="0" w:space="0" w:color="auto"/>
            <w:bottom w:val="none" w:sz="0" w:space="0" w:color="auto"/>
            <w:right w:val="none" w:sz="0" w:space="0" w:color="auto"/>
          </w:divBdr>
        </w:div>
      </w:divsChild>
    </w:div>
    <w:div w:id="184835109">
      <w:bodyDiv w:val="1"/>
      <w:marLeft w:val="0"/>
      <w:marRight w:val="0"/>
      <w:marTop w:val="0"/>
      <w:marBottom w:val="0"/>
      <w:divBdr>
        <w:top w:val="none" w:sz="0" w:space="0" w:color="auto"/>
        <w:left w:val="none" w:sz="0" w:space="0" w:color="auto"/>
        <w:bottom w:val="none" w:sz="0" w:space="0" w:color="auto"/>
        <w:right w:val="none" w:sz="0" w:space="0" w:color="auto"/>
      </w:divBdr>
      <w:divsChild>
        <w:div w:id="1897740385">
          <w:marLeft w:val="446"/>
          <w:marRight w:val="0"/>
          <w:marTop w:val="96"/>
          <w:marBottom w:val="0"/>
          <w:divBdr>
            <w:top w:val="none" w:sz="0" w:space="0" w:color="auto"/>
            <w:left w:val="none" w:sz="0" w:space="0" w:color="auto"/>
            <w:bottom w:val="none" w:sz="0" w:space="0" w:color="auto"/>
            <w:right w:val="none" w:sz="0" w:space="0" w:color="auto"/>
          </w:divBdr>
        </w:div>
      </w:divsChild>
    </w:div>
    <w:div w:id="214244913">
      <w:bodyDiv w:val="1"/>
      <w:marLeft w:val="0"/>
      <w:marRight w:val="0"/>
      <w:marTop w:val="0"/>
      <w:marBottom w:val="0"/>
      <w:divBdr>
        <w:top w:val="none" w:sz="0" w:space="0" w:color="auto"/>
        <w:left w:val="none" w:sz="0" w:space="0" w:color="auto"/>
        <w:bottom w:val="none" w:sz="0" w:space="0" w:color="auto"/>
        <w:right w:val="none" w:sz="0" w:space="0" w:color="auto"/>
      </w:divBdr>
    </w:div>
    <w:div w:id="243953099">
      <w:bodyDiv w:val="1"/>
      <w:marLeft w:val="0"/>
      <w:marRight w:val="0"/>
      <w:marTop w:val="0"/>
      <w:marBottom w:val="0"/>
      <w:divBdr>
        <w:top w:val="none" w:sz="0" w:space="0" w:color="auto"/>
        <w:left w:val="none" w:sz="0" w:space="0" w:color="auto"/>
        <w:bottom w:val="none" w:sz="0" w:space="0" w:color="auto"/>
        <w:right w:val="none" w:sz="0" w:space="0" w:color="auto"/>
      </w:divBdr>
      <w:divsChild>
        <w:div w:id="364332384">
          <w:marLeft w:val="1166"/>
          <w:marRight w:val="0"/>
          <w:marTop w:val="96"/>
          <w:marBottom w:val="0"/>
          <w:divBdr>
            <w:top w:val="none" w:sz="0" w:space="0" w:color="auto"/>
            <w:left w:val="none" w:sz="0" w:space="0" w:color="auto"/>
            <w:bottom w:val="none" w:sz="0" w:space="0" w:color="auto"/>
            <w:right w:val="none" w:sz="0" w:space="0" w:color="auto"/>
          </w:divBdr>
        </w:div>
      </w:divsChild>
    </w:div>
    <w:div w:id="296187188">
      <w:bodyDiv w:val="1"/>
      <w:marLeft w:val="0"/>
      <w:marRight w:val="0"/>
      <w:marTop w:val="0"/>
      <w:marBottom w:val="0"/>
      <w:divBdr>
        <w:top w:val="none" w:sz="0" w:space="0" w:color="auto"/>
        <w:left w:val="none" w:sz="0" w:space="0" w:color="auto"/>
        <w:bottom w:val="none" w:sz="0" w:space="0" w:color="auto"/>
        <w:right w:val="none" w:sz="0" w:space="0" w:color="auto"/>
      </w:divBdr>
      <w:divsChild>
        <w:div w:id="173497361">
          <w:marLeft w:val="0"/>
          <w:marRight w:val="0"/>
          <w:marTop w:val="0"/>
          <w:marBottom w:val="0"/>
          <w:divBdr>
            <w:top w:val="none" w:sz="0" w:space="0" w:color="auto"/>
            <w:left w:val="none" w:sz="0" w:space="0" w:color="auto"/>
            <w:bottom w:val="none" w:sz="0" w:space="0" w:color="auto"/>
            <w:right w:val="none" w:sz="0" w:space="0" w:color="auto"/>
          </w:divBdr>
          <w:divsChild>
            <w:div w:id="2010214611">
              <w:marLeft w:val="0"/>
              <w:marRight w:val="0"/>
              <w:marTop w:val="0"/>
              <w:marBottom w:val="0"/>
              <w:divBdr>
                <w:top w:val="none" w:sz="0" w:space="0" w:color="auto"/>
                <w:left w:val="none" w:sz="0" w:space="0" w:color="auto"/>
                <w:bottom w:val="none" w:sz="0" w:space="0" w:color="auto"/>
                <w:right w:val="none" w:sz="0" w:space="0" w:color="auto"/>
              </w:divBdr>
              <w:divsChild>
                <w:div w:id="529801695">
                  <w:marLeft w:val="0"/>
                  <w:marRight w:val="0"/>
                  <w:marTop w:val="0"/>
                  <w:marBottom w:val="0"/>
                  <w:divBdr>
                    <w:top w:val="none" w:sz="0" w:space="0" w:color="auto"/>
                    <w:left w:val="none" w:sz="0" w:space="0" w:color="auto"/>
                    <w:bottom w:val="none" w:sz="0" w:space="0" w:color="auto"/>
                    <w:right w:val="none" w:sz="0" w:space="0" w:color="auto"/>
                  </w:divBdr>
                  <w:divsChild>
                    <w:div w:id="1403798563">
                      <w:marLeft w:val="0"/>
                      <w:marRight w:val="0"/>
                      <w:marTop w:val="0"/>
                      <w:marBottom w:val="0"/>
                      <w:divBdr>
                        <w:top w:val="none" w:sz="0" w:space="0" w:color="auto"/>
                        <w:left w:val="none" w:sz="0" w:space="0" w:color="auto"/>
                        <w:bottom w:val="none" w:sz="0" w:space="0" w:color="auto"/>
                        <w:right w:val="none" w:sz="0" w:space="0" w:color="auto"/>
                      </w:divBdr>
                      <w:divsChild>
                        <w:div w:id="1213035293">
                          <w:marLeft w:val="0"/>
                          <w:marRight w:val="0"/>
                          <w:marTop w:val="0"/>
                          <w:marBottom w:val="0"/>
                          <w:divBdr>
                            <w:top w:val="none" w:sz="0" w:space="0" w:color="auto"/>
                            <w:left w:val="none" w:sz="0" w:space="0" w:color="auto"/>
                            <w:bottom w:val="none" w:sz="0" w:space="0" w:color="auto"/>
                            <w:right w:val="none" w:sz="0" w:space="0" w:color="auto"/>
                          </w:divBdr>
                          <w:divsChild>
                            <w:div w:id="360204341">
                              <w:marLeft w:val="0"/>
                              <w:marRight w:val="0"/>
                              <w:marTop w:val="0"/>
                              <w:marBottom w:val="0"/>
                              <w:divBdr>
                                <w:top w:val="none" w:sz="0" w:space="0" w:color="auto"/>
                                <w:left w:val="single" w:sz="6" w:space="0" w:color="E5E3E3"/>
                                <w:bottom w:val="none" w:sz="0" w:space="0" w:color="auto"/>
                                <w:right w:val="none" w:sz="0" w:space="0" w:color="auto"/>
                              </w:divBdr>
                              <w:divsChild>
                                <w:div w:id="82606052">
                                  <w:marLeft w:val="0"/>
                                  <w:marRight w:val="0"/>
                                  <w:marTop w:val="0"/>
                                  <w:marBottom w:val="0"/>
                                  <w:divBdr>
                                    <w:top w:val="none" w:sz="0" w:space="0" w:color="auto"/>
                                    <w:left w:val="none" w:sz="0" w:space="0" w:color="auto"/>
                                    <w:bottom w:val="none" w:sz="0" w:space="0" w:color="auto"/>
                                    <w:right w:val="none" w:sz="0" w:space="0" w:color="auto"/>
                                  </w:divBdr>
                                  <w:divsChild>
                                    <w:div w:id="1536236813">
                                      <w:marLeft w:val="0"/>
                                      <w:marRight w:val="0"/>
                                      <w:marTop w:val="0"/>
                                      <w:marBottom w:val="0"/>
                                      <w:divBdr>
                                        <w:top w:val="none" w:sz="0" w:space="0" w:color="auto"/>
                                        <w:left w:val="none" w:sz="0" w:space="0" w:color="auto"/>
                                        <w:bottom w:val="none" w:sz="0" w:space="0" w:color="auto"/>
                                        <w:right w:val="none" w:sz="0" w:space="0" w:color="auto"/>
                                      </w:divBdr>
                                      <w:divsChild>
                                        <w:div w:id="618025779">
                                          <w:marLeft w:val="0"/>
                                          <w:marRight w:val="0"/>
                                          <w:marTop w:val="0"/>
                                          <w:marBottom w:val="0"/>
                                          <w:divBdr>
                                            <w:top w:val="none" w:sz="0" w:space="0" w:color="auto"/>
                                            <w:left w:val="none" w:sz="0" w:space="0" w:color="auto"/>
                                            <w:bottom w:val="none" w:sz="0" w:space="0" w:color="auto"/>
                                            <w:right w:val="none" w:sz="0" w:space="0" w:color="auto"/>
                                          </w:divBdr>
                                          <w:divsChild>
                                            <w:div w:id="466095796">
                                              <w:marLeft w:val="0"/>
                                              <w:marRight w:val="0"/>
                                              <w:marTop w:val="0"/>
                                              <w:marBottom w:val="0"/>
                                              <w:divBdr>
                                                <w:top w:val="none" w:sz="0" w:space="0" w:color="auto"/>
                                                <w:left w:val="none" w:sz="0" w:space="0" w:color="auto"/>
                                                <w:bottom w:val="none" w:sz="0" w:space="0" w:color="auto"/>
                                                <w:right w:val="none" w:sz="0" w:space="0" w:color="auto"/>
                                              </w:divBdr>
                                              <w:divsChild>
                                                <w:div w:id="1553349850">
                                                  <w:marLeft w:val="0"/>
                                                  <w:marRight w:val="0"/>
                                                  <w:marTop w:val="0"/>
                                                  <w:marBottom w:val="0"/>
                                                  <w:divBdr>
                                                    <w:top w:val="none" w:sz="0" w:space="0" w:color="auto"/>
                                                    <w:left w:val="none" w:sz="0" w:space="0" w:color="auto"/>
                                                    <w:bottom w:val="none" w:sz="0" w:space="0" w:color="auto"/>
                                                    <w:right w:val="none" w:sz="0" w:space="0" w:color="auto"/>
                                                  </w:divBdr>
                                                  <w:divsChild>
                                                    <w:div w:id="1215317256">
                                                      <w:marLeft w:val="0"/>
                                                      <w:marRight w:val="0"/>
                                                      <w:marTop w:val="0"/>
                                                      <w:marBottom w:val="0"/>
                                                      <w:divBdr>
                                                        <w:top w:val="none" w:sz="0" w:space="0" w:color="auto"/>
                                                        <w:left w:val="none" w:sz="0" w:space="0" w:color="auto"/>
                                                        <w:bottom w:val="none" w:sz="0" w:space="0" w:color="auto"/>
                                                        <w:right w:val="none" w:sz="0" w:space="0" w:color="auto"/>
                                                      </w:divBdr>
                                                      <w:divsChild>
                                                        <w:div w:id="618025905">
                                                          <w:marLeft w:val="480"/>
                                                          <w:marRight w:val="0"/>
                                                          <w:marTop w:val="0"/>
                                                          <w:marBottom w:val="0"/>
                                                          <w:divBdr>
                                                            <w:top w:val="none" w:sz="0" w:space="0" w:color="auto"/>
                                                            <w:left w:val="none" w:sz="0" w:space="0" w:color="auto"/>
                                                            <w:bottom w:val="none" w:sz="0" w:space="0" w:color="auto"/>
                                                            <w:right w:val="none" w:sz="0" w:space="0" w:color="auto"/>
                                                          </w:divBdr>
                                                          <w:divsChild>
                                                            <w:div w:id="875197959">
                                                              <w:marLeft w:val="0"/>
                                                              <w:marRight w:val="0"/>
                                                              <w:marTop w:val="0"/>
                                                              <w:marBottom w:val="0"/>
                                                              <w:divBdr>
                                                                <w:top w:val="none" w:sz="0" w:space="0" w:color="auto"/>
                                                                <w:left w:val="none" w:sz="0" w:space="0" w:color="auto"/>
                                                                <w:bottom w:val="none" w:sz="0" w:space="0" w:color="auto"/>
                                                                <w:right w:val="none" w:sz="0" w:space="0" w:color="auto"/>
                                                              </w:divBdr>
                                                              <w:divsChild>
                                                                <w:div w:id="2123572478">
                                                                  <w:marLeft w:val="0"/>
                                                                  <w:marRight w:val="0"/>
                                                                  <w:marTop w:val="0"/>
                                                                  <w:marBottom w:val="0"/>
                                                                  <w:divBdr>
                                                                    <w:top w:val="none" w:sz="0" w:space="0" w:color="auto"/>
                                                                    <w:left w:val="none" w:sz="0" w:space="0" w:color="auto"/>
                                                                    <w:bottom w:val="none" w:sz="0" w:space="0" w:color="auto"/>
                                                                    <w:right w:val="none" w:sz="0" w:space="0" w:color="auto"/>
                                                                  </w:divBdr>
                                                                  <w:divsChild>
                                                                    <w:div w:id="1364557469">
                                                                      <w:marLeft w:val="0"/>
                                                                      <w:marRight w:val="0"/>
                                                                      <w:marTop w:val="240"/>
                                                                      <w:marBottom w:val="0"/>
                                                                      <w:divBdr>
                                                                        <w:top w:val="none" w:sz="0" w:space="0" w:color="auto"/>
                                                                        <w:left w:val="none" w:sz="0" w:space="0" w:color="auto"/>
                                                                        <w:bottom w:val="none" w:sz="0" w:space="0" w:color="auto"/>
                                                                        <w:right w:val="none" w:sz="0" w:space="0" w:color="auto"/>
                                                                      </w:divBdr>
                                                                      <w:divsChild>
                                                                        <w:div w:id="1452285856">
                                                                          <w:marLeft w:val="0"/>
                                                                          <w:marRight w:val="0"/>
                                                                          <w:marTop w:val="0"/>
                                                                          <w:marBottom w:val="0"/>
                                                                          <w:divBdr>
                                                                            <w:top w:val="none" w:sz="0" w:space="0" w:color="auto"/>
                                                                            <w:left w:val="none" w:sz="0" w:space="0" w:color="auto"/>
                                                                            <w:bottom w:val="none" w:sz="0" w:space="0" w:color="auto"/>
                                                                            <w:right w:val="none" w:sz="0" w:space="0" w:color="auto"/>
                                                                          </w:divBdr>
                                                                          <w:divsChild>
                                                                            <w:div w:id="304546585">
                                                                              <w:marLeft w:val="0"/>
                                                                              <w:marRight w:val="0"/>
                                                                              <w:marTop w:val="0"/>
                                                                              <w:marBottom w:val="0"/>
                                                                              <w:divBdr>
                                                                                <w:top w:val="none" w:sz="0" w:space="0" w:color="auto"/>
                                                                                <w:left w:val="none" w:sz="0" w:space="0" w:color="auto"/>
                                                                                <w:bottom w:val="none" w:sz="0" w:space="0" w:color="auto"/>
                                                                                <w:right w:val="none" w:sz="0" w:space="0" w:color="auto"/>
                                                                              </w:divBdr>
                                                                              <w:divsChild>
                                                                                <w:div w:id="1631789632">
                                                                                  <w:marLeft w:val="0"/>
                                                                                  <w:marRight w:val="0"/>
                                                                                  <w:marTop w:val="0"/>
                                                                                  <w:marBottom w:val="0"/>
                                                                                  <w:divBdr>
                                                                                    <w:top w:val="none" w:sz="0" w:space="0" w:color="auto"/>
                                                                                    <w:left w:val="none" w:sz="0" w:space="0" w:color="auto"/>
                                                                                    <w:bottom w:val="none" w:sz="0" w:space="0" w:color="auto"/>
                                                                                    <w:right w:val="none" w:sz="0" w:space="0" w:color="auto"/>
                                                                                  </w:divBdr>
                                                                                  <w:divsChild>
                                                                                    <w:div w:id="1511411753">
                                                                                      <w:marLeft w:val="0"/>
                                                                                      <w:marRight w:val="0"/>
                                                                                      <w:marTop w:val="0"/>
                                                                                      <w:marBottom w:val="0"/>
                                                                                      <w:divBdr>
                                                                                        <w:top w:val="none" w:sz="0" w:space="0" w:color="auto"/>
                                                                                        <w:left w:val="none" w:sz="0" w:space="0" w:color="auto"/>
                                                                                        <w:bottom w:val="none" w:sz="0" w:space="0" w:color="auto"/>
                                                                                        <w:right w:val="none" w:sz="0" w:space="0" w:color="auto"/>
                                                                                      </w:divBdr>
                                                                                      <w:divsChild>
                                                                                        <w:div w:id="581064903">
                                                                                          <w:marLeft w:val="0"/>
                                                                                          <w:marRight w:val="0"/>
                                                                                          <w:marTop w:val="0"/>
                                                                                          <w:marBottom w:val="0"/>
                                                                                          <w:divBdr>
                                                                                            <w:top w:val="none" w:sz="0" w:space="0" w:color="auto"/>
                                                                                            <w:left w:val="none" w:sz="0" w:space="0" w:color="auto"/>
                                                                                            <w:bottom w:val="none" w:sz="0" w:space="0" w:color="auto"/>
                                                                                            <w:right w:val="none" w:sz="0" w:space="0" w:color="auto"/>
                                                                                          </w:divBdr>
                                                                                          <w:divsChild>
                                                                                            <w:div w:id="255797188">
                                                                                              <w:marLeft w:val="0"/>
                                                                                              <w:marRight w:val="0"/>
                                                                                              <w:marTop w:val="0"/>
                                                                                              <w:marBottom w:val="0"/>
                                                                                              <w:divBdr>
                                                                                                <w:top w:val="none" w:sz="0" w:space="0" w:color="auto"/>
                                                                                                <w:left w:val="none" w:sz="0" w:space="0" w:color="auto"/>
                                                                                                <w:bottom w:val="none" w:sz="0" w:space="0" w:color="auto"/>
                                                                                                <w:right w:val="none" w:sz="0" w:space="0" w:color="auto"/>
                                                                                              </w:divBdr>
                                                                                              <w:divsChild>
                                                                                                <w:div w:id="210706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1495460">
      <w:bodyDiv w:val="1"/>
      <w:marLeft w:val="0"/>
      <w:marRight w:val="0"/>
      <w:marTop w:val="0"/>
      <w:marBottom w:val="0"/>
      <w:divBdr>
        <w:top w:val="none" w:sz="0" w:space="0" w:color="auto"/>
        <w:left w:val="none" w:sz="0" w:space="0" w:color="auto"/>
        <w:bottom w:val="none" w:sz="0" w:space="0" w:color="auto"/>
        <w:right w:val="none" w:sz="0" w:space="0" w:color="auto"/>
      </w:divBdr>
    </w:div>
    <w:div w:id="344672988">
      <w:bodyDiv w:val="1"/>
      <w:marLeft w:val="0"/>
      <w:marRight w:val="0"/>
      <w:marTop w:val="0"/>
      <w:marBottom w:val="0"/>
      <w:divBdr>
        <w:top w:val="none" w:sz="0" w:space="0" w:color="auto"/>
        <w:left w:val="none" w:sz="0" w:space="0" w:color="auto"/>
        <w:bottom w:val="none" w:sz="0" w:space="0" w:color="auto"/>
        <w:right w:val="none" w:sz="0" w:space="0" w:color="auto"/>
      </w:divBdr>
    </w:div>
    <w:div w:id="424153002">
      <w:bodyDiv w:val="1"/>
      <w:marLeft w:val="0"/>
      <w:marRight w:val="0"/>
      <w:marTop w:val="0"/>
      <w:marBottom w:val="0"/>
      <w:divBdr>
        <w:top w:val="none" w:sz="0" w:space="0" w:color="auto"/>
        <w:left w:val="none" w:sz="0" w:space="0" w:color="auto"/>
        <w:bottom w:val="none" w:sz="0" w:space="0" w:color="auto"/>
        <w:right w:val="none" w:sz="0" w:space="0" w:color="auto"/>
      </w:divBdr>
      <w:divsChild>
        <w:div w:id="53743880">
          <w:marLeft w:val="547"/>
          <w:marRight w:val="0"/>
          <w:marTop w:val="86"/>
          <w:marBottom w:val="0"/>
          <w:divBdr>
            <w:top w:val="none" w:sz="0" w:space="0" w:color="auto"/>
            <w:left w:val="none" w:sz="0" w:space="0" w:color="auto"/>
            <w:bottom w:val="none" w:sz="0" w:space="0" w:color="auto"/>
            <w:right w:val="none" w:sz="0" w:space="0" w:color="auto"/>
          </w:divBdr>
        </w:div>
        <w:div w:id="730469613">
          <w:marLeft w:val="547"/>
          <w:marRight w:val="0"/>
          <w:marTop w:val="86"/>
          <w:marBottom w:val="0"/>
          <w:divBdr>
            <w:top w:val="none" w:sz="0" w:space="0" w:color="auto"/>
            <w:left w:val="none" w:sz="0" w:space="0" w:color="auto"/>
            <w:bottom w:val="none" w:sz="0" w:space="0" w:color="auto"/>
            <w:right w:val="none" w:sz="0" w:space="0" w:color="auto"/>
          </w:divBdr>
        </w:div>
        <w:div w:id="218830647">
          <w:marLeft w:val="547"/>
          <w:marRight w:val="0"/>
          <w:marTop w:val="86"/>
          <w:marBottom w:val="0"/>
          <w:divBdr>
            <w:top w:val="none" w:sz="0" w:space="0" w:color="auto"/>
            <w:left w:val="none" w:sz="0" w:space="0" w:color="auto"/>
            <w:bottom w:val="none" w:sz="0" w:space="0" w:color="auto"/>
            <w:right w:val="none" w:sz="0" w:space="0" w:color="auto"/>
          </w:divBdr>
        </w:div>
      </w:divsChild>
    </w:div>
    <w:div w:id="425467793">
      <w:bodyDiv w:val="1"/>
      <w:marLeft w:val="0"/>
      <w:marRight w:val="0"/>
      <w:marTop w:val="0"/>
      <w:marBottom w:val="0"/>
      <w:divBdr>
        <w:top w:val="none" w:sz="0" w:space="0" w:color="auto"/>
        <w:left w:val="none" w:sz="0" w:space="0" w:color="auto"/>
        <w:bottom w:val="none" w:sz="0" w:space="0" w:color="auto"/>
        <w:right w:val="none" w:sz="0" w:space="0" w:color="auto"/>
      </w:divBdr>
    </w:div>
    <w:div w:id="445930955">
      <w:bodyDiv w:val="1"/>
      <w:marLeft w:val="0"/>
      <w:marRight w:val="0"/>
      <w:marTop w:val="0"/>
      <w:marBottom w:val="0"/>
      <w:divBdr>
        <w:top w:val="none" w:sz="0" w:space="0" w:color="auto"/>
        <w:left w:val="none" w:sz="0" w:space="0" w:color="auto"/>
        <w:bottom w:val="none" w:sz="0" w:space="0" w:color="auto"/>
        <w:right w:val="none" w:sz="0" w:space="0" w:color="auto"/>
      </w:divBdr>
      <w:divsChild>
        <w:div w:id="515726576">
          <w:marLeft w:val="547"/>
          <w:marRight w:val="0"/>
          <w:marTop w:val="144"/>
          <w:marBottom w:val="0"/>
          <w:divBdr>
            <w:top w:val="none" w:sz="0" w:space="0" w:color="auto"/>
            <w:left w:val="none" w:sz="0" w:space="0" w:color="auto"/>
            <w:bottom w:val="none" w:sz="0" w:space="0" w:color="auto"/>
            <w:right w:val="none" w:sz="0" w:space="0" w:color="auto"/>
          </w:divBdr>
        </w:div>
        <w:div w:id="336887715">
          <w:marLeft w:val="547"/>
          <w:marRight w:val="0"/>
          <w:marTop w:val="144"/>
          <w:marBottom w:val="0"/>
          <w:divBdr>
            <w:top w:val="none" w:sz="0" w:space="0" w:color="auto"/>
            <w:left w:val="none" w:sz="0" w:space="0" w:color="auto"/>
            <w:bottom w:val="none" w:sz="0" w:space="0" w:color="auto"/>
            <w:right w:val="none" w:sz="0" w:space="0" w:color="auto"/>
          </w:divBdr>
        </w:div>
        <w:div w:id="218327765">
          <w:marLeft w:val="1166"/>
          <w:marRight w:val="0"/>
          <w:marTop w:val="115"/>
          <w:marBottom w:val="0"/>
          <w:divBdr>
            <w:top w:val="none" w:sz="0" w:space="0" w:color="auto"/>
            <w:left w:val="none" w:sz="0" w:space="0" w:color="auto"/>
            <w:bottom w:val="none" w:sz="0" w:space="0" w:color="auto"/>
            <w:right w:val="none" w:sz="0" w:space="0" w:color="auto"/>
          </w:divBdr>
        </w:div>
        <w:div w:id="1873221206">
          <w:marLeft w:val="1166"/>
          <w:marRight w:val="0"/>
          <w:marTop w:val="115"/>
          <w:marBottom w:val="0"/>
          <w:divBdr>
            <w:top w:val="none" w:sz="0" w:space="0" w:color="auto"/>
            <w:left w:val="none" w:sz="0" w:space="0" w:color="auto"/>
            <w:bottom w:val="none" w:sz="0" w:space="0" w:color="auto"/>
            <w:right w:val="none" w:sz="0" w:space="0" w:color="auto"/>
          </w:divBdr>
        </w:div>
        <w:div w:id="279990372">
          <w:marLeft w:val="1166"/>
          <w:marRight w:val="0"/>
          <w:marTop w:val="115"/>
          <w:marBottom w:val="0"/>
          <w:divBdr>
            <w:top w:val="none" w:sz="0" w:space="0" w:color="auto"/>
            <w:left w:val="none" w:sz="0" w:space="0" w:color="auto"/>
            <w:bottom w:val="none" w:sz="0" w:space="0" w:color="auto"/>
            <w:right w:val="none" w:sz="0" w:space="0" w:color="auto"/>
          </w:divBdr>
        </w:div>
        <w:div w:id="256377386">
          <w:marLeft w:val="1166"/>
          <w:marRight w:val="0"/>
          <w:marTop w:val="115"/>
          <w:marBottom w:val="0"/>
          <w:divBdr>
            <w:top w:val="none" w:sz="0" w:space="0" w:color="auto"/>
            <w:left w:val="none" w:sz="0" w:space="0" w:color="auto"/>
            <w:bottom w:val="none" w:sz="0" w:space="0" w:color="auto"/>
            <w:right w:val="none" w:sz="0" w:space="0" w:color="auto"/>
          </w:divBdr>
        </w:div>
        <w:div w:id="1458184198">
          <w:marLeft w:val="1166"/>
          <w:marRight w:val="0"/>
          <w:marTop w:val="115"/>
          <w:marBottom w:val="0"/>
          <w:divBdr>
            <w:top w:val="none" w:sz="0" w:space="0" w:color="auto"/>
            <w:left w:val="none" w:sz="0" w:space="0" w:color="auto"/>
            <w:bottom w:val="none" w:sz="0" w:space="0" w:color="auto"/>
            <w:right w:val="none" w:sz="0" w:space="0" w:color="auto"/>
          </w:divBdr>
        </w:div>
      </w:divsChild>
    </w:div>
    <w:div w:id="568418240">
      <w:bodyDiv w:val="1"/>
      <w:marLeft w:val="0"/>
      <w:marRight w:val="0"/>
      <w:marTop w:val="0"/>
      <w:marBottom w:val="0"/>
      <w:divBdr>
        <w:top w:val="none" w:sz="0" w:space="0" w:color="auto"/>
        <w:left w:val="none" w:sz="0" w:space="0" w:color="auto"/>
        <w:bottom w:val="none" w:sz="0" w:space="0" w:color="auto"/>
        <w:right w:val="none" w:sz="0" w:space="0" w:color="auto"/>
      </w:divBdr>
      <w:divsChild>
        <w:div w:id="189297166">
          <w:marLeft w:val="547"/>
          <w:marRight w:val="0"/>
          <w:marTop w:val="0"/>
          <w:marBottom w:val="0"/>
          <w:divBdr>
            <w:top w:val="none" w:sz="0" w:space="0" w:color="auto"/>
            <w:left w:val="none" w:sz="0" w:space="0" w:color="auto"/>
            <w:bottom w:val="none" w:sz="0" w:space="0" w:color="auto"/>
            <w:right w:val="none" w:sz="0" w:space="0" w:color="auto"/>
          </w:divBdr>
        </w:div>
      </w:divsChild>
    </w:div>
    <w:div w:id="617302329">
      <w:bodyDiv w:val="1"/>
      <w:marLeft w:val="0"/>
      <w:marRight w:val="0"/>
      <w:marTop w:val="0"/>
      <w:marBottom w:val="0"/>
      <w:divBdr>
        <w:top w:val="none" w:sz="0" w:space="0" w:color="auto"/>
        <w:left w:val="none" w:sz="0" w:space="0" w:color="auto"/>
        <w:bottom w:val="none" w:sz="0" w:space="0" w:color="auto"/>
        <w:right w:val="none" w:sz="0" w:space="0" w:color="auto"/>
      </w:divBdr>
      <w:divsChild>
        <w:div w:id="1769036843">
          <w:marLeft w:val="547"/>
          <w:marRight w:val="0"/>
          <w:marTop w:val="115"/>
          <w:marBottom w:val="0"/>
          <w:divBdr>
            <w:top w:val="none" w:sz="0" w:space="0" w:color="auto"/>
            <w:left w:val="none" w:sz="0" w:space="0" w:color="auto"/>
            <w:bottom w:val="none" w:sz="0" w:space="0" w:color="auto"/>
            <w:right w:val="none" w:sz="0" w:space="0" w:color="auto"/>
          </w:divBdr>
        </w:div>
        <w:div w:id="1653944341">
          <w:marLeft w:val="547"/>
          <w:marRight w:val="0"/>
          <w:marTop w:val="115"/>
          <w:marBottom w:val="0"/>
          <w:divBdr>
            <w:top w:val="none" w:sz="0" w:space="0" w:color="auto"/>
            <w:left w:val="none" w:sz="0" w:space="0" w:color="auto"/>
            <w:bottom w:val="none" w:sz="0" w:space="0" w:color="auto"/>
            <w:right w:val="none" w:sz="0" w:space="0" w:color="auto"/>
          </w:divBdr>
        </w:div>
      </w:divsChild>
    </w:div>
    <w:div w:id="722755854">
      <w:bodyDiv w:val="1"/>
      <w:marLeft w:val="0"/>
      <w:marRight w:val="0"/>
      <w:marTop w:val="0"/>
      <w:marBottom w:val="0"/>
      <w:divBdr>
        <w:top w:val="none" w:sz="0" w:space="0" w:color="auto"/>
        <w:left w:val="none" w:sz="0" w:space="0" w:color="auto"/>
        <w:bottom w:val="none" w:sz="0" w:space="0" w:color="auto"/>
        <w:right w:val="none" w:sz="0" w:space="0" w:color="auto"/>
      </w:divBdr>
    </w:div>
    <w:div w:id="816993151">
      <w:bodyDiv w:val="1"/>
      <w:marLeft w:val="0"/>
      <w:marRight w:val="0"/>
      <w:marTop w:val="0"/>
      <w:marBottom w:val="0"/>
      <w:divBdr>
        <w:top w:val="none" w:sz="0" w:space="0" w:color="auto"/>
        <w:left w:val="none" w:sz="0" w:space="0" w:color="auto"/>
        <w:bottom w:val="none" w:sz="0" w:space="0" w:color="auto"/>
        <w:right w:val="none" w:sz="0" w:space="0" w:color="auto"/>
      </w:divBdr>
      <w:divsChild>
        <w:div w:id="598874158">
          <w:marLeft w:val="547"/>
          <w:marRight w:val="0"/>
          <w:marTop w:val="115"/>
          <w:marBottom w:val="0"/>
          <w:divBdr>
            <w:top w:val="none" w:sz="0" w:space="0" w:color="auto"/>
            <w:left w:val="none" w:sz="0" w:space="0" w:color="auto"/>
            <w:bottom w:val="none" w:sz="0" w:space="0" w:color="auto"/>
            <w:right w:val="none" w:sz="0" w:space="0" w:color="auto"/>
          </w:divBdr>
        </w:div>
        <w:div w:id="1534033275">
          <w:marLeft w:val="547"/>
          <w:marRight w:val="0"/>
          <w:marTop w:val="115"/>
          <w:marBottom w:val="0"/>
          <w:divBdr>
            <w:top w:val="none" w:sz="0" w:space="0" w:color="auto"/>
            <w:left w:val="none" w:sz="0" w:space="0" w:color="auto"/>
            <w:bottom w:val="none" w:sz="0" w:space="0" w:color="auto"/>
            <w:right w:val="none" w:sz="0" w:space="0" w:color="auto"/>
          </w:divBdr>
        </w:div>
        <w:div w:id="1664164493">
          <w:marLeft w:val="547"/>
          <w:marRight w:val="0"/>
          <w:marTop w:val="115"/>
          <w:marBottom w:val="0"/>
          <w:divBdr>
            <w:top w:val="none" w:sz="0" w:space="0" w:color="auto"/>
            <w:left w:val="none" w:sz="0" w:space="0" w:color="auto"/>
            <w:bottom w:val="none" w:sz="0" w:space="0" w:color="auto"/>
            <w:right w:val="none" w:sz="0" w:space="0" w:color="auto"/>
          </w:divBdr>
        </w:div>
        <w:div w:id="1168137527">
          <w:marLeft w:val="547"/>
          <w:marRight w:val="0"/>
          <w:marTop w:val="115"/>
          <w:marBottom w:val="0"/>
          <w:divBdr>
            <w:top w:val="none" w:sz="0" w:space="0" w:color="auto"/>
            <w:left w:val="none" w:sz="0" w:space="0" w:color="auto"/>
            <w:bottom w:val="none" w:sz="0" w:space="0" w:color="auto"/>
            <w:right w:val="none" w:sz="0" w:space="0" w:color="auto"/>
          </w:divBdr>
        </w:div>
        <w:div w:id="1112625578">
          <w:marLeft w:val="547"/>
          <w:marRight w:val="0"/>
          <w:marTop w:val="115"/>
          <w:marBottom w:val="0"/>
          <w:divBdr>
            <w:top w:val="none" w:sz="0" w:space="0" w:color="auto"/>
            <w:left w:val="none" w:sz="0" w:space="0" w:color="auto"/>
            <w:bottom w:val="none" w:sz="0" w:space="0" w:color="auto"/>
            <w:right w:val="none" w:sz="0" w:space="0" w:color="auto"/>
          </w:divBdr>
        </w:div>
        <w:div w:id="285355129">
          <w:marLeft w:val="547"/>
          <w:marRight w:val="0"/>
          <w:marTop w:val="115"/>
          <w:marBottom w:val="0"/>
          <w:divBdr>
            <w:top w:val="none" w:sz="0" w:space="0" w:color="auto"/>
            <w:left w:val="none" w:sz="0" w:space="0" w:color="auto"/>
            <w:bottom w:val="none" w:sz="0" w:space="0" w:color="auto"/>
            <w:right w:val="none" w:sz="0" w:space="0" w:color="auto"/>
          </w:divBdr>
        </w:div>
      </w:divsChild>
    </w:div>
    <w:div w:id="852382145">
      <w:bodyDiv w:val="1"/>
      <w:marLeft w:val="0"/>
      <w:marRight w:val="0"/>
      <w:marTop w:val="0"/>
      <w:marBottom w:val="0"/>
      <w:divBdr>
        <w:top w:val="none" w:sz="0" w:space="0" w:color="auto"/>
        <w:left w:val="none" w:sz="0" w:space="0" w:color="auto"/>
        <w:bottom w:val="none" w:sz="0" w:space="0" w:color="auto"/>
        <w:right w:val="none" w:sz="0" w:space="0" w:color="auto"/>
      </w:divBdr>
      <w:divsChild>
        <w:div w:id="1947420541">
          <w:marLeft w:val="1166"/>
          <w:marRight w:val="0"/>
          <w:marTop w:val="86"/>
          <w:marBottom w:val="0"/>
          <w:divBdr>
            <w:top w:val="none" w:sz="0" w:space="0" w:color="auto"/>
            <w:left w:val="none" w:sz="0" w:space="0" w:color="auto"/>
            <w:bottom w:val="none" w:sz="0" w:space="0" w:color="auto"/>
            <w:right w:val="none" w:sz="0" w:space="0" w:color="auto"/>
          </w:divBdr>
        </w:div>
      </w:divsChild>
    </w:div>
    <w:div w:id="858397495">
      <w:bodyDiv w:val="1"/>
      <w:marLeft w:val="0"/>
      <w:marRight w:val="0"/>
      <w:marTop w:val="0"/>
      <w:marBottom w:val="0"/>
      <w:divBdr>
        <w:top w:val="none" w:sz="0" w:space="0" w:color="auto"/>
        <w:left w:val="none" w:sz="0" w:space="0" w:color="auto"/>
        <w:bottom w:val="none" w:sz="0" w:space="0" w:color="auto"/>
        <w:right w:val="none" w:sz="0" w:space="0" w:color="auto"/>
      </w:divBdr>
    </w:div>
    <w:div w:id="880433098">
      <w:bodyDiv w:val="1"/>
      <w:marLeft w:val="0"/>
      <w:marRight w:val="0"/>
      <w:marTop w:val="0"/>
      <w:marBottom w:val="0"/>
      <w:divBdr>
        <w:top w:val="none" w:sz="0" w:space="0" w:color="auto"/>
        <w:left w:val="none" w:sz="0" w:space="0" w:color="auto"/>
        <w:bottom w:val="none" w:sz="0" w:space="0" w:color="auto"/>
        <w:right w:val="none" w:sz="0" w:space="0" w:color="auto"/>
      </w:divBdr>
    </w:div>
    <w:div w:id="919677904">
      <w:bodyDiv w:val="1"/>
      <w:marLeft w:val="0"/>
      <w:marRight w:val="0"/>
      <w:marTop w:val="0"/>
      <w:marBottom w:val="0"/>
      <w:divBdr>
        <w:top w:val="none" w:sz="0" w:space="0" w:color="auto"/>
        <w:left w:val="none" w:sz="0" w:space="0" w:color="auto"/>
        <w:bottom w:val="none" w:sz="0" w:space="0" w:color="auto"/>
        <w:right w:val="none" w:sz="0" w:space="0" w:color="auto"/>
      </w:divBdr>
    </w:div>
    <w:div w:id="953439678">
      <w:bodyDiv w:val="1"/>
      <w:marLeft w:val="0"/>
      <w:marRight w:val="0"/>
      <w:marTop w:val="0"/>
      <w:marBottom w:val="0"/>
      <w:divBdr>
        <w:top w:val="none" w:sz="0" w:space="0" w:color="auto"/>
        <w:left w:val="none" w:sz="0" w:space="0" w:color="auto"/>
        <w:bottom w:val="none" w:sz="0" w:space="0" w:color="auto"/>
        <w:right w:val="none" w:sz="0" w:space="0" w:color="auto"/>
      </w:divBdr>
      <w:divsChild>
        <w:div w:id="1281840546">
          <w:marLeft w:val="720"/>
          <w:marRight w:val="0"/>
          <w:marTop w:val="0"/>
          <w:marBottom w:val="0"/>
          <w:divBdr>
            <w:top w:val="none" w:sz="0" w:space="0" w:color="auto"/>
            <w:left w:val="none" w:sz="0" w:space="0" w:color="auto"/>
            <w:bottom w:val="none" w:sz="0" w:space="0" w:color="auto"/>
            <w:right w:val="none" w:sz="0" w:space="0" w:color="auto"/>
          </w:divBdr>
        </w:div>
      </w:divsChild>
    </w:div>
    <w:div w:id="970594766">
      <w:bodyDiv w:val="1"/>
      <w:marLeft w:val="0"/>
      <w:marRight w:val="0"/>
      <w:marTop w:val="0"/>
      <w:marBottom w:val="0"/>
      <w:divBdr>
        <w:top w:val="none" w:sz="0" w:space="0" w:color="auto"/>
        <w:left w:val="none" w:sz="0" w:space="0" w:color="auto"/>
        <w:bottom w:val="none" w:sz="0" w:space="0" w:color="auto"/>
        <w:right w:val="none" w:sz="0" w:space="0" w:color="auto"/>
      </w:divBdr>
    </w:div>
    <w:div w:id="1112506310">
      <w:bodyDiv w:val="1"/>
      <w:marLeft w:val="0"/>
      <w:marRight w:val="0"/>
      <w:marTop w:val="0"/>
      <w:marBottom w:val="0"/>
      <w:divBdr>
        <w:top w:val="none" w:sz="0" w:space="0" w:color="auto"/>
        <w:left w:val="none" w:sz="0" w:space="0" w:color="auto"/>
        <w:bottom w:val="none" w:sz="0" w:space="0" w:color="auto"/>
        <w:right w:val="none" w:sz="0" w:space="0" w:color="auto"/>
      </w:divBdr>
    </w:div>
    <w:div w:id="1157649425">
      <w:bodyDiv w:val="1"/>
      <w:marLeft w:val="0"/>
      <w:marRight w:val="0"/>
      <w:marTop w:val="0"/>
      <w:marBottom w:val="0"/>
      <w:divBdr>
        <w:top w:val="none" w:sz="0" w:space="0" w:color="auto"/>
        <w:left w:val="none" w:sz="0" w:space="0" w:color="auto"/>
        <w:bottom w:val="none" w:sz="0" w:space="0" w:color="auto"/>
        <w:right w:val="none" w:sz="0" w:space="0" w:color="auto"/>
      </w:divBdr>
      <w:divsChild>
        <w:div w:id="1832989025">
          <w:marLeft w:val="547"/>
          <w:marRight w:val="0"/>
          <w:marTop w:val="0"/>
          <w:marBottom w:val="0"/>
          <w:divBdr>
            <w:top w:val="none" w:sz="0" w:space="0" w:color="auto"/>
            <w:left w:val="none" w:sz="0" w:space="0" w:color="auto"/>
            <w:bottom w:val="none" w:sz="0" w:space="0" w:color="auto"/>
            <w:right w:val="none" w:sz="0" w:space="0" w:color="auto"/>
          </w:divBdr>
        </w:div>
        <w:div w:id="317810070">
          <w:marLeft w:val="547"/>
          <w:marRight w:val="0"/>
          <w:marTop w:val="0"/>
          <w:marBottom w:val="0"/>
          <w:divBdr>
            <w:top w:val="none" w:sz="0" w:space="0" w:color="auto"/>
            <w:left w:val="none" w:sz="0" w:space="0" w:color="auto"/>
            <w:bottom w:val="none" w:sz="0" w:space="0" w:color="auto"/>
            <w:right w:val="none" w:sz="0" w:space="0" w:color="auto"/>
          </w:divBdr>
        </w:div>
      </w:divsChild>
    </w:div>
    <w:div w:id="1160342254">
      <w:bodyDiv w:val="1"/>
      <w:marLeft w:val="0"/>
      <w:marRight w:val="0"/>
      <w:marTop w:val="0"/>
      <w:marBottom w:val="0"/>
      <w:divBdr>
        <w:top w:val="none" w:sz="0" w:space="0" w:color="auto"/>
        <w:left w:val="none" w:sz="0" w:space="0" w:color="auto"/>
        <w:bottom w:val="none" w:sz="0" w:space="0" w:color="auto"/>
        <w:right w:val="none" w:sz="0" w:space="0" w:color="auto"/>
      </w:divBdr>
      <w:divsChild>
        <w:div w:id="782501823">
          <w:marLeft w:val="547"/>
          <w:marRight w:val="0"/>
          <w:marTop w:val="115"/>
          <w:marBottom w:val="0"/>
          <w:divBdr>
            <w:top w:val="none" w:sz="0" w:space="0" w:color="auto"/>
            <w:left w:val="none" w:sz="0" w:space="0" w:color="auto"/>
            <w:bottom w:val="none" w:sz="0" w:space="0" w:color="auto"/>
            <w:right w:val="none" w:sz="0" w:space="0" w:color="auto"/>
          </w:divBdr>
        </w:div>
      </w:divsChild>
    </w:div>
    <w:div w:id="1164711136">
      <w:bodyDiv w:val="1"/>
      <w:marLeft w:val="0"/>
      <w:marRight w:val="0"/>
      <w:marTop w:val="0"/>
      <w:marBottom w:val="0"/>
      <w:divBdr>
        <w:top w:val="none" w:sz="0" w:space="0" w:color="auto"/>
        <w:left w:val="none" w:sz="0" w:space="0" w:color="auto"/>
        <w:bottom w:val="none" w:sz="0" w:space="0" w:color="auto"/>
        <w:right w:val="none" w:sz="0" w:space="0" w:color="auto"/>
      </w:divBdr>
      <w:divsChild>
        <w:div w:id="876311015">
          <w:marLeft w:val="360"/>
          <w:marRight w:val="0"/>
          <w:marTop w:val="200"/>
          <w:marBottom w:val="0"/>
          <w:divBdr>
            <w:top w:val="none" w:sz="0" w:space="0" w:color="auto"/>
            <w:left w:val="none" w:sz="0" w:space="0" w:color="auto"/>
            <w:bottom w:val="none" w:sz="0" w:space="0" w:color="auto"/>
            <w:right w:val="none" w:sz="0" w:space="0" w:color="auto"/>
          </w:divBdr>
        </w:div>
      </w:divsChild>
    </w:div>
    <w:div w:id="1188444723">
      <w:bodyDiv w:val="1"/>
      <w:marLeft w:val="0"/>
      <w:marRight w:val="0"/>
      <w:marTop w:val="0"/>
      <w:marBottom w:val="0"/>
      <w:divBdr>
        <w:top w:val="none" w:sz="0" w:space="0" w:color="auto"/>
        <w:left w:val="none" w:sz="0" w:space="0" w:color="auto"/>
        <w:bottom w:val="none" w:sz="0" w:space="0" w:color="auto"/>
        <w:right w:val="none" w:sz="0" w:space="0" w:color="auto"/>
      </w:divBdr>
    </w:div>
    <w:div w:id="1201741356">
      <w:bodyDiv w:val="1"/>
      <w:marLeft w:val="0"/>
      <w:marRight w:val="0"/>
      <w:marTop w:val="0"/>
      <w:marBottom w:val="0"/>
      <w:divBdr>
        <w:top w:val="none" w:sz="0" w:space="0" w:color="auto"/>
        <w:left w:val="none" w:sz="0" w:space="0" w:color="auto"/>
        <w:bottom w:val="none" w:sz="0" w:space="0" w:color="auto"/>
        <w:right w:val="none" w:sz="0" w:space="0" w:color="auto"/>
      </w:divBdr>
      <w:divsChild>
        <w:div w:id="76876319">
          <w:marLeft w:val="547"/>
          <w:marRight w:val="0"/>
          <w:marTop w:val="115"/>
          <w:marBottom w:val="0"/>
          <w:divBdr>
            <w:top w:val="none" w:sz="0" w:space="0" w:color="auto"/>
            <w:left w:val="none" w:sz="0" w:space="0" w:color="auto"/>
            <w:bottom w:val="none" w:sz="0" w:space="0" w:color="auto"/>
            <w:right w:val="none" w:sz="0" w:space="0" w:color="auto"/>
          </w:divBdr>
        </w:div>
      </w:divsChild>
    </w:div>
    <w:div w:id="1211919072">
      <w:bodyDiv w:val="1"/>
      <w:marLeft w:val="0"/>
      <w:marRight w:val="0"/>
      <w:marTop w:val="0"/>
      <w:marBottom w:val="0"/>
      <w:divBdr>
        <w:top w:val="none" w:sz="0" w:space="0" w:color="auto"/>
        <w:left w:val="none" w:sz="0" w:space="0" w:color="auto"/>
        <w:bottom w:val="none" w:sz="0" w:space="0" w:color="auto"/>
        <w:right w:val="none" w:sz="0" w:space="0" w:color="auto"/>
      </w:divBdr>
      <w:divsChild>
        <w:div w:id="628584775">
          <w:marLeft w:val="547"/>
          <w:marRight w:val="0"/>
          <w:marTop w:val="100"/>
          <w:marBottom w:val="0"/>
          <w:divBdr>
            <w:top w:val="none" w:sz="0" w:space="0" w:color="auto"/>
            <w:left w:val="none" w:sz="0" w:space="0" w:color="auto"/>
            <w:bottom w:val="none" w:sz="0" w:space="0" w:color="auto"/>
            <w:right w:val="none" w:sz="0" w:space="0" w:color="auto"/>
          </w:divBdr>
        </w:div>
        <w:div w:id="2118714808">
          <w:marLeft w:val="547"/>
          <w:marRight w:val="0"/>
          <w:marTop w:val="100"/>
          <w:marBottom w:val="0"/>
          <w:divBdr>
            <w:top w:val="none" w:sz="0" w:space="0" w:color="auto"/>
            <w:left w:val="none" w:sz="0" w:space="0" w:color="auto"/>
            <w:bottom w:val="none" w:sz="0" w:space="0" w:color="auto"/>
            <w:right w:val="none" w:sz="0" w:space="0" w:color="auto"/>
          </w:divBdr>
        </w:div>
        <w:div w:id="2073650016">
          <w:marLeft w:val="547"/>
          <w:marRight w:val="0"/>
          <w:marTop w:val="100"/>
          <w:marBottom w:val="0"/>
          <w:divBdr>
            <w:top w:val="none" w:sz="0" w:space="0" w:color="auto"/>
            <w:left w:val="none" w:sz="0" w:space="0" w:color="auto"/>
            <w:bottom w:val="none" w:sz="0" w:space="0" w:color="auto"/>
            <w:right w:val="none" w:sz="0" w:space="0" w:color="auto"/>
          </w:divBdr>
        </w:div>
        <w:div w:id="1791510368">
          <w:marLeft w:val="547"/>
          <w:marRight w:val="0"/>
          <w:marTop w:val="100"/>
          <w:marBottom w:val="0"/>
          <w:divBdr>
            <w:top w:val="none" w:sz="0" w:space="0" w:color="auto"/>
            <w:left w:val="none" w:sz="0" w:space="0" w:color="auto"/>
            <w:bottom w:val="none" w:sz="0" w:space="0" w:color="auto"/>
            <w:right w:val="none" w:sz="0" w:space="0" w:color="auto"/>
          </w:divBdr>
        </w:div>
        <w:div w:id="1803159758">
          <w:marLeft w:val="547"/>
          <w:marRight w:val="0"/>
          <w:marTop w:val="100"/>
          <w:marBottom w:val="0"/>
          <w:divBdr>
            <w:top w:val="none" w:sz="0" w:space="0" w:color="auto"/>
            <w:left w:val="none" w:sz="0" w:space="0" w:color="auto"/>
            <w:bottom w:val="none" w:sz="0" w:space="0" w:color="auto"/>
            <w:right w:val="none" w:sz="0" w:space="0" w:color="auto"/>
          </w:divBdr>
        </w:div>
      </w:divsChild>
    </w:div>
    <w:div w:id="1308899535">
      <w:bodyDiv w:val="1"/>
      <w:marLeft w:val="0"/>
      <w:marRight w:val="0"/>
      <w:marTop w:val="0"/>
      <w:marBottom w:val="0"/>
      <w:divBdr>
        <w:top w:val="none" w:sz="0" w:space="0" w:color="auto"/>
        <w:left w:val="none" w:sz="0" w:space="0" w:color="auto"/>
        <w:bottom w:val="none" w:sz="0" w:space="0" w:color="auto"/>
        <w:right w:val="none" w:sz="0" w:space="0" w:color="auto"/>
      </w:divBdr>
      <w:divsChild>
        <w:div w:id="1110589423">
          <w:marLeft w:val="547"/>
          <w:marRight w:val="0"/>
          <w:marTop w:val="0"/>
          <w:marBottom w:val="0"/>
          <w:divBdr>
            <w:top w:val="none" w:sz="0" w:space="0" w:color="auto"/>
            <w:left w:val="none" w:sz="0" w:space="0" w:color="auto"/>
            <w:bottom w:val="none" w:sz="0" w:space="0" w:color="auto"/>
            <w:right w:val="none" w:sz="0" w:space="0" w:color="auto"/>
          </w:divBdr>
        </w:div>
      </w:divsChild>
    </w:div>
    <w:div w:id="1310401469">
      <w:bodyDiv w:val="1"/>
      <w:marLeft w:val="0"/>
      <w:marRight w:val="0"/>
      <w:marTop w:val="0"/>
      <w:marBottom w:val="0"/>
      <w:divBdr>
        <w:top w:val="none" w:sz="0" w:space="0" w:color="auto"/>
        <w:left w:val="none" w:sz="0" w:space="0" w:color="auto"/>
        <w:bottom w:val="none" w:sz="0" w:space="0" w:color="auto"/>
        <w:right w:val="none" w:sz="0" w:space="0" w:color="auto"/>
      </w:divBdr>
    </w:div>
    <w:div w:id="1324895893">
      <w:bodyDiv w:val="1"/>
      <w:marLeft w:val="0"/>
      <w:marRight w:val="0"/>
      <w:marTop w:val="0"/>
      <w:marBottom w:val="0"/>
      <w:divBdr>
        <w:top w:val="none" w:sz="0" w:space="0" w:color="auto"/>
        <w:left w:val="none" w:sz="0" w:space="0" w:color="auto"/>
        <w:bottom w:val="none" w:sz="0" w:space="0" w:color="auto"/>
        <w:right w:val="none" w:sz="0" w:space="0" w:color="auto"/>
      </w:divBdr>
    </w:div>
    <w:div w:id="1356342763">
      <w:bodyDiv w:val="1"/>
      <w:marLeft w:val="0"/>
      <w:marRight w:val="0"/>
      <w:marTop w:val="0"/>
      <w:marBottom w:val="0"/>
      <w:divBdr>
        <w:top w:val="none" w:sz="0" w:space="0" w:color="auto"/>
        <w:left w:val="none" w:sz="0" w:space="0" w:color="auto"/>
        <w:bottom w:val="none" w:sz="0" w:space="0" w:color="auto"/>
        <w:right w:val="none" w:sz="0" w:space="0" w:color="auto"/>
      </w:divBdr>
      <w:divsChild>
        <w:div w:id="1043097708">
          <w:marLeft w:val="547"/>
          <w:marRight w:val="0"/>
          <w:marTop w:val="0"/>
          <w:marBottom w:val="0"/>
          <w:divBdr>
            <w:top w:val="none" w:sz="0" w:space="0" w:color="auto"/>
            <w:left w:val="none" w:sz="0" w:space="0" w:color="auto"/>
            <w:bottom w:val="none" w:sz="0" w:space="0" w:color="auto"/>
            <w:right w:val="none" w:sz="0" w:space="0" w:color="auto"/>
          </w:divBdr>
        </w:div>
        <w:div w:id="424423522">
          <w:marLeft w:val="547"/>
          <w:marRight w:val="0"/>
          <w:marTop w:val="0"/>
          <w:marBottom w:val="0"/>
          <w:divBdr>
            <w:top w:val="none" w:sz="0" w:space="0" w:color="auto"/>
            <w:left w:val="none" w:sz="0" w:space="0" w:color="auto"/>
            <w:bottom w:val="none" w:sz="0" w:space="0" w:color="auto"/>
            <w:right w:val="none" w:sz="0" w:space="0" w:color="auto"/>
          </w:divBdr>
        </w:div>
        <w:div w:id="1169490569">
          <w:marLeft w:val="547"/>
          <w:marRight w:val="0"/>
          <w:marTop w:val="0"/>
          <w:marBottom w:val="0"/>
          <w:divBdr>
            <w:top w:val="none" w:sz="0" w:space="0" w:color="auto"/>
            <w:left w:val="none" w:sz="0" w:space="0" w:color="auto"/>
            <w:bottom w:val="none" w:sz="0" w:space="0" w:color="auto"/>
            <w:right w:val="none" w:sz="0" w:space="0" w:color="auto"/>
          </w:divBdr>
        </w:div>
        <w:div w:id="1483810234">
          <w:marLeft w:val="547"/>
          <w:marRight w:val="0"/>
          <w:marTop w:val="0"/>
          <w:marBottom w:val="0"/>
          <w:divBdr>
            <w:top w:val="none" w:sz="0" w:space="0" w:color="auto"/>
            <w:left w:val="none" w:sz="0" w:space="0" w:color="auto"/>
            <w:bottom w:val="none" w:sz="0" w:space="0" w:color="auto"/>
            <w:right w:val="none" w:sz="0" w:space="0" w:color="auto"/>
          </w:divBdr>
        </w:div>
      </w:divsChild>
    </w:div>
    <w:div w:id="1377965704">
      <w:bodyDiv w:val="1"/>
      <w:marLeft w:val="0"/>
      <w:marRight w:val="0"/>
      <w:marTop w:val="0"/>
      <w:marBottom w:val="0"/>
      <w:divBdr>
        <w:top w:val="none" w:sz="0" w:space="0" w:color="auto"/>
        <w:left w:val="none" w:sz="0" w:space="0" w:color="auto"/>
        <w:bottom w:val="none" w:sz="0" w:space="0" w:color="auto"/>
        <w:right w:val="none" w:sz="0" w:space="0" w:color="auto"/>
      </w:divBdr>
    </w:div>
    <w:div w:id="1409187181">
      <w:bodyDiv w:val="1"/>
      <w:marLeft w:val="0"/>
      <w:marRight w:val="0"/>
      <w:marTop w:val="0"/>
      <w:marBottom w:val="0"/>
      <w:divBdr>
        <w:top w:val="none" w:sz="0" w:space="0" w:color="auto"/>
        <w:left w:val="none" w:sz="0" w:space="0" w:color="auto"/>
        <w:bottom w:val="none" w:sz="0" w:space="0" w:color="auto"/>
        <w:right w:val="none" w:sz="0" w:space="0" w:color="auto"/>
      </w:divBdr>
      <w:divsChild>
        <w:div w:id="2059623350">
          <w:marLeft w:val="547"/>
          <w:marRight w:val="0"/>
          <w:marTop w:val="115"/>
          <w:marBottom w:val="0"/>
          <w:divBdr>
            <w:top w:val="none" w:sz="0" w:space="0" w:color="auto"/>
            <w:left w:val="none" w:sz="0" w:space="0" w:color="auto"/>
            <w:bottom w:val="none" w:sz="0" w:space="0" w:color="auto"/>
            <w:right w:val="none" w:sz="0" w:space="0" w:color="auto"/>
          </w:divBdr>
        </w:div>
        <w:div w:id="1201212230">
          <w:marLeft w:val="547"/>
          <w:marRight w:val="0"/>
          <w:marTop w:val="115"/>
          <w:marBottom w:val="0"/>
          <w:divBdr>
            <w:top w:val="none" w:sz="0" w:space="0" w:color="auto"/>
            <w:left w:val="none" w:sz="0" w:space="0" w:color="auto"/>
            <w:bottom w:val="none" w:sz="0" w:space="0" w:color="auto"/>
            <w:right w:val="none" w:sz="0" w:space="0" w:color="auto"/>
          </w:divBdr>
        </w:div>
        <w:div w:id="580137439">
          <w:marLeft w:val="547"/>
          <w:marRight w:val="0"/>
          <w:marTop w:val="115"/>
          <w:marBottom w:val="0"/>
          <w:divBdr>
            <w:top w:val="none" w:sz="0" w:space="0" w:color="auto"/>
            <w:left w:val="none" w:sz="0" w:space="0" w:color="auto"/>
            <w:bottom w:val="none" w:sz="0" w:space="0" w:color="auto"/>
            <w:right w:val="none" w:sz="0" w:space="0" w:color="auto"/>
          </w:divBdr>
        </w:div>
        <w:div w:id="671370133">
          <w:marLeft w:val="547"/>
          <w:marRight w:val="0"/>
          <w:marTop w:val="115"/>
          <w:marBottom w:val="0"/>
          <w:divBdr>
            <w:top w:val="none" w:sz="0" w:space="0" w:color="auto"/>
            <w:left w:val="none" w:sz="0" w:space="0" w:color="auto"/>
            <w:bottom w:val="none" w:sz="0" w:space="0" w:color="auto"/>
            <w:right w:val="none" w:sz="0" w:space="0" w:color="auto"/>
          </w:divBdr>
        </w:div>
        <w:div w:id="1047531787">
          <w:marLeft w:val="547"/>
          <w:marRight w:val="0"/>
          <w:marTop w:val="115"/>
          <w:marBottom w:val="0"/>
          <w:divBdr>
            <w:top w:val="none" w:sz="0" w:space="0" w:color="auto"/>
            <w:left w:val="none" w:sz="0" w:space="0" w:color="auto"/>
            <w:bottom w:val="none" w:sz="0" w:space="0" w:color="auto"/>
            <w:right w:val="none" w:sz="0" w:space="0" w:color="auto"/>
          </w:divBdr>
        </w:div>
        <w:div w:id="740714705">
          <w:marLeft w:val="547"/>
          <w:marRight w:val="0"/>
          <w:marTop w:val="115"/>
          <w:marBottom w:val="0"/>
          <w:divBdr>
            <w:top w:val="none" w:sz="0" w:space="0" w:color="auto"/>
            <w:left w:val="none" w:sz="0" w:space="0" w:color="auto"/>
            <w:bottom w:val="none" w:sz="0" w:space="0" w:color="auto"/>
            <w:right w:val="none" w:sz="0" w:space="0" w:color="auto"/>
          </w:divBdr>
        </w:div>
      </w:divsChild>
    </w:div>
    <w:div w:id="1637027409">
      <w:bodyDiv w:val="1"/>
      <w:marLeft w:val="0"/>
      <w:marRight w:val="0"/>
      <w:marTop w:val="0"/>
      <w:marBottom w:val="0"/>
      <w:divBdr>
        <w:top w:val="none" w:sz="0" w:space="0" w:color="auto"/>
        <w:left w:val="none" w:sz="0" w:space="0" w:color="auto"/>
        <w:bottom w:val="none" w:sz="0" w:space="0" w:color="auto"/>
        <w:right w:val="none" w:sz="0" w:space="0" w:color="auto"/>
      </w:divBdr>
      <w:divsChild>
        <w:div w:id="316882065">
          <w:marLeft w:val="547"/>
          <w:marRight w:val="0"/>
          <w:marTop w:val="115"/>
          <w:marBottom w:val="0"/>
          <w:divBdr>
            <w:top w:val="none" w:sz="0" w:space="0" w:color="auto"/>
            <w:left w:val="none" w:sz="0" w:space="0" w:color="auto"/>
            <w:bottom w:val="none" w:sz="0" w:space="0" w:color="auto"/>
            <w:right w:val="none" w:sz="0" w:space="0" w:color="auto"/>
          </w:divBdr>
        </w:div>
        <w:div w:id="1932349611">
          <w:marLeft w:val="547"/>
          <w:marRight w:val="0"/>
          <w:marTop w:val="115"/>
          <w:marBottom w:val="0"/>
          <w:divBdr>
            <w:top w:val="none" w:sz="0" w:space="0" w:color="auto"/>
            <w:left w:val="none" w:sz="0" w:space="0" w:color="auto"/>
            <w:bottom w:val="none" w:sz="0" w:space="0" w:color="auto"/>
            <w:right w:val="none" w:sz="0" w:space="0" w:color="auto"/>
          </w:divBdr>
        </w:div>
        <w:div w:id="982122522">
          <w:marLeft w:val="1166"/>
          <w:marRight w:val="0"/>
          <w:marTop w:val="96"/>
          <w:marBottom w:val="0"/>
          <w:divBdr>
            <w:top w:val="none" w:sz="0" w:space="0" w:color="auto"/>
            <w:left w:val="none" w:sz="0" w:space="0" w:color="auto"/>
            <w:bottom w:val="none" w:sz="0" w:space="0" w:color="auto"/>
            <w:right w:val="none" w:sz="0" w:space="0" w:color="auto"/>
          </w:divBdr>
        </w:div>
        <w:div w:id="2094930088">
          <w:marLeft w:val="1800"/>
          <w:marRight w:val="0"/>
          <w:marTop w:val="96"/>
          <w:marBottom w:val="0"/>
          <w:divBdr>
            <w:top w:val="none" w:sz="0" w:space="0" w:color="auto"/>
            <w:left w:val="none" w:sz="0" w:space="0" w:color="auto"/>
            <w:bottom w:val="none" w:sz="0" w:space="0" w:color="auto"/>
            <w:right w:val="none" w:sz="0" w:space="0" w:color="auto"/>
          </w:divBdr>
        </w:div>
        <w:div w:id="1226988163">
          <w:marLeft w:val="1800"/>
          <w:marRight w:val="0"/>
          <w:marTop w:val="96"/>
          <w:marBottom w:val="0"/>
          <w:divBdr>
            <w:top w:val="none" w:sz="0" w:space="0" w:color="auto"/>
            <w:left w:val="none" w:sz="0" w:space="0" w:color="auto"/>
            <w:bottom w:val="none" w:sz="0" w:space="0" w:color="auto"/>
            <w:right w:val="none" w:sz="0" w:space="0" w:color="auto"/>
          </w:divBdr>
        </w:div>
        <w:div w:id="2064061348">
          <w:marLeft w:val="1800"/>
          <w:marRight w:val="0"/>
          <w:marTop w:val="96"/>
          <w:marBottom w:val="0"/>
          <w:divBdr>
            <w:top w:val="none" w:sz="0" w:space="0" w:color="auto"/>
            <w:left w:val="none" w:sz="0" w:space="0" w:color="auto"/>
            <w:bottom w:val="none" w:sz="0" w:space="0" w:color="auto"/>
            <w:right w:val="none" w:sz="0" w:space="0" w:color="auto"/>
          </w:divBdr>
        </w:div>
        <w:div w:id="737940918">
          <w:marLeft w:val="1800"/>
          <w:marRight w:val="0"/>
          <w:marTop w:val="96"/>
          <w:marBottom w:val="0"/>
          <w:divBdr>
            <w:top w:val="none" w:sz="0" w:space="0" w:color="auto"/>
            <w:left w:val="none" w:sz="0" w:space="0" w:color="auto"/>
            <w:bottom w:val="none" w:sz="0" w:space="0" w:color="auto"/>
            <w:right w:val="none" w:sz="0" w:space="0" w:color="auto"/>
          </w:divBdr>
        </w:div>
        <w:div w:id="1163738810">
          <w:marLeft w:val="547"/>
          <w:marRight w:val="0"/>
          <w:marTop w:val="115"/>
          <w:marBottom w:val="0"/>
          <w:divBdr>
            <w:top w:val="none" w:sz="0" w:space="0" w:color="auto"/>
            <w:left w:val="none" w:sz="0" w:space="0" w:color="auto"/>
            <w:bottom w:val="none" w:sz="0" w:space="0" w:color="auto"/>
            <w:right w:val="none" w:sz="0" w:space="0" w:color="auto"/>
          </w:divBdr>
        </w:div>
        <w:div w:id="461727707">
          <w:marLeft w:val="1166"/>
          <w:marRight w:val="0"/>
          <w:marTop w:val="96"/>
          <w:marBottom w:val="0"/>
          <w:divBdr>
            <w:top w:val="none" w:sz="0" w:space="0" w:color="auto"/>
            <w:left w:val="none" w:sz="0" w:space="0" w:color="auto"/>
            <w:bottom w:val="none" w:sz="0" w:space="0" w:color="auto"/>
            <w:right w:val="none" w:sz="0" w:space="0" w:color="auto"/>
          </w:divBdr>
        </w:div>
        <w:div w:id="343217116">
          <w:marLeft w:val="547"/>
          <w:marRight w:val="0"/>
          <w:marTop w:val="115"/>
          <w:marBottom w:val="0"/>
          <w:divBdr>
            <w:top w:val="none" w:sz="0" w:space="0" w:color="auto"/>
            <w:left w:val="none" w:sz="0" w:space="0" w:color="auto"/>
            <w:bottom w:val="none" w:sz="0" w:space="0" w:color="auto"/>
            <w:right w:val="none" w:sz="0" w:space="0" w:color="auto"/>
          </w:divBdr>
        </w:div>
      </w:divsChild>
    </w:div>
    <w:div w:id="1639261029">
      <w:bodyDiv w:val="1"/>
      <w:marLeft w:val="0"/>
      <w:marRight w:val="0"/>
      <w:marTop w:val="0"/>
      <w:marBottom w:val="0"/>
      <w:divBdr>
        <w:top w:val="none" w:sz="0" w:space="0" w:color="auto"/>
        <w:left w:val="none" w:sz="0" w:space="0" w:color="auto"/>
        <w:bottom w:val="none" w:sz="0" w:space="0" w:color="auto"/>
        <w:right w:val="none" w:sz="0" w:space="0" w:color="auto"/>
      </w:divBdr>
      <w:divsChild>
        <w:div w:id="575865147">
          <w:marLeft w:val="547"/>
          <w:marRight w:val="0"/>
          <w:marTop w:val="0"/>
          <w:marBottom w:val="0"/>
          <w:divBdr>
            <w:top w:val="none" w:sz="0" w:space="0" w:color="auto"/>
            <w:left w:val="none" w:sz="0" w:space="0" w:color="auto"/>
            <w:bottom w:val="none" w:sz="0" w:space="0" w:color="auto"/>
            <w:right w:val="none" w:sz="0" w:space="0" w:color="auto"/>
          </w:divBdr>
        </w:div>
        <w:div w:id="93483996">
          <w:marLeft w:val="547"/>
          <w:marRight w:val="0"/>
          <w:marTop w:val="0"/>
          <w:marBottom w:val="0"/>
          <w:divBdr>
            <w:top w:val="none" w:sz="0" w:space="0" w:color="auto"/>
            <w:left w:val="none" w:sz="0" w:space="0" w:color="auto"/>
            <w:bottom w:val="none" w:sz="0" w:space="0" w:color="auto"/>
            <w:right w:val="none" w:sz="0" w:space="0" w:color="auto"/>
          </w:divBdr>
        </w:div>
      </w:divsChild>
    </w:div>
    <w:div w:id="1729692822">
      <w:bodyDiv w:val="1"/>
      <w:marLeft w:val="0"/>
      <w:marRight w:val="0"/>
      <w:marTop w:val="0"/>
      <w:marBottom w:val="0"/>
      <w:divBdr>
        <w:top w:val="none" w:sz="0" w:space="0" w:color="auto"/>
        <w:left w:val="none" w:sz="0" w:space="0" w:color="auto"/>
        <w:bottom w:val="none" w:sz="0" w:space="0" w:color="auto"/>
        <w:right w:val="none" w:sz="0" w:space="0" w:color="auto"/>
      </w:divBdr>
      <w:divsChild>
        <w:div w:id="284967206">
          <w:marLeft w:val="547"/>
          <w:marRight w:val="0"/>
          <w:marTop w:val="96"/>
          <w:marBottom w:val="0"/>
          <w:divBdr>
            <w:top w:val="none" w:sz="0" w:space="0" w:color="auto"/>
            <w:left w:val="none" w:sz="0" w:space="0" w:color="auto"/>
            <w:bottom w:val="none" w:sz="0" w:space="0" w:color="auto"/>
            <w:right w:val="none" w:sz="0" w:space="0" w:color="auto"/>
          </w:divBdr>
        </w:div>
        <w:div w:id="1197350838">
          <w:marLeft w:val="1166"/>
          <w:marRight w:val="0"/>
          <w:marTop w:val="86"/>
          <w:marBottom w:val="0"/>
          <w:divBdr>
            <w:top w:val="none" w:sz="0" w:space="0" w:color="auto"/>
            <w:left w:val="none" w:sz="0" w:space="0" w:color="auto"/>
            <w:bottom w:val="none" w:sz="0" w:space="0" w:color="auto"/>
            <w:right w:val="none" w:sz="0" w:space="0" w:color="auto"/>
          </w:divBdr>
        </w:div>
        <w:div w:id="830220636">
          <w:marLeft w:val="1166"/>
          <w:marRight w:val="0"/>
          <w:marTop w:val="86"/>
          <w:marBottom w:val="0"/>
          <w:divBdr>
            <w:top w:val="none" w:sz="0" w:space="0" w:color="auto"/>
            <w:left w:val="none" w:sz="0" w:space="0" w:color="auto"/>
            <w:bottom w:val="none" w:sz="0" w:space="0" w:color="auto"/>
            <w:right w:val="none" w:sz="0" w:space="0" w:color="auto"/>
          </w:divBdr>
        </w:div>
        <w:div w:id="1047411178">
          <w:marLeft w:val="1166"/>
          <w:marRight w:val="0"/>
          <w:marTop w:val="86"/>
          <w:marBottom w:val="0"/>
          <w:divBdr>
            <w:top w:val="none" w:sz="0" w:space="0" w:color="auto"/>
            <w:left w:val="none" w:sz="0" w:space="0" w:color="auto"/>
            <w:bottom w:val="none" w:sz="0" w:space="0" w:color="auto"/>
            <w:right w:val="none" w:sz="0" w:space="0" w:color="auto"/>
          </w:divBdr>
        </w:div>
        <w:div w:id="806512710">
          <w:marLeft w:val="1166"/>
          <w:marRight w:val="0"/>
          <w:marTop w:val="86"/>
          <w:marBottom w:val="0"/>
          <w:divBdr>
            <w:top w:val="none" w:sz="0" w:space="0" w:color="auto"/>
            <w:left w:val="none" w:sz="0" w:space="0" w:color="auto"/>
            <w:bottom w:val="none" w:sz="0" w:space="0" w:color="auto"/>
            <w:right w:val="none" w:sz="0" w:space="0" w:color="auto"/>
          </w:divBdr>
        </w:div>
        <w:div w:id="296567017">
          <w:marLeft w:val="1166"/>
          <w:marRight w:val="0"/>
          <w:marTop w:val="86"/>
          <w:marBottom w:val="0"/>
          <w:divBdr>
            <w:top w:val="none" w:sz="0" w:space="0" w:color="auto"/>
            <w:left w:val="none" w:sz="0" w:space="0" w:color="auto"/>
            <w:bottom w:val="none" w:sz="0" w:space="0" w:color="auto"/>
            <w:right w:val="none" w:sz="0" w:space="0" w:color="auto"/>
          </w:divBdr>
        </w:div>
        <w:div w:id="1341737531">
          <w:marLeft w:val="1166"/>
          <w:marRight w:val="0"/>
          <w:marTop w:val="86"/>
          <w:marBottom w:val="0"/>
          <w:divBdr>
            <w:top w:val="none" w:sz="0" w:space="0" w:color="auto"/>
            <w:left w:val="none" w:sz="0" w:space="0" w:color="auto"/>
            <w:bottom w:val="none" w:sz="0" w:space="0" w:color="auto"/>
            <w:right w:val="none" w:sz="0" w:space="0" w:color="auto"/>
          </w:divBdr>
        </w:div>
        <w:div w:id="1325665070">
          <w:marLeft w:val="1166"/>
          <w:marRight w:val="0"/>
          <w:marTop w:val="86"/>
          <w:marBottom w:val="0"/>
          <w:divBdr>
            <w:top w:val="none" w:sz="0" w:space="0" w:color="auto"/>
            <w:left w:val="none" w:sz="0" w:space="0" w:color="auto"/>
            <w:bottom w:val="none" w:sz="0" w:space="0" w:color="auto"/>
            <w:right w:val="none" w:sz="0" w:space="0" w:color="auto"/>
          </w:divBdr>
        </w:div>
        <w:div w:id="210306988">
          <w:marLeft w:val="547"/>
          <w:marRight w:val="0"/>
          <w:marTop w:val="96"/>
          <w:marBottom w:val="0"/>
          <w:divBdr>
            <w:top w:val="none" w:sz="0" w:space="0" w:color="auto"/>
            <w:left w:val="none" w:sz="0" w:space="0" w:color="auto"/>
            <w:bottom w:val="none" w:sz="0" w:space="0" w:color="auto"/>
            <w:right w:val="none" w:sz="0" w:space="0" w:color="auto"/>
          </w:divBdr>
        </w:div>
        <w:div w:id="1552502993">
          <w:marLeft w:val="1166"/>
          <w:marRight w:val="0"/>
          <w:marTop w:val="86"/>
          <w:marBottom w:val="0"/>
          <w:divBdr>
            <w:top w:val="none" w:sz="0" w:space="0" w:color="auto"/>
            <w:left w:val="none" w:sz="0" w:space="0" w:color="auto"/>
            <w:bottom w:val="none" w:sz="0" w:space="0" w:color="auto"/>
            <w:right w:val="none" w:sz="0" w:space="0" w:color="auto"/>
          </w:divBdr>
        </w:div>
        <w:div w:id="1912812249">
          <w:marLeft w:val="1166"/>
          <w:marRight w:val="0"/>
          <w:marTop w:val="86"/>
          <w:marBottom w:val="0"/>
          <w:divBdr>
            <w:top w:val="none" w:sz="0" w:space="0" w:color="auto"/>
            <w:left w:val="none" w:sz="0" w:space="0" w:color="auto"/>
            <w:bottom w:val="none" w:sz="0" w:space="0" w:color="auto"/>
            <w:right w:val="none" w:sz="0" w:space="0" w:color="auto"/>
          </w:divBdr>
        </w:div>
        <w:div w:id="991980421">
          <w:marLeft w:val="1166"/>
          <w:marRight w:val="0"/>
          <w:marTop w:val="86"/>
          <w:marBottom w:val="0"/>
          <w:divBdr>
            <w:top w:val="none" w:sz="0" w:space="0" w:color="auto"/>
            <w:left w:val="none" w:sz="0" w:space="0" w:color="auto"/>
            <w:bottom w:val="none" w:sz="0" w:space="0" w:color="auto"/>
            <w:right w:val="none" w:sz="0" w:space="0" w:color="auto"/>
          </w:divBdr>
        </w:div>
      </w:divsChild>
    </w:div>
    <w:div w:id="1754815993">
      <w:bodyDiv w:val="1"/>
      <w:marLeft w:val="0"/>
      <w:marRight w:val="0"/>
      <w:marTop w:val="0"/>
      <w:marBottom w:val="0"/>
      <w:divBdr>
        <w:top w:val="none" w:sz="0" w:space="0" w:color="auto"/>
        <w:left w:val="none" w:sz="0" w:space="0" w:color="auto"/>
        <w:bottom w:val="none" w:sz="0" w:space="0" w:color="auto"/>
        <w:right w:val="none" w:sz="0" w:space="0" w:color="auto"/>
      </w:divBdr>
      <w:divsChild>
        <w:div w:id="740327229">
          <w:marLeft w:val="547"/>
          <w:marRight w:val="0"/>
          <w:marTop w:val="154"/>
          <w:marBottom w:val="0"/>
          <w:divBdr>
            <w:top w:val="none" w:sz="0" w:space="0" w:color="auto"/>
            <w:left w:val="none" w:sz="0" w:space="0" w:color="auto"/>
            <w:bottom w:val="none" w:sz="0" w:space="0" w:color="auto"/>
            <w:right w:val="none" w:sz="0" w:space="0" w:color="auto"/>
          </w:divBdr>
        </w:div>
      </w:divsChild>
    </w:div>
    <w:div w:id="1894121829">
      <w:bodyDiv w:val="1"/>
      <w:marLeft w:val="0"/>
      <w:marRight w:val="0"/>
      <w:marTop w:val="0"/>
      <w:marBottom w:val="0"/>
      <w:divBdr>
        <w:top w:val="none" w:sz="0" w:space="0" w:color="auto"/>
        <w:left w:val="none" w:sz="0" w:space="0" w:color="auto"/>
        <w:bottom w:val="none" w:sz="0" w:space="0" w:color="auto"/>
        <w:right w:val="none" w:sz="0" w:space="0" w:color="auto"/>
      </w:divBdr>
      <w:divsChild>
        <w:div w:id="1247575028">
          <w:marLeft w:val="547"/>
          <w:marRight w:val="0"/>
          <w:marTop w:val="96"/>
          <w:marBottom w:val="0"/>
          <w:divBdr>
            <w:top w:val="none" w:sz="0" w:space="0" w:color="auto"/>
            <w:left w:val="none" w:sz="0" w:space="0" w:color="auto"/>
            <w:bottom w:val="none" w:sz="0" w:space="0" w:color="auto"/>
            <w:right w:val="none" w:sz="0" w:space="0" w:color="auto"/>
          </w:divBdr>
        </w:div>
      </w:divsChild>
    </w:div>
    <w:div w:id="1899317899">
      <w:bodyDiv w:val="1"/>
      <w:marLeft w:val="0"/>
      <w:marRight w:val="0"/>
      <w:marTop w:val="0"/>
      <w:marBottom w:val="0"/>
      <w:divBdr>
        <w:top w:val="none" w:sz="0" w:space="0" w:color="auto"/>
        <w:left w:val="none" w:sz="0" w:space="0" w:color="auto"/>
        <w:bottom w:val="none" w:sz="0" w:space="0" w:color="auto"/>
        <w:right w:val="none" w:sz="0" w:space="0" w:color="auto"/>
      </w:divBdr>
      <w:divsChild>
        <w:div w:id="559248198">
          <w:marLeft w:val="547"/>
          <w:marRight w:val="0"/>
          <w:marTop w:val="115"/>
          <w:marBottom w:val="0"/>
          <w:divBdr>
            <w:top w:val="none" w:sz="0" w:space="0" w:color="auto"/>
            <w:left w:val="none" w:sz="0" w:space="0" w:color="auto"/>
            <w:bottom w:val="none" w:sz="0" w:space="0" w:color="auto"/>
            <w:right w:val="none" w:sz="0" w:space="0" w:color="auto"/>
          </w:divBdr>
        </w:div>
      </w:divsChild>
    </w:div>
    <w:div w:id="1913005145">
      <w:bodyDiv w:val="1"/>
      <w:marLeft w:val="0"/>
      <w:marRight w:val="0"/>
      <w:marTop w:val="0"/>
      <w:marBottom w:val="0"/>
      <w:divBdr>
        <w:top w:val="none" w:sz="0" w:space="0" w:color="auto"/>
        <w:left w:val="none" w:sz="0" w:space="0" w:color="auto"/>
        <w:bottom w:val="none" w:sz="0" w:space="0" w:color="auto"/>
        <w:right w:val="none" w:sz="0" w:space="0" w:color="auto"/>
      </w:divBdr>
      <w:divsChild>
        <w:div w:id="1343241043">
          <w:marLeft w:val="547"/>
          <w:marRight w:val="0"/>
          <w:marTop w:val="115"/>
          <w:marBottom w:val="0"/>
          <w:divBdr>
            <w:top w:val="none" w:sz="0" w:space="0" w:color="auto"/>
            <w:left w:val="none" w:sz="0" w:space="0" w:color="auto"/>
            <w:bottom w:val="none" w:sz="0" w:space="0" w:color="auto"/>
            <w:right w:val="none" w:sz="0" w:space="0" w:color="auto"/>
          </w:divBdr>
        </w:div>
        <w:div w:id="418209698">
          <w:marLeft w:val="547"/>
          <w:marRight w:val="0"/>
          <w:marTop w:val="115"/>
          <w:marBottom w:val="0"/>
          <w:divBdr>
            <w:top w:val="none" w:sz="0" w:space="0" w:color="auto"/>
            <w:left w:val="none" w:sz="0" w:space="0" w:color="auto"/>
            <w:bottom w:val="none" w:sz="0" w:space="0" w:color="auto"/>
            <w:right w:val="none" w:sz="0" w:space="0" w:color="auto"/>
          </w:divBdr>
        </w:div>
        <w:div w:id="2001226261">
          <w:marLeft w:val="547"/>
          <w:marRight w:val="0"/>
          <w:marTop w:val="115"/>
          <w:marBottom w:val="0"/>
          <w:divBdr>
            <w:top w:val="none" w:sz="0" w:space="0" w:color="auto"/>
            <w:left w:val="none" w:sz="0" w:space="0" w:color="auto"/>
            <w:bottom w:val="none" w:sz="0" w:space="0" w:color="auto"/>
            <w:right w:val="none" w:sz="0" w:space="0" w:color="auto"/>
          </w:divBdr>
        </w:div>
        <w:div w:id="1229068885">
          <w:marLeft w:val="547"/>
          <w:marRight w:val="0"/>
          <w:marTop w:val="115"/>
          <w:marBottom w:val="0"/>
          <w:divBdr>
            <w:top w:val="none" w:sz="0" w:space="0" w:color="auto"/>
            <w:left w:val="none" w:sz="0" w:space="0" w:color="auto"/>
            <w:bottom w:val="none" w:sz="0" w:space="0" w:color="auto"/>
            <w:right w:val="none" w:sz="0" w:space="0" w:color="auto"/>
          </w:divBdr>
        </w:div>
        <w:div w:id="29310099">
          <w:marLeft w:val="547"/>
          <w:marRight w:val="0"/>
          <w:marTop w:val="115"/>
          <w:marBottom w:val="0"/>
          <w:divBdr>
            <w:top w:val="none" w:sz="0" w:space="0" w:color="auto"/>
            <w:left w:val="none" w:sz="0" w:space="0" w:color="auto"/>
            <w:bottom w:val="none" w:sz="0" w:space="0" w:color="auto"/>
            <w:right w:val="none" w:sz="0" w:space="0" w:color="auto"/>
          </w:divBdr>
        </w:div>
        <w:div w:id="130174748">
          <w:marLeft w:val="547"/>
          <w:marRight w:val="0"/>
          <w:marTop w:val="115"/>
          <w:marBottom w:val="0"/>
          <w:divBdr>
            <w:top w:val="none" w:sz="0" w:space="0" w:color="auto"/>
            <w:left w:val="none" w:sz="0" w:space="0" w:color="auto"/>
            <w:bottom w:val="none" w:sz="0" w:space="0" w:color="auto"/>
            <w:right w:val="none" w:sz="0" w:space="0" w:color="auto"/>
          </w:divBdr>
        </w:div>
        <w:div w:id="313686938">
          <w:marLeft w:val="547"/>
          <w:marRight w:val="0"/>
          <w:marTop w:val="115"/>
          <w:marBottom w:val="0"/>
          <w:divBdr>
            <w:top w:val="none" w:sz="0" w:space="0" w:color="auto"/>
            <w:left w:val="none" w:sz="0" w:space="0" w:color="auto"/>
            <w:bottom w:val="none" w:sz="0" w:space="0" w:color="auto"/>
            <w:right w:val="none" w:sz="0" w:space="0" w:color="auto"/>
          </w:divBdr>
        </w:div>
      </w:divsChild>
    </w:div>
    <w:div w:id="1945458985">
      <w:bodyDiv w:val="1"/>
      <w:marLeft w:val="0"/>
      <w:marRight w:val="0"/>
      <w:marTop w:val="0"/>
      <w:marBottom w:val="0"/>
      <w:divBdr>
        <w:top w:val="none" w:sz="0" w:space="0" w:color="auto"/>
        <w:left w:val="none" w:sz="0" w:space="0" w:color="auto"/>
        <w:bottom w:val="none" w:sz="0" w:space="0" w:color="auto"/>
        <w:right w:val="none" w:sz="0" w:space="0" w:color="auto"/>
      </w:divBdr>
    </w:div>
    <w:div w:id="2026470009">
      <w:bodyDiv w:val="1"/>
      <w:marLeft w:val="0"/>
      <w:marRight w:val="0"/>
      <w:marTop w:val="0"/>
      <w:marBottom w:val="0"/>
      <w:divBdr>
        <w:top w:val="none" w:sz="0" w:space="0" w:color="auto"/>
        <w:left w:val="none" w:sz="0" w:space="0" w:color="auto"/>
        <w:bottom w:val="none" w:sz="0" w:space="0" w:color="auto"/>
        <w:right w:val="none" w:sz="0" w:space="0" w:color="auto"/>
      </w:divBdr>
      <w:divsChild>
        <w:div w:id="727387858">
          <w:marLeft w:val="547"/>
          <w:marRight w:val="0"/>
          <w:marTop w:val="134"/>
          <w:marBottom w:val="0"/>
          <w:divBdr>
            <w:top w:val="none" w:sz="0" w:space="0" w:color="auto"/>
            <w:left w:val="none" w:sz="0" w:space="0" w:color="auto"/>
            <w:bottom w:val="none" w:sz="0" w:space="0" w:color="auto"/>
            <w:right w:val="none" w:sz="0" w:space="0" w:color="auto"/>
          </w:divBdr>
        </w:div>
        <w:div w:id="827481147">
          <w:marLeft w:val="547"/>
          <w:marRight w:val="0"/>
          <w:marTop w:val="134"/>
          <w:marBottom w:val="0"/>
          <w:divBdr>
            <w:top w:val="none" w:sz="0" w:space="0" w:color="auto"/>
            <w:left w:val="none" w:sz="0" w:space="0" w:color="auto"/>
            <w:bottom w:val="none" w:sz="0" w:space="0" w:color="auto"/>
            <w:right w:val="none" w:sz="0" w:space="0" w:color="auto"/>
          </w:divBdr>
        </w:div>
      </w:divsChild>
    </w:div>
    <w:div w:id="2052724796">
      <w:bodyDiv w:val="1"/>
      <w:marLeft w:val="0"/>
      <w:marRight w:val="0"/>
      <w:marTop w:val="0"/>
      <w:marBottom w:val="0"/>
      <w:divBdr>
        <w:top w:val="none" w:sz="0" w:space="0" w:color="auto"/>
        <w:left w:val="none" w:sz="0" w:space="0" w:color="auto"/>
        <w:bottom w:val="none" w:sz="0" w:space="0" w:color="auto"/>
        <w:right w:val="none" w:sz="0" w:space="0" w:color="auto"/>
      </w:divBdr>
      <w:divsChild>
        <w:div w:id="2061585346">
          <w:marLeft w:val="547"/>
          <w:marRight w:val="0"/>
          <w:marTop w:val="115"/>
          <w:marBottom w:val="0"/>
          <w:divBdr>
            <w:top w:val="none" w:sz="0" w:space="0" w:color="auto"/>
            <w:left w:val="none" w:sz="0" w:space="0" w:color="auto"/>
            <w:bottom w:val="none" w:sz="0" w:space="0" w:color="auto"/>
            <w:right w:val="none" w:sz="0" w:space="0" w:color="auto"/>
          </w:divBdr>
        </w:div>
      </w:divsChild>
    </w:div>
    <w:div w:id="2064333160">
      <w:bodyDiv w:val="1"/>
      <w:marLeft w:val="0"/>
      <w:marRight w:val="0"/>
      <w:marTop w:val="0"/>
      <w:marBottom w:val="0"/>
      <w:divBdr>
        <w:top w:val="none" w:sz="0" w:space="0" w:color="auto"/>
        <w:left w:val="none" w:sz="0" w:space="0" w:color="auto"/>
        <w:bottom w:val="none" w:sz="0" w:space="0" w:color="auto"/>
        <w:right w:val="none" w:sz="0" w:space="0" w:color="auto"/>
      </w:divBdr>
      <w:divsChild>
        <w:div w:id="604772860">
          <w:marLeft w:val="547"/>
          <w:marRight w:val="0"/>
          <w:marTop w:val="115"/>
          <w:marBottom w:val="0"/>
          <w:divBdr>
            <w:top w:val="none" w:sz="0" w:space="0" w:color="auto"/>
            <w:left w:val="none" w:sz="0" w:space="0" w:color="auto"/>
            <w:bottom w:val="none" w:sz="0" w:space="0" w:color="auto"/>
            <w:right w:val="none" w:sz="0" w:space="0" w:color="auto"/>
          </w:divBdr>
        </w:div>
      </w:divsChild>
    </w:div>
    <w:div w:id="2080900670">
      <w:bodyDiv w:val="1"/>
      <w:marLeft w:val="0"/>
      <w:marRight w:val="0"/>
      <w:marTop w:val="0"/>
      <w:marBottom w:val="0"/>
      <w:divBdr>
        <w:top w:val="none" w:sz="0" w:space="0" w:color="auto"/>
        <w:left w:val="none" w:sz="0" w:space="0" w:color="auto"/>
        <w:bottom w:val="none" w:sz="0" w:space="0" w:color="auto"/>
        <w:right w:val="none" w:sz="0" w:space="0" w:color="auto"/>
      </w:divBdr>
    </w:div>
    <w:div w:id="2111269337">
      <w:bodyDiv w:val="1"/>
      <w:marLeft w:val="0"/>
      <w:marRight w:val="0"/>
      <w:marTop w:val="0"/>
      <w:marBottom w:val="0"/>
      <w:divBdr>
        <w:top w:val="none" w:sz="0" w:space="0" w:color="auto"/>
        <w:left w:val="none" w:sz="0" w:space="0" w:color="auto"/>
        <w:bottom w:val="none" w:sz="0" w:space="0" w:color="auto"/>
        <w:right w:val="none" w:sz="0" w:space="0" w:color="auto"/>
      </w:divBdr>
      <w:divsChild>
        <w:div w:id="110319805">
          <w:marLeft w:val="547"/>
          <w:marRight w:val="0"/>
          <w:marTop w:val="96"/>
          <w:marBottom w:val="0"/>
          <w:divBdr>
            <w:top w:val="none" w:sz="0" w:space="0" w:color="auto"/>
            <w:left w:val="none" w:sz="0" w:space="0" w:color="auto"/>
            <w:bottom w:val="none" w:sz="0" w:space="0" w:color="auto"/>
            <w:right w:val="none" w:sz="0" w:space="0" w:color="auto"/>
          </w:divBdr>
        </w:div>
      </w:divsChild>
    </w:div>
    <w:div w:id="2122799146">
      <w:bodyDiv w:val="1"/>
      <w:marLeft w:val="0"/>
      <w:marRight w:val="0"/>
      <w:marTop w:val="0"/>
      <w:marBottom w:val="0"/>
      <w:divBdr>
        <w:top w:val="none" w:sz="0" w:space="0" w:color="auto"/>
        <w:left w:val="none" w:sz="0" w:space="0" w:color="auto"/>
        <w:bottom w:val="none" w:sz="0" w:space="0" w:color="auto"/>
        <w:right w:val="none" w:sz="0" w:space="0" w:color="auto"/>
      </w:divBdr>
      <w:divsChild>
        <w:div w:id="13706663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6A6F70-7F3F-4FE9-AADD-6FF35EF64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1847</Words>
  <Characters>10534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Wye Valley Trust</Company>
  <LinksUpToDate>false</LinksUpToDate>
  <CharactersWithSpaces>12357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Louise Gibson</dc:creator>
  <cp:lastModifiedBy>Paul Emmerson (Cardiff and Vale UHB - Cardiff AND VALE UHB - FINANCE)</cp:lastModifiedBy>
  <cp:revision>2</cp:revision>
  <cp:lastPrinted>2018-12-10T11:35:00Z</cp:lastPrinted>
  <dcterms:created xsi:type="dcterms:W3CDTF">2021-07-08T12:52:00Z</dcterms:created>
  <dcterms:modified xsi:type="dcterms:W3CDTF">2021-07-08T12:52:00Z</dcterms:modified>
</cp:coreProperties>
</file>