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CAD" w:rsidRDefault="006E5CAD"/>
    <w:p w:rsidR="00965885" w:rsidRDefault="00965885"/>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8A409C">
              <w:rPr>
                <w:rFonts w:cs="Arial"/>
                <w:b/>
                <w:sz w:val="24"/>
                <w:szCs w:val="24"/>
              </w:rPr>
              <w:t>7</w:t>
            </w:r>
            <w:r w:rsidR="007111E1">
              <w:rPr>
                <w:rFonts w:cs="Arial"/>
                <w:b/>
                <w:sz w:val="24"/>
                <w:szCs w:val="24"/>
                <w:vertAlign w:val="superscript"/>
              </w:rPr>
              <w:t>th</w:t>
            </w:r>
            <w:r w:rsidR="00D62B37">
              <w:rPr>
                <w:rFonts w:cs="Arial"/>
                <w:b/>
                <w:sz w:val="24"/>
                <w:szCs w:val="24"/>
              </w:rPr>
              <w:t xml:space="preserve"> </w:t>
            </w:r>
            <w:r w:rsidR="008A409C">
              <w:rPr>
                <w:rFonts w:cs="Arial"/>
                <w:b/>
                <w:sz w:val="24"/>
                <w:szCs w:val="24"/>
              </w:rPr>
              <w:t>OC</w:t>
            </w:r>
            <w:r w:rsidR="00691110">
              <w:rPr>
                <w:rFonts w:cs="Arial"/>
                <w:b/>
                <w:sz w:val="24"/>
                <w:szCs w:val="24"/>
              </w:rPr>
              <w:t>T</w:t>
            </w:r>
            <w:r w:rsidR="008A409C">
              <w:rPr>
                <w:rFonts w:cs="Arial"/>
                <w:b/>
                <w:sz w:val="24"/>
                <w:szCs w:val="24"/>
              </w:rPr>
              <w:t>O</w:t>
            </w:r>
            <w:r w:rsidR="009B39AB">
              <w:rPr>
                <w:rFonts w:cs="Arial"/>
                <w:b/>
                <w:sz w:val="24"/>
                <w:szCs w:val="24"/>
              </w:rPr>
              <w:t>BER</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E97A59" w:rsidRPr="004C2363" w:rsidTr="00010B21">
              <w:tc>
                <w:tcPr>
                  <w:tcW w:w="3861" w:type="dxa"/>
                </w:tcPr>
                <w:p w:rsidR="00E97A59" w:rsidRPr="004C2363" w:rsidRDefault="00E97A59" w:rsidP="00E97A59">
                  <w:pPr>
                    <w:tabs>
                      <w:tab w:val="left" w:pos="10994"/>
                    </w:tabs>
                    <w:ind w:left="112"/>
                    <w:jc w:val="both"/>
                    <w:rPr>
                      <w:rFonts w:ascii="Arial" w:hAnsi="Arial" w:cs="Arial"/>
                      <w:sz w:val="24"/>
                      <w:szCs w:val="24"/>
                    </w:rPr>
                  </w:pPr>
                  <w:bookmarkStart w:id="0" w:name="_Hlk86306262"/>
                  <w:r>
                    <w:rPr>
                      <w:rFonts w:ascii="Arial" w:hAnsi="Arial" w:cs="Arial"/>
                      <w:sz w:val="24"/>
                      <w:szCs w:val="24"/>
                    </w:rPr>
                    <w:t>Dr Rhian Thomas</w:t>
                  </w:r>
                </w:p>
              </w:tc>
              <w:tc>
                <w:tcPr>
                  <w:tcW w:w="1275" w:type="dxa"/>
                </w:tcPr>
                <w:p w:rsidR="00E97A59" w:rsidRPr="004C2363" w:rsidRDefault="00E97A59" w:rsidP="00E97A59">
                  <w:pPr>
                    <w:pStyle w:val="BodyText2"/>
                    <w:tabs>
                      <w:tab w:val="left" w:pos="10994"/>
                    </w:tabs>
                    <w:ind w:left="112" w:right="-691"/>
                    <w:rPr>
                      <w:rFonts w:cs="Arial"/>
                      <w:sz w:val="24"/>
                      <w:szCs w:val="24"/>
                    </w:rPr>
                  </w:pPr>
                  <w:r>
                    <w:rPr>
                      <w:rFonts w:cs="Arial"/>
                      <w:sz w:val="24"/>
                      <w:szCs w:val="24"/>
                    </w:rPr>
                    <w:t>RT</w:t>
                  </w:r>
                </w:p>
              </w:tc>
              <w:tc>
                <w:tcPr>
                  <w:tcW w:w="5955" w:type="dxa"/>
                </w:tcPr>
                <w:p w:rsidR="00E97A59" w:rsidRPr="004C2363" w:rsidRDefault="00E97A59" w:rsidP="00E97A59">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bookmarkEnd w:id="0"/>
            <w:tr w:rsidR="00E97A59" w:rsidRPr="004C2363" w:rsidTr="00010B21">
              <w:tc>
                <w:tcPr>
                  <w:tcW w:w="3861" w:type="dxa"/>
                </w:tcPr>
                <w:p w:rsidR="00E97A59" w:rsidRDefault="00E97A59" w:rsidP="00E97A59">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E97A59" w:rsidRDefault="00E97A59" w:rsidP="00E97A59">
                  <w:pPr>
                    <w:pStyle w:val="BodyText2"/>
                    <w:tabs>
                      <w:tab w:val="left" w:pos="10994"/>
                    </w:tabs>
                    <w:ind w:left="112" w:right="-691"/>
                    <w:rPr>
                      <w:rFonts w:cs="Arial"/>
                      <w:sz w:val="24"/>
                      <w:szCs w:val="24"/>
                    </w:rPr>
                  </w:pPr>
                  <w:r>
                    <w:rPr>
                      <w:rFonts w:cs="Arial"/>
                      <w:sz w:val="24"/>
                      <w:szCs w:val="24"/>
                    </w:rPr>
                    <w:t>JU</w:t>
                  </w:r>
                </w:p>
              </w:tc>
              <w:tc>
                <w:tcPr>
                  <w:tcW w:w="5955" w:type="dxa"/>
                </w:tcPr>
                <w:p w:rsidR="00E97A59" w:rsidRPr="00357EB2" w:rsidRDefault="00E97A59" w:rsidP="00E97A59">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w:t>
                  </w:r>
                  <w:r>
                    <w:rPr>
                      <w:rFonts w:ascii="Arial" w:hAnsi="Arial" w:cs="Arial"/>
                      <w:sz w:val="24"/>
                      <w:szCs w:val="24"/>
                    </w:rPr>
                    <w:t>–</w:t>
                  </w:r>
                  <w:r w:rsidRPr="007230C7">
                    <w:rPr>
                      <w:rFonts w:ascii="Arial" w:hAnsi="Arial" w:cs="Arial"/>
                      <w:sz w:val="24"/>
                      <w:szCs w:val="24"/>
                    </w:rPr>
                    <w:t xml:space="preserve"> </w:t>
                  </w:r>
                  <w:r>
                    <w:rPr>
                      <w:rFonts w:ascii="Arial" w:hAnsi="Arial" w:cs="Arial"/>
                      <w:sz w:val="24"/>
                      <w:szCs w:val="24"/>
                    </w:rPr>
                    <w:t>Finance (Chair)</w:t>
                  </w:r>
                </w:p>
              </w:tc>
            </w:tr>
            <w:tr w:rsidR="00E97A59" w:rsidRPr="004C2363" w:rsidTr="00010B21">
              <w:tc>
                <w:tcPr>
                  <w:tcW w:w="3861" w:type="dxa"/>
                </w:tcPr>
                <w:p w:rsidR="00E97A59" w:rsidRDefault="00E97A59" w:rsidP="00E97A59">
                  <w:pPr>
                    <w:tabs>
                      <w:tab w:val="left" w:pos="10994"/>
                    </w:tabs>
                    <w:ind w:left="112"/>
                    <w:jc w:val="both"/>
                    <w:rPr>
                      <w:rFonts w:ascii="Arial" w:hAnsi="Arial" w:cs="Arial"/>
                      <w:sz w:val="24"/>
                      <w:szCs w:val="24"/>
                    </w:rPr>
                  </w:pPr>
                  <w:r>
                    <w:rPr>
                      <w:rFonts w:ascii="Arial" w:hAnsi="Arial" w:cs="Arial"/>
                      <w:sz w:val="24"/>
                      <w:szCs w:val="24"/>
                    </w:rPr>
                    <w:t>David Edwards</w:t>
                  </w:r>
                </w:p>
              </w:tc>
              <w:tc>
                <w:tcPr>
                  <w:tcW w:w="1275" w:type="dxa"/>
                </w:tcPr>
                <w:p w:rsidR="00E97A59" w:rsidRDefault="00E97A59" w:rsidP="00E97A59">
                  <w:pPr>
                    <w:pStyle w:val="BodyText2"/>
                    <w:tabs>
                      <w:tab w:val="left" w:pos="10994"/>
                    </w:tabs>
                    <w:ind w:left="112" w:right="-691"/>
                    <w:rPr>
                      <w:rFonts w:cs="Arial"/>
                      <w:sz w:val="24"/>
                      <w:szCs w:val="24"/>
                    </w:rPr>
                  </w:pPr>
                  <w:r>
                    <w:rPr>
                      <w:rFonts w:cs="Arial"/>
                      <w:sz w:val="24"/>
                      <w:szCs w:val="24"/>
                    </w:rPr>
                    <w:t>DE</w:t>
                  </w:r>
                </w:p>
              </w:tc>
              <w:tc>
                <w:tcPr>
                  <w:tcW w:w="5955" w:type="dxa"/>
                </w:tcPr>
                <w:p w:rsidR="00E97A59" w:rsidRPr="004C2363" w:rsidRDefault="00E97A59" w:rsidP="00E97A59">
                  <w:pPr>
                    <w:tabs>
                      <w:tab w:val="left" w:pos="10994"/>
                    </w:tabs>
                    <w:ind w:left="112" w:right="-108"/>
                    <w:jc w:val="both"/>
                    <w:rPr>
                      <w:rFonts w:ascii="Arial" w:hAnsi="Arial" w:cs="Arial"/>
                      <w:sz w:val="24"/>
                      <w:szCs w:val="24"/>
                    </w:rPr>
                  </w:pPr>
                  <w:r w:rsidRPr="004C2363">
                    <w:rPr>
                      <w:rFonts w:ascii="Arial" w:hAnsi="Arial" w:cs="Arial"/>
                      <w:sz w:val="24"/>
                      <w:szCs w:val="24"/>
                    </w:rPr>
                    <w:t xml:space="preserve">Independent Member – </w:t>
                  </w:r>
                  <w:r>
                    <w:rPr>
                      <w:rFonts w:ascii="Arial" w:hAnsi="Arial" w:cs="Arial"/>
                      <w:sz w:val="24"/>
                      <w:szCs w:val="24"/>
                    </w:rPr>
                    <w:t>Information Communication &amp; Technology</w:t>
                  </w:r>
                </w:p>
              </w:tc>
            </w:tr>
            <w:tr w:rsidR="003D0168" w:rsidRPr="004C2363" w:rsidTr="00010B21">
              <w:tc>
                <w:tcPr>
                  <w:tcW w:w="3861" w:type="dxa"/>
                </w:tcPr>
                <w:p w:rsidR="003D0168" w:rsidRPr="004C2363" w:rsidRDefault="003D0168" w:rsidP="003D0168">
                  <w:pPr>
                    <w:tabs>
                      <w:tab w:val="left" w:pos="10994"/>
                    </w:tabs>
                    <w:ind w:left="112"/>
                    <w:jc w:val="both"/>
                    <w:rPr>
                      <w:rFonts w:ascii="Arial" w:hAnsi="Arial" w:cs="Arial"/>
                      <w:sz w:val="24"/>
                      <w:szCs w:val="24"/>
                    </w:rPr>
                  </w:pPr>
                  <w:r>
                    <w:rPr>
                      <w:rFonts w:ascii="Arial" w:hAnsi="Arial" w:cs="Arial"/>
                      <w:sz w:val="24"/>
                      <w:szCs w:val="24"/>
                    </w:rPr>
                    <w:t xml:space="preserve">Charles </w:t>
                  </w:r>
                  <w:proofErr w:type="spellStart"/>
                  <w:r>
                    <w:rPr>
                      <w:rFonts w:ascii="Arial" w:hAnsi="Arial" w:cs="Arial"/>
                      <w:sz w:val="24"/>
                      <w:szCs w:val="24"/>
                    </w:rPr>
                    <w:t>Janczewski</w:t>
                  </w:r>
                  <w:proofErr w:type="spellEnd"/>
                </w:p>
              </w:tc>
              <w:tc>
                <w:tcPr>
                  <w:tcW w:w="1275" w:type="dxa"/>
                </w:tcPr>
                <w:p w:rsidR="003D0168" w:rsidRPr="004C2363" w:rsidRDefault="003D0168" w:rsidP="003D0168">
                  <w:pPr>
                    <w:pStyle w:val="BodyText2"/>
                    <w:tabs>
                      <w:tab w:val="left" w:pos="10994"/>
                    </w:tabs>
                    <w:ind w:left="112" w:right="-691"/>
                    <w:rPr>
                      <w:rFonts w:cs="Arial"/>
                      <w:sz w:val="24"/>
                      <w:szCs w:val="24"/>
                    </w:rPr>
                  </w:pPr>
                  <w:r>
                    <w:rPr>
                      <w:rFonts w:cs="Arial"/>
                      <w:sz w:val="24"/>
                      <w:szCs w:val="24"/>
                    </w:rPr>
                    <w:t>CJ</w:t>
                  </w:r>
                </w:p>
              </w:tc>
              <w:tc>
                <w:tcPr>
                  <w:tcW w:w="5955" w:type="dxa"/>
                </w:tcPr>
                <w:p w:rsidR="003D0168" w:rsidRPr="004C2363" w:rsidRDefault="003D0168" w:rsidP="003D0168">
                  <w:pPr>
                    <w:tabs>
                      <w:tab w:val="left" w:pos="10994"/>
                    </w:tabs>
                    <w:ind w:left="112" w:right="-108"/>
                    <w:jc w:val="both"/>
                    <w:rPr>
                      <w:rFonts w:ascii="Arial" w:hAnsi="Arial" w:cs="Arial"/>
                      <w:sz w:val="24"/>
                      <w:szCs w:val="24"/>
                    </w:rPr>
                  </w:pPr>
                  <w:r>
                    <w:rPr>
                      <w:rFonts w:ascii="Arial" w:hAnsi="Arial" w:cs="Arial"/>
                      <w:sz w:val="24"/>
                      <w:szCs w:val="24"/>
                    </w:rPr>
                    <w:t>Board Chair</w:t>
                  </w:r>
                </w:p>
              </w:tc>
            </w:tr>
            <w:tr w:rsidR="00C2070C" w:rsidTr="00C055BB">
              <w:trPr>
                <w:trHeight w:val="80"/>
              </w:trPr>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AH</w:t>
                  </w:r>
                </w:p>
              </w:tc>
              <w:tc>
                <w:tcPr>
                  <w:tcW w:w="5955" w:type="dxa"/>
                </w:tcPr>
                <w:p w:rsidR="00C2070C" w:rsidRPr="004C2363" w:rsidRDefault="00C2070C" w:rsidP="00C2070C">
                  <w:pPr>
                    <w:tabs>
                      <w:tab w:val="left" w:pos="10994"/>
                    </w:tabs>
                    <w:ind w:left="112" w:right="-108"/>
                    <w:jc w:val="both"/>
                    <w:rPr>
                      <w:rFonts w:ascii="Arial" w:hAnsi="Arial" w:cs="Arial"/>
                      <w:sz w:val="24"/>
                      <w:szCs w:val="24"/>
                    </w:rPr>
                  </w:pPr>
                  <w:r>
                    <w:rPr>
                      <w:rFonts w:ascii="Arial" w:hAnsi="Arial" w:cs="Arial"/>
                      <w:sz w:val="24"/>
                      <w:szCs w:val="24"/>
                    </w:rPr>
                    <w:t>Executive Director of Strategic Plan</w:t>
                  </w:r>
                  <w:bookmarkStart w:id="1" w:name="_GoBack"/>
                  <w:bookmarkEnd w:id="1"/>
                  <w:r>
                    <w:rPr>
                      <w:rFonts w:ascii="Arial" w:hAnsi="Arial" w:cs="Arial"/>
                      <w:sz w:val="24"/>
                      <w:szCs w:val="24"/>
                    </w:rPr>
                    <w:t>ning</w:t>
                  </w:r>
                </w:p>
              </w:tc>
            </w:tr>
            <w:tr w:rsidR="00021E72" w:rsidTr="00C055BB">
              <w:trPr>
                <w:trHeight w:val="80"/>
              </w:trPr>
              <w:tc>
                <w:tcPr>
                  <w:tcW w:w="3861" w:type="dxa"/>
                </w:tcPr>
                <w:p w:rsidR="00021E72" w:rsidRDefault="00021E72" w:rsidP="00021E72">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021E72" w:rsidRDefault="00021E72" w:rsidP="00021E72">
                  <w:pPr>
                    <w:pStyle w:val="BodyText2"/>
                    <w:tabs>
                      <w:tab w:val="left" w:pos="10994"/>
                    </w:tabs>
                    <w:ind w:left="112" w:right="-691"/>
                    <w:rPr>
                      <w:rFonts w:cs="Arial"/>
                      <w:sz w:val="24"/>
                      <w:szCs w:val="24"/>
                    </w:rPr>
                  </w:pPr>
                  <w:r>
                    <w:rPr>
                      <w:rFonts w:cs="Arial"/>
                      <w:sz w:val="24"/>
                      <w:szCs w:val="24"/>
                    </w:rPr>
                    <w:t>CL</w:t>
                  </w:r>
                </w:p>
              </w:tc>
              <w:tc>
                <w:tcPr>
                  <w:tcW w:w="5955" w:type="dxa"/>
                </w:tcPr>
                <w:p w:rsidR="00021E72" w:rsidRDefault="00021E72" w:rsidP="00021E72">
                  <w:pPr>
                    <w:tabs>
                      <w:tab w:val="left" w:pos="10994"/>
                    </w:tabs>
                    <w:ind w:left="112" w:right="-108"/>
                    <w:jc w:val="both"/>
                    <w:rPr>
                      <w:rFonts w:ascii="Arial" w:hAnsi="Arial" w:cs="Arial"/>
                      <w:sz w:val="24"/>
                      <w:szCs w:val="24"/>
                    </w:rPr>
                  </w:pPr>
                  <w:r>
                    <w:rPr>
                      <w:rFonts w:ascii="Arial" w:hAnsi="Arial" w:cs="Arial"/>
                      <w:sz w:val="24"/>
                      <w:szCs w:val="24"/>
                    </w:rPr>
                    <w:t xml:space="preserve">Deputy </w:t>
                  </w:r>
                  <w:r w:rsidRPr="00F77AC6">
                    <w:rPr>
                      <w:rFonts w:ascii="Arial" w:hAnsi="Arial" w:cs="Arial"/>
                      <w:sz w:val="24"/>
                      <w:szCs w:val="24"/>
                    </w:rPr>
                    <w:t>Director of Finance</w:t>
                  </w:r>
                </w:p>
              </w:tc>
            </w:tr>
            <w:tr w:rsidR="000C1A07" w:rsidRPr="004C2363" w:rsidTr="00010B21">
              <w:tc>
                <w:tcPr>
                  <w:tcW w:w="3861" w:type="dxa"/>
                </w:tcPr>
                <w:p w:rsidR="000C1A07" w:rsidRDefault="000C1A07" w:rsidP="000C1A07">
                  <w:pPr>
                    <w:pStyle w:val="BodyText2"/>
                    <w:tabs>
                      <w:tab w:val="left" w:pos="10994"/>
                    </w:tabs>
                    <w:ind w:left="112" w:right="-691"/>
                    <w:rPr>
                      <w:rFonts w:cs="Arial"/>
                      <w:sz w:val="24"/>
                      <w:szCs w:val="24"/>
                    </w:rPr>
                  </w:pPr>
                  <w:r w:rsidRPr="00241972">
                    <w:rPr>
                      <w:rFonts w:cs="Arial"/>
                      <w:sz w:val="24"/>
                      <w:szCs w:val="24"/>
                    </w:rPr>
                    <w:t>Nicola Foreman</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NF</w:t>
                  </w:r>
                </w:p>
              </w:tc>
              <w:tc>
                <w:tcPr>
                  <w:tcW w:w="5955" w:type="dxa"/>
                </w:tcPr>
                <w:p w:rsidR="000C1A07" w:rsidRPr="000819B3" w:rsidRDefault="000C1A07" w:rsidP="000C1A07">
                  <w:pPr>
                    <w:pStyle w:val="BodyText2"/>
                    <w:tabs>
                      <w:tab w:val="left" w:pos="10994"/>
                    </w:tabs>
                    <w:ind w:left="112" w:right="-108"/>
                    <w:rPr>
                      <w:rFonts w:cs="Arial"/>
                      <w:snapToGrid w:val="0"/>
                      <w:sz w:val="24"/>
                      <w:szCs w:val="24"/>
                    </w:rPr>
                  </w:pPr>
                  <w:r>
                    <w:rPr>
                      <w:rFonts w:cs="Arial"/>
                      <w:sz w:val="24"/>
                      <w:szCs w:val="24"/>
                    </w:rPr>
                    <w:t>Director of Corporate Governance</w:t>
                  </w:r>
                </w:p>
              </w:tc>
            </w:tr>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r>
                    <w:rPr>
                      <w:rFonts w:ascii="Arial" w:hAnsi="Arial" w:cs="Arial"/>
                      <w:sz w:val="24"/>
                      <w:szCs w:val="24"/>
                    </w:rPr>
                    <w:t xml:space="preserve">Rachel </w:t>
                  </w:r>
                  <w:proofErr w:type="spellStart"/>
                  <w:r>
                    <w:rPr>
                      <w:rFonts w:ascii="Arial" w:hAnsi="Arial" w:cs="Arial"/>
                      <w:sz w:val="24"/>
                      <w:szCs w:val="24"/>
                    </w:rPr>
                    <w:t>Gidman</w:t>
                  </w:r>
                  <w:proofErr w:type="spellEnd"/>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RG</w:t>
                  </w:r>
                </w:p>
              </w:tc>
              <w:tc>
                <w:tcPr>
                  <w:tcW w:w="5955" w:type="dxa"/>
                </w:tcPr>
                <w:p w:rsidR="006D3FAA" w:rsidRPr="00F77AC6" w:rsidRDefault="006D3FAA" w:rsidP="006D3FAA">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7670C2" w:rsidRPr="004C2363" w:rsidTr="00010B21">
              <w:tc>
                <w:tcPr>
                  <w:tcW w:w="3861" w:type="dxa"/>
                </w:tcPr>
                <w:p w:rsidR="007670C2" w:rsidRDefault="007670C2" w:rsidP="007670C2">
                  <w:pPr>
                    <w:pStyle w:val="BodyText2"/>
                    <w:tabs>
                      <w:tab w:val="left" w:pos="10994"/>
                    </w:tabs>
                    <w:ind w:left="112" w:right="-691"/>
                    <w:rPr>
                      <w:rFonts w:cs="Arial"/>
                      <w:sz w:val="24"/>
                      <w:szCs w:val="24"/>
                    </w:rPr>
                  </w:pPr>
                  <w:r>
                    <w:rPr>
                      <w:rFonts w:cs="Arial"/>
                      <w:sz w:val="24"/>
                      <w:szCs w:val="24"/>
                    </w:rPr>
                    <w:t>Ruth Walker</w:t>
                  </w:r>
                </w:p>
              </w:tc>
              <w:tc>
                <w:tcPr>
                  <w:tcW w:w="1275" w:type="dxa"/>
                </w:tcPr>
                <w:p w:rsidR="007670C2" w:rsidRDefault="007670C2" w:rsidP="007670C2">
                  <w:pPr>
                    <w:pStyle w:val="BodyText2"/>
                    <w:tabs>
                      <w:tab w:val="left" w:pos="10994"/>
                    </w:tabs>
                    <w:ind w:left="112" w:right="-691"/>
                    <w:rPr>
                      <w:rFonts w:cs="Arial"/>
                      <w:sz w:val="24"/>
                      <w:szCs w:val="24"/>
                    </w:rPr>
                  </w:pPr>
                  <w:r>
                    <w:rPr>
                      <w:rFonts w:cs="Arial"/>
                      <w:sz w:val="24"/>
                      <w:szCs w:val="24"/>
                    </w:rPr>
                    <w:t>RW</w:t>
                  </w:r>
                </w:p>
              </w:tc>
              <w:tc>
                <w:tcPr>
                  <w:tcW w:w="5955" w:type="dxa"/>
                </w:tcPr>
                <w:p w:rsidR="007670C2" w:rsidRDefault="007670C2" w:rsidP="007670C2">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AC0E07" w:rsidRPr="004C2363" w:rsidTr="00010B21">
              <w:tc>
                <w:tcPr>
                  <w:tcW w:w="3861" w:type="dxa"/>
                </w:tcPr>
                <w:p w:rsidR="00AC0E07" w:rsidRDefault="00AC0E07" w:rsidP="006D3FAA">
                  <w:pPr>
                    <w:tabs>
                      <w:tab w:val="left" w:pos="10994"/>
                    </w:tabs>
                    <w:ind w:left="112"/>
                    <w:jc w:val="both"/>
                    <w:rPr>
                      <w:rFonts w:ascii="Arial" w:hAnsi="Arial" w:cs="Arial"/>
                      <w:sz w:val="24"/>
                      <w:szCs w:val="24"/>
                    </w:rPr>
                  </w:pPr>
                  <w:r>
                    <w:rPr>
                      <w:rFonts w:ascii="Arial" w:hAnsi="Arial" w:cs="Arial"/>
                      <w:sz w:val="24"/>
                      <w:szCs w:val="24"/>
                    </w:rPr>
                    <w:t>Steve Curry</w:t>
                  </w:r>
                </w:p>
              </w:tc>
              <w:tc>
                <w:tcPr>
                  <w:tcW w:w="1275" w:type="dxa"/>
                </w:tcPr>
                <w:p w:rsidR="00AC0E07" w:rsidRDefault="00AC0E07" w:rsidP="006D3FAA">
                  <w:pPr>
                    <w:pStyle w:val="BodyText2"/>
                    <w:tabs>
                      <w:tab w:val="left" w:pos="10994"/>
                    </w:tabs>
                    <w:ind w:left="112" w:right="-691"/>
                    <w:rPr>
                      <w:rFonts w:cs="Arial"/>
                      <w:sz w:val="24"/>
                      <w:szCs w:val="24"/>
                    </w:rPr>
                  </w:pPr>
                  <w:r>
                    <w:rPr>
                      <w:rFonts w:cs="Arial"/>
                      <w:sz w:val="24"/>
                      <w:szCs w:val="24"/>
                    </w:rPr>
                    <w:t>SC</w:t>
                  </w:r>
                </w:p>
              </w:tc>
              <w:tc>
                <w:tcPr>
                  <w:tcW w:w="5955" w:type="dxa"/>
                </w:tcPr>
                <w:p w:rsidR="00AC0E07" w:rsidRDefault="00F84D69" w:rsidP="006D3FAA">
                  <w:pPr>
                    <w:tabs>
                      <w:tab w:val="left" w:pos="10994"/>
                    </w:tabs>
                    <w:ind w:left="112" w:right="-108"/>
                    <w:jc w:val="both"/>
                    <w:rPr>
                      <w:rFonts w:ascii="Arial" w:hAnsi="Arial" w:cs="Arial"/>
                      <w:sz w:val="24"/>
                      <w:szCs w:val="24"/>
                    </w:rPr>
                  </w:pPr>
                  <w:r>
                    <w:rPr>
                      <w:rFonts w:ascii="Arial" w:hAnsi="Arial" w:cs="Arial"/>
                      <w:sz w:val="24"/>
                      <w:szCs w:val="24"/>
                    </w:rPr>
                    <w:t>Acting Deputy Chief Executive</w:t>
                  </w:r>
                </w:p>
              </w:tc>
            </w:tr>
            <w:tr w:rsidR="006D3FAA" w:rsidRPr="004C2363" w:rsidTr="00010B21">
              <w:tc>
                <w:tcPr>
                  <w:tcW w:w="3861" w:type="dxa"/>
                </w:tcPr>
                <w:p w:rsidR="006D3FAA" w:rsidRDefault="006D3FAA" w:rsidP="006D3FAA">
                  <w:pPr>
                    <w:tabs>
                      <w:tab w:val="left" w:pos="10994"/>
                    </w:tabs>
                    <w:ind w:left="112"/>
                    <w:jc w:val="both"/>
                    <w:rPr>
                      <w:rFonts w:ascii="Arial" w:hAnsi="Arial" w:cs="Arial"/>
                      <w:sz w:val="24"/>
                      <w:szCs w:val="24"/>
                    </w:rPr>
                  </w:pPr>
                  <w:bookmarkStart w:id="2" w:name="_Hlk78808937"/>
                  <w:r>
                    <w:rPr>
                      <w:rFonts w:ascii="Arial" w:hAnsi="Arial" w:cs="Arial"/>
                      <w:sz w:val="24"/>
                      <w:szCs w:val="24"/>
                    </w:rPr>
                    <w:t>Stuart Walker</w:t>
                  </w:r>
                </w:p>
              </w:tc>
              <w:tc>
                <w:tcPr>
                  <w:tcW w:w="1275" w:type="dxa"/>
                </w:tcPr>
                <w:p w:rsidR="006D3FAA" w:rsidRDefault="006D3FAA" w:rsidP="006D3FAA">
                  <w:pPr>
                    <w:pStyle w:val="BodyText2"/>
                    <w:tabs>
                      <w:tab w:val="left" w:pos="10994"/>
                    </w:tabs>
                    <w:ind w:left="112" w:right="-691"/>
                    <w:rPr>
                      <w:rFonts w:cs="Arial"/>
                      <w:sz w:val="24"/>
                      <w:szCs w:val="24"/>
                    </w:rPr>
                  </w:pPr>
                  <w:r>
                    <w:rPr>
                      <w:rFonts w:cs="Arial"/>
                      <w:sz w:val="24"/>
                      <w:szCs w:val="24"/>
                    </w:rPr>
                    <w:t>SW</w:t>
                  </w:r>
                </w:p>
              </w:tc>
              <w:tc>
                <w:tcPr>
                  <w:tcW w:w="5955" w:type="dxa"/>
                </w:tcPr>
                <w:p w:rsidR="006D3FAA" w:rsidRPr="00F77AC6" w:rsidRDefault="006D3FAA" w:rsidP="006D3FAA">
                  <w:pPr>
                    <w:tabs>
                      <w:tab w:val="left" w:pos="10994"/>
                    </w:tabs>
                    <w:ind w:left="112" w:right="-108"/>
                    <w:jc w:val="both"/>
                    <w:rPr>
                      <w:rFonts w:ascii="Arial" w:hAnsi="Arial" w:cs="Arial"/>
                      <w:sz w:val="24"/>
                      <w:szCs w:val="24"/>
                    </w:rPr>
                  </w:pPr>
                  <w:r>
                    <w:rPr>
                      <w:rFonts w:ascii="Arial" w:hAnsi="Arial" w:cs="Arial"/>
                      <w:sz w:val="24"/>
                      <w:szCs w:val="24"/>
                    </w:rPr>
                    <w:t>Executive Medical Director</w:t>
                  </w:r>
                </w:p>
              </w:tc>
            </w:tr>
            <w:tr w:rsidR="00AC0E07" w:rsidRPr="004C2363" w:rsidTr="00010B21">
              <w:tc>
                <w:tcPr>
                  <w:tcW w:w="3861" w:type="dxa"/>
                </w:tcPr>
                <w:p w:rsidR="00AC0E07" w:rsidRDefault="00AC0E07" w:rsidP="006D3FAA">
                  <w:pPr>
                    <w:tabs>
                      <w:tab w:val="left" w:pos="10994"/>
                    </w:tabs>
                    <w:ind w:left="112"/>
                    <w:jc w:val="both"/>
                    <w:rPr>
                      <w:rFonts w:ascii="Arial" w:hAnsi="Arial" w:cs="Arial"/>
                      <w:sz w:val="24"/>
                      <w:szCs w:val="24"/>
                    </w:rPr>
                  </w:pPr>
                </w:p>
              </w:tc>
              <w:tc>
                <w:tcPr>
                  <w:tcW w:w="1275" w:type="dxa"/>
                </w:tcPr>
                <w:p w:rsidR="00AC0E07" w:rsidRDefault="00AC0E07" w:rsidP="006D3FAA">
                  <w:pPr>
                    <w:pStyle w:val="BodyText2"/>
                    <w:tabs>
                      <w:tab w:val="left" w:pos="10994"/>
                    </w:tabs>
                    <w:ind w:left="112" w:right="-691"/>
                    <w:rPr>
                      <w:rFonts w:cs="Arial"/>
                      <w:sz w:val="24"/>
                      <w:szCs w:val="24"/>
                    </w:rPr>
                  </w:pPr>
                </w:p>
              </w:tc>
              <w:tc>
                <w:tcPr>
                  <w:tcW w:w="5955" w:type="dxa"/>
                </w:tcPr>
                <w:p w:rsidR="00AC0E07" w:rsidRDefault="00AC0E07" w:rsidP="006D3FAA">
                  <w:pPr>
                    <w:tabs>
                      <w:tab w:val="left" w:pos="10994"/>
                    </w:tabs>
                    <w:ind w:left="112" w:right="-108"/>
                    <w:jc w:val="both"/>
                    <w:rPr>
                      <w:rFonts w:ascii="Arial" w:hAnsi="Arial" w:cs="Arial"/>
                      <w:sz w:val="24"/>
                      <w:szCs w:val="24"/>
                    </w:rPr>
                  </w:pPr>
                </w:p>
              </w:tc>
            </w:tr>
            <w:tr w:rsidR="00AC0E07" w:rsidRPr="004C2363" w:rsidTr="00010B21">
              <w:tc>
                <w:tcPr>
                  <w:tcW w:w="3861" w:type="dxa"/>
                </w:tcPr>
                <w:p w:rsidR="00AC0E07" w:rsidRDefault="00AC0E07" w:rsidP="006D3FAA">
                  <w:pPr>
                    <w:tabs>
                      <w:tab w:val="left" w:pos="10994"/>
                    </w:tabs>
                    <w:ind w:left="112"/>
                    <w:jc w:val="both"/>
                    <w:rPr>
                      <w:rFonts w:ascii="Arial" w:hAnsi="Arial" w:cs="Arial"/>
                      <w:sz w:val="24"/>
                      <w:szCs w:val="24"/>
                    </w:rPr>
                  </w:pPr>
                </w:p>
              </w:tc>
              <w:tc>
                <w:tcPr>
                  <w:tcW w:w="1275" w:type="dxa"/>
                </w:tcPr>
                <w:p w:rsidR="00AC0E07" w:rsidRDefault="00AC0E07" w:rsidP="006D3FAA">
                  <w:pPr>
                    <w:pStyle w:val="BodyText2"/>
                    <w:tabs>
                      <w:tab w:val="left" w:pos="10994"/>
                    </w:tabs>
                    <w:ind w:left="112" w:right="-691"/>
                    <w:rPr>
                      <w:rFonts w:cs="Arial"/>
                      <w:sz w:val="24"/>
                      <w:szCs w:val="24"/>
                    </w:rPr>
                  </w:pPr>
                </w:p>
              </w:tc>
              <w:tc>
                <w:tcPr>
                  <w:tcW w:w="5955" w:type="dxa"/>
                </w:tcPr>
                <w:p w:rsidR="00AC0E07" w:rsidRDefault="00AC0E07" w:rsidP="006D3FAA">
                  <w:pPr>
                    <w:tabs>
                      <w:tab w:val="left" w:pos="10994"/>
                    </w:tabs>
                    <w:ind w:left="112" w:right="-108"/>
                    <w:jc w:val="both"/>
                    <w:rPr>
                      <w:rFonts w:ascii="Arial" w:hAnsi="Arial" w:cs="Arial"/>
                      <w:sz w:val="24"/>
                      <w:szCs w:val="24"/>
                    </w:rPr>
                  </w:pPr>
                </w:p>
              </w:tc>
            </w:tr>
            <w:bookmarkEnd w:id="2"/>
            <w:tr w:rsidR="00AC0E07" w:rsidRPr="004C2363" w:rsidTr="00010B21">
              <w:tc>
                <w:tcPr>
                  <w:tcW w:w="3861" w:type="dxa"/>
                </w:tcPr>
                <w:p w:rsidR="00AC0E07" w:rsidRPr="0052768E" w:rsidRDefault="00AC0E07" w:rsidP="00AC0E07">
                  <w:pPr>
                    <w:tabs>
                      <w:tab w:val="left" w:pos="10994"/>
                    </w:tabs>
                    <w:ind w:left="112"/>
                    <w:jc w:val="both"/>
                    <w:rPr>
                      <w:rFonts w:ascii="Arial" w:hAnsi="Arial" w:cs="Arial"/>
                      <w:b/>
                      <w:sz w:val="24"/>
                      <w:szCs w:val="24"/>
                    </w:rPr>
                  </w:pPr>
                  <w:r w:rsidRPr="0052768E">
                    <w:rPr>
                      <w:rFonts w:ascii="Arial" w:hAnsi="Arial" w:cs="Arial"/>
                      <w:b/>
                      <w:sz w:val="24"/>
                      <w:szCs w:val="24"/>
                    </w:rPr>
                    <w:t>In Attendance:</w:t>
                  </w: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tabs>
                      <w:tab w:val="left" w:pos="10994"/>
                    </w:tabs>
                    <w:ind w:left="112" w:right="-108"/>
                    <w:jc w:val="both"/>
                    <w:rPr>
                      <w:rFonts w:ascii="Arial" w:hAnsi="Arial" w:cs="Arial"/>
                      <w:sz w:val="24"/>
                      <w:szCs w:val="24"/>
                    </w:rPr>
                  </w:pPr>
                </w:p>
              </w:tc>
            </w:tr>
            <w:tr w:rsidR="00AC0E07" w:rsidRPr="004C2363" w:rsidTr="00010B21">
              <w:tc>
                <w:tcPr>
                  <w:tcW w:w="3861" w:type="dxa"/>
                </w:tcPr>
                <w:p w:rsidR="00AC0E07" w:rsidRDefault="00AC0E07" w:rsidP="00AC0E07">
                  <w:pPr>
                    <w:tabs>
                      <w:tab w:val="left" w:pos="10994"/>
                    </w:tabs>
                    <w:ind w:left="112"/>
                    <w:jc w:val="both"/>
                    <w:rPr>
                      <w:rFonts w:ascii="Arial" w:hAnsi="Arial"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tabs>
                      <w:tab w:val="left" w:pos="10994"/>
                    </w:tabs>
                    <w:ind w:left="112" w:right="-108"/>
                    <w:jc w:val="both"/>
                    <w:rPr>
                      <w:rFonts w:ascii="Arial" w:hAnsi="Arial" w:cs="Arial"/>
                      <w:sz w:val="24"/>
                      <w:szCs w:val="24"/>
                    </w:rPr>
                  </w:pPr>
                </w:p>
              </w:tc>
            </w:tr>
            <w:tr w:rsidR="00AC0E07" w:rsidRPr="004C2363" w:rsidTr="00010B21">
              <w:tc>
                <w:tcPr>
                  <w:tcW w:w="3861" w:type="dxa"/>
                </w:tcPr>
                <w:p w:rsidR="00AC0E07" w:rsidRDefault="00AC0E07" w:rsidP="00AC0E07">
                  <w:pPr>
                    <w:tabs>
                      <w:tab w:val="left" w:pos="10994"/>
                    </w:tabs>
                    <w:ind w:left="112"/>
                    <w:jc w:val="both"/>
                    <w:rPr>
                      <w:rFonts w:ascii="Arial" w:hAnsi="Arial" w:cs="Arial"/>
                      <w:sz w:val="24"/>
                      <w:szCs w:val="24"/>
                    </w:rPr>
                  </w:pPr>
                  <w:r>
                    <w:rPr>
                      <w:rFonts w:ascii="Arial" w:hAnsi="Arial" w:cs="Arial"/>
                      <w:sz w:val="24"/>
                      <w:szCs w:val="24"/>
                    </w:rPr>
                    <w:t>Hywel Pullen</w:t>
                  </w:r>
                </w:p>
              </w:tc>
              <w:tc>
                <w:tcPr>
                  <w:tcW w:w="1275" w:type="dxa"/>
                </w:tcPr>
                <w:p w:rsidR="00AC0E07" w:rsidRDefault="00AC0E07" w:rsidP="00AC0E07">
                  <w:pPr>
                    <w:pStyle w:val="BodyText2"/>
                    <w:tabs>
                      <w:tab w:val="left" w:pos="10994"/>
                    </w:tabs>
                    <w:ind w:left="112" w:right="-691"/>
                    <w:rPr>
                      <w:rFonts w:cs="Arial"/>
                      <w:sz w:val="24"/>
                      <w:szCs w:val="24"/>
                    </w:rPr>
                  </w:pPr>
                  <w:r>
                    <w:rPr>
                      <w:rFonts w:cs="Arial"/>
                      <w:sz w:val="24"/>
                      <w:szCs w:val="24"/>
                    </w:rPr>
                    <w:t>HP</w:t>
                  </w:r>
                </w:p>
              </w:tc>
              <w:tc>
                <w:tcPr>
                  <w:tcW w:w="5955" w:type="dxa"/>
                </w:tcPr>
                <w:p w:rsidR="00AC0E07" w:rsidRDefault="00AC0E07" w:rsidP="00AC0E07">
                  <w:pPr>
                    <w:tabs>
                      <w:tab w:val="left" w:pos="10994"/>
                    </w:tabs>
                    <w:ind w:left="112" w:right="-108"/>
                    <w:jc w:val="both"/>
                    <w:rPr>
                      <w:rFonts w:ascii="Arial" w:hAnsi="Arial" w:cs="Arial"/>
                      <w:sz w:val="24"/>
                      <w:szCs w:val="24"/>
                    </w:rPr>
                  </w:pPr>
                  <w:r>
                    <w:rPr>
                      <w:rFonts w:ascii="Arial" w:hAnsi="Arial" w:cs="Arial"/>
                      <w:sz w:val="24"/>
                      <w:szCs w:val="24"/>
                    </w:rPr>
                    <w:t>Assistant Director of Finance</w:t>
                  </w:r>
                </w:p>
              </w:tc>
            </w:tr>
            <w:tr w:rsidR="00AC0E07" w:rsidRPr="004C2363" w:rsidTr="00010B21">
              <w:tc>
                <w:tcPr>
                  <w:tcW w:w="3861" w:type="dxa"/>
                </w:tcPr>
                <w:p w:rsidR="00AC0E07" w:rsidRDefault="00AC0E07" w:rsidP="00AC0E07">
                  <w:pPr>
                    <w:tabs>
                      <w:tab w:val="left" w:pos="10994"/>
                    </w:tabs>
                    <w:ind w:left="112"/>
                    <w:jc w:val="both"/>
                    <w:rPr>
                      <w:rFonts w:ascii="Arial" w:hAnsi="Arial" w:cs="Arial"/>
                      <w:sz w:val="24"/>
                      <w:szCs w:val="24"/>
                    </w:rPr>
                  </w:pPr>
                </w:p>
                <w:p w:rsidR="00AC0E07" w:rsidRPr="00DB51F0" w:rsidRDefault="00AC0E07" w:rsidP="00AC0E07">
                  <w:pPr>
                    <w:tabs>
                      <w:tab w:val="left" w:pos="10994"/>
                    </w:tabs>
                    <w:ind w:left="112"/>
                    <w:jc w:val="both"/>
                    <w:rPr>
                      <w:rFonts w:ascii="Arial" w:hAnsi="Arial" w:cs="Arial"/>
                      <w:b/>
                      <w:sz w:val="24"/>
                      <w:szCs w:val="24"/>
                    </w:rPr>
                  </w:pPr>
                  <w:r w:rsidRPr="00DB51F0">
                    <w:rPr>
                      <w:rFonts w:ascii="Arial" w:hAnsi="Arial" w:cs="Arial"/>
                      <w:b/>
                      <w:sz w:val="24"/>
                      <w:szCs w:val="24"/>
                    </w:rPr>
                    <w:t>Secretariat:</w:t>
                  </w:r>
                </w:p>
                <w:p w:rsidR="00AC0E07" w:rsidRDefault="00AC0E07" w:rsidP="00AC0E07">
                  <w:pPr>
                    <w:tabs>
                      <w:tab w:val="left" w:pos="10994"/>
                    </w:tabs>
                    <w:ind w:left="112"/>
                    <w:jc w:val="both"/>
                    <w:rPr>
                      <w:rFonts w:ascii="Arial" w:hAnsi="Arial"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tabs>
                      <w:tab w:val="left" w:pos="10994"/>
                    </w:tabs>
                    <w:ind w:left="112" w:right="-108"/>
                    <w:jc w:val="both"/>
                    <w:rPr>
                      <w:rFonts w:ascii="Arial" w:hAnsi="Arial" w:cs="Arial"/>
                      <w:sz w:val="24"/>
                      <w:szCs w:val="24"/>
                    </w:rPr>
                  </w:pPr>
                </w:p>
              </w:tc>
            </w:tr>
            <w:tr w:rsidR="00AC0E07" w:rsidRPr="004C2363" w:rsidTr="00010B21">
              <w:tc>
                <w:tcPr>
                  <w:tcW w:w="3861" w:type="dxa"/>
                </w:tcPr>
                <w:p w:rsidR="00AC0E07" w:rsidRDefault="00AC0E07" w:rsidP="00AC0E07">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AC0E07" w:rsidRDefault="00AC0E07" w:rsidP="00AC0E07">
                  <w:pPr>
                    <w:pStyle w:val="BodyText2"/>
                    <w:tabs>
                      <w:tab w:val="left" w:pos="10994"/>
                    </w:tabs>
                    <w:ind w:left="112" w:right="-691"/>
                    <w:rPr>
                      <w:rFonts w:cs="Arial"/>
                      <w:sz w:val="24"/>
                      <w:szCs w:val="24"/>
                    </w:rPr>
                  </w:pPr>
                  <w:r>
                    <w:rPr>
                      <w:rFonts w:cs="Arial"/>
                      <w:sz w:val="24"/>
                      <w:szCs w:val="24"/>
                    </w:rPr>
                    <w:t>PE</w:t>
                  </w:r>
                </w:p>
              </w:tc>
              <w:tc>
                <w:tcPr>
                  <w:tcW w:w="5955" w:type="dxa"/>
                </w:tcPr>
                <w:p w:rsidR="00AC0E07" w:rsidRDefault="00AC0E07" w:rsidP="00AC0E07">
                  <w:pPr>
                    <w:tabs>
                      <w:tab w:val="left" w:pos="10994"/>
                    </w:tabs>
                    <w:ind w:left="112" w:right="-108"/>
                    <w:jc w:val="both"/>
                    <w:rPr>
                      <w:rFonts w:ascii="Arial" w:hAnsi="Arial" w:cs="Arial"/>
                      <w:sz w:val="24"/>
                      <w:szCs w:val="24"/>
                    </w:rPr>
                  </w:pPr>
                  <w:r>
                    <w:rPr>
                      <w:rFonts w:ascii="Arial" w:hAnsi="Arial" w:cs="Arial"/>
                      <w:sz w:val="24"/>
                      <w:szCs w:val="24"/>
                    </w:rPr>
                    <w:t xml:space="preserve">Senior Finance Manager </w:t>
                  </w:r>
                </w:p>
              </w:tc>
            </w:tr>
            <w:tr w:rsidR="00AC0E07" w:rsidRPr="004C2363" w:rsidTr="00010B21">
              <w:tc>
                <w:tcPr>
                  <w:tcW w:w="3861" w:type="dxa"/>
                </w:tcPr>
                <w:p w:rsidR="00AC0E07" w:rsidRDefault="00AC0E07" w:rsidP="00AC0E07">
                  <w:pPr>
                    <w:tabs>
                      <w:tab w:val="left" w:pos="10994"/>
                    </w:tabs>
                    <w:ind w:left="112"/>
                    <w:jc w:val="both"/>
                    <w:rPr>
                      <w:rFonts w:ascii="Arial" w:hAnsi="Arial" w:cs="Arial"/>
                      <w:b/>
                      <w:sz w:val="24"/>
                      <w:szCs w:val="24"/>
                    </w:rPr>
                  </w:pPr>
                </w:p>
                <w:p w:rsidR="00AC0E07" w:rsidRPr="004C2363" w:rsidRDefault="00AC0E07" w:rsidP="00AC0E07">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AC0E07" w:rsidRPr="004C2363" w:rsidRDefault="00AC0E07" w:rsidP="00AC0E07">
                  <w:pPr>
                    <w:pStyle w:val="BodyText2"/>
                    <w:tabs>
                      <w:tab w:val="left" w:pos="10994"/>
                    </w:tabs>
                    <w:ind w:right="-691"/>
                    <w:rPr>
                      <w:rFonts w:cs="Arial"/>
                      <w:sz w:val="24"/>
                      <w:szCs w:val="24"/>
                    </w:rPr>
                  </w:pPr>
                </w:p>
              </w:tc>
              <w:tc>
                <w:tcPr>
                  <w:tcW w:w="5955" w:type="dxa"/>
                </w:tcPr>
                <w:p w:rsidR="00AC0E07" w:rsidRPr="004C2363" w:rsidRDefault="00AC0E07" w:rsidP="00AC0E07">
                  <w:pPr>
                    <w:tabs>
                      <w:tab w:val="left" w:pos="10994"/>
                    </w:tabs>
                    <w:ind w:left="112" w:right="-108"/>
                    <w:jc w:val="both"/>
                    <w:rPr>
                      <w:rFonts w:ascii="Arial" w:hAnsi="Arial" w:cs="Arial"/>
                      <w:sz w:val="24"/>
                      <w:szCs w:val="24"/>
                    </w:rPr>
                  </w:pPr>
                </w:p>
              </w:tc>
            </w:tr>
            <w:tr w:rsidR="00AC0E07" w:rsidRPr="004C2363" w:rsidTr="00142377">
              <w:tc>
                <w:tcPr>
                  <w:tcW w:w="3861" w:type="dxa"/>
                </w:tcPr>
                <w:p w:rsidR="00AC0E07" w:rsidRDefault="00AC0E07" w:rsidP="00AC0E07">
                  <w:pPr>
                    <w:tabs>
                      <w:tab w:val="left" w:pos="10994"/>
                    </w:tabs>
                    <w:ind w:left="112"/>
                    <w:jc w:val="both"/>
                    <w:rPr>
                      <w:rFonts w:ascii="Arial" w:hAnsi="Arial"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tabs>
                      <w:tab w:val="left" w:pos="10994"/>
                    </w:tabs>
                    <w:ind w:left="112" w:right="-108"/>
                    <w:jc w:val="both"/>
                    <w:rPr>
                      <w:rFonts w:ascii="Arial" w:hAnsi="Arial" w:cs="Arial"/>
                      <w:sz w:val="24"/>
                      <w:szCs w:val="24"/>
                    </w:rPr>
                  </w:pPr>
                </w:p>
              </w:tc>
            </w:tr>
            <w:tr w:rsidR="00AC0E07" w:rsidRPr="004C2363" w:rsidTr="00142377">
              <w:tc>
                <w:tcPr>
                  <w:tcW w:w="3861" w:type="dxa"/>
                </w:tcPr>
                <w:p w:rsidR="00AC0E07" w:rsidRPr="004C2363" w:rsidRDefault="00AC0E07" w:rsidP="00AC0E07">
                  <w:pPr>
                    <w:tabs>
                      <w:tab w:val="left" w:pos="10994"/>
                    </w:tabs>
                    <w:ind w:left="112"/>
                    <w:jc w:val="both"/>
                    <w:rPr>
                      <w:rFonts w:ascii="Arial" w:hAnsi="Arial" w:cs="Arial"/>
                      <w:sz w:val="24"/>
                      <w:szCs w:val="24"/>
                    </w:rPr>
                  </w:pPr>
                  <w:bookmarkStart w:id="3" w:name="_Hlk78370374"/>
                  <w:r>
                    <w:rPr>
                      <w:rFonts w:ascii="Arial" w:hAnsi="Arial" w:cs="Arial"/>
                      <w:sz w:val="24"/>
                      <w:szCs w:val="24"/>
                    </w:rPr>
                    <w:t>Andrew Gough</w:t>
                  </w:r>
                </w:p>
              </w:tc>
              <w:tc>
                <w:tcPr>
                  <w:tcW w:w="1275" w:type="dxa"/>
                </w:tcPr>
                <w:p w:rsidR="00AC0E07" w:rsidRPr="004C2363" w:rsidRDefault="00AC0E07" w:rsidP="00AC0E07">
                  <w:pPr>
                    <w:pStyle w:val="BodyText2"/>
                    <w:tabs>
                      <w:tab w:val="left" w:pos="10994"/>
                    </w:tabs>
                    <w:ind w:left="112" w:right="-691"/>
                    <w:rPr>
                      <w:rFonts w:cs="Arial"/>
                      <w:sz w:val="24"/>
                      <w:szCs w:val="24"/>
                    </w:rPr>
                  </w:pPr>
                  <w:r>
                    <w:rPr>
                      <w:rFonts w:cs="Arial"/>
                      <w:sz w:val="24"/>
                      <w:szCs w:val="24"/>
                    </w:rPr>
                    <w:t>AG</w:t>
                  </w:r>
                </w:p>
              </w:tc>
              <w:tc>
                <w:tcPr>
                  <w:tcW w:w="5955" w:type="dxa"/>
                </w:tcPr>
                <w:p w:rsidR="00AC0E07" w:rsidRDefault="00AC0E07" w:rsidP="00AC0E07">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AC0E07" w:rsidRPr="004C2363" w:rsidTr="00142377">
              <w:tc>
                <w:tcPr>
                  <w:tcW w:w="3861" w:type="dxa"/>
                </w:tcPr>
                <w:p w:rsidR="00AC0E07" w:rsidRDefault="00AC0E07" w:rsidP="00AC0E07">
                  <w:pPr>
                    <w:tabs>
                      <w:tab w:val="left" w:pos="10994"/>
                    </w:tabs>
                    <w:ind w:left="112"/>
                    <w:jc w:val="both"/>
                    <w:rPr>
                      <w:rFonts w:ascii="Arial" w:hAnsi="Arial" w:cs="Arial"/>
                      <w:sz w:val="24"/>
                      <w:szCs w:val="24"/>
                    </w:rPr>
                  </w:pPr>
                  <w:r>
                    <w:rPr>
                      <w:rFonts w:ascii="Arial" w:hAnsi="Arial" w:cs="Arial"/>
                      <w:sz w:val="24"/>
                      <w:szCs w:val="24"/>
                    </w:rPr>
                    <w:t>Caroline Bird</w:t>
                  </w:r>
                </w:p>
              </w:tc>
              <w:tc>
                <w:tcPr>
                  <w:tcW w:w="1275" w:type="dxa"/>
                </w:tcPr>
                <w:p w:rsidR="00AC0E07" w:rsidRDefault="00AC0E07" w:rsidP="00AC0E07">
                  <w:pPr>
                    <w:pStyle w:val="BodyText2"/>
                    <w:tabs>
                      <w:tab w:val="left" w:pos="10994"/>
                    </w:tabs>
                    <w:ind w:left="112" w:right="-691"/>
                    <w:rPr>
                      <w:rFonts w:cs="Arial"/>
                      <w:sz w:val="24"/>
                      <w:szCs w:val="24"/>
                    </w:rPr>
                  </w:pPr>
                  <w:r>
                    <w:rPr>
                      <w:rFonts w:cs="Arial"/>
                      <w:sz w:val="24"/>
                      <w:szCs w:val="24"/>
                    </w:rPr>
                    <w:t>CB</w:t>
                  </w:r>
                </w:p>
              </w:tc>
              <w:tc>
                <w:tcPr>
                  <w:tcW w:w="5955" w:type="dxa"/>
                </w:tcPr>
                <w:p w:rsidR="00AC0E07" w:rsidRDefault="00AC0E07" w:rsidP="00AC0E07">
                  <w:pPr>
                    <w:tabs>
                      <w:tab w:val="left" w:pos="10994"/>
                    </w:tabs>
                    <w:ind w:left="112" w:right="-108"/>
                    <w:jc w:val="both"/>
                    <w:rPr>
                      <w:rFonts w:ascii="Arial" w:hAnsi="Arial" w:cs="Arial"/>
                      <w:sz w:val="24"/>
                      <w:szCs w:val="24"/>
                    </w:rPr>
                  </w:pPr>
                  <w:r>
                    <w:rPr>
                      <w:rFonts w:ascii="Arial" w:hAnsi="Arial" w:cs="Arial"/>
                      <w:sz w:val="24"/>
                      <w:szCs w:val="24"/>
                    </w:rPr>
                    <w:t>Acting Chief Operating Officer</w:t>
                  </w:r>
                </w:p>
              </w:tc>
            </w:tr>
            <w:tr w:rsidR="00AC0E07" w:rsidRPr="004C2363" w:rsidTr="00142377">
              <w:tc>
                <w:tcPr>
                  <w:tcW w:w="3861" w:type="dxa"/>
                </w:tcPr>
                <w:p w:rsidR="00AC0E07" w:rsidRDefault="00AC0E07" w:rsidP="00AC0E07">
                  <w:pPr>
                    <w:tabs>
                      <w:tab w:val="left" w:pos="10994"/>
                    </w:tabs>
                    <w:ind w:left="112"/>
                    <w:jc w:val="both"/>
                    <w:rPr>
                      <w:rFonts w:ascii="Arial" w:hAnsi="Arial" w:cs="Arial"/>
                      <w:sz w:val="24"/>
                      <w:szCs w:val="24"/>
                    </w:rPr>
                  </w:pPr>
                  <w:r>
                    <w:rPr>
                      <w:rFonts w:ascii="Arial" w:hAnsi="Arial" w:cs="Arial"/>
                      <w:sz w:val="24"/>
                      <w:szCs w:val="24"/>
                    </w:rPr>
                    <w:t>Catherine Phillips</w:t>
                  </w:r>
                </w:p>
              </w:tc>
              <w:tc>
                <w:tcPr>
                  <w:tcW w:w="1275" w:type="dxa"/>
                </w:tcPr>
                <w:p w:rsidR="00AC0E07" w:rsidRDefault="00AC0E07" w:rsidP="00AC0E07">
                  <w:pPr>
                    <w:pStyle w:val="BodyText2"/>
                    <w:tabs>
                      <w:tab w:val="left" w:pos="10994"/>
                    </w:tabs>
                    <w:ind w:left="112" w:right="-691"/>
                    <w:rPr>
                      <w:rFonts w:cs="Arial"/>
                      <w:sz w:val="24"/>
                      <w:szCs w:val="24"/>
                    </w:rPr>
                  </w:pPr>
                  <w:r>
                    <w:rPr>
                      <w:rFonts w:cs="Arial"/>
                      <w:sz w:val="24"/>
                      <w:szCs w:val="24"/>
                    </w:rPr>
                    <w:t>CP</w:t>
                  </w:r>
                </w:p>
              </w:tc>
              <w:tc>
                <w:tcPr>
                  <w:tcW w:w="5955" w:type="dxa"/>
                </w:tcPr>
                <w:p w:rsidR="00AC0E07" w:rsidRDefault="00AC0E07" w:rsidP="00AC0E07">
                  <w:pPr>
                    <w:tabs>
                      <w:tab w:val="left" w:pos="10994"/>
                    </w:tabs>
                    <w:ind w:left="112" w:right="-108"/>
                    <w:jc w:val="both"/>
                    <w:rPr>
                      <w:rFonts w:ascii="Arial" w:hAnsi="Arial" w:cs="Arial"/>
                      <w:sz w:val="24"/>
                      <w:szCs w:val="24"/>
                    </w:rPr>
                  </w:pPr>
                  <w:r>
                    <w:rPr>
                      <w:rFonts w:ascii="Arial" w:hAnsi="Arial" w:cs="Arial"/>
                      <w:sz w:val="24"/>
                      <w:szCs w:val="24"/>
                    </w:rPr>
                    <w:t xml:space="preserve">Executive Director of Finance </w:t>
                  </w:r>
                </w:p>
              </w:tc>
            </w:tr>
            <w:bookmarkEnd w:id="3"/>
            <w:tr w:rsidR="00AC0E07" w:rsidRPr="004C2363" w:rsidTr="00142377">
              <w:tc>
                <w:tcPr>
                  <w:tcW w:w="3861" w:type="dxa"/>
                </w:tcPr>
                <w:p w:rsidR="00AC0E07" w:rsidRDefault="00AC0E07" w:rsidP="00AC0E07">
                  <w:pPr>
                    <w:pStyle w:val="BodyText2"/>
                    <w:tabs>
                      <w:tab w:val="left" w:pos="10994"/>
                    </w:tabs>
                    <w:ind w:left="112" w:right="-691"/>
                    <w:rPr>
                      <w:rFonts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pStyle w:val="BodyText2"/>
                    <w:tabs>
                      <w:tab w:val="left" w:pos="10994"/>
                    </w:tabs>
                    <w:ind w:left="112" w:right="-108"/>
                    <w:rPr>
                      <w:rFonts w:cs="Arial"/>
                      <w:snapToGrid w:val="0"/>
                      <w:sz w:val="24"/>
                      <w:szCs w:val="24"/>
                    </w:rPr>
                  </w:pPr>
                </w:p>
              </w:tc>
            </w:tr>
            <w:tr w:rsidR="00AC0E07" w:rsidRPr="004C2363" w:rsidTr="00142377">
              <w:tc>
                <w:tcPr>
                  <w:tcW w:w="3861" w:type="dxa"/>
                </w:tcPr>
                <w:p w:rsidR="00AC0E07" w:rsidRDefault="00AC0E07" w:rsidP="00AC0E07">
                  <w:pPr>
                    <w:tabs>
                      <w:tab w:val="left" w:pos="10994"/>
                    </w:tabs>
                    <w:ind w:left="112"/>
                    <w:jc w:val="both"/>
                    <w:rPr>
                      <w:rFonts w:ascii="Arial" w:hAnsi="Arial"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tabs>
                      <w:tab w:val="left" w:pos="10994"/>
                    </w:tabs>
                    <w:ind w:left="112" w:right="-108"/>
                    <w:jc w:val="both"/>
                    <w:rPr>
                      <w:rFonts w:ascii="Arial" w:hAnsi="Arial" w:cs="Arial"/>
                      <w:sz w:val="24"/>
                      <w:szCs w:val="24"/>
                    </w:rPr>
                  </w:pPr>
                </w:p>
              </w:tc>
            </w:tr>
            <w:tr w:rsidR="00AC0E07" w:rsidRPr="004C2363" w:rsidTr="00142377">
              <w:tc>
                <w:tcPr>
                  <w:tcW w:w="3861" w:type="dxa"/>
                </w:tcPr>
                <w:p w:rsidR="00AC0E07" w:rsidRDefault="00AC0E07" w:rsidP="00AC0E07">
                  <w:pPr>
                    <w:tabs>
                      <w:tab w:val="left" w:pos="10994"/>
                    </w:tabs>
                    <w:ind w:left="112"/>
                    <w:jc w:val="both"/>
                    <w:rPr>
                      <w:rFonts w:ascii="Arial" w:hAnsi="Arial"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Pr="00F77AC6" w:rsidRDefault="00AC0E07" w:rsidP="00AC0E07">
                  <w:pPr>
                    <w:autoSpaceDE w:val="0"/>
                    <w:autoSpaceDN w:val="0"/>
                    <w:adjustRightInd w:val="0"/>
                    <w:ind w:left="35" w:firstLine="35"/>
                    <w:rPr>
                      <w:rFonts w:ascii="Arial" w:hAnsi="Arial" w:cs="Arial"/>
                      <w:sz w:val="24"/>
                      <w:szCs w:val="24"/>
                    </w:rPr>
                  </w:pPr>
                </w:p>
              </w:tc>
            </w:tr>
            <w:tr w:rsidR="00AC0E07" w:rsidRPr="004C2363" w:rsidTr="00142377">
              <w:tc>
                <w:tcPr>
                  <w:tcW w:w="3861" w:type="dxa"/>
                </w:tcPr>
                <w:p w:rsidR="00AC0E07" w:rsidRDefault="00AC0E07" w:rsidP="00AC0E07">
                  <w:pPr>
                    <w:pStyle w:val="BodyText2"/>
                    <w:tabs>
                      <w:tab w:val="left" w:pos="10994"/>
                    </w:tabs>
                    <w:ind w:left="112" w:right="-691"/>
                    <w:rPr>
                      <w:rFonts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pStyle w:val="BodyText2"/>
                    <w:tabs>
                      <w:tab w:val="left" w:pos="10994"/>
                    </w:tabs>
                    <w:ind w:left="112" w:right="-108"/>
                    <w:rPr>
                      <w:rFonts w:cs="Arial"/>
                      <w:snapToGrid w:val="0"/>
                      <w:sz w:val="24"/>
                      <w:szCs w:val="24"/>
                    </w:rPr>
                  </w:pPr>
                </w:p>
              </w:tc>
            </w:tr>
            <w:tr w:rsidR="00AC0E07" w:rsidTr="00616711">
              <w:tc>
                <w:tcPr>
                  <w:tcW w:w="3861" w:type="dxa"/>
                </w:tcPr>
                <w:p w:rsidR="00AC0E07" w:rsidRDefault="00AC0E07" w:rsidP="00AC0E07">
                  <w:pPr>
                    <w:pStyle w:val="BodyText2"/>
                    <w:tabs>
                      <w:tab w:val="left" w:pos="10994"/>
                    </w:tabs>
                    <w:ind w:left="112" w:right="-691"/>
                    <w:rPr>
                      <w:rFonts w:cs="Arial"/>
                      <w:sz w:val="24"/>
                      <w:szCs w:val="24"/>
                    </w:rPr>
                  </w:pPr>
                </w:p>
              </w:tc>
              <w:tc>
                <w:tcPr>
                  <w:tcW w:w="1275" w:type="dxa"/>
                </w:tcPr>
                <w:p w:rsidR="00AC0E07" w:rsidRDefault="00AC0E07" w:rsidP="00AC0E07">
                  <w:pPr>
                    <w:pStyle w:val="BodyText2"/>
                    <w:tabs>
                      <w:tab w:val="left" w:pos="10994"/>
                    </w:tabs>
                    <w:ind w:left="112" w:right="-691"/>
                    <w:rPr>
                      <w:rFonts w:cs="Arial"/>
                      <w:sz w:val="24"/>
                      <w:szCs w:val="24"/>
                    </w:rPr>
                  </w:pPr>
                </w:p>
              </w:tc>
              <w:tc>
                <w:tcPr>
                  <w:tcW w:w="5955" w:type="dxa"/>
                </w:tcPr>
                <w:p w:rsidR="00AC0E07" w:rsidRDefault="00AC0E07" w:rsidP="00AC0E07">
                  <w:pPr>
                    <w:pStyle w:val="BodyText2"/>
                    <w:tabs>
                      <w:tab w:val="left" w:pos="10994"/>
                    </w:tabs>
                    <w:ind w:left="112" w:right="-108"/>
                    <w:rPr>
                      <w:rFonts w:cs="Arial"/>
                      <w:snapToGrid w:val="0"/>
                      <w:sz w:val="24"/>
                      <w:szCs w:val="24"/>
                    </w:rPr>
                  </w:pPr>
                </w:p>
              </w:tc>
            </w:tr>
            <w:tr w:rsidR="00AC0E07" w:rsidRPr="004C2363" w:rsidTr="00C055BB">
              <w:tc>
                <w:tcPr>
                  <w:tcW w:w="3861" w:type="dxa"/>
                </w:tcPr>
                <w:p w:rsidR="00AC0E07" w:rsidRPr="004C2363" w:rsidRDefault="00AC0E07" w:rsidP="00AC0E07">
                  <w:pPr>
                    <w:pStyle w:val="BodyText2"/>
                    <w:tabs>
                      <w:tab w:val="left" w:pos="10994"/>
                    </w:tabs>
                    <w:ind w:right="-691"/>
                    <w:rPr>
                      <w:rFonts w:cs="Arial"/>
                      <w:sz w:val="24"/>
                      <w:szCs w:val="24"/>
                    </w:rPr>
                  </w:pPr>
                </w:p>
              </w:tc>
              <w:tc>
                <w:tcPr>
                  <w:tcW w:w="1275" w:type="dxa"/>
                </w:tcPr>
                <w:p w:rsidR="00AC0E07" w:rsidRPr="004C2363" w:rsidRDefault="00AC0E07" w:rsidP="00AC0E07">
                  <w:pPr>
                    <w:pStyle w:val="BodyText2"/>
                    <w:tabs>
                      <w:tab w:val="left" w:pos="10994"/>
                    </w:tabs>
                    <w:ind w:left="112" w:right="-691"/>
                    <w:rPr>
                      <w:rFonts w:cs="Arial"/>
                      <w:sz w:val="24"/>
                      <w:szCs w:val="24"/>
                    </w:rPr>
                  </w:pPr>
                </w:p>
              </w:tc>
              <w:tc>
                <w:tcPr>
                  <w:tcW w:w="5955" w:type="dxa"/>
                </w:tcPr>
                <w:p w:rsidR="00AC0E07" w:rsidRPr="004C2363" w:rsidRDefault="00AC0E07" w:rsidP="00AC0E07">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w:t>
            </w:r>
            <w:r w:rsidR="0077308A">
              <w:rPr>
                <w:rFonts w:ascii="Arial" w:hAnsi="Arial" w:cs="Arial"/>
                <w:b/>
                <w:sz w:val="24"/>
                <w:szCs w:val="24"/>
              </w:rPr>
              <w:t>10</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w:t>
            </w:r>
            <w:r w:rsidR="0077308A">
              <w:rPr>
                <w:rFonts w:ascii="Arial" w:hAnsi="Arial" w:cs="Arial"/>
                <w:b/>
                <w:sz w:val="24"/>
                <w:szCs w:val="24"/>
              </w:rPr>
              <w:t>10</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lastRenderedPageBreak/>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w:t>
            </w:r>
            <w:r w:rsidR="0077308A">
              <w:rPr>
                <w:rFonts w:ascii="Arial" w:hAnsi="Arial" w:cs="Arial"/>
                <w:b/>
                <w:sz w:val="24"/>
                <w:szCs w:val="24"/>
              </w:rPr>
              <w:t>10</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w:t>
            </w:r>
            <w:r w:rsidR="0077308A">
              <w:rPr>
                <w:rFonts w:ascii="Arial" w:hAnsi="Arial" w:cs="Arial"/>
                <w:b/>
                <w:sz w:val="24"/>
                <w:szCs w:val="24"/>
              </w:rPr>
              <w:t>10</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77308A">
              <w:rPr>
                <w:rFonts w:ascii="Arial" w:hAnsi="Arial" w:cs="Arial"/>
                <w:b/>
                <w:sz w:val="24"/>
                <w:szCs w:val="24"/>
              </w:rPr>
              <w:t>9</w:t>
            </w:r>
            <w:r w:rsidR="00F84197">
              <w:rPr>
                <w:rFonts w:ascii="Arial" w:hAnsi="Arial" w:cs="Arial"/>
                <w:b/>
                <w:sz w:val="24"/>
                <w:szCs w:val="24"/>
                <w:vertAlign w:val="superscript"/>
              </w:rPr>
              <w:t>th</w:t>
            </w:r>
            <w:r w:rsidR="00716E49">
              <w:rPr>
                <w:rFonts w:ascii="Arial" w:hAnsi="Arial" w:cs="Arial"/>
                <w:b/>
                <w:sz w:val="24"/>
                <w:szCs w:val="24"/>
              </w:rPr>
              <w:t xml:space="preserve"> </w:t>
            </w:r>
            <w:r w:rsidR="00D4080D">
              <w:rPr>
                <w:rFonts w:ascii="Arial" w:hAnsi="Arial" w:cs="Arial"/>
                <w:b/>
                <w:sz w:val="24"/>
                <w:szCs w:val="24"/>
              </w:rPr>
              <w:t>S</w:t>
            </w:r>
            <w:r w:rsidR="0077308A">
              <w:rPr>
                <w:rFonts w:ascii="Arial" w:hAnsi="Arial" w:cs="Arial"/>
                <w:b/>
                <w:sz w:val="24"/>
                <w:szCs w:val="24"/>
              </w:rPr>
              <w:t>EP</w:t>
            </w:r>
            <w:r w:rsidR="00D4080D">
              <w:rPr>
                <w:rFonts w:ascii="Arial" w:hAnsi="Arial" w:cs="Arial"/>
                <w:b/>
                <w:sz w:val="24"/>
                <w:szCs w:val="24"/>
              </w:rPr>
              <w:t>T</w:t>
            </w:r>
            <w:r w:rsidR="0077308A">
              <w:rPr>
                <w:rFonts w:ascii="Arial" w:hAnsi="Arial" w:cs="Arial"/>
                <w:b/>
                <w:sz w:val="24"/>
                <w:szCs w:val="24"/>
              </w:rPr>
              <w:t>EMBER</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77308A">
              <w:rPr>
                <w:rFonts w:ascii="Arial" w:hAnsi="Arial" w:cs="Arial"/>
                <w:sz w:val="24"/>
                <w:szCs w:val="24"/>
              </w:rPr>
              <w:t>9</w:t>
            </w:r>
            <w:r w:rsidR="00F84197">
              <w:rPr>
                <w:rFonts w:ascii="Arial" w:hAnsi="Arial" w:cs="Arial"/>
                <w:sz w:val="24"/>
                <w:szCs w:val="24"/>
                <w:vertAlign w:val="superscript"/>
              </w:rPr>
              <w:t>th</w:t>
            </w:r>
            <w:r w:rsidR="00716E49">
              <w:rPr>
                <w:rFonts w:ascii="Arial" w:hAnsi="Arial" w:cs="Arial"/>
                <w:sz w:val="24"/>
                <w:szCs w:val="24"/>
              </w:rPr>
              <w:t xml:space="preserve"> </w:t>
            </w:r>
            <w:r w:rsidR="0077308A">
              <w:rPr>
                <w:rFonts w:ascii="Arial" w:hAnsi="Arial" w:cs="Arial"/>
                <w:sz w:val="24"/>
                <w:szCs w:val="24"/>
              </w:rPr>
              <w:t>Sep</w:t>
            </w:r>
            <w:r w:rsidR="00D4080D">
              <w:rPr>
                <w:rFonts w:ascii="Arial" w:hAnsi="Arial" w:cs="Arial"/>
                <w:sz w:val="24"/>
                <w:szCs w:val="24"/>
              </w:rPr>
              <w:t>t</w:t>
            </w:r>
            <w:r w:rsidR="0077308A">
              <w:rPr>
                <w:rFonts w:ascii="Arial" w:hAnsi="Arial" w:cs="Arial"/>
                <w:sz w:val="24"/>
                <w:szCs w:val="24"/>
              </w:rPr>
              <w:t>ember</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77308A">
              <w:rPr>
                <w:rFonts w:ascii="Arial" w:hAnsi="Arial" w:cs="Arial"/>
                <w:sz w:val="24"/>
                <w:szCs w:val="24"/>
              </w:rPr>
              <w:t>9</w:t>
            </w:r>
            <w:r w:rsidR="00F84197">
              <w:rPr>
                <w:rFonts w:ascii="Arial" w:hAnsi="Arial" w:cs="Arial"/>
                <w:sz w:val="24"/>
                <w:szCs w:val="24"/>
                <w:vertAlign w:val="superscript"/>
              </w:rPr>
              <w:t>th</w:t>
            </w:r>
            <w:r w:rsidR="00A65CCF">
              <w:rPr>
                <w:rFonts w:ascii="Arial" w:hAnsi="Arial" w:cs="Arial"/>
                <w:sz w:val="24"/>
                <w:szCs w:val="24"/>
              </w:rPr>
              <w:t xml:space="preserve"> </w:t>
            </w:r>
            <w:r w:rsidR="0077308A">
              <w:rPr>
                <w:rFonts w:ascii="Arial" w:hAnsi="Arial" w:cs="Arial"/>
                <w:sz w:val="24"/>
                <w:szCs w:val="24"/>
              </w:rPr>
              <w:t>Sep</w:t>
            </w:r>
            <w:r w:rsidR="00D4080D">
              <w:rPr>
                <w:rFonts w:ascii="Arial" w:hAnsi="Arial" w:cs="Arial"/>
                <w:sz w:val="24"/>
                <w:szCs w:val="24"/>
              </w:rPr>
              <w:t>t</w:t>
            </w:r>
            <w:r w:rsidR="0077308A">
              <w:rPr>
                <w:rFonts w:ascii="Arial" w:hAnsi="Arial" w:cs="Arial"/>
                <w:sz w:val="24"/>
                <w:szCs w:val="24"/>
              </w:rPr>
              <w:t>ember</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5623FD">
        <w:trPr>
          <w:trHeight w:val="1408"/>
        </w:trPr>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w:t>
            </w:r>
            <w:r w:rsidR="0077308A">
              <w:rPr>
                <w:rFonts w:ascii="Arial" w:hAnsi="Arial" w:cs="Arial"/>
                <w:b/>
                <w:sz w:val="24"/>
                <w:szCs w:val="24"/>
              </w:rPr>
              <w:t>10</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E81857" w:rsidRPr="00C8795B" w:rsidRDefault="005623FD" w:rsidP="00C8795B">
            <w:pPr>
              <w:rPr>
                <w:rFonts w:ascii="Arial" w:hAnsi="Arial" w:cs="Arial"/>
                <w:sz w:val="24"/>
                <w:szCs w:val="24"/>
              </w:rPr>
            </w:pPr>
            <w:r>
              <w:rPr>
                <w:rFonts w:ascii="Arial" w:hAnsi="Arial" w:cs="Arial"/>
                <w:sz w:val="24"/>
                <w:szCs w:val="24"/>
              </w:rPr>
              <w:t xml:space="preserve">There were no </w:t>
            </w:r>
            <w:r w:rsidR="00632EAD">
              <w:rPr>
                <w:rFonts w:ascii="Arial" w:hAnsi="Arial" w:cs="Arial"/>
                <w:sz w:val="24"/>
                <w:szCs w:val="24"/>
              </w:rPr>
              <w:t>outstanding a</w:t>
            </w:r>
            <w:r w:rsidR="00135A2D">
              <w:rPr>
                <w:rFonts w:ascii="Arial" w:hAnsi="Arial" w:cs="Arial"/>
                <w:sz w:val="24"/>
                <w:szCs w:val="24"/>
              </w:rPr>
              <w:t>ction</w:t>
            </w:r>
            <w:r w:rsidR="00632EAD">
              <w:rPr>
                <w:rFonts w:ascii="Arial" w:hAnsi="Arial" w:cs="Arial"/>
                <w:sz w:val="24"/>
                <w:szCs w:val="24"/>
              </w:rPr>
              <w:t>s</w:t>
            </w:r>
            <w:r>
              <w:rPr>
                <w:rFonts w:ascii="Arial" w:hAnsi="Arial" w:cs="Arial"/>
                <w:sz w:val="24"/>
                <w:szCs w:val="24"/>
              </w:rPr>
              <w:t>.</w:t>
            </w:r>
          </w:p>
        </w:tc>
        <w:tc>
          <w:tcPr>
            <w:tcW w:w="1248" w:type="dxa"/>
          </w:tcPr>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w:t>
            </w:r>
            <w:r w:rsidR="0077308A">
              <w:rPr>
                <w:rFonts w:ascii="Arial" w:hAnsi="Arial" w:cs="Arial"/>
                <w:b/>
                <w:sz w:val="24"/>
                <w:szCs w:val="24"/>
              </w:rPr>
              <w:t>10</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DD4FCE" w:rsidRPr="00EC4E9A" w:rsidTr="00BC6A13">
        <w:trPr>
          <w:trHeight w:val="70"/>
        </w:trPr>
        <w:tc>
          <w:tcPr>
            <w:tcW w:w="1396" w:type="dxa"/>
          </w:tcPr>
          <w:p w:rsidR="00DD4FCE" w:rsidRPr="009740D8" w:rsidRDefault="00DD4FCE" w:rsidP="00DD4FCE">
            <w:pPr>
              <w:ind w:left="112"/>
              <w:rPr>
                <w:rFonts w:ascii="Arial" w:hAnsi="Arial" w:cs="Arial"/>
                <w:b/>
                <w:sz w:val="24"/>
                <w:szCs w:val="24"/>
              </w:rPr>
            </w:pPr>
            <w:r>
              <w:rPr>
                <w:rFonts w:ascii="Arial" w:hAnsi="Arial" w:cs="Arial"/>
                <w:b/>
                <w:sz w:val="24"/>
                <w:szCs w:val="24"/>
              </w:rPr>
              <w:t>FC 21/</w:t>
            </w:r>
            <w:r w:rsidR="0077308A">
              <w:rPr>
                <w:rFonts w:ascii="Arial" w:hAnsi="Arial" w:cs="Arial"/>
                <w:b/>
                <w:sz w:val="24"/>
                <w:szCs w:val="24"/>
              </w:rPr>
              <w:t>10</w:t>
            </w:r>
            <w:r>
              <w:rPr>
                <w:rFonts w:ascii="Arial" w:hAnsi="Arial" w:cs="Arial"/>
                <w:b/>
                <w:sz w:val="24"/>
                <w:szCs w:val="24"/>
              </w:rPr>
              <w:t>/00</w:t>
            </w:r>
            <w:r w:rsidR="00F44D27">
              <w:rPr>
                <w:rFonts w:ascii="Arial" w:hAnsi="Arial" w:cs="Arial"/>
                <w:b/>
                <w:sz w:val="24"/>
                <w:szCs w:val="24"/>
              </w:rPr>
              <w:t>7</w:t>
            </w:r>
          </w:p>
          <w:p w:rsidR="00DD4FCE" w:rsidRPr="009740D8" w:rsidRDefault="00DD4FCE" w:rsidP="00DD4FCE">
            <w:pPr>
              <w:ind w:left="112"/>
              <w:rPr>
                <w:rFonts w:ascii="Arial" w:hAnsi="Arial" w:cs="Arial"/>
                <w:b/>
                <w:sz w:val="24"/>
                <w:szCs w:val="24"/>
              </w:rPr>
            </w:pPr>
          </w:p>
        </w:tc>
        <w:tc>
          <w:tcPr>
            <w:tcW w:w="8527" w:type="dxa"/>
          </w:tcPr>
          <w:p w:rsidR="00DD4FCE" w:rsidRDefault="00DD4FCE" w:rsidP="00DD4FCE">
            <w:pPr>
              <w:pStyle w:val="Header"/>
              <w:jc w:val="both"/>
              <w:rPr>
                <w:rFonts w:ascii="Arial" w:hAnsi="Arial" w:cs="Arial"/>
                <w:b/>
                <w:sz w:val="24"/>
                <w:szCs w:val="24"/>
              </w:rPr>
            </w:pPr>
            <w:r w:rsidRPr="009740D8">
              <w:rPr>
                <w:rFonts w:ascii="Arial" w:hAnsi="Arial" w:cs="Arial"/>
                <w:b/>
                <w:sz w:val="24"/>
                <w:szCs w:val="24"/>
              </w:rPr>
              <w:t xml:space="preserve">FINANCIAL PERFORMANCE MONTH </w:t>
            </w:r>
            <w:r w:rsidR="0077308A">
              <w:rPr>
                <w:rFonts w:ascii="Arial" w:hAnsi="Arial" w:cs="Arial"/>
                <w:b/>
                <w:sz w:val="24"/>
                <w:szCs w:val="24"/>
              </w:rPr>
              <w:t>6</w:t>
            </w:r>
          </w:p>
          <w:p w:rsidR="00DD4FCE" w:rsidRPr="009740D8" w:rsidRDefault="00DD4FCE" w:rsidP="00DD4FCE">
            <w:pPr>
              <w:pStyle w:val="Header"/>
              <w:jc w:val="both"/>
              <w:rPr>
                <w:rFonts w:ascii="Arial" w:hAnsi="Arial" w:cs="Arial"/>
                <w:b/>
                <w:sz w:val="24"/>
                <w:szCs w:val="24"/>
              </w:rPr>
            </w:pPr>
          </w:p>
          <w:p w:rsidR="00DD4FCE" w:rsidRPr="007966AB" w:rsidRDefault="00DD4FCE" w:rsidP="00DD4FCE">
            <w:pPr>
              <w:pStyle w:val="Header"/>
              <w:rPr>
                <w:rFonts w:ascii="Arial" w:hAnsi="Arial" w:cs="Arial"/>
                <w:sz w:val="24"/>
                <w:szCs w:val="24"/>
              </w:rPr>
            </w:pPr>
            <w:r w:rsidRPr="007966AB">
              <w:rPr>
                <w:rFonts w:ascii="Arial" w:hAnsi="Arial" w:cs="Arial"/>
                <w:sz w:val="24"/>
                <w:szCs w:val="24"/>
              </w:rPr>
              <w:t xml:space="preserve">The </w:t>
            </w:r>
            <w:r w:rsidR="00D4080D">
              <w:rPr>
                <w:rFonts w:ascii="Arial" w:hAnsi="Arial" w:cs="Arial"/>
                <w:sz w:val="24"/>
                <w:szCs w:val="24"/>
              </w:rPr>
              <w:t xml:space="preserve">Deputy Director of </w:t>
            </w:r>
            <w:r w:rsidRPr="007966AB">
              <w:rPr>
                <w:rFonts w:ascii="Arial" w:hAnsi="Arial" w:cs="Arial"/>
                <w:sz w:val="24"/>
                <w:szCs w:val="24"/>
              </w:rPr>
              <w:t>Finance</w:t>
            </w:r>
            <w:r w:rsidR="00F84197">
              <w:rPr>
                <w:rFonts w:ascii="Arial" w:hAnsi="Arial" w:cs="Arial"/>
                <w:sz w:val="24"/>
                <w:szCs w:val="24"/>
              </w:rPr>
              <w:t xml:space="preserve"> </w:t>
            </w:r>
            <w:r w:rsidR="00D4080D">
              <w:rPr>
                <w:rFonts w:ascii="Arial" w:hAnsi="Arial" w:cs="Arial"/>
                <w:sz w:val="24"/>
                <w:szCs w:val="24"/>
              </w:rPr>
              <w:t>indicate</w:t>
            </w:r>
            <w:r w:rsidR="0077308A">
              <w:rPr>
                <w:rFonts w:ascii="Arial" w:hAnsi="Arial" w:cs="Arial"/>
                <w:sz w:val="24"/>
                <w:szCs w:val="24"/>
              </w:rPr>
              <w:t>d</w:t>
            </w:r>
            <w:r w:rsidR="00D4080D">
              <w:rPr>
                <w:rFonts w:ascii="Arial" w:hAnsi="Arial" w:cs="Arial"/>
                <w:sz w:val="24"/>
                <w:szCs w:val="24"/>
              </w:rPr>
              <w:t xml:space="preserve"> that </w:t>
            </w:r>
            <w:r w:rsidR="0077308A">
              <w:rPr>
                <w:rFonts w:ascii="Arial" w:hAnsi="Arial" w:cs="Arial"/>
                <w:sz w:val="24"/>
                <w:szCs w:val="24"/>
              </w:rPr>
              <w:t xml:space="preserve">alongside a summary of the </w:t>
            </w:r>
            <w:r w:rsidR="0077308A" w:rsidRPr="007966AB">
              <w:rPr>
                <w:rFonts w:ascii="Arial" w:hAnsi="Arial" w:cs="Arial"/>
                <w:sz w:val="24"/>
                <w:szCs w:val="24"/>
              </w:rPr>
              <w:t xml:space="preserve">key points within the Month </w:t>
            </w:r>
            <w:r w:rsidR="0077308A">
              <w:rPr>
                <w:rFonts w:ascii="Arial" w:hAnsi="Arial" w:cs="Arial"/>
                <w:sz w:val="24"/>
                <w:szCs w:val="24"/>
              </w:rPr>
              <w:t>6</w:t>
            </w:r>
            <w:r w:rsidR="0077308A" w:rsidRPr="007966AB">
              <w:rPr>
                <w:rFonts w:ascii="Arial" w:hAnsi="Arial" w:cs="Arial"/>
                <w:sz w:val="24"/>
                <w:szCs w:val="24"/>
              </w:rPr>
              <w:t xml:space="preserve"> Finance Report</w:t>
            </w:r>
            <w:r w:rsidR="0077308A">
              <w:rPr>
                <w:rFonts w:ascii="Arial" w:hAnsi="Arial" w:cs="Arial"/>
                <w:sz w:val="24"/>
                <w:szCs w:val="24"/>
              </w:rPr>
              <w:t xml:space="preserve"> </w:t>
            </w:r>
            <w:r w:rsidR="00D4080D">
              <w:rPr>
                <w:rFonts w:ascii="Arial" w:hAnsi="Arial" w:cs="Arial"/>
                <w:sz w:val="24"/>
                <w:szCs w:val="24"/>
              </w:rPr>
              <w:t>the Committee would be provided</w:t>
            </w:r>
            <w:r w:rsidRPr="007966AB">
              <w:rPr>
                <w:rFonts w:ascii="Arial" w:hAnsi="Arial" w:cs="Arial"/>
                <w:sz w:val="24"/>
                <w:szCs w:val="24"/>
              </w:rPr>
              <w:t xml:space="preserve"> </w:t>
            </w:r>
            <w:r w:rsidR="00D4080D">
              <w:rPr>
                <w:rFonts w:ascii="Arial" w:hAnsi="Arial" w:cs="Arial"/>
                <w:sz w:val="24"/>
                <w:szCs w:val="24"/>
              </w:rPr>
              <w:t xml:space="preserve">with an update on </w:t>
            </w:r>
            <w:r w:rsidR="0016427C">
              <w:rPr>
                <w:rFonts w:ascii="Arial" w:hAnsi="Arial" w:cs="Arial"/>
                <w:sz w:val="24"/>
                <w:szCs w:val="24"/>
              </w:rPr>
              <w:t>the main changes</w:t>
            </w:r>
            <w:r w:rsidR="00D4080D">
              <w:rPr>
                <w:rFonts w:ascii="Arial" w:hAnsi="Arial" w:cs="Arial"/>
                <w:sz w:val="24"/>
                <w:szCs w:val="24"/>
              </w:rPr>
              <w:t xml:space="preserve"> arising since month 5</w:t>
            </w:r>
            <w:r w:rsidR="0016427C">
              <w:rPr>
                <w:rFonts w:ascii="Arial" w:hAnsi="Arial" w:cs="Arial"/>
                <w:sz w:val="24"/>
                <w:szCs w:val="24"/>
              </w:rPr>
              <w:t xml:space="preserve"> with a focus on the confirmation of funding allocations</w:t>
            </w:r>
            <w:r w:rsidRPr="007966AB">
              <w:rPr>
                <w:rFonts w:ascii="Arial" w:hAnsi="Arial" w:cs="Arial"/>
                <w:sz w:val="24"/>
                <w:szCs w:val="24"/>
              </w:rPr>
              <w:t xml:space="preserve">.  </w:t>
            </w:r>
          </w:p>
          <w:p w:rsidR="00015C8E" w:rsidRPr="007966AB" w:rsidRDefault="00015C8E" w:rsidP="00DD4FCE">
            <w:pPr>
              <w:rPr>
                <w:rFonts w:ascii="Arial" w:hAnsi="Arial" w:cs="Arial"/>
                <w:sz w:val="24"/>
                <w:szCs w:val="24"/>
              </w:rPr>
            </w:pPr>
          </w:p>
          <w:p w:rsidR="00DD4FCE" w:rsidRPr="007966AB" w:rsidRDefault="00DD4FCE" w:rsidP="005623FD">
            <w:pPr>
              <w:ind w:right="53"/>
              <w:jc w:val="both"/>
              <w:rPr>
                <w:rFonts w:ascii="Arial" w:eastAsia="Arial" w:hAnsi="Arial" w:cs="Arial"/>
                <w:sz w:val="24"/>
                <w:szCs w:val="24"/>
              </w:rPr>
            </w:pPr>
            <w:r w:rsidRPr="007966AB">
              <w:rPr>
                <w:rFonts w:ascii="Arial" w:eastAsia="Arial" w:hAnsi="Arial" w:cs="Arial"/>
                <w:sz w:val="24"/>
                <w:szCs w:val="24"/>
              </w:rPr>
              <w:t xml:space="preserve">At month </w:t>
            </w:r>
            <w:r w:rsidR="0016427C">
              <w:rPr>
                <w:rFonts w:ascii="Arial" w:eastAsia="Arial" w:hAnsi="Arial" w:cs="Arial"/>
                <w:sz w:val="24"/>
                <w:szCs w:val="24"/>
              </w:rPr>
              <w:t>6</w:t>
            </w:r>
            <w:r w:rsidRPr="007966AB">
              <w:rPr>
                <w:rFonts w:ascii="Arial" w:eastAsia="Arial" w:hAnsi="Arial" w:cs="Arial"/>
                <w:sz w:val="24"/>
                <w:szCs w:val="24"/>
              </w:rPr>
              <w:t xml:space="preserve">, the UHB </w:t>
            </w:r>
            <w:r w:rsidR="008C1250" w:rsidRPr="007966AB">
              <w:rPr>
                <w:rFonts w:ascii="Arial" w:eastAsia="Arial" w:hAnsi="Arial" w:cs="Arial"/>
                <w:sz w:val="24"/>
                <w:szCs w:val="24"/>
              </w:rPr>
              <w:t xml:space="preserve">had </w:t>
            </w:r>
            <w:r w:rsidRPr="007966AB">
              <w:rPr>
                <w:rFonts w:ascii="Arial" w:eastAsia="Arial" w:hAnsi="Arial" w:cs="Arial"/>
                <w:sz w:val="24"/>
                <w:szCs w:val="24"/>
              </w:rPr>
              <w:t>reported a</w:t>
            </w:r>
            <w:r w:rsidR="005623FD" w:rsidRPr="007966AB">
              <w:rPr>
                <w:rFonts w:ascii="Arial" w:eastAsia="Arial" w:hAnsi="Arial" w:cs="Arial"/>
                <w:sz w:val="24"/>
                <w:szCs w:val="24"/>
              </w:rPr>
              <w:t>n</w:t>
            </w:r>
            <w:r w:rsidRPr="007966AB">
              <w:rPr>
                <w:rFonts w:ascii="Arial" w:eastAsia="Arial" w:hAnsi="Arial" w:cs="Arial"/>
                <w:sz w:val="24"/>
                <w:szCs w:val="24"/>
              </w:rPr>
              <w:t xml:space="preserve"> </w:t>
            </w:r>
            <w:r w:rsidR="0016427C">
              <w:rPr>
                <w:rFonts w:ascii="Arial" w:eastAsia="Arial" w:hAnsi="Arial" w:cs="Arial"/>
                <w:sz w:val="24"/>
                <w:szCs w:val="24"/>
              </w:rPr>
              <w:t>und</w:t>
            </w:r>
            <w:r w:rsidR="00D4080D">
              <w:rPr>
                <w:rFonts w:ascii="Arial" w:eastAsia="Arial" w:hAnsi="Arial" w:cs="Arial"/>
                <w:sz w:val="24"/>
                <w:szCs w:val="24"/>
              </w:rPr>
              <w:t>e</w:t>
            </w:r>
            <w:r w:rsidRPr="007966AB">
              <w:rPr>
                <w:rFonts w:ascii="Arial" w:eastAsia="Arial" w:hAnsi="Arial" w:cs="Arial"/>
                <w:sz w:val="24"/>
                <w:szCs w:val="24"/>
              </w:rPr>
              <w:t>rspend of £0.</w:t>
            </w:r>
            <w:r w:rsidR="0016427C">
              <w:rPr>
                <w:rFonts w:ascii="Arial" w:eastAsia="Arial" w:hAnsi="Arial" w:cs="Arial"/>
                <w:sz w:val="24"/>
                <w:szCs w:val="24"/>
              </w:rPr>
              <w:t>170</w:t>
            </w:r>
            <w:r w:rsidRPr="007966AB">
              <w:rPr>
                <w:rFonts w:ascii="Arial" w:eastAsia="Arial" w:hAnsi="Arial" w:cs="Arial"/>
                <w:sz w:val="24"/>
                <w:szCs w:val="24"/>
              </w:rPr>
              <w:t>m against its</w:t>
            </w:r>
            <w:r w:rsidR="005623FD" w:rsidRPr="007966AB">
              <w:rPr>
                <w:rFonts w:ascii="Arial" w:eastAsia="Arial" w:hAnsi="Arial" w:cs="Arial"/>
                <w:sz w:val="24"/>
                <w:szCs w:val="24"/>
              </w:rPr>
              <w:t xml:space="preserve"> </w:t>
            </w:r>
            <w:r w:rsidRPr="007966AB">
              <w:rPr>
                <w:rFonts w:ascii="Arial" w:eastAsia="Arial" w:hAnsi="Arial" w:cs="Arial"/>
                <w:sz w:val="24"/>
                <w:szCs w:val="24"/>
              </w:rPr>
              <w:t>plan</w:t>
            </w:r>
            <w:r w:rsidR="0016427C">
              <w:rPr>
                <w:rFonts w:ascii="Arial" w:eastAsia="Arial" w:hAnsi="Arial" w:cs="Arial"/>
                <w:sz w:val="24"/>
                <w:szCs w:val="24"/>
              </w:rPr>
              <w:t xml:space="preserve"> </w:t>
            </w:r>
            <w:r w:rsidR="00BF4DDD">
              <w:rPr>
                <w:rFonts w:ascii="Arial" w:eastAsia="Arial" w:hAnsi="Arial" w:cs="Arial"/>
                <w:sz w:val="24"/>
                <w:szCs w:val="24"/>
              </w:rPr>
              <w:t>which was an improvement of £0.261</w:t>
            </w:r>
            <w:r w:rsidR="00D17CD1">
              <w:rPr>
                <w:rFonts w:ascii="Arial" w:eastAsia="Arial" w:hAnsi="Arial" w:cs="Arial"/>
                <w:sz w:val="24"/>
                <w:szCs w:val="24"/>
              </w:rPr>
              <w:t xml:space="preserve">m on the month 5 position. </w:t>
            </w:r>
            <w:r w:rsidR="00CA1567">
              <w:rPr>
                <w:rFonts w:ascii="Arial" w:eastAsia="Arial" w:hAnsi="Arial" w:cs="Arial"/>
                <w:sz w:val="24"/>
                <w:szCs w:val="24"/>
              </w:rPr>
              <w:t xml:space="preserve">This </w:t>
            </w:r>
            <w:r w:rsidR="00CA1567">
              <w:rPr>
                <w:rFonts w:ascii="Arial" w:hAnsi="Arial" w:cs="Arial"/>
                <w:sz w:val="24"/>
                <w:szCs w:val="24"/>
              </w:rPr>
              <w:t>reflected</w:t>
            </w:r>
            <w:r w:rsidR="00CA1567" w:rsidRPr="00C43D04">
              <w:rPr>
                <w:rFonts w:ascii="Arial" w:hAnsi="Arial" w:cs="Arial"/>
                <w:sz w:val="24"/>
                <w:szCs w:val="24"/>
              </w:rPr>
              <w:t xml:space="preserve"> operational performance and the UHB continu</w:t>
            </w:r>
            <w:r w:rsidR="00CA1567">
              <w:rPr>
                <w:rFonts w:ascii="Arial" w:hAnsi="Arial" w:cs="Arial"/>
                <w:sz w:val="24"/>
                <w:szCs w:val="24"/>
              </w:rPr>
              <w:t>ed</w:t>
            </w:r>
            <w:r w:rsidR="00CA1567" w:rsidRPr="00C43D04">
              <w:rPr>
                <w:rFonts w:ascii="Arial" w:hAnsi="Arial" w:cs="Arial"/>
                <w:sz w:val="24"/>
                <w:szCs w:val="24"/>
              </w:rPr>
              <w:t xml:space="preserve"> to forecast a breakeven position at year-end</w:t>
            </w:r>
            <w:r w:rsidR="00CA1567">
              <w:rPr>
                <w:rFonts w:ascii="Arial" w:hAnsi="Arial" w:cs="Arial"/>
                <w:sz w:val="24"/>
                <w:szCs w:val="24"/>
              </w:rPr>
              <w:t xml:space="preserve">. </w:t>
            </w:r>
            <w:r w:rsidR="00CA1567">
              <w:rPr>
                <w:rFonts w:ascii="Arial" w:eastAsia="Arial" w:hAnsi="Arial" w:cs="Arial"/>
                <w:sz w:val="24"/>
                <w:szCs w:val="24"/>
              </w:rPr>
              <w:t xml:space="preserve"> The position was</w:t>
            </w:r>
            <w:r w:rsidRPr="007966AB">
              <w:rPr>
                <w:rFonts w:ascii="Arial" w:eastAsia="Arial" w:hAnsi="Arial" w:cs="Arial"/>
                <w:sz w:val="24"/>
                <w:szCs w:val="24"/>
              </w:rPr>
              <w:t xml:space="preserve"> based on the instruction from Welsh Government to assume that</w:t>
            </w:r>
            <w:r w:rsidR="004F73F6" w:rsidRPr="007966AB">
              <w:rPr>
                <w:rFonts w:ascii="Arial" w:eastAsia="Arial" w:hAnsi="Arial" w:cs="Arial"/>
                <w:sz w:val="24"/>
                <w:szCs w:val="24"/>
              </w:rPr>
              <w:t xml:space="preserve"> the </w:t>
            </w:r>
            <w:r w:rsidR="007966AB" w:rsidRPr="007966AB">
              <w:rPr>
                <w:rFonts w:ascii="Arial" w:eastAsia="Arial" w:hAnsi="Arial" w:cs="Arial"/>
                <w:sz w:val="24"/>
                <w:szCs w:val="24"/>
              </w:rPr>
              <w:t>additional gross</w:t>
            </w:r>
            <w:r w:rsidR="004F73F6" w:rsidRPr="007966AB">
              <w:rPr>
                <w:rFonts w:ascii="Arial" w:eastAsia="Arial" w:hAnsi="Arial" w:cs="Arial"/>
                <w:sz w:val="24"/>
                <w:szCs w:val="24"/>
              </w:rPr>
              <w:t xml:space="preserve"> costs of COVID 19 would be fully funded by Welsh Government.  </w:t>
            </w:r>
            <w:r w:rsidRPr="007966AB">
              <w:rPr>
                <w:rFonts w:ascii="Arial" w:eastAsia="Arial" w:hAnsi="Arial" w:cs="Arial"/>
                <w:sz w:val="24"/>
                <w:szCs w:val="24"/>
              </w:rPr>
              <w:t xml:space="preserve">The UHB </w:t>
            </w:r>
            <w:r w:rsidR="00CA1567">
              <w:rPr>
                <w:rFonts w:ascii="Arial" w:eastAsia="Arial" w:hAnsi="Arial" w:cs="Arial"/>
                <w:sz w:val="24"/>
                <w:szCs w:val="24"/>
              </w:rPr>
              <w:t xml:space="preserve">had </w:t>
            </w:r>
            <w:r w:rsidRPr="007966AB">
              <w:rPr>
                <w:rFonts w:ascii="Arial" w:eastAsia="Arial" w:hAnsi="Arial" w:cs="Arial"/>
                <w:sz w:val="24"/>
                <w:szCs w:val="24"/>
              </w:rPr>
              <w:t>incurred</w:t>
            </w:r>
            <w:r w:rsidR="00866D01">
              <w:rPr>
                <w:rFonts w:ascii="Arial" w:eastAsia="Arial" w:hAnsi="Arial" w:cs="Arial"/>
                <w:sz w:val="24"/>
                <w:szCs w:val="24"/>
              </w:rPr>
              <w:t xml:space="preserve"> gross expenditure of £</w:t>
            </w:r>
            <w:r w:rsidR="00237117">
              <w:rPr>
                <w:rFonts w:ascii="Arial" w:eastAsia="Arial" w:hAnsi="Arial" w:cs="Arial"/>
                <w:sz w:val="24"/>
                <w:szCs w:val="24"/>
              </w:rPr>
              <w:t>4</w:t>
            </w:r>
            <w:r w:rsidR="00103F90">
              <w:rPr>
                <w:rFonts w:ascii="Arial" w:eastAsia="Arial" w:hAnsi="Arial" w:cs="Arial"/>
                <w:sz w:val="24"/>
                <w:szCs w:val="24"/>
              </w:rPr>
              <w:t>9</w:t>
            </w:r>
            <w:r w:rsidR="00866D01">
              <w:rPr>
                <w:rFonts w:ascii="Arial" w:eastAsia="Arial" w:hAnsi="Arial" w:cs="Arial"/>
                <w:sz w:val="24"/>
                <w:szCs w:val="24"/>
              </w:rPr>
              <w:t>.</w:t>
            </w:r>
            <w:r w:rsidR="00103F90">
              <w:rPr>
                <w:rFonts w:ascii="Arial" w:eastAsia="Arial" w:hAnsi="Arial" w:cs="Arial"/>
                <w:sz w:val="24"/>
                <w:szCs w:val="24"/>
              </w:rPr>
              <w:t>619</w:t>
            </w:r>
            <w:r w:rsidR="004F73F6" w:rsidRPr="007966AB">
              <w:rPr>
                <w:rFonts w:ascii="Arial" w:eastAsia="Arial" w:hAnsi="Arial" w:cs="Arial"/>
                <w:sz w:val="24"/>
                <w:szCs w:val="24"/>
              </w:rPr>
              <w:t xml:space="preserve">m relating to the management of COVID 19 </w:t>
            </w:r>
            <w:r w:rsidRPr="007966AB">
              <w:rPr>
                <w:rFonts w:ascii="Arial" w:eastAsia="Arial" w:hAnsi="Arial" w:cs="Arial"/>
                <w:sz w:val="24"/>
                <w:szCs w:val="24"/>
              </w:rPr>
              <w:t xml:space="preserve">to month </w:t>
            </w:r>
            <w:r w:rsidR="00103F90">
              <w:rPr>
                <w:rFonts w:ascii="Arial" w:eastAsia="Arial" w:hAnsi="Arial" w:cs="Arial"/>
                <w:sz w:val="24"/>
                <w:szCs w:val="24"/>
              </w:rPr>
              <w:t>6</w:t>
            </w:r>
            <w:r w:rsidRPr="007966AB">
              <w:rPr>
                <w:rFonts w:ascii="Arial" w:eastAsia="Arial" w:hAnsi="Arial" w:cs="Arial"/>
                <w:sz w:val="24"/>
                <w:szCs w:val="24"/>
              </w:rPr>
              <w:t xml:space="preserve"> and these costs were matched by additional COVID 19 allocations.  </w:t>
            </w:r>
          </w:p>
          <w:p w:rsidR="00DD4FCE" w:rsidRPr="007966AB" w:rsidRDefault="00DD4FCE" w:rsidP="00DD4FCE">
            <w:pPr>
              <w:rPr>
                <w:rFonts w:ascii="Arial" w:hAnsi="Arial" w:cs="Arial"/>
                <w:sz w:val="24"/>
                <w:szCs w:val="24"/>
              </w:rPr>
            </w:pPr>
          </w:p>
          <w:p w:rsidR="000C1A07" w:rsidRDefault="00DD4FCE" w:rsidP="000C1A07">
            <w:pPr>
              <w:rPr>
                <w:rFonts w:ascii="Arial" w:hAnsi="Arial" w:cs="Arial"/>
                <w:sz w:val="24"/>
                <w:szCs w:val="24"/>
              </w:rPr>
            </w:pPr>
            <w:r w:rsidRPr="007966AB">
              <w:rPr>
                <w:rFonts w:ascii="Arial" w:hAnsi="Arial" w:cs="Arial"/>
                <w:sz w:val="24"/>
                <w:szCs w:val="24"/>
              </w:rPr>
              <w:t>The key issues outlined</w:t>
            </w:r>
            <w:r w:rsidR="00E57C52">
              <w:rPr>
                <w:rFonts w:ascii="Arial" w:hAnsi="Arial" w:cs="Arial"/>
                <w:sz w:val="24"/>
                <w:szCs w:val="24"/>
              </w:rPr>
              <w:t xml:space="preserve"> in the Executive Director Opinion were </w:t>
            </w:r>
            <w:r w:rsidRPr="007966AB">
              <w:rPr>
                <w:rFonts w:ascii="Arial" w:hAnsi="Arial" w:cs="Arial"/>
                <w:sz w:val="24"/>
                <w:szCs w:val="24"/>
              </w:rPr>
              <w:t>as follows:</w:t>
            </w:r>
          </w:p>
          <w:p w:rsidR="000C1A07" w:rsidRDefault="000C1A07" w:rsidP="000C1A07">
            <w:pPr>
              <w:rPr>
                <w:rFonts w:ascii="Arial" w:hAnsi="Arial" w:cs="Arial"/>
                <w:noProof/>
                <w:sz w:val="24"/>
                <w:szCs w:val="24"/>
              </w:rPr>
            </w:pPr>
          </w:p>
          <w:p w:rsidR="007647F8" w:rsidRPr="000C1A07" w:rsidRDefault="007647F8" w:rsidP="000C1A07">
            <w:pPr>
              <w:pStyle w:val="ListParagraph"/>
              <w:numPr>
                <w:ilvl w:val="0"/>
                <w:numId w:val="22"/>
              </w:numPr>
              <w:rPr>
                <w:rFonts w:ascii="Arial" w:hAnsi="Arial" w:cs="Arial"/>
                <w:sz w:val="24"/>
                <w:szCs w:val="24"/>
              </w:rPr>
            </w:pPr>
            <w:r w:rsidRPr="000C1A07">
              <w:rPr>
                <w:rFonts w:ascii="Arial" w:hAnsi="Arial" w:cs="Arial"/>
                <w:noProof/>
                <w:sz w:val="24"/>
                <w:szCs w:val="24"/>
              </w:rPr>
              <w:t>The 2020/21 non delive</w:t>
            </w:r>
            <w:r w:rsidR="00A20605" w:rsidRPr="000C1A07">
              <w:rPr>
                <w:rFonts w:ascii="Arial" w:hAnsi="Arial" w:cs="Arial"/>
                <w:noProof/>
                <w:sz w:val="24"/>
                <w:szCs w:val="24"/>
              </w:rPr>
              <w:t xml:space="preserve">ry of savings </w:t>
            </w:r>
            <w:r w:rsidR="00F82276" w:rsidRPr="000C1A07">
              <w:rPr>
                <w:rFonts w:ascii="Arial" w:hAnsi="Arial" w:cs="Arial"/>
                <w:noProof/>
                <w:sz w:val="24"/>
                <w:szCs w:val="24"/>
              </w:rPr>
              <w:t xml:space="preserve">is </w:t>
            </w:r>
            <w:r w:rsidR="00A20605" w:rsidRPr="000C1A07">
              <w:rPr>
                <w:rFonts w:ascii="Arial" w:hAnsi="Arial" w:cs="Arial"/>
                <w:noProof/>
                <w:sz w:val="24"/>
                <w:szCs w:val="24"/>
              </w:rPr>
              <w:t xml:space="preserve">supported by </w:t>
            </w:r>
            <w:r w:rsidR="00103F90">
              <w:rPr>
                <w:rFonts w:ascii="Arial" w:hAnsi="Arial" w:cs="Arial"/>
                <w:noProof/>
                <w:sz w:val="24"/>
                <w:szCs w:val="24"/>
              </w:rPr>
              <w:t xml:space="preserve">£21.3m </w:t>
            </w:r>
            <w:r w:rsidR="00A20605" w:rsidRPr="000C1A07">
              <w:rPr>
                <w:rFonts w:ascii="Arial" w:hAnsi="Arial" w:cs="Arial"/>
                <w:noProof/>
                <w:sz w:val="24"/>
                <w:szCs w:val="24"/>
              </w:rPr>
              <w:t>Non R</w:t>
            </w:r>
            <w:r w:rsidRPr="000C1A07">
              <w:rPr>
                <w:rFonts w:ascii="Arial" w:hAnsi="Arial" w:cs="Arial"/>
                <w:noProof/>
                <w:sz w:val="24"/>
                <w:szCs w:val="24"/>
              </w:rPr>
              <w:t xml:space="preserve">ecurrent COVID funding </w:t>
            </w:r>
            <w:r w:rsidR="00A20605" w:rsidRPr="000C1A07">
              <w:rPr>
                <w:rFonts w:ascii="Arial" w:hAnsi="Arial" w:cs="Arial"/>
                <w:noProof/>
                <w:sz w:val="24"/>
                <w:szCs w:val="24"/>
              </w:rPr>
              <w:t>in 2021/22</w:t>
            </w:r>
            <w:r w:rsidR="00F82276" w:rsidRPr="000C1A07">
              <w:rPr>
                <w:rFonts w:ascii="Arial" w:hAnsi="Arial" w:cs="Arial"/>
                <w:noProof/>
                <w:sz w:val="24"/>
                <w:szCs w:val="24"/>
              </w:rPr>
              <w:t>.</w:t>
            </w:r>
          </w:p>
          <w:p w:rsidR="0035672D" w:rsidRPr="007966AB" w:rsidRDefault="0035672D" w:rsidP="00DD4FCE">
            <w:pPr>
              <w:rPr>
                <w:rFonts w:ascii="Arial" w:hAnsi="Arial" w:cs="Arial"/>
                <w:sz w:val="24"/>
                <w:szCs w:val="24"/>
              </w:rPr>
            </w:pPr>
          </w:p>
          <w:p w:rsidR="0035672D" w:rsidRPr="007647F8" w:rsidRDefault="0035672D" w:rsidP="0035672D">
            <w:pPr>
              <w:pStyle w:val="ListParagraph"/>
              <w:numPr>
                <w:ilvl w:val="0"/>
                <w:numId w:val="1"/>
              </w:numPr>
              <w:rPr>
                <w:rFonts w:ascii="Arial" w:hAnsi="Arial" w:cs="Arial"/>
                <w:noProof/>
                <w:sz w:val="24"/>
                <w:szCs w:val="24"/>
              </w:rPr>
            </w:pPr>
            <w:r w:rsidRPr="004D59AC">
              <w:rPr>
                <w:rFonts w:ascii="Arial" w:hAnsi="Arial" w:cs="Arial"/>
                <w:noProof/>
                <w:sz w:val="24"/>
                <w:szCs w:val="24"/>
                <w:lang w:eastAsia="en-GB"/>
              </w:rPr>
              <w:t xml:space="preserve">The UHB’s financial position had </w:t>
            </w:r>
            <w:r w:rsidR="00233A7F" w:rsidRPr="004D59AC">
              <w:rPr>
                <w:rFonts w:ascii="Arial" w:hAnsi="Arial" w:cs="Arial"/>
                <w:noProof/>
                <w:sz w:val="24"/>
                <w:szCs w:val="24"/>
                <w:lang w:eastAsia="en-GB"/>
              </w:rPr>
              <w:t>m</w:t>
            </w:r>
            <w:r w:rsidRPr="004D59AC">
              <w:rPr>
                <w:rFonts w:ascii="Arial" w:hAnsi="Arial" w:cs="Arial"/>
                <w:noProof/>
                <w:sz w:val="24"/>
                <w:szCs w:val="24"/>
                <w:lang w:eastAsia="en-GB"/>
              </w:rPr>
              <w:t xml:space="preserve">oved from </w:t>
            </w:r>
            <w:r w:rsidR="00103F90" w:rsidRPr="004D59AC">
              <w:rPr>
                <w:rFonts w:ascii="Arial" w:hAnsi="Arial" w:cs="Arial"/>
                <w:noProof/>
                <w:sz w:val="24"/>
                <w:szCs w:val="24"/>
                <w:lang w:eastAsia="en-GB"/>
              </w:rPr>
              <w:t xml:space="preserve">a deficit of £0.091m </w:t>
            </w:r>
            <w:r w:rsidRPr="004D59AC">
              <w:rPr>
                <w:rFonts w:ascii="Arial" w:hAnsi="Arial" w:cs="Arial"/>
                <w:noProof/>
                <w:sz w:val="24"/>
                <w:szCs w:val="24"/>
                <w:lang w:eastAsia="en-GB"/>
              </w:rPr>
              <w:t xml:space="preserve">at month </w:t>
            </w:r>
            <w:r w:rsidR="00103F90">
              <w:rPr>
                <w:rFonts w:ascii="Arial" w:hAnsi="Arial" w:cs="Arial"/>
                <w:noProof/>
                <w:sz w:val="24"/>
                <w:szCs w:val="24"/>
                <w:lang w:eastAsia="en-GB"/>
              </w:rPr>
              <w:t>5</w:t>
            </w:r>
            <w:r w:rsidRPr="004D59AC">
              <w:rPr>
                <w:rFonts w:ascii="Arial" w:hAnsi="Arial" w:cs="Arial"/>
                <w:noProof/>
                <w:sz w:val="24"/>
                <w:szCs w:val="24"/>
                <w:lang w:eastAsia="en-GB"/>
              </w:rPr>
              <w:t xml:space="preserve"> to</w:t>
            </w:r>
            <w:r w:rsidR="00103F90" w:rsidRPr="004D59AC">
              <w:rPr>
                <w:rFonts w:ascii="Arial" w:hAnsi="Arial" w:cs="Arial"/>
                <w:noProof/>
                <w:sz w:val="24"/>
                <w:szCs w:val="24"/>
                <w:lang w:eastAsia="en-GB"/>
              </w:rPr>
              <w:t xml:space="preserve"> a reported surplus of £0</w:t>
            </w:r>
            <w:r w:rsidR="00857970">
              <w:rPr>
                <w:rFonts w:ascii="Arial" w:hAnsi="Arial" w:cs="Arial"/>
                <w:noProof/>
                <w:sz w:val="24"/>
                <w:szCs w:val="24"/>
                <w:lang w:eastAsia="en-GB"/>
              </w:rPr>
              <w:t>.17</w:t>
            </w:r>
            <w:r w:rsidR="00103F90" w:rsidRPr="004D59AC">
              <w:rPr>
                <w:rFonts w:ascii="Arial" w:hAnsi="Arial" w:cs="Arial"/>
                <w:noProof/>
                <w:sz w:val="24"/>
                <w:szCs w:val="24"/>
                <w:lang w:eastAsia="en-GB"/>
              </w:rPr>
              <w:t xml:space="preserve">0m </w:t>
            </w:r>
            <w:r w:rsidRPr="004D59AC">
              <w:rPr>
                <w:rFonts w:ascii="Arial" w:hAnsi="Arial" w:cs="Arial"/>
                <w:noProof/>
                <w:sz w:val="24"/>
                <w:szCs w:val="24"/>
                <w:lang w:eastAsia="en-GB"/>
              </w:rPr>
              <w:t xml:space="preserve">at month </w:t>
            </w:r>
            <w:r w:rsidR="00103F90">
              <w:rPr>
                <w:rFonts w:ascii="Arial" w:hAnsi="Arial" w:cs="Arial"/>
                <w:noProof/>
                <w:sz w:val="24"/>
                <w:szCs w:val="24"/>
                <w:lang w:eastAsia="en-GB"/>
              </w:rPr>
              <w:t>6</w:t>
            </w:r>
            <w:r w:rsidRPr="004D59AC">
              <w:rPr>
                <w:rFonts w:ascii="Arial" w:hAnsi="Arial" w:cs="Arial"/>
                <w:noProof/>
                <w:sz w:val="24"/>
                <w:szCs w:val="24"/>
                <w:lang w:eastAsia="en-GB"/>
              </w:rPr>
              <w:t xml:space="preserve">. </w:t>
            </w:r>
            <w:r w:rsidR="00103F90">
              <w:rPr>
                <w:rFonts w:ascii="Arial" w:hAnsi="Arial" w:cs="Arial"/>
                <w:noProof/>
                <w:sz w:val="24"/>
                <w:szCs w:val="24"/>
                <w:lang w:eastAsia="en-GB"/>
              </w:rPr>
              <w:t>Continuing</w:t>
            </w:r>
            <w:r w:rsidR="00E57C52" w:rsidRPr="004D59AC">
              <w:rPr>
                <w:rFonts w:ascii="Arial" w:hAnsi="Arial" w:cs="Arial"/>
                <w:noProof/>
                <w:sz w:val="24"/>
                <w:szCs w:val="24"/>
                <w:lang w:eastAsia="en-GB"/>
              </w:rPr>
              <w:t xml:space="preserve"> review and asssurance would be required in order to ensure that the broadly balanced position is maintained</w:t>
            </w:r>
            <w:r w:rsidR="00E57C52">
              <w:rPr>
                <w:rFonts w:ascii="Arial" w:hAnsi="Arial" w:cs="Arial"/>
                <w:noProof/>
                <w:lang w:eastAsia="en-GB"/>
              </w:rPr>
              <w:t xml:space="preserve">. </w:t>
            </w:r>
          </w:p>
          <w:p w:rsidR="00E57C52" w:rsidRPr="00E57C52" w:rsidRDefault="00E57C52" w:rsidP="00E57C52">
            <w:pPr>
              <w:rPr>
                <w:rFonts w:ascii="Arial" w:hAnsi="Arial" w:cs="Arial"/>
                <w:noProof/>
                <w:sz w:val="24"/>
                <w:szCs w:val="24"/>
              </w:rPr>
            </w:pPr>
          </w:p>
          <w:p w:rsidR="0035672D" w:rsidRDefault="00866D01" w:rsidP="00103F90">
            <w:pPr>
              <w:pStyle w:val="ListParagraph"/>
              <w:numPr>
                <w:ilvl w:val="0"/>
                <w:numId w:val="1"/>
              </w:numPr>
              <w:rPr>
                <w:rFonts w:ascii="Arial" w:hAnsi="Arial" w:cs="Arial"/>
                <w:noProof/>
                <w:sz w:val="24"/>
                <w:szCs w:val="24"/>
              </w:rPr>
            </w:pPr>
            <w:r w:rsidRPr="00103F90">
              <w:rPr>
                <w:rFonts w:ascii="Arial" w:hAnsi="Arial" w:cs="Arial"/>
                <w:noProof/>
                <w:sz w:val="24"/>
                <w:szCs w:val="24"/>
              </w:rPr>
              <w:t>At month</w:t>
            </w:r>
            <w:r w:rsidR="00E57C52" w:rsidRPr="00103F90">
              <w:rPr>
                <w:rFonts w:ascii="Arial" w:hAnsi="Arial" w:cs="Arial"/>
                <w:noProof/>
                <w:sz w:val="24"/>
                <w:szCs w:val="24"/>
              </w:rPr>
              <w:t xml:space="preserve"> </w:t>
            </w:r>
            <w:r w:rsidR="001C4D9E">
              <w:rPr>
                <w:rFonts w:ascii="Arial" w:hAnsi="Arial" w:cs="Arial"/>
                <w:noProof/>
                <w:sz w:val="24"/>
                <w:szCs w:val="24"/>
              </w:rPr>
              <w:t>6</w:t>
            </w:r>
            <w:r w:rsidR="00E57C52" w:rsidRPr="00103F90">
              <w:rPr>
                <w:rFonts w:ascii="Arial" w:hAnsi="Arial" w:cs="Arial"/>
                <w:noProof/>
                <w:sz w:val="24"/>
                <w:szCs w:val="24"/>
              </w:rPr>
              <w:t xml:space="preserve"> </w:t>
            </w:r>
            <w:r w:rsidR="00683BC1" w:rsidRPr="00103F90">
              <w:rPr>
                <w:rFonts w:ascii="Arial" w:hAnsi="Arial" w:cs="Arial"/>
                <w:noProof/>
                <w:sz w:val="24"/>
                <w:szCs w:val="24"/>
              </w:rPr>
              <w:t>,</w:t>
            </w:r>
            <w:r w:rsidRPr="00103F90">
              <w:rPr>
                <w:rFonts w:ascii="Arial" w:hAnsi="Arial" w:cs="Arial"/>
                <w:noProof/>
                <w:sz w:val="24"/>
                <w:szCs w:val="24"/>
              </w:rPr>
              <w:t xml:space="preserve"> £1</w:t>
            </w:r>
            <w:r w:rsidR="00E57C52" w:rsidRPr="00103F90">
              <w:rPr>
                <w:rFonts w:ascii="Arial" w:hAnsi="Arial" w:cs="Arial"/>
                <w:noProof/>
                <w:sz w:val="24"/>
                <w:szCs w:val="24"/>
              </w:rPr>
              <w:t>4.</w:t>
            </w:r>
            <w:r w:rsidR="00103F90" w:rsidRPr="00103F90">
              <w:rPr>
                <w:rFonts w:ascii="Arial" w:hAnsi="Arial" w:cs="Arial"/>
                <w:noProof/>
                <w:sz w:val="24"/>
                <w:szCs w:val="24"/>
              </w:rPr>
              <w:t>967</w:t>
            </w:r>
            <w:r w:rsidRPr="00103F90">
              <w:rPr>
                <w:rFonts w:ascii="Arial" w:hAnsi="Arial" w:cs="Arial"/>
                <w:noProof/>
                <w:sz w:val="24"/>
                <w:szCs w:val="24"/>
              </w:rPr>
              <w:t>m Green and Amber savings ha</w:t>
            </w:r>
            <w:r w:rsidR="00E57C52" w:rsidRPr="00103F90">
              <w:rPr>
                <w:rFonts w:ascii="Arial" w:hAnsi="Arial" w:cs="Arial"/>
                <w:noProof/>
                <w:sz w:val="24"/>
                <w:szCs w:val="24"/>
              </w:rPr>
              <w:t>d</w:t>
            </w:r>
            <w:r w:rsidRPr="00103F90">
              <w:rPr>
                <w:rFonts w:ascii="Arial" w:hAnsi="Arial" w:cs="Arial"/>
                <w:noProof/>
                <w:sz w:val="24"/>
                <w:szCs w:val="24"/>
              </w:rPr>
              <w:t xml:space="preserve"> been identified against the £16</w:t>
            </w:r>
            <w:r w:rsidR="00995F84" w:rsidRPr="00103F90">
              <w:rPr>
                <w:rFonts w:ascii="Arial" w:hAnsi="Arial" w:cs="Arial"/>
                <w:noProof/>
                <w:sz w:val="24"/>
                <w:szCs w:val="24"/>
              </w:rPr>
              <w:t>.000</w:t>
            </w:r>
            <w:r w:rsidRPr="00103F90">
              <w:rPr>
                <w:rFonts w:ascii="Arial" w:hAnsi="Arial" w:cs="Arial"/>
                <w:noProof/>
                <w:sz w:val="24"/>
                <w:szCs w:val="24"/>
              </w:rPr>
              <w:t xml:space="preserve">m 2% savings target. Further progress </w:t>
            </w:r>
            <w:r w:rsidR="00233A7F" w:rsidRPr="00103F90">
              <w:rPr>
                <w:rFonts w:ascii="Arial" w:hAnsi="Arial" w:cs="Arial"/>
                <w:noProof/>
                <w:sz w:val="24"/>
                <w:szCs w:val="24"/>
              </w:rPr>
              <w:t>w</w:t>
            </w:r>
            <w:r w:rsidR="00683BC1" w:rsidRPr="00103F90">
              <w:rPr>
                <w:rFonts w:ascii="Arial" w:hAnsi="Arial" w:cs="Arial"/>
                <w:noProof/>
                <w:sz w:val="24"/>
                <w:szCs w:val="24"/>
              </w:rPr>
              <w:t>a</w:t>
            </w:r>
            <w:r w:rsidR="00233A7F" w:rsidRPr="00103F90">
              <w:rPr>
                <w:rFonts w:ascii="Arial" w:hAnsi="Arial" w:cs="Arial"/>
                <w:noProof/>
                <w:sz w:val="24"/>
                <w:szCs w:val="24"/>
              </w:rPr>
              <w:t xml:space="preserve">s </w:t>
            </w:r>
            <w:r w:rsidR="00233A7F" w:rsidRPr="00103F90">
              <w:rPr>
                <w:rFonts w:ascii="Arial" w:hAnsi="Arial" w:cs="Arial"/>
                <w:noProof/>
                <w:sz w:val="24"/>
                <w:szCs w:val="24"/>
              </w:rPr>
              <w:lastRenderedPageBreak/>
              <w:t>required</w:t>
            </w:r>
            <w:r w:rsidRPr="00103F90">
              <w:rPr>
                <w:rFonts w:ascii="Arial" w:hAnsi="Arial" w:cs="Arial"/>
                <w:noProof/>
                <w:sz w:val="24"/>
                <w:szCs w:val="24"/>
              </w:rPr>
              <w:t xml:space="preserve"> with a focus on recurrent schemes</w:t>
            </w:r>
            <w:r w:rsidR="00E57C52" w:rsidRPr="00103F90">
              <w:rPr>
                <w:rFonts w:ascii="Arial" w:hAnsi="Arial" w:cs="Arial"/>
                <w:noProof/>
                <w:sz w:val="24"/>
                <w:szCs w:val="24"/>
              </w:rPr>
              <w:t xml:space="preserve"> where </w:t>
            </w:r>
            <w:r w:rsidR="00103F90" w:rsidRPr="00103F90">
              <w:rPr>
                <w:rFonts w:ascii="Arial" w:hAnsi="Arial" w:cs="Arial"/>
                <w:noProof/>
                <w:sz w:val="24"/>
                <w:szCs w:val="24"/>
              </w:rPr>
              <w:t>£7.550m recurrent schemes have been identified against the £12.0m recurrent element of the target leaving a further £4.450m to find.</w:t>
            </w:r>
          </w:p>
          <w:p w:rsidR="001F1C07" w:rsidRDefault="001F1C07" w:rsidP="001F1C07">
            <w:pPr>
              <w:rPr>
                <w:rFonts w:ascii="Arial" w:hAnsi="Arial" w:cs="Arial"/>
                <w:noProof/>
                <w:sz w:val="24"/>
                <w:szCs w:val="24"/>
              </w:rPr>
            </w:pPr>
          </w:p>
          <w:p w:rsidR="001F1C07" w:rsidRDefault="003A089C" w:rsidP="001F1C07">
            <w:pPr>
              <w:rPr>
                <w:rFonts w:ascii="Arial" w:hAnsi="Arial" w:cs="Arial"/>
                <w:sz w:val="24"/>
                <w:szCs w:val="24"/>
              </w:rPr>
            </w:pPr>
            <w:r>
              <w:rPr>
                <w:rFonts w:ascii="Arial" w:hAnsi="Arial" w:cs="Arial"/>
                <w:noProof/>
                <w:sz w:val="24"/>
                <w:szCs w:val="24"/>
              </w:rPr>
              <w:t xml:space="preserve">In addition the </w:t>
            </w:r>
            <w:r w:rsidR="006C3CD3">
              <w:rPr>
                <w:rFonts w:ascii="Arial" w:hAnsi="Arial" w:cs="Arial"/>
                <w:sz w:val="24"/>
                <w:szCs w:val="24"/>
              </w:rPr>
              <w:t xml:space="preserve">Deputy Director of </w:t>
            </w:r>
            <w:r w:rsidR="006C3CD3" w:rsidRPr="007966AB">
              <w:rPr>
                <w:rFonts w:ascii="Arial" w:hAnsi="Arial" w:cs="Arial"/>
                <w:sz w:val="24"/>
                <w:szCs w:val="24"/>
              </w:rPr>
              <w:t>Finance</w:t>
            </w:r>
            <w:r w:rsidR="006C3CD3">
              <w:rPr>
                <w:rFonts w:ascii="Arial" w:hAnsi="Arial" w:cs="Arial"/>
                <w:sz w:val="24"/>
                <w:szCs w:val="24"/>
              </w:rPr>
              <w:t xml:space="preserve"> outlined that the following significant allocations had been confirmed by Welsh Government since the month 5 report: </w:t>
            </w:r>
          </w:p>
          <w:p w:rsidR="006C3CD3" w:rsidRDefault="006C3CD3" w:rsidP="001F1C07">
            <w:pPr>
              <w:rPr>
                <w:rFonts w:ascii="Arial" w:hAnsi="Arial" w:cs="Arial"/>
                <w:noProof/>
                <w:sz w:val="24"/>
                <w:szCs w:val="24"/>
              </w:rPr>
            </w:pPr>
          </w:p>
          <w:p w:rsidR="00DD35A8" w:rsidRDefault="00DD35A8" w:rsidP="00DD35A8">
            <w:pPr>
              <w:pStyle w:val="ListParagraph"/>
              <w:numPr>
                <w:ilvl w:val="0"/>
                <w:numId w:val="25"/>
              </w:numPr>
              <w:rPr>
                <w:rFonts w:ascii="Arial" w:hAnsi="Arial" w:cs="Arial"/>
                <w:noProof/>
                <w:sz w:val="24"/>
                <w:szCs w:val="24"/>
              </w:rPr>
            </w:pPr>
            <w:r w:rsidRPr="006C3CD3">
              <w:rPr>
                <w:rFonts w:ascii="Arial" w:hAnsi="Arial" w:cs="Arial"/>
                <w:noProof/>
                <w:sz w:val="24"/>
                <w:szCs w:val="24"/>
              </w:rPr>
              <w:t xml:space="preserve">COVID </w:t>
            </w:r>
            <w:r>
              <w:rPr>
                <w:rFonts w:ascii="Arial" w:hAnsi="Arial" w:cs="Arial"/>
                <w:noProof/>
                <w:sz w:val="24"/>
                <w:szCs w:val="24"/>
              </w:rPr>
              <w:t>Allocation</w:t>
            </w:r>
            <w:r w:rsidRPr="006C3CD3">
              <w:rPr>
                <w:rFonts w:ascii="Arial" w:hAnsi="Arial" w:cs="Arial"/>
                <w:noProof/>
                <w:sz w:val="24"/>
                <w:szCs w:val="24"/>
              </w:rPr>
              <w:t xml:space="preserve">: </w:t>
            </w:r>
            <w:r>
              <w:rPr>
                <w:rFonts w:ascii="Arial" w:hAnsi="Arial" w:cs="Arial"/>
                <w:noProof/>
                <w:sz w:val="24"/>
                <w:szCs w:val="24"/>
              </w:rPr>
              <w:t xml:space="preserve">Balance of </w:t>
            </w:r>
            <w:r w:rsidR="00857970">
              <w:rPr>
                <w:rFonts w:ascii="Arial" w:hAnsi="Arial" w:cs="Arial"/>
                <w:noProof/>
                <w:sz w:val="24"/>
                <w:szCs w:val="24"/>
              </w:rPr>
              <w:t>R</w:t>
            </w:r>
            <w:r>
              <w:rPr>
                <w:rFonts w:ascii="Arial" w:hAnsi="Arial" w:cs="Arial"/>
                <w:noProof/>
                <w:sz w:val="24"/>
                <w:szCs w:val="24"/>
              </w:rPr>
              <w:t xml:space="preserve">esponse </w:t>
            </w:r>
            <w:r w:rsidR="00857970">
              <w:rPr>
                <w:rFonts w:ascii="Arial" w:hAnsi="Arial" w:cs="Arial"/>
                <w:noProof/>
                <w:sz w:val="24"/>
                <w:szCs w:val="24"/>
              </w:rPr>
              <w:t>c</w:t>
            </w:r>
            <w:r>
              <w:rPr>
                <w:rFonts w:ascii="Arial" w:hAnsi="Arial" w:cs="Arial"/>
                <w:noProof/>
                <w:sz w:val="24"/>
                <w:szCs w:val="24"/>
              </w:rPr>
              <w:t xml:space="preserve">osts based on month 5 </w:t>
            </w:r>
            <w:r w:rsidR="006B510A">
              <w:rPr>
                <w:rFonts w:ascii="Arial" w:hAnsi="Arial" w:cs="Arial"/>
                <w:noProof/>
                <w:sz w:val="24"/>
                <w:szCs w:val="24"/>
              </w:rPr>
              <w:t>f</w:t>
            </w:r>
            <w:r>
              <w:rPr>
                <w:rFonts w:ascii="Arial" w:hAnsi="Arial" w:cs="Arial"/>
                <w:noProof/>
                <w:sz w:val="24"/>
                <w:szCs w:val="24"/>
              </w:rPr>
              <w:t>orecast</w:t>
            </w:r>
            <w:r w:rsidR="006B510A">
              <w:rPr>
                <w:rFonts w:ascii="Arial" w:hAnsi="Arial" w:cs="Arial"/>
                <w:noProof/>
                <w:sz w:val="24"/>
                <w:szCs w:val="24"/>
              </w:rPr>
              <w:t>;</w:t>
            </w:r>
          </w:p>
          <w:p w:rsidR="00DD35A8" w:rsidRDefault="00DD35A8" w:rsidP="00DD35A8">
            <w:pPr>
              <w:pStyle w:val="ListParagraph"/>
              <w:numPr>
                <w:ilvl w:val="0"/>
                <w:numId w:val="25"/>
              </w:numPr>
              <w:rPr>
                <w:rFonts w:ascii="Arial" w:hAnsi="Arial" w:cs="Arial"/>
                <w:noProof/>
                <w:sz w:val="24"/>
                <w:szCs w:val="24"/>
              </w:rPr>
            </w:pPr>
            <w:r w:rsidRPr="006C3CD3">
              <w:rPr>
                <w:rFonts w:ascii="Arial" w:hAnsi="Arial" w:cs="Arial"/>
                <w:noProof/>
                <w:sz w:val="24"/>
                <w:szCs w:val="24"/>
              </w:rPr>
              <w:t xml:space="preserve">COVID </w:t>
            </w:r>
            <w:r>
              <w:rPr>
                <w:rFonts w:ascii="Arial" w:hAnsi="Arial" w:cs="Arial"/>
                <w:noProof/>
                <w:sz w:val="24"/>
                <w:szCs w:val="24"/>
              </w:rPr>
              <w:t>Allocation</w:t>
            </w:r>
            <w:r w:rsidRPr="006C3CD3">
              <w:rPr>
                <w:rFonts w:ascii="Arial" w:hAnsi="Arial" w:cs="Arial"/>
                <w:noProof/>
                <w:sz w:val="24"/>
                <w:szCs w:val="24"/>
              </w:rPr>
              <w:t xml:space="preserve">: </w:t>
            </w:r>
            <w:r w:rsidR="006F6712">
              <w:rPr>
                <w:rFonts w:ascii="Arial" w:hAnsi="Arial" w:cs="Arial"/>
                <w:noProof/>
                <w:sz w:val="24"/>
                <w:szCs w:val="24"/>
              </w:rPr>
              <w:t>2</w:t>
            </w:r>
            <w:r>
              <w:rPr>
                <w:rFonts w:ascii="Arial" w:hAnsi="Arial" w:cs="Arial"/>
                <w:noProof/>
                <w:sz w:val="24"/>
                <w:szCs w:val="24"/>
              </w:rPr>
              <w:t>nd Tranche Recovery Fu</w:t>
            </w:r>
            <w:r w:rsidR="006F6712">
              <w:rPr>
                <w:rFonts w:ascii="Arial" w:hAnsi="Arial" w:cs="Arial"/>
                <w:noProof/>
                <w:sz w:val="24"/>
                <w:szCs w:val="24"/>
              </w:rPr>
              <w:t>nd</w:t>
            </w:r>
            <w:r>
              <w:rPr>
                <w:rFonts w:ascii="Arial" w:hAnsi="Arial" w:cs="Arial"/>
                <w:noProof/>
                <w:sz w:val="24"/>
                <w:szCs w:val="24"/>
              </w:rPr>
              <w:t xml:space="preserve">ing based on </w:t>
            </w:r>
            <w:r w:rsidR="006B510A">
              <w:rPr>
                <w:rFonts w:ascii="Arial" w:hAnsi="Arial" w:cs="Arial"/>
                <w:noProof/>
                <w:sz w:val="24"/>
                <w:szCs w:val="24"/>
              </w:rPr>
              <w:t xml:space="preserve">approved </w:t>
            </w:r>
            <w:r>
              <w:rPr>
                <w:rFonts w:ascii="Arial" w:hAnsi="Arial" w:cs="Arial"/>
                <w:noProof/>
                <w:sz w:val="24"/>
                <w:szCs w:val="24"/>
              </w:rPr>
              <w:t>plans</w:t>
            </w:r>
            <w:r w:rsidR="006B510A">
              <w:rPr>
                <w:rFonts w:ascii="Arial" w:hAnsi="Arial" w:cs="Arial"/>
                <w:noProof/>
                <w:sz w:val="24"/>
                <w:szCs w:val="24"/>
              </w:rPr>
              <w:t>.</w:t>
            </w:r>
          </w:p>
          <w:p w:rsidR="006C3CD3" w:rsidRPr="006C3CD3" w:rsidRDefault="006C3CD3" w:rsidP="00DD35A8">
            <w:pPr>
              <w:pStyle w:val="ListParagraph"/>
              <w:rPr>
                <w:rFonts w:ascii="Arial" w:hAnsi="Arial" w:cs="Arial"/>
                <w:noProof/>
                <w:sz w:val="24"/>
                <w:szCs w:val="24"/>
              </w:rPr>
            </w:pPr>
          </w:p>
          <w:p w:rsidR="00103F90" w:rsidRPr="006B510A" w:rsidRDefault="00195CB9" w:rsidP="00103F90">
            <w:pPr>
              <w:rPr>
                <w:rFonts w:ascii="Arial" w:hAnsi="Arial" w:cs="Arial"/>
                <w:noProof/>
                <w:sz w:val="24"/>
                <w:szCs w:val="24"/>
              </w:rPr>
            </w:pPr>
            <w:r w:rsidRPr="00EA6713">
              <w:rPr>
                <w:rFonts w:ascii="Arial" w:hAnsi="Arial" w:cs="Arial"/>
                <w:noProof/>
                <w:sz w:val="24"/>
                <w:szCs w:val="24"/>
              </w:rPr>
              <w:t>Further to this,</w:t>
            </w:r>
            <w:r w:rsidR="00DD35A8" w:rsidRPr="00EA6713">
              <w:rPr>
                <w:rFonts w:ascii="Arial" w:hAnsi="Arial" w:cs="Arial"/>
                <w:noProof/>
                <w:sz w:val="24"/>
                <w:szCs w:val="24"/>
              </w:rPr>
              <w:t xml:space="preserve"> the </w:t>
            </w:r>
            <w:r w:rsidR="006F6712" w:rsidRPr="00EA6713">
              <w:rPr>
                <w:rFonts w:ascii="Arial" w:hAnsi="Arial" w:cs="Arial"/>
                <w:noProof/>
                <w:sz w:val="24"/>
                <w:szCs w:val="24"/>
              </w:rPr>
              <w:t>F</w:t>
            </w:r>
            <w:r w:rsidR="00DD35A8" w:rsidRPr="00EA6713">
              <w:rPr>
                <w:rFonts w:ascii="Arial" w:hAnsi="Arial" w:cs="Arial"/>
                <w:noProof/>
                <w:sz w:val="24"/>
                <w:szCs w:val="24"/>
              </w:rPr>
              <w:t>inanc</w:t>
            </w:r>
            <w:r w:rsidR="006F6712" w:rsidRPr="00EA6713">
              <w:rPr>
                <w:rFonts w:ascii="Arial" w:hAnsi="Arial" w:cs="Arial"/>
                <w:noProof/>
                <w:sz w:val="24"/>
                <w:szCs w:val="24"/>
              </w:rPr>
              <w:t>e</w:t>
            </w:r>
            <w:r w:rsidR="00DD35A8" w:rsidRPr="00EA6713">
              <w:rPr>
                <w:rFonts w:ascii="Arial" w:hAnsi="Arial" w:cs="Arial"/>
                <w:noProof/>
                <w:sz w:val="24"/>
                <w:szCs w:val="24"/>
              </w:rPr>
              <w:t xml:space="preserve"> </w:t>
            </w:r>
            <w:r w:rsidR="006F6712" w:rsidRPr="00EA6713">
              <w:rPr>
                <w:rFonts w:ascii="Arial" w:hAnsi="Arial" w:cs="Arial"/>
                <w:noProof/>
                <w:sz w:val="24"/>
                <w:szCs w:val="24"/>
              </w:rPr>
              <w:t>C</w:t>
            </w:r>
            <w:r w:rsidR="00DD35A8" w:rsidRPr="00EA6713">
              <w:rPr>
                <w:rFonts w:ascii="Arial" w:hAnsi="Arial" w:cs="Arial"/>
                <w:noProof/>
                <w:sz w:val="24"/>
                <w:szCs w:val="24"/>
              </w:rPr>
              <w:t xml:space="preserve">ommittee was informed that Welsh Government had also confirmed that </w:t>
            </w:r>
            <w:r w:rsidR="00857970">
              <w:rPr>
                <w:rFonts w:ascii="Arial" w:hAnsi="Arial" w:cs="Arial"/>
                <w:noProof/>
                <w:sz w:val="24"/>
                <w:szCs w:val="24"/>
              </w:rPr>
              <w:t xml:space="preserve">the </w:t>
            </w:r>
            <w:r w:rsidR="00DD35A8" w:rsidRPr="00EA6713">
              <w:rPr>
                <w:rFonts w:ascii="Arial" w:hAnsi="Arial" w:cs="Arial"/>
                <w:noProof/>
                <w:sz w:val="24"/>
                <w:szCs w:val="24"/>
              </w:rPr>
              <w:t xml:space="preserve">COVID 19 reductions in planned care expenditure </w:t>
            </w:r>
            <w:r w:rsidR="006F6712" w:rsidRPr="00EA6713">
              <w:rPr>
                <w:rFonts w:ascii="Arial" w:hAnsi="Arial" w:cs="Arial"/>
                <w:noProof/>
                <w:sz w:val="24"/>
                <w:szCs w:val="24"/>
              </w:rPr>
              <w:t xml:space="preserve"> </w:t>
            </w:r>
            <w:r w:rsidR="00DD35A8" w:rsidRPr="00EA6713">
              <w:rPr>
                <w:rFonts w:ascii="Arial" w:hAnsi="Arial" w:cs="Arial"/>
                <w:noProof/>
                <w:sz w:val="24"/>
                <w:szCs w:val="24"/>
              </w:rPr>
              <w:t>were now available to offs</w:t>
            </w:r>
            <w:r w:rsidR="006F6712" w:rsidRPr="00EA6713">
              <w:rPr>
                <w:rFonts w:ascii="Arial" w:hAnsi="Arial" w:cs="Arial"/>
                <w:noProof/>
                <w:sz w:val="24"/>
                <w:szCs w:val="24"/>
              </w:rPr>
              <w:t>e</w:t>
            </w:r>
            <w:r w:rsidR="00DD35A8" w:rsidRPr="00EA6713">
              <w:rPr>
                <w:rFonts w:ascii="Arial" w:hAnsi="Arial" w:cs="Arial"/>
                <w:noProof/>
                <w:sz w:val="24"/>
                <w:szCs w:val="24"/>
              </w:rPr>
              <w:t>t pressures</w:t>
            </w:r>
            <w:r w:rsidR="006F6712" w:rsidRPr="00EA6713">
              <w:rPr>
                <w:rFonts w:ascii="Arial" w:hAnsi="Arial" w:cs="Arial"/>
                <w:noProof/>
                <w:sz w:val="24"/>
                <w:szCs w:val="24"/>
              </w:rPr>
              <w:t xml:space="preserve"> ar</w:t>
            </w:r>
            <w:r w:rsidR="00DD35A8" w:rsidRPr="00EA6713">
              <w:rPr>
                <w:rFonts w:ascii="Arial" w:hAnsi="Arial" w:cs="Arial"/>
                <w:noProof/>
                <w:sz w:val="24"/>
                <w:szCs w:val="24"/>
              </w:rPr>
              <w:t>ising in year</w:t>
            </w:r>
            <w:r w:rsidR="006F6712" w:rsidRPr="00EA6713">
              <w:rPr>
                <w:rFonts w:ascii="Arial" w:hAnsi="Arial" w:cs="Arial"/>
                <w:noProof/>
                <w:sz w:val="24"/>
                <w:szCs w:val="24"/>
              </w:rPr>
              <w:t xml:space="preserve"> including any shortfalls against </w:t>
            </w:r>
            <w:r w:rsidR="006B510A">
              <w:rPr>
                <w:rFonts w:ascii="Arial" w:hAnsi="Arial" w:cs="Arial"/>
                <w:noProof/>
                <w:sz w:val="24"/>
                <w:szCs w:val="24"/>
              </w:rPr>
              <w:t>s</w:t>
            </w:r>
            <w:r w:rsidR="006F6712" w:rsidRPr="00EA6713">
              <w:rPr>
                <w:rFonts w:ascii="Arial" w:hAnsi="Arial" w:cs="Arial"/>
                <w:noProof/>
                <w:sz w:val="24"/>
                <w:szCs w:val="24"/>
              </w:rPr>
              <w:t>avings targets.</w:t>
            </w:r>
            <w:r w:rsidR="00EA6713" w:rsidRPr="00EA6713">
              <w:rPr>
                <w:rFonts w:ascii="Arial" w:hAnsi="Arial" w:cs="Arial"/>
                <w:noProof/>
                <w:sz w:val="24"/>
                <w:szCs w:val="24"/>
              </w:rPr>
              <w:t xml:space="preserve"> Reductions in planned care expenditure arising as a result of COVID 19 were forecast to </w:t>
            </w:r>
            <w:r w:rsidR="00857970">
              <w:rPr>
                <w:rFonts w:ascii="Arial" w:hAnsi="Arial" w:cs="Arial"/>
                <w:noProof/>
                <w:sz w:val="24"/>
                <w:szCs w:val="24"/>
              </w:rPr>
              <w:t>b</w:t>
            </w:r>
            <w:r w:rsidR="00EA6713" w:rsidRPr="00EA6713">
              <w:rPr>
                <w:rFonts w:ascii="Arial" w:hAnsi="Arial" w:cs="Arial"/>
                <w:noProof/>
                <w:sz w:val="24"/>
                <w:szCs w:val="24"/>
              </w:rPr>
              <w:t xml:space="preserve">e £5.993m in year. </w:t>
            </w:r>
            <w:r w:rsidR="00EB4C49" w:rsidRPr="00EA6713">
              <w:rPr>
                <w:rFonts w:ascii="Arial" w:hAnsi="Arial" w:cs="Arial"/>
                <w:noProof/>
                <w:sz w:val="24"/>
                <w:szCs w:val="24"/>
              </w:rPr>
              <w:t xml:space="preserve"> In response to a  query fro</w:t>
            </w:r>
            <w:r w:rsidR="00857970">
              <w:rPr>
                <w:rFonts w:ascii="Arial" w:hAnsi="Arial" w:cs="Arial"/>
                <w:noProof/>
                <w:sz w:val="24"/>
                <w:szCs w:val="24"/>
              </w:rPr>
              <w:t>m</w:t>
            </w:r>
            <w:r w:rsidR="00EB4C49" w:rsidRPr="00EA6713">
              <w:rPr>
                <w:rFonts w:ascii="Arial" w:hAnsi="Arial" w:cs="Arial"/>
                <w:noProof/>
                <w:sz w:val="24"/>
                <w:szCs w:val="24"/>
              </w:rPr>
              <w:t xml:space="preserve"> the Finance Committee Chair (RT)</w:t>
            </w:r>
            <w:r w:rsidR="00857970">
              <w:rPr>
                <w:rFonts w:ascii="Arial" w:hAnsi="Arial" w:cs="Arial"/>
                <w:noProof/>
                <w:sz w:val="24"/>
                <w:szCs w:val="24"/>
              </w:rPr>
              <w:t>,</w:t>
            </w:r>
            <w:r w:rsidR="00EB4C49" w:rsidRPr="00EA6713">
              <w:rPr>
                <w:rFonts w:ascii="Arial" w:hAnsi="Arial" w:cs="Arial"/>
                <w:noProof/>
                <w:sz w:val="24"/>
                <w:szCs w:val="24"/>
              </w:rPr>
              <w:t xml:space="preserve"> the Deputy Director of Fin</w:t>
            </w:r>
            <w:r w:rsidR="006032A0" w:rsidRPr="00EA6713">
              <w:rPr>
                <w:rFonts w:ascii="Arial" w:hAnsi="Arial" w:cs="Arial"/>
                <w:noProof/>
                <w:sz w:val="24"/>
                <w:szCs w:val="24"/>
              </w:rPr>
              <w:t>a</w:t>
            </w:r>
            <w:r w:rsidR="00EB4C49" w:rsidRPr="00EA6713">
              <w:rPr>
                <w:rFonts w:ascii="Arial" w:hAnsi="Arial" w:cs="Arial"/>
                <w:noProof/>
                <w:sz w:val="24"/>
                <w:szCs w:val="24"/>
              </w:rPr>
              <w:t>nce confirmed th</w:t>
            </w:r>
            <w:r w:rsidR="006032A0" w:rsidRPr="00EA6713">
              <w:rPr>
                <w:rFonts w:ascii="Arial" w:hAnsi="Arial" w:cs="Arial"/>
                <w:noProof/>
                <w:sz w:val="24"/>
                <w:szCs w:val="24"/>
              </w:rPr>
              <w:t>a</w:t>
            </w:r>
            <w:r w:rsidR="00EB4C49" w:rsidRPr="00EA6713">
              <w:rPr>
                <w:rFonts w:ascii="Arial" w:hAnsi="Arial" w:cs="Arial"/>
                <w:noProof/>
                <w:sz w:val="24"/>
                <w:szCs w:val="24"/>
              </w:rPr>
              <w:t xml:space="preserve">t the </w:t>
            </w:r>
            <w:r w:rsidR="006032A0" w:rsidRPr="00EA6713">
              <w:rPr>
                <w:rFonts w:ascii="Arial" w:hAnsi="Arial" w:cs="Arial"/>
                <w:noProof/>
                <w:sz w:val="24"/>
                <w:szCs w:val="24"/>
              </w:rPr>
              <w:t xml:space="preserve">reductions in planned care expenditure had not been applied to date </w:t>
            </w:r>
            <w:r w:rsidR="00857970">
              <w:rPr>
                <w:rFonts w:ascii="Arial" w:hAnsi="Arial" w:cs="Arial"/>
                <w:noProof/>
                <w:sz w:val="24"/>
                <w:szCs w:val="24"/>
              </w:rPr>
              <w:t xml:space="preserve">and </w:t>
            </w:r>
            <w:r w:rsidR="006032A0" w:rsidRPr="00EA6713">
              <w:rPr>
                <w:rFonts w:ascii="Arial" w:hAnsi="Arial" w:cs="Arial"/>
                <w:noProof/>
                <w:sz w:val="24"/>
                <w:szCs w:val="24"/>
              </w:rPr>
              <w:t xml:space="preserve">were not </w:t>
            </w:r>
            <w:r w:rsidR="00857970">
              <w:rPr>
                <w:rFonts w:ascii="Arial" w:hAnsi="Arial" w:cs="Arial"/>
                <w:noProof/>
                <w:sz w:val="24"/>
                <w:szCs w:val="24"/>
              </w:rPr>
              <w:t>included</w:t>
            </w:r>
            <w:r w:rsidR="006032A0" w:rsidRPr="00EA6713">
              <w:rPr>
                <w:rFonts w:ascii="Arial" w:hAnsi="Arial" w:cs="Arial"/>
                <w:noProof/>
                <w:sz w:val="24"/>
                <w:szCs w:val="24"/>
              </w:rPr>
              <w:t xml:space="preserve"> in the cumulative position to September.  </w:t>
            </w:r>
            <w:r w:rsidR="006032A0" w:rsidRPr="006B510A">
              <w:rPr>
                <w:rFonts w:ascii="Arial" w:hAnsi="Arial" w:cs="Arial"/>
                <w:noProof/>
                <w:sz w:val="24"/>
                <w:szCs w:val="24"/>
              </w:rPr>
              <w:t>The resou</w:t>
            </w:r>
            <w:r w:rsidR="008D3990" w:rsidRPr="006B510A">
              <w:rPr>
                <w:rFonts w:ascii="Arial" w:hAnsi="Arial" w:cs="Arial"/>
                <w:noProof/>
                <w:sz w:val="24"/>
                <w:szCs w:val="24"/>
              </w:rPr>
              <w:t>r</w:t>
            </w:r>
            <w:r w:rsidR="006032A0" w:rsidRPr="006B510A">
              <w:rPr>
                <w:rFonts w:ascii="Arial" w:hAnsi="Arial" w:cs="Arial"/>
                <w:noProof/>
                <w:sz w:val="24"/>
                <w:szCs w:val="24"/>
              </w:rPr>
              <w:t>ce release</w:t>
            </w:r>
            <w:r w:rsidR="008D3990" w:rsidRPr="006B510A">
              <w:rPr>
                <w:rFonts w:ascii="Arial" w:hAnsi="Arial" w:cs="Arial"/>
                <w:noProof/>
                <w:sz w:val="24"/>
                <w:szCs w:val="24"/>
              </w:rPr>
              <w:t>d</w:t>
            </w:r>
            <w:r w:rsidR="006032A0" w:rsidRPr="006B510A">
              <w:rPr>
                <w:rFonts w:ascii="Arial" w:hAnsi="Arial" w:cs="Arial"/>
                <w:noProof/>
                <w:sz w:val="24"/>
                <w:szCs w:val="24"/>
              </w:rPr>
              <w:t xml:space="preserve"> was being held by the UHB to man</w:t>
            </w:r>
            <w:r w:rsidR="006836BB" w:rsidRPr="006B510A">
              <w:rPr>
                <w:rFonts w:ascii="Arial" w:hAnsi="Arial" w:cs="Arial"/>
                <w:noProof/>
                <w:sz w:val="24"/>
                <w:szCs w:val="24"/>
              </w:rPr>
              <w:t>a</w:t>
            </w:r>
            <w:r w:rsidR="006032A0" w:rsidRPr="006B510A">
              <w:rPr>
                <w:rFonts w:ascii="Arial" w:hAnsi="Arial" w:cs="Arial"/>
                <w:noProof/>
                <w:sz w:val="24"/>
                <w:szCs w:val="24"/>
              </w:rPr>
              <w:t>ge systems risks and oper</w:t>
            </w:r>
            <w:r w:rsidR="006836BB" w:rsidRPr="006B510A">
              <w:rPr>
                <w:rFonts w:ascii="Arial" w:hAnsi="Arial" w:cs="Arial"/>
                <w:noProof/>
                <w:sz w:val="24"/>
                <w:szCs w:val="24"/>
              </w:rPr>
              <w:t>a</w:t>
            </w:r>
            <w:r w:rsidR="006032A0" w:rsidRPr="006B510A">
              <w:rPr>
                <w:rFonts w:ascii="Arial" w:hAnsi="Arial" w:cs="Arial"/>
                <w:noProof/>
                <w:sz w:val="24"/>
                <w:szCs w:val="24"/>
              </w:rPr>
              <w:t xml:space="preserve">tional pressures that </w:t>
            </w:r>
            <w:r w:rsidR="00857970" w:rsidRPr="006B510A">
              <w:rPr>
                <w:rFonts w:ascii="Arial" w:hAnsi="Arial" w:cs="Arial"/>
                <w:noProof/>
                <w:sz w:val="24"/>
                <w:szCs w:val="24"/>
              </w:rPr>
              <w:t xml:space="preserve">could </w:t>
            </w:r>
            <w:r w:rsidR="000917FF" w:rsidRPr="006B510A">
              <w:rPr>
                <w:rFonts w:ascii="Arial" w:hAnsi="Arial" w:cs="Arial"/>
                <w:noProof/>
                <w:sz w:val="24"/>
                <w:szCs w:val="24"/>
              </w:rPr>
              <w:t>arise</w:t>
            </w:r>
            <w:r w:rsidR="006032A0" w:rsidRPr="006B510A">
              <w:rPr>
                <w:rFonts w:ascii="Arial" w:hAnsi="Arial" w:cs="Arial"/>
                <w:noProof/>
                <w:sz w:val="24"/>
                <w:szCs w:val="24"/>
              </w:rPr>
              <w:t xml:space="preserve"> in </w:t>
            </w:r>
            <w:r w:rsidR="00857970" w:rsidRPr="006B510A">
              <w:rPr>
                <w:rFonts w:ascii="Arial" w:hAnsi="Arial" w:cs="Arial"/>
                <w:noProof/>
                <w:sz w:val="24"/>
                <w:szCs w:val="24"/>
              </w:rPr>
              <w:t xml:space="preserve">the remaining 6 months of </w:t>
            </w:r>
            <w:r w:rsidR="006032A0" w:rsidRPr="006B510A">
              <w:rPr>
                <w:rFonts w:ascii="Arial" w:hAnsi="Arial" w:cs="Arial"/>
                <w:noProof/>
                <w:sz w:val="24"/>
                <w:szCs w:val="24"/>
              </w:rPr>
              <w:t>year.</w:t>
            </w:r>
          </w:p>
          <w:p w:rsidR="00E61467" w:rsidRPr="00EA6713" w:rsidRDefault="00E61467" w:rsidP="00103F90">
            <w:pPr>
              <w:rPr>
                <w:rFonts w:ascii="Arial" w:hAnsi="Arial" w:cs="Arial"/>
                <w:noProof/>
                <w:sz w:val="24"/>
                <w:szCs w:val="24"/>
              </w:rPr>
            </w:pPr>
          </w:p>
          <w:p w:rsidR="00DD35A8" w:rsidRPr="00857970" w:rsidRDefault="00E61467" w:rsidP="00103F90">
            <w:pPr>
              <w:rPr>
                <w:rFonts w:ascii="Arial" w:hAnsi="Arial" w:cs="Arial"/>
                <w:noProof/>
                <w:sz w:val="24"/>
                <w:szCs w:val="24"/>
              </w:rPr>
            </w:pPr>
            <w:r w:rsidRPr="00EA6713">
              <w:rPr>
                <w:rFonts w:ascii="Arial" w:hAnsi="Arial" w:cs="Arial"/>
                <w:noProof/>
                <w:sz w:val="24"/>
                <w:szCs w:val="24"/>
              </w:rPr>
              <w:t xml:space="preserve">The </w:t>
            </w:r>
            <w:r w:rsidR="00195CB9" w:rsidRPr="00EA6713">
              <w:rPr>
                <w:rFonts w:ascii="Arial" w:hAnsi="Arial" w:cs="Arial"/>
                <w:noProof/>
                <w:sz w:val="24"/>
                <w:szCs w:val="24"/>
              </w:rPr>
              <w:t>F</w:t>
            </w:r>
            <w:r w:rsidRPr="00EA6713">
              <w:rPr>
                <w:rFonts w:ascii="Arial" w:hAnsi="Arial" w:cs="Arial"/>
                <w:noProof/>
                <w:sz w:val="24"/>
                <w:szCs w:val="24"/>
              </w:rPr>
              <w:t>inance Committee Chair (RT)</w:t>
            </w:r>
            <w:r w:rsidR="00857970">
              <w:rPr>
                <w:rFonts w:ascii="Arial" w:hAnsi="Arial" w:cs="Arial"/>
                <w:noProof/>
                <w:sz w:val="24"/>
                <w:szCs w:val="24"/>
              </w:rPr>
              <w:t>,</w:t>
            </w:r>
            <w:r w:rsidRPr="00EA6713">
              <w:rPr>
                <w:rFonts w:ascii="Arial" w:hAnsi="Arial" w:cs="Arial"/>
                <w:noProof/>
                <w:sz w:val="24"/>
                <w:szCs w:val="24"/>
              </w:rPr>
              <w:t xml:space="preserve"> asked</w:t>
            </w:r>
            <w:r w:rsidR="00195CB9" w:rsidRPr="00EA6713">
              <w:rPr>
                <w:rFonts w:ascii="Arial" w:hAnsi="Arial" w:cs="Arial"/>
                <w:noProof/>
                <w:sz w:val="24"/>
                <w:szCs w:val="24"/>
              </w:rPr>
              <w:t xml:space="preserve"> </w:t>
            </w:r>
            <w:r w:rsidRPr="00EA6713">
              <w:rPr>
                <w:rFonts w:ascii="Arial" w:hAnsi="Arial" w:cs="Arial"/>
                <w:noProof/>
                <w:sz w:val="24"/>
                <w:szCs w:val="24"/>
              </w:rPr>
              <w:t>what the confirmation of funding meant for the overall risks with</w:t>
            </w:r>
            <w:r w:rsidR="00195CB9" w:rsidRPr="00EA6713">
              <w:rPr>
                <w:rFonts w:ascii="Arial" w:hAnsi="Arial" w:cs="Arial"/>
                <w:noProof/>
                <w:sz w:val="24"/>
                <w:szCs w:val="24"/>
              </w:rPr>
              <w:t>in</w:t>
            </w:r>
            <w:r w:rsidRPr="00EA6713">
              <w:rPr>
                <w:rFonts w:ascii="Arial" w:hAnsi="Arial" w:cs="Arial"/>
                <w:noProof/>
                <w:sz w:val="24"/>
                <w:szCs w:val="24"/>
              </w:rPr>
              <w:t xml:space="preserve"> the UHBs </w:t>
            </w:r>
            <w:r w:rsidR="006B510A">
              <w:rPr>
                <w:rFonts w:ascii="Arial" w:hAnsi="Arial" w:cs="Arial"/>
                <w:noProof/>
                <w:sz w:val="24"/>
                <w:szCs w:val="24"/>
              </w:rPr>
              <w:t>f</w:t>
            </w:r>
            <w:r w:rsidRPr="00EA6713">
              <w:rPr>
                <w:rFonts w:ascii="Arial" w:hAnsi="Arial" w:cs="Arial"/>
                <w:noProof/>
                <w:sz w:val="24"/>
                <w:szCs w:val="24"/>
              </w:rPr>
              <w:t>inancial plan and in reply</w:t>
            </w:r>
            <w:r w:rsidR="00857970">
              <w:rPr>
                <w:rFonts w:ascii="Arial" w:hAnsi="Arial" w:cs="Arial"/>
                <w:noProof/>
                <w:sz w:val="24"/>
                <w:szCs w:val="24"/>
              </w:rPr>
              <w:t>,</w:t>
            </w:r>
            <w:r w:rsidRPr="00EA6713">
              <w:rPr>
                <w:rFonts w:ascii="Arial" w:hAnsi="Arial" w:cs="Arial"/>
                <w:noProof/>
                <w:sz w:val="24"/>
                <w:szCs w:val="24"/>
              </w:rPr>
              <w:t xml:space="preserve"> the </w:t>
            </w:r>
            <w:r w:rsidRPr="00EA6713">
              <w:rPr>
                <w:rFonts w:ascii="Arial" w:hAnsi="Arial" w:cs="Arial"/>
                <w:sz w:val="24"/>
                <w:szCs w:val="24"/>
              </w:rPr>
              <w:t xml:space="preserve">Deputy Director of Finance </w:t>
            </w:r>
            <w:r w:rsidRPr="00EA6713">
              <w:rPr>
                <w:rFonts w:ascii="Arial" w:hAnsi="Arial" w:cs="Arial"/>
                <w:noProof/>
                <w:sz w:val="24"/>
                <w:szCs w:val="24"/>
              </w:rPr>
              <w:t xml:space="preserve">confirmed that </w:t>
            </w:r>
            <w:r w:rsidR="00195CB9" w:rsidRPr="00EA6713">
              <w:rPr>
                <w:rFonts w:ascii="Arial" w:hAnsi="Arial" w:cs="Arial"/>
                <w:noProof/>
                <w:sz w:val="24"/>
                <w:szCs w:val="24"/>
              </w:rPr>
              <w:t>whilst the UHB was still awaiting the conf</w:t>
            </w:r>
            <w:r w:rsidR="00857970">
              <w:rPr>
                <w:rFonts w:ascii="Arial" w:hAnsi="Arial" w:cs="Arial"/>
                <w:noProof/>
                <w:sz w:val="24"/>
                <w:szCs w:val="24"/>
              </w:rPr>
              <w:t>i</w:t>
            </w:r>
            <w:r w:rsidR="00195CB9" w:rsidRPr="00EA6713">
              <w:rPr>
                <w:rFonts w:ascii="Arial" w:hAnsi="Arial" w:cs="Arial"/>
                <w:noProof/>
                <w:sz w:val="24"/>
                <w:szCs w:val="24"/>
              </w:rPr>
              <w:t xml:space="preserve">rmation of </w:t>
            </w:r>
            <w:r w:rsidR="00857970">
              <w:rPr>
                <w:rFonts w:ascii="Arial" w:hAnsi="Arial" w:cs="Arial"/>
                <w:noProof/>
                <w:sz w:val="24"/>
                <w:szCs w:val="24"/>
              </w:rPr>
              <w:t xml:space="preserve">the </w:t>
            </w:r>
            <w:r w:rsidR="00195CB9" w:rsidRPr="00EA6713">
              <w:rPr>
                <w:rFonts w:ascii="Arial" w:hAnsi="Arial" w:cs="Arial"/>
                <w:noProof/>
                <w:sz w:val="24"/>
                <w:szCs w:val="24"/>
              </w:rPr>
              <w:t xml:space="preserve">final allocation for some smaller streams of funding (e.g. Urgent &amp; Emergency Care), </w:t>
            </w:r>
            <w:r w:rsidR="00DD35A8" w:rsidRPr="00EA6713">
              <w:rPr>
                <w:rFonts w:ascii="Arial" w:hAnsi="Arial" w:cs="Arial"/>
                <w:noProof/>
                <w:sz w:val="24"/>
                <w:szCs w:val="24"/>
              </w:rPr>
              <w:t xml:space="preserve">the </w:t>
            </w:r>
            <w:r w:rsidR="006F6712" w:rsidRPr="00EA6713">
              <w:rPr>
                <w:rFonts w:ascii="Arial" w:hAnsi="Arial" w:cs="Arial"/>
                <w:noProof/>
                <w:sz w:val="24"/>
                <w:szCs w:val="24"/>
              </w:rPr>
              <w:t>fina</w:t>
            </w:r>
            <w:r w:rsidR="00195CB9" w:rsidRPr="00EA6713">
              <w:rPr>
                <w:rFonts w:ascii="Arial" w:hAnsi="Arial" w:cs="Arial"/>
                <w:noProof/>
                <w:sz w:val="24"/>
                <w:szCs w:val="24"/>
              </w:rPr>
              <w:t>n</w:t>
            </w:r>
            <w:r w:rsidR="006F6712" w:rsidRPr="00EA6713">
              <w:rPr>
                <w:rFonts w:ascii="Arial" w:hAnsi="Arial" w:cs="Arial"/>
                <w:noProof/>
                <w:sz w:val="24"/>
                <w:szCs w:val="24"/>
              </w:rPr>
              <w:t xml:space="preserve">cial risks within the UHB’s plans had now effectively reduced and the plan had been de-risked. </w:t>
            </w:r>
            <w:r w:rsidR="00195CB9" w:rsidRPr="00EA6713">
              <w:rPr>
                <w:rFonts w:ascii="Arial" w:hAnsi="Arial" w:cs="Arial"/>
                <w:noProof/>
                <w:sz w:val="24"/>
                <w:szCs w:val="24"/>
              </w:rPr>
              <w:t>It was noted that</w:t>
            </w:r>
            <w:r w:rsidR="008B1C5C">
              <w:rPr>
                <w:rFonts w:ascii="Arial" w:hAnsi="Arial" w:cs="Arial"/>
                <w:noProof/>
                <w:sz w:val="24"/>
                <w:szCs w:val="24"/>
              </w:rPr>
              <w:t xml:space="preserve"> the</w:t>
            </w:r>
            <w:r w:rsidR="00857970">
              <w:rPr>
                <w:rFonts w:ascii="Arial" w:hAnsi="Arial" w:cs="Arial"/>
                <w:noProof/>
                <w:sz w:val="24"/>
                <w:szCs w:val="24"/>
              </w:rPr>
              <w:t xml:space="preserve">re was now an expectation that the </w:t>
            </w:r>
            <w:r w:rsidR="008B1C5C">
              <w:rPr>
                <w:rFonts w:ascii="Arial" w:hAnsi="Arial" w:cs="Arial"/>
                <w:noProof/>
                <w:sz w:val="24"/>
                <w:szCs w:val="24"/>
              </w:rPr>
              <w:t xml:space="preserve">UHB would </w:t>
            </w:r>
            <w:r w:rsidR="008B1C5C" w:rsidRPr="00857970">
              <w:rPr>
                <w:rFonts w:ascii="Arial" w:hAnsi="Arial" w:cs="Arial"/>
                <w:noProof/>
                <w:sz w:val="24"/>
                <w:szCs w:val="24"/>
              </w:rPr>
              <w:t>m</w:t>
            </w:r>
            <w:r w:rsidR="006F6712" w:rsidRPr="00857970">
              <w:rPr>
                <w:rFonts w:ascii="Arial" w:hAnsi="Arial" w:cs="Arial"/>
                <w:noProof/>
                <w:sz w:val="24"/>
                <w:szCs w:val="24"/>
              </w:rPr>
              <w:t xml:space="preserve">anage </w:t>
            </w:r>
            <w:r w:rsidR="008B1C5C" w:rsidRPr="00857970">
              <w:rPr>
                <w:rFonts w:ascii="Arial" w:hAnsi="Arial" w:cs="Arial"/>
                <w:noProof/>
                <w:sz w:val="24"/>
                <w:szCs w:val="24"/>
              </w:rPr>
              <w:t xml:space="preserve">all risks for the remainder of the year </w:t>
            </w:r>
            <w:r w:rsidR="006F6712" w:rsidRPr="00857970">
              <w:rPr>
                <w:rFonts w:ascii="Arial" w:hAnsi="Arial" w:cs="Arial"/>
                <w:noProof/>
                <w:sz w:val="24"/>
                <w:szCs w:val="24"/>
              </w:rPr>
              <w:t>within</w:t>
            </w:r>
            <w:r w:rsidR="008B1C5C" w:rsidRPr="00857970">
              <w:rPr>
                <w:rFonts w:ascii="Arial" w:hAnsi="Arial" w:cs="Arial"/>
                <w:noProof/>
                <w:sz w:val="24"/>
                <w:szCs w:val="24"/>
              </w:rPr>
              <w:t xml:space="preserve"> </w:t>
            </w:r>
            <w:r w:rsidR="00857970">
              <w:rPr>
                <w:rFonts w:ascii="Arial" w:hAnsi="Arial" w:cs="Arial"/>
                <w:noProof/>
                <w:sz w:val="24"/>
                <w:szCs w:val="24"/>
              </w:rPr>
              <w:t xml:space="preserve">the </w:t>
            </w:r>
            <w:r w:rsidR="008B1C5C" w:rsidRPr="00857970">
              <w:rPr>
                <w:rFonts w:ascii="Arial" w:hAnsi="Arial" w:cs="Arial"/>
                <w:noProof/>
                <w:sz w:val="24"/>
                <w:szCs w:val="24"/>
              </w:rPr>
              <w:t xml:space="preserve">confirmed resources.  </w:t>
            </w:r>
          </w:p>
          <w:p w:rsidR="006F6712" w:rsidRPr="00EA6713" w:rsidRDefault="006F6712" w:rsidP="00103F90">
            <w:pPr>
              <w:rPr>
                <w:rFonts w:ascii="Arial" w:hAnsi="Arial" w:cs="Arial"/>
                <w:noProof/>
                <w:sz w:val="24"/>
                <w:szCs w:val="24"/>
              </w:rPr>
            </w:pPr>
          </w:p>
          <w:p w:rsidR="00607487" w:rsidRPr="00EA6713" w:rsidRDefault="00DD4FCE" w:rsidP="00683BC1">
            <w:pPr>
              <w:rPr>
                <w:rFonts w:ascii="Arial" w:hAnsi="Arial" w:cs="Arial"/>
                <w:noProof/>
                <w:color w:val="FF0000"/>
                <w:sz w:val="24"/>
                <w:szCs w:val="24"/>
              </w:rPr>
            </w:pPr>
            <w:r w:rsidRPr="00EA6713">
              <w:rPr>
                <w:rFonts w:ascii="Arial" w:hAnsi="Arial" w:cs="Arial"/>
                <w:noProof/>
                <w:sz w:val="24"/>
                <w:szCs w:val="24"/>
              </w:rPr>
              <w:t>Moving onto the Finance Dashboard</w:t>
            </w:r>
            <w:r w:rsidR="00627AA4" w:rsidRPr="00EA6713">
              <w:rPr>
                <w:rFonts w:ascii="Arial" w:hAnsi="Arial" w:cs="Arial"/>
                <w:noProof/>
                <w:sz w:val="24"/>
                <w:szCs w:val="24"/>
              </w:rPr>
              <w:t>,</w:t>
            </w:r>
            <w:r w:rsidRPr="00EA6713">
              <w:rPr>
                <w:rFonts w:ascii="Arial" w:hAnsi="Arial" w:cs="Arial"/>
                <w:noProof/>
                <w:sz w:val="24"/>
                <w:szCs w:val="24"/>
              </w:rPr>
              <w:t xml:space="preserve"> the </w:t>
            </w:r>
            <w:r w:rsidR="00CE7236" w:rsidRPr="00EA6713">
              <w:rPr>
                <w:rFonts w:ascii="Arial" w:hAnsi="Arial" w:cs="Arial"/>
                <w:noProof/>
                <w:sz w:val="24"/>
                <w:szCs w:val="24"/>
              </w:rPr>
              <w:t>Deputy Director of Finance</w:t>
            </w:r>
            <w:r w:rsidR="005B46C7" w:rsidRPr="00EA6713">
              <w:rPr>
                <w:rFonts w:ascii="Arial" w:hAnsi="Arial" w:cs="Arial"/>
                <w:sz w:val="24"/>
                <w:szCs w:val="24"/>
              </w:rPr>
              <w:t xml:space="preserve"> </w:t>
            </w:r>
            <w:r w:rsidR="00607487" w:rsidRPr="00EA6713">
              <w:rPr>
                <w:rFonts w:ascii="Arial" w:hAnsi="Arial" w:cs="Arial"/>
                <w:noProof/>
                <w:sz w:val="24"/>
                <w:szCs w:val="24"/>
              </w:rPr>
              <w:t>confirm</w:t>
            </w:r>
            <w:r w:rsidR="0036653B" w:rsidRPr="00EA6713">
              <w:rPr>
                <w:rFonts w:ascii="Arial" w:hAnsi="Arial" w:cs="Arial"/>
                <w:noProof/>
                <w:sz w:val="24"/>
                <w:szCs w:val="24"/>
              </w:rPr>
              <w:t>ed</w:t>
            </w:r>
            <w:r w:rsidR="004D4767" w:rsidRPr="00EA6713">
              <w:rPr>
                <w:rFonts w:ascii="Arial" w:hAnsi="Arial" w:cs="Arial"/>
                <w:noProof/>
                <w:sz w:val="24"/>
                <w:szCs w:val="24"/>
              </w:rPr>
              <w:t xml:space="preserve"> </w:t>
            </w:r>
            <w:r w:rsidRPr="00EA6713">
              <w:rPr>
                <w:rFonts w:ascii="Arial" w:hAnsi="Arial" w:cs="Arial"/>
                <w:noProof/>
                <w:sz w:val="24"/>
                <w:szCs w:val="24"/>
              </w:rPr>
              <w:t>that</w:t>
            </w:r>
            <w:r w:rsidR="00E61467" w:rsidRPr="00EA6713">
              <w:rPr>
                <w:rFonts w:ascii="Arial" w:hAnsi="Arial" w:cs="Arial"/>
                <w:noProof/>
                <w:sz w:val="24"/>
                <w:szCs w:val="24"/>
              </w:rPr>
              <w:t xml:space="preserve"> the </w:t>
            </w:r>
            <w:r w:rsidR="00FA2F3A" w:rsidRPr="00EA6713">
              <w:rPr>
                <w:rFonts w:ascii="Arial" w:hAnsi="Arial" w:cs="Arial"/>
                <w:noProof/>
                <w:sz w:val="24"/>
                <w:szCs w:val="24"/>
              </w:rPr>
              <w:t>two</w:t>
            </w:r>
            <w:r w:rsidRPr="00EA6713">
              <w:rPr>
                <w:rFonts w:ascii="Arial" w:hAnsi="Arial" w:cs="Arial"/>
                <w:noProof/>
                <w:sz w:val="24"/>
                <w:szCs w:val="24"/>
              </w:rPr>
              <w:t xml:space="preserve"> key indicators </w:t>
            </w:r>
            <w:r w:rsidR="00E61467" w:rsidRPr="00EA6713">
              <w:rPr>
                <w:rFonts w:ascii="Arial" w:hAnsi="Arial" w:cs="Arial"/>
                <w:noProof/>
                <w:sz w:val="24"/>
                <w:szCs w:val="24"/>
              </w:rPr>
              <w:t xml:space="preserve">which </w:t>
            </w:r>
            <w:r w:rsidR="004D4767" w:rsidRPr="00EA6713">
              <w:rPr>
                <w:rFonts w:ascii="Arial" w:hAnsi="Arial" w:cs="Arial"/>
                <w:noProof/>
                <w:sz w:val="24"/>
                <w:szCs w:val="24"/>
              </w:rPr>
              <w:t>r</w:t>
            </w:r>
            <w:r w:rsidR="00D37A6C" w:rsidRPr="00EA6713">
              <w:rPr>
                <w:rFonts w:ascii="Arial" w:hAnsi="Arial" w:cs="Arial"/>
                <w:noProof/>
                <w:sz w:val="24"/>
                <w:szCs w:val="24"/>
              </w:rPr>
              <w:t>e</w:t>
            </w:r>
            <w:r w:rsidR="004D4767" w:rsidRPr="00EA6713">
              <w:rPr>
                <w:rFonts w:ascii="Arial" w:hAnsi="Arial" w:cs="Arial"/>
                <w:noProof/>
                <w:sz w:val="24"/>
                <w:szCs w:val="24"/>
              </w:rPr>
              <w:t>mained</w:t>
            </w:r>
            <w:r w:rsidRPr="00EA6713">
              <w:rPr>
                <w:rFonts w:ascii="Arial" w:hAnsi="Arial" w:cs="Arial"/>
                <w:noProof/>
                <w:sz w:val="24"/>
                <w:szCs w:val="24"/>
              </w:rPr>
              <w:t xml:space="preserve"> RAG rated as red were</w:t>
            </w:r>
            <w:r w:rsidR="00E61467" w:rsidRPr="00EA6713">
              <w:rPr>
                <w:rFonts w:ascii="Arial" w:hAnsi="Arial" w:cs="Arial"/>
                <w:noProof/>
                <w:sz w:val="24"/>
                <w:szCs w:val="24"/>
              </w:rPr>
              <w:t xml:space="preserve"> both</w:t>
            </w:r>
            <w:r w:rsidRPr="00EA6713">
              <w:rPr>
                <w:rFonts w:ascii="Arial" w:hAnsi="Arial" w:cs="Arial"/>
                <w:noProof/>
                <w:sz w:val="24"/>
                <w:szCs w:val="24"/>
              </w:rPr>
              <w:t xml:space="preserve"> linked </w:t>
            </w:r>
            <w:r w:rsidR="006B510A">
              <w:rPr>
                <w:rFonts w:ascii="Arial" w:hAnsi="Arial" w:cs="Arial"/>
                <w:noProof/>
                <w:sz w:val="24"/>
                <w:szCs w:val="24"/>
              </w:rPr>
              <w:t xml:space="preserve">being </w:t>
            </w:r>
            <w:r w:rsidRPr="00EA6713">
              <w:rPr>
                <w:rFonts w:ascii="Arial" w:hAnsi="Arial" w:cs="Arial"/>
                <w:noProof/>
                <w:sz w:val="24"/>
                <w:szCs w:val="24"/>
              </w:rPr>
              <w:t>the delivery of the recurrent saving</w:t>
            </w:r>
            <w:r w:rsidR="008C1250" w:rsidRPr="00EA6713">
              <w:rPr>
                <w:rFonts w:ascii="Arial" w:hAnsi="Arial" w:cs="Arial"/>
                <w:noProof/>
                <w:sz w:val="24"/>
                <w:szCs w:val="24"/>
              </w:rPr>
              <w:t>s</w:t>
            </w:r>
            <w:r w:rsidRPr="00EA6713">
              <w:rPr>
                <w:rFonts w:ascii="Arial" w:hAnsi="Arial" w:cs="Arial"/>
                <w:noProof/>
                <w:sz w:val="24"/>
                <w:szCs w:val="24"/>
              </w:rPr>
              <w:t xml:space="preserve"> target</w:t>
            </w:r>
            <w:r w:rsidR="006B510A">
              <w:rPr>
                <w:rFonts w:ascii="Arial" w:hAnsi="Arial" w:cs="Arial"/>
                <w:noProof/>
                <w:sz w:val="24"/>
                <w:szCs w:val="24"/>
              </w:rPr>
              <w:t xml:space="preserve"> and the </w:t>
            </w:r>
            <w:r w:rsidRPr="00EA6713">
              <w:rPr>
                <w:rFonts w:ascii="Arial" w:hAnsi="Arial" w:cs="Arial"/>
                <w:noProof/>
                <w:sz w:val="24"/>
                <w:szCs w:val="24"/>
              </w:rPr>
              <w:t>maint</w:t>
            </w:r>
            <w:r w:rsidR="008C1250" w:rsidRPr="00EA6713">
              <w:rPr>
                <w:rFonts w:ascii="Arial" w:hAnsi="Arial" w:cs="Arial"/>
                <w:noProof/>
                <w:sz w:val="24"/>
                <w:szCs w:val="24"/>
              </w:rPr>
              <w:t>e</w:t>
            </w:r>
            <w:r w:rsidRPr="00EA6713">
              <w:rPr>
                <w:rFonts w:ascii="Arial" w:hAnsi="Arial" w:cs="Arial"/>
                <w:noProof/>
                <w:sz w:val="24"/>
                <w:szCs w:val="24"/>
              </w:rPr>
              <w:t xml:space="preserve">nance of the </w:t>
            </w:r>
            <w:r w:rsidR="00627AA4" w:rsidRPr="00EA6713">
              <w:rPr>
                <w:rFonts w:ascii="Arial" w:hAnsi="Arial" w:cs="Arial"/>
                <w:noProof/>
                <w:sz w:val="24"/>
                <w:szCs w:val="24"/>
              </w:rPr>
              <w:t>u</w:t>
            </w:r>
            <w:r w:rsidRPr="00EA6713">
              <w:rPr>
                <w:rFonts w:ascii="Arial" w:hAnsi="Arial" w:cs="Arial"/>
                <w:noProof/>
                <w:sz w:val="24"/>
                <w:szCs w:val="24"/>
              </w:rPr>
              <w:t xml:space="preserve">nderlying </w:t>
            </w:r>
            <w:r w:rsidR="00627AA4" w:rsidRPr="00EA6713">
              <w:rPr>
                <w:rFonts w:ascii="Arial" w:hAnsi="Arial" w:cs="Arial"/>
                <w:noProof/>
                <w:sz w:val="24"/>
                <w:szCs w:val="24"/>
              </w:rPr>
              <w:t>d</w:t>
            </w:r>
            <w:r w:rsidRPr="00EA6713">
              <w:rPr>
                <w:rFonts w:ascii="Arial" w:hAnsi="Arial" w:cs="Arial"/>
                <w:noProof/>
                <w:sz w:val="24"/>
                <w:szCs w:val="24"/>
              </w:rPr>
              <w:t>eficit</w:t>
            </w:r>
            <w:r w:rsidR="006B510A">
              <w:rPr>
                <w:rFonts w:ascii="Arial" w:hAnsi="Arial" w:cs="Arial"/>
                <w:noProof/>
                <w:sz w:val="24"/>
                <w:szCs w:val="24"/>
              </w:rPr>
              <w:t>.</w:t>
            </w:r>
            <w:r w:rsidR="008C1250" w:rsidRPr="00EA6713">
              <w:rPr>
                <w:rFonts w:ascii="Arial" w:hAnsi="Arial" w:cs="Arial"/>
                <w:noProof/>
                <w:sz w:val="24"/>
                <w:szCs w:val="24"/>
              </w:rPr>
              <w:t xml:space="preserve">  </w:t>
            </w:r>
          </w:p>
          <w:p w:rsidR="00C84623" w:rsidRPr="00EA6713" w:rsidRDefault="00C84623" w:rsidP="00C84623">
            <w:pPr>
              <w:rPr>
                <w:rFonts w:ascii="Arial" w:hAnsi="Arial" w:cs="Arial"/>
                <w:noProof/>
                <w:sz w:val="24"/>
                <w:szCs w:val="24"/>
              </w:rPr>
            </w:pPr>
          </w:p>
          <w:p w:rsidR="00195CB9" w:rsidRPr="00EA6713" w:rsidRDefault="00195CB9" w:rsidP="00C84623">
            <w:pPr>
              <w:rPr>
                <w:rFonts w:ascii="Arial" w:hAnsi="Arial" w:cs="Arial"/>
                <w:noProof/>
                <w:sz w:val="24"/>
                <w:szCs w:val="24"/>
              </w:rPr>
            </w:pPr>
            <w:r w:rsidRPr="00EA6713">
              <w:rPr>
                <w:rFonts w:ascii="Arial" w:hAnsi="Arial" w:cs="Arial"/>
                <w:noProof/>
                <w:sz w:val="24"/>
                <w:szCs w:val="24"/>
              </w:rPr>
              <w:t xml:space="preserve">The forecast </w:t>
            </w:r>
            <w:r w:rsidR="002B7201" w:rsidRPr="00EA6713">
              <w:rPr>
                <w:rFonts w:ascii="Arial" w:hAnsi="Arial" w:cs="Arial"/>
                <w:noProof/>
                <w:sz w:val="24"/>
                <w:szCs w:val="24"/>
              </w:rPr>
              <w:t>break even position outlined at table 3 of the wr</w:t>
            </w:r>
            <w:r w:rsidR="00857970">
              <w:rPr>
                <w:rFonts w:ascii="Arial" w:hAnsi="Arial" w:cs="Arial"/>
                <w:noProof/>
                <w:sz w:val="24"/>
                <w:szCs w:val="24"/>
              </w:rPr>
              <w:t>i</w:t>
            </w:r>
            <w:r w:rsidR="002B7201" w:rsidRPr="00EA6713">
              <w:rPr>
                <w:rFonts w:ascii="Arial" w:hAnsi="Arial" w:cs="Arial"/>
                <w:noProof/>
                <w:sz w:val="24"/>
                <w:szCs w:val="24"/>
              </w:rPr>
              <w:t xml:space="preserve">tten report was consistent with the Monthly Monitoring return provided to Welsh Government. </w:t>
            </w:r>
          </w:p>
          <w:p w:rsidR="00D050B6" w:rsidRPr="00EA6713" w:rsidRDefault="00246C62" w:rsidP="00853527">
            <w:pPr>
              <w:rPr>
                <w:rFonts w:ascii="Arial" w:hAnsi="Arial" w:cs="Arial"/>
                <w:sz w:val="24"/>
                <w:szCs w:val="24"/>
                <w:lang w:eastAsia="en-GB"/>
              </w:rPr>
            </w:pPr>
            <w:r w:rsidRPr="00EA6713">
              <w:rPr>
                <w:rFonts w:ascii="Arial" w:hAnsi="Arial" w:cs="Arial"/>
                <w:sz w:val="24"/>
                <w:szCs w:val="24"/>
              </w:rPr>
              <w:t xml:space="preserve">Table 5 </w:t>
            </w:r>
            <w:r w:rsidR="00853527" w:rsidRPr="00EA6713">
              <w:rPr>
                <w:rFonts w:ascii="Arial" w:hAnsi="Arial" w:cs="Arial"/>
                <w:sz w:val="24"/>
                <w:szCs w:val="24"/>
              </w:rPr>
              <w:t xml:space="preserve">analysed the year to date variance between income, </w:t>
            </w:r>
            <w:proofErr w:type="gramStart"/>
            <w:r w:rsidR="00853527" w:rsidRPr="00EA6713">
              <w:rPr>
                <w:rFonts w:ascii="Arial" w:hAnsi="Arial" w:cs="Arial"/>
                <w:sz w:val="24"/>
                <w:szCs w:val="24"/>
              </w:rPr>
              <w:t>non pay</w:t>
            </w:r>
            <w:proofErr w:type="gramEnd"/>
            <w:r w:rsidR="00853527" w:rsidRPr="00EA6713">
              <w:rPr>
                <w:rFonts w:ascii="Arial" w:hAnsi="Arial" w:cs="Arial"/>
                <w:sz w:val="24"/>
                <w:szCs w:val="24"/>
              </w:rPr>
              <w:t xml:space="preserve"> and pay.</w:t>
            </w:r>
            <w:r w:rsidR="00853527" w:rsidRPr="00EA6713">
              <w:rPr>
                <w:rFonts w:ascii="Arial" w:hAnsi="Arial" w:cs="Arial"/>
                <w:noProof/>
                <w:sz w:val="24"/>
                <w:szCs w:val="24"/>
              </w:rPr>
              <w:t xml:space="preserve"> </w:t>
            </w:r>
            <w:r w:rsidR="00A80396" w:rsidRPr="00EA6713">
              <w:rPr>
                <w:rFonts w:ascii="Arial" w:hAnsi="Arial" w:cs="Arial"/>
                <w:noProof/>
                <w:sz w:val="24"/>
                <w:szCs w:val="24"/>
              </w:rPr>
              <w:t>The report</w:t>
            </w:r>
            <w:r w:rsidR="008A2DAC" w:rsidRPr="00EA6713">
              <w:rPr>
                <w:rFonts w:ascii="Arial" w:hAnsi="Arial" w:cs="Arial"/>
                <w:noProof/>
                <w:sz w:val="24"/>
                <w:szCs w:val="24"/>
              </w:rPr>
              <w:t xml:space="preserve">ed operational </w:t>
            </w:r>
            <w:r w:rsidR="002B7201" w:rsidRPr="00EA6713">
              <w:rPr>
                <w:rFonts w:ascii="Arial" w:hAnsi="Arial" w:cs="Arial"/>
                <w:noProof/>
                <w:sz w:val="24"/>
                <w:szCs w:val="24"/>
              </w:rPr>
              <w:t>surplus</w:t>
            </w:r>
            <w:r w:rsidR="008A2DAC" w:rsidRPr="00EA6713">
              <w:rPr>
                <w:rFonts w:ascii="Arial" w:hAnsi="Arial" w:cs="Arial"/>
                <w:noProof/>
                <w:sz w:val="24"/>
                <w:szCs w:val="24"/>
              </w:rPr>
              <w:t xml:space="preserve"> of £0.</w:t>
            </w:r>
            <w:r w:rsidR="002B7201" w:rsidRPr="00EA6713">
              <w:rPr>
                <w:rFonts w:ascii="Arial" w:hAnsi="Arial" w:cs="Arial"/>
                <w:noProof/>
                <w:sz w:val="24"/>
                <w:szCs w:val="24"/>
              </w:rPr>
              <w:t>170</w:t>
            </w:r>
            <w:r w:rsidR="008A2DAC" w:rsidRPr="00EA6713">
              <w:rPr>
                <w:rFonts w:ascii="Arial" w:hAnsi="Arial" w:cs="Arial"/>
                <w:noProof/>
                <w:sz w:val="24"/>
                <w:szCs w:val="24"/>
              </w:rPr>
              <w:t xml:space="preserve">m at Month </w:t>
            </w:r>
            <w:r w:rsidR="002B7201" w:rsidRPr="00EA6713">
              <w:rPr>
                <w:rFonts w:ascii="Arial" w:hAnsi="Arial" w:cs="Arial"/>
                <w:noProof/>
                <w:sz w:val="24"/>
                <w:szCs w:val="24"/>
              </w:rPr>
              <w:t>6</w:t>
            </w:r>
            <w:r w:rsidR="00A80396" w:rsidRPr="00EA6713">
              <w:rPr>
                <w:rFonts w:ascii="Arial" w:hAnsi="Arial" w:cs="Arial"/>
                <w:noProof/>
                <w:sz w:val="24"/>
                <w:szCs w:val="24"/>
              </w:rPr>
              <w:t xml:space="preserve"> was m</w:t>
            </w:r>
            <w:r w:rsidR="00AA74A3" w:rsidRPr="00EA6713">
              <w:rPr>
                <w:rFonts w:ascii="Arial" w:hAnsi="Arial" w:cs="Arial"/>
                <w:noProof/>
                <w:sz w:val="24"/>
                <w:szCs w:val="24"/>
              </w:rPr>
              <w:t xml:space="preserve">ade up of an </w:t>
            </w:r>
            <w:r w:rsidR="002B7201" w:rsidRPr="00EA6713">
              <w:rPr>
                <w:rFonts w:ascii="Arial" w:hAnsi="Arial" w:cs="Arial"/>
                <w:noProof/>
                <w:sz w:val="24"/>
                <w:szCs w:val="24"/>
              </w:rPr>
              <w:t>un</w:t>
            </w:r>
            <w:r w:rsidR="00D050B6" w:rsidRPr="00EA6713">
              <w:rPr>
                <w:rFonts w:ascii="Arial" w:hAnsi="Arial" w:cs="Arial"/>
                <w:noProof/>
                <w:sz w:val="24"/>
                <w:szCs w:val="24"/>
              </w:rPr>
              <w:t>d</w:t>
            </w:r>
            <w:r w:rsidR="00AA74A3" w:rsidRPr="00EA6713">
              <w:rPr>
                <w:rFonts w:ascii="Arial" w:hAnsi="Arial" w:cs="Arial"/>
                <w:noProof/>
                <w:sz w:val="24"/>
                <w:szCs w:val="24"/>
              </w:rPr>
              <w:t>erspend of £0.</w:t>
            </w:r>
            <w:r w:rsidR="002B7201" w:rsidRPr="00EA6713">
              <w:rPr>
                <w:rFonts w:ascii="Arial" w:hAnsi="Arial" w:cs="Arial"/>
                <w:noProof/>
                <w:sz w:val="24"/>
                <w:szCs w:val="24"/>
              </w:rPr>
              <w:t>14</w:t>
            </w:r>
            <w:r w:rsidR="00D050B6" w:rsidRPr="00EA6713">
              <w:rPr>
                <w:rFonts w:ascii="Arial" w:hAnsi="Arial" w:cs="Arial"/>
                <w:noProof/>
                <w:sz w:val="24"/>
                <w:szCs w:val="24"/>
              </w:rPr>
              <w:t>3</w:t>
            </w:r>
            <w:r w:rsidR="00AA74A3" w:rsidRPr="00EA6713">
              <w:rPr>
                <w:rFonts w:ascii="Arial" w:hAnsi="Arial" w:cs="Arial"/>
                <w:noProof/>
                <w:sz w:val="24"/>
                <w:szCs w:val="24"/>
              </w:rPr>
              <w:t>m and £</w:t>
            </w:r>
            <w:r w:rsidR="002B7201" w:rsidRPr="00EA6713">
              <w:rPr>
                <w:rFonts w:ascii="Arial" w:hAnsi="Arial" w:cs="Arial"/>
                <w:noProof/>
                <w:sz w:val="24"/>
                <w:szCs w:val="24"/>
              </w:rPr>
              <w:t>4</w:t>
            </w:r>
            <w:r w:rsidR="0074249A" w:rsidRPr="00EA6713">
              <w:rPr>
                <w:rFonts w:ascii="Arial" w:hAnsi="Arial" w:cs="Arial"/>
                <w:noProof/>
                <w:sz w:val="24"/>
                <w:szCs w:val="24"/>
              </w:rPr>
              <w:t>.8</w:t>
            </w:r>
            <w:r w:rsidR="002B7201" w:rsidRPr="00EA6713">
              <w:rPr>
                <w:rFonts w:ascii="Arial" w:hAnsi="Arial" w:cs="Arial"/>
                <w:noProof/>
                <w:sz w:val="24"/>
                <w:szCs w:val="24"/>
              </w:rPr>
              <w:t>71</w:t>
            </w:r>
            <w:r w:rsidR="00A80396" w:rsidRPr="00EA6713">
              <w:rPr>
                <w:rFonts w:ascii="Arial" w:hAnsi="Arial" w:cs="Arial"/>
                <w:noProof/>
                <w:sz w:val="24"/>
                <w:szCs w:val="24"/>
              </w:rPr>
              <w:t xml:space="preserve">m against income and pay respectively </w:t>
            </w:r>
            <w:r w:rsidR="00A80396" w:rsidRPr="00EA6713">
              <w:rPr>
                <w:rFonts w:ascii="Arial" w:hAnsi="Arial" w:cs="Arial"/>
                <w:sz w:val="24"/>
                <w:szCs w:val="24"/>
                <w:lang w:eastAsia="en-GB"/>
              </w:rPr>
              <w:t xml:space="preserve">and </w:t>
            </w:r>
            <w:r w:rsidR="00AA74A3" w:rsidRPr="00EA6713">
              <w:rPr>
                <w:rFonts w:ascii="Arial" w:hAnsi="Arial" w:cs="Arial"/>
                <w:sz w:val="24"/>
                <w:szCs w:val="24"/>
                <w:lang w:eastAsia="en-GB"/>
              </w:rPr>
              <w:t>that this was offset by a £</w:t>
            </w:r>
            <w:r w:rsidR="002B7201" w:rsidRPr="00EA6713">
              <w:rPr>
                <w:rFonts w:ascii="Arial" w:hAnsi="Arial" w:cs="Arial"/>
                <w:sz w:val="24"/>
                <w:szCs w:val="24"/>
                <w:lang w:eastAsia="en-GB"/>
              </w:rPr>
              <w:t>4.844</w:t>
            </w:r>
            <w:r w:rsidR="00A80396" w:rsidRPr="00EA6713">
              <w:rPr>
                <w:rFonts w:ascii="Arial" w:hAnsi="Arial" w:cs="Arial"/>
                <w:sz w:val="24"/>
                <w:szCs w:val="24"/>
                <w:lang w:eastAsia="en-GB"/>
              </w:rPr>
              <w:t xml:space="preserve">m </w:t>
            </w:r>
            <w:r w:rsidR="002B7201" w:rsidRPr="00EA6713">
              <w:rPr>
                <w:rFonts w:ascii="Arial" w:hAnsi="Arial" w:cs="Arial"/>
                <w:sz w:val="24"/>
                <w:szCs w:val="24"/>
                <w:lang w:eastAsia="en-GB"/>
              </w:rPr>
              <w:t>ov</w:t>
            </w:r>
            <w:r w:rsidR="00A80396" w:rsidRPr="00EA6713">
              <w:rPr>
                <w:rFonts w:ascii="Arial" w:hAnsi="Arial" w:cs="Arial"/>
                <w:sz w:val="24"/>
                <w:szCs w:val="24"/>
                <w:lang w:eastAsia="en-GB"/>
              </w:rPr>
              <w:t xml:space="preserve">erspend against </w:t>
            </w:r>
            <w:proofErr w:type="gramStart"/>
            <w:r w:rsidR="002B7201" w:rsidRPr="00EA6713">
              <w:rPr>
                <w:rFonts w:ascii="Arial" w:hAnsi="Arial" w:cs="Arial"/>
                <w:sz w:val="24"/>
                <w:szCs w:val="24"/>
                <w:lang w:eastAsia="en-GB"/>
              </w:rPr>
              <w:t xml:space="preserve">non </w:t>
            </w:r>
            <w:r w:rsidR="00A80396" w:rsidRPr="00EA6713">
              <w:rPr>
                <w:rFonts w:ascii="Arial" w:hAnsi="Arial" w:cs="Arial"/>
                <w:sz w:val="24"/>
                <w:szCs w:val="24"/>
                <w:lang w:eastAsia="en-GB"/>
              </w:rPr>
              <w:t>pay</w:t>
            </w:r>
            <w:proofErr w:type="gramEnd"/>
            <w:r w:rsidR="00A80396" w:rsidRPr="00EA6713">
              <w:rPr>
                <w:rFonts w:ascii="Arial" w:hAnsi="Arial" w:cs="Arial"/>
                <w:sz w:val="24"/>
                <w:szCs w:val="24"/>
                <w:lang w:eastAsia="en-GB"/>
              </w:rPr>
              <w:t>.</w:t>
            </w:r>
            <w:r w:rsidR="0099518C" w:rsidRPr="00EA6713">
              <w:rPr>
                <w:rFonts w:ascii="Arial" w:hAnsi="Arial" w:cs="Arial"/>
                <w:sz w:val="24"/>
                <w:szCs w:val="24"/>
                <w:lang w:eastAsia="en-GB"/>
              </w:rPr>
              <w:t xml:space="preserve"> </w:t>
            </w:r>
            <w:r w:rsidR="00961FE6" w:rsidRPr="00EA6713">
              <w:rPr>
                <w:rFonts w:ascii="Arial" w:hAnsi="Arial" w:cs="Arial"/>
                <w:sz w:val="24"/>
                <w:szCs w:val="24"/>
                <w:lang w:eastAsia="en-GB"/>
              </w:rPr>
              <w:t>T</w:t>
            </w:r>
            <w:r w:rsidR="00A60DBD" w:rsidRPr="00EA6713">
              <w:rPr>
                <w:rFonts w:ascii="Arial" w:hAnsi="Arial" w:cs="Arial"/>
                <w:sz w:val="24"/>
                <w:szCs w:val="24"/>
                <w:lang w:eastAsia="en-GB"/>
              </w:rPr>
              <w:t xml:space="preserve">he in month </w:t>
            </w:r>
            <w:r w:rsidR="007966AB" w:rsidRPr="00EA6713">
              <w:rPr>
                <w:rFonts w:ascii="Arial" w:hAnsi="Arial" w:cs="Arial"/>
                <w:sz w:val="24"/>
                <w:szCs w:val="24"/>
                <w:lang w:eastAsia="en-GB"/>
              </w:rPr>
              <w:t>operational</w:t>
            </w:r>
            <w:r w:rsidR="00AA74A3" w:rsidRPr="00EA6713">
              <w:rPr>
                <w:rFonts w:ascii="Arial" w:hAnsi="Arial" w:cs="Arial"/>
                <w:sz w:val="24"/>
                <w:szCs w:val="24"/>
                <w:lang w:eastAsia="en-GB"/>
              </w:rPr>
              <w:t xml:space="preserve"> </w:t>
            </w:r>
            <w:r w:rsidR="00D050B6" w:rsidRPr="00EA6713">
              <w:rPr>
                <w:rFonts w:ascii="Arial" w:hAnsi="Arial" w:cs="Arial"/>
                <w:sz w:val="24"/>
                <w:szCs w:val="24"/>
                <w:lang w:eastAsia="en-GB"/>
              </w:rPr>
              <w:t>unde</w:t>
            </w:r>
            <w:r w:rsidR="00CE7236" w:rsidRPr="00EA6713">
              <w:rPr>
                <w:rFonts w:ascii="Arial" w:hAnsi="Arial" w:cs="Arial"/>
                <w:sz w:val="24"/>
                <w:szCs w:val="24"/>
                <w:lang w:eastAsia="en-GB"/>
              </w:rPr>
              <w:t>rspend</w:t>
            </w:r>
            <w:r w:rsidR="00AA74A3" w:rsidRPr="00EA6713">
              <w:rPr>
                <w:rFonts w:ascii="Arial" w:hAnsi="Arial" w:cs="Arial"/>
                <w:sz w:val="24"/>
                <w:szCs w:val="24"/>
                <w:lang w:eastAsia="en-GB"/>
              </w:rPr>
              <w:t xml:space="preserve"> was £0.</w:t>
            </w:r>
            <w:r w:rsidR="00D050B6" w:rsidRPr="00EA6713">
              <w:rPr>
                <w:rFonts w:ascii="Arial" w:hAnsi="Arial" w:cs="Arial"/>
                <w:sz w:val="24"/>
                <w:szCs w:val="24"/>
                <w:lang w:eastAsia="en-GB"/>
              </w:rPr>
              <w:t>261</w:t>
            </w:r>
            <w:r w:rsidR="00853527" w:rsidRPr="00EA6713">
              <w:rPr>
                <w:rFonts w:ascii="Arial" w:hAnsi="Arial" w:cs="Arial"/>
                <w:sz w:val="24"/>
                <w:szCs w:val="24"/>
                <w:lang w:eastAsia="en-GB"/>
              </w:rPr>
              <w:t xml:space="preserve">m. </w:t>
            </w:r>
            <w:r w:rsidR="00D050B6" w:rsidRPr="00EA6713">
              <w:rPr>
                <w:rFonts w:ascii="Arial" w:hAnsi="Arial" w:cs="Arial"/>
                <w:sz w:val="24"/>
                <w:szCs w:val="24"/>
                <w:lang w:eastAsia="en-GB"/>
              </w:rPr>
              <w:t xml:space="preserve">The </w:t>
            </w:r>
            <w:r w:rsidR="00857970">
              <w:rPr>
                <w:rFonts w:ascii="Arial" w:hAnsi="Arial" w:cs="Arial"/>
                <w:sz w:val="24"/>
                <w:szCs w:val="24"/>
                <w:lang w:eastAsia="en-GB"/>
              </w:rPr>
              <w:t>C</w:t>
            </w:r>
            <w:r w:rsidR="00D050B6" w:rsidRPr="00EA6713">
              <w:rPr>
                <w:rFonts w:ascii="Arial" w:hAnsi="Arial" w:cs="Arial"/>
                <w:sz w:val="24"/>
                <w:szCs w:val="24"/>
                <w:lang w:eastAsia="en-GB"/>
              </w:rPr>
              <w:t>ommittee was informed th</w:t>
            </w:r>
            <w:r w:rsidR="008A409C">
              <w:rPr>
                <w:rFonts w:ascii="Arial" w:hAnsi="Arial" w:cs="Arial"/>
                <w:sz w:val="24"/>
                <w:szCs w:val="24"/>
                <w:lang w:eastAsia="en-GB"/>
              </w:rPr>
              <w:t>a</w:t>
            </w:r>
            <w:r w:rsidR="00D050B6" w:rsidRPr="00EA6713">
              <w:rPr>
                <w:rFonts w:ascii="Arial" w:hAnsi="Arial" w:cs="Arial"/>
                <w:sz w:val="24"/>
                <w:szCs w:val="24"/>
                <w:lang w:eastAsia="en-GB"/>
              </w:rPr>
              <w:t xml:space="preserve">t there was a step up </w:t>
            </w:r>
            <w:r w:rsidR="00857970">
              <w:rPr>
                <w:rFonts w:ascii="Arial" w:hAnsi="Arial" w:cs="Arial"/>
                <w:sz w:val="24"/>
                <w:szCs w:val="24"/>
                <w:lang w:eastAsia="en-GB"/>
              </w:rPr>
              <w:t>i</w:t>
            </w:r>
            <w:r w:rsidR="00D050B6" w:rsidRPr="00EA6713">
              <w:rPr>
                <w:rFonts w:ascii="Arial" w:hAnsi="Arial" w:cs="Arial"/>
                <w:sz w:val="24"/>
                <w:szCs w:val="24"/>
                <w:lang w:eastAsia="en-GB"/>
              </w:rPr>
              <w:t>n the pay underspend at month 6</w:t>
            </w:r>
            <w:r w:rsidR="006B510A">
              <w:rPr>
                <w:rFonts w:ascii="Arial" w:hAnsi="Arial" w:cs="Arial"/>
                <w:sz w:val="24"/>
                <w:szCs w:val="24"/>
                <w:lang w:eastAsia="en-GB"/>
              </w:rPr>
              <w:t>.</w:t>
            </w:r>
            <w:r w:rsidR="00857970">
              <w:rPr>
                <w:rFonts w:ascii="Arial" w:hAnsi="Arial" w:cs="Arial"/>
                <w:sz w:val="24"/>
                <w:szCs w:val="24"/>
                <w:lang w:eastAsia="en-GB"/>
              </w:rPr>
              <w:t xml:space="preserve"> This </w:t>
            </w:r>
            <w:r w:rsidR="006F3758">
              <w:rPr>
                <w:rFonts w:ascii="Arial" w:hAnsi="Arial" w:cs="Arial"/>
                <w:sz w:val="24"/>
                <w:szCs w:val="24"/>
                <w:lang w:eastAsia="en-GB"/>
              </w:rPr>
              <w:t>was partly,</w:t>
            </w:r>
            <w:r w:rsidR="00857970">
              <w:rPr>
                <w:rFonts w:ascii="Arial" w:hAnsi="Arial" w:cs="Arial"/>
                <w:sz w:val="24"/>
                <w:szCs w:val="24"/>
                <w:lang w:eastAsia="en-GB"/>
              </w:rPr>
              <w:t xml:space="preserve"> a </w:t>
            </w:r>
            <w:r w:rsidR="00857970" w:rsidRPr="00EA6713">
              <w:rPr>
                <w:rFonts w:ascii="Arial" w:hAnsi="Arial" w:cs="Arial"/>
                <w:sz w:val="24"/>
                <w:szCs w:val="24"/>
                <w:lang w:eastAsia="en-GB"/>
              </w:rPr>
              <w:t xml:space="preserve">consequence </w:t>
            </w:r>
            <w:r w:rsidR="00857970">
              <w:rPr>
                <w:rFonts w:ascii="Arial" w:hAnsi="Arial" w:cs="Arial"/>
                <w:sz w:val="24"/>
                <w:szCs w:val="24"/>
                <w:lang w:eastAsia="en-GB"/>
              </w:rPr>
              <w:t xml:space="preserve">of </w:t>
            </w:r>
            <w:r w:rsidR="00D050B6" w:rsidRPr="00EA6713">
              <w:rPr>
                <w:rFonts w:ascii="Arial" w:hAnsi="Arial" w:cs="Arial"/>
                <w:sz w:val="24"/>
                <w:szCs w:val="24"/>
                <w:lang w:eastAsia="en-GB"/>
              </w:rPr>
              <w:t>the application of the inflationary 3% pay uplift to budgets</w:t>
            </w:r>
            <w:r w:rsidR="00857970">
              <w:rPr>
                <w:rFonts w:ascii="Arial" w:hAnsi="Arial" w:cs="Arial"/>
                <w:sz w:val="24"/>
                <w:szCs w:val="24"/>
                <w:lang w:eastAsia="en-GB"/>
              </w:rPr>
              <w:t>, where</w:t>
            </w:r>
            <w:r w:rsidR="00D050B6" w:rsidRPr="00EA6713">
              <w:rPr>
                <w:rFonts w:ascii="Arial" w:hAnsi="Arial" w:cs="Arial"/>
                <w:sz w:val="24"/>
                <w:szCs w:val="24"/>
                <w:lang w:eastAsia="en-GB"/>
              </w:rPr>
              <w:t xml:space="preserve"> </w:t>
            </w:r>
            <w:r w:rsidR="00B1138B" w:rsidRPr="00EA6713">
              <w:rPr>
                <w:rFonts w:ascii="Arial" w:hAnsi="Arial" w:cs="Arial"/>
                <w:sz w:val="24"/>
                <w:szCs w:val="24"/>
              </w:rPr>
              <w:t>an additional surplus ha</w:t>
            </w:r>
            <w:r w:rsidR="006F3758">
              <w:rPr>
                <w:rFonts w:ascii="Arial" w:hAnsi="Arial" w:cs="Arial"/>
                <w:sz w:val="24"/>
                <w:szCs w:val="24"/>
              </w:rPr>
              <w:t>d</w:t>
            </w:r>
            <w:r w:rsidR="00B1138B" w:rsidRPr="00EA6713">
              <w:rPr>
                <w:rFonts w:ascii="Arial" w:hAnsi="Arial" w:cs="Arial"/>
                <w:sz w:val="24"/>
                <w:szCs w:val="24"/>
              </w:rPr>
              <w:t xml:space="preserve"> arisen in respect of vacant posts and posts where staff have been re-purposed to manage the impact of COVID 19. </w:t>
            </w:r>
          </w:p>
          <w:p w:rsidR="00D050B6" w:rsidRPr="00EA6713" w:rsidRDefault="00D050B6" w:rsidP="00853527">
            <w:pPr>
              <w:rPr>
                <w:rFonts w:ascii="Arial" w:hAnsi="Arial" w:cs="Arial"/>
                <w:sz w:val="24"/>
                <w:szCs w:val="24"/>
                <w:lang w:eastAsia="en-GB"/>
              </w:rPr>
            </w:pPr>
          </w:p>
          <w:p w:rsidR="00D050B6" w:rsidRPr="00EA6713" w:rsidRDefault="00D050B6" w:rsidP="00853527">
            <w:pPr>
              <w:rPr>
                <w:rFonts w:ascii="Arial" w:hAnsi="Arial" w:cs="Arial"/>
                <w:sz w:val="24"/>
                <w:szCs w:val="24"/>
                <w:lang w:eastAsia="en-GB"/>
              </w:rPr>
            </w:pPr>
          </w:p>
          <w:p w:rsidR="00853527" w:rsidRPr="00EA6713" w:rsidRDefault="00853527" w:rsidP="00853527">
            <w:pPr>
              <w:rPr>
                <w:rFonts w:ascii="Arial" w:hAnsi="Arial" w:cs="Arial"/>
                <w:sz w:val="24"/>
                <w:szCs w:val="24"/>
                <w:lang w:eastAsia="en-GB"/>
              </w:rPr>
            </w:pPr>
            <w:r w:rsidRPr="00EA6713">
              <w:rPr>
                <w:rFonts w:ascii="Arial" w:hAnsi="Arial" w:cs="Arial"/>
                <w:sz w:val="24"/>
                <w:szCs w:val="24"/>
                <w:lang w:eastAsia="en-GB"/>
              </w:rPr>
              <w:lastRenderedPageBreak/>
              <w:t xml:space="preserve">COVID expenditure variances at month </w:t>
            </w:r>
            <w:r w:rsidR="00D050B6" w:rsidRPr="00EA6713">
              <w:rPr>
                <w:rFonts w:ascii="Arial" w:hAnsi="Arial" w:cs="Arial"/>
                <w:sz w:val="24"/>
                <w:szCs w:val="24"/>
                <w:lang w:eastAsia="en-GB"/>
              </w:rPr>
              <w:t>6</w:t>
            </w:r>
            <w:r w:rsidRPr="00EA6713">
              <w:rPr>
                <w:rFonts w:ascii="Arial" w:hAnsi="Arial" w:cs="Arial"/>
                <w:sz w:val="24"/>
                <w:szCs w:val="24"/>
                <w:lang w:eastAsia="en-GB"/>
              </w:rPr>
              <w:t xml:space="preserve"> generally followed the trend set in</w:t>
            </w:r>
            <w:r w:rsidR="00D050B6" w:rsidRPr="00EA6713">
              <w:rPr>
                <w:rFonts w:ascii="Arial" w:hAnsi="Arial" w:cs="Arial"/>
                <w:sz w:val="24"/>
                <w:szCs w:val="24"/>
                <w:lang w:eastAsia="en-GB"/>
              </w:rPr>
              <w:t xml:space="preserve"> previous</w:t>
            </w:r>
            <w:r w:rsidRPr="00EA6713">
              <w:rPr>
                <w:rFonts w:ascii="Arial" w:hAnsi="Arial" w:cs="Arial"/>
                <w:sz w:val="24"/>
                <w:szCs w:val="24"/>
                <w:lang w:eastAsia="en-GB"/>
              </w:rPr>
              <w:t xml:space="preserve"> months. </w:t>
            </w:r>
          </w:p>
          <w:p w:rsidR="00671873" w:rsidRPr="00EA6713" w:rsidRDefault="00671873" w:rsidP="00DD4FCE">
            <w:pPr>
              <w:rPr>
                <w:rFonts w:ascii="Arial" w:hAnsi="Arial" w:cs="Arial"/>
                <w:sz w:val="24"/>
                <w:szCs w:val="24"/>
                <w:lang w:eastAsia="en-GB"/>
              </w:rPr>
            </w:pPr>
          </w:p>
          <w:p w:rsidR="00B1138B" w:rsidRDefault="00B1138B" w:rsidP="006E513B">
            <w:pPr>
              <w:spacing w:after="160" w:line="256" w:lineRule="auto"/>
              <w:contextualSpacing/>
              <w:jc w:val="both"/>
              <w:rPr>
                <w:rFonts w:ascii="Arial" w:hAnsi="Arial" w:cs="Arial"/>
                <w:noProof/>
                <w:sz w:val="24"/>
                <w:szCs w:val="24"/>
              </w:rPr>
            </w:pPr>
            <w:r w:rsidRPr="00EA6713">
              <w:rPr>
                <w:rFonts w:ascii="Arial" w:hAnsi="Arial" w:cs="Arial"/>
                <w:noProof/>
                <w:sz w:val="24"/>
                <w:szCs w:val="24"/>
                <w:lang w:eastAsia="en-GB"/>
              </w:rPr>
              <w:t xml:space="preserve">The full year gross COVID forecast </w:t>
            </w:r>
            <w:r w:rsidR="006F3758">
              <w:rPr>
                <w:rFonts w:ascii="Arial" w:hAnsi="Arial" w:cs="Arial"/>
                <w:noProof/>
                <w:sz w:val="24"/>
                <w:szCs w:val="24"/>
                <w:lang w:eastAsia="en-GB"/>
              </w:rPr>
              <w:t xml:space="preserve">had </w:t>
            </w:r>
            <w:r w:rsidRPr="00EA6713">
              <w:rPr>
                <w:rFonts w:ascii="Arial" w:hAnsi="Arial" w:cs="Arial"/>
                <w:noProof/>
                <w:sz w:val="24"/>
                <w:szCs w:val="24"/>
                <w:lang w:eastAsia="en-GB"/>
              </w:rPr>
              <w:t xml:space="preserve">moved in the month from £117.622m at month 5 to £129.960m at month 6. </w:t>
            </w:r>
            <w:r w:rsidR="0090253F" w:rsidRPr="00EA6713">
              <w:rPr>
                <w:rFonts w:ascii="Arial" w:hAnsi="Arial" w:cs="Arial"/>
                <w:noProof/>
                <w:sz w:val="24"/>
                <w:szCs w:val="24"/>
              </w:rPr>
              <w:t>The forecast funding for COVID 19 was £151.273m which matched the forecast gross costs and also included £21.313m in support of the non delivery of 2020/21 savings as a reuslt of the COVD pandemic.</w:t>
            </w:r>
            <w:r w:rsidR="006F3758">
              <w:rPr>
                <w:rFonts w:ascii="Arial" w:hAnsi="Arial" w:cs="Arial"/>
                <w:noProof/>
                <w:sz w:val="24"/>
                <w:szCs w:val="24"/>
              </w:rPr>
              <w:t xml:space="preserve">   </w:t>
            </w:r>
            <w:r w:rsidR="000917FF">
              <w:rPr>
                <w:rFonts w:ascii="Arial" w:hAnsi="Arial" w:cs="Arial"/>
                <w:noProof/>
                <w:sz w:val="24"/>
                <w:szCs w:val="24"/>
                <w:lang w:eastAsia="en-GB"/>
              </w:rPr>
              <w:t xml:space="preserve">Picking up on the </w:t>
            </w:r>
            <w:r w:rsidR="000917FF" w:rsidRPr="00EA6713">
              <w:rPr>
                <w:rFonts w:ascii="Arial" w:hAnsi="Arial" w:cs="Arial"/>
                <w:noProof/>
                <w:sz w:val="24"/>
                <w:szCs w:val="24"/>
                <w:lang w:eastAsia="en-GB"/>
              </w:rPr>
              <w:t xml:space="preserve">movement in forecast </w:t>
            </w:r>
            <w:r w:rsidR="000917FF">
              <w:rPr>
                <w:rFonts w:ascii="Arial" w:hAnsi="Arial" w:cs="Arial"/>
                <w:noProof/>
                <w:sz w:val="24"/>
                <w:szCs w:val="24"/>
                <w:lang w:eastAsia="en-GB"/>
              </w:rPr>
              <w:t xml:space="preserve">COVID 19 </w:t>
            </w:r>
            <w:r w:rsidR="000917FF" w:rsidRPr="00EA6713">
              <w:rPr>
                <w:rFonts w:ascii="Arial" w:hAnsi="Arial" w:cs="Arial"/>
                <w:noProof/>
                <w:sz w:val="24"/>
                <w:szCs w:val="24"/>
                <w:lang w:eastAsia="en-GB"/>
              </w:rPr>
              <w:t>costs</w:t>
            </w:r>
            <w:r w:rsidR="000917FF">
              <w:rPr>
                <w:rFonts w:ascii="Arial" w:hAnsi="Arial" w:cs="Arial"/>
                <w:noProof/>
                <w:sz w:val="24"/>
                <w:szCs w:val="24"/>
                <w:lang w:eastAsia="en-GB"/>
              </w:rPr>
              <w:t xml:space="preserve">, the Independent Member Finance (JU)  asked what was driving the increase. In reply, the Deputy Director of Finance indicated that the increase </w:t>
            </w:r>
            <w:r w:rsidR="000917FF" w:rsidRPr="00EA6713">
              <w:rPr>
                <w:rFonts w:ascii="Arial" w:hAnsi="Arial" w:cs="Arial"/>
                <w:noProof/>
                <w:sz w:val="24"/>
                <w:szCs w:val="24"/>
                <w:lang w:eastAsia="en-GB"/>
              </w:rPr>
              <w:t xml:space="preserve">was primarily as a result of the confirmation of additional </w:t>
            </w:r>
            <w:r w:rsidR="000917FF">
              <w:rPr>
                <w:rFonts w:ascii="Arial" w:hAnsi="Arial" w:cs="Arial"/>
                <w:noProof/>
                <w:sz w:val="24"/>
                <w:szCs w:val="24"/>
                <w:lang w:eastAsia="en-GB"/>
              </w:rPr>
              <w:t>funding for the 2</w:t>
            </w:r>
            <w:r w:rsidR="000917FF" w:rsidRPr="000917FF">
              <w:rPr>
                <w:rFonts w:ascii="Arial" w:hAnsi="Arial" w:cs="Arial"/>
                <w:noProof/>
                <w:sz w:val="24"/>
                <w:szCs w:val="24"/>
                <w:vertAlign w:val="superscript"/>
                <w:lang w:eastAsia="en-GB"/>
              </w:rPr>
              <w:t>nd</w:t>
            </w:r>
            <w:r w:rsidR="000917FF">
              <w:rPr>
                <w:rFonts w:ascii="Arial" w:hAnsi="Arial" w:cs="Arial"/>
                <w:noProof/>
                <w:sz w:val="24"/>
                <w:szCs w:val="24"/>
                <w:lang w:eastAsia="en-GB"/>
              </w:rPr>
              <w:t xml:space="preserve"> tranche of </w:t>
            </w:r>
            <w:r w:rsidR="000917FF" w:rsidRPr="00EA6713">
              <w:rPr>
                <w:rFonts w:ascii="Arial" w:hAnsi="Arial" w:cs="Arial"/>
                <w:noProof/>
                <w:sz w:val="24"/>
                <w:szCs w:val="24"/>
                <w:lang w:eastAsia="en-GB"/>
              </w:rPr>
              <w:t>COVID recovery schemes</w:t>
            </w:r>
            <w:r w:rsidR="000917FF">
              <w:rPr>
                <w:rFonts w:ascii="Arial" w:hAnsi="Arial" w:cs="Arial"/>
                <w:noProof/>
                <w:sz w:val="24"/>
                <w:szCs w:val="24"/>
                <w:lang w:eastAsia="en-GB"/>
              </w:rPr>
              <w:t>.</w:t>
            </w:r>
          </w:p>
          <w:p w:rsidR="000917FF" w:rsidRDefault="000917FF" w:rsidP="006E513B">
            <w:pPr>
              <w:spacing w:after="160" w:line="256" w:lineRule="auto"/>
              <w:contextualSpacing/>
              <w:jc w:val="both"/>
              <w:rPr>
                <w:rFonts w:ascii="Arial" w:hAnsi="Arial" w:cs="Arial"/>
                <w:sz w:val="24"/>
                <w:szCs w:val="24"/>
              </w:rPr>
            </w:pPr>
          </w:p>
          <w:p w:rsidR="00772E89" w:rsidRPr="00297A06" w:rsidRDefault="0090253F" w:rsidP="006E513B">
            <w:pPr>
              <w:spacing w:after="160" w:line="256" w:lineRule="auto"/>
              <w:contextualSpacing/>
              <w:jc w:val="both"/>
              <w:rPr>
                <w:rFonts w:ascii="Arial" w:hAnsi="Arial" w:cs="Arial"/>
                <w:color w:val="FFC000"/>
                <w:sz w:val="24"/>
                <w:szCs w:val="24"/>
              </w:rPr>
            </w:pPr>
            <w:r>
              <w:rPr>
                <w:rFonts w:ascii="Arial" w:hAnsi="Arial" w:cs="Arial"/>
                <w:sz w:val="24"/>
                <w:szCs w:val="24"/>
              </w:rPr>
              <w:t>Referring to the operational assumptions underpinning the forecast COVID expenditure</w:t>
            </w:r>
            <w:r w:rsidR="006F3758">
              <w:rPr>
                <w:rFonts w:ascii="Arial" w:hAnsi="Arial" w:cs="Arial"/>
                <w:sz w:val="24"/>
                <w:szCs w:val="24"/>
              </w:rPr>
              <w:t>,</w:t>
            </w:r>
            <w:r>
              <w:rPr>
                <w:rFonts w:ascii="Arial" w:hAnsi="Arial" w:cs="Arial"/>
                <w:sz w:val="24"/>
                <w:szCs w:val="24"/>
              </w:rPr>
              <w:t xml:space="preserve"> the Finance Committee Chair asked whether the operational position was now stable.  </w:t>
            </w:r>
            <w:r w:rsidR="006F3758">
              <w:rPr>
                <w:rFonts w:ascii="Arial" w:hAnsi="Arial" w:cs="Arial"/>
                <w:sz w:val="24"/>
                <w:szCs w:val="24"/>
              </w:rPr>
              <w:t>In response, the Deputy Chief Executive acknowledged that the system capacity and response was still subject to the impact of the pandemic alongside winter pressures and that progress against recovery plans was likely to vary on a scheme by scheme basis.  T</w:t>
            </w:r>
            <w:r>
              <w:rPr>
                <w:rFonts w:ascii="Arial" w:hAnsi="Arial" w:cs="Arial"/>
                <w:sz w:val="24"/>
                <w:szCs w:val="24"/>
              </w:rPr>
              <w:t>he UH</w:t>
            </w:r>
            <w:r w:rsidR="00CB6B0B">
              <w:rPr>
                <w:rFonts w:ascii="Arial" w:hAnsi="Arial" w:cs="Arial"/>
                <w:sz w:val="24"/>
                <w:szCs w:val="24"/>
              </w:rPr>
              <w:t xml:space="preserve">B required functional capacity for recovery and the independent sector provided a bridge to secure that capacity. </w:t>
            </w:r>
            <w:r w:rsidR="000917FF">
              <w:rPr>
                <w:rFonts w:ascii="Arial" w:hAnsi="Arial" w:cs="Arial"/>
                <w:sz w:val="24"/>
                <w:szCs w:val="24"/>
              </w:rPr>
              <w:t>It was noted th</w:t>
            </w:r>
            <w:r w:rsidR="00772E89">
              <w:rPr>
                <w:rFonts w:ascii="Arial" w:hAnsi="Arial" w:cs="Arial"/>
                <w:sz w:val="24"/>
                <w:szCs w:val="24"/>
              </w:rPr>
              <w:t>a</w:t>
            </w:r>
            <w:r w:rsidR="000917FF">
              <w:rPr>
                <w:rFonts w:ascii="Arial" w:hAnsi="Arial" w:cs="Arial"/>
                <w:sz w:val="24"/>
                <w:szCs w:val="24"/>
              </w:rPr>
              <w:t xml:space="preserve">t </w:t>
            </w:r>
            <w:r w:rsidR="00772E89">
              <w:rPr>
                <w:rFonts w:ascii="Arial" w:hAnsi="Arial" w:cs="Arial"/>
                <w:sz w:val="24"/>
                <w:szCs w:val="24"/>
              </w:rPr>
              <w:t xml:space="preserve">the use of the independent </w:t>
            </w:r>
            <w:r w:rsidR="007670C2">
              <w:rPr>
                <w:rFonts w:ascii="Arial" w:hAnsi="Arial" w:cs="Arial"/>
                <w:sz w:val="24"/>
                <w:szCs w:val="24"/>
              </w:rPr>
              <w:t>sector, Lakeside</w:t>
            </w:r>
            <w:r w:rsidR="00772E89">
              <w:rPr>
                <w:rFonts w:ascii="Arial" w:hAnsi="Arial" w:cs="Arial"/>
                <w:sz w:val="24"/>
                <w:szCs w:val="24"/>
              </w:rPr>
              <w:t xml:space="preserve">, CCU and the segregation of green zones remained key drivers of </w:t>
            </w:r>
            <w:r w:rsidR="006F3758">
              <w:rPr>
                <w:rFonts w:ascii="Arial" w:hAnsi="Arial" w:cs="Arial"/>
                <w:sz w:val="24"/>
                <w:szCs w:val="24"/>
              </w:rPr>
              <w:t xml:space="preserve">the </w:t>
            </w:r>
            <w:r w:rsidR="00772E89" w:rsidRPr="006F3758">
              <w:rPr>
                <w:rFonts w:ascii="Arial" w:hAnsi="Arial" w:cs="Arial"/>
                <w:sz w:val="24"/>
                <w:szCs w:val="24"/>
              </w:rPr>
              <w:t>increased costs</w:t>
            </w:r>
            <w:r w:rsidR="006F3758">
              <w:rPr>
                <w:rFonts w:ascii="Arial" w:hAnsi="Arial" w:cs="Arial"/>
                <w:sz w:val="24"/>
                <w:szCs w:val="24"/>
              </w:rPr>
              <w:t xml:space="preserve"> arising from COVID</w:t>
            </w:r>
            <w:r w:rsidR="00772E89" w:rsidRPr="006F3758">
              <w:rPr>
                <w:rFonts w:ascii="Arial" w:hAnsi="Arial" w:cs="Arial"/>
                <w:sz w:val="24"/>
                <w:szCs w:val="24"/>
              </w:rPr>
              <w:t xml:space="preserve">.  </w:t>
            </w:r>
          </w:p>
          <w:p w:rsidR="00772E89" w:rsidRPr="00297A06" w:rsidRDefault="00772E89" w:rsidP="006E513B">
            <w:pPr>
              <w:spacing w:after="160" w:line="256" w:lineRule="auto"/>
              <w:contextualSpacing/>
              <w:jc w:val="both"/>
              <w:rPr>
                <w:rFonts w:ascii="Arial" w:hAnsi="Arial" w:cs="Arial"/>
                <w:color w:val="FFC000"/>
                <w:sz w:val="24"/>
                <w:szCs w:val="24"/>
              </w:rPr>
            </w:pPr>
          </w:p>
          <w:p w:rsidR="00772E89" w:rsidRPr="006F3758" w:rsidRDefault="00297A06" w:rsidP="00297A06">
            <w:pPr>
              <w:rPr>
                <w:rFonts w:ascii="Arial" w:hAnsi="Arial" w:cs="Arial"/>
                <w:sz w:val="24"/>
                <w:szCs w:val="24"/>
              </w:rPr>
            </w:pPr>
            <w:r w:rsidRPr="006F3758">
              <w:rPr>
                <w:rFonts w:ascii="Arial" w:hAnsi="Arial" w:cs="Arial"/>
                <w:noProof/>
                <w:sz w:val="24"/>
                <w:szCs w:val="24"/>
              </w:rPr>
              <w:t xml:space="preserve">The organisation was progressing its recovery plans in line with its recovery funding including the additional  </w:t>
            </w:r>
            <w:r w:rsidR="006F3758">
              <w:rPr>
                <w:rFonts w:ascii="Arial" w:hAnsi="Arial" w:cs="Arial"/>
                <w:noProof/>
                <w:sz w:val="24"/>
                <w:szCs w:val="24"/>
              </w:rPr>
              <w:t>£</w:t>
            </w:r>
            <w:r w:rsidRPr="006F3758">
              <w:rPr>
                <w:rFonts w:ascii="Arial" w:hAnsi="Arial" w:cs="Arial"/>
                <w:noProof/>
                <w:sz w:val="24"/>
                <w:szCs w:val="24"/>
              </w:rPr>
              <w:t xml:space="preserve">11.536m confirmed in tranche 2 and the </w:t>
            </w:r>
            <w:r w:rsidR="006F3758">
              <w:rPr>
                <w:rFonts w:ascii="Arial" w:hAnsi="Arial" w:cs="Arial"/>
                <w:noProof/>
                <w:sz w:val="24"/>
                <w:szCs w:val="24"/>
              </w:rPr>
              <w:t>C</w:t>
            </w:r>
            <w:r w:rsidRPr="006F3758">
              <w:rPr>
                <w:rFonts w:ascii="Arial" w:hAnsi="Arial" w:cs="Arial"/>
                <w:noProof/>
                <w:sz w:val="24"/>
                <w:szCs w:val="24"/>
              </w:rPr>
              <w:t xml:space="preserve">ommittee was advised that the </w:t>
            </w:r>
            <w:r w:rsidR="00772E89" w:rsidRPr="006F3758">
              <w:rPr>
                <w:rFonts w:ascii="Arial" w:hAnsi="Arial" w:cs="Arial"/>
                <w:sz w:val="24"/>
                <w:szCs w:val="24"/>
              </w:rPr>
              <w:t xml:space="preserve">availability of appropriate levels of staff was a key enabler and </w:t>
            </w:r>
            <w:r w:rsidRPr="006F3758">
              <w:rPr>
                <w:rFonts w:ascii="Arial" w:hAnsi="Arial" w:cs="Arial"/>
                <w:sz w:val="24"/>
                <w:szCs w:val="24"/>
              </w:rPr>
              <w:t>a potential</w:t>
            </w:r>
            <w:r w:rsidR="00772E89" w:rsidRPr="006F3758">
              <w:rPr>
                <w:rFonts w:ascii="Arial" w:hAnsi="Arial" w:cs="Arial"/>
                <w:sz w:val="24"/>
                <w:szCs w:val="24"/>
              </w:rPr>
              <w:t xml:space="preserve"> constrain</w:t>
            </w:r>
            <w:r w:rsidRPr="006F3758">
              <w:rPr>
                <w:rFonts w:ascii="Arial" w:hAnsi="Arial" w:cs="Arial"/>
                <w:sz w:val="24"/>
                <w:szCs w:val="24"/>
              </w:rPr>
              <w:t>t</w:t>
            </w:r>
            <w:r w:rsidR="00772E89" w:rsidRPr="006F3758">
              <w:rPr>
                <w:rFonts w:ascii="Arial" w:hAnsi="Arial" w:cs="Arial"/>
                <w:sz w:val="24"/>
                <w:szCs w:val="24"/>
              </w:rPr>
              <w:t xml:space="preserve"> </w:t>
            </w:r>
            <w:r w:rsidRPr="006F3758">
              <w:rPr>
                <w:rFonts w:ascii="Arial" w:hAnsi="Arial" w:cs="Arial"/>
                <w:sz w:val="24"/>
                <w:szCs w:val="24"/>
              </w:rPr>
              <w:t xml:space="preserve">on </w:t>
            </w:r>
            <w:r w:rsidR="00772E89" w:rsidRPr="006F3758">
              <w:rPr>
                <w:rFonts w:ascii="Arial" w:hAnsi="Arial" w:cs="Arial"/>
                <w:sz w:val="24"/>
                <w:szCs w:val="24"/>
              </w:rPr>
              <w:t xml:space="preserve">the </w:t>
            </w:r>
            <w:r w:rsidRPr="006F3758">
              <w:rPr>
                <w:rFonts w:ascii="Arial" w:hAnsi="Arial" w:cs="Arial"/>
                <w:sz w:val="24"/>
                <w:szCs w:val="24"/>
              </w:rPr>
              <w:t xml:space="preserve">progression of </w:t>
            </w:r>
            <w:r w:rsidR="00772E89" w:rsidRPr="006F3758">
              <w:rPr>
                <w:rFonts w:ascii="Arial" w:hAnsi="Arial" w:cs="Arial"/>
                <w:sz w:val="24"/>
                <w:szCs w:val="24"/>
              </w:rPr>
              <w:t>UHB’s plans.</w:t>
            </w:r>
            <w:r w:rsidR="008D3990" w:rsidRPr="006F3758">
              <w:rPr>
                <w:rFonts w:ascii="Arial" w:hAnsi="Arial" w:cs="Arial"/>
                <w:sz w:val="24"/>
                <w:szCs w:val="24"/>
              </w:rPr>
              <w:t xml:space="preserve">  </w:t>
            </w:r>
          </w:p>
          <w:p w:rsidR="008D3990" w:rsidRDefault="008D3990" w:rsidP="00297A06">
            <w:pPr>
              <w:rPr>
                <w:rFonts w:ascii="Arial" w:hAnsi="Arial" w:cs="Arial"/>
                <w:noProof/>
                <w:color w:val="FFC000"/>
              </w:rPr>
            </w:pPr>
          </w:p>
          <w:p w:rsidR="008D3990" w:rsidRPr="006F3758" w:rsidRDefault="00E303C3" w:rsidP="00297A06">
            <w:pPr>
              <w:rPr>
                <w:rFonts w:ascii="Arial" w:hAnsi="Arial" w:cs="Arial"/>
                <w:noProof/>
                <w:sz w:val="24"/>
                <w:szCs w:val="24"/>
              </w:rPr>
            </w:pPr>
            <w:r w:rsidRPr="006F3758">
              <w:rPr>
                <w:rFonts w:ascii="Arial" w:hAnsi="Arial" w:cs="Arial"/>
                <w:noProof/>
                <w:sz w:val="24"/>
                <w:szCs w:val="24"/>
              </w:rPr>
              <w:t>I</w:t>
            </w:r>
            <w:r w:rsidR="008B1C5C" w:rsidRPr="006F3758">
              <w:rPr>
                <w:rFonts w:ascii="Arial" w:hAnsi="Arial" w:cs="Arial"/>
                <w:noProof/>
                <w:sz w:val="24"/>
                <w:szCs w:val="24"/>
              </w:rPr>
              <w:t>t</w:t>
            </w:r>
            <w:r w:rsidRPr="006F3758">
              <w:rPr>
                <w:rFonts w:ascii="Arial" w:hAnsi="Arial" w:cs="Arial"/>
                <w:noProof/>
                <w:sz w:val="24"/>
                <w:szCs w:val="24"/>
              </w:rPr>
              <w:t xml:space="preserve"> was acknowledged that progress against the UHB</w:t>
            </w:r>
            <w:r w:rsidR="006F3758">
              <w:rPr>
                <w:rFonts w:ascii="Arial" w:hAnsi="Arial" w:cs="Arial"/>
                <w:noProof/>
                <w:sz w:val="24"/>
                <w:szCs w:val="24"/>
              </w:rPr>
              <w:t>’s</w:t>
            </w:r>
            <w:r w:rsidRPr="006F3758">
              <w:rPr>
                <w:rFonts w:ascii="Arial" w:hAnsi="Arial" w:cs="Arial"/>
                <w:noProof/>
                <w:sz w:val="24"/>
                <w:szCs w:val="24"/>
              </w:rPr>
              <w:t xml:space="preserve"> recovery schemes had been aided by support from the Fi</w:t>
            </w:r>
            <w:r w:rsidR="008E37A6">
              <w:rPr>
                <w:rFonts w:ascii="Arial" w:hAnsi="Arial" w:cs="Arial"/>
                <w:noProof/>
                <w:sz w:val="24"/>
                <w:szCs w:val="24"/>
              </w:rPr>
              <w:t>n</w:t>
            </w:r>
            <w:r w:rsidRPr="006F3758">
              <w:rPr>
                <w:rFonts w:ascii="Arial" w:hAnsi="Arial" w:cs="Arial"/>
                <w:noProof/>
                <w:sz w:val="24"/>
                <w:szCs w:val="24"/>
              </w:rPr>
              <w:t>ance Committee which h</w:t>
            </w:r>
            <w:r w:rsidR="008B1C5C" w:rsidRPr="006F3758">
              <w:rPr>
                <w:rFonts w:ascii="Arial" w:hAnsi="Arial" w:cs="Arial"/>
                <w:noProof/>
                <w:sz w:val="24"/>
                <w:szCs w:val="24"/>
              </w:rPr>
              <w:t>a</w:t>
            </w:r>
            <w:r w:rsidRPr="006F3758">
              <w:rPr>
                <w:rFonts w:ascii="Arial" w:hAnsi="Arial" w:cs="Arial"/>
                <w:noProof/>
                <w:sz w:val="24"/>
                <w:szCs w:val="24"/>
              </w:rPr>
              <w:t>d enabled the UHB to progress some schemes at risk in lieu of confirmed funding. In this conte</w:t>
            </w:r>
            <w:r w:rsidR="008B1C5C" w:rsidRPr="006F3758">
              <w:rPr>
                <w:rFonts w:ascii="Arial" w:hAnsi="Arial" w:cs="Arial"/>
                <w:noProof/>
                <w:sz w:val="24"/>
                <w:szCs w:val="24"/>
              </w:rPr>
              <w:t>x</w:t>
            </w:r>
            <w:r w:rsidRPr="006F3758">
              <w:rPr>
                <w:rFonts w:ascii="Arial" w:hAnsi="Arial" w:cs="Arial"/>
                <w:noProof/>
                <w:sz w:val="24"/>
                <w:szCs w:val="24"/>
              </w:rPr>
              <w:t>t</w:t>
            </w:r>
            <w:r w:rsidR="006F3758">
              <w:rPr>
                <w:rFonts w:ascii="Arial" w:hAnsi="Arial" w:cs="Arial"/>
                <w:noProof/>
                <w:sz w:val="24"/>
                <w:szCs w:val="24"/>
              </w:rPr>
              <w:t>,</w:t>
            </w:r>
            <w:r w:rsidRPr="006F3758">
              <w:rPr>
                <w:rFonts w:ascii="Arial" w:hAnsi="Arial" w:cs="Arial"/>
                <w:noProof/>
                <w:sz w:val="24"/>
                <w:szCs w:val="24"/>
              </w:rPr>
              <w:t xml:space="preserve"> the UHB Chair (CJ) indicated that the UHB would continue to consider the progression of investment plans at risk</w:t>
            </w:r>
            <w:r w:rsidR="006F3758">
              <w:rPr>
                <w:rFonts w:ascii="Arial" w:hAnsi="Arial" w:cs="Arial"/>
                <w:noProof/>
                <w:sz w:val="24"/>
                <w:szCs w:val="24"/>
              </w:rPr>
              <w:t>,</w:t>
            </w:r>
            <w:r w:rsidRPr="006F3758">
              <w:rPr>
                <w:rFonts w:ascii="Arial" w:hAnsi="Arial" w:cs="Arial"/>
                <w:noProof/>
                <w:sz w:val="24"/>
                <w:szCs w:val="24"/>
              </w:rPr>
              <w:t xml:space="preserve"> where this was in the interest of patient access to services and supported by a robust business case </w:t>
            </w:r>
            <w:r w:rsidR="008B1C5C" w:rsidRPr="006F3758">
              <w:rPr>
                <w:rFonts w:ascii="Arial" w:hAnsi="Arial" w:cs="Arial"/>
                <w:noProof/>
                <w:sz w:val="24"/>
                <w:szCs w:val="24"/>
              </w:rPr>
              <w:t>and steer from the UHB’s Executive Team.</w:t>
            </w:r>
          </w:p>
          <w:p w:rsidR="00704262" w:rsidRPr="006F3758" w:rsidRDefault="00772E89" w:rsidP="006F3758">
            <w:pPr>
              <w:spacing w:after="160" w:line="256" w:lineRule="auto"/>
              <w:contextualSpacing/>
              <w:jc w:val="both"/>
              <w:rPr>
                <w:rFonts w:ascii="Arial" w:hAnsi="Arial" w:cs="Arial"/>
                <w:color w:val="FFC000"/>
                <w:sz w:val="24"/>
                <w:szCs w:val="24"/>
              </w:rPr>
            </w:pPr>
            <w:r w:rsidRPr="00297A06">
              <w:rPr>
                <w:rFonts w:ascii="Arial" w:hAnsi="Arial" w:cs="Arial"/>
                <w:color w:val="FFC000"/>
                <w:sz w:val="24"/>
                <w:szCs w:val="24"/>
              </w:rPr>
              <w:t xml:space="preserve"> </w:t>
            </w:r>
          </w:p>
          <w:p w:rsidR="00BB50B7" w:rsidRPr="008E37A6" w:rsidRDefault="00BB50B7" w:rsidP="00BB50B7">
            <w:pPr>
              <w:rPr>
                <w:rFonts w:ascii="Arial" w:hAnsi="Arial" w:cs="Arial"/>
                <w:sz w:val="24"/>
                <w:szCs w:val="24"/>
              </w:rPr>
            </w:pPr>
            <w:r w:rsidRPr="007966AB">
              <w:rPr>
                <w:rFonts w:ascii="Arial" w:hAnsi="Arial" w:cs="Arial"/>
                <w:noProof/>
                <w:sz w:val="24"/>
                <w:szCs w:val="24"/>
              </w:rPr>
              <w:t>Reporting on Clinical Board performance,</w:t>
            </w:r>
            <w:r>
              <w:rPr>
                <w:rFonts w:ascii="Arial" w:hAnsi="Arial" w:cs="Arial"/>
                <w:noProof/>
                <w:sz w:val="24"/>
                <w:szCs w:val="24"/>
              </w:rPr>
              <w:t xml:space="preserve"> the Committee was </w:t>
            </w:r>
            <w:r w:rsidRPr="007966AB">
              <w:rPr>
                <w:rFonts w:ascii="Arial" w:hAnsi="Arial" w:cs="Arial"/>
                <w:bCs/>
                <w:sz w:val="24"/>
                <w:szCs w:val="24"/>
              </w:rPr>
              <w:t>in</w:t>
            </w:r>
            <w:r>
              <w:rPr>
                <w:rFonts w:ascii="Arial" w:hAnsi="Arial" w:cs="Arial"/>
                <w:bCs/>
                <w:sz w:val="24"/>
                <w:szCs w:val="24"/>
              </w:rPr>
              <w:t xml:space="preserve">formed that </w:t>
            </w:r>
            <w:r>
              <w:rPr>
                <w:rFonts w:ascii="Arial" w:hAnsi="Arial" w:cs="Arial"/>
                <w:sz w:val="24"/>
                <w:szCs w:val="24"/>
              </w:rPr>
              <w:t>delegated budgets were £</w:t>
            </w:r>
            <w:r w:rsidR="008B1C5C">
              <w:rPr>
                <w:rFonts w:ascii="Arial" w:hAnsi="Arial" w:cs="Arial"/>
                <w:sz w:val="24"/>
                <w:szCs w:val="24"/>
              </w:rPr>
              <w:t>1</w:t>
            </w:r>
            <w:r>
              <w:rPr>
                <w:rFonts w:ascii="Arial" w:hAnsi="Arial" w:cs="Arial"/>
                <w:sz w:val="24"/>
                <w:szCs w:val="24"/>
              </w:rPr>
              <w:t>.</w:t>
            </w:r>
            <w:r w:rsidR="008B1C5C">
              <w:rPr>
                <w:rFonts w:ascii="Arial" w:hAnsi="Arial" w:cs="Arial"/>
                <w:sz w:val="24"/>
                <w:szCs w:val="24"/>
              </w:rPr>
              <w:t>3</w:t>
            </w:r>
            <w:r w:rsidR="006F3758">
              <w:rPr>
                <w:rFonts w:ascii="Arial" w:hAnsi="Arial" w:cs="Arial"/>
                <w:sz w:val="24"/>
                <w:szCs w:val="24"/>
              </w:rPr>
              <w:t>73</w:t>
            </w:r>
            <w:r>
              <w:rPr>
                <w:rFonts w:ascii="Arial" w:hAnsi="Arial" w:cs="Arial"/>
                <w:sz w:val="24"/>
                <w:szCs w:val="24"/>
              </w:rPr>
              <w:t xml:space="preserve">m overspent for the </w:t>
            </w:r>
            <w:r w:rsidR="008B1C5C">
              <w:rPr>
                <w:rFonts w:ascii="Arial" w:hAnsi="Arial" w:cs="Arial"/>
                <w:sz w:val="24"/>
                <w:szCs w:val="24"/>
              </w:rPr>
              <w:t>6</w:t>
            </w:r>
            <w:r>
              <w:rPr>
                <w:rFonts w:ascii="Arial" w:hAnsi="Arial" w:cs="Arial"/>
                <w:sz w:val="24"/>
                <w:szCs w:val="24"/>
              </w:rPr>
              <w:t xml:space="preserve"> months to the end of </w:t>
            </w:r>
            <w:r w:rsidR="008B1C5C">
              <w:rPr>
                <w:rFonts w:ascii="Arial" w:hAnsi="Arial" w:cs="Arial"/>
                <w:sz w:val="24"/>
                <w:szCs w:val="24"/>
              </w:rPr>
              <w:t>Sep</w:t>
            </w:r>
            <w:r>
              <w:rPr>
                <w:rFonts w:ascii="Arial" w:hAnsi="Arial" w:cs="Arial"/>
                <w:sz w:val="24"/>
                <w:szCs w:val="24"/>
              </w:rPr>
              <w:t>t</w:t>
            </w:r>
            <w:r w:rsidR="008B1C5C">
              <w:rPr>
                <w:rFonts w:ascii="Arial" w:hAnsi="Arial" w:cs="Arial"/>
                <w:sz w:val="24"/>
                <w:szCs w:val="24"/>
              </w:rPr>
              <w:t>ember</w:t>
            </w:r>
            <w:r w:rsidRPr="007966AB">
              <w:rPr>
                <w:rFonts w:ascii="Arial" w:hAnsi="Arial" w:cs="Arial"/>
                <w:sz w:val="24"/>
                <w:szCs w:val="24"/>
              </w:rPr>
              <w:t xml:space="preserve"> 2021</w:t>
            </w:r>
            <w:r>
              <w:rPr>
                <w:rFonts w:ascii="Arial" w:hAnsi="Arial" w:cs="Arial"/>
                <w:sz w:val="24"/>
                <w:szCs w:val="24"/>
              </w:rPr>
              <w:t xml:space="preserve"> and this was offset by a £</w:t>
            </w:r>
            <w:r w:rsidR="008B1C5C">
              <w:rPr>
                <w:rFonts w:ascii="Arial" w:hAnsi="Arial" w:cs="Arial"/>
                <w:sz w:val="24"/>
                <w:szCs w:val="24"/>
              </w:rPr>
              <w:t>1</w:t>
            </w:r>
            <w:r>
              <w:rPr>
                <w:rFonts w:ascii="Arial" w:hAnsi="Arial" w:cs="Arial"/>
                <w:sz w:val="24"/>
                <w:szCs w:val="24"/>
              </w:rPr>
              <w:t>.</w:t>
            </w:r>
            <w:r w:rsidR="008B1C5C">
              <w:rPr>
                <w:rFonts w:ascii="Arial" w:hAnsi="Arial" w:cs="Arial"/>
                <w:sz w:val="24"/>
                <w:szCs w:val="24"/>
              </w:rPr>
              <w:t>5</w:t>
            </w:r>
            <w:r w:rsidR="006F3758">
              <w:rPr>
                <w:rFonts w:ascii="Arial" w:hAnsi="Arial" w:cs="Arial"/>
                <w:sz w:val="24"/>
                <w:szCs w:val="24"/>
              </w:rPr>
              <w:t>43</w:t>
            </w:r>
            <w:r>
              <w:rPr>
                <w:rFonts w:ascii="Arial" w:hAnsi="Arial" w:cs="Arial"/>
                <w:sz w:val="24"/>
                <w:szCs w:val="24"/>
              </w:rPr>
              <w:t>m underspend against Central budgets</w:t>
            </w:r>
            <w:r w:rsidRPr="008E37A6">
              <w:rPr>
                <w:rFonts w:ascii="Arial" w:hAnsi="Arial" w:cs="Arial"/>
                <w:sz w:val="24"/>
                <w:szCs w:val="24"/>
              </w:rPr>
              <w:t>.  It was reported that there was variation in Clinical Board financial performance, however</w:t>
            </w:r>
            <w:r w:rsidR="006F3758" w:rsidRPr="008E37A6">
              <w:rPr>
                <w:rFonts w:ascii="Arial" w:hAnsi="Arial" w:cs="Arial"/>
                <w:sz w:val="24"/>
                <w:szCs w:val="24"/>
              </w:rPr>
              <w:t>,</w:t>
            </w:r>
            <w:r w:rsidRPr="008E37A6">
              <w:rPr>
                <w:rFonts w:ascii="Arial" w:hAnsi="Arial" w:cs="Arial"/>
                <w:sz w:val="24"/>
                <w:szCs w:val="24"/>
              </w:rPr>
              <w:t xml:space="preserve"> </w:t>
            </w:r>
            <w:r w:rsidR="008B1C5C" w:rsidRPr="008E37A6">
              <w:rPr>
                <w:rFonts w:ascii="Arial" w:hAnsi="Arial" w:cs="Arial"/>
                <w:sz w:val="24"/>
                <w:szCs w:val="24"/>
              </w:rPr>
              <w:t>given that an overall surplus was reported by the UHB</w:t>
            </w:r>
            <w:r w:rsidR="00297C1B" w:rsidRPr="008E37A6">
              <w:rPr>
                <w:rFonts w:ascii="Arial" w:hAnsi="Arial" w:cs="Arial"/>
                <w:sz w:val="24"/>
                <w:szCs w:val="24"/>
              </w:rPr>
              <w:t>,</w:t>
            </w:r>
            <w:r w:rsidR="008B1C5C" w:rsidRPr="008E37A6">
              <w:rPr>
                <w:rFonts w:ascii="Arial" w:hAnsi="Arial" w:cs="Arial"/>
                <w:sz w:val="24"/>
                <w:szCs w:val="24"/>
              </w:rPr>
              <w:t xml:space="preserve"> there was no intention to apply further scrutiny to Clinical Board financial performance at this stage</w:t>
            </w:r>
            <w:r w:rsidR="00297C1B" w:rsidRPr="008E37A6">
              <w:rPr>
                <w:rFonts w:ascii="Arial" w:hAnsi="Arial" w:cs="Arial"/>
                <w:sz w:val="24"/>
                <w:szCs w:val="24"/>
              </w:rPr>
              <w:t>,</w:t>
            </w:r>
            <w:r w:rsidR="008B1C5C" w:rsidRPr="008E37A6">
              <w:rPr>
                <w:rFonts w:ascii="Arial" w:hAnsi="Arial" w:cs="Arial"/>
                <w:sz w:val="24"/>
                <w:szCs w:val="24"/>
              </w:rPr>
              <w:t xml:space="preserve"> given the levels of operational pressures being man</w:t>
            </w:r>
            <w:r w:rsidR="00297C1B" w:rsidRPr="008E37A6">
              <w:rPr>
                <w:rFonts w:ascii="Arial" w:hAnsi="Arial" w:cs="Arial"/>
                <w:sz w:val="24"/>
                <w:szCs w:val="24"/>
              </w:rPr>
              <w:t>a</w:t>
            </w:r>
            <w:r w:rsidR="008B1C5C" w:rsidRPr="008E37A6">
              <w:rPr>
                <w:rFonts w:ascii="Arial" w:hAnsi="Arial" w:cs="Arial"/>
                <w:sz w:val="24"/>
                <w:szCs w:val="24"/>
              </w:rPr>
              <w:t>ged</w:t>
            </w:r>
            <w:r w:rsidR="00624E1B" w:rsidRPr="008E37A6">
              <w:rPr>
                <w:rFonts w:ascii="Arial" w:hAnsi="Arial" w:cs="Arial"/>
                <w:sz w:val="24"/>
                <w:szCs w:val="24"/>
              </w:rPr>
              <w:t>.</w:t>
            </w:r>
          </w:p>
          <w:p w:rsidR="008A4CD6" w:rsidRDefault="008A4CD6" w:rsidP="005317BE">
            <w:pPr>
              <w:rPr>
                <w:rFonts w:ascii="Arial" w:hAnsi="Arial" w:cs="Arial"/>
                <w:noProof/>
                <w:sz w:val="24"/>
                <w:szCs w:val="24"/>
                <w:lang w:eastAsia="en-GB"/>
              </w:rPr>
            </w:pPr>
          </w:p>
          <w:p w:rsidR="0033104B" w:rsidRPr="004D59AC" w:rsidRDefault="008A4CD6" w:rsidP="004D59AC">
            <w:pPr>
              <w:rPr>
                <w:rFonts w:ascii="Arial" w:hAnsi="Arial" w:cs="Arial"/>
                <w:sz w:val="24"/>
                <w:szCs w:val="24"/>
              </w:rPr>
            </w:pPr>
            <w:r w:rsidRPr="004D59AC">
              <w:rPr>
                <w:rFonts w:ascii="Arial" w:hAnsi="Arial" w:cs="Arial"/>
                <w:sz w:val="24"/>
                <w:szCs w:val="24"/>
              </w:rPr>
              <w:t xml:space="preserve">The </w:t>
            </w:r>
            <w:r w:rsidR="00624E1B" w:rsidRPr="004D59AC">
              <w:rPr>
                <w:rFonts w:ascii="Arial" w:hAnsi="Arial" w:cs="Arial"/>
                <w:sz w:val="24"/>
                <w:szCs w:val="24"/>
              </w:rPr>
              <w:t xml:space="preserve">Deputy Director of Finance indicated that </w:t>
            </w:r>
            <w:r w:rsidR="002D5FDB">
              <w:rPr>
                <w:rFonts w:ascii="Arial" w:hAnsi="Arial" w:cs="Arial"/>
                <w:sz w:val="24"/>
                <w:szCs w:val="24"/>
              </w:rPr>
              <w:t>the UHB had large</w:t>
            </w:r>
            <w:r w:rsidR="00F84D69">
              <w:rPr>
                <w:rFonts w:ascii="Arial" w:hAnsi="Arial" w:cs="Arial"/>
                <w:sz w:val="24"/>
                <w:szCs w:val="24"/>
              </w:rPr>
              <w:t>l</w:t>
            </w:r>
            <w:r w:rsidR="002D5FDB">
              <w:rPr>
                <w:rFonts w:ascii="Arial" w:hAnsi="Arial" w:cs="Arial"/>
                <w:sz w:val="24"/>
                <w:szCs w:val="24"/>
              </w:rPr>
              <w:t xml:space="preserve">y met the </w:t>
            </w:r>
            <w:proofErr w:type="gramStart"/>
            <w:r w:rsidR="002D5FDB">
              <w:rPr>
                <w:rFonts w:ascii="Arial" w:hAnsi="Arial" w:cs="Arial"/>
                <w:sz w:val="24"/>
                <w:szCs w:val="24"/>
              </w:rPr>
              <w:t>in year</w:t>
            </w:r>
            <w:proofErr w:type="gramEnd"/>
            <w:r w:rsidR="002D5FDB">
              <w:rPr>
                <w:rFonts w:ascii="Arial" w:hAnsi="Arial" w:cs="Arial"/>
                <w:sz w:val="24"/>
                <w:szCs w:val="24"/>
              </w:rPr>
              <w:t xml:space="preserve"> savings target, however a further £4.5m of savings still needed to be identified to reach the recurrent savings target. The </w:t>
            </w:r>
            <w:r w:rsidR="00CC7B26">
              <w:rPr>
                <w:rFonts w:ascii="Arial" w:hAnsi="Arial" w:cs="Arial"/>
                <w:sz w:val="24"/>
                <w:szCs w:val="24"/>
              </w:rPr>
              <w:t>A</w:t>
            </w:r>
            <w:r w:rsidR="002D5FDB">
              <w:rPr>
                <w:rFonts w:ascii="Arial" w:hAnsi="Arial" w:cs="Arial"/>
                <w:sz w:val="24"/>
                <w:szCs w:val="24"/>
              </w:rPr>
              <w:t>cting Deputy Chief Executive</w:t>
            </w:r>
            <w:r w:rsidR="00CC7B26">
              <w:rPr>
                <w:rFonts w:ascii="Arial" w:hAnsi="Arial" w:cs="Arial"/>
                <w:sz w:val="24"/>
                <w:szCs w:val="24"/>
              </w:rPr>
              <w:t xml:space="preserve"> indicated that the Interim Chief Operating Officer ha</w:t>
            </w:r>
            <w:r w:rsidR="00F84D69">
              <w:rPr>
                <w:rFonts w:ascii="Arial" w:hAnsi="Arial" w:cs="Arial"/>
                <w:sz w:val="24"/>
                <w:szCs w:val="24"/>
              </w:rPr>
              <w:t>d</w:t>
            </w:r>
            <w:r w:rsidR="00CC7B26">
              <w:rPr>
                <w:rFonts w:ascii="Arial" w:hAnsi="Arial" w:cs="Arial"/>
                <w:sz w:val="24"/>
                <w:szCs w:val="24"/>
              </w:rPr>
              <w:t xml:space="preserve"> discussed the shortfall in recurrent savings with Clinical Boards with an emphasis on the continuing development of the red pipeline.  </w:t>
            </w:r>
            <w:r w:rsidR="002D5FDB">
              <w:rPr>
                <w:rFonts w:ascii="Arial" w:hAnsi="Arial" w:cs="Arial"/>
                <w:sz w:val="24"/>
                <w:szCs w:val="24"/>
              </w:rPr>
              <w:t xml:space="preserve">Picking up on this point the </w:t>
            </w:r>
            <w:r w:rsidR="002D5FDB">
              <w:rPr>
                <w:rFonts w:ascii="Arial" w:hAnsi="Arial" w:cs="Arial"/>
                <w:sz w:val="24"/>
                <w:szCs w:val="24"/>
              </w:rPr>
              <w:lastRenderedPageBreak/>
              <w:t xml:space="preserve">Finance </w:t>
            </w:r>
            <w:r w:rsidR="00CC7B26">
              <w:rPr>
                <w:rFonts w:ascii="Arial" w:hAnsi="Arial" w:cs="Arial"/>
                <w:sz w:val="24"/>
                <w:szCs w:val="24"/>
              </w:rPr>
              <w:t>C</w:t>
            </w:r>
            <w:r w:rsidR="002D5FDB">
              <w:rPr>
                <w:rFonts w:ascii="Arial" w:hAnsi="Arial" w:cs="Arial"/>
                <w:sz w:val="24"/>
                <w:szCs w:val="24"/>
              </w:rPr>
              <w:t>ommittee Chair</w:t>
            </w:r>
            <w:r w:rsidR="00CC7B26">
              <w:rPr>
                <w:rFonts w:ascii="Arial" w:hAnsi="Arial" w:cs="Arial"/>
                <w:sz w:val="24"/>
                <w:szCs w:val="24"/>
              </w:rPr>
              <w:t xml:space="preserve"> (RT) </w:t>
            </w:r>
            <w:r w:rsidR="002D5FDB">
              <w:rPr>
                <w:rFonts w:ascii="Arial" w:hAnsi="Arial" w:cs="Arial"/>
                <w:sz w:val="24"/>
                <w:szCs w:val="24"/>
              </w:rPr>
              <w:t xml:space="preserve">recognised that </w:t>
            </w:r>
            <w:r w:rsidR="00CC7B26">
              <w:rPr>
                <w:rFonts w:ascii="Arial" w:hAnsi="Arial" w:cs="Arial"/>
                <w:sz w:val="24"/>
                <w:szCs w:val="24"/>
              </w:rPr>
              <w:t xml:space="preserve">saving scheme development </w:t>
            </w:r>
            <w:r w:rsidR="00F84D69">
              <w:rPr>
                <w:rFonts w:ascii="Arial" w:hAnsi="Arial" w:cs="Arial"/>
                <w:sz w:val="24"/>
                <w:szCs w:val="24"/>
              </w:rPr>
              <w:t xml:space="preserve">and delivery </w:t>
            </w:r>
            <w:r w:rsidR="005B2F66">
              <w:rPr>
                <w:rFonts w:ascii="Arial" w:hAnsi="Arial" w:cs="Arial"/>
                <w:sz w:val="24"/>
                <w:szCs w:val="24"/>
              </w:rPr>
              <w:t>was challenging</w:t>
            </w:r>
            <w:r w:rsidR="00CC7B26">
              <w:rPr>
                <w:rFonts w:ascii="Arial" w:hAnsi="Arial" w:cs="Arial"/>
                <w:sz w:val="24"/>
                <w:szCs w:val="24"/>
              </w:rPr>
              <w:t xml:space="preserve"> given the current level of operational pressure </w:t>
            </w:r>
            <w:r w:rsidR="00F84D69">
              <w:rPr>
                <w:rFonts w:ascii="Arial" w:hAnsi="Arial" w:cs="Arial"/>
                <w:sz w:val="24"/>
                <w:szCs w:val="24"/>
              </w:rPr>
              <w:t>and</w:t>
            </w:r>
            <w:r w:rsidR="0064720D">
              <w:rPr>
                <w:rFonts w:ascii="Arial" w:hAnsi="Arial" w:cs="Arial"/>
                <w:sz w:val="24"/>
                <w:szCs w:val="24"/>
              </w:rPr>
              <w:t xml:space="preserve"> also </w:t>
            </w:r>
            <w:r w:rsidR="00CC7B26">
              <w:rPr>
                <w:rFonts w:ascii="Arial" w:hAnsi="Arial" w:cs="Arial"/>
                <w:sz w:val="24"/>
                <w:szCs w:val="24"/>
              </w:rPr>
              <w:t xml:space="preserve">acknowledged that the maintenance of the current underlying deficit was predicated on the delivery of the recurrent savings target. </w:t>
            </w:r>
            <w:r w:rsidR="00F84D69">
              <w:rPr>
                <w:rFonts w:ascii="Arial" w:hAnsi="Arial" w:cs="Arial"/>
                <w:sz w:val="24"/>
                <w:szCs w:val="24"/>
              </w:rPr>
              <w:t xml:space="preserve">  The UHB </w:t>
            </w:r>
            <w:r w:rsidR="0064720D">
              <w:rPr>
                <w:rFonts w:ascii="Arial" w:hAnsi="Arial" w:cs="Arial"/>
                <w:sz w:val="24"/>
                <w:szCs w:val="24"/>
              </w:rPr>
              <w:t>C</w:t>
            </w:r>
            <w:r w:rsidR="00F84D69">
              <w:rPr>
                <w:rFonts w:ascii="Arial" w:hAnsi="Arial" w:cs="Arial"/>
                <w:sz w:val="24"/>
                <w:szCs w:val="24"/>
              </w:rPr>
              <w:t xml:space="preserve">hair (CJ) also expressed concern that the elimination of the UHBs underlying deficit remined a significant challenge without additional recurrent support from Welsh Government.  </w:t>
            </w:r>
            <w:r w:rsidR="00684F42">
              <w:rPr>
                <w:rFonts w:ascii="Arial" w:hAnsi="Arial" w:cs="Arial"/>
                <w:sz w:val="24"/>
                <w:szCs w:val="24"/>
              </w:rPr>
              <w:t>In respect of this matter</w:t>
            </w:r>
            <w:r w:rsidR="0064720D">
              <w:rPr>
                <w:rFonts w:ascii="Arial" w:hAnsi="Arial" w:cs="Arial"/>
                <w:sz w:val="24"/>
                <w:szCs w:val="24"/>
              </w:rPr>
              <w:t>,</w:t>
            </w:r>
            <w:r w:rsidR="00684F42">
              <w:rPr>
                <w:rFonts w:ascii="Arial" w:hAnsi="Arial" w:cs="Arial"/>
                <w:sz w:val="24"/>
                <w:szCs w:val="24"/>
              </w:rPr>
              <w:t xml:space="preserve"> the Deputy Director of Finance indicated that Welsh Government has asked UH</w:t>
            </w:r>
            <w:r w:rsidR="0064720D">
              <w:rPr>
                <w:rFonts w:ascii="Arial" w:hAnsi="Arial" w:cs="Arial"/>
                <w:sz w:val="24"/>
                <w:szCs w:val="24"/>
              </w:rPr>
              <w:t>B</w:t>
            </w:r>
            <w:r w:rsidR="00684F42">
              <w:rPr>
                <w:rFonts w:ascii="Arial" w:hAnsi="Arial" w:cs="Arial"/>
                <w:sz w:val="24"/>
                <w:szCs w:val="24"/>
              </w:rPr>
              <w:t>s to provide further information in respect of reported underlying deficits</w:t>
            </w:r>
            <w:r w:rsidR="0064720D">
              <w:rPr>
                <w:rFonts w:ascii="Arial" w:hAnsi="Arial" w:cs="Arial"/>
                <w:sz w:val="24"/>
                <w:szCs w:val="24"/>
              </w:rPr>
              <w:t>,</w:t>
            </w:r>
            <w:r w:rsidR="00684F42">
              <w:rPr>
                <w:rFonts w:ascii="Arial" w:hAnsi="Arial" w:cs="Arial"/>
                <w:sz w:val="24"/>
                <w:szCs w:val="24"/>
              </w:rPr>
              <w:t xml:space="preserve"> although it was unclear at this stage whether this would </w:t>
            </w:r>
            <w:r w:rsidR="007670C2">
              <w:rPr>
                <w:rFonts w:ascii="Arial" w:hAnsi="Arial" w:cs="Arial"/>
                <w:sz w:val="24"/>
                <w:szCs w:val="24"/>
              </w:rPr>
              <w:t>lead</w:t>
            </w:r>
            <w:r w:rsidR="00684F42">
              <w:rPr>
                <w:rFonts w:ascii="Arial" w:hAnsi="Arial" w:cs="Arial"/>
                <w:sz w:val="24"/>
                <w:szCs w:val="24"/>
              </w:rPr>
              <w:t xml:space="preserve"> to additional support. </w:t>
            </w:r>
          </w:p>
          <w:p w:rsidR="0033104B" w:rsidRDefault="0033104B" w:rsidP="008A4CD6">
            <w:pPr>
              <w:rPr>
                <w:rFonts w:ascii="Arial" w:hAnsi="Arial" w:cs="Arial"/>
                <w:noProof/>
                <w:sz w:val="24"/>
                <w:szCs w:val="24"/>
              </w:rPr>
            </w:pPr>
          </w:p>
          <w:p w:rsidR="00DD4FCE" w:rsidRPr="007966AB" w:rsidRDefault="006844F2" w:rsidP="00DD4FCE">
            <w:pPr>
              <w:rPr>
                <w:rFonts w:ascii="Arial" w:hAnsi="Arial" w:cs="Arial"/>
                <w:iCs/>
                <w:color w:val="000000" w:themeColor="text1"/>
                <w:sz w:val="24"/>
                <w:szCs w:val="24"/>
              </w:rPr>
            </w:pPr>
            <w:r>
              <w:rPr>
                <w:rFonts w:ascii="Arial" w:hAnsi="Arial" w:cs="Arial"/>
                <w:iCs/>
                <w:color w:val="000000" w:themeColor="text1"/>
                <w:sz w:val="24"/>
                <w:szCs w:val="24"/>
              </w:rPr>
              <w:t xml:space="preserve">It was noted </w:t>
            </w:r>
            <w:r w:rsidR="00DD4FCE" w:rsidRPr="007966AB">
              <w:rPr>
                <w:rFonts w:ascii="Arial" w:hAnsi="Arial" w:cs="Arial"/>
                <w:iCs/>
                <w:color w:val="000000" w:themeColor="text1"/>
                <w:sz w:val="24"/>
                <w:szCs w:val="24"/>
              </w:rPr>
              <w:t xml:space="preserve">that the </w:t>
            </w:r>
            <w:r w:rsidR="00DD4FCE" w:rsidRPr="007966AB">
              <w:rPr>
                <w:rFonts w:ascii="Arial" w:hAnsi="Arial" w:cs="Arial"/>
                <w:sz w:val="24"/>
                <w:szCs w:val="24"/>
                <w:lang w:eastAsia="en-GB"/>
              </w:rPr>
              <w:t>public sector payment compliance</w:t>
            </w:r>
            <w:r w:rsidR="00684F42">
              <w:rPr>
                <w:rFonts w:ascii="Arial" w:hAnsi="Arial" w:cs="Arial"/>
                <w:sz w:val="24"/>
                <w:szCs w:val="24"/>
                <w:lang w:eastAsia="en-GB"/>
              </w:rPr>
              <w:t xml:space="preserve"> was</w:t>
            </w:r>
            <w:r w:rsidR="00172544">
              <w:rPr>
                <w:rFonts w:ascii="Arial" w:hAnsi="Arial" w:cs="Arial"/>
                <w:sz w:val="24"/>
                <w:szCs w:val="24"/>
                <w:lang w:eastAsia="en-GB"/>
              </w:rPr>
              <w:t xml:space="preserve"> 9</w:t>
            </w:r>
            <w:r w:rsidR="00684F42">
              <w:rPr>
                <w:rFonts w:ascii="Arial" w:hAnsi="Arial" w:cs="Arial"/>
                <w:sz w:val="24"/>
                <w:szCs w:val="24"/>
                <w:lang w:eastAsia="en-GB"/>
              </w:rPr>
              <w:t>4</w:t>
            </w:r>
            <w:r w:rsidR="00DD4FCE" w:rsidRPr="007966AB">
              <w:rPr>
                <w:rFonts w:ascii="Arial" w:hAnsi="Arial" w:cs="Arial"/>
                <w:sz w:val="24"/>
                <w:szCs w:val="24"/>
                <w:lang w:eastAsia="en-GB"/>
              </w:rPr>
              <w:t>.</w:t>
            </w:r>
            <w:r w:rsidR="00684F42">
              <w:rPr>
                <w:rFonts w:ascii="Arial" w:hAnsi="Arial" w:cs="Arial"/>
                <w:sz w:val="24"/>
                <w:szCs w:val="24"/>
                <w:lang w:eastAsia="en-GB"/>
              </w:rPr>
              <w:t>7</w:t>
            </w:r>
            <w:r w:rsidR="00DD4FCE" w:rsidRPr="007966AB">
              <w:rPr>
                <w:rFonts w:ascii="Arial" w:hAnsi="Arial" w:cs="Arial"/>
                <w:sz w:val="24"/>
                <w:szCs w:val="24"/>
                <w:lang w:eastAsia="en-GB"/>
              </w:rPr>
              <w:t>% in month</w:t>
            </w:r>
            <w:r>
              <w:rPr>
                <w:rFonts w:ascii="Arial" w:hAnsi="Arial" w:cs="Arial"/>
                <w:sz w:val="24"/>
                <w:szCs w:val="24"/>
                <w:lang w:eastAsia="en-GB"/>
              </w:rPr>
              <w:t xml:space="preserve"> and was still below the 95% target</w:t>
            </w:r>
            <w:r w:rsidR="00DD4FCE" w:rsidRPr="007966AB">
              <w:rPr>
                <w:rFonts w:ascii="Arial" w:hAnsi="Arial" w:cs="Arial"/>
                <w:sz w:val="24"/>
                <w:szCs w:val="24"/>
                <w:lang w:eastAsia="en-GB"/>
              </w:rPr>
              <w:t>.</w:t>
            </w:r>
            <w:r w:rsidR="00172544">
              <w:rPr>
                <w:rFonts w:ascii="Arial" w:hAnsi="Arial" w:cs="Arial"/>
                <w:sz w:val="24"/>
                <w:szCs w:val="24"/>
                <w:lang w:eastAsia="en-GB"/>
              </w:rPr>
              <w:t xml:space="preserve"> </w:t>
            </w:r>
          </w:p>
          <w:p w:rsidR="00DD4FCE" w:rsidRDefault="00DD4FCE" w:rsidP="00DD4FCE">
            <w:pPr>
              <w:rPr>
                <w:rFonts w:ascii="Arial" w:hAnsi="Arial" w:cs="Arial"/>
                <w:noProof/>
                <w:sz w:val="24"/>
                <w:szCs w:val="24"/>
              </w:rPr>
            </w:pPr>
          </w:p>
          <w:p w:rsidR="00172544" w:rsidRPr="0064720D" w:rsidRDefault="004E62A6" w:rsidP="00DD4FCE">
            <w:pPr>
              <w:rPr>
                <w:rFonts w:ascii="Arial" w:hAnsi="Arial" w:cs="Arial"/>
                <w:noProof/>
                <w:sz w:val="24"/>
                <w:szCs w:val="24"/>
              </w:rPr>
            </w:pPr>
            <w:r w:rsidRPr="0064720D">
              <w:rPr>
                <w:rFonts w:ascii="Arial" w:hAnsi="Arial" w:cs="Arial"/>
                <w:noProof/>
                <w:sz w:val="24"/>
                <w:szCs w:val="24"/>
              </w:rPr>
              <w:t xml:space="preserve">Finally, </w:t>
            </w:r>
            <w:r w:rsidR="007A4CC6" w:rsidRPr="0064720D">
              <w:rPr>
                <w:rFonts w:ascii="Arial" w:hAnsi="Arial" w:cs="Arial"/>
                <w:noProof/>
                <w:sz w:val="24"/>
                <w:szCs w:val="24"/>
              </w:rPr>
              <w:t xml:space="preserve">the conmmittee was informed </w:t>
            </w:r>
            <w:r w:rsidRPr="0064720D">
              <w:rPr>
                <w:rFonts w:ascii="Arial" w:hAnsi="Arial" w:cs="Arial"/>
                <w:noProof/>
                <w:sz w:val="24"/>
                <w:szCs w:val="24"/>
              </w:rPr>
              <w:t xml:space="preserve"> that </w:t>
            </w:r>
            <w:r w:rsidR="00F56173" w:rsidRPr="0064720D">
              <w:rPr>
                <w:rFonts w:ascii="Arial" w:hAnsi="Arial" w:cs="Arial"/>
                <w:sz w:val="24"/>
                <w:szCs w:val="24"/>
              </w:rPr>
              <w:t>net expenditure to the end of September was 14% of the UHB’s approved Capital Resource Limit.  T</w:t>
            </w:r>
            <w:r w:rsidR="0064720D" w:rsidRPr="0064720D">
              <w:rPr>
                <w:rFonts w:ascii="Arial" w:hAnsi="Arial" w:cs="Arial"/>
                <w:sz w:val="24"/>
                <w:szCs w:val="24"/>
              </w:rPr>
              <w:t>he</w:t>
            </w:r>
            <w:r w:rsidR="00F56173" w:rsidRPr="0064720D">
              <w:rPr>
                <w:rFonts w:ascii="Arial" w:hAnsi="Arial" w:cs="Arial"/>
                <w:sz w:val="24"/>
                <w:szCs w:val="24"/>
              </w:rPr>
              <w:t xml:space="preserve"> </w:t>
            </w:r>
            <w:r w:rsidR="0064720D" w:rsidRPr="0064720D">
              <w:rPr>
                <w:rFonts w:ascii="Arial" w:hAnsi="Arial" w:cs="Arial"/>
                <w:sz w:val="24"/>
                <w:szCs w:val="24"/>
              </w:rPr>
              <w:t>I</w:t>
            </w:r>
            <w:r w:rsidR="00F56173" w:rsidRPr="0064720D">
              <w:rPr>
                <w:rFonts w:ascii="Arial" w:hAnsi="Arial" w:cs="Arial"/>
                <w:sz w:val="24"/>
                <w:szCs w:val="24"/>
              </w:rPr>
              <w:t>ndependent Member (Finance) – JU asked if there was</w:t>
            </w:r>
            <w:r w:rsidR="007A4CC6" w:rsidRPr="0064720D">
              <w:rPr>
                <w:rFonts w:ascii="Arial" w:hAnsi="Arial" w:cs="Arial"/>
                <w:sz w:val="24"/>
                <w:szCs w:val="24"/>
              </w:rPr>
              <w:t xml:space="preserve"> </w:t>
            </w:r>
            <w:r w:rsidR="00F56173" w:rsidRPr="0064720D">
              <w:rPr>
                <w:rFonts w:ascii="Arial" w:hAnsi="Arial" w:cs="Arial"/>
                <w:sz w:val="24"/>
                <w:szCs w:val="24"/>
              </w:rPr>
              <w:t>a risk that the U</w:t>
            </w:r>
            <w:r w:rsidR="0064720D" w:rsidRPr="0064720D">
              <w:rPr>
                <w:rFonts w:ascii="Arial" w:hAnsi="Arial" w:cs="Arial"/>
                <w:sz w:val="24"/>
                <w:szCs w:val="24"/>
              </w:rPr>
              <w:t>H</w:t>
            </w:r>
            <w:r w:rsidR="00F56173" w:rsidRPr="0064720D">
              <w:rPr>
                <w:rFonts w:ascii="Arial" w:hAnsi="Arial" w:cs="Arial"/>
                <w:sz w:val="24"/>
                <w:szCs w:val="24"/>
              </w:rPr>
              <w:t>B would not fully util</w:t>
            </w:r>
            <w:r w:rsidR="007A4CC6" w:rsidRPr="0064720D">
              <w:rPr>
                <w:rFonts w:ascii="Arial" w:hAnsi="Arial" w:cs="Arial"/>
                <w:sz w:val="24"/>
                <w:szCs w:val="24"/>
              </w:rPr>
              <w:t>i</w:t>
            </w:r>
            <w:r w:rsidR="00F56173" w:rsidRPr="0064720D">
              <w:rPr>
                <w:rFonts w:ascii="Arial" w:hAnsi="Arial" w:cs="Arial"/>
                <w:sz w:val="24"/>
                <w:szCs w:val="24"/>
              </w:rPr>
              <w:t xml:space="preserve">ze its capital resources.   </w:t>
            </w:r>
            <w:r w:rsidR="007070B6" w:rsidRPr="0064720D">
              <w:rPr>
                <w:rFonts w:ascii="Arial" w:hAnsi="Arial" w:cs="Arial"/>
                <w:noProof/>
                <w:sz w:val="24"/>
                <w:szCs w:val="24"/>
              </w:rPr>
              <w:t xml:space="preserve">The Deputy Director of Finance </w:t>
            </w:r>
            <w:r w:rsidR="00F56173" w:rsidRPr="0064720D">
              <w:rPr>
                <w:rFonts w:ascii="Arial" w:hAnsi="Arial" w:cs="Arial"/>
                <w:sz w:val="24"/>
                <w:szCs w:val="24"/>
              </w:rPr>
              <w:t xml:space="preserve">informed </w:t>
            </w:r>
            <w:r w:rsidR="007070B6" w:rsidRPr="0064720D">
              <w:rPr>
                <w:rFonts w:ascii="Arial" w:hAnsi="Arial" w:cs="Arial"/>
                <w:sz w:val="24"/>
                <w:szCs w:val="24"/>
              </w:rPr>
              <w:t xml:space="preserve">the </w:t>
            </w:r>
            <w:r w:rsidR="007A4CC6" w:rsidRPr="0064720D">
              <w:rPr>
                <w:rFonts w:ascii="Arial" w:hAnsi="Arial" w:cs="Arial"/>
                <w:sz w:val="24"/>
                <w:szCs w:val="24"/>
              </w:rPr>
              <w:t>C</w:t>
            </w:r>
            <w:r w:rsidR="007070B6" w:rsidRPr="0064720D">
              <w:rPr>
                <w:rFonts w:ascii="Arial" w:hAnsi="Arial" w:cs="Arial"/>
                <w:sz w:val="24"/>
                <w:szCs w:val="24"/>
              </w:rPr>
              <w:t xml:space="preserve">ommittee </w:t>
            </w:r>
            <w:r w:rsidR="00F56173" w:rsidRPr="0064720D">
              <w:rPr>
                <w:rFonts w:ascii="Arial" w:hAnsi="Arial" w:cs="Arial"/>
                <w:sz w:val="24"/>
                <w:szCs w:val="24"/>
              </w:rPr>
              <w:t xml:space="preserve">that progress against the </w:t>
            </w:r>
            <w:r w:rsidR="00172544" w:rsidRPr="0064720D">
              <w:rPr>
                <w:rFonts w:ascii="Arial" w:hAnsi="Arial" w:cs="Arial"/>
                <w:noProof/>
                <w:sz w:val="24"/>
                <w:szCs w:val="24"/>
              </w:rPr>
              <w:t xml:space="preserve">capital plan </w:t>
            </w:r>
            <w:r w:rsidR="008E21D6" w:rsidRPr="0064720D">
              <w:rPr>
                <w:rFonts w:ascii="Arial" w:hAnsi="Arial" w:cs="Arial"/>
                <w:noProof/>
                <w:sz w:val="24"/>
                <w:szCs w:val="24"/>
              </w:rPr>
              <w:t>was</w:t>
            </w:r>
            <w:r w:rsidR="00F56173" w:rsidRPr="0064720D">
              <w:rPr>
                <w:rFonts w:ascii="Arial" w:hAnsi="Arial" w:cs="Arial"/>
                <w:noProof/>
                <w:sz w:val="24"/>
                <w:szCs w:val="24"/>
              </w:rPr>
              <w:t xml:space="preserve"> scruti</w:t>
            </w:r>
            <w:r w:rsidR="007070B6" w:rsidRPr="0064720D">
              <w:rPr>
                <w:rFonts w:ascii="Arial" w:hAnsi="Arial" w:cs="Arial"/>
                <w:noProof/>
                <w:sz w:val="24"/>
                <w:szCs w:val="24"/>
              </w:rPr>
              <w:t>ni</w:t>
            </w:r>
            <w:r w:rsidR="00F56173" w:rsidRPr="0064720D">
              <w:rPr>
                <w:rFonts w:ascii="Arial" w:hAnsi="Arial" w:cs="Arial"/>
                <w:noProof/>
                <w:sz w:val="24"/>
                <w:szCs w:val="24"/>
              </w:rPr>
              <w:t>sed and managed through the UHBs Capital Management Group</w:t>
            </w:r>
            <w:r w:rsidR="007A4CC6" w:rsidRPr="0064720D">
              <w:rPr>
                <w:rFonts w:ascii="Arial" w:hAnsi="Arial" w:cs="Arial"/>
                <w:noProof/>
                <w:sz w:val="24"/>
                <w:szCs w:val="24"/>
              </w:rPr>
              <w:t xml:space="preserve"> which </w:t>
            </w:r>
            <w:r w:rsidR="0064720D" w:rsidRPr="0064720D">
              <w:rPr>
                <w:rFonts w:ascii="Arial" w:hAnsi="Arial" w:cs="Arial"/>
                <w:noProof/>
                <w:sz w:val="24"/>
                <w:szCs w:val="24"/>
              </w:rPr>
              <w:t>also has</w:t>
            </w:r>
            <w:r w:rsidR="007A4CC6" w:rsidRPr="0064720D">
              <w:rPr>
                <w:rFonts w:ascii="Arial" w:hAnsi="Arial" w:cs="Arial"/>
                <w:noProof/>
                <w:sz w:val="24"/>
                <w:szCs w:val="24"/>
              </w:rPr>
              <w:t xml:space="preserve"> the </w:t>
            </w:r>
            <w:r w:rsidR="0064720D" w:rsidRPr="0064720D">
              <w:rPr>
                <w:rFonts w:ascii="Arial" w:hAnsi="Arial" w:cs="Arial"/>
                <w:noProof/>
                <w:sz w:val="24"/>
                <w:szCs w:val="24"/>
              </w:rPr>
              <w:t>s</w:t>
            </w:r>
            <w:r w:rsidR="007A4CC6" w:rsidRPr="0064720D">
              <w:rPr>
                <w:rFonts w:ascii="Arial" w:hAnsi="Arial" w:cs="Arial"/>
                <w:noProof/>
                <w:sz w:val="24"/>
                <w:szCs w:val="24"/>
              </w:rPr>
              <w:t>cope to manage the timing of expenditure between the UH</w:t>
            </w:r>
            <w:r w:rsidR="0064720D" w:rsidRPr="0064720D">
              <w:rPr>
                <w:rFonts w:ascii="Arial" w:hAnsi="Arial" w:cs="Arial"/>
                <w:noProof/>
                <w:sz w:val="24"/>
                <w:szCs w:val="24"/>
              </w:rPr>
              <w:t>B</w:t>
            </w:r>
            <w:r w:rsidR="007A4CC6" w:rsidRPr="0064720D">
              <w:rPr>
                <w:rFonts w:ascii="Arial" w:hAnsi="Arial" w:cs="Arial"/>
                <w:noProof/>
                <w:sz w:val="24"/>
                <w:szCs w:val="24"/>
              </w:rPr>
              <w:t xml:space="preserve">s discretionary proramme and All </w:t>
            </w:r>
            <w:r w:rsidR="0064720D" w:rsidRPr="0064720D">
              <w:rPr>
                <w:rFonts w:ascii="Arial" w:hAnsi="Arial" w:cs="Arial"/>
                <w:noProof/>
                <w:sz w:val="24"/>
                <w:szCs w:val="24"/>
              </w:rPr>
              <w:t>W</w:t>
            </w:r>
            <w:r w:rsidR="007A4CC6" w:rsidRPr="0064720D">
              <w:rPr>
                <w:rFonts w:ascii="Arial" w:hAnsi="Arial" w:cs="Arial"/>
                <w:noProof/>
                <w:sz w:val="24"/>
                <w:szCs w:val="24"/>
              </w:rPr>
              <w:t xml:space="preserve">ales Capital Schemes.  </w:t>
            </w:r>
          </w:p>
          <w:p w:rsidR="00172544" w:rsidRDefault="00172544" w:rsidP="00DD4FCE">
            <w:pPr>
              <w:rPr>
                <w:rFonts w:ascii="Arial" w:hAnsi="Arial" w:cs="Arial"/>
                <w:noProof/>
                <w:sz w:val="24"/>
                <w:szCs w:val="24"/>
              </w:rPr>
            </w:pPr>
          </w:p>
          <w:p w:rsidR="00AC0BF3" w:rsidRDefault="00AC0BF3" w:rsidP="00DD4FCE">
            <w:pPr>
              <w:rPr>
                <w:rFonts w:ascii="Arial" w:hAnsi="Arial" w:cs="Arial"/>
                <w:noProof/>
                <w:sz w:val="24"/>
                <w:szCs w:val="24"/>
              </w:rPr>
            </w:pPr>
          </w:p>
          <w:p w:rsidR="00AC0BF3" w:rsidRPr="007966AB" w:rsidRDefault="00AC0BF3" w:rsidP="00DD4FCE">
            <w:pPr>
              <w:rPr>
                <w:rFonts w:ascii="Arial" w:hAnsi="Arial" w:cs="Arial"/>
                <w:noProof/>
                <w:sz w:val="24"/>
                <w:szCs w:val="24"/>
              </w:rPr>
            </w:pPr>
          </w:p>
          <w:p w:rsidR="00DD4FCE" w:rsidRPr="004037C1" w:rsidRDefault="00DD4FCE" w:rsidP="00DD4FCE">
            <w:pPr>
              <w:pStyle w:val="Header"/>
              <w:jc w:val="both"/>
              <w:rPr>
                <w:rFonts w:ascii="Arial" w:hAnsi="Arial" w:cs="Arial"/>
                <w:b/>
                <w:sz w:val="24"/>
                <w:szCs w:val="24"/>
              </w:rPr>
            </w:pPr>
            <w:r w:rsidRPr="004037C1">
              <w:rPr>
                <w:rFonts w:ascii="Arial" w:hAnsi="Arial" w:cs="Arial"/>
                <w:b/>
                <w:sz w:val="24"/>
                <w:szCs w:val="24"/>
              </w:rPr>
              <w:t>Resolved – that:</w:t>
            </w:r>
          </w:p>
          <w:p w:rsidR="00DD4FCE" w:rsidRPr="004037C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002D198B">
              <w:rPr>
                <w:rFonts w:ascii="Arial" w:hAnsi="Arial" w:cs="Arial"/>
                <w:sz w:val="24"/>
                <w:szCs w:val="24"/>
              </w:rPr>
              <w:t xml:space="preserve"> the gross month </w:t>
            </w:r>
            <w:r w:rsidR="0064720D">
              <w:rPr>
                <w:rFonts w:ascii="Arial" w:hAnsi="Arial" w:cs="Arial"/>
                <w:sz w:val="24"/>
                <w:szCs w:val="24"/>
              </w:rPr>
              <w:t>6</w:t>
            </w:r>
            <w:r w:rsidRPr="00A52A81">
              <w:rPr>
                <w:rFonts w:ascii="Arial" w:hAnsi="Arial" w:cs="Arial"/>
                <w:sz w:val="24"/>
                <w:szCs w:val="24"/>
              </w:rPr>
              <w:t xml:space="preserve"> financial impact of C</w:t>
            </w:r>
            <w:r w:rsidR="002D198B">
              <w:rPr>
                <w:rFonts w:ascii="Arial" w:hAnsi="Arial" w:cs="Arial"/>
                <w:sz w:val="24"/>
                <w:szCs w:val="24"/>
              </w:rPr>
              <w:t>OVID 19 which is assessed at £</w:t>
            </w:r>
            <w:r w:rsidR="00214154">
              <w:rPr>
                <w:rFonts w:ascii="Arial" w:hAnsi="Arial" w:cs="Arial"/>
                <w:sz w:val="24"/>
                <w:szCs w:val="24"/>
              </w:rPr>
              <w:t>4</w:t>
            </w:r>
            <w:r w:rsidR="0064720D">
              <w:rPr>
                <w:rFonts w:ascii="Arial" w:hAnsi="Arial" w:cs="Arial"/>
                <w:sz w:val="24"/>
                <w:szCs w:val="24"/>
              </w:rPr>
              <w:t>9</w:t>
            </w:r>
            <w:r w:rsidR="002D198B">
              <w:rPr>
                <w:rFonts w:ascii="Arial" w:hAnsi="Arial" w:cs="Arial"/>
                <w:sz w:val="24"/>
                <w:szCs w:val="24"/>
              </w:rPr>
              <w:t>.</w:t>
            </w:r>
            <w:r w:rsidR="0064720D">
              <w:rPr>
                <w:rFonts w:ascii="Arial" w:hAnsi="Arial" w:cs="Arial"/>
                <w:sz w:val="24"/>
                <w:szCs w:val="24"/>
              </w:rPr>
              <w:t>619</w:t>
            </w:r>
            <w:r w:rsidRPr="00A52A81">
              <w:rPr>
                <w:rFonts w:ascii="Arial" w:hAnsi="Arial" w:cs="Arial"/>
                <w:sz w:val="24"/>
                <w:szCs w:val="24"/>
              </w:rPr>
              <w:t>m;</w:t>
            </w:r>
          </w:p>
          <w:p w:rsidR="00DD4FCE" w:rsidRPr="00A52A81" w:rsidRDefault="00DD4FCE" w:rsidP="00DD4FCE">
            <w:pPr>
              <w:ind w:left="720"/>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additional Welsh G</w:t>
            </w:r>
            <w:r w:rsidR="00067E4D">
              <w:rPr>
                <w:rFonts w:ascii="Arial" w:hAnsi="Arial" w:cs="Arial"/>
                <w:sz w:val="24"/>
                <w:szCs w:val="24"/>
              </w:rPr>
              <w:t>o</w:t>
            </w:r>
            <w:r w:rsidR="002D198B">
              <w:rPr>
                <w:rFonts w:ascii="Arial" w:hAnsi="Arial" w:cs="Arial"/>
                <w:sz w:val="24"/>
                <w:szCs w:val="24"/>
              </w:rPr>
              <w:t>vernment COVID 19 funding of £</w:t>
            </w:r>
            <w:r w:rsidR="00214154">
              <w:rPr>
                <w:rFonts w:ascii="Arial" w:hAnsi="Arial" w:cs="Arial"/>
                <w:sz w:val="24"/>
                <w:szCs w:val="24"/>
              </w:rPr>
              <w:t>4</w:t>
            </w:r>
            <w:r w:rsidR="0064720D">
              <w:rPr>
                <w:rFonts w:ascii="Arial" w:hAnsi="Arial" w:cs="Arial"/>
                <w:sz w:val="24"/>
                <w:szCs w:val="24"/>
              </w:rPr>
              <w:t>9</w:t>
            </w:r>
            <w:r w:rsidR="002D198B">
              <w:rPr>
                <w:rFonts w:ascii="Arial" w:hAnsi="Arial" w:cs="Arial"/>
                <w:sz w:val="24"/>
                <w:szCs w:val="24"/>
              </w:rPr>
              <w:t>.</w:t>
            </w:r>
            <w:r w:rsidR="0064720D">
              <w:rPr>
                <w:rFonts w:ascii="Arial" w:hAnsi="Arial" w:cs="Arial"/>
                <w:sz w:val="24"/>
                <w:szCs w:val="24"/>
              </w:rPr>
              <w:t>619</w:t>
            </w:r>
            <w:r w:rsidRPr="00A52A81">
              <w:rPr>
                <w:rFonts w:ascii="Arial" w:hAnsi="Arial" w:cs="Arial"/>
                <w:sz w:val="24"/>
                <w:szCs w:val="24"/>
              </w:rPr>
              <w:t xml:space="preserve">m assumed within the month </w:t>
            </w:r>
            <w:r w:rsidR="0064720D">
              <w:rPr>
                <w:rFonts w:ascii="Arial" w:hAnsi="Arial" w:cs="Arial"/>
                <w:sz w:val="24"/>
                <w:szCs w:val="24"/>
              </w:rPr>
              <w:t>6</w:t>
            </w:r>
            <w:r w:rsidR="00067E4D">
              <w:rPr>
                <w:rFonts w:ascii="Arial" w:hAnsi="Arial" w:cs="Arial"/>
                <w:sz w:val="24"/>
                <w:szCs w:val="24"/>
              </w:rPr>
              <w:t xml:space="preserve"> position</w:t>
            </w:r>
            <w:r w:rsidRPr="00A52A81">
              <w:rPr>
                <w:rFonts w:ascii="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w:t>
            </w:r>
            <w:r w:rsidR="002D198B">
              <w:rPr>
                <w:rFonts w:ascii="Arial" w:eastAsia="Arial" w:hAnsi="Arial" w:cs="Arial"/>
                <w:sz w:val="24"/>
                <w:szCs w:val="24"/>
              </w:rPr>
              <w:t xml:space="preserve">reported </w:t>
            </w:r>
            <w:r w:rsidR="0064720D">
              <w:rPr>
                <w:rFonts w:ascii="Arial" w:eastAsia="Arial" w:hAnsi="Arial" w:cs="Arial"/>
                <w:sz w:val="24"/>
                <w:szCs w:val="24"/>
              </w:rPr>
              <w:t>und</w:t>
            </w:r>
            <w:r w:rsidR="002D198B">
              <w:rPr>
                <w:rFonts w:ascii="Arial" w:eastAsia="Arial" w:hAnsi="Arial" w:cs="Arial"/>
                <w:sz w:val="24"/>
                <w:szCs w:val="24"/>
              </w:rPr>
              <w:t>erspend of £0.</w:t>
            </w:r>
            <w:r w:rsidR="0064720D">
              <w:rPr>
                <w:rFonts w:ascii="Arial" w:eastAsia="Arial" w:hAnsi="Arial" w:cs="Arial"/>
                <w:sz w:val="24"/>
                <w:szCs w:val="24"/>
              </w:rPr>
              <w:t>170</w:t>
            </w:r>
            <w:r w:rsidR="002D198B">
              <w:rPr>
                <w:rFonts w:ascii="Arial" w:eastAsia="Arial" w:hAnsi="Arial" w:cs="Arial"/>
                <w:sz w:val="24"/>
                <w:szCs w:val="24"/>
              </w:rPr>
              <w:t xml:space="preserve">m at month </w:t>
            </w:r>
            <w:r w:rsidR="00DB321A">
              <w:rPr>
                <w:rFonts w:ascii="Arial" w:eastAsia="Arial" w:hAnsi="Arial" w:cs="Arial"/>
                <w:sz w:val="24"/>
                <w:szCs w:val="24"/>
              </w:rPr>
              <w:t>6</w:t>
            </w:r>
            <w:r w:rsidRPr="00A52A81">
              <w:rPr>
                <w:rFonts w:ascii="Arial" w:eastAsia="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64720D" w:rsidRPr="0064720D">
              <w:rPr>
                <w:rFonts w:ascii="Arial" w:hAnsi="Arial" w:cs="Arial"/>
                <w:sz w:val="24"/>
                <w:szCs w:val="24"/>
              </w:rPr>
              <w:t>the forecast breakeven which is consistent with the financial plan submitted to Welsh Government on 30th June and assumes additional funding of £151.273m to manage the impact of COVID 19 in 2021/22, includ</w:t>
            </w:r>
            <w:r w:rsidR="00DB321A">
              <w:rPr>
                <w:rFonts w:ascii="Arial" w:hAnsi="Arial" w:cs="Arial"/>
                <w:sz w:val="24"/>
                <w:szCs w:val="24"/>
              </w:rPr>
              <w:t>ing</w:t>
            </w:r>
            <w:r w:rsidR="0064720D" w:rsidRPr="0064720D">
              <w:rPr>
                <w:rFonts w:ascii="Arial" w:hAnsi="Arial" w:cs="Arial"/>
                <w:sz w:val="24"/>
                <w:szCs w:val="24"/>
              </w:rPr>
              <w:t xml:space="preserve"> confirmed funding of £21.313m in respect of the 2020/21 recurrent savings shortfall</w:t>
            </w:r>
            <w:r w:rsidRPr="00A52A81">
              <w:rPr>
                <w:rFonts w:ascii="Arial" w:hAnsi="Arial" w:cs="Arial"/>
                <w:sz w:val="24"/>
                <w:szCs w:val="24"/>
              </w:rPr>
              <w:t>;</w:t>
            </w:r>
          </w:p>
          <w:p w:rsidR="00DD4FCE" w:rsidRPr="00A52A81" w:rsidRDefault="00DD4FCE" w:rsidP="00DD4FCE">
            <w:pPr>
              <w:rPr>
                <w:rFonts w:ascii="Arial" w:hAnsi="Arial" w:cs="Arial"/>
                <w:sz w:val="24"/>
                <w:szCs w:val="24"/>
              </w:rPr>
            </w:pPr>
          </w:p>
          <w:p w:rsidR="00DD4FCE" w:rsidRPr="0064720D" w:rsidRDefault="00DD4FCE" w:rsidP="00DD4FCE">
            <w:pPr>
              <w:rPr>
                <w:rFonts w:ascii="Arial" w:hAnsi="Arial" w:cs="Arial"/>
                <w:sz w:val="24"/>
                <w:szCs w:val="24"/>
              </w:rPr>
            </w:pPr>
            <w:r w:rsidRPr="0064720D">
              <w:rPr>
                <w:rFonts w:ascii="Arial" w:hAnsi="Arial" w:cs="Arial"/>
                <w:sz w:val="24"/>
                <w:szCs w:val="24"/>
              </w:rPr>
              <w:t xml:space="preserve">The Finance Committee </w:t>
            </w:r>
            <w:r w:rsidRPr="0064720D">
              <w:rPr>
                <w:rFonts w:ascii="Arial" w:hAnsi="Arial" w:cs="Arial"/>
                <w:b/>
                <w:sz w:val="24"/>
                <w:szCs w:val="24"/>
              </w:rPr>
              <w:t>noted</w:t>
            </w:r>
            <w:r w:rsidRPr="0064720D">
              <w:rPr>
                <w:rFonts w:ascii="Arial" w:hAnsi="Arial" w:cs="Arial"/>
                <w:sz w:val="24"/>
                <w:szCs w:val="24"/>
              </w:rPr>
              <w:t xml:space="preserve"> </w:t>
            </w:r>
            <w:r w:rsidR="0064720D" w:rsidRPr="0064720D">
              <w:rPr>
                <w:rFonts w:ascii="Arial" w:hAnsi="Arial" w:cs="Arial"/>
                <w:noProof/>
                <w:sz w:val="24"/>
                <w:szCs w:val="24"/>
              </w:rPr>
              <w:t>that COVID 19 reductions in planned care expenditure can be used to mitigate risks against full delivery of the 2021/22 savings programme and any other operational pressures</w:t>
            </w:r>
            <w:r w:rsidR="0064720D" w:rsidRPr="0064720D">
              <w:rPr>
                <w:rFonts w:ascii="Arial" w:hAnsi="Arial" w:cs="Arial"/>
                <w:sz w:val="24"/>
                <w:szCs w:val="24"/>
              </w:rPr>
              <w:t xml:space="preserve"> and that</w:t>
            </w:r>
            <w:r w:rsidR="0064720D" w:rsidRPr="0064720D">
              <w:rPr>
                <w:rFonts w:ascii="Arial" w:hAnsi="Arial" w:cs="Arial"/>
                <w:noProof/>
                <w:sz w:val="24"/>
                <w:szCs w:val="24"/>
              </w:rPr>
              <w:t xml:space="preserve"> this assumption ha</w:t>
            </w:r>
            <w:r w:rsidR="00DB321A">
              <w:rPr>
                <w:rFonts w:ascii="Arial" w:hAnsi="Arial" w:cs="Arial"/>
                <w:noProof/>
                <w:sz w:val="24"/>
                <w:szCs w:val="24"/>
              </w:rPr>
              <w:t>d</w:t>
            </w:r>
            <w:r w:rsidR="0064720D" w:rsidRPr="0064720D">
              <w:rPr>
                <w:rFonts w:ascii="Arial" w:hAnsi="Arial" w:cs="Arial"/>
                <w:noProof/>
                <w:sz w:val="24"/>
                <w:szCs w:val="24"/>
              </w:rPr>
              <w:t xml:space="preserve"> been confirmed with Welsh Government</w:t>
            </w:r>
            <w:r w:rsidRPr="0064720D">
              <w:rPr>
                <w:rFonts w:ascii="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64720D">
              <w:rPr>
                <w:rFonts w:ascii="Arial" w:hAnsi="Arial" w:cs="Arial"/>
                <w:sz w:val="24"/>
                <w:szCs w:val="24"/>
              </w:rPr>
              <w:t xml:space="preserve">The Finance Committee </w:t>
            </w:r>
            <w:r w:rsidRPr="0064720D">
              <w:rPr>
                <w:rFonts w:ascii="Arial" w:hAnsi="Arial" w:cs="Arial"/>
                <w:b/>
                <w:sz w:val="24"/>
                <w:szCs w:val="24"/>
              </w:rPr>
              <w:t>noted</w:t>
            </w:r>
            <w:r w:rsidRPr="0064720D">
              <w:rPr>
                <w:rFonts w:ascii="Arial" w:hAnsi="Arial" w:cs="Arial"/>
                <w:sz w:val="24"/>
                <w:szCs w:val="24"/>
              </w:rPr>
              <w:t xml:space="preserve"> </w:t>
            </w:r>
            <w:r w:rsidR="00DB321A">
              <w:rPr>
                <w:rFonts w:ascii="Arial" w:hAnsi="Arial" w:cs="Arial"/>
                <w:sz w:val="24"/>
                <w:szCs w:val="24"/>
              </w:rPr>
              <w:t>t</w:t>
            </w:r>
            <w:r w:rsidR="00DB321A" w:rsidRPr="00DB321A">
              <w:rPr>
                <w:rFonts w:ascii="Arial" w:hAnsi="Arial" w:cs="Arial"/>
                <w:noProof/>
                <w:sz w:val="24"/>
                <w:szCs w:val="24"/>
              </w:rPr>
              <w:t>hat Welsh Government ha</w:t>
            </w:r>
            <w:r w:rsidR="00DB321A">
              <w:rPr>
                <w:rFonts w:ascii="Arial" w:hAnsi="Arial" w:cs="Arial"/>
                <w:noProof/>
                <w:sz w:val="24"/>
                <w:szCs w:val="24"/>
              </w:rPr>
              <w:t>d</w:t>
            </w:r>
            <w:r w:rsidR="00DB321A" w:rsidRPr="00DB321A">
              <w:rPr>
                <w:rFonts w:ascii="Arial" w:hAnsi="Arial" w:cs="Arial"/>
                <w:noProof/>
                <w:sz w:val="24"/>
                <w:szCs w:val="24"/>
              </w:rPr>
              <w:t xml:space="preserve"> confirmed the COVID response funding based on the month 5 forecast and that the UHB will need to manage risks within the confirmed funding.</w:t>
            </w:r>
          </w:p>
          <w:p w:rsidR="00DD4FCE" w:rsidRDefault="00DD4FCE" w:rsidP="00DD4FCE">
            <w:pPr>
              <w:rPr>
                <w:rFonts w:ascii="Arial" w:hAnsi="Arial" w:cs="Arial"/>
                <w:sz w:val="24"/>
                <w:szCs w:val="24"/>
              </w:rPr>
            </w:pPr>
          </w:p>
          <w:p w:rsidR="00A80D4B" w:rsidRPr="00A80D4B" w:rsidRDefault="002D198B" w:rsidP="00A80D4B">
            <w:pPr>
              <w:rPr>
                <w:rFonts w:ascii="Arial" w:hAnsi="Arial" w:cs="Arial"/>
                <w:b/>
                <w:sz w:val="24"/>
                <w:szCs w:val="24"/>
              </w:rPr>
            </w:pPr>
            <w:r w:rsidRPr="00A80D4B">
              <w:rPr>
                <w:rFonts w:ascii="Arial" w:hAnsi="Arial" w:cs="Arial"/>
                <w:sz w:val="24"/>
                <w:szCs w:val="24"/>
              </w:rPr>
              <w:lastRenderedPageBreak/>
              <w:t xml:space="preserve">The Finance Committee </w:t>
            </w:r>
            <w:r w:rsidRPr="00A80D4B">
              <w:rPr>
                <w:rFonts w:ascii="Arial" w:hAnsi="Arial" w:cs="Arial"/>
                <w:b/>
                <w:sz w:val="24"/>
                <w:szCs w:val="24"/>
              </w:rPr>
              <w:t>noted</w:t>
            </w:r>
            <w:r w:rsidRPr="00A80D4B">
              <w:rPr>
                <w:rFonts w:ascii="Arial" w:hAnsi="Arial" w:cs="Arial"/>
                <w:sz w:val="24"/>
                <w:szCs w:val="24"/>
              </w:rPr>
              <w:t xml:space="preserve"> </w:t>
            </w:r>
            <w:r w:rsidR="00A80D4B" w:rsidRPr="00A80D4B">
              <w:rPr>
                <w:rFonts w:ascii="Arial" w:hAnsi="Arial" w:cs="Arial"/>
                <w:sz w:val="24"/>
                <w:szCs w:val="24"/>
              </w:rPr>
              <w:t>that Welsh Government ha</w:t>
            </w:r>
            <w:r w:rsidR="00DB321A">
              <w:rPr>
                <w:rFonts w:ascii="Arial" w:hAnsi="Arial" w:cs="Arial"/>
                <w:sz w:val="24"/>
                <w:szCs w:val="24"/>
              </w:rPr>
              <w:t>d</w:t>
            </w:r>
            <w:r w:rsidR="00A80D4B" w:rsidRPr="00A80D4B">
              <w:rPr>
                <w:rFonts w:ascii="Arial" w:hAnsi="Arial" w:cs="Arial"/>
                <w:sz w:val="24"/>
                <w:szCs w:val="24"/>
              </w:rPr>
              <w:t xml:space="preserve"> confirmed funding for COVID recovery schemes and that the UHB need</w:t>
            </w:r>
            <w:r w:rsidR="00DB321A">
              <w:rPr>
                <w:rFonts w:ascii="Arial" w:hAnsi="Arial" w:cs="Arial"/>
                <w:sz w:val="24"/>
                <w:szCs w:val="24"/>
              </w:rPr>
              <w:t>ed</w:t>
            </w:r>
            <w:r w:rsidR="00A80D4B" w:rsidRPr="00A80D4B">
              <w:rPr>
                <w:rFonts w:ascii="Arial" w:hAnsi="Arial" w:cs="Arial"/>
                <w:sz w:val="24"/>
                <w:szCs w:val="24"/>
              </w:rPr>
              <w:t xml:space="preserve"> to manage within this allocation.</w:t>
            </w:r>
          </w:p>
          <w:p w:rsidR="002D198B" w:rsidRPr="00A80D4B" w:rsidRDefault="002D198B" w:rsidP="00DD4FCE">
            <w:pPr>
              <w:rPr>
                <w:rFonts w:ascii="Arial" w:hAnsi="Arial" w:cs="Arial"/>
                <w:sz w:val="24"/>
                <w:szCs w:val="24"/>
              </w:rPr>
            </w:pPr>
          </w:p>
          <w:p w:rsidR="00A80D4B" w:rsidRPr="00A80D4B" w:rsidRDefault="00A80D4B" w:rsidP="00DD4FCE">
            <w:pPr>
              <w:rPr>
                <w:rFonts w:ascii="Arial" w:hAnsi="Arial" w:cs="Arial"/>
                <w:sz w:val="24"/>
                <w:szCs w:val="24"/>
              </w:rPr>
            </w:pPr>
            <w:r w:rsidRPr="00A80D4B">
              <w:rPr>
                <w:rFonts w:ascii="Arial" w:hAnsi="Arial" w:cs="Arial"/>
                <w:sz w:val="24"/>
                <w:szCs w:val="24"/>
              </w:rPr>
              <w:t xml:space="preserve">The Finance Committee </w:t>
            </w:r>
            <w:r w:rsidRPr="00A80D4B">
              <w:rPr>
                <w:rFonts w:ascii="Arial" w:hAnsi="Arial" w:cs="Arial"/>
                <w:b/>
                <w:sz w:val="24"/>
                <w:szCs w:val="24"/>
              </w:rPr>
              <w:t xml:space="preserve">noted </w:t>
            </w:r>
            <w:r w:rsidRPr="00A80D4B">
              <w:rPr>
                <w:rFonts w:ascii="Arial" w:hAnsi="Arial" w:cs="Arial"/>
                <w:sz w:val="24"/>
                <w:szCs w:val="24"/>
              </w:rPr>
              <w:t>that following a request from Welsh Government that the UHB has identified the additional working cash required in 2021/22 to satisfy the cash outlay that is expected to be incurred in respect of resource only funding adjustments confirmed by Welsh Government in previous years.</w:t>
            </w:r>
          </w:p>
          <w:p w:rsidR="002D198B" w:rsidRPr="00A52A81" w:rsidRDefault="002D198B" w:rsidP="00DD4FCE">
            <w:pPr>
              <w:rPr>
                <w:rFonts w:ascii="Arial" w:hAnsi="Arial" w:cs="Arial"/>
                <w:sz w:val="24"/>
                <w:szCs w:val="24"/>
              </w:rPr>
            </w:pPr>
          </w:p>
          <w:p w:rsidR="00AC5004" w:rsidRPr="00BA0AE6" w:rsidRDefault="00DD4FCE" w:rsidP="00AC5004">
            <w:pPr>
              <w:rPr>
                <w:rFonts w:ascii="Arial" w:hAnsi="Arial" w:cs="Arial"/>
                <w:sz w:val="24"/>
                <w:szCs w:val="24"/>
              </w:rPr>
            </w:pPr>
            <w:r w:rsidRPr="00BA0AE6">
              <w:rPr>
                <w:rFonts w:ascii="Arial" w:hAnsi="Arial" w:cs="Arial"/>
                <w:sz w:val="24"/>
                <w:szCs w:val="24"/>
              </w:rPr>
              <w:t xml:space="preserve">The Finance Committee </w:t>
            </w:r>
            <w:r w:rsidRPr="00BA0AE6">
              <w:rPr>
                <w:rFonts w:ascii="Arial" w:hAnsi="Arial" w:cs="Arial"/>
                <w:b/>
                <w:sz w:val="24"/>
                <w:szCs w:val="24"/>
              </w:rPr>
              <w:t>noted</w:t>
            </w:r>
            <w:r w:rsidRPr="00BA0AE6">
              <w:rPr>
                <w:rFonts w:ascii="Arial" w:hAnsi="Arial" w:cs="Arial"/>
                <w:sz w:val="24"/>
                <w:szCs w:val="24"/>
              </w:rPr>
              <w:t xml:space="preserve"> </w:t>
            </w:r>
            <w:r w:rsidR="00067E4D" w:rsidRPr="00BA0AE6">
              <w:rPr>
                <w:rFonts w:ascii="Arial" w:hAnsi="Arial" w:cs="Arial"/>
                <w:sz w:val="24"/>
                <w:szCs w:val="24"/>
              </w:rPr>
              <w:t xml:space="preserve">the 2021/22 brought forward Underlying Deficit was £25.3m and that the forecast </w:t>
            </w:r>
            <w:proofErr w:type="gramStart"/>
            <w:r w:rsidR="00067E4D" w:rsidRPr="00BA0AE6">
              <w:rPr>
                <w:rFonts w:ascii="Arial" w:hAnsi="Arial" w:cs="Arial"/>
                <w:sz w:val="24"/>
                <w:szCs w:val="24"/>
              </w:rPr>
              <w:t>carry</w:t>
            </w:r>
            <w:proofErr w:type="gramEnd"/>
            <w:r w:rsidR="00067E4D" w:rsidRPr="00BA0AE6">
              <w:rPr>
                <w:rFonts w:ascii="Arial" w:hAnsi="Arial" w:cs="Arial"/>
                <w:sz w:val="24"/>
                <w:szCs w:val="24"/>
              </w:rPr>
              <w:t xml:space="preserve"> forward of £25.3m into 2022/23 is dependent upon delivery of the £12m recurrent savings target </w:t>
            </w:r>
            <w:r w:rsidR="00AC5004" w:rsidRPr="00BA0AE6">
              <w:rPr>
                <w:rFonts w:ascii="Arial" w:hAnsi="Arial" w:cs="Arial"/>
                <w:sz w:val="24"/>
                <w:szCs w:val="24"/>
              </w:rPr>
              <w:t>which required the identification of a further £4.5m savings schemes.</w:t>
            </w:r>
          </w:p>
          <w:p w:rsidR="00AC0BF3" w:rsidRPr="00A52A81" w:rsidRDefault="00AC0BF3" w:rsidP="00DD4FCE">
            <w:pPr>
              <w:rPr>
                <w:rFonts w:ascii="Arial" w:hAnsi="Arial" w:cs="Arial"/>
                <w:sz w:val="24"/>
                <w:szCs w:val="24"/>
              </w:rPr>
            </w:pPr>
          </w:p>
          <w:p w:rsidR="00DD4FCE" w:rsidRPr="009740D8" w:rsidRDefault="00DD4FCE" w:rsidP="00DD4FCE">
            <w:pPr>
              <w:rPr>
                <w:rFonts w:ascii="Arial" w:hAnsi="Arial" w:cs="Arial"/>
                <w:b/>
                <w:sz w:val="24"/>
                <w:szCs w:val="24"/>
              </w:rPr>
            </w:pPr>
          </w:p>
        </w:tc>
        <w:tc>
          <w:tcPr>
            <w:tcW w:w="1248" w:type="dxa"/>
          </w:tcPr>
          <w:p w:rsidR="00DD4FCE" w:rsidRDefault="00DD4FCE" w:rsidP="00DD4FCE">
            <w:pPr>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lastRenderedPageBreak/>
              <w:t>FC 21/</w:t>
            </w:r>
            <w:r w:rsidR="00DB321A">
              <w:rPr>
                <w:rFonts w:ascii="Arial" w:hAnsi="Arial" w:cs="Arial"/>
                <w:b/>
                <w:sz w:val="24"/>
                <w:szCs w:val="24"/>
              </w:rPr>
              <w:t>10</w:t>
            </w:r>
            <w:r>
              <w:rPr>
                <w:rFonts w:ascii="Arial" w:hAnsi="Arial" w:cs="Arial"/>
                <w:b/>
                <w:sz w:val="24"/>
                <w:szCs w:val="24"/>
              </w:rPr>
              <w:t>/0</w:t>
            </w:r>
            <w:r w:rsidR="00F44D27">
              <w:rPr>
                <w:rFonts w:ascii="Arial" w:hAnsi="Arial" w:cs="Arial"/>
                <w:b/>
                <w:sz w:val="24"/>
                <w:szCs w:val="24"/>
              </w:rPr>
              <w:t>08</w:t>
            </w:r>
          </w:p>
          <w:p w:rsidR="00DD4FCE" w:rsidRPr="00EC4E9A" w:rsidRDefault="00DD4FCE" w:rsidP="00DD4FCE">
            <w:pPr>
              <w:ind w:left="112"/>
              <w:rPr>
                <w:rFonts w:ascii="Arial" w:hAnsi="Arial" w:cs="Arial"/>
                <w:sz w:val="24"/>
                <w:szCs w:val="24"/>
              </w:rPr>
            </w:pPr>
          </w:p>
        </w:tc>
        <w:tc>
          <w:tcPr>
            <w:tcW w:w="8527" w:type="dxa"/>
          </w:tcPr>
          <w:p w:rsidR="00DD4FCE" w:rsidRDefault="00DD4FCE" w:rsidP="00DD4FCE">
            <w:pPr>
              <w:jc w:val="both"/>
              <w:rPr>
                <w:rFonts w:ascii="Arial" w:hAnsi="Arial" w:cs="Arial"/>
                <w:b/>
                <w:sz w:val="24"/>
                <w:szCs w:val="24"/>
              </w:rPr>
            </w:pPr>
            <w:r w:rsidRPr="00442199">
              <w:rPr>
                <w:rFonts w:ascii="Arial" w:hAnsi="Arial" w:cs="Arial"/>
                <w:b/>
                <w:sz w:val="24"/>
                <w:szCs w:val="24"/>
              </w:rPr>
              <w:t>FINANCE RISK REGISTER</w:t>
            </w:r>
          </w:p>
          <w:p w:rsidR="00DD4FCE" w:rsidRDefault="00DD4FCE" w:rsidP="00DD4FCE">
            <w:pPr>
              <w:jc w:val="both"/>
              <w:rPr>
                <w:rFonts w:ascii="Arial" w:hAnsi="Arial" w:cs="Arial"/>
                <w:b/>
                <w:sz w:val="24"/>
                <w:szCs w:val="24"/>
              </w:rPr>
            </w:pPr>
          </w:p>
          <w:p w:rsidR="00DD4FCE" w:rsidRPr="00DB321A" w:rsidRDefault="00DD4FCE" w:rsidP="00DD4FCE">
            <w:pPr>
              <w:rPr>
                <w:rFonts w:ascii="Arial" w:hAnsi="Arial" w:cs="Arial"/>
                <w:sz w:val="24"/>
                <w:szCs w:val="24"/>
              </w:rPr>
            </w:pPr>
            <w:r w:rsidRPr="00DB321A">
              <w:rPr>
                <w:rFonts w:ascii="Arial" w:hAnsi="Arial" w:cs="Arial"/>
                <w:sz w:val="24"/>
                <w:szCs w:val="24"/>
              </w:rPr>
              <w:t xml:space="preserve">The </w:t>
            </w:r>
            <w:r w:rsidR="008E37A6">
              <w:rPr>
                <w:rFonts w:ascii="Arial" w:hAnsi="Arial" w:cs="Arial"/>
                <w:sz w:val="24"/>
                <w:szCs w:val="24"/>
              </w:rPr>
              <w:t>Deputy</w:t>
            </w:r>
            <w:r w:rsidR="00BA0AE6" w:rsidRPr="00DB321A">
              <w:rPr>
                <w:rFonts w:ascii="Arial" w:hAnsi="Arial" w:cs="Arial"/>
                <w:sz w:val="24"/>
                <w:szCs w:val="24"/>
              </w:rPr>
              <w:t xml:space="preserve"> Director of Finance </w:t>
            </w:r>
            <w:r w:rsidR="004862CF" w:rsidRPr="00DB321A">
              <w:rPr>
                <w:rFonts w:ascii="Arial" w:hAnsi="Arial" w:cs="Arial"/>
                <w:sz w:val="24"/>
                <w:szCs w:val="24"/>
              </w:rPr>
              <w:t>presented</w:t>
            </w:r>
            <w:r w:rsidRPr="00DB321A">
              <w:rPr>
                <w:rFonts w:ascii="Arial" w:hAnsi="Arial" w:cs="Arial"/>
                <w:sz w:val="24"/>
                <w:szCs w:val="24"/>
              </w:rPr>
              <w:t xml:space="preserve"> the 2021/22 Finance</w:t>
            </w:r>
            <w:r w:rsidR="00F36861" w:rsidRPr="00DB321A">
              <w:rPr>
                <w:rFonts w:ascii="Arial" w:hAnsi="Arial" w:cs="Arial"/>
                <w:sz w:val="24"/>
                <w:szCs w:val="24"/>
              </w:rPr>
              <w:t xml:space="preserve"> Risk Register to the Committee.</w:t>
            </w:r>
          </w:p>
          <w:p w:rsidR="00DD4FCE" w:rsidRPr="00DB321A" w:rsidRDefault="00DD4FCE" w:rsidP="00DD4FCE">
            <w:pPr>
              <w:rPr>
                <w:rFonts w:ascii="Arial" w:hAnsi="Arial" w:cs="Arial"/>
                <w:sz w:val="24"/>
                <w:szCs w:val="24"/>
              </w:rPr>
            </w:pPr>
          </w:p>
          <w:p w:rsidR="00DD4FCE" w:rsidRPr="00DB321A" w:rsidRDefault="00F36861" w:rsidP="00DD4FCE">
            <w:pPr>
              <w:rPr>
                <w:rFonts w:ascii="Arial" w:hAnsi="Arial" w:cs="Arial"/>
                <w:sz w:val="24"/>
                <w:szCs w:val="24"/>
              </w:rPr>
            </w:pPr>
            <w:r w:rsidRPr="00DB321A">
              <w:rPr>
                <w:rFonts w:ascii="Arial" w:hAnsi="Arial" w:cs="Arial"/>
                <w:sz w:val="24"/>
                <w:szCs w:val="24"/>
              </w:rPr>
              <w:t xml:space="preserve">The </w:t>
            </w:r>
            <w:r w:rsidR="004862CF" w:rsidRPr="00DB321A">
              <w:rPr>
                <w:rFonts w:ascii="Arial" w:hAnsi="Arial" w:cs="Arial"/>
                <w:sz w:val="24"/>
                <w:szCs w:val="24"/>
              </w:rPr>
              <w:t>following risks</w:t>
            </w:r>
            <w:r w:rsidR="00DD4FCE" w:rsidRPr="00DB321A">
              <w:rPr>
                <w:rFonts w:ascii="Arial" w:hAnsi="Arial" w:cs="Arial"/>
                <w:sz w:val="24"/>
                <w:szCs w:val="24"/>
              </w:rPr>
              <w:t xml:space="preserve"> identified on the 2021/22 Risk Register </w:t>
            </w:r>
            <w:r w:rsidR="00D358F1" w:rsidRPr="00DB321A">
              <w:rPr>
                <w:rFonts w:ascii="Arial" w:hAnsi="Arial" w:cs="Arial"/>
                <w:sz w:val="24"/>
                <w:szCs w:val="24"/>
              </w:rPr>
              <w:t>remained</w:t>
            </w:r>
            <w:r w:rsidR="00DD4FCE" w:rsidRPr="00DB321A">
              <w:rPr>
                <w:rFonts w:ascii="Arial" w:hAnsi="Arial" w:cs="Arial"/>
                <w:sz w:val="24"/>
                <w:szCs w:val="24"/>
              </w:rPr>
              <w:t xml:space="preserve"> categorized as extreme risks (Red):</w:t>
            </w:r>
          </w:p>
          <w:p w:rsidR="00DD4FCE" w:rsidRPr="00DB321A" w:rsidRDefault="00DD4FCE" w:rsidP="00DD4FCE">
            <w:pPr>
              <w:rPr>
                <w:rFonts w:ascii="Arial" w:hAnsi="Arial" w:cs="Arial"/>
                <w:sz w:val="24"/>
                <w:szCs w:val="24"/>
              </w:rPr>
            </w:pPr>
          </w:p>
          <w:p w:rsidR="00DD4FCE" w:rsidRPr="00DB321A" w:rsidRDefault="00DD4FCE" w:rsidP="004C5176">
            <w:pPr>
              <w:ind w:left="709" w:hanging="425"/>
              <w:rPr>
                <w:rFonts w:ascii="Arial" w:hAnsi="Arial" w:cs="Arial"/>
                <w:sz w:val="24"/>
                <w:szCs w:val="24"/>
              </w:rPr>
            </w:pPr>
            <w:r w:rsidRPr="00DB321A">
              <w:rPr>
                <w:rFonts w:ascii="Arial" w:hAnsi="Arial" w:cs="Arial"/>
                <w:sz w:val="24"/>
                <w:szCs w:val="24"/>
              </w:rPr>
              <w:t>•</w:t>
            </w:r>
            <w:r w:rsidRPr="00DB321A">
              <w:rPr>
                <w:rFonts w:ascii="Arial" w:hAnsi="Arial" w:cs="Arial"/>
                <w:sz w:val="24"/>
                <w:szCs w:val="24"/>
              </w:rPr>
              <w:tab/>
              <w:t>Maintaining the underlying deficit of £25.3m on line with the draft annual plan</w:t>
            </w:r>
            <w:r w:rsidR="008E21D6" w:rsidRPr="00DB321A">
              <w:rPr>
                <w:rFonts w:ascii="Arial" w:hAnsi="Arial" w:cs="Arial"/>
                <w:sz w:val="24"/>
                <w:szCs w:val="24"/>
              </w:rPr>
              <w:t>;</w:t>
            </w:r>
          </w:p>
          <w:p w:rsidR="00DD4FCE" w:rsidRPr="00DB321A" w:rsidRDefault="00DD4FCE" w:rsidP="00DD4FCE">
            <w:pPr>
              <w:ind w:left="284"/>
              <w:rPr>
                <w:rFonts w:ascii="Arial" w:hAnsi="Arial" w:cs="Arial"/>
                <w:sz w:val="24"/>
                <w:szCs w:val="24"/>
              </w:rPr>
            </w:pPr>
            <w:r w:rsidRPr="00DB321A">
              <w:rPr>
                <w:rFonts w:ascii="Arial" w:hAnsi="Arial" w:cs="Arial"/>
                <w:sz w:val="24"/>
                <w:szCs w:val="24"/>
              </w:rPr>
              <w:t>•</w:t>
            </w:r>
            <w:r w:rsidRPr="00DB321A">
              <w:rPr>
                <w:rFonts w:ascii="Arial" w:hAnsi="Arial" w:cs="Arial"/>
                <w:sz w:val="24"/>
                <w:szCs w:val="24"/>
              </w:rPr>
              <w:tab/>
              <w:t xml:space="preserve">Delivery of the </w:t>
            </w:r>
            <w:r w:rsidR="00B76552">
              <w:rPr>
                <w:rFonts w:ascii="Arial" w:hAnsi="Arial" w:cs="Arial"/>
                <w:sz w:val="24"/>
                <w:szCs w:val="24"/>
              </w:rPr>
              <w:t xml:space="preserve">recurrent element of the </w:t>
            </w:r>
            <w:r w:rsidRPr="00DB321A">
              <w:rPr>
                <w:rFonts w:ascii="Arial" w:hAnsi="Arial" w:cs="Arial"/>
                <w:sz w:val="24"/>
                <w:szCs w:val="24"/>
              </w:rPr>
              <w:t>CIP (£1</w:t>
            </w:r>
            <w:r w:rsidR="00B76552">
              <w:rPr>
                <w:rFonts w:ascii="Arial" w:hAnsi="Arial" w:cs="Arial"/>
                <w:sz w:val="24"/>
                <w:szCs w:val="24"/>
              </w:rPr>
              <w:t>2</w:t>
            </w:r>
            <w:r w:rsidRPr="00DB321A">
              <w:rPr>
                <w:rFonts w:ascii="Arial" w:hAnsi="Arial" w:cs="Arial"/>
                <w:sz w:val="24"/>
                <w:szCs w:val="24"/>
              </w:rPr>
              <w:t>.0m)</w:t>
            </w:r>
            <w:r w:rsidR="008E21D6" w:rsidRPr="00DB321A">
              <w:rPr>
                <w:rFonts w:ascii="Arial" w:hAnsi="Arial" w:cs="Arial"/>
                <w:sz w:val="24"/>
                <w:szCs w:val="24"/>
              </w:rPr>
              <w:t>.</w:t>
            </w:r>
          </w:p>
          <w:p w:rsidR="00DD4FCE" w:rsidRPr="00DB321A" w:rsidRDefault="00DD4FCE" w:rsidP="00DD4FCE">
            <w:pPr>
              <w:rPr>
                <w:rFonts w:ascii="Arial" w:hAnsi="Arial" w:cs="Arial"/>
                <w:sz w:val="24"/>
                <w:szCs w:val="24"/>
              </w:rPr>
            </w:pPr>
          </w:p>
          <w:p w:rsidR="00D358F1" w:rsidRPr="00DB321A" w:rsidRDefault="00F36861" w:rsidP="00D358F1">
            <w:pPr>
              <w:rPr>
                <w:rFonts w:ascii="Arial" w:hAnsi="Arial" w:cs="Arial"/>
                <w:sz w:val="24"/>
                <w:szCs w:val="24"/>
              </w:rPr>
            </w:pPr>
            <w:r w:rsidRPr="00DB321A">
              <w:rPr>
                <w:rFonts w:ascii="Arial" w:hAnsi="Arial" w:cs="Arial"/>
                <w:sz w:val="24"/>
                <w:szCs w:val="24"/>
              </w:rPr>
              <w:t xml:space="preserve">The Committee was advised </w:t>
            </w:r>
            <w:r w:rsidR="00D358F1" w:rsidRPr="00DB321A">
              <w:rPr>
                <w:rFonts w:ascii="Arial" w:hAnsi="Arial" w:cs="Arial"/>
                <w:sz w:val="24"/>
                <w:szCs w:val="24"/>
              </w:rPr>
              <w:t xml:space="preserve">that the COVID response and recovery funding </w:t>
            </w:r>
            <w:r w:rsidR="00567C4C" w:rsidRPr="00DB321A">
              <w:rPr>
                <w:rFonts w:ascii="Arial" w:hAnsi="Arial" w:cs="Arial"/>
                <w:sz w:val="24"/>
                <w:szCs w:val="24"/>
              </w:rPr>
              <w:t>was now confirmed and that both response and recovery costs needed to be managed within funding available.</w:t>
            </w:r>
          </w:p>
          <w:p w:rsidR="00D358F1" w:rsidRPr="00DB321A" w:rsidRDefault="00D358F1" w:rsidP="00F36861">
            <w:pPr>
              <w:rPr>
                <w:rFonts w:ascii="Arial" w:hAnsi="Arial" w:cs="Arial"/>
                <w:sz w:val="24"/>
                <w:szCs w:val="24"/>
              </w:rPr>
            </w:pPr>
          </w:p>
          <w:p w:rsidR="00F36861" w:rsidRPr="00DB321A" w:rsidRDefault="00F36861" w:rsidP="00F36861">
            <w:pPr>
              <w:rPr>
                <w:rFonts w:ascii="Arial" w:hAnsi="Arial" w:cs="Arial"/>
                <w:sz w:val="24"/>
                <w:szCs w:val="24"/>
              </w:rPr>
            </w:pPr>
          </w:p>
          <w:p w:rsidR="00DD4FCE" w:rsidRPr="00DB321A" w:rsidRDefault="00DD4FCE" w:rsidP="00A83424">
            <w:pPr>
              <w:jc w:val="both"/>
              <w:rPr>
                <w:rFonts w:ascii="Arial" w:hAnsi="Arial" w:cs="Arial"/>
                <w:b/>
                <w:sz w:val="24"/>
                <w:szCs w:val="24"/>
              </w:rPr>
            </w:pPr>
            <w:r w:rsidRPr="00DB321A">
              <w:rPr>
                <w:rFonts w:ascii="Arial" w:hAnsi="Arial" w:cs="Arial"/>
                <w:b/>
                <w:sz w:val="24"/>
                <w:szCs w:val="24"/>
              </w:rPr>
              <w:t>Resolved – that:</w:t>
            </w:r>
          </w:p>
          <w:p w:rsidR="00DD4FCE" w:rsidRPr="00DB321A" w:rsidRDefault="00DD4FCE" w:rsidP="00DD4FCE">
            <w:pPr>
              <w:rPr>
                <w:rFonts w:ascii="Arial" w:hAnsi="Arial" w:cs="Arial"/>
                <w:sz w:val="24"/>
                <w:szCs w:val="24"/>
              </w:rPr>
            </w:pPr>
          </w:p>
          <w:p w:rsidR="00DD4FCE" w:rsidRPr="00DB321A" w:rsidRDefault="00DD4FCE" w:rsidP="00DD4FCE">
            <w:pPr>
              <w:jc w:val="both"/>
              <w:rPr>
                <w:rFonts w:ascii="Arial" w:hAnsi="Arial" w:cs="Arial"/>
                <w:sz w:val="24"/>
                <w:szCs w:val="24"/>
              </w:rPr>
            </w:pPr>
            <w:r w:rsidRPr="00DB321A">
              <w:rPr>
                <w:rFonts w:ascii="Arial" w:hAnsi="Arial" w:cs="Arial"/>
                <w:sz w:val="24"/>
                <w:szCs w:val="24"/>
              </w:rPr>
              <w:t xml:space="preserve">The Finance Committee </w:t>
            </w:r>
            <w:r w:rsidRPr="00DB321A">
              <w:rPr>
                <w:rFonts w:ascii="Arial" w:hAnsi="Arial" w:cs="Arial"/>
                <w:b/>
                <w:sz w:val="24"/>
                <w:szCs w:val="24"/>
              </w:rPr>
              <w:t xml:space="preserve">noted </w:t>
            </w:r>
            <w:r w:rsidRPr="00DB321A">
              <w:rPr>
                <w:rFonts w:ascii="Arial" w:hAnsi="Arial" w:cs="Arial"/>
                <w:sz w:val="24"/>
                <w:szCs w:val="24"/>
              </w:rPr>
              <w:t>the risks highlighted within the 2021/22 risk register.</w:t>
            </w:r>
          </w:p>
          <w:p w:rsidR="00AC1322" w:rsidRPr="00442199" w:rsidRDefault="00AC1322"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Pr="00EC4E9A" w:rsidRDefault="00DD4FCE" w:rsidP="00DD4FCE">
            <w:pPr>
              <w:ind w:left="112"/>
              <w:rPr>
                <w:rFonts w:ascii="Arial" w:hAnsi="Arial" w:cs="Arial"/>
                <w:sz w:val="24"/>
                <w:szCs w:val="24"/>
              </w:rPr>
            </w:pPr>
          </w:p>
        </w:tc>
      </w:tr>
      <w:tr w:rsidR="00DA09CC" w:rsidRPr="00EC4E9A" w:rsidTr="00BC6A13">
        <w:trPr>
          <w:trHeight w:val="70"/>
        </w:trPr>
        <w:tc>
          <w:tcPr>
            <w:tcW w:w="1396" w:type="dxa"/>
          </w:tcPr>
          <w:p w:rsidR="00DA09CC" w:rsidRDefault="00DA09CC" w:rsidP="00DD4FCE">
            <w:pPr>
              <w:ind w:left="112"/>
              <w:rPr>
                <w:rFonts w:ascii="Arial" w:hAnsi="Arial" w:cs="Arial"/>
                <w:b/>
                <w:sz w:val="24"/>
                <w:szCs w:val="24"/>
              </w:rPr>
            </w:pPr>
            <w:r>
              <w:rPr>
                <w:rFonts w:ascii="Arial" w:hAnsi="Arial" w:cs="Arial"/>
                <w:b/>
                <w:sz w:val="24"/>
                <w:szCs w:val="24"/>
              </w:rPr>
              <w:t>FC 21/</w:t>
            </w:r>
            <w:r w:rsidR="00DB321A">
              <w:rPr>
                <w:rFonts w:ascii="Arial" w:hAnsi="Arial" w:cs="Arial"/>
                <w:b/>
                <w:sz w:val="24"/>
                <w:szCs w:val="24"/>
              </w:rPr>
              <w:t>10</w:t>
            </w:r>
            <w:r>
              <w:rPr>
                <w:rFonts w:ascii="Arial" w:hAnsi="Arial" w:cs="Arial"/>
                <w:b/>
                <w:sz w:val="24"/>
                <w:szCs w:val="24"/>
              </w:rPr>
              <w:t>/0</w:t>
            </w:r>
            <w:r w:rsidR="00E56728">
              <w:rPr>
                <w:rFonts w:ascii="Arial" w:hAnsi="Arial" w:cs="Arial"/>
                <w:b/>
                <w:sz w:val="24"/>
                <w:szCs w:val="24"/>
              </w:rPr>
              <w:t>09</w:t>
            </w:r>
          </w:p>
        </w:tc>
        <w:tc>
          <w:tcPr>
            <w:tcW w:w="8527" w:type="dxa"/>
          </w:tcPr>
          <w:p w:rsidR="00DA09CC" w:rsidRPr="00DB321A" w:rsidRDefault="00DA09CC" w:rsidP="00DD4FCE">
            <w:pPr>
              <w:rPr>
                <w:rFonts w:ascii="Arial" w:hAnsi="Arial" w:cs="Arial"/>
                <w:b/>
                <w:sz w:val="24"/>
                <w:szCs w:val="24"/>
              </w:rPr>
            </w:pPr>
            <w:r w:rsidRPr="00DB321A">
              <w:rPr>
                <w:rFonts w:ascii="Arial" w:hAnsi="Arial" w:cs="Arial"/>
                <w:b/>
                <w:sz w:val="24"/>
                <w:szCs w:val="24"/>
              </w:rPr>
              <w:t>Deep Dive – WHSCC</w:t>
            </w:r>
          </w:p>
          <w:p w:rsidR="00DA09CC" w:rsidRPr="00DB321A" w:rsidRDefault="00DA09CC" w:rsidP="00DD4FCE">
            <w:pPr>
              <w:rPr>
                <w:rFonts w:ascii="Arial" w:hAnsi="Arial" w:cs="Arial"/>
                <w:b/>
                <w:sz w:val="24"/>
                <w:szCs w:val="24"/>
              </w:rPr>
            </w:pPr>
          </w:p>
          <w:p w:rsidR="00DA09CC" w:rsidRPr="00DB321A" w:rsidRDefault="00DA09CC" w:rsidP="00DA09CC">
            <w:pPr>
              <w:rPr>
                <w:rFonts w:ascii="Arial" w:hAnsi="Arial" w:cs="Arial"/>
                <w:noProof/>
                <w:sz w:val="24"/>
                <w:szCs w:val="24"/>
              </w:rPr>
            </w:pPr>
            <w:r w:rsidRPr="00DB321A">
              <w:rPr>
                <w:rFonts w:ascii="Arial" w:hAnsi="Arial" w:cs="Arial"/>
                <w:noProof/>
                <w:sz w:val="24"/>
                <w:szCs w:val="24"/>
              </w:rPr>
              <w:t>The Finance Committee received a presentation on WHSCC</w:t>
            </w:r>
            <w:r w:rsidR="00DB321A">
              <w:rPr>
                <w:rFonts w:ascii="Arial" w:hAnsi="Arial" w:cs="Arial"/>
                <w:noProof/>
                <w:sz w:val="24"/>
                <w:szCs w:val="24"/>
              </w:rPr>
              <w:t xml:space="preserve"> from the </w:t>
            </w:r>
            <w:r w:rsidR="00DB321A">
              <w:rPr>
                <w:rFonts w:ascii="Arial" w:hAnsi="Arial" w:cs="Arial"/>
                <w:sz w:val="24"/>
                <w:szCs w:val="24"/>
              </w:rPr>
              <w:t>Assistant Director of Finance</w:t>
            </w:r>
            <w:r w:rsidR="00DB321A">
              <w:rPr>
                <w:rFonts w:ascii="Arial" w:hAnsi="Arial" w:cs="Arial"/>
                <w:noProof/>
                <w:sz w:val="24"/>
                <w:szCs w:val="24"/>
              </w:rPr>
              <w:t xml:space="preserve">, </w:t>
            </w:r>
            <w:r w:rsidRPr="00DB321A">
              <w:rPr>
                <w:rFonts w:ascii="Arial" w:hAnsi="Arial" w:cs="Arial"/>
                <w:noProof/>
                <w:sz w:val="24"/>
                <w:szCs w:val="24"/>
              </w:rPr>
              <w:t xml:space="preserve">which considered the following: </w:t>
            </w:r>
          </w:p>
          <w:p w:rsidR="00DA09CC" w:rsidRPr="00DB321A" w:rsidRDefault="00DA09CC" w:rsidP="00DA09CC">
            <w:pPr>
              <w:rPr>
                <w:rFonts w:ascii="Arial" w:hAnsi="Arial" w:cs="Arial"/>
                <w:noProof/>
                <w:sz w:val="24"/>
                <w:szCs w:val="24"/>
              </w:rPr>
            </w:pPr>
          </w:p>
          <w:p w:rsidR="00DA09CC" w:rsidRPr="00DB321A" w:rsidRDefault="00DA09CC" w:rsidP="00DA09CC">
            <w:pPr>
              <w:numPr>
                <w:ilvl w:val="0"/>
                <w:numId w:val="3"/>
              </w:numPr>
              <w:rPr>
                <w:rFonts w:ascii="Arial" w:hAnsi="Arial" w:cs="Arial"/>
                <w:sz w:val="24"/>
                <w:szCs w:val="24"/>
              </w:rPr>
            </w:pPr>
            <w:r w:rsidRPr="00DB321A">
              <w:rPr>
                <w:rFonts w:ascii="Arial" w:hAnsi="Arial" w:cs="Arial"/>
                <w:sz w:val="24"/>
                <w:szCs w:val="24"/>
              </w:rPr>
              <w:t>WHSCC responsibilities and governance</w:t>
            </w:r>
            <w:r w:rsidR="00854A73">
              <w:rPr>
                <w:rFonts w:ascii="Arial" w:hAnsi="Arial" w:cs="Arial"/>
                <w:sz w:val="24"/>
                <w:szCs w:val="24"/>
              </w:rPr>
              <w:t>;</w:t>
            </w:r>
          </w:p>
          <w:p w:rsidR="00DA09CC" w:rsidRPr="00DB321A" w:rsidRDefault="00DA09CC" w:rsidP="00DA09CC">
            <w:pPr>
              <w:numPr>
                <w:ilvl w:val="0"/>
                <w:numId w:val="3"/>
              </w:numPr>
              <w:tabs>
                <w:tab w:val="num" w:pos="1440"/>
              </w:tabs>
              <w:rPr>
                <w:rFonts w:ascii="Arial" w:hAnsi="Arial" w:cs="Arial"/>
                <w:sz w:val="24"/>
                <w:szCs w:val="24"/>
              </w:rPr>
            </w:pPr>
            <w:r w:rsidRPr="00DB321A">
              <w:rPr>
                <w:rFonts w:ascii="Arial" w:hAnsi="Arial" w:cs="Arial"/>
                <w:sz w:val="24"/>
                <w:szCs w:val="24"/>
              </w:rPr>
              <w:t>The UHB’s commissioner role and WHSSC</w:t>
            </w:r>
            <w:r w:rsidR="00854A73">
              <w:rPr>
                <w:rFonts w:ascii="Arial" w:hAnsi="Arial" w:cs="Arial"/>
                <w:sz w:val="24"/>
                <w:szCs w:val="24"/>
              </w:rPr>
              <w:t>;</w:t>
            </w:r>
          </w:p>
          <w:p w:rsidR="00DA09CC" w:rsidRPr="00DB321A" w:rsidRDefault="00DA09CC" w:rsidP="00DA09CC">
            <w:pPr>
              <w:numPr>
                <w:ilvl w:val="0"/>
                <w:numId w:val="3"/>
              </w:numPr>
              <w:rPr>
                <w:rFonts w:ascii="Arial" w:hAnsi="Arial" w:cs="Arial"/>
                <w:sz w:val="24"/>
                <w:szCs w:val="24"/>
              </w:rPr>
            </w:pPr>
            <w:r w:rsidRPr="00DB321A">
              <w:rPr>
                <w:rFonts w:ascii="Arial" w:hAnsi="Arial" w:cs="Arial"/>
                <w:sz w:val="24"/>
                <w:szCs w:val="24"/>
              </w:rPr>
              <w:t>The Health Board as a provider of specialist services</w:t>
            </w:r>
            <w:r w:rsidR="00854A73">
              <w:rPr>
                <w:rFonts w:ascii="Arial" w:hAnsi="Arial" w:cs="Arial"/>
                <w:sz w:val="24"/>
                <w:szCs w:val="24"/>
              </w:rPr>
              <w:t>;</w:t>
            </w:r>
          </w:p>
          <w:p w:rsidR="00DA09CC" w:rsidRPr="00DB321A" w:rsidRDefault="00DA09CC" w:rsidP="00DA09CC">
            <w:pPr>
              <w:numPr>
                <w:ilvl w:val="0"/>
                <w:numId w:val="3"/>
              </w:numPr>
              <w:rPr>
                <w:rFonts w:ascii="Arial" w:hAnsi="Arial" w:cs="Arial"/>
                <w:sz w:val="24"/>
                <w:szCs w:val="24"/>
              </w:rPr>
            </w:pPr>
            <w:r w:rsidRPr="00DB321A">
              <w:rPr>
                <w:rFonts w:ascii="Arial" w:hAnsi="Arial" w:cs="Arial"/>
                <w:sz w:val="24"/>
                <w:szCs w:val="24"/>
              </w:rPr>
              <w:t>Current issues and future developments</w:t>
            </w:r>
            <w:r w:rsidR="00854A73">
              <w:rPr>
                <w:rFonts w:ascii="Arial" w:hAnsi="Arial" w:cs="Arial"/>
                <w:sz w:val="24"/>
                <w:szCs w:val="24"/>
              </w:rPr>
              <w:t>.</w:t>
            </w:r>
          </w:p>
          <w:p w:rsidR="008A409C" w:rsidRPr="00DB321A" w:rsidRDefault="008A409C" w:rsidP="008A409C">
            <w:pPr>
              <w:rPr>
                <w:rFonts w:ascii="Arial" w:hAnsi="Arial" w:cs="Arial"/>
                <w:sz w:val="24"/>
                <w:szCs w:val="24"/>
              </w:rPr>
            </w:pPr>
          </w:p>
          <w:p w:rsidR="008A409C" w:rsidRPr="00DB321A" w:rsidRDefault="008A409C" w:rsidP="008A409C">
            <w:pPr>
              <w:rPr>
                <w:rFonts w:ascii="Arial" w:hAnsi="Arial" w:cs="Arial"/>
                <w:b/>
                <w:sz w:val="24"/>
                <w:szCs w:val="24"/>
                <w:u w:val="single"/>
              </w:rPr>
            </w:pPr>
            <w:r w:rsidRPr="00DB321A">
              <w:rPr>
                <w:rFonts w:ascii="Arial" w:hAnsi="Arial" w:cs="Arial"/>
                <w:b/>
                <w:sz w:val="24"/>
                <w:szCs w:val="24"/>
                <w:u w:val="single"/>
              </w:rPr>
              <w:t>WHSCC responsibilities</w:t>
            </w:r>
            <w:r w:rsidR="00DB321A">
              <w:rPr>
                <w:rFonts w:ascii="Arial" w:hAnsi="Arial" w:cs="Arial"/>
                <w:b/>
                <w:sz w:val="24"/>
                <w:szCs w:val="24"/>
                <w:u w:val="single"/>
              </w:rPr>
              <w:t xml:space="preserve">, </w:t>
            </w:r>
            <w:r w:rsidRPr="00DB321A">
              <w:rPr>
                <w:rFonts w:ascii="Arial" w:hAnsi="Arial" w:cs="Arial"/>
                <w:b/>
                <w:sz w:val="24"/>
                <w:szCs w:val="24"/>
                <w:u w:val="single"/>
              </w:rPr>
              <w:t>governance</w:t>
            </w:r>
            <w:r w:rsidR="00DB321A">
              <w:rPr>
                <w:rFonts w:ascii="Arial" w:hAnsi="Arial" w:cs="Arial"/>
                <w:b/>
                <w:sz w:val="24"/>
                <w:szCs w:val="24"/>
                <w:u w:val="single"/>
              </w:rPr>
              <w:t xml:space="preserve"> and commissioning role. </w:t>
            </w:r>
          </w:p>
          <w:p w:rsidR="008A409C" w:rsidRPr="00DB321A" w:rsidRDefault="008A409C" w:rsidP="008A409C">
            <w:pPr>
              <w:rPr>
                <w:rFonts w:ascii="Arial" w:hAnsi="Arial" w:cs="Arial"/>
                <w:sz w:val="24"/>
                <w:szCs w:val="24"/>
              </w:rPr>
            </w:pPr>
          </w:p>
          <w:p w:rsidR="00C55ED3" w:rsidRPr="00DB321A" w:rsidRDefault="00E56728" w:rsidP="005F1383">
            <w:pPr>
              <w:pStyle w:val="ListParagraph"/>
              <w:numPr>
                <w:ilvl w:val="0"/>
                <w:numId w:val="27"/>
              </w:numPr>
              <w:rPr>
                <w:rFonts w:ascii="Arial" w:hAnsi="Arial" w:cs="Arial"/>
                <w:sz w:val="24"/>
                <w:szCs w:val="24"/>
              </w:rPr>
            </w:pPr>
            <w:r w:rsidRPr="00DB321A">
              <w:rPr>
                <w:rFonts w:ascii="Arial" w:hAnsi="Arial" w:cs="Arial"/>
                <w:sz w:val="24"/>
                <w:szCs w:val="24"/>
              </w:rPr>
              <w:t xml:space="preserve">Responsible for the joint planning of Specialised and Tertiary Services on behalf of the 7 </w:t>
            </w:r>
            <w:r w:rsidR="00DB321A">
              <w:rPr>
                <w:rFonts w:ascii="Arial" w:hAnsi="Arial" w:cs="Arial"/>
                <w:sz w:val="24"/>
                <w:szCs w:val="24"/>
              </w:rPr>
              <w:t>H</w:t>
            </w:r>
            <w:r w:rsidRPr="00DB321A">
              <w:rPr>
                <w:rFonts w:ascii="Arial" w:hAnsi="Arial" w:cs="Arial"/>
                <w:sz w:val="24"/>
                <w:szCs w:val="24"/>
              </w:rPr>
              <w:t xml:space="preserve">ealth </w:t>
            </w:r>
            <w:r w:rsidR="00DB321A">
              <w:rPr>
                <w:rFonts w:ascii="Arial" w:hAnsi="Arial" w:cs="Arial"/>
                <w:sz w:val="24"/>
                <w:szCs w:val="24"/>
              </w:rPr>
              <w:t>B</w:t>
            </w:r>
            <w:r w:rsidRPr="00DB321A">
              <w:rPr>
                <w:rFonts w:ascii="Arial" w:hAnsi="Arial" w:cs="Arial"/>
                <w:sz w:val="24"/>
                <w:szCs w:val="24"/>
              </w:rPr>
              <w:t>oards</w:t>
            </w:r>
            <w:r w:rsidR="005F1383" w:rsidRPr="00DB321A">
              <w:rPr>
                <w:rFonts w:ascii="Arial" w:hAnsi="Arial" w:cs="Arial"/>
                <w:sz w:val="24"/>
                <w:szCs w:val="24"/>
              </w:rPr>
              <w:t xml:space="preserve">. Steer and scrutiny provided by </w:t>
            </w:r>
            <w:r w:rsidR="00DB321A">
              <w:rPr>
                <w:rFonts w:ascii="Arial" w:hAnsi="Arial" w:cs="Arial"/>
                <w:sz w:val="24"/>
                <w:szCs w:val="24"/>
              </w:rPr>
              <w:t xml:space="preserve">a </w:t>
            </w:r>
            <w:r w:rsidRPr="00DB321A">
              <w:rPr>
                <w:rFonts w:ascii="Arial" w:hAnsi="Arial" w:cs="Arial"/>
                <w:sz w:val="24"/>
                <w:szCs w:val="24"/>
              </w:rPr>
              <w:t xml:space="preserve">Joint Committee of the Chief Executives of the 7 </w:t>
            </w:r>
            <w:r w:rsidR="00DB321A">
              <w:rPr>
                <w:rFonts w:ascii="Arial" w:hAnsi="Arial" w:cs="Arial"/>
                <w:sz w:val="24"/>
                <w:szCs w:val="24"/>
              </w:rPr>
              <w:t>H</w:t>
            </w:r>
            <w:r w:rsidRPr="00DB321A">
              <w:rPr>
                <w:rFonts w:ascii="Arial" w:hAnsi="Arial" w:cs="Arial"/>
                <w:sz w:val="24"/>
                <w:szCs w:val="24"/>
              </w:rPr>
              <w:t xml:space="preserve">ealth </w:t>
            </w:r>
            <w:r w:rsidR="00DB321A">
              <w:rPr>
                <w:rFonts w:ascii="Arial" w:hAnsi="Arial" w:cs="Arial"/>
                <w:sz w:val="24"/>
                <w:szCs w:val="24"/>
              </w:rPr>
              <w:t>B</w:t>
            </w:r>
            <w:r w:rsidRPr="00DB321A">
              <w:rPr>
                <w:rFonts w:ascii="Arial" w:hAnsi="Arial" w:cs="Arial"/>
                <w:sz w:val="24"/>
                <w:szCs w:val="24"/>
              </w:rPr>
              <w:t>oards</w:t>
            </w:r>
            <w:r w:rsidR="00854A73">
              <w:rPr>
                <w:rFonts w:ascii="Arial" w:hAnsi="Arial" w:cs="Arial"/>
                <w:sz w:val="24"/>
                <w:szCs w:val="24"/>
              </w:rPr>
              <w:t>;</w:t>
            </w:r>
          </w:p>
          <w:p w:rsidR="00C55ED3" w:rsidRPr="00DB321A" w:rsidRDefault="005F1383" w:rsidP="005F1383">
            <w:pPr>
              <w:pStyle w:val="ListParagraph"/>
              <w:numPr>
                <w:ilvl w:val="0"/>
                <w:numId w:val="27"/>
              </w:numPr>
              <w:rPr>
                <w:rFonts w:ascii="Arial" w:hAnsi="Arial" w:cs="Arial"/>
                <w:sz w:val="24"/>
                <w:szCs w:val="24"/>
              </w:rPr>
            </w:pPr>
            <w:r w:rsidRPr="00DB321A">
              <w:rPr>
                <w:rFonts w:ascii="Arial" w:hAnsi="Arial" w:cs="Arial"/>
                <w:sz w:val="24"/>
                <w:szCs w:val="24"/>
              </w:rPr>
              <w:lastRenderedPageBreak/>
              <w:t xml:space="preserve">Funded by Health Boards </w:t>
            </w:r>
            <w:r w:rsidRPr="00DB321A">
              <w:rPr>
                <w:rFonts w:ascii="Arial" w:hAnsi="Arial" w:cs="Arial"/>
                <w:sz w:val="24"/>
                <w:szCs w:val="24"/>
                <w:lang w:val="en-US"/>
              </w:rPr>
              <w:t xml:space="preserve">to pay for </w:t>
            </w:r>
            <w:proofErr w:type="spellStart"/>
            <w:r w:rsidR="00476DD2" w:rsidRPr="00DB321A">
              <w:rPr>
                <w:rFonts w:ascii="Arial" w:hAnsi="Arial" w:cs="Arial"/>
                <w:sz w:val="24"/>
                <w:szCs w:val="24"/>
                <w:lang w:val="en-US"/>
              </w:rPr>
              <w:t>S</w:t>
            </w:r>
            <w:r w:rsidRPr="00DB321A">
              <w:rPr>
                <w:rFonts w:ascii="Arial" w:hAnsi="Arial" w:cs="Arial"/>
                <w:sz w:val="24"/>
                <w:szCs w:val="24"/>
                <w:lang w:val="en-US"/>
              </w:rPr>
              <w:t>pecialised</w:t>
            </w:r>
            <w:proofErr w:type="spellEnd"/>
            <w:r w:rsidRPr="00DB321A">
              <w:rPr>
                <w:rFonts w:ascii="Arial" w:hAnsi="Arial" w:cs="Arial"/>
                <w:sz w:val="24"/>
                <w:szCs w:val="24"/>
                <w:lang w:val="en-US"/>
              </w:rPr>
              <w:t xml:space="preserve"> healthcare services commissioned b</w:t>
            </w:r>
            <w:r w:rsidR="00476DD2" w:rsidRPr="00DB321A">
              <w:rPr>
                <w:rFonts w:ascii="Arial" w:hAnsi="Arial" w:cs="Arial"/>
                <w:sz w:val="24"/>
                <w:szCs w:val="24"/>
                <w:lang w:val="en-US"/>
              </w:rPr>
              <w:t>y</w:t>
            </w:r>
            <w:r w:rsidRPr="00DB321A">
              <w:rPr>
                <w:rFonts w:ascii="Arial" w:hAnsi="Arial" w:cs="Arial"/>
                <w:sz w:val="24"/>
                <w:szCs w:val="24"/>
                <w:lang w:val="en-US"/>
              </w:rPr>
              <w:t xml:space="preserve"> </w:t>
            </w:r>
            <w:proofErr w:type="spellStart"/>
            <w:r w:rsidRPr="00DB321A">
              <w:rPr>
                <w:rFonts w:ascii="Arial" w:hAnsi="Arial" w:cs="Arial"/>
                <w:sz w:val="24"/>
                <w:szCs w:val="24"/>
                <w:lang w:val="en-US"/>
              </w:rPr>
              <w:t>Programme</w:t>
            </w:r>
            <w:proofErr w:type="spellEnd"/>
            <w:r w:rsidRPr="00DB321A">
              <w:rPr>
                <w:rFonts w:ascii="Arial" w:hAnsi="Arial" w:cs="Arial"/>
                <w:sz w:val="24"/>
                <w:szCs w:val="24"/>
                <w:lang w:val="en-US"/>
              </w:rPr>
              <w:t xml:space="preserve"> Commissioning Teams</w:t>
            </w:r>
            <w:r w:rsidR="00854A73">
              <w:rPr>
                <w:rFonts w:ascii="Arial" w:hAnsi="Arial" w:cs="Arial"/>
                <w:sz w:val="24"/>
                <w:szCs w:val="24"/>
                <w:lang w:val="en-US"/>
              </w:rPr>
              <w:t>;</w:t>
            </w:r>
          </w:p>
          <w:p w:rsidR="005F1383" w:rsidRPr="00DB321A" w:rsidRDefault="005F1383" w:rsidP="005F1383">
            <w:pPr>
              <w:pStyle w:val="ListParagraph"/>
              <w:numPr>
                <w:ilvl w:val="0"/>
                <w:numId w:val="27"/>
              </w:numPr>
              <w:rPr>
                <w:rFonts w:ascii="Arial" w:hAnsi="Arial" w:cs="Arial"/>
                <w:sz w:val="24"/>
                <w:szCs w:val="24"/>
              </w:rPr>
            </w:pPr>
            <w:r w:rsidRPr="00DB321A">
              <w:rPr>
                <w:rFonts w:ascii="Arial" w:hAnsi="Arial" w:cs="Arial"/>
                <w:sz w:val="24"/>
                <w:szCs w:val="24"/>
              </w:rPr>
              <w:t xml:space="preserve">Services are commissioned from Cardiff &amp; Vale </w:t>
            </w:r>
            <w:r w:rsidR="007670C2" w:rsidRPr="00DB321A">
              <w:rPr>
                <w:rFonts w:ascii="Arial" w:hAnsi="Arial" w:cs="Arial"/>
                <w:sz w:val="24"/>
                <w:szCs w:val="24"/>
              </w:rPr>
              <w:t>UHB,</w:t>
            </w:r>
            <w:r w:rsidRPr="00DB321A">
              <w:rPr>
                <w:rFonts w:ascii="Arial" w:hAnsi="Arial" w:cs="Arial"/>
                <w:sz w:val="24"/>
                <w:szCs w:val="24"/>
              </w:rPr>
              <w:t xml:space="preserve"> Swansea Bay UHB, </w:t>
            </w:r>
            <w:proofErr w:type="spellStart"/>
            <w:r w:rsidRPr="00DB321A">
              <w:rPr>
                <w:rFonts w:ascii="Arial" w:hAnsi="Arial" w:cs="Arial"/>
                <w:sz w:val="24"/>
                <w:szCs w:val="24"/>
              </w:rPr>
              <w:t>Velindre</w:t>
            </w:r>
            <w:proofErr w:type="spellEnd"/>
            <w:r w:rsidRPr="00DB321A">
              <w:rPr>
                <w:rFonts w:ascii="Arial" w:hAnsi="Arial" w:cs="Arial"/>
                <w:sz w:val="24"/>
                <w:szCs w:val="24"/>
              </w:rPr>
              <w:t xml:space="preserve"> NHST, WAST and England</w:t>
            </w:r>
            <w:r w:rsidR="00854A73">
              <w:rPr>
                <w:rFonts w:ascii="Arial" w:hAnsi="Arial" w:cs="Arial"/>
                <w:sz w:val="24"/>
                <w:szCs w:val="24"/>
              </w:rPr>
              <w:t>;</w:t>
            </w:r>
          </w:p>
          <w:p w:rsidR="005F1383" w:rsidRPr="00DB321A" w:rsidRDefault="00DB321A" w:rsidP="005F1383">
            <w:pPr>
              <w:pStyle w:val="ListParagraph"/>
              <w:numPr>
                <w:ilvl w:val="0"/>
                <w:numId w:val="27"/>
              </w:numPr>
              <w:rPr>
                <w:rFonts w:ascii="Arial" w:hAnsi="Arial" w:cs="Arial"/>
                <w:sz w:val="24"/>
                <w:szCs w:val="24"/>
              </w:rPr>
            </w:pPr>
            <w:r>
              <w:rPr>
                <w:rFonts w:ascii="Arial" w:hAnsi="Arial" w:cs="Arial"/>
                <w:sz w:val="24"/>
                <w:szCs w:val="24"/>
              </w:rPr>
              <w:t xml:space="preserve">There are </w:t>
            </w:r>
            <w:r w:rsidR="005F1383" w:rsidRPr="00DB321A">
              <w:rPr>
                <w:rFonts w:ascii="Arial" w:hAnsi="Arial" w:cs="Arial"/>
                <w:sz w:val="24"/>
                <w:szCs w:val="24"/>
              </w:rPr>
              <w:t xml:space="preserve">Programme Commissioning Teams </w:t>
            </w:r>
            <w:r w:rsidR="00476DD2" w:rsidRPr="00DB321A">
              <w:rPr>
                <w:rFonts w:ascii="Arial" w:hAnsi="Arial" w:cs="Arial"/>
                <w:sz w:val="24"/>
                <w:szCs w:val="24"/>
              </w:rPr>
              <w:t>for Cancer &amp; Blood, Cardiac Services, Mental Health, Women &amp; Children, Neurological &amp; Chronic Conditions, Renal Services</w:t>
            </w:r>
            <w:r w:rsidR="00854A73">
              <w:rPr>
                <w:rFonts w:ascii="Arial" w:hAnsi="Arial" w:cs="Arial"/>
                <w:sz w:val="24"/>
                <w:szCs w:val="24"/>
              </w:rPr>
              <w:t>;</w:t>
            </w:r>
          </w:p>
          <w:p w:rsidR="00476DD2" w:rsidRPr="00DB321A" w:rsidRDefault="00476DD2" w:rsidP="005F1383">
            <w:pPr>
              <w:pStyle w:val="ListParagraph"/>
              <w:numPr>
                <w:ilvl w:val="0"/>
                <w:numId w:val="27"/>
              </w:numPr>
              <w:rPr>
                <w:rFonts w:ascii="Arial" w:hAnsi="Arial" w:cs="Arial"/>
                <w:sz w:val="24"/>
                <w:szCs w:val="24"/>
              </w:rPr>
            </w:pPr>
            <w:r w:rsidRPr="00DB321A">
              <w:rPr>
                <w:rFonts w:ascii="Arial" w:hAnsi="Arial" w:cs="Arial"/>
                <w:sz w:val="24"/>
                <w:szCs w:val="24"/>
              </w:rPr>
              <w:t xml:space="preserve">The WHSCC Integrated Commissioning Plan (ICP) considers </w:t>
            </w:r>
            <w:r w:rsidR="00E56728">
              <w:rPr>
                <w:rFonts w:ascii="Arial" w:hAnsi="Arial" w:cs="Arial"/>
                <w:sz w:val="24"/>
                <w:szCs w:val="24"/>
              </w:rPr>
              <w:t>s</w:t>
            </w:r>
            <w:r w:rsidRPr="00DB321A">
              <w:rPr>
                <w:rFonts w:ascii="Arial" w:hAnsi="Arial" w:cs="Arial"/>
                <w:sz w:val="24"/>
                <w:szCs w:val="24"/>
              </w:rPr>
              <w:t xml:space="preserve">trategic </w:t>
            </w:r>
            <w:r w:rsidR="00E56728">
              <w:rPr>
                <w:rFonts w:ascii="Arial" w:hAnsi="Arial" w:cs="Arial"/>
                <w:sz w:val="24"/>
                <w:szCs w:val="24"/>
              </w:rPr>
              <w:t>d</w:t>
            </w:r>
            <w:r w:rsidRPr="00DB321A">
              <w:rPr>
                <w:rFonts w:ascii="Arial" w:hAnsi="Arial" w:cs="Arial"/>
                <w:sz w:val="24"/>
                <w:szCs w:val="24"/>
              </w:rPr>
              <w:t xml:space="preserve">evelopments, growth in activity, risks reviewed </w:t>
            </w:r>
            <w:r w:rsidR="00E56728">
              <w:rPr>
                <w:rFonts w:ascii="Arial" w:hAnsi="Arial" w:cs="Arial"/>
                <w:sz w:val="24"/>
                <w:szCs w:val="24"/>
              </w:rPr>
              <w:t>b</w:t>
            </w:r>
            <w:r w:rsidRPr="00DB321A">
              <w:rPr>
                <w:rFonts w:ascii="Arial" w:hAnsi="Arial" w:cs="Arial"/>
                <w:sz w:val="24"/>
                <w:szCs w:val="24"/>
              </w:rPr>
              <w:t>y the Clinical Impact Assessment Group and efficiency schemes</w:t>
            </w:r>
            <w:r w:rsidR="00854A73">
              <w:rPr>
                <w:rFonts w:ascii="Arial" w:hAnsi="Arial" w:cs="Arial"/>
                <w:sz w:val="24"/>
                <w:szCs w:val="24"/>
              </w:rPr>
              <w:t>;</w:t>
            </w:r>
          </w:p>
          <w:p w:rsidR="00476DD2" w:rsidRPr="00DB321A" w:rsidRDefault="00476DD2" w:rsidP="005F1383">
            <w:pPr>
              <w:pStyle w:val="ListParagraph"/>
              <w:numPr>
                <w:ilvl w:val="0"/>
                <w:numId w:val="27"/>
              </w:numPr>
              <w:rPr>
                <w:rFonts w:ascii="Arial" w:hAnsi="Arial" w:cs="Arial"/>
                <w:sz w:val="24"/>
                <w:szCs w:val="24"/>
              </w:rPr>
            </w:pPr>
            <w:r w:rsidRPr="00DB321A">
              <w:rPr>
                <w:rFonts w:ascii="Arial" w:hAnsi="Arial" w:cs="Arial"/>
                <w:sz w:val="24"/>
                <w:szCs w:val="24"/>
              </w:rPr>
              <w:t>Performance monitoring considers monthly information flows, provides reports to the Management Group and Joint Committee, includes Bi</w:t>
            </w:r>
            <w:r w:rsidR="00E56728">
              <w:rPr>
                <w:rFonts w:ascii="Arial" w:hAnsi="Arial" w:cs="Arial"/>
                <w:sz w:val="24"/>
                <w:szCs w:val="24"/>
              </w:rPr>
              <w:t>-</w:t>
            </w:r>
            <w:r w:rsidRPr="00DB321A">
              <w:rPr>
                <w:rFonts w:ascii="Arial" w:hAnsi="Arial" w:cs="Arial"/>
                <w:sz w:val="24"/>
                <w:szCs w:val="24"/>
              </w:rPr>
              <w:t xml:space="preserve"> monthly LTA meetings and a process for the Escalation of Services. </w:t>
            </w:r>
          </w:p>
          <w:p w:rsidR="005F1383" w:rsidRPr="00DB321A" w:rsidRDefault="005F1383" w:rsidP="005F1383">
            <w:pPr>
              <w:rPr>
                <w:rFonts w:ascii="Arial" w:hAnsi="Arial" w:cs="Arial"/>
                <w:sz w:val="24"/>
                <w:szCs w:val="24"/>
              </w:rPr>
            </w:pPr>
          </w:p>
          <w:p w:rsidR="002045A4" w:rsidRPr="00DB321A" w:rsidRDefault="002045A4" w:rsidP="005F1383">
            <w:pPr>
              <w:rPr>
                <w:rFonts w:ascii="Arial" w:hAnsi="Arial" w:cs="Arial"/>
                <w:b/>
                <w:sz w:val="24"/>
                <w:szCs w:val="24"/>
                <w:u w:val="single"/>
              </w:rPr>
            </w:pPr>
            <w:r w:rsidRPr="00DB321A">
              <w:rPr>
                <w:rFonts w:ascii="Arial" w:hAnsi="Arial" w:cs="Arial"/>
                <w:b/>
                <w:sz w:val="24"/>
                <w:szCs w:val="24"/>
                <w:u w:val="single"/>
              </w:rPr>
              <w:t>Cardiff &amp; Vale UHB as a provider of Specialist Services</w:t>
            </w:r>
          </w:p>
          <w:p w:rsidR="002045A4" w:rsidRPr="00DB321A" w:rsidRDefault="002045A4" w:rsidP="005F1383">
            <w:pPr>
              <w:rPr>
                <w:rFonts w:ascii="Arial" w:hAnsi="Arial" w:cs="Arial"/>
                <w:sz w:val="24"/>
                <w:szCs w:val="24"/>
              </w:rPr>
            </w:pPr>
          </w:p>
          <w:p w:rsidR="002045A4" w:rsidRPr="00DB321A" w:rsidRDefault="002045A4" w:rsidP="002045A4">
            <w:pPr>
              <w:pStyle w:val="ListParagraph"/>
              <w:numPr>
                <w:ilvl w:val="0"/>
                <w:numId w:val="30"/>
              </w:numPr>
              <w:rPr>
                <w:rFonts w:ascii="Arial" w:hAnsi="Arial" w:cs="Arial"/>
                <w:sz w:val="24"/>
                <w:szCs w:val="24"/>
              </w:rPr>
            </w:pPr>
            <w:r w:rsidRPr="00DB321A">
              <w:rPr>
                <w:rFonts w:ascii="Arial" w:hAnsi="Arial" w:cs="Arial"/>
                <w:sz w:val="24"/>
                <w:szCs w:val="24"/>
              </w:rPr>
              <w:t>The UHB is planning to provide circa £276m</w:t>
            </w:r>
            <w:r w:rsidR="00854A73">
              <w:rPr>
                <w:rFonts w:ascii="Arial" w:hAnsi="Arial" w:cs="Arial"/>
                <w:sz w:val="24"/>
                <w:szCs w:val="24"/>
              </w:rPr>
              <w:t xml:space="preserve"> </w:t>
            </w:r>
            <w:r w:rsidRPr="00DB321A">
              <w:rPr>
                <w:rFonts w:ascii="Arial" w:hAnsi="Arial" w:cs="Arial"/>
                <w:sz w:val="24"/>
                <w:szCs w:val="24"/>
              </w:rPr>
              <w:t>(revenue) of services</w:t>
            </w:r>
            <w:r w:rsidR="00E56728">
              <w:rPr>
                <w:rFonts w:ascii="Arial" w:hAnsi="Arial" w:cs="Arial"/>
                <w:sz w:val="24"/>
                <w:szCs w:val="24"/>
              </w:rPr>
              <w:t xml:space="preserve"> to WHSCC</w:t>
            </w:r>
            <w:r w:rsidRPr="00DB321A">
              <w:rPr>
                <w:rFonts w:ascii="Arial" w:hAnsi="Arial" w:cs="Arial"/>
                <w:sz w:val="24"/>
                <w:szCs w:val="24"/>
              </w:rPr>
              <w:t xml:space="preserve"> in 2021/22 across cardiothoracic, neuroscience, ALAS, renal, haematology, paediatric, genetics, critical care, cystic fibrosis and other specialist services</w:t>
            </w:r>
            <w:r w:rsidR="00854A73">
              <w:rPr>
                <w:rFonts w:ascii="Arial" w:hAnsi="Arial" w:cs="Arial"/>
                <w:sz w:val="24"/>
                <w:szCs w:val="24"/>
              </w:rPr>
              <w:t>;</w:t>
            </w:r>
            <w:r w:rsidRPr="00DB321A">
              <w:rPr>
                <w:rFonts w:ascii="Arial" w:hAnsi="Arial" w:cs="Arial"/>
                <w:sz w:val="24"/>
                <w:szCs w:val="24"/>
              </w:rPr>
              <w:t xml:space="preserve"> </w:t>
            </w:r>
          </w:p>
          <w:p w:rsidR="00793D6C" w:rsidRPr="00DB321A" w:rsidRDefault="00793D6C" w:rsidP="002045A4">
            <w:pPr>
              <w:pStyle w:val="ListParagraph"/>
              <w:numPr>
                <w:ilvl w:val="0"/>
                <w:numId w:val="30"/>
              </w:numPr>
              <w:rPr>
                <w:rFonts w:ascii="Arial" w:hAnsi="Arial" w:cs="Arial"/>
                <w:sz w:val="24"/>
                <w:szCs w:val="24"/>
              </w:rPr>
            </w:pPr>
            <w:r w:rsidRPr="00DB321A">
              <w:rPr>
                <w:rFonts w:ascii="Arial" w:hAnsi="Arial" w:cs="Arial"/>
                <w:sz w:val="24"/>
                <w:szCs w:val="24"/>
              </w:rPr>
              <w:t>Circa 27% of the provider services commissioned through WHSCC are provided to Cardiff and Vale residents</w:t>
            </w:r>
            <w:r w:rsidR="00854A73">
              <w:rPr>
                <w:rFonts w:ascii="Arial" w:hAnsi="Arial" w:cs="Arial"/>
                <w:sz w:val="24"/>
                <w:szCs w:val="24"/>
              </w:rPr>
              <w:t>;</w:t>
            </w:r>
            <w:r w:rsidRPr="00DB321A">
              <w:rPr>
                <w:rFonts w:ascii="Arial" w:hAnsi="Arial" w:cs="Arial"/>
                <w:sz w:val="24"/>
                <w:szCs w:val="24"/>
              </w:rPr>
              <w:t xml:space="preserve"> </w:t>
            </w:r>
          </w:p>
          <w:p w:rsidR="00793D6C" w:rsidRPr="00DB321A" w:rsidRDefault="00793D6C" w:rsidP="002045A4">
            <w:pPr>
              <w:pStyle w:val="ListParagraph"/>
              <w:numPr>
                <w:ilvl w:val="0"/>
                <w:numId w:val="30"/>
              </w:numPr>
              <w:rPr>
                <w:rFonts w:ascii="Arial" w:hAnsi="Arial" w:cs="Arial"/>
                <w:sz w:val="24"/>
                <w:szCs w:val="24"/>
              </w:rPr>
            </w:pPr>
            <w:r w:rsidRPr="00DB321A">
              <w:rPr>
                <w:rFonts w:ascii="Arial" w:hAnsi="Arial" w:cs="Arial"/>
                <w:sz w:val="24"/>
                <w:szCs w:val="24"/>
              </w:rPr>
              <w:t>The WHSCC LTA framework was established through the mapping of services in 2010 and rebased in 2015/16</w:t>
            </w:r>
            <w:r w:rsidR="00854A73">
              <w:rPr>
                <w:rFonts w:ascii="Arial" w:hAnsi="Arial" w:cs="Arial"/>
                <w:sz w:val="24"/>
                <w:szCs w:val="24"/>
              </w:rPr>
              <w:t>;</w:t>
            </w:r>
            <w:r w:rsidRPr="00DB321A">
              <w:rPr>
                <w:rFonts w:ascii="Arial" w:hAnsi="Arial" w:cs="Arial"/>
                <w:sz w:val="24"/>
                <w:szCs w:val="24"/>
              </w:rPr>
              <w:t xml:space="preserve"> </w:t>
            </w:r>
          </w:p>
          <w:p w:rsidR="000C0F5A" w:rsidRPr="00DB321A" w:rsidRDefault="000C0F5A" w:rsidP="002045A4">
            <w:pPr>
              <w:pStyle w:val="ListParagraph"/>
              <w:numPr>
                <w:ilvl w:val="0"/>
                <w:numId w:val="30"/>
              </w:numPr>
              <w:rPr>
                <w:rFonts w:ascii="Arial" w:hAnsi="Arial" w:cs="Arial"/>
                <w:sz w:val="24"/>
                <w:szCs w:val="24"/>
              </w:rPr>
            </w:pPr>
            <w:r w:rsidRPr="00DB321A">
              <w:rPr>
                <w:rFonts w:ascii="Arial" w:hAnsi="Arial" w:cs="Arial"/>
                <w:sz w:val="24"/>
                <w:szCs w:val="24"/>
              </w:rPr>
              <w:t>Investments are fully funded only when fully implemented and there is an expecta</w:t>
            </w:r>
            <w:r w:rsidR="00DB3584" w:rsidRPr="00DB321A">
              <w:rPr>
                <w:rFonts w:ascii="Arial" w:hAnsi="Arial" w:cs="Arial"/>
                <w:sz w:val="24"/>
                <w:szCs w:val="24"/>
              </w:rPr>
              <w:t>t</w:t>
            </w:r>
            <w:r w:rsidRPr="00DB321A">
              <w:rPr>
                <w:rFonts w:ascii="Arial" w:hAnsi="Arial" w:cs="Arial"/>
                <w:sz w:val="24"/>
                <w:szCs w:val="24"/>
              </w:rPr>
              <w:t>ion that disinvestments are withdrawn at 100% of the full cost phased over 3 years</w:t>
            </w:r>
            <w:r w:rsidR="00854A73">
              <w:rPr>
                <w:rFonts w:ascii="Arial" w:hAnsi="Arial" w:cs="Arial"/>
                <w:sz w:val="24"/>
                <w:szCs w:val="24"/>
              </w:rPr>
              <w:t>;</w:t>
            </w:r>
          </w:p>
          <w:p w:rsidR="000C0F5A" w:rsidRPr="00DB321A" w:rsidRDefault="000C0F5A" w:rsidP="002045A4">
            <w:pPr>
              <w:pStyle w:val="ListParagraph"/>
              <w:numPr>
                <w:ilvl w:val="0"/>
                <w:numId w:val="30"/>
              </w:numPr>
              <w:rPr>
                <w:rFonts w:ascii="Arial" w:hAnsi="Arial" w:cs="Arial"/>
                <w:sz w:val="24"/>
                <w:szCs w:val="24"/>
              </w:rPr>
            </w:pPr>
            <w:r w:rsidRPr="00DB321A">
              <w:rPr>
                <w:rFonts w:ascii="Arial" w:hAnsi="Arial" w:cs="Arial"/>
                <w:sz w:val="24"/>
                <w:szCs w:val="24"/>
              </w:rPr>
              <w:t xml:space="preserve">The </w:t>
            </w:r>
            <w:r w:rsidR="00E56728">
              <w:rPr>
                <w:rFonts w:ascii="Arial" w:hAnsi="Arial" w:cs="Arial"/>
                <w:sz w:val="24"/>
                <w:szCs w:val="24"/>
              </w:rPr>
              <w:t xml:space="preserve">LTA </w:t>
            </w:r>
            <w:r w:rsidRPr="00DB321A">
              <w:rPr>
                <w:rFonts w:ascii="Arial" w:hAnsi="Arial" w:cs="Arial"/>
                <w:sz w:val="24"/>
                <w:szCs w:val="24"/>
              </w:rPr>
              <w:t>framework includes cost and volume, pass through, block and cost per case elements.   B</w:t>
            </w:r>
            <w:r w:rsidR="00DB3584" w:rsidRPr="00DB321A">
              <w:rPr>
                <w:rFonts w:ascii="Arial" w:hAnsi="Arial" w:cs="Arial"/>
                <w:sz w:val="24"/>
                <w:szCs w:val="24"/>
              </w:rPr>
              <w:t>l</w:t>
            </w:r>
            <w:r w:rsidRPr="00DB321A">
              <w:rPr>
                <w:rFonts w:ascii="Arial" w:hAnsi="Arial" w:cs="Arial"/>
                <w:sz w:val="24"/>
                <w:szCs w:val="24"/>
              </w:rPr>
              <w:t>ock contracting arrangements have been extended over the period of the COVID pandemic</w:t>
            </w:r>
            <w:r w:rsidR="00854A73">
              <w:rPr>
                <w:rFonts w:ascii="Arial" w:hAnsi="Arial" w:cs="Arial"/>
                <w:sz w:val="24"/>
                <w:szCs w:val="24"/>
              </w:rPr>
              <w:t>;</w:t>
            </w:r>
          </w:p>
          <w:p w:rsidR="000C0F5A" w:rsidRPr="00DB321A" w:rsidRDefault="00F67927" w:rsidP="00187851">
            <w:pPr>
              <w:pStyle w:val="ListParagraph"/>
              <w:numPr>
                <w:ilvl w:val="0"/>
                <w:numId w:val="30"/>
              </w:numPr>
              <w:rPr>
                <w:rFonts w:ascii="Arial" w:hAnsi="Arial" w:cs="Arial"/>
                <w:sz w:val="24"/>
                <w:szCs w:val="24"/>
              </w:rPr>
            </w:pPr>
            <w:r w:rsidRPr="00DB321A">
              <w:rPr>
                <w:rFonts w:ascii="Arial" w:hAnsi="Arial" w:cs="Arial"/>
                <w:sz w:val="24"/>
                <w:szCs w:val="24"/>
              </w:rPr>
              <w:t xml:space="preserve">Current Issues included the expansion of </w:t>
            </w:r>
            <w:r w:rsidR="00187851" w:rsidRPr="00DB321A">
              <w:rPr>
                <w:rFonts w:ascii="Arial" w:hAnsi="Arial" w:cs="Arial"/>
                <w:sz w:val="24"/>
                <w:szCs w:val="24"/>
              </w:rPr>
              <w:t xml:space="preserve">critical care, BMT infrastructure and the increase in </w:t>
            </w:r>
            <w:r w:rsidR="007670C2" w:rsidRPr="00DB321A">
              <w:rPr>
                <w:rFonts w:ascii="Arial" w:hAnsi="Arial" w:cs="Arial"/>
                <w:sz w:val="24"/>
                <w:szCs w:val="24"/>
              </w:rPr>
              <w:t>ATMPs, Regional</w:t>
            </w:r>
            <w:r w:rsidR="00187851" w:rsidRPr="00DB321A">
              <w:rPr>
                <w:rFonts w:ascii="Arial" w:hAnsi="Arial" w:cs="Arial"/>
                <w:sz w:val="24"/>
                <w:szCs w:val="24"/>
              </w:rPr>
              <w:t xml:space="preserve"> Plans including Thoracic Surgery, COVID Recovery and the transition from Block Contracting Arrangements, Outcome measures and new service commissioning responsibilities for WHSCC</w:t>
            </w:r>
            <w:r w:rsidR="00854A73">
              <w:rPr>
                <w:rFonts w:ascii="Arial" w:hAnsi="Arial" w:cs="Arial"/>
                <w:sz w:val="24"/>
                <w:szCs w:val="24"/>
              </w:rPr>
              <w:t>.</w:t>
            </w:r>
          </w:p>
          <w:p w:rsidR="004268F0" w:rsidRPr="00DB321A" w:rsidRDefault="004268F0" w:rsidP="004268F0">
            <w:pPr>
              <w:rPr>
                <w:rFonts w:ascii="Arial" w:hAnsi="Arial" w:cs="Arial"/>
                <w:sz w:val="24"/>
                <w:szCs w:val="24"/>
              </w:rPr>
            </w:pPr>
          </w:p>
          <w:p w:rsidR="004268F0" w:rsidRPr="004268F0" w:rsidRDefault="004268F0" w:rsidP="004268F0">
            <w:pPr>
              <w:rPr>
                <w:rFonts w:ascii="Arial" w:hAnsi="Arial" w:cs="Arial"/>
                <w:b/>
                <w:sz w:val="24"/>
                <w:szCs w:val="24"/>
              </w:rPr>
            </w:pPr>
            <w:r w:rsidRPr="004268F0">
              <w:rPr>
                <w:rFonts w:ascii="Arial" w:hAnsi="Arial" w:cs="Arial"/>
                <w:b/>
                <w:sz w:val="24"/>
                <w:szCs w:val="24"/>
              </w:rPr>
              <w:t>Comments and queries were received as follows:</w:t>
            </w:r>
          </w:p>
          <w:p w:rsidR="004268F0" w:rsidRPr="004268F0" w:rsidRDefault="004268F0" w:rsidP="004268F0">
            <w:pPr>
              <w:rPr>
                <w:rFonts w:ascii="Arial" w:hAnsi="Arial" w:cs="Arial"/>
                <w:sz w:val="24"/>
                <w:szCs w:val="24"/>
              </w:rPr>
            </w:pPr>
          </w:p>
          <w:p w:rsidR="004268F0" w:rsidRPr="00DB321A" w:rsidRDefault="004268F0" w:rsidP="004268F0">
            <w:pPr>
              <w:rPr>
                <w:rFonts w:ascii="Arial" w:hAnsi="Arial" w:cs="Arial"/>
                <w:sz w:val="24"/>
                <w:szCs w:val="24"/>
              </w:rPr>
            </w:pPr>
            <w:r w:rsidRPr="00DB321A">
              <w:rPr>
                <w:rFonts w:ascii="Arial" w:hAnsi="Arial" w:cs="Arial"/>
                <w:sz w:val="24"/>
                <w:szCs w:val="24"/>
              </w:rPr>
              <w:t xml:space="preserve">The Finance Committee Chair (RT) asked for clarification of contract monitoring arrangements and </w:t>
            </w:r>
            <w:r w:rsidR="00E56728">
              <w:rPr>
                <w:rFonts w:ascii="Arial" w:hAnsi="Arial" w:cs="Arial"/>
                <w:sz w:val="24"/>
                <w:szCs w:val="24"/>
              </w:rPr>
              <w:t>t</w:t>
            </w:r>
            <w:r w:rsidRPr="00DB321A">
              <w:rPr>
                <w:rFonts w:ascii="Arial" w:hAnsi="Arial" w:cs="Arial"/>
                <w:sz w:val="24"/>
                <w:szCs w:val="24"/>
              </w:rPr>
              <w:t>he potential impact on fragile services which were supported by small teams.  In response</w:t>
            </w:r>
            <w:r w:rsidR="00E56728">
              <w:rPr>
                <w:rFonts w:ascii="Arial" w:hAnsi="Arial" w:cs="Arial"/>
                <w:sz w:val="24"/>
                <w:szCs w:val="24"/>
              </w:rPr>
              <w:t>,</w:t>
            </w:r>
            <w:r w:rsidRPr="00DB321A">
              <w:rPr>
                <w:rFonts w:ascii="Arial" w:hAnsi="Arial" w:cs="Arial"/>
                <w:sz w:val="24"/>
                <w:szCs w:val="24"/>
              </w:rPr>
              <w:t xml:space="preserve"> the Assistant Director of Finance confirmed that the UHB and WHSCC worked jointly to secure and safeguard services </w:t>
            </w:r>
            <w:r w:rsidR="00702D2D" w:rsidRPr="00DB321A">
              <w:rPr>
                <w:rFonts w:ascii="Arial" w:hAnsi="Arial" w:cs="Arial"/>
                <w:sz w:val="24"/>
                <w:szCs w:val="24"/>
              </w:rPr>
              <w:t>provided by small teams.  From a UHB perspective</w:t>
            </w:r>
            <w:r w:rsidR="00E56728">
              <w:rPr>
                <w:rFonts w:ascii="Arial" w:hAnsi="Arial" w:cs="Arial"/>
                <w:sz w:val="24"/>
                <w:szCs w:val="24"/>
              </w:rPr>
              <w:t xml:space="preserve">, </w:t>
            </w:r>
            <w:r w:rsidR="00702D2D" w:rsidRPr="00DB321A">
              <w:rPr>
                <w:rFonts w:ascii="Arial" w:hAnsi="Arial" w:cs="Arial"/>
                <w:sz w:val="24"/>
                <w:szCs w:val="24"/>
              </w:rPr>
              <w:t xml:space="preserve">engagement with </w:t>
            </w:r>
            <w:r w:rsidR="007670C2" w:rsidRPr="00DB321A">
              <w:rPr>
                <w:rFonts w:ascii="Arial" w:hAnsi="Arial" w:cs="Arial"/>
                <w:sz w:val="24"/>
                <w:szCs w:val="24"/>
              </w:rPr>
              <w:t>WHSCC and</w:t>
            </w:r>
            <w:r w:rsidR="00702D2D" w:rsidRPr="00DB321A">
              <w:rPr>
                <w:rFonts w:ascii="Arial" w:hAnsi="Arial" w:cs="Arial"/>
                <w:sz w:val="24"/>
                <w:szCs w:val="24"/>
              </w:rPr>
              <w:t xml:space="preserve"> the consideration of options to strengthen the resilience of services was </w:t>
            </w:r>
            <w:r w:rsidR="00E56728">
              <w:rPr>
                <w:rFonts w:ascii="Arial" w:hAnsi="Arial" w:cs="Arial"/>
                <w:sz w:val="24"/>
                <w:szCs w:val="24"/>
              </w:rPr>
              <w:t xml:space="preserve">a </w:t>
            </w:r>
            <w:r w:rsidR="00702D2D" w:rsidRPr="00DB321A">
              <w:rPr>
                <w:rFonts w:ascii="Arial" w:hAnsi="Arial" w:cs="Arial"/>
                <w:sz w:val="24"/>
                <w:szCs w:val="24"/>
              </w:rPr>
              <w:t>key</w:t>
            </w:r>
            <w:r w:rsidR="00E56728">
              <w:rPr>
                <w:rFonts w:ascii="Arial" w:hAnsi="Arial" w:cs="Arial"/>
                <w:sz w:val="24"/>
                <w:szCs w:val="24"/>
              </w:rPr>
              <w:t xml:space="preserve"> factor</w:t>
            </w:r>
            <w:r w:rsidR="00702D2D" w:rsidRPr="00DB321A">
              <w:rPr>
                <w:rFonts w:ascii="Arial" w:hAnsi="Arial" w:cs="Arial"/>
                <w:sz w:val="24"/>
                <w:szCs w:val="24"/>
              </w:rPr>
              <w:t>. The UHB Chair (CJ)</w:t>
            </w:r>
            <w:r w:rsidR="00E56728">
              <w:rPr>
                <w:rFonts w:ascii="Arial" w:hAnsi="Arial" w:cs="Arial"/>
                <w:sz w:val="24"/>
                <w:szCs w:val="24"/>
              </w:rPr>
              <w:t>,</w:t>
            </w:r>
            <w:r w:rsidR="00702D2D" w:rsidRPr="00DB321A">
              <w:rPr>
                <w:rFonts w:ascii="Arial" w:hAnsi="Arial" w:cs="Arial"/>
                <w:sz w:val="24"/>
                <w:szCs w:val="24"/>
              </w:rPr>
              <w:t xml:space="preserve"> added that rather than penalising, the Joint Committee of WHSCC was focussed on finding solutions where </w:t>
            </w:r>
            <w:r w:rsidR="006C773B">
              <w:rPr>
                <w:rFonts w:ascii="Arial" w:hAnsi="Arial" w:cs="Arial"/>
                <w:sz w:val="24"/>
                <w:szCs w:val="24"/>
              </w:rPr>
              <w:t>performance monitoring highlighted concerns</w:t>
            </w:r>
            <w:r w:rsidR="00702D2D" w:rsidRPr="00DB321A">
              <w:rPr>
                <w:rFonts w:ascii="Arial" w:hAnsi="Arial" w:cs="Arial"/>
                <w:sz w:val="24"/>
                <w:szCs w:val="24"/>
              </w:rPr>
              <w:t xml:space="preserve">.  </w:t>
            </w:r>
          </w:p>
          <w:p w:rsidR="00C1070E" w:rsidRPr="00DB321A" w:rsidRDefault="00C1070E" w:rsidP="004268F0">
            <w:pPr>
              <w:rPr>
                <w:rFonts w:ascii="Arial" w:hAnsi="Arial" w:cs="Arial"/>
                <w:sz w:val="24"/>
                <w:szCs w:val="24"/>
              </w:rPr>
            </w:pPr>
          </w:p>
          <w:p w:rsidR="00C1070E" w:rsidRPr="00DB321A" w:rsidRDefault="00C1070E" w:rsidP="004268F0">
            <w:pPr>
              <w:rPr>
                <w:rFonts w:ascii="Arial" w:hAnsi="Arial" w:cs="Arial"/>
                <w:sz w:val="24"/>
                <w:szCs w:val="24"/>
              </w:rPr>
            </w:pPr>
            <w:r w:rsidRPr="00DB321A">
              <w:rPr>
                <w:rFonts w:ascii="Arial" w:hAnsi="Arial" w:cs="Arial"/>
                <w:sz w:val="24"/>
                <w:szCs w:val="24"/>
              </w:rPr>
              <w:t xml:space="preserve">In reply to a query from the Finance </w:t>
            </w:r>
            <w:r w:rsidR="00E56728">
              <w:rPr>
                <w:rFonts w:ascii="Arial" w:hAnsi="Arial" w:cs="Arial"/>
                <w:sz w:val="24"/>
                <w:szCs w:val="24"/>
              </w:rPr>
              <w:t>C</w:t>
            </w:r>
            <w:r w:rsidRPr="00DB321A">
              <w:rPr>
                <w:rFonts w:ascii="Arial" w:hAnsi="Arial" w:cs="Arial"/>
                <w:sz w:val="24"/>
                <w:szCs w:val="24"/>
              </w:rPr>
              <w:t>ommittee Chair (RT)</w:t>
            </w:r>
            <w:r w:rsidR="00E56728">
              <w:rPr>
                <w:rFonts w:ascii="Arial" w:hAnsi="Arial" w:cs="Arial"/>
                <w:sz w:val="24"/>
                <w:szCs w:val="24"/>
              </w:rPr>
              <w:t>,</w:t>
            </w:r>
            <w:r w:rsidRPr="00DB321A">
              <w:rPr>
                <w:rFonts w:ascii="Arial" w:hAnsi="Arial" w:cs="Arial"/>
                <w:sz w:val="24"/>
                <w:szCs w:val="24"/>
              </w:rPr>
              <w:t xml:space="preserve"> the Assistant Director of Finance confirmed that </w:t>
            </w:r>
            <w:r w:rsidR="007670C2" w:rsidRPr="00DB321A">
              <w:rPr>
                <w:rFonts w:ascii="Arial" w:hAnsi="Arial" w:cs="Arial"/>
                <w:sz w:val="24"/>
                <w:szCs w:val="24"/>
              </w:rPr>
              <w:t>the</w:t>
            </w:r>
            <w:r w:rsidRPr="00DB321A">
              <w:rPr>
                <w:rFonts w:ascii="Arial" w:hAnsi="Arial" w:cs="Arial"/>
                <w:sz w:val="24"/>
                <w:szCs w:val="24"/>
              </w:rPr>
              <w:t xml:space="preserve"> Heath Board Contributions to WHSCC were primarily based on activity levels, although it was noted that there was also an element of risk </w:t>
            </w:r>
            <w:r w:rsidR="007670C2" w:rsidRPr="00DB321A">
              <w:rPr>
                <w:rFonts w:ascii="Arial" w:hAnsi="Arial" w:cs="Arial"/>
                <w:sz w:val="24"/>
                <w:szCs w:val="24"/>
              </w:rPr>
              <w:t>sharing within</w:t>
            </w:r>
            <w:r w:rsidRPr="00DB321A">
              <w:rPr>
                <w:rFonts w:ascii="Arial" w:hAnsi="Arial" w:cs="Arial"/>
                <w:sz w:val="24"/>
                <w:szCs w:val="24"/>
              </w:rPr>
              <w:t xml:space="preserve"> the remit of WHSCC</w:t>
            </w:r>
            <w:r w:rsidR="00E56728">
              <w:rPr>
                <w:rFonts w:ascii="Arial" w:hAnsi="Arial" w:cs="Arial"/>
                <w:sz w:val="24"/>
                <w:szCs w:val="24"/>
              </w:rPr>
              <w:t>.</w:t>
            </w:r>
          </w:p>
          <w:p w:rsidR="005F1383" w:rsidRPr="00DB321A" w:rsidRDefault="005F1383" w:rsidP="005F1383">
            <w:pPr>
              <w:rPr>
                <w:rFonts w:ascii="Arial" w:hAnsi="Arial" w:cs="Arial"/>
                <w:sz w:val="24"/>
                <w:szCs w:val="24"/>
              </w:rPr>
            </w:pPr>
          </w:p>
          <w:p w:rsidR="00DA09CC" w:rsidRPr="00DB321A" w:rsidRDefault="00DA09CC" w:rsidP="00DD4FCE">
            <w:pPr>
              <w:rPr>
                <w:rFonts w:ascii="Arial" w:hAnsi="Arial" w:cs="Arial"/>
                <w:b/>
                <w:sz w:val="24"/>
                <w:szCs w:val="24"/>
              </w:rPr>
            </w:pPr>
          </w:p>
        </w:tc>
        <w:tc>
          <w:tcPr>
            <w:tcW w:w="1248" w:type="dxa"/>
          </w:tcPr>
          <w:p w:rsidR="00DA09CC" w:rsidRDefault="00DA09CC" w:rsidP="00DD4FCE">
            <w:pPr>
              <w:ind w:left="112"/>
              <w:rPr>
                <w:rFonts w:ascii="Arial" w:hAnsi="Arial" w:cs="Arial"/>
                <w:b/>
                <w:sz w:val="24"/>
                <w:szCs w:val="24"/>
              </w:rPr>
            </w:pPr>
          </w:p>
        </w:tc>
      </w:tr>
      <w:tr w:rsidR="00DD4FCE" w:rsidRPr="00EC4E9A" w:rsidTr="00BC6A13">
        <w:trPr>
          <w:trHeight w:val="70"/>
        </w:trPr>
        <w:tc>
          <w:tcPr>
            <w:tcW w:w="1396" w:type="dxa"/>
          </w:tcPr>
          <w:p w:rsidR="00DD4FCE" w:rsidRDefault="00E56728" w:rsidP="00DD4FCE">
            <w:pPr>
              <w:ind w:left="112"/>
              <w:rPr>
                <w:rFonts w:ascii="Arial" w:hAnsi="Arial" w:cs="Arial"/>
                <w:b/>
                <w:sz w:val="24"/>
                <w:szCs w:val="24"/>
              </w:rPr>
            </w:pPr>
            <w:r>
              <w:rPr>
                <w:rFonts w:ascii="Arial" w:hAnsi="Arial" w:cs="Arial"/>
                <w:b/>
                <w:sz w:val="24"/>
                <w:szCs w:val="24"/>
              </w:rPr>
              <w:lastRenderedPageBreak/>
              <w:t>FC 21/10/010</w:t>
            </w:r>
          </w:p>
        </w:tc>
        <w:tc>
          <w:tcPr>
            <w:tcW w:w="8527" w:type="dxa"/>
          </w:tcPr>
          <w:p w:rsidR="00DD4FCE" w:rsidRDefault="00DD4FCE" w:rsidP="00DD4FCE">
            <w:pPr>
              <w:rPr>
                <w:rFonts w:ascii="Arial" w:hAnsi="Arial" w:cs="Arial"/>
                <w:b/>
                <w:sz w:val="24"/>
                <w:szCs w:val="24"/>
              </w:rPr>
            </w:pPr>
            <w:r>
              <w:rPr>
                <w:rFonts w:ascii="Arial" w:hAnsi="Arial" w:cs="Arial"/>
                <w:b/>
                <w:sz w:val="24"/>
                <w:szCs w:val="24"/>
              </w:rPr>
              <w:t xml:space="preserve">MONTH </w:t>
            </w:r>
            <w:r w:rsidR="007A4CC6">
              <w:rPr>
                <w:rFonts w:ascii="Arial" w:hAnsi="Arial" w:cs="Arial"/>
                <w:b/>
                <w:sz w:val="24"/>
                <w:szCs w:val="24"/>
              </w:rPr>
              <w:t>6</w:t>
            </w:r>
            <w:r>
              <w:rPr>
                <w:rFonts w:ascii="Arial" w:hAnsi="Arial" w:cs="Arial"/>
                <w:b/>
                <w:sz w:val="24"/>
                <w:szCs w:val="24"/>
              </w:rPr>
              <w:t xml:space="preserve"> FINANCIAL MONITORING RETURNS </w:t>
            </w:r>
          </w:p>
          <w:p w:rsidR="00DD4FCE" w:rsidRDefault="00DD4FCE" w:rsidP="00DD4FCE">
            <w:pPr>
              <w:rPr>
                <w:rFonts w:ascii="Arial" w:hAnsi="Arial" w:cs="Arial"/>
                <w:b/>
                <w:sz w:val="24"/>
                <w:szCs w:val="24"/>
              </w:rPr>
            </w:pPr>
          </w:p>
          <w:p w:rsidR="00DD4FCE" w:rsidRDefault="00DD4FCE" w:rsidP="00DD4FCE">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DD4FCE" w:rsidRDefault="00DD4FCE"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b/>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w:t>
            </w:r>
            <w:r w:rsidR="00E56728">
              <w:rPr>
                <w:rFonts w:ascii="Arial" w:hAnsi="Arial" w:cs="Arial"/>
                <w:b/>
                <w:sz w:val="24"/>
                <w:szCs w:val="24"/>
              </w:rPr>
              <w:t>10</w:t>
            </w:r>
            <w:r>
              <w:rPr>
                <w:rFonts w:ascii="Arial" w:hAnsi="Arial" w:cs="Arial"/>
                <w:b/>
                <w:sz w:val="24"/>
                <w:szCs w:val="24"/>
              </w:rPr>
              <w:t>/01</w:t>
            </w:r>
            <w:r w:rsidR="00E56728">
              <w:rPr>
                <w:rFonts w:ascii="Arial" w:hAnsi="Arial" w:cs="Arial"/>
                <w:b/>
                <w:sz w:val="24"/>
                <w:szCs w:val="24"/>
              </w:rPr>
              <w:t>1</w:t>
            </w:r>
          </w:p>
        </w:tc>
        <w:tc>
          <w:tcPr>
            <w:tcW w:w="8527" w:type="dxa"/>
          </w:tcPr>
          <w:p w:rsidR="00DD4FCE" w:rsidRPr="00656E40" w:rsidRDefault="00DD4FCE" w:rsidP="00DD4FCE">
            <w:pPr>
              <w:jc w:val="both"/>
              <w:rPr>
                <w:rFonts w:ascii="Arial" w:hAnsi="Arial" w:cs="Arial"/>
                <w:b/>
                <w:sz w:val="24"/>
                <w:szCs w:val="24"/>
              </w:rPr>
            </w:pPr>
            <w:r w:rsidRPr="00656E40">
              <w:rPr>
                <w:rFonts w:ascii="Arial" w:hAnsi="Arial" w:cs="Arial"/>
                <w:b/>
                <w:sz w:val="24"/>
                <w:szCs w:val="24"/>
              </w:rPr>
              <w:t>ITEMS TO BRING TO THE ATTENTION OF THE BOARD</w:t>
            </w:r>
          </w:p>
          <w:p w:rsidR="00DD4FCE" w:rsidRPr="00656E40" w:rsidRDefault="00DD4FCE" w:rsidP="00DD4FCE">
            <w:pPr>
              <w:jc w:val="both"/>
              <w:rPr>
                <w:rFonts w:ascii="Arial" w:hAnsi="Arial" w:cs="Arial"/>
                <w:sz w:val="24"/>
                <w:szCs w:val="24"/>
              </w:rPr>
            </w:pPr>
          </w:p>
          <w:p w:rsidR="00DD4FCE" w:rsidRPr="00656E40" w:rsidRDefault="00DD4FCE" w:rsidP="00DD4FCE">
            <w:pPr>
              <w:jc w:val="both"/>
              <w:rPr>
                <w:rFonts w:ascii="Arial" w:hAnsi="Arial" w:cs="Arial"/>
                <w:sz w:val="24"/>
                <w:szCs w:val="24"/>
              </w:rPr>
            </w:pPr>
            <w:r w:rsidRPr="00656E40">
              <w:rPr>
                <w:rFonts w:ascii="Arial" w:hAnsi="Arial" w:cs="Arial"/>
                <w:sz w:val="24"/>
                <w:szCs w:val="24"/>
              </w:rPr>
              <w:t>There were no items to being to the attention of the Board.</w:t>
            </w:r>
          </w:p>
          <w:p w:rsidR="00DD4FCE" w:rsidRPr="00EC4E9A" w:rsidRDefault="00DD4FCE" w:rsidP="00DD4FCE">
            <w:pPr>
              <w:jc w:val="both"/>
              <w:rPr>
                <w:rFonts w:cs="Arial"/>
                <w:sz w:val="24"/>
                <w:szCs w:val="24"/>
              </w:rPr>
            </w:pPr>
          </w:p>
        </w:tc>
        <w:tc>
          <w:tcPr>
            <w:tcW w:w="1248" w:type="dxa"/>
          </w:tcPr>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w:t>
            </w:r>
            <w:r w:rsidR="00E56728">
              <w:rPr>
                <w:rFonts w:ascii="Arial" w:hAnsi="Arial" w:cs="Arial"/>
                <w:b/>
                <w:sz w:val="24"/>
                <w:szCs w:val="24"/>
              </w:rPr>
              <w:t>10</w:t>
            </w:r>
            <w:r>
              <w:rPr>
                <w:rFonts w:ascii="Arial" w:hAnsi="Arial" w:cs="Arial"/>
                <w:b/>
                <w:sz w:val="24"/>
                <w:szCs w:val="24"/>
              </w:rPr>
              <w:t>/01</w:t>
            </w:r>
            <w:r w:rsidR="00E56728">
              <w:rPr>
                <w:rFonts w:ascii="Arial" w:hAnsi="Arial" w:cs="Arial"/>
                <w:b/>
                <w:sz w:val="24"/>
                <w:szCs w:val="24"/>
              </w:rPr>
              <w:t>2</w:t>
            </w:r>
          </w:p>
        </w:tc>
        <w:tc>
          <w:tcPr>
            <w:tcW w:w="8527" w:type="dxa"/>
          </w:tcPr>
          <w:p w:rsidR="00DD4FCE" w:rsidRDefault="00DD4FCE" w:rsidP="00DD4FCE">
            <w:pPr>
              <w:jc w:val="both"/>
              <w:rPr>
                <w:rFonts w:ascii="Arial" w:hAnsi="Arial" w:cs="Arial"/>
                <w:b/>
                <w:sz w:val="24"/>
                <w:szCs w:val="24"/>
              </w:rPr>
            </w:pPr>
            <w:r w:rsidRPr="00EC4E9A">
              <w:rPr>
                <w:rFonts w:ascii="Arial" w:hAnsi="Arial" w:cs="Arial"/>
                <w:b/>
                <w:sz w:val="24"/>
                <w:szCs w:val="24"/>
              </w:rPr>
              <w:t xml:space="preserve">DATE OF THE NEXT MEETING OF THE </w:t>
            </w:r>
            <w:r>
              <w:rPr>
                <w:rFonts w:ascii="Arial" w:hAnsi="Arial" w:cs="Arial"/>
                <w:b/>
                <w:sz w:val="24"/>
                <w:szCs w:val="24"/>
              </w:rPr>
              <w:t>COMMITTEE</w:t>
            </w:r>
          </w:p>
          <w:p w:rsidR="00DD4FCE" w:rsidRDefault="00DD4FCE" w:rsidP="00DD4FCE">
            <w:pPr>
              <w:jc w:val="both"/>
              <w:rPr>
                <w:rFonts w:ascii="Arial" w:hAnsi="Arial" w:cs="Arial"/>
                <w:b/>
                <w:sz w:val="24"/>
                <w:szCs w:val="24"/>
              </w:rPr>
            </w:pPr>
          </w:p>
          <w:p w:rsidR="00DD4FCE" w:rsidRPr="00EC4E9A" w:rsidRDefault="00DD4FCE" w:rsidP="00A83424">
            <w:pPr>
              <w:jc w:val="both"/>
              <w:rPr>
                <w:rFonts w:cs="Arial"/>
                <w:sz w:val="24"/>
                <w:szCs w:val="24"/>
              </w:rPr>
            </w:pPr>
            <w:r>
              <w:rPr>
                <w:rFonts w:ascii="Arial" w:hAnsi="Arial" w:cs="Arial"/>
                <w:b/>
                <w:sz w:val="24"/>
                <w:szCs w:val="24"/>
              </w:rPr>
              <w:t>W</w:t>
            </w:r>
            <w:r w:rsidRPr="00B91112">
              <w:rPr>
                <w:rFonts w:ascii="Arial" w:hAnsi="Arial" w:cs="Arial"/>
                <w:b/>
                <w:sz w:val="24"/>
                <w:szCs w:val="24"/>
              </w:rPr>
              <w:t xml:space="preserve">ednesday </w:t>
            </w:r>
            <w:r>
              <w:rPr>
                <w:rFonts w:ascii="Arial" w:hAnsi="Arial" w:cs="Arial"/>
                <w:b/>
                <w:sz w:val="24"/>
                <w:szCs w:val="24"/>
              </w:rPr>
              <w:t>2</w:t>
            </w:r>
            <w:r w:rsidR="00967634">
              <w:rPr>
                <w:rFonts w:ascii="Arial" w:hAnsi="Arial" w:cs="Arial"/>
                <w:b/>
                <w:sz w:val="24"/>
                <w:szCs w:val="24"/>
              </w:rPr>
              <w:t>4</w:t>
            </w:r>
            <w:r>
              <w:rPr>
                <w:rFonts w:ascii="Arial" w:hAnsi="Arial" w:cs="Arial"/>
                <w:b/>
                <w:sz w:val="24"/>
                <w:szCs w:val="24"/>
                <w:vertAlign w:val="superscript"/>
              </w:rPr>
              <w:t>th</w:t>
            </w:r>
            <w:r>
              <w:rPr>
                <w:rFonts w:ascii="Arial" w:hAnsi="Arial" w:cs="Arial"/>
                <w:b/>
                <w:sz w:val="24"/>
                <w:szCs w:val="24"/>
              </w:rPr>
              <w:t xml:space="preserve"> </w:t>
            </w:r>
            <w:r w:rsidR="00967634">
              <w:rPr>
                <w:rFonts w:ascii="Arial" w:hAnsi="Arial" w:cs="Arial"/>
                <w:b/>
                <w:sz w:val="24"/>
                <w:szCs w:val="24"/>
              </w:rPr>
              <w:t>Novem</w:t>
            </w:r>
            <w:r w:rsidR="00CF00A7">
              <w:rPr>
                <w:rFonts w:ascii="Arial" w:hAnsi="Arial" w:cs="Arial"/>
                <w:b/>
                <w:sz w:val="24"/>
                <w:szCs w:val="24"/>
              </w:rPr>
              <w:t>ber</w:t>
            </w:r>
            <w:r>
              <w:rPr>
                <w:rFonts w:ascii="Arial" w:hAnsi="Arial" w:cs="Arial"/>
                <w:b/>
                <w:sz w:val="24"/>
                <w:szCs w:val="24"/>
              </w:rPr>
              <w:t xml:space="preserve"> 2.00</w:t>
            </w:r>
            <w:r w:rsidRPr="00B91112">
              <w:rPr>
                <w:rFonts w:ascii="Arial" w:hAnsi="Arial" w:cs="Arial"/>
                <w:b/>
                <w:sz w:val="24"/>
                <w:szCs w:val="24"/>
              </w:rPr>
              <w:t xml:space="preserve">pm; </w:t>
            </w:r>
            <w:r>
              <w:rPr>
                <w:rFonts w:ascii="Arial" w:hAnsi="Arial" w:cs="Arial"/>
                <w:b/>
                <w:sz w:val="24"/>
                <w:szCs w:val="24"/>
              </w:rPr>
              <w:t>Virtual Meeting via Teams</w:t>
            </w:r>
          </w:p>
        </w:tc>
        <w:tc>
          <w:tcPr>
            <w:tcW w:w="1248" w:type="dxa"/>
          </w:tcPr>
          <w:p w:rsidR="00DD4FCE" w:rsidRPr="00EC4E9A" w:rsidRDefault="00DD4FCE" w:rsidP="00DD4FCE">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E72" w:rsidRDefault="00557E72" w:rsidP="009C072A">
      <w:r>
        <w:separator/>
      </w:r>
    </w:p>
  </w:endnote>
  <w:endnote w:type="continuationSeparator" w:id="0">
    <w:p w:rsidR="00557E72" w:rsidRDefault="00557E72"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884944"/>
      <w:docPartObj>
        <w:docPartGallery w:val="Page Numbers (Bottom of Page)"/>
        <w:docPartUnique/>
      </w:docPartObj>
    </w:sdtPr>
    <w:sdtEndPr>
      <w:rPr>
        <w:color w:val="7F7F7F" w:themeColor="background1" w:themeShade="7F"/>
        <w:spacing w:val="60"/>
      </w:rPr>
    </w:sdtEndPr>
    <w:sdtContent>
      <w:p w:rsidR="00557E72" w:rsidRDefault="00557E72">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7942">
          <w:rPr>
            <w:noProof/>
          </w:rPr>
          <w:t>5</w:t>
        </w:r>
        <w:r>
          <w:rPr>
            <w:noProof/>
          </w:rPr>
          <w:fldChar w:fldCharType="end"/>
        </w:r>
        <w:r>
          <w:t xml:space="preserve"> | </w:t>
        </w:r>
        <w:r>
          <w:rPr>
            <w:color w:val="7F7F7F" w:themeColor="background1" w:themeShade="7F"/>
            <w:spacing w:val="60"/>
          </w:rPr>
          <w:t>Page</w:t>
        </w:r>
      </w:p>
    </w:sdtContent>
  </w:sdt>
  <w:p w:rsidR="00557E72" w:rsidRDefault="00557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pPr>
      <w:pStyle w:val="Footer"/>
      <w:jc w:val="right"/>
    </w:pPr>
    <w:r>
      <w:fldChar w:fldCharType="begin"/>
    </w:r>
    <w:r>
      <w:instrText xml:space="preserve"> PAGE   \* MERGEFORMAT </w:instrText>
    </w:r>
    <w:r>
      <w:fldChar w:fldCharType="separate"/>
    </w:r>
    <w:r>
      <w:rPr>
        <w:noProof/>
      </w:rPr>
      <w:t>1</w:t>
    </w:r>
    <w:r>
      <w:rPr>
        <w:noProof/>
      </w:rPr>
      <w:fldChar w:fldCharType="end"/>
    </w:r>
  </w:p>
  <w:p w:rsidR="00557E72" w:rsidRDefault="00557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E72" w:rsidRDefault="00557E72" w:rsidP="009C072A">
      <w:r>
        <w:separator/>
      </w:r>
    </w:p>
  </w:footnote>
  <w:footnote w:type="continuationSeparator" w:id="0">
    <w:p w:rsidR="00557E72" w:rsidRDefault="00557E72" w:rsidP="009C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rsidP="00247EB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3A61E8"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57E72">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2D94"/>
    <w:multiLevelType w:val="hybridMultilevel"/>
    <w:tmpl w:val="6F9E6948"/>
    <w:lvl w:ilvl="0" w:tplc="909411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B3257"/>
    <w:multiLevelType w:val="hybridMultilevel"/>
    <w:tmpl w:val="EB2E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06928"/>
    <w:multiLevelType w:val="hybridMultilevel"/>
    <w:tmpl w:val="F4BC5FB6"/>
    <w:lvl w:ilvl="0" w:tplc="41FEF90C">
      <w:start w:val="1"/>
      <w:numFmt w:val="bullet"/>
      <w:lvlText w:val="–"/>
      <w:lvlJc w:val="left"/>
      <w:pPr>
        <w:tabs>
          <w:tab w:val="num" w:pos="720"/>
        </w:tabs>
        <w:ind w:left="720" w:hanging="360"/>
      </w:pPr>
      <w:rPr>
        <w:rFonts w:ascii="Arial" w:hAnsi="Arial" w:hint="default"/>
      </w:rPr>
    </w:lvl>
    <w:lvl w:ilvl="1" w:tplc="DAAC95C4">
      <w:start w:val="1"/>
      <w:numFmt w:val="bullet"/>
      <w:lvlText w:val="–"/>
      <w:lvlJc w:val="left"/>
      <w:pPr>
        <w:tabs>
          <w:tab w:val="num" w:pos="1440"/>
        </w:tabs>
        <w:ind w:left="1440" w:hanging="360"/>
      </w:pPr>
      <w:rPr>
        <w:rFonts w:ascii="Arial" w:hAnsi="Arial" w:hint="default"/>
      </w:rPr>
    </w:lvl>
    <w:lvl w:ilvl="2" w:tplc="F99EC244" w:tentative="1">
      <w:start w:val="1"/>
      <w:numFmt w:val="bullet"/>
      <w:lvlText w:val="–"/>
      <w:lvlJc w:val="left"/>
      <w:pPr>
        <w:tabs>
          <w:tab w:val="num" w:pos="2160"/>
        </w:tabs>
        <w:ind w:left="2160" w:hanging="360"/>
      </w:pPr>
      <w:rPr>
        <w:rFonts w:ascii="Arial" w:hAnsi="Arial" w:hint="default"/>
      </w:rPr>
    </w:lvl>
    <w:lvl w:ilvl="3" w:tplc="31F6249A" w:tentative="1">
      <w:start w:val="1"/>
      <w:numFmt w:val="bullet"/>
      <w:lvlText w:val="–"/>
      <w:lvlJc w:val="left"/>
      <w:pPr>
        <w:tabs>
          <w:tab w:val="num" w:pos="2880"/>
        </w:tabs>
        <w:ind w:left="2880" w:hanging="360"/>
      </w:pPr>
      <w:rPr>
        <w:rFonts w:ascii="Arial" w:hAnsi="Arial" w:hint="default"/>
      </w:rPr>
    </w:lvl>
    <w:lvl w:ilvl="4" w:tplc="A6381ED8" w:tentative="1">
      <w:start w:val="1"/>
      <w:numFmt w:val="bullet"/>
      <w:lvlText w:val="–"/>
      <w:lvlJc w:val="left"/>
      <w:pPr>
        <w:tabs>
          <w:tab w:val="num" w:pos="3600"/>
        </w:tabs>
        <w:ind w:left="3600" w:hanging="360"/>
      </w:pPr>
      <w:rPr>
        <w:rFonts w:ascii="Arial" w:hAnsi="Arial" w:hint="default"/>
      </w:rPr>
    </w:lvl>
    <w:lvl w:ilvl="5" w:tplc="BF2EBE2C" w:tentative="1">
      <w:start w:val="1"/>
      <w:numFmt w:val="bullet"/>
      <w:lvlText w:val="–"/>
      <w:lvlJc w:val="left"/>
      <w:pPr>
        <w:tabs>
          <w:tab w:val="num" w:pos="4320"/>
        </w:tabs>
        <w:ind w:left="4320" w:hanging="360"/>
      </w:pPr>
      <w:rPr>
        <w:rFonts w:ascii="Arial" w:hAnsi="Arial" w:hint="default"/>
      </w:rPr>
    </w:lvl>
    <w:lvl w:ilvl="6" w:tplc="452C278A" w:tentative="1">
      <w:start w:val="1"/>
      <w:numFmt w:val="bullet"/>
      <w:lvlText w:val="–"/>
      <w:lvlJc w:val="left"/>
      <w:pPr>
        <w:tabs>
          <w:tab w:val="num" w:pos="5040"/>
        </w:tabs>
        <w:ind w:left="5040" w:hanging="360"/>
      </w:pPr>
      <w:rPr>
        <w:rFonts w:ascii="Arial" w:hAnsi="Arial" w:hint="default"/>
      </w:rPr>
    </w:lvl>
    <w:lvl w:ilvl="7" w:tplc="582CE9DE" w:tentative="1">
      <w:start w:val="1"/>
      <w:numFmt w:val="bullet"/>
      <w:lvlText w:val="–"/>
      <w:lvlJc w:val="left"/>
      <w:pPr>
        <w:tabs>
          <w:tab w:val="num" w:pos="5760"/>
        </w:tabs>
        <w:ind w:left="5760" w:hanging="360"/>
      </w:pPr>
      <w:rPr>
        <w:rFonts w:ascii="Arial" w:hAnsi="Arial" w:hint="default"/>
      </w:rPr>
    </w:lvl>
    <w:lvl w:ilvl="8" w:tplc="8C58A0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E82166"/>
    <w:multiLevelType w:val="hybridMultilevel"/>
    <w:tmpl w:val="DE46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77E59"/>
    <w:multiLevelType w:val="hybridMultilevel"/>
    <w:tmpl w:val="BC1C2262"/>
    <w:lvl w:ilvl="0" w:tplc="5560C2A4">
      <w:start w:val="1"/>
      <w:numFmt w:val="bullet"/>
      <w:lvlText w:val="–"/>
      <w:lvlJc w:val="left"/>
      <w:pPr>
        <w:tabs>
          <w:tab w:val="num" w:pos="720"/>
        </w:tabs>
        <w:ind w:left="720" w:hanging="360"/>
      </w:pPr>
      <w:rPr>
        <w:rFonts w:ascii="Arial" w:hAnsi="Arial" w:hint="default"/>
      </w:rPr>
    </w:lvl>
    <w:lvl w:ilvl="1" w:tplc="C57EF288">
      <w:start w:val="1"/>
      <w:numFmt w:val="bullet"/>
      <w:lvlText w:val="–"/>
      <w:lvlJc w:val="left"/>
      <w:pPr>
        <w:tabs>
          <w:tab w:val="num" w:pos="1440"/>
        </w:tabs>
        <w:ind w:left="1440" w:hanging="360"/>
      </w:pPr>
      <w:rPr>
        <w:rFonts w:ascii="Arial" w:hAnsi="Arial" w:hint="default"/>
      </w:rPr>
    </w:lvl>
    <w:lvl w:ilvl="2" w:tplc="DD00E842" w:tentative="1">
      <w:start w:val="1"/>
      <w:numFmt w:val="bullet"/>
      <w:lvlText w:val="–"/>
      <w:lvlJc w:val="left"/>
      <w:pPr>
        <w:tabs>
          <w:tab w:val="num" w:pos="2160"/>
        </w:tabs>
        <w:ind w:left="2160" w:hanging="360"/>
      </w:pPr>
      <w:rPr>
        <w:rFonts w:ascii="Arial" w:hAnsi="Arial" w:hint="default"/>
      </w:rPr>
    </w:lvl>
    <w:lvl w:ilvl="3" w:tplc="C1546252" w:tentative="1">
      <w:start w:val="1"/>
      <w:numFmt w:val="bullet"/>
      <w:lvlText w:val="–"/>
      <w:lvlJc w:val="left"/>
      <w:pPr>
        <w:tabs>
          <w:tab w:val="num" w:pos="2880"/>
        </w:tabs>
        <w:ind w:left="2880" w:hanging="360"/>
      </w:pPr>
      <w:rPr>
        <w:rFonts w:ascii="Arial" w:hAnsi="Arial" w:hint="default"/>
      </w:rPr>
    </w:lvl>
    <w:lvl w:ilvl="4" w:tplc="6B6EE95A" w:tentative="1">
      <w:start w:val="1"/>
      <w:numFmt w:val="bullet"/>
      <w:lvlText w:val="–"/>
      <w:lvlJc w:val="left"/>
      <w:pPr>
        <w:tabs>
          <w:tab w:val="num" w:pos="3600"/>
        </w:tabs>
        <w:ind w:left="3600" w:hanging="360"/>
      </w:pPr>
      <w:rPr>
        <w:rFonts w:ascii="Arial" w:hAnsi="Arial" w:hint="default"/>
      </w:rPr>
    </w:lvl>
    <w:lvl w:ilvl="5" w:tplc="A77830E4" w:tentative="1">
      <w:start w:val="1"/>
      <w:numFmt w:val="bullet"/>
      <w:lvlText w:val="–"/>
      <w:lvlJc w:val="left"/>
      <w:pPr>
        <w:tabs>
          <w:tab w:val="num" w:pos="4320"/>
        </w:tabs>
        <w:ind w:left="4320" w:hanging="360"/>
      </w:pPr>
      <w:rPr>
        <w:rFonts w:ascii="Arial" w:hAnsi="Arial" w:hint="default"/>
      </w:rPr>
    </w:lvl>
    <w:lvl w:ilvl="6" w:tplc="EF1EF208" w:tentative="1">
      <w:start w:val="1"/>
      <w:numFmt w:val="bullet"/>
      <w:lvlText w:val="–"/>
      <w:lvlJc w:val="left"/>
      <w:pPr>
        <w:tabs>
          <w:tab w:val="num" w:pos="5040"/>
        </w:tabs>
        <w:ind w:left="5040" w:hanging="360"/>
      </w:pPr>
      <w:rPr>
        <w:rFonts w:ascii="Arial" w:hAnsi="Arial" w:hint="default"/>
      </w:rPr>
    </w:lvl>
    <w:lvl w:ilvl="7" w:tplc="A7E8DE84" w:tentative="1">
      <w:start w:val="1"/>
      <w:numFmt w:val="bullet"/>
      <w:lvlText w:val="–"/>
      <w:lvlJc w:val="left"/>
      <w:pPr>
        <w:tabs>
          <w:tab w:val="num" w:pos="5760"/>
        </w:tabs>
        <w:ind w:left="5760" w:hanging="360"/>
      </w:pPr>
      <w:rPr>
        <w:rFonts w:ascii="Arial" w:hAnsi="Arial" w:hint="default"/>
      </w:rPr>
    </w:lvl>
    <w:lvl w:ilvl="8" w:tplc="257442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E0032E"/>
    <w:multiLevelType w:val="hybridMultilevel"/>
    <w:tmpl w:val="45A2CB74"/>
    <w:lvl w:ilvl="0" w:tplc="B1FA5056">
      <w:start w:val="1"/>
      <w:numFmt w:val="bullet"/>
      <w:lvlText w:val="•"/>
      <w:lvlJc w:val="left"/>
      <w:pPr>
        <w:tabs>
          <w:tab w:val="num" w:pos="720"/>
        </w:tabs>
        <w:ind w:left="720" w:hanging="360"/>
      </w:pPr>
      <w:rPr>
        <w:rFonts w:ascii="Arial" w:hAnsi="Arial" w:hint="default"/>
      </w:rPr>
    </w:lvl>
    <w:lvl w:ilvl="1" w:tplc="5FC2F432" w:tentative="1">
      <w:start w:val="1"/>
      <w:numFmt w:val="bullet"/>
      <w:lvlText w:val="•"/>
      <w:lvlJc w:val="left"/>
      <w:pPr>
        <w:tabs>
          <w:tab w:val="num" w:pos="1440"/>
        </w:tabs>
        <w:ind w:left="1440" w:hanging="360"/>
      </w:pPr>
      <w:rPr>
        <w:rFonts w:ascii="Arial" w:hAnsi="Arial" w:hint="default"/>
      </w:rPr>
    </w:lvl>
    <w:lvl w:ilvl="2" w:tplc="D6342EA0" w:tentative="1">
      <w:start w:val="1"/>
      <w:numFmt w:val="bullet"/>
      <w:lvlText w:val="•"/>
      <w:lvlJc w:val="left"/>
      <w:pPr>
        <w:tabs>
          <w:tab w:val="num" w:pos="2160"/>
        </w:tabs>
        <w:ind w:left="2160" w:hanging="360"/>
      </w:pPr>
      <w:rPr>
        <w:rFonts w:ascii="Arial" w:hAnsi="Arial" w:hint="default"/>
      </w:rPr>
    </w:lvl>
    <w:lvl w:ilvl="3" w:tplc="FDCE5138" w:tentative="1">
      <w:start w:val="1"/>
      <w:numFmt w:val="bullet"/>
      <w:lvlText w:val="•"/>
      <w:lvlJc w:val="left"/>
      <w:pPr>
        <w:tabs>
          <w:tab w:val="num" w:pos="2880"/>
        </w:tabs>
        <w:ind w:left="2880" w:hanging="360"/>
      </w:pPr>
      <w:rPr>
        <w:rFonts w:ascii="Arial" w:hAnsi="Arial" w:hint="default"/>
      </w:rPr>
    </w:lvl>
    <w:lvl w:ilvl="4" w:tplc="4F363B48" w:tentative="1">
      <w:start w:val="1"/>
      <w:numFmt w:val="bullet"/>
      <w:lvlText w:val="•"/>
      <w:lvlJc w:val="left"/>
      <w:pPr>
        <w:tabs>
          <w:tab w:val="num" w:pos="3600"/>
        </w:tabs>
        <w:ind w:left="3600" w:hanging="360"/>
      </w:pPr>
      <w:rPr>
        <w:rFonts w:ascii="Arial" w:hAnsi="Arial" w:hint="default"/>
      </w:rPr>
    </w:lvl>
    <w:lvl w:ilvl="5" w:tplc="8676C536" w:tentative="1">
      <w:start w:val="1"/>
      <w:numFmt w:val="bullet"/>
      <w:lvlText w:val="•"/>
      <w:lvlJc w:val="left"/>
      <w:pPr>
        <w:tabs>
          <w:tab w:val="num" w:pos="4320"/>
        </w:tabs>
        <w:ind w:left="4320" w:hanging="360"/>
      </w:pPr>
      <w:rPr>
        <w:rFonts w:ascii="Arial" w:hAnsi="Arial" w:hint="default"/>
      </w:rPr>
    </w:lvl>
    <w:lvl w:ilvl="6" w:tplc="2D78A4CE" w:tentative="1">
      <w:start w:val="1"/>
      <w:numFmt w:val="bullet"/>
      <w:lvlText w:val="•"/>
      <w:lvlJc w:val="left"/>
      <w:pPr>
        <w:tabs>
          <w:tab w:val="num" w:pos="5040"/>
        </w:tabs>
        <w:ind w:left="5040" w:hanging="360"/>
      </w:pPr>
      <w:rPr>
        <w:rFonts w:ascii="Arial" w:hAnsi="Arial" w:hint="default"/>
      </w:rPr>
    </w:lvl>
    <w:lvl w:ilvl="7" w:tplc="1B725E74" w:tentative="1">
      <w:start w:val="1"/>
      <w:numFmt w:val="bullet"/>
      <w:lvlText w:val="•"/>
      <w:lvlJc w:val="left"/>
      <w:pPr>
        <w:tabs>
          <w:tab w:val="num" w:pos="5760"/>
        </w:tabs>
        <w:ind w:left="5760" w:hanging="360"/>
      </w:pPr>
      <w:rPr>
        <w:rFonts w:ascii="Arial" w:hAnsi="Arial" w:hint="default"/>
      </w:rPr>
    </w:lvl>
    <w:lvl w:ilvl="8" w:tplc="DE8C4A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DC213A"/>
    <w:multiLevelType w:val="hybridMultilevel"/>
    <w:tmpl w:val="B150D20E"/>
    <w:lvl w:ilvl="0" w:tplc="0B483BBC">
      <w:start w:val="1"/>
      <w:numFmt w:val="bullet"/>
      <w:lvlText w:val="•"/>
      <w:lvlJc w:val="left"/>
      <w:pPr>
        <w:tabs>
          <w:tab w:val="num" w:pos="720"/>
        </w:tabs>
        <w:ind w:left="720" w:hanging="360"/>
      </w:pPr>
      <w:rPr>
        <w:rFonts w:ascii="Arial" w:hAnsi="Arial" w:hint="default"/>
      </w:rPr>
    </w:lvl>
    <w:lvl w:ilvl="1" w:tplc="FCE0A654" w:tentative="1">
      <w:start w:val="1"/>
      <w:numFmt w:val="bullet"/>
      <w:lvlText w:val="•"/>
      <w:lvlJc w:val="left"/>
      <w:pPr>
        <w:tabs>
          <w:tab w:val="num" w:pos="1440"/>
        </w:tabs>
        <w:ind w:left="1440" w:hanging="360"/>
      </w:pPr>
      <w:rPr>
        <w:rFonts w:ascii="Arial" w:hAnsi="Arial" w:hint="default"/>
      </w:rPr>
    </w:lvl>
    <w:lvl w:ilvl="2" w:tplc="6DDCFB9A" w:tentative="1">
      <w:start w:val="1"/>
      <w:numFmt w:val="bullet"/>
      <w:lvlText w:val="•"/>
      <w:lvlJc w:val="left"/>
      <w:pPr>
        <w:tabs>
          <w:tab w:val="num" w:pos="2160"/>
        </w:tabs>
        <w:ind w:left="2160" w:hanging="360"/>
      </w:pPr>
      <w:rPr>
        <w:rFonts w:ascii="Arial" w:hAnsi="Arial" w:hint="default"/>
      </w:rPr>
    </w:lvl>
    <w:lvl w:ilvl="3" w:tplc="0EA2D9DC" w:tentative="1">
      <w:start w:val="1"/>
      <w:numFmt w:val="bullet"/>
      <w:lvlText w:val="•"/>
      <w:lvlJc w:val="left"/>
      <w:pPr>
        <w:tabs>
          <w:tab w:val="num" w:pos="2880"/>
        </w:tabs>
        <w:ind w:left="2880" w:hanging="360"/>
      </w:pPr>
      <w:rPr>
        <w:rFonts w:ascii="Arial" w:hAnsi="Arial" w:hint="default"/>
      </w:rPr>
    </w:lvl>
    <w:lvl w:ilvl="4" w:tplc="5A26D4EE" w:tentative="1">
      <w:start w:val="1"/>
      <w:numFmt w:val="bullet"/>
      <w:lvlText w:val="•"/>
      <w:lvlJc w:val="left"/>
      <w:pPr>
        <w:tabs>
          <w:tab w:val="num" w:pos="3600"/>
        </w:tabs>
        <w:ind w:left="3600" w:hanging="360"/>
      </w:pPr>
      <w:rPr>
        <w:rFonts w:ascii="Arial" w:hAnsi="Arial" w:hint="default"/>
      </w:rPr>
    </w:lvl>
    <w:lvl w:ilvl="5" w:tplc="2690AA52" w:tentative="1">
      <w:start w:val="1"/>
      <w:numFmt w:val="bullet"/>
      <w:lvlText w:val="•"/>
      <w:lvlJc w:val="left"/>
      <w:pPr>
        <w:tabs>
          <w:tab w:val="num" w:pos="4320"/>
        </w:tabs>
        <w:ind w:left="4320" w:hanging="360"/>
      </w:pPr>
      <w:rPr>
        <w:rFonts w:ascii="Arial" w:hAnsi="Arial" w:hint="default"/>
      </w:rPr>
    </w:lvl>
    <w:lvl w:ilvl="6" w:tplc="BEAA2EAA" w:tentative="1">
      <w:start w:val="1"/>
      <w:numFmt w:val="bullet"/>
      <w:lvlText w:val="•"/>
      <w:lvlJc w:val="left"/>
      <w:pPr>
        <w:tabs>
          <w:tab w:val="num" w:pos="5040"/>
        </w:tabs>
        <w:ind w:left="5040" w:hanging="360"/>
      </w:pPr>
      <w:rPr>
        <w:rFonts w:ascii="Arial" w:hAnsi="Arial" w:hint="default"/>
      </w:rPr>
    </w:lvl>
    <w:lvl w:ilvl="7" w:tplc="84788DEC" w:tentative="1">
      <w:start w:val="1"/>
      <w:numFmt w:val="bullet"/>
      <w:lvlText w:val="•"/>
      <w:lvlJc w:val="left"/>
      <w:pPr>
        <w:tabs>
          <w:tab w:val="num" w:pos="5760"/>
        </w:tabs>
        <w:ind w:left="5760" w:hanging="360"/>
      </w:pPr>
      <w:rPr>
        <w:rFonts w:ascii="Arial" w:hAnsi="Arial" w:hint="default"/>
      </w:rPr>
    </w:lvl>
    <w:lvl w:ilvl="8" w:tplc="1538738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EF728A"/>
    <w:multiLevelType w:val="hybridMultilevel"/>
    <w:tmpl w:val="E5347D1A"/>
    <w:lvl w:ilvl="0" w:tplc="E586FF28">
      <w:start w:val="1"/>
      <w:numFmt w:val="bullet"/>
      <w:lvlText w:val="•"/>
      <w:lvlJc w:val="left"/>
      <w:pPr>
        <w:tabs>
          <w:tab w:val="num" w:pos="720"/>
        </w:tabs>
        <w:ind w:left="720" w:hanging="360"/>
      </w:pPr>
      <w:rPr>
        <w:rFonts w:ascii="Arial" w:hAnsi="Arial" w:hint="default"/>
      </w:rPr>
    </w:lvl>
    <w:lvl w:ilvl="1" w:tplc="41501EB6">
      <w:start w:val="1"/>
      <w:numFmt w:val="bullet"/>
      <w:lvlText w:val="•"/>
      <w:lvlJc w:val="left"/>
      <w:pPr>
        <w:tabs>
          <w:tab w:val="num" w:pos="1440"/>
        </w:tabs>
        <w:ind w:left="1440" w:hanging="360"/>
      </w:pPr>
      <w:rPr>
        <w:rFonts w:ascii="Arial" w:hAnsi="Arial" w:hint="default"/>
      </w:rPr>
    </w:lvl>
    <w:lvl w:ilvl="2" w:tplc="79CE7748" w:tentative="1">
      <w:start w:val="1"/>
      <w:numFmt w:val="bullet"/>
      <w:lvlText w:val="•"/>
      <w:lvlJc w:val="left"/>
      <w:pPr>
        <w:tabs>
          <w:tab w:val="num" w:pos="2160"/>
        </w:tabs>
        <w:ind w:left="2160" w:hanging="360"/>
      </w:pPr>
      <w:rPr>
        <w:rFonts w:ascii="Arial" w:hAnsi="Arial" w:hint="default"/>
      </w:rPr>
    </w:lvl>
    <w:lvl w:ilvl="3" w:tplc="617A060A" w:tentative="1">
      <w:start w:val="1"/>
      <w:numFmt w:val="bullet"/>
      <w:lvlText w:val="•"/>
      <w:lvlJc w:val="left"/>
      <w:pPr>
        <w:tabs>
          <w:tab w:val="num" w:pos="2880"/>
        </w:tabs>
        <w:ind w:left="2880" w:hanging="360"/>
      </w:pPr>
      <w:rPr>
        <w:rFonts w:ascii="Arial" w:hAnsi="Arial" w:hint="default"/>
      </w:rPr>
    </w:lvl>
    <w:lvl w:ilvl="4" w:tplc="F628F000" w:tentative="1">
      <w:start w:val="1"/>
      <w:numFmt w:val="bullet"/>
      <w:lvlText w:val="•"/>
      <w:lvlJc w:val="left"/>
      <w:pPr>
        <w:tabs>
          <w:tab w:val="num" w:pos="3600"/>
        </w:tabs>
        <w:ind w:left="3600" w:hanging="360"/>
      </w:pPr>
      <w:rPr>
        <w:rFonts w:ascii="Arial" w:hAnsi="Arial" w:hint="default"/>
      </w:rPr>
    </w:lvl>
    <w:lvl w:ilvl="5" w:tplc="C5444010" w:tentative="1">
      <w:start w:val="1"/>
      <w:numFmt w:val="bullet"/>
      <w:lvlText w:val="•"/>
      <w:lvlJc w:val="left"/>
      <w:pPr>
        <w:tabs>
          <w:tab w:val="num" w:pos="4320"/>
        </w:tabs>
        <w:ind w:left="4320" w:hanging="360"/>
      </w:pPr>
      <w:rPr>
        <w:rFonts w:ascii="Arial" w:hAnsi="Arial" w:hint="default"/>
      </w:rPr>
    </w:lvl>
    <w:lvl w:ilvl="6" w:tplc="0CEAB894" w:tentative="1">
      <w:start w:val="1"/>
      <w:numFmt w:val="bullet"/>
      <w:lvlText w:val="•"/>
      <w:lvlJc w:val="left"/>
      <w:pPr>
        <w:tabs>
          <w:tab w:val="num" w:pos="5040"/>
        </w:tabs>
        <w:ind w:left="5040" w:hanging="360"/>
      </w:pPr>
      <w:rPr>
        <w:rFonts w:ascii="Arial" w:hAnsi="Arial" w:hint="default"/>
      </w:rPr>
    </w:lvl>
    <w:lvl w:ilvl="7" w:tplc="7A2C8D7C" w:tentative="1">
      <w:start w:val="1"/>
      <w:numFmt w:val="bullet"/>
      <w:lvlText w:val="•"/>
      <w:lvlJc w:val="left"/>
      <w:pPr>
        <w:tabs>
          <w:tab w:val="num" w:pos="5760"/>
        </w:tabs>
        <w:ind w:left="5760" w:hanging="360"/>
      </w:pPr>
      <w:rPr>
        <w:rFonts w:ascii="Arial" w:hAnsi="Arial" w:hint="default"/>
      </w:rPr>
    </w:lvl>
    <w:lvl w:ilvl="8" w:tplc="614CF5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7B68ED"/>
    <w:multiLevelType w:val="hybridMultilevel"/>
    <w:tmpl w:val="139CB09E"/>
    <w:lvl w:ilvl="0" w:tplc="1B829A72">
      <w:start w:val="1"/>
      <w:numFmt w:val="bullet"/>
      <w:lvlText w:val="•"/>
      <w:lvlJc w:val="left"/>
      <w:pPr>
        <w:tabs>
          <w:tab w:val="num" w:pos="720"/>
        </w:tabs>
        <w:ind w:left="720" w:hanging="360"/>
      </w:pPr>
      <w:rPr>
        <w:rFonts w:ascii="Arial" w:hAnsi="Arial" w:hint="default"/>
      </w:rPr>
    </w:lvl>
    <w:lvl w:ilvl="1" w:tplc="79148240" w:tentative="1">
      <w:start w:val="1"/>
      <w:numFmt w:val="bullet"/>
      <w:lvlText w:val="•"/>
      <w:lvlJc w:val="left"/>
      <w:pPr>
        <w:tabs>
          <w:tab w:val="num" w:pos="1440"/>
        </w:tabs>
        <w:ind w:left="1440" w:hanging="360"/>
      </w:pPr>
      <w:rPr>
        <w:rFonts w:ascii="Arial" w:hAnsi="Arial" w:hint="default"/>
      </w:rPr>
    </w:lvl>
    <w:lvl w:ilvl="2" w:tplc="39083C9C" w:tentative="1">
      <w:start w:val="1"/>
      <w:numFmt w:val="bullet"/>
      <w:lvlText w:val="•"/>
      <w:lvlJc w:val="left"/>
      <w:pPr>
        <w:tabs>
          <w:tab w:val="num" w:pos="2160"/>
        </w:tabs>
        <w:ind w:left="2160" w:hanging="360"/>
      </w:pPr>
      <w:rPr>
        <w:rFonts w:ascii="Arial" w:hAnsi="Arial" w:hint="default"/>
      </w:rPr>
    </w:lvl>
    <w:lvl w:ilvl="3" w:tplc="B4DE4B7C" w:tentative="1">
      <w:start w:val="1"/>
      <w:numFmt w:val="bullet"/>
      <w:lvlText w:val="•"/>
      <w:lvlJc w:val="left"/>
      <w:pPr>
        <w:tabs>
          <w:tab w:val="num" w:pos="2880"/>
        </w:tabs>
        <w:ind w:left="2880" w:hanging="360"/>
      </w:pPr>
      <w:rPr>
        <w:rFonts w:ascii="Arial" w:hAnsi="Arial" w:hint="default"/>
      </w:rPr>
    </w:lvl>
    <w:lvl w:ilvl="4" w:tplc="4FCE02DC" w:tentative="1">
      <w:start w:val="1"/>
      <w:numFmt w:val="bullet"/>
      <w:lvlText w:val="•"/>
      <w:lvlJc w:val="left"/>
      <w:pPr>
        <w:tabs>
          <w:tab w:val="num" w:pos="3600"/>
        </w:tabs>
        <w:ind w:left="3600" w:hanging="360"/>
      </w:pPr>
      <w:rPr>
        <w:rFonts w:ascii="Arial" w:hAnsi="Arial" w:hint="default"/>
      </w:rPr>
    </w:lvl>
    <w:lvl w:ilvl="5" w:tplc="1338D2B6" w:tentative="1">
      <w:start w:val="1"/>
      <w:numFmt w:val="bullet"/>
      <w:lvlText w:val="•"/>
      <w:lvlJc w:val="left"/>
      <w:pPr>
        <w:tabs>
          <w:tab w:val="num" w:pos="4320"/>
        </w:tabs>
        <w:ind w:left="4320" w:hanging="360"/>
      </w:pPr>
      <w:rPr>
        <w:rFonts w:ascii="Arial" w:hAnsi="Arial" w:hint="default"/>
      </w:rPr>
    </w:lvl>
    <w:lvl w:ilvl="6" w:tplc="4CFA6B4A" w:tentative="1">
      <w:start w:val="1"/>
      <w:numFmt w:val="bullet"/>
      <w:lvlText w:val="•"/>
      <w:lvlJc w:val="left"/>
      <w:pPr>
        <w:tabs>
          <w:tab w:val="num" w:pos="5040"/>
        </w:tabs>
        <w:ind w:left="5040" w:hanging="360"/>
      </w:pPr>
      <w:rPr>
        <w:rFonts w:ascii="Arial" w:hAnsi="Arial" w:hint="default"/>
      </w:rPr>
    </w:lvl>
    <w:lvl w:ilvl="7" w:tplc="88BE507E" w:tentative="1">
      <w:start w:val="1"/>
      <w:numFmt w:val="bullet"/>
      <w:lvlText w:val="•"/>
      <w:lvlJc w:val="left"/>
      <w:pPr>
        <w:tabs>
          <w:tab w:val="num" w:pos="5760"/>
        </w:tabs>
        <w:ind w:left="5760" w:hanging="360"/>
      </w:pPr>
      <w:rPr>
        <w:rFonts w:ascii="Arial" w:hAnsi="Arial" w:hint="default"/>
      </w:rPr>
    </w:lvl>
    <w:lvl w:ilvl="8" w:tplc="545CE3A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421451"/>
    <w:multiLevelType w:val="hybridMultilevel"/>
    <w:tmpl w:val="C2E8CC3A"/>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44C16"/>
    <w:multiLevelType w:val="hybridMultilevel"/>
    <w:tmpl w:val="463CDBEC"/>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650BE"/>
    <w:multiLevelType w:val="hybridMultilevel"/>
    <w:tmpl w:val="B32E6F3C"/>
    <w:lvl w:ilvl="0" w:tplc="D27C6F34">
      <w:start w:val="1"/>
      <w:numFmt w:val="bullet"/>
      <w:lvlText w:val="•"/>
      <w:lvlJc w:val="left"/>
      <w:pPr>
        <w:tabs>
          <w:tab w:val="num" w:pos="720"/>
        </w:tabs>
        <w:ind w:left="720" w:hanging="360"/>
      </w:pPr>
      <w:rPr>
        <w:rFonts w:ascii="Arial" w:hAnsi="Arial" w:hint="default"/>
      </w:rPr>
    </w:lvl>
    <w:lvl w:ilvl="1" w:tplc="80AA6466" w:tentative="1">
      <w:start w:val="1"/>
      <w:numFmt w:val="bullet"/>
      <w:lvlText w:val="•"/>
      <w:lvlJc w:val="left"/>
      <w:pPr>
        <w:tabs>
          <w:tab w:val="num" w:pos="1440"/>
        </w:tabs>
        <w:ind w:left="1440" w:hanging="360"/>
      </w:pPr>
      <w:rPr>
        <w:rFonts w:ascii="Arial" w:hAnsi="Arial" w:hint="default"/>
      </w:rPr>
    </w:lvl>
    <w:lvl w:ilvl="2" w:tplc="1B3E9FFE" w:tentative="1">
      <w:start w:val="1"/>
      <w:numFmt w:val="bullet"/>
      <w:lvlText w:val="•"/>
      <w:lvlJc w:val="left"/>
      <w:pPr>
        <w:tabs>
          <w:tab w:val="num" w:pos="2160"/>
        </w:tabs>
        <w:ind w:left="2160" w:hanging="360"/>
      </w:pPr>
      <w:rPr>
        <w:rFonts w:ascii="Arial" w:hAnsi="Arial" w:hint="default"/>
      </w:rPr>
    </w:lvl>
    <w:lvl w:ilvl="3" w:tplc="7FFC56A2" w:tentative="1">
      <w:start w:val="1"/>
      <w:numFmt w:val="bullet"/>
      <w:lvlText w:val="•"/>
      <w:lvlJc w:val="left"/>
      <w:pPr>
        <w:tabs>
          <w:tab w:val="num" w:pos="2880"/>
        </w:tabs>
        <w:ind w:left="2880" w:hanging="360"/>
      </w:pPr>
      <w:rPr>
        <w:rFonts w:ascii="Arial" w:hAnsi="Arial" w:hint="default"/>
      </w:rPr>
    </w:lvl>
    <w:lvl w:ilvl="4" w:tplc="E11ED51E" w:tentative="1">
      <w:start w:val="1"/>
      <w:numFmt w:val="bullet"/>
      <w:lvlText w:val="•"/>
      <w:lvlJc w:val="left"/>
      <w:pPr>
        <w:tabs>
          <w:tab w:val="num" w:pos="3600"/>
        </w:tabs>
        <w:ind w:left="3600" w:hanging="360"/>
      </w:pPr>
      <w:rPr>
        <w:rFonts w:ascii="Arial" w:hAnsi="Arial" w:hint="default"/>
      </w:rPr>
    </w:lvl>
    <w:lvl w:ilvl="5" w:tplc="5ABC6050" w:tentative="1">
      <w:start w:val="1"/>
      <w:numFmt w:val="bullet"/>
      <w:lvlText w:val="•"/>
      <w:lvlJc w:val="left"/>
      <w:pPr>
        <w:tabs>
          <w:tab w:val="num" w:pos="4320"/>
        </w:tabs>
        <w:ind w:left="4320" w:hanging="360"/>
      </w:pPr>
      <w:rPr>
        <w:rFonts w:ascii="Arial" w:hAnsi="Arial" w:hint="default"/>
      </w:rPr>
    </w:lvl>
    <w:lvl w:ilvl="6" w:tplc="676AEADE" w:tentative="1">
      <w:start w:val="1"/>
      <w:numFmt w:val="bullet"/>
      <w:lvlText w:val="•"/>
      <w:lvlJc w:val="left"/>
      <w:pPr>
        <w:tabs>
          <w:tab w:val="num" w:pos="5040"/>
        </w:tabs>
        <w:ind w:left="5040" w:hanging="360"/>
      </w:pPr>
      <w:rPr>
        <w:rFonts w:ascii="Arial" w:hAnsi="Arial" w:hint="default"/>
      </w:rPr>
    </w:lvl>
    <w:lvl w:ilvl="7" w:tplc="E8A48AF0" w:tentative="1">
      <w:start w:val="1"/>
      <w:numFmt w:val="bullet"/>
      <w:lvlText w:val="•"/>
      <w:lvlJc w:val="left"/>
      <w:pPr>
        <w:tabs>
          <w:tab w:val="num" w:pos="5760"/>
        </w:tabs>
        <w:ind w:left="5760" w:hanging="360"/>
      </w:pPr>
      <w:rPr>
        <w:rFonts w:ascii="Arial" w:hAnsi="Arial" w:hint="default"/>
      </w:rPr>
    </w:lvl>
    <w:lvl w:ilvl="8" w:tplc="93909D1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E91193"/>
    <w:multiLevelType w:val="hybridMultilevel"/>
    <w:tmpl w:val="B4E43234"/>
    <w:lvl w:ilvl="0" w:tplc="7DC0C518">
      <w:start w:val="1"/>
      <w:numFmt w:val="bullet"/>
      <w:lvlText w:val="•"/>
      <w:lvlJc w:val="left"/>
      <w:pPr>
        <w:tabs>
          <w:tab w:val="num" w:pos="720"/>
        </w:tabs>
        <w:ind w:left="720" w:hanging="360"/>
      </w:pPr>
      <w:rPr>
        <w:rFonts w:ascii="Arial" w:hAnsi="Arial" w:hint="default"/>
      </w:rPr>
    </w:lvl>
    <w:lvl w:ilvl="1" w:tplc="DAE630CE" w:tentative="1">
      <w:start w:val="1"/>
      <w:numFmt w:val="bullet"/>
      <w:lvlText w:val="•"/>
      <w:lvlJc w:val="left"/>
      <w:pPr>
        <w:tabs>
          <w:tab w:val="num" w:pos="1440"/>
        </w:tabs>
        <w:ind w:left="1440" w:hanging="360"/>
      </w:pPr>
      <w:rPr>
        <w:rFonts w:ascii="Arial" w:hAnsi="Arial" w:hint="default"/>
      </w:rPr>
    </w:lvl>
    <w:lvl w:ilvl="2" w:tplc="C4C4509E" w:tentative="1">
      <w:start w:val="1"/>
      <w:numFmt w:val="bullet"/>
      <w:lvlText w:val="•"/>
      <w:lvlJc w:val="left"/>
      <w:pPr>
        <w:tabs>
          <w:tab w:val="num" w:pos="2160"/>
        </w:tabs>
        <w:ind w:left="2160" w:hanging="360"/>
      </w:pPr>
      <w:rPr>
        <w:rFonts w:ascii="Arial" w:hAnsi="Arial" w:hint="default"/>
      </w:rPr>
    </w:lvl>
    <w:lvl w:ilvl="3" w:tplc="4E92B60A" w:tentative="1">
      <w:start w:val="1"/>
      <w:numFmt w:val="bullet"/>
      <w:lvlText w:val="•"/>
      <w:lvlJc w:val="left"/>
      <w:pPr>
        <w:tabs>
          <w:tab w:val="num" w:pos="2880"/>
        </w:tabs>
        <w:ind w:left="2880" w:hanging="360"/>
      </w:pPr>
      <w:rPr>
        <w:rFonts w:ascii="Arial" w:hAnsi="Arial" w:hint="default"/>
      </w:rPr>
    </w:lvl>
    <w:lvl w:ilvl="4" w:tplc="10C4805A" w:tentative="1">
      <w:start w:val="1"/>
      <w:numFmt w:val="bullet"/>
      <w:lvlText w:val="•"/>
      <w:lvlJc w:val="left"/>
      <w:pPr>
        <w:tabs>
          <w:tab w:val="num" w:pos="3600"/>
        </w:tabs>
        <w:ind w:left="3600" w:hanging="360"/>
      </w:pPr>
      <w:rPr>
        <w:rFonts w:ascii="Arial" w:hAnsi="Arial" w:hint="default"/>
      </w:rPr>
    </w:lvl>
    <w:lvl w:ilvl="5" w:tplc="81BC6AD8" w:tentative="1">
      <w:start w:val="1"/>
      <w:numFmt w:val="bullet"/>
      <w:lvlText w:val="•"/>
      <w:lvlJc w:val="left"/>
      <w:pPr>
        <w:tabs>
          <w:tab w:val="num" w:pos="4320"/>
        </w:tabs>
        <w:ind w:left="4320" w:hanging="360"/>
      </w:pPr>
      <w:rPr>
        <w:rFonts w:ascii="Arial" w:hAnsi="Arial" w:hint="default"/>
      </w:rPr>
    </w:lvl>
    <w:lvl w:ilvl="6" w:tplc="3778521E" w:tentative="1">
      <w:start w:val="1"/>
      <w:numFmt w:val="bullet"/>
      <w:lvlText w:val="•"/>
      <w:lvlJc w:val="left"/>
      <w:pPr>
        <w:tabs>
          <w:tab w:val="num" w:pos="5040"/>
        </w:tabs>
        <w:ind w:left="5040" w:hanging="360"/>
      </w:pPr>
      <w:rPr>
        <w:rFonts w:ascii="Arial" w:hAnsi="Arial" w:hint="default"/>
      </w:rPr>
    </w:lvl>
    <w:lvl w:ilvl="7" w:tplc="AD623F56" w:tentative="1">
      <w:start w:val="1"/>
      <w:numFmt w:val="bullet"/>
      <w:lvlText w:val="•"/>
      <w:lvlJc w:val="left"/>
      <w:pPr>
        <w:tabs>
          <w:tab w:val="num" w:pos="5760"/>
        </w:tabs>
        <w:ind w:left="5760" w:hanging="360"/>
      </w:pPr>
      <w:rPr>
        <w:rFonts w:ascii="Arial" w:hAnsi="Arial" w:hint="default"/>
      </w:rPr>
    </w:lvl>
    <w:lvl w:ilvl="8" w:tplc="5B14AB7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DF38A5"/>
    <w:multiLevelType w:val="hybridMultilevel"/>
    <w:tmpl w:val="A6AC8C9E"/>
    <w:lvl w:ilvl="0" w:tplc="0332DCB8">
      <w:start w:val="1"/>
      <w:numFmt w:val="bullet"/>
      <w:lvlText w:val="•"/>
      <w:lvlJc w:val="left"/>
      <w:pPr>
        <w:tabs>
          <w:tab w:val="num" w:pos="720"/>
        </w:tabs>
        <w:ind w:left="720" w:hanging="360"/>
      </w:pPr>
      <w:rPr>
        <w:rFonts w:ascii="Arial" w:hAnsi="Arial" w:hint="default"/>
      </w:rPr>
    </w:lvl>
    <w:lvl w:ilvl="1" w:tplc="1C30B382" w:tentative="1">
      <w:start w:val="1"/>
      <w:numFmt w:val="bullet"/>
      <w:lvlText w:val="•"/>
      <w:lvlJc w:val="left"/>
      <w:pPr>
        <w:tabs>
          <w:tab w:val="num" w:pos="1440"/>
        </w:tabs>
        <w:ind w:left="1440" w:hanging="360"/>
      </w:pPr>
      <w:rPr>
        <w:rFonts w:ascii="Arial" w:hAnsi="Arial" w:hint="default"/>
      </w:rPr>
    </w:lvl>
    <w:lvl w:ilvl="2" w:tplc="2E223962" w:tentative="1">
      <w:start w:val="1"/>
      <w:numFmt w:val="bullet"/>
      <w:lvlText w:val="•"/>
      <w:lvlJc w:val="left"/>
      <w:pPr>
        <w:tabs>
          <w:tab w:val="num" w:pos="2160"/>
        </w:tabs>
        <w:ind w:left="2160" w:hanging="360"/>
      </w:pPr>
      <w:rPr>
        <w:rFonts w:ascii="Arial" w:hAnsi="Arial" w:hint="default"/>
      </w:rPr>
    </w:lvl>
    <w:lvl w:ilvl="3" w:tplc="AEF09FD8" w:tentative="1">
      <w:start w:val="1"/>
      <w:numFmt w:val="bullet"/>
      <w:lvlText w:val="•"/>
      <w:lvlJc w:val="left"/>
      <w:pPr>
        <w:tabs>
          <w:tab w:val="num" w:pos="2880"/>
        </w:tabs>
        <w:ind w:left="2880" w:hanging="360"/>
      </w:pPr>
      <w:rPr>
        <w:rFonts w:ascii="Arial" w:hAnsi="Arial" w:hint="default"/>
      </w:rPr>
    </w:lvl>
    <w:lvl w:ilvl="4" w:tplc="94C4A996" w:tentative="1">
      <w:start w:val="1"/>
      <w:numFmt w:val="bullet"/>
      <w:lvlText w:val="•"/>
      <w:lvlJc w:val="left"/>
      <w:pPr>
        <w:tabs>
          <w:tab w:val="num" w:pos="3600"/>
        </w:tabs>
        <w:ind w:left="3600" w:hanging="360"/>
      </w:pPr>
      <w:rPr>
        <w:rFonts w:ascii="Arial" w:hAnsi="Arial" w:hint="default"/>
      </w:rPr>
    </w:lvl>
    <w:lvl w:ilvl="5" w:tplc="4C1AF596" w:tentative="1">
      <w:start w:val="1"/>
      <w:numFmt w:val="bullet"/>
      <w:lvlText w:val="•"/>
      <w:lvlJc w:val="left"/>
      <w:pPr>
        <w:tabs>
          <w:tab w:val="num" w:pos="4320"/>
        </w:tabs>
        <w:ind w:left="4320" w:hanging="360"/>
      </w:pPr>
      <w:rPr>
        <w:rFonts w:ascii="Arial" w:hAnsi="Arial" w:hint="default"/>
      </w:rPr>
    </w:lvl>
    <w:lvl w:ilvl="6" w:tplc="1714C626" w:tentative="1">
      <w:start w:val="1"/>
      <w:numFmt w:val="bullet"/>
      <w:lvlText w:val="•"/>
      <w:lvlJc w:val="left"/>
      <w:pPr>
        <w:tabs>
          <w:tab w:val="num" w:pos="5040"/>
        </w:tabs>
        <w:ind w:left="5040" w:hanging="360"/>
      </w:pPr>
      <w:rPr>
        <w:rFonts w:ascii="Arial" w:hAnsi="Arial" w:hint="default"/>
      </w:rPr>
    </w:lvl>
    <w:lvl w:ilvl="7" w:tplc="171261F4" w:tentative="1">
      <w:start w:val="1"/>
      <w:numFmt w:val="bullet"/>
      <w:lvlText w:val="•"/>
      <w:lvlJc w:val="left"/>
      <w:pPr>
        <w:tabs>
          <w:tab w:val="num" w:pos="5760"/>
        </w:tabs>
        <w:ind w:left="5760" w:hanging="360"/>
      </w:pPr>
      <w:rPr>
        <w:rFonts w:ascii="Arial" w:hAnsi="Arial" w:hint="default"/>
      </w:rPr>
    </w:lvl>
    <w:lvl w:ilvl="8" w:tplc="52AE4AF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622474F"/>
    <w:multiLevelType w:val="hybridMultilevel"/>
    <w:tmpl w:val="CDFE2B0C"/>
    <w:lvl w:ilvl="0" w:tplc="E884D3BC">
      <w:start w:val="1"/>
      <w:numFmt w:val="bullet"/>
      <w:lvlText w:val="•"/>
      <w:lvlJc w:val="left"/>
      <w:pPr>
        <w:tabs>
          <w:tab w:val="num" w:pos="720"/>
        </w:tabs>
        <w:ind w:left="720" w:hanging="360"/>
      </w:pPr>
      <w:rPr>
        <w:rFonts w:ascii="Arial" w:hAnsi="Arial" w:hint="default"/>
      </w:rPr>
    </w:lvl>
    <w:lvl w:ilvl="1" w:tplc="85EC3C0C">
      <w:numFmt w:val="bullet"/>
      <w:lvlText w:val="•"/>
      <w:lvlJc w:val="left"/>
      <w:pPr>
        <w:tabs>
          <w:tab w:val="num" w:pos="1440"/>
        </w:tabs>
        <w:ind w:left="1440" w:hanging="360"/>
      </w:pPr>
      <w:rPr>
        <w:rFonts w:ascii="Arial" w:hAnsi="Arial" w:hint="default"/>
      </w:rPr>
    </w:lvl>
    <w:lvl w:ilvl="2" w:tplc="08E466AC" w:tentative="1">
      <w:start w:val="1"/>
      <w:numFmt w:val="bullet"/>
      <w:lvlText w:val="•"/>
      <w:lvlJc w:val="left"/>
      <w:pPr>
        <w:tabs>
          <w:tab w:val="num" w:pos="2160"/>
        </w:tabs>
        <w:ind w:left="2160" w:hanging="360"/>
      </w:pPr>
      <w:rPr>
        <w:rFonts w:ascii="Arial" w:hAnsi="Arial" w:hint="default"/>
      </w:rPr>
    </w:lvl>
    <w:lvl w:ilvl="3" w:tplc="42309152" w:tentative="1">
      <w:start w:val="1"/>
      <w:numFmt w:val="bullet"/>
      <w:lvlText w:val="•"/>
      <w:lvlJc w:val="left"/>
      <w:pPr>
        <w:tabs>
          <w:tab w:val="num" w:pos="2880"/>
        </w:tabs>
        <w:ind w:left="2880" w:hanging="360"/>
      </w:pPr>
      <w:rPr>
        <w:rFonts w:ascii="Arial" w:hAnsi="Arial" w:hint="default"/>
      </w:rPr>
    </w:lvl>
    <w:lvl w:ilvl="4" w:tplc="70585224" w:tentative="1">
      <w:start w:val="1"/>
      <w:numFmt w:val="bullet"/>
      <w:lvlText w:val="•"/>
      <w:lvlJc w:val="left"/>
      <w:pPr>
        <w:tabs>
          <w:tab w:val="num" w:pos="3600"/>
        </w:tabs>
        <w:ind w:left="3600" w:hanging="360"/>
      </w:pPr>
      <w:rPr>
        <w:rFonts w:ascii="Arial" w:hAnsi="Arial" w:hint="default"/>
      </w:rPr>
    </w:lvl>
    <w:lvl w:ilvl="5" w:tplc="B344D1C6" w:tentative="1">
      <w:start w:val="1"/>
      <w:numFmt w:val="bullet"/>
      <w:lvlText w:val="•"/>
      <w:lvlJc w:val="left"/>
      <w:pPr>
        <w:tabs>
          <w:tab w:val="num" w:pos="4320"/>
        </w:tabs>
        <w:ind w:left="4320" w:hanging="360"/>
      </w:pPr>
      <w:rPr>
        <w:rFonts w:ascii="Arial" w:hAnsi="Arial" w:hint="default"/>
      </w:rPr>
    </w:lvl>
    <w:lvl w:ilvl="6" w:tplc="58681550" w:tentative="1">
      <w:start w:val="1"/>
      <w:numFmt w:val="bullet"/>
      <w:lvlText w:val="•"/>
      <w:lvlJc w:val="left"/>
      <w:pPr>
        <w:tabs>
          <w:tab w:val="num" w:pos="5040"/>
        </w:tabs>
        <w:ind w:left="5040" w:hanging="360"/>
      </w:pPr>
      <w:rPr>
        <w:rFonts w:ascii="Arial" w:hAnsi="Arial" w:hint="default"/>
      </w:rPr>
    </w:lvl>
    <w:lvl w:ilvl="7" w:tplc="F1444320" w:tentative="1">
      <w:start w:val="1"/>
      <w:numFmt w:val="bullet"/>
      <w:lvlText w:val="•"/>
      <w:lvlJc w:val="left"/>
      <w:pPr>
        <w:tabs>
          <w:tab w:val="num" w:pos="5760"/>
        </w:tabs>
        <w:ind w:left="5760" w:hanging="360"/>
      </w:pPr>
      <w:rPr>
        <w:rFonts w:ascii="Arial" w:hAnsi="Arial" w:hint="default"/>
      </w:rPr>
    </w:lvl>
    <w:lvl w:ilvl="8" w:tplc="91F280C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5326A7"/>
    <w:multiLevelType w:val="hybridMultilevel"/>
    <w:tmpl w:val="0DC6B9BE"/>
    <w:lvl w:ilvl="0" w:tplc="4760802C">
      <w:start w:val="1"/>
      <w:numFmt w:val="bullet"/>
      <w:lvlText w:val="•"/>
      <w:lvlJc w:val="left"/>
      <w:pPr>
        <w:tabs>
          <w:tab w:val="num" w:pos="720"/>
        </w:tabs>
        <w:ind w:left="720" w:hanging="360"/>
      </w:pPr>
      <w:rPr>
        <w:rFonts w:ascii="Arial" w:hAnsi="Arial" w:hint="default"/>
      </w:rPr>
    </w:lvl>
    <w:lvl w:ilvl="1" w:tplc="95BCF726" w:tentative="1">
      <w:start w:val="1"/>
      <w:numFmt w:val="bullet"/>
      <w:lvlText w:val="•"/>
      <w:lvlJc w:val="left"/>
      <w:pPr>
        <w:tabs>
          <w:tab w:val="num" w:pos="1440"/>
        </w:tabs>
        <w:ind w:left="1440" w:hanging="360"/>
      </w:pPr>
      <w:rPr>
        <w:rFonts w:ascii="Arial" w:hAnsi="Arial" w:hint="default"/>
      </w:rPr>
    </w:lvl>
    <w:lvl w:ilvl="2" w:tplc="21F06666" w:tentative="1">
      <w:start w:val="1"/>
      <w:numFmt w:val="bullet"/>
      <w:lvlText w:val="•"/>
      <w:lvlJc w:val="left"/>
      <w:pPr>
        <w:tabs>
          <w:tab w:val="num" w:pos="2160"/>
        </w:tabs>
        <w:ind w:left="2160" w:hanging="360"/>
      </w:pPr>
      <w:rPr>
        <w:rFonts w:ascii="Arial" w:hAnsi="Arial" w:hint="default"/>
      </w:rPr>
    </w:lvl>
    <w:lvl w:ilvl="3" w:tplc="DFC87A58" w:tentative="1">
      <w:start w:val="1"/>
      <w:numFmt w:val="bullet"/>
      <w:lvlText w:val="•"/>
      <w:lvlJc w:val="left"/>
      <w:pPr>
        <w:tabs>
          <w:tab w:val="num" w:pos="2880"/>
        </w:tabs>
        <w:ind w:left="2880" w:hanging="360"/>
      </w:pPr>
      <w:rPr>
        <w:rFonts w:ascii="Arial" w:hAnsi="Arial" w:hint="default"/>
      </w:rPr>
    </w:lvl>
    <w:lvl w:ilvl="4" w:tplc="DCC632E8" w:tentative="1">
      <w:start w:val="1"/>
      <w:numFmt w:val="bullet"/>
      <w:lvlText w:val="•"/>
      <w:lvlJc w:val="left"/>
      <w:pPr>
        <w:tabs>
          <w:tab w:val="num" w:pos="3600"/>
        </w:tabs>
        <w:ind w:left="3600" w:hanging="360"/>
      </w:pPr>
      <w:rPr>
        <w:rFonts w:ascii="Arial" w:hAnsi="Arial" w:hint="default"/>
      </w:rPr>
    </w:lvl>
    <w:lvl w:ilvl="5" w:tplc="66F08354" w:tentative="1">
      <w:start w:val="1"/>
      <w:numFmt w:val="bullet"/>
      <w:lvlText w:val="•"/>
      <w:lvlJc w:val="left"/>
      <w:pPr>
        <w:tabs>
          <w:tab w:val="num" w:pos="4320"/>
        </w:tabs>
        <w:ind w:left="4320" w:hanging="360"/>
      </w:pPr>
      <w:rPr>
        <w:rFonts w:ascii="Arial" w:hAnsi="Arial" w:hint="default"/>
      </w:rPr>
    </w:lvl>
    <w:lvl w:ilvl="6" w:tplc="C298F99C" w:tentative="1">
      <w:start w:val="1"/>
      <w:numFmt w:val="bullet"/>
      <w:lvlText w:val="•"/>
      <w:lvlJc w:val="left"/>
      <w:pPr>
        <w:tabs>
          <w:tab w:val="num" w:pos="5040"/>
        </w:tabs>
        <w:ind w:left="5040" w:hanging="360"/>
      </w:pPr>
      <w:rPr>
        <w:rFonts w:ascii="Arial" w:hAnsi="Arial" w:hint="default"/>
      </w:rPr>
    </w:lvl>
    <w:lvl w:ilvl="7" w:tplc="7F5EB92A" w:tentative="1">
      <w:start w:val="1"/>
      <w:numFmt w:val="bullet"/>
      <w:lvlText w:val="•"/>
      <w:lvlJc w:val="left"/>
      <w:pPr>
        <w:tabs>
          <w:tab w:val="num" w:pos="5760"/>
        </w:tabs>
        <w:ind w:left="5760" w:hanging="360"/>
      </w:pPr>
      <w:rPr>
        <w:rFonts w:ascii="Arial" w:hAnsi="Arial" w:hint="default"/>
      </w:rPr>
    </w:lvl>
    <w:lvl w:ilvl="8" w:tplc="32EACAC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55472A"/>
    <w:multiLevelType w:val="hybridMultilevel"/>
    <w:tmpl w:val="D338AA20"/>
    <w:lvl w:ilvl="0" w:tplc="35D6DA20">
      <w:start w:val="1"/>
      <w:numFmt w:val="bullet"/>
      <w:lvlText w:val="•"/>
      <w:lvlJc w:val="left"/>
      <w:pPr>
        <w:tabs>
          <w:tab w:val="num" w:pos="720"/>
        </w:tabs>
        <w:ind w:left="720" w:hanging="360"/>
      </w:pPr>
      <w:rPr>
        <w:rFonts w:ascii="Arial" w:hAnsi="Arial" w:hint="default"/>
      </w:rPr>
    </w:lvl>
    <w:lvl w:ilvl="1" w:tplc="B20E3D84" w:tentative="1">
      <w:start w:val="1"/>
      <w:numFmt w:val="bullet"/>
      <w:lvlText w:val="•"/>
      <w:lvlJc w:val="left"/>
      <w:pPr>
        <w:tabs>
          <w:tab w:val="num" w:pos="1440"/>
        </w:tabs>
        <w:ind w:left="1440" w:hanging="360"/>
      </w:pPr>
      <w:rPr>
        <w:rFonts w:ascii="Arial" w:hAnsi="Arial" w:hint="default"/>
      </w:rPr>
    </w:lvl>
    <w:lvl w:ilvl="2" w:tplc="858CC976" w:tentative="1">
      <w:start w:val="1"/>
      <w:numFmt w:val="bullet"/>
      <w:lvlText w:val="•"/>
      <w:lvlJc w:val="left"/>
      <w:pPr>
        <w:tabs>
          <w:tab w:val="num" w:pos="2160"/>
        </w:tabs>
        <w:ind w:left="2160" w:hanging="360"/>
      </w:pPr>
      <w:rPr>
        <w:rFonts w:ascii="Arial" w:hAnsi="Arial" w:hint="default"/>
      </w:rPr>
    </w:lvl>
    <w:lvl w:ilvl="3" w:tplc="6D9C8392" w:tentative="1">
      <w:start w:val="1"/>
      <w:numFmt w:val="bullet"/>
      <w:lvlText w:val="•"/>
      <w:lvlJc w:val="left"/>
      <w:pPr>
        <w:tabs>
          <w:tab w:val="num" w:pos="2880"/>
        </w:tabs>
        <w:ind w:left="2880" w:hanging="360"/>
      </w:pPr>
      <w:rPr>
        <w:rFonts w:ascii="Arial" w:hAnsi="Arial" w:hint="default"/>
      </w:rPr>
    </w:lvl>
    <w:lvl w:ilvl="4" w:tplc="01206FA0" w:tentative="1">
      <w:start w:val="1"/>
      <w:numFmt w:val="bullet"/>
      <w:lvlText w:val="•"/>
      <w:lvlJc w:val="left"/>
      <w:pPr>
        <w:tabs>
          <w:tab w:val="num" w:pos="3600"/>
        </w:tabs>
        <w:ind w:left="3600" w:hanging="360"/>
      </w:pPr>
      <w:rPr>
        <w:rFonts w:ascii="Arial" w:hAnsi="Arial" w:hint="default"/>
      </w:rPr>
    </w:lvl>
    <w:lvl w:ilvl="5" w:tplc="C3505E08" w:tentative="1">
      <w:start w:val="1"/>
      <w:numFmt w:val="bullet"/>
      <w:lvlText w:val="•"/>
      <w:lvlJc w:val="left"/>
      <w:pPr>
        <w:tabs>
          <w:tab w:val="num" w:pos="4320"/>
        </w:tabs>
        <w:ind w:left="4320" w:hanging="360"/>
      </w:pPr>
      <w:rPr>
        <w:rFonts w:ascii="Arial" w:hAnsi="Arial" w:hint="default"/>
      </w:rPr>
    </w:lvl>
    <w:lvl w:ilvl="6" w:tplc="F33861DA" w:tentative="1">
      <w:start w:val="1"/>
      <w:numFmt w:val="bullet"/>
      <w:lvlText w:val="•"/>
      <w:lvlJc w:val="left"/>
      <w:pPr>
        <w:tabs>
          <w:tab w:val="num" w:pos="5040"/>
        </w:tabs>
        <w:ind w:left="5040" w:hanging="360"/>
      </w:pPr>
      <w:rPr>
        <w:rFonts w:ascii="Arial" w:hAnsi="Arial" w:hint="default"/>
      </w:rPr>
    </w:lvl>
    <w:lvl w:ilvl="7" w:tplc="3BA0F51C" w:tentative="1">
      <w:start w:val="1"/>
      <w:numFmt w:val="bullet"/>
      <w:lvlText w:val="•"/>
      <w:lvlJc w:val="left"/>
      <w:pPr>
        <w:tabs>
          <w:tab w:val="num" w:pos="5760"/>
        </w:tabs>
        <w:ind w:left="5760" w:hanging="360"/>
      </w:pPr>
      <w:rPr>
        <w:rFonts w:ascii="Arial" w:hAnsi="Arial" w:hint="default"/>
      </w:rPr>
    </w:lvl>
    <w:lvl w:ilvl="8" w:tplc="F2EC05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D33541"/>
    <w:multiLevelType w:val="hybridMultilevel"/>
    <w:tmpl w:val="8EB67450"/>
    <w:lvl w:ilvl="0" w:tplc="9F309F2C">
      <w:start w:val="1"/>
      <w:numFmt w:val="bullet"/>
      <w:lvlText w:val="•"/>
      <w:lvlJc w:val="left"/>
      <w:pPr>
        <w:tabs>
          <w:tab w:val="num" w:pos="720"/>
        </w:tabs>
        <w:ind w:left="720" w:hanging="360"/>
      </w:pPr>
      <w:rPr>
        <w:rFonts w:ascii="Arial" w:hAnsi="Arial" w:hint="default"/>
      </w:rPr>
    </w:lvl>
    <w:lvl w:ilvl="1" w:tplc="F3E8D1A8" w:tentative="1">
      <w:start w:val="1"/>
      <w:numFmt w:val="bullet"/>
      <w:lvlText w:val="•"/>
      <w:lvlJc w:val="left"/>
      <w:pPr>
        <w:tabs>
          <w:tab w:val="num" w:pos="1440"/>
        </w:tabs>
        <w:ind w:left="1440" w:hanging="360"/>
      </w:pPr>
      <w:rPr>
        <w:rFonts w:ascii="Arial" w:hAnsi="Arial" w:hint="default"/>
      </w:rPr>
    </w:lvl>
    <w:lvl w:ilvl="2" w:tplc="B038E078" w:tentative="1">
      <w:start w:val="1"/>
      <w:numFmt w:val="bullet"/>
      <w:lvlText w:val="•"/>
      <w:lvlJc w:val="left"/>
      <w:pPr>
        <w:tabs>
          <w:tab w:val="num" w:pos="2160"/>
        </w:tabs>
        <w:ind w:left="2160" w:hanging="360"/>
      </w:pPr>
      <w:rPr>
        <w:rFonts w:ascii="Arial" w:hAnsi="Arial" w:hint="default"/>
      </w:rPr>
    </w:lvl>
    <w:lvl w:ilvl="3" w:tplc="EAC66E14" w:tentative="1">
      <w:start w:val="1"/>
      <w:numFmt w:val="bullet"/>
      <w:lvlText w:val="•"/>
      <w:lvlJc w:val="left"/>
      <w:pPr>
        <w:tabs>
          <w:tab w:val="num" w:pos="2880"/>
        </w:tabs>
        <w:ind w:left="2880" w:hanging="360"/>
      </w:pPr>
      <w:rPr>
        <w:rFonts w:ascii="Arial" w:hAnsi="Arial" w:hint="default"/>
      </w:rPr>
    </w:lvl>
    <w:lvl w:ilvl="4" w:tplc="74F0BA74" w:tentative="1">
      <w:start w:val="1"/>
      <w:numFmt w:val="bullet"/>
      <w:lvlText w:val="•"/>
      <w:lvlJc w:val="left"/>
      <w:pPr>
        <w:tabs>
          <w:tab w:val="num" w:pos="3600"/>
        </w:tabs>
        <w:ind w:left="3600" w:hanging="360"/>
      </w:pPr>
      <w:rPr>
        <w:rFonts w:ascii="Arial" w:hAnsi="Arial" w:hint="default"/>
      </w:rPr>
    </w:lvl>
    <w:lvl w:ilvl="5" w:tplc="678E0DF2" w:tentative="1">
      <w:start w:val="1"/>
      <w:numFmt w:val="bullet"/>
      <w:lvlText w:val="•"/>
      <w:lvlJc w:val="left"/>
      <w:pPr>
        <w:tabs>
          <w:tab w:val="num" w:pos="4320"/>
        </w:tabs>
        <w:ind w:left="4320" w:hanging="360"/>
      </w:pPr>
      <w:rPr>
        <w:rFonts w:ascii="Arial" w:hAnsi="Arial" w:hint="default"/>
      </w:rPr>
    </w:lvl>
    <w:lvl w:ilvl="6" w:tplc="3F8E952A" w:tentative="1">
      <w:start w:val="1"/>
      <w:numFmt w:val="bullet"/>
      <w:lvlText w:val="•"/>
      <w:lvlJc w:val="left"/>
      <w:pPr>
        <w:tabs>
          <w:tab w:val="num" w:pos="5040"/>
        </w:tabs>
        <w:ind w:left="5040" w:hanging="360"/>
      </w:pPr>
      <w:rPr>
        <w:rFonts w:ascii="Arial" w:hAnsi="Arial" w:hint="default"/>
      </w:rPr>
    </w:lvl>
    <w:lvl w:ilvl="7" w:tplc="EBFCE458" w:tentative="1">
      <w:start w:val="1"/>
      <w:numFmt w:val="bullet"/>
      <w:lvlText w:val="•"/>
      <w:lvlJc w:val="left"/>
      <w:pPr>
        <w:tabs>
          <w:tab w:val="num" w:pos="5760"/>
        </w:tabs>
        <w:ind w:left="5760" w:hanging="360"/>
      </w:pPr>
      <w:rPr>
        <w:rFonts w:ascii="Arial" w:hAnsi="Arial" w:hint="default"/>
      </w:rPr>
    </w:lvl>
    <w:lvl w:ilvl="8" w:tplc="9564AC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8F3D41"/>
    <w:multiLevelType w:val="hybridMultilevel"/>
    <w:tmpl w:val="36D84F44"/>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655DAF"/>
    <w:multiLevelType w:val="hybridMultilevel"/>
    <w:tmpl w:val="7ECCC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7A7B30"/>
    <w:multiLevelType w:val="hybridMultilevel"/>
    <w:tmpl w:val="7624D9C4"/>
    <w:lvl w:ilvl="0" w:tplc="BF84A1A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BB57BE"/>
    <w:multiLevelType w:val="hybridMultilevel"/>
    <w:tmpl w:val="B86ECC80"/>
    <w:lvl w:ilvl="0" w:tplc="081C7C68">
      <w:start w:val="1"/>
      <w:numFmt w:val="bullet"/>
      <w:lvlText w:val="•"/>
      <w:lvlJc w:val="left"/>
      <w:pPr>
        <w:tabs>
          <w:tab w:val="num" w:pos="720"/>
        </w:tabs>
        <w:ind w:left="720" w:hanging="360"/>
      </w:pPr>
      <w:rPr>
        <w:rFonts w:ascii="Arial" w:hAnsi="Arial" w:hint="default"/>
      </w:rPr>
    </w:lvl>
    <w:lvl w:ilvl="1" w:tplc="3656016A" w:tentative="1">
      <w:start w:val="1"/>
      <w:numFmt w:val="bullet"/>
      <w:lvlText w:val="•"/>
      <w:lvlJc w:val="left"/>
      <w:pPr>
        <w:tabs>
          <w:tab w:val="num" w:pos="1440"/>
        </w:tabs>
        <w:ind w:left="1440" w:hanging="360"/>
      </w:pPr>
      <w:rPr>
        <w:rFonts w:ascii="Arial" w:hAnsi="Arial" w:hint="default"/>
      </w:rPr>
    </w:lvl>
    <w:lvl w:ilvl="2" w:tplc="954E5CD6" w:tentative="1">
      <w:start w:val="1"/>
      <w:numFmt w:val="bullet"/>
      <w:lvlText w:val="•"/>
      <w:lvlJc w:val="left"/>
      <w:pPr>
        <w:tabs>
          <w:tab w:val="num" w:pos="2160"/>
        </w:tabs>
        <w:ind w:left="2160" w:hanging="360"/>
      </w:pPr>
      <w:rPr>
        <w:rFonts w:ascii="Arial" w:hAnsi="Arial" w:hint="default"/>
      </w:rPr>
    </w:lvl>
    <w:lvl w:ilvl="3" w:tplc="F36AD280" w:tentative="1">
      <w:start w:val="1"/>
      <w:numFmt w:val="bullet"/>
      <w:lvlText w:val="•"/>
      <w:lvlJc w:val="left"/>
      <w:pPr>
        <w:tabs>
          <w:tab w:val="num" w:pos="2880"/>
        </w:tabs>
        <w:ind w:left="2880" w:hanging="360"/>
      </w:pPr>
      <w:rPr>
        <w:rFonts w:ascii="Arial" w:hAnsi="Arial" w:hint="default"/>
      </w:rPr>
    </w:lvl>
    <w:lvl w:ilvl="4" w:tplc="33465890" w:tentative="1">
      <w:start w:val="1"/>
      <w:numFmt w:val="bullet"/>
      <w:lvlText w:val="•"/>
      <w:lvlJc w:val="left"/>
      <w:pPr>
        <w:tabs>
          <w:tab w:val="num" w:pos="3600"/>
        </w:tabs>
        <w:ind w:left="3600" w:hanging="360"/>
      </w:pPr>
      <w:rPr>
        <w:rFonts w:ascii="Arial" w:hAnsi="Arial" w:hint="default"/>
      </w:rPr>
    </w:lvl>
    <w:lvl w:ilvl="5" w:tplc="0274913E" w:tentative="1">
      <w:start w:val="1"/>
      <w:numFmt w:val="bullet"/>
      <w:lvlText w:val="•"/>
      <w:lvlJc w:val="left"/>
      <w:pPr>
        <w:tabs>
          <w:tab w:val="num" w:pos="4320"/>
        </w:tabs>
        <w:ind w:left="4320" w:hanging="360"/>
      </w:pPr>
      <w:rPr>
        <w:rFonts w:ascii="Arial" w:hAnsi="Arial" w:hint="default"/>
      </w:rPr>
    </w:lvl>
    <w:lvl w:ilvl="6" w:tplc="643E27B4" w:tentative="1">
      <w:start w:val="1"/>
      <w:numFmt w:val="bullet"/>
      <w:lvlText w:val="•"/>
      <w:lvlJc w:val="left"/>
      <w:pPr>
        <w:tabs>
          <w:tab w:val="num" w:pos="5040"/>
        </w:tabs>
        <w:ind w:left="5040" w:hanging="360"/>
      </w:pPr>
      <w:rPr>
        <w:rFonts w:ascii="Arial" w:hAnsi="Arial" w:hint="default"/>
      </w:rPr>
    </w:lvl>
    <w:lvl w:ilvl="7" w:tplc="88F0E86E" w:tentative="1">
      <w:start w:val="1"/>
      <w:numFmt w:val="bullet"/>
      <w:lvlText w:val="•"/>
      <w:lvlJc w:val="left"/>
      <w:pPr>
        <w:tabs>
          <w:tab w:val="num" w:pos="5760"/>
        </w:tabs>
        <w:ind w:left="5760" w:hanging="360"/>
      </w:pPr>
      <w:rPr>
        <w:rFonts w:ascii="Arial" w:hAnsi="Arial" w:hint="default"/>
      </w:rPr>
    </w:lvl>
    <w:lvl w:ilvl="8" w:tplc="4C8E76E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437AA3"/>
    <w:multiLevelType w:val="hybridMultilevel"/>
    <w:tmpl w:val="37681D04"/>
    <w:lvl w:ilvl="0" w:tplc="82E625F2">
      <w:start w:val="1"/>
      <w:numFmt w:val="bullet"/>
      <w:lvlText w:val="•"/>
      <w:lvlJc w:val="left"/>
      <w:pPr>
        <w:tabs>
          <w:tab w:val="num" w:pos="720"/>
        </w:tabs>
        <w:ind w:left="720" w:hanging="360"/>
      </w:pPr>
      <w:rPr>
        <w:rFonts w:ascii="Arial" w:hAnsi="Arial" w:hint="default"/>
      </w:rPr>
    </w:lvl>
    <w:lvl w:ilvl="1" w:tplc="F9BC6AC4" w:tentative="1">
      <w:start w:val="1"/>
      <w:numFmt w:val="bullet"/>
      <w:lvlText w:val="•"/>
      <w:lvlJc w:val="left"/>
      <w:pPr>
        <w:tabs>
          <w:tab w:val="num" w:pos="1440"/>
        </w:tabs>
        <w:ind w:left="1440" w:hanging="360"/>
      </w:pPr>
      <w:rPr>
        <w:rFonts w:ascii="Arial" w:hAnsi="Arial" w:hint="default"/>
      </w:rPr>
    </w:lvl>
    <w:lvl w:ilvl="2" w:tplc="6F56B3EE" w:tentative="1">
      <w:start w:val="1"/>
      <w:numFmt w:val="bullet"/>
      <w:lvlText w:val="•"/>
      <w:lvlJc w:val="left"/>
      <w:pPr>
        <w:tabs>
          <w:tab w:val="num" w:pos="2160"/>
        </w:tabs>
        <w:ind w:left="2160" w:hanging="360"/>
      </w:pPr>
      <w:rPr>
        <w:rFonts w:ascii="Arial" w:hAnsi="Arial" w:hint="default"/>
      </w:rPr>
    </w:lvl>
    <w:lvl w:ilvl="3" w:tplc="201E9B9C" w:tentative="1">
      <w:start w:val="1"/>
      <w:numFmt w:val="bullet"/>
      <w:lvlText w:val="•"/>
      <w:lvlJc w:val="left"/>
      <w:pPr>
        <w:tabs>
          <w:tab w:val="num" w:pos="2880"/>
        </w:tabs>
        <w:ind w:left="2880" w:hanging="360"/>
      </w:pPr>
      <w:rPr>
        <w:rFonts w:ascii="Arial" w:hAnsi="Arial" w:hint="default"/>
      </w:rPr>
    </w:lvl>
    <w:lvl w:ilvl="4" w:tplc="5C3E3B6C" w:tentative="1">
      <w:start w:val="1"/>
      <w:numFmt w:val="bullet"/>
      <w:lvlText w:val="•"/>
      <w:lvlJc w:val="left"/>
      <w:pPr>
        <w:tabs>
          <w:tab w:val="num" w:pos="3600"/>
        </w:tabs>
        <w:ind w:left="3600" w:hanging="360"/>
      </w:pPr>
      <w:rPr>
        <w:rFonts w:ascii="Arial" w:hAnsi="Arial" w:hint="default"/>
      </w:rPr>
    </w:lvl>
    <w:lvl w:ilvl="5" w:tplc="02281A3C" w:tentative="1">
      <w:start w:val="1"/>
      <w:numFmt w:val="bullet"/>
      <w:lvlText w:val="•"/>
      <w:lvlJc w:val="left"/>
      <w:pPr>
        <w:tabs>
          <w:tab w:val="num" w:pos="4320"/>
        </w:tabs>
        <w:ind w:left="4320" w:hanging="360"/>
      </w:pPr>
      <w:rPr>
        <w:rFonts w:ascii="Arial" w:hAnsi="Arial" w:hint="default"/>
      </w:rPr>
    </w:lvl>
    <w:lvl w:ilvl="6" w:tplc="B2E48AB6" w:tentative="1">
      <w:start w:val="1"/>
      <w:numFmt w:val="bullet"/>
      <w:lvlText w:val="•"/>
      <w:lvlJc w:val="left"/>
      <w:pPr>
        <w:tabs>
          <w:tab w:val="num" w:pos="5040"/>
        </w:tabs>
        <w:ind w:left="5040" w:hanging="360"/>
      </w:pPr>
      <w:rPr>
        <w:rFonts w:ascii="Arial" w:hAnsi="Arial" w:hint="default"/>
      </w:rPr>
    </w:lvl>
    <w:lvl w:ilvl="7" w:tplc="D426488C" w:tentative="1">
      <w:start w:val="1"/>
      <w:numFmt w:val="bullet"/>
      <w:lvlText w:val="•"/>
      <w:lvlJc w:val="left"/>
      <w:pPr>
        <w:tabs>
          <w:tab w:val="num" w:pos="5760"/>
        </w:tabs>
        <w:ind w:left="5760" w:hanging="360"/>
      </w:pPr>
      <w:rPr>
        <w:rFonts w:ascii="Arial" w:hAnsi="Arial" w:hint="default"/>
      </w:rPr>
    </w:lvl>
    <w:lvl w:ilvl="8" w:tplc="879C11D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56A68BE"/>
    <w:multiLevelType w:val="hybridMultilevel"/>
    <w:tmpl w:val="1EA0554C"/>
    <w:lvl w:ilvl="0" w:tplc="D5E0A35C">
      <w:start w:val="1"/>
      <w:numFmt w:val="bullet"/>
      <w:lvlText w:val="•"/>
      <w:lvlJc w:val="left"/>
      <w:pPr>
        <w:tabs>
          <w:tab w:val="num" w:pos="720"/>
        </w:tabs>
        <w:ind w:left="720" w:hanging="360"/>
      </w:pPr>
      <w:rPr>
        <w:rFonts w:ascii="Arial" w:hAnsi="Arial" w:hint="default"/>
      </w:rPr>
    </w:lvl>
    <w:lvl w:ilvl="1" w:tplc="76841512" w:tentative="1">
      <w:start w:val="1"/>
      <w:numFmt w:val="bullet"/>
      <w:lvlText w:val="•"/>
      <w:lvlJc w:val="left"/>
      <w:pPr>
        <w:tabs>
          <w:tab w:val="num" w:pos="1440"/>
        </w:tabs>
        <w:ind w:left="1440" w:hanging="360"/>
      </w:pPr>
      <w:rPr>
        <w:rFonts w:ascii="Arial" w:hAnsi="Arial" w:hint="default"/>
      </w:rPr>
    </w:lvl>
    <w:lvl w:ilvl="2" w:tplc="D2B63B9C" w:tentative="1">
      <w:start w:val="1"/>
      <w:numFmt w:val="bullet"/>
      <w:lvlText w:val="•"/>
      <w:lvlJc w:val="left"/>
      <w:pPr>
        <w:tabs>
          <w:tab w:val="num" w:pos="2160"/>
        </w:tabs>
        <w:ind w:left="2160" w:hanging="360"/>
      </w:pPr>
      <w:rPr>
        <w:rFonts w:ascii="Arial" w:hAnsi="Arial" w:hint="default"/>
      </w:rPr>
    </w:lvl>
    <w:lvl w:ilvl="3" w:tplc="3E6077E2" w:tentative="1">
      <w:start w:val="1"/>
      <w:numFmt w:val="bullet"/>
      <w:lvlText w:val="•"/>
      <w:lvlJc w:val="left"/>
      <w:pPr>
        <w:tabs>
          <w:tab w:val="num" w:pos="2880"/>
        </w:tabs>
        <w:ind w:left="2880" w:hanging="360"/>
      </w:pPr>
      <w:rPr>
        <w:rFonts w:ascii="Arial" w:hAnsi="Arial" w:hint="default"/>
      </w:rPr>
    </w:lvl>
    <w:lvl w:ilvl="4" w:tplc="779C31D4" w:tentative="1">
      <w:start w:val="1"/>
      <w:numFmt w:val="bullet"/>
      <w:lvlText w:val="•"/>
      <w:lvlJc w:val="left"/>
      <w:pPr>
        <w:tabs>
          <w:tab w:val="num" w:pos="3600"/>
        </w:tabs>
        <w:ind w:left="3600" w:hanging="360"/>
      </w:pPr>
      <w:rPr>
        <w:rFonts w:ascii="Arial" w:hAnsi="Arial" w:hint="default"/>
      </w:rPr>
    </w:lvl>
    <w:lvl w:ilvl="5" w:tplc="1CD45E56" w:tentative="1">
      <w:start w:val="1"/>
      <w:numFmt w:val="bullet"/>
      <w:lvlText w:val="•"/>
      <w:lvlJc w:val="left"/>
      <w:pPr>
        <w:tabs>
          <w:tab w:val="num" w:pos="4320"/>
        </w:tabs>
        <w:ind w:left="4320" w:hanging="360"/>
      </w:pPr>
      <w:rPr>
        <w:rFonts w:ascii="Arial" w:hAnsi="Arial" w:hint="default"/>
      </w:rPr>
    </w:lvl>
    <w:lvl w:ilvl="6" w:tplc="71788D5A" w:tentative="1">
      <w:start w:val="1"/>
      <w:numFmt w:val="bullet"/>
      <w:lvlText w:val="•"/>
      <w:lvlJc w:val="left"/>
      <w:pPr>
        <w:tabs>
          <w:tab w:val="num" w:pos="5040"/>
        </w:tabs>
        <w:ind w:left="5040" w:hanging="360"/>
      </w:pPr>
      <w:rPr>
        <w:rFonts w:ascii="Arial" w:hAnsi="Arial" w:hint="default"/>
      </w:rPr>
    </w:lvl>
    <w:lvl w:ilvl="7" w:tplc="2D94DE66" w:tentative="1">
      <w:start w:val="1"/>
      <w:numFmt w:val="bullet"/>
      <w:lvlText w:val="•"/>
      <w:lvlJc w:val="left"/>
      <w:pPr>
        <w:tabs>
          <w:tab w:val="num" w:pos="5760"/>
        </w:tabs>
        <w:ind w:left="5760" w:hanging="360"/>
      </w:pPr>
      <w:rPr>
        <w:rFonts w:ascii="Arial" w:hAnsi="Arial" w:hint="default"/>
      </w:rPr>
    </w:lvl>
    <w:lvl w:ilvl="8" w:tplc="A9B6308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5" w15:restartNumberingAfterBreak="0">
    <w:nsid w:val="74E53E2B"/>
    <w:multiLevelType w:val="hybridMultilevel"/>
    <w:tmpl w:val="7A02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0333FB"/>
    <w:multiLevelType w:val="hybridMultilevel"/>
    <w:tmpl w:val="EA2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26236"/>
    <w:multiLevelType w:val="hybridMultilevel"/>
    <w:tmpl w:val="E3E45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D423D7"/>
    <w:multiLevelType w:val="hybridMultilevel"/>
    <w:tmpl w:val="6CFEAAB2"/>
    <w:lvl w:ilvl="0" w:tplc="7B1A39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6"/>
  </w:num>
  <w:num w:numId="2">
    <w:abstractNumId w:val="24"/>
  </w:num>
  <w:num w:numId="3">
    <w:abstractNumId w:val="13"/>
  </w:num>
  <w:num w:numId="4">
    <w:abstractNumId w:val="22"/>
  </w:num>
  <w:num w:numId="5">
    <w:abstractNumId w:val="11"/>
  </w:num>
  <w:num w:numId="6">
    <w:abstractNumId w:val="17"/>
  </w:num>
  <w:num w:numId="7">
    <w:abstractNumId w:val="12"/>
  </w:num>
  <w:num w:numId="8">
    <w:abstractNumId w:val="14"/>
  </w:num>
  <w:num w:numId="9">
    <w:abstractNumId w:val="21"/>
  </w:num>
  <w:num w:numId="10">
    <w:abstractNumId w:val="23"/>
  </w:num>
  <w:num w:numId="11">
    <w:abstractNumId w:val="15"/>
  </w:num>
  <w:num w:numId="12">
    <w:abstractNumId w:val="6"/>
  </w:num>
  <w:num w:numId="13">
    <w:abstractNumId w:val="16"/>
  </w:num>
  <w:num w:numId="14">
    <w:abstractNumId w:val="5"/>
  </w:num>
  <w:num w:numId="15">
    <w:abstractNumId w:val="2"/>
  </w:num>
  <w:num w:numId="16">
    <w:abstractNumId w:val="8"/>
  </w:num>
  <w:num w:numId="17">
    <w:abstractNumId w:val="29"/>
  </w:num>
  <w:num w:numId="18">
    <w:abstractNumId w:val="9"/>
  </w:num>
  <w:num w:numId="19">
    <w:abstractNumId w:val="18"/>
  </w:num>
  <w:num w:numId="20">
    <w:abstractNumId w:val="20"/>
  </w:num>
  <w:num w:numId="21">
    <w:abstractNumId w:val="10"/>
  </w:num>
  <w:num w:numId="22">
    <w:abstractNumId w:val="25"/>
  </w:num>
  <w:num w:numId="23">
    <w:abstractNumId w:val="0"/>
  </w:num>
  <w:num w:numId="24">
    <w:abstractNumId w:val="28"/>
  </w:num>
  <w:num w:numId="25">
    <w:abstractNumId w:val="27"/>
  </w:num>
  <w:num w:numId="26">
    <w:abstractNumId w:val="7"/>
  </w:num>
  <w:num w:numId="27">
    <w:abstractNumId w:val="1"/>
  </w:num>
  <w:num w:numId="28">
    <w:abstractNumId w:val="4"/>
  </w:num>
  <w:num w:numId="29">
    <w:abstractNumId w:val="19"/>
  </w:num>
  <w:num w:numId="3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7EE"/>
    <w:rsid w:val="000001BB"/>
    <w:rsid w:val="00000278"/>
    <w:rsid w:val="00000938"/>
    <w:rsid w:val="00000B15"/>
    <w:rsid w:val="00000E6C"/>
    <w:rsid w:val="000013D4"/>
    <w:rsid w:val="0000156C"/>
    <w:rsid w:val="000016CD"/>
    <w:rsid w:val="0000175D"/>
    <w:rsid w:val="00002163"/>
    <w:rsid w:val="00002820"/>
    <w:rsid w:val="0000291D"/>
    <w:rsid w:val="00002E9E"/>
    <w:rsid w:val="00002F66"/>
    <w:rsid w:val="00003021"/>
    <w:rsid w:val="000033D1"/>
    <w:rsid w:val="00003C14"/>
    <w:rsid w:val="00003D20"/>
    <w:rsid w:val="00004546"/>
    <w:rsid w:val="000056FD"/>
    <w:rsid w:val="00005E61"/>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00D"/>
    <w:rsid w:val="00013CC5"/>
    <w:rsid w:val="00014056"/>
    <w:rsid w:val="000140E0"/>
    <w:rsid w:val="00014554"/>
    <w:rsid w:val="000145B5"/>
    <w:rsid w:val="00015125"/>
    <w:rsid w:val="00015412"/>
    <w:rsid w:val="000155E3"/>
    <w:rsid w:val="00015AA7"/>
    <w:rsid w:val="00015C8E"/>
    <w:rsid w:val="00016044"/>
    <w:rsid w:val="00016EDF"/>
    <w:rsid w:val="000171C4"/>
    <w:rsid w:val="00017452"/>
    <w:rsid w:val="00017680"/>
    <w:rsid w:val="00017971"/>
    <w:rsid w:val="000179C5"/>
    <w:rsid w:val="0002000C"/>
    <w:rsid w:val="000201AD"/>
    <w:rsid w:val="000206E3"/>
    <w:rsid w:val="0002082D"/>
    <w:rsid w:val="00020F86"/>
    <w:rsid w:val="0002180F"/>
    <w:rsid w:val="00021A71"/>
    <w:rsid w:val="00021E72"/>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12E"/>
    <w:rsid w:val="00037399"/>
    <w:rsid w:val="00037474"/>
    <w:rsid w:val="00037897"/>
    <w:rsid w:val="00040151"/>
    <w:rsid w:val="00040409"/>
    <w:rsid w:val="000404BC"/>
    <w:rsid w:val="00040B82"/>
    <w:rsid w:val="00040C75"/>
    <w:rsid w:val="00040E34"/>
    <w:rsid w:val="000410AA"/>
    <w:rsid w:val="000411E1"/>
    <w:rsid w:val="00041B1E"/>
    <w:rsid w:val="00041B4F"/>
    <w:rsid w:val="000420E5"/>
    <w:rsid w:val="00043101"/>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0642"/>
    <w:rsid w:val="000510E8"/>
    <w:rsid w:val="00052641"/>
    <w:rsid w:val="00053366"/>
    <w:rsid w:val="00053948"/>
    <w:rsid w:val="00054E2F"/>
    <w:rsid w:val="00055DA3"/>
    <w:rsid w:val="000560DB"/>
    <w:rsid w:val="0005614B"/>
    <w:rsid w:val="0005689E"/>
    <w:rsid w:val="00056A13"/>
    <w:rsid w:val="00056A1C"/>
    <w:rsid w:val="000572F0"/>
    <w:rsid w:val="00057AF3"/>
    <w:rsid w:val="00057B72"/>
    <w:rsid w:val="00057CDA"/>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67E4D"/>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A5A"/>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35B"/>
    <w:rsid w:val="000876F4"/>
    <w:rsid w:val="000879D7"/>
    <w:rsid w:val="00087AE9"/>
    <w:rsid w:val="00087BBC"/>
    <w:rsid w:val="000907D3"/>
    <w:rsid w:val="00090CED"/>
    <w:rsid w:val="00090F4F"/>
    <w:rsid w:val="000917F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1A6"/>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0F5A"/>
    <w:rsid w:val="000C13FA"/>
    <w:rsid w:val="000C15D1"/>
    <w:rsid w:val="000C1A07"/>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3A6F"/>
    <w:rsid w:val="000D4589"/>
    <w:rsid w:val="000D49DE"/>
    <w:rsid w:val="000D5726"/>
    <w:rsid w:val="000D598D"/>
    <w:rsid w:val="000D5BCD"/>
    <w:rsid w:val="000D6C31"/>
    <w:rsid w:val="000D711E"/>
    <w:rsid w:val="000D7452"/>
    <w:rsid w:val="000D76E6"/>
    <w:rsid w:val="000D77D3"/>
    <w:rsid w:val="000D7E25"/>
    <w:rsid w:val="000D7F1B"/>
    <w:rsid w:val="000E04E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0620"/>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3F90"/>
    <w:rsid w:val="001043C2"/>
    <w:rsid w:val="00104440"/>
    <w:rsid w:val="001045BC"/>
    <w:rsid w:val="001046EF"/>
    <w:rsid w:val="00104DD5"/>
    <w:rsid w:val="00105262"/>
    <w:rsid w:val="00105FC9"/>
    <w:rsid w:val="0010683D"/>
    <w:rsid w:val="00106A14"/>
    <w:rsid w:val="00107233"/>
    <w:rsid w:val="001072E1"/>
    <w:rsid w:val="001074C7"/>
    <w:rsid w:val="0011043C"/>
    <w:rsid w:val="001108B9"/>
    <w:rsid w:val="00110CEE"/>
    <w:rsid w:val="00111423"/>
    <w:rsid w:val="00111AEC"/>
    <w:rsid w:val="00111B3F"/>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367"/>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3D20"/>
    <w:rsid w:val="00134156"/>
    <w:rsid w:val="001343C5"/>
    <w:rsid w:val="00134503"/>
    <w:rsid w:val="00134949"/>
    <w:rsid w:val="00135160"/>
    <w:rsid w:val="001352C8"/>
    <w:rsid w:val="001355B2"/>
    <w:rsid w:val="00135873"/>
    <w:rsid w:val="00135A2D"/>
    <w:rsid w:val="001360AD"/>
    <w:rsid w:val="001362D0"/>
    <w:rsid w:val="001368F2"/>
    <w:rsid w:val="00136CC8"/>
    <w:rsid w:val="00136D14"/>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58D"/>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827"/>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27C"/>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544"/>
    <w:rsid w:val="001726CF"/>
    <w:rsid w:val="00172743"/>
    <w:rsid w:val="00172B61"/>
    <w:rsid w:val="00172F1D"/>
    <w:rsid w:val="001732EB"/>
    <w:rsid w:val="00173546"/>
    <w:rsid w:val="001735AB"/>
    <w:rsid w:val="0017398A"/>
    <w:rsid w:val="001743D0"/>
    <w:rsid w:val="001748C9"/>
    <w:rsid w:val="0017492F"/>
    <w:rsid w:val="00174CBB"/>
    <w:rsid w:val="00175030"/>
    <w:rsid w:val="001752CE"/>
    <w:rsid w:val="00175D88"/>
    <w:rsid w:val="00176237"/>
    <w:rsid w:val="0017659E"/>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8FE"/>
    <w:rsid w:val="00186EB5"/>
    <w:rsid w:val="001870E1"/>
    <w:rsid w:val="001877E9"/>
    <w:rsid w:val="00187851"/>
    <w:rsid w:val="001903E3"/>
    <w:rsid w:val="001907D3"/>
    <w:rsid w:val="00190EF7"/>
    <w:rsid w:val="001910D9"/>
    <w:rsid w:val="00191407"/>
    <w:rsid w:val="00191888"/>
    <w:rsid w:val="00191FC6"/>
    <w:rsid w:val="001929D1"/>
    <w:rsid w:val="001934E6"/>
    <w:rsid w:val="001939EA"/>
    <w:rsid w:val="00193D88"/>
    <w:rsid w:val="00194197"/>
    <w:rsid w:val="0019432F"/>
    <w:rsid w:val="00194B42"/>
    <w:rsid w:val="0019571A"/>
    <w:rsid w:val="00195CB9"/>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4D9E"/>
    <w:rsid w:val="001C52FB"/>
    <w:rsid w:val="001C568C"/>
    <w:rsid w:val="001C57BC"/>
    <w:rsid w:val="001C6A5B"/>
    <w:rsid w:val="001C6EF1"/>
    <w:rsid w:val="001C6F21"/>
    <w:rsid w:val="001C78B6"/>
    <w:rsid w:val="001D057A"/>
    <w:rsid w:val="001D0A12"/>
    <w:rsid w:val="001D0ACA"/>
    <w:rsid w:val="001D0CAE"/>
    <w:rsid w:val="001D17C9"/>
    <w:rsid w:val="001D1865"/>
    <w:rsid w:val="001D1D12"/>
    <w:rsid w:val="001D2459"/>
    <w:rsid w:val="001D2653"/>
    <w:rsid w:val="001D27A5"/>
    <w:rsid w:val="001D31E3"/>
    <w:rsid w:val="001D380D"/>
    <w:rsid w:val="001D43D0"/>
    <w:rsid w:val="001D4434"/>
    <w:rsid w:val="001D45E7"/>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942"/>
    <w:rsid w:val="001E7C92"/>
    <w:rsid w:val="001E7CCC"/>
    <w:rsid w:val="001E7CF8"/>
    <w:rsid w:val="001E7DF7"/>
    <w:rsid w:val="001F0448"/>
    <w:rsid w:val="001F147A"/>
    <w:rsid w:val="001F1484"/>
    <w:rsid w:val="001F17BB"/>
    <w:rsid w:val="001F1C07"/>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5A4"/>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203"/>
    <w:rsid w:val="0021341E"/>
    <w:rsid w:val="00214154"/>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025"/>
    <w:rsid w:val="002261F1"/>
    <w:rsid w:val="00226429"/>
    <w:rsid w:val="0022664A"/>
    <w:rsid w:val="00226D32"/>
    <w:rsid w:val="00227B3C"/>
    <w:rsid w:val="00227C93"/>
    <w:rsid w:val="00227DB7"/>
    <w:rsid w:val="00230155"/>
    <w:rsid w:val="0023018F"/>
    <w:rsid w:val="00230EE7"/>
    <w:rsid w:val="00230F11"/>
    <w:rsid w:val="002311A6"/>
    <w:rsid w:val="00231BEF"/>
    <w:rsid w:val="00231E43"/>
    <w:rsid w:val="002328A7"/>
    <w:rsid w:val="00232B64"/>
    <w:rsid w:val="00232EAE"/>
    <w:rsid w:val="0023371A"/>
    <w:rsid w:val="0023375B"/>
    <w:rsid w:val="00233827"/>
    <w:rsid w:val="002338FC"/>
    <w:rsid w:val="00233A7F"/>
    <w:rsid w:val="00233F61"/>
    <w:rsid w:val="00234828"/>
    <w:rsid w:val="00234AA3"/>
    <w:rsid w:val="00234D1B"/>
    <w:rsid w:val="00234F21"/>
    <w:rsid w:val="00235196"/>
    <w:rsid w:val="0023589A"/>
    <w:rsid w:val="00235D73"/>
    <w:rsid w:val="00236226"/>
    <w:rsid w:val="00237117"/>
    <w:rsid w:val="00237958"/>
    <w:rsid w:val="00237F7E"/>
    <w:rsid w:val="002400A1"/>
    <w:rsid w:val="002403E5"/>
    <w:rsid w:val="00240866"/>
    <w:rsid w:val="00240AAA"/>
    <w:rsid w:val="00240B2E"/>
    <w:rsid w:val="00240C7A"/>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5D53"/>
    <w:rsid w:val="00246C62"/>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3B5"/>
    <w:rsid w:val="002764FA"/>
    <w:rsid w:val="0027667A"/>
    <w:rsid w:val="00276817"/>
    <w:rsid w:val="00276E50"/>
    <w:rsid w:val="00277A43"/>
    <w:rsid w:val="00280142"/>
    <w:rsid w:val="002806A5"/>
    <w:rsid w:val="00280D3D"/>
    <w:rsid w:val="00280F01"/>
    <w:rsid w:val="0028113D"/>
    <w:rsid w:val="002812A7"/>
    <w:rsid w:val="0028151A"/>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36C"/>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A06"/>
    <w:rsid w:val="00297C1B"/>
    <w:rsid w:val="00297C44"/>
    <w:rsid w:val="002A03CA"/>
    <w:rsid w:val="002A080A"/>
    <w:rsid w:val="002A2CCB"/>
    <w:rsid w:val="002A30DF"/>
    <w:rsid w:val="002A34A7"/>
    <w:rsid w:val="002A3D3F"/>
    <w:rsid w:val="002A4118"/>
    <w:rsid w:val="002A42F8"/>
    <w:rsid w:val="002A46B7"/>
    <w:rsid w:val="002A48FA"/>
    <w:rsid w:val="002A49D2"/>
    <w:rsid w:val="002A4B9B"/>
    <w:rsid w:val="002A4BC8"/>
    <w:rsid w:val="002A4C48"/>
    <w:rsid w:val="002A4E52"/>
    <w:rsid w:val="002A5452"/>
    <w:rsid w:val="002A5AC8"/>
    <w:rsid w:val="002A5C70"/>
    <w:rsid w:val="002A5CFC"/>
    <w:rsid w:val="002A5DA9"/>
    <w:rsid w:val="002A5DAA"/>
    <w:rsid w:val="002A6223"/>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01"/>
    <w:rsid w:val="002B72EB"/>
    <w:rsid w:val="002B76A5"/>
    <w:rsid w:val="002B78A2"/>
    <w:rsid w:val="002B78F1"/>
    <w:rsid w:val="002B79B6"/>
    <w:rsid w:val="002B7AAE"/>
    <w:rsid w:val="002B7B0D"/>
    <w:rsid w:val="002B7C3A"/>
    <w:rsid w:val="002B7DF2"/>
    <w:rsid w:val="002C0A43"/>
    <w:rsid w:val="002C0B6D"/>
    <w:rsid w:val="002C0B89"/>
    <w:rsid w:val="002C11AD"/>
    <w:rsid w:val="002C150C"/>
    <w:rsid w:val="002C1547"/>
    <w:rsid w:val="002C154B"/>
    <w:rsid w:val="002C168A"/>
    <w:rsid w:val="002C1805"/>
    <w:rsid w:val="002C19B5"/>
    <w:rsid w:val="002C20B4"/>
    <w:rsid w:val="002C27E5"/>
    <w:rsid w:val="002C365B"/>
    <w:rsid w:val="002C378E"/>
    <w:rsid w:val="002C39B6"/>
    <w:rsid w:val="002C3AE0"/>
    <w:rsid w:val="002C3D47"/>
    <w:rsid w:val="002C47E9"/>
    <w:rsid w:val="002C4FD7"/>
    <w:rsid w:val="002C59E4"/>
    <w:rsid w:val="002C5CC7"/>
    <w:rsid w:val="002C5E5F"/>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8B"/>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5FDB"/>
    <w:rsid w:val="002D60C2"/>
    <w:rsid w:val="002D61B0"/>
    <w:rsid w:val="002D6B55"/>
    <w:rsid w:val="002D750E"/>
    <w:rsid w:val="002D76E8"/>
    <w:rsid w:val="002D7DEA"/>
    <w:rsid w:val="002E0032"/>
    <w:rsid w:val="002E1133"/>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88B"/>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04B"/>
    <w:rsid w:val="00331AB6"/>
    <w:rsid w:val="00332056"/>
    <w:rsid w:val="0033223F"/>
    <w:rsid w:val="00332347"/>
    <w:rsid w:val="0033249E"/>
    <w:rsid w:val="0033287A"/>
    <w:rsid w:val="003335A5"/>
    <w:rsid w:val="003336C6"/>
    <w:rsid w:val="00333723"/>
    <w:rsid w:val="00333DAE"/>
    <w:rsid w:val="00333E40"/>
    <w:rsid w:val="00333FB8"/>
    <w:rsid w:val="00333FE8"/>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8D6"/>
    <w:rsid w:val="00352C86"/>
    <w:rsid w:val="00352F96"/>
    <w:rsid w:val="00353134"/>
    <w:rsid w:val="0035331D"/>
    <w:rsid w:val="0035393E"/>
    <w:rsid w:val="00353AB0"/>
    <w:rsid w:val="00353D85"/>
    <w:rsid w:val="00354AAA"/>
    <w:rsid w:val="00354DBD"/>
    <w:rsid w:val="00355083"/>
    <w:rsid w:val="003551D2"/>
    <w:rsid w:val="00355457"/>
    <w:rsid w:val="003556FE"/>
    <w:rsid w:val="00355CEF"/>
    <w:rsid w:val="00356065"/>
    <w:rsid w:val="003562AB"/>
    <w:rsid w:val="0035672D"/>
    <w:rsid w:val="00357039"/>
    <w:rsid w:val="00357EB2"/>
    <w:rsid w:val="0036045E"/>
    <w:rsid w:val="00360BF1"/>
    <w:rsid w:val="00360F3D"/>
    <w:rsid w:val="003612D9"/>
    <w:rsid w:val="003613C2"/>
    <w:rsid w:val="003614C7"/>
    <w:rsid w:val="003616FF"/>
    <w:rsid w:val="00361980"/>
    <w:rsid w:val="00361E28"/>
    <w:rsid w:val="003623C3"/>
    <w:rsid w:val="0036277C"/>
    <w:rsid w:val="00362D2B"/>
    <w:rsid w:val="00362D35"/>
    <w:rsid w:val="00363853"/>
    <w:rsid w:val="00363DBE"/>
    <w:rsid w:val="00363E2E"/>
    <w:rsid w:val="003640F0"/>
    <w:rsid w:val="0036435D"/>
    <w:rsid w:val="0036450D"/>
    <w:rsid w:val="00364CBC"/>
    <w:rsid w:val="003650D5"/>
    <w:rsid w:val="003651BB"/>
    <w:rsid w:val="00365437"/>
    <w:rsid w:val="0036653B"/>
    <w:rsid w:val="00366800"/>
    <w:rsid w:val="0036686E"/>
    <w:rsid w:val="00366DC8"/>
    <w:rsid w:val="0036740A"/>
    <w:rsid w:val="003674A9"/>
    <w:rsid w:val="00367910"/>
    <w:rsid w:val="0037046C"/>
    <w:rsid w:val="00370B1B"/>
    <w:rsid w:val="00371829"/>
    <w:rsid w:val="00371C18"/>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5FFE"/>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89C"/>
    <w:rsid w:val="003A0C6F"/>
    <w:rsid w:val="003A0CFC"/>
    <w:rsid w:val="003A10EA"/>
    <w:rsid w:val="003A1A63"/>
    <w:rsid w:val="003A1DA9"/>
    <w:rsid w:val="003A1FEC"/>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1E8"/>
    <w:rsid w:val="003A62C5"/>
    <w:rsid w:val="003A66A6"/>
    <w:rsid w:val="003A6C0C"/>
    <w:rsid w:val="003A7379"/>
    <w:rsid w:val="003A758F"/>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698"/>
    <w:rsid w:val="003C475B"/>
    <w:rsid w:val="003C47E6"/>
    <w:rsid w:val="003C4D21"/>
    <w:rsid w:val="003C4D7E"/>
    <w:rsid w:val="003C51DA"/>
    <w:rsid w:val="003C5B5D"/>
    <w:rsid w:val="003C5D09"/>
    <w:rsid w:val="003C66B9"/>
    <w:rsid w:val="003C70B1"/>
    <w:rsid w:val="003C74B9"/>
    <w:rsid w:val="003C7EA9"/>
    <w:rsid w:val="003D0168"/>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213"/>
    <w:rsid w:val="003E0D73"/>
    <w:rsid w:val="003E0DCA"/>
    <w:rsid w:val="003E1036"/>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0CC"/>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291"/>
    <w:rsid w:val="0041740C"/>
    <w:rsid w:val="004174DC"/>
    <w:rsid w:val="00417705"/>
    <w:rsid w:val="00417B17"/>
    <w:rsid w:val="00417C67"/>
    <w:rsid w:val="00420359"/>
    <w:rsid w:val="00420B92"/>
    <w:rsid w:val="00420EBD"/>
    <w:rsid w:val="004213E0"/>
    <w:rsid w:val="004214F9"/>
    <w:rsid w:val="00421BA1"/>
    <w:rsid w:val="00421D18"/>
    <w:rsid w:val="00421D59"/>
    <w:rsid w:val="004220BF"/>
    <w:rsid w:val="004224C6"/>
    <w:rsid w:val="0042274F"/>
    <w:rsid w:val="004230E3"/>
    <w:rsid w:val="00423604"/>
    <w:rsid w:val="00423FBF"/>
    <w:rsid w:val="004241F4"/>
    <w:rsid w:val="00424698"/>
    <w:rsid w:val="004248D7"/>
    <w:rsid w:val="0042490D"/>
    <w:rsid w:val="00424B0A"/>
    <w:rsid w:val="00424D41"/>
    <w:rsid w:val="0042518E"/>
    <w:rsid w:val="004254F7"/>
    <w:rsid w:val="0042557E"/>
    <w:rsid w:val="0042566B"/>
    <w:rsid w:val="0042593E"/>
    <w:rsid w:val="00425C94"/>
    <w:rsid w:val="00425CB5"/>
    <w:rsid w:val="00425DE2"/>
    <w:rsid w:val="00426128"/>
    <w:rsid w:val="0042623A"/>
    <w:rsid w:val="004262B3"/>
    <w:rsid w:val="0042648B"/>
    <w:rsid w:val="0042686A"/>
    <w:rsid w:val="004268F0"/>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13D"/>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BD1"/>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D5"/>
    <w:rsid w:val="00456808"/>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233"/>
    <w:rsid w:val="004707A7"/>
    <w:rsid w:val="00470E4A"/>
    <w:rsid w:val="00470FD1"/>
    <w:rsid w:val="0047181D"/>
    <w:rsid w:val="00471A21"/>
    <w:rsid w:val="00471AE9"/>
    <w:rsid w:val="00471FA1"/>
    <w:rsid w:val="0047224E"/>
    <w:rsid w:val="0047236C"/>
    <w:rsid w:val="00472E5F"/>
    <w:rsid w:val="004738B8"/>
    <w:rsid w:val="00473F99"/>
    <w:rsid w:val="004747F0"/>
    <w:rsid w:val="00475522"/>
    <w:rsid w:val="00475855"/>
    <w:rsid w:val="00476071"/>
    <w:rsid w:val="00476DD2"/>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2CF"/>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C35"/>
    <w:rsid w:val="00491F32"/>
    <w:rsid w:val="00491F4F"/>
    <w:rsid w:val="0049217B"/>
    <w:rsid w:val="00492FAF"/>
    <w:rsid w:val="0049310C"/>
    <w:rsid w:val="00493543"/>
    <w:rsid w:val="004937DA"/>
    <w:rsid w:val="00493AE3"/>
    <w:rsid w:val="00493B4E"/>
    <w:rsid w:val="00493EE1"/>
    <w:rsid w:val="004943FC"/>
    <w:rsid w:val="004946AA"/>
    <w:rsid w:val="004947AF"/>
    <w:rsid w:val="0049487B"/>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013"/>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5176"/>
    <w:rsid w:val="004C6D29"/>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45A8"/>
    <w:rsid w:val="004D4767"/>
    <w:rsid w:val="004D5119"/>
    <w:rsid w:val="004D51B8"/>
    <w:rsid w:val="004D527A"/>
    <w:rsid w:val="004D5671"/>
    <w:rsid w:val="004D5672"/>
    <w:rsid w:val="004D59AC"/>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62A6"/>
    <w:rsid w:val="004E7D4C"/>
    <w:rsid w:val="004F0005"/>
    <w:rsid w:val="004F0919"/>
    <w:rsid w:val="004F0EE7"/>
    <w:rsid w:val="004F10D7"/>
    <w:rsid w:val="004F1665"/>
    <w:rsid w:val="004F1772"/>
    <w:rsid w:val="004F1A55"/>
    <w:rsid w:val="004F212A"/>
    <w:rsid w:val="004F21DF"/>
    <w:rsid w:val="004F2CC1"/>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B8B"/>
    <w:rsid w:val="004F6CB4"/>
    <w:rsid w:val="004F72E1"/>
    <w:rsid w:val="004F73F6"/>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4C63"/>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C7E"/>
    <w:rsid w:val="00510F34"/>
    <w:rsid w:val="00510F37"/>
    <w:rsid w:val="00510F61"/>
    <w:rsid w:val="00510FE3"/>
    <w:rsid w:val="00511047"/>
    <w:rsid w:val="005111C8"/>
    <w:rsid w:val="00511414"/>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ACC"/>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7BE"/>
    <w:rsid w:val="005319E4"/>
    <w:rsid w:val="00531A10"/>
    <w:rsid w:val="00532087"/>
    <w:rsid w:val="0053244E"/>
    <w:rsid w:val="00532745"/>
    <w:rsid w:val="00532F1F"/>
    <w:rsid w:val="00533B37"/>
    <w:rsid w:val="005345E7"/>
    <w:rsid w:val="005346C6"/>
    <w:rsid w:val="00534DEE"/>
    <w:rsid w:val="00535E94"/>
    <w:rsid w:val="00535FA1"/>
    <w:rsid w:val="0053627B"/>
    <w:rsid w:val="00537E7B"/>
    <w:rsid w:val="005401BA"/>
    <w:rsid w:val="005401F3"/>
    <w:rsid w:val="005406E4"/>
    <w:rsid w:val="00541813"/>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792"/>
    <w:rsid w:val="00552938"/>
    <w:rsid w:val="0055293A"/>
    <w:rsid w:val="00552995"/>
    <w:rsid w:val="00552BB9"/>
    <w:rsid w:val="00552D93"/>
    <w:rsid w:val="00552EA2"/>
    <w:rsid w:val="00553B74"/>
    <w:rsid w:val="0055409F"/>
    <w:rsid w:val="0055431E"/>
    <w:rsid w:val="0055460C"/>
    <w:rsid w:val="005549B5"/>
    <w:rsid w:val="00554C69"/>
    <w:rsid w:val="00555301"/>
    <w:rsid w:val="00555E4F"/>
    <w:rsid w:val="00556AAC"/>
    <w:rsid w:val="00556DA6"/>
    <w:rsid w:val="00556EF6"/>
    <w:rsid w:val="005572C9"/>
    <w:rsid w:val="00557750"/>
    <w:rsid w:val="00557991"/>
    <w:rsid w:val="00557AA8"/>
    <w:rsid w:val="00557D89"/>
    <w:rsid w:val="00557E72"/>
    <w:rsid w:val="0056027F"/>
    <w:rsid w:val="0056045E"/>
    <w:rsid w:val="0056090E"/>
    <w:rsid w:val="00560D26"/>
    <w:rsid w:val="00561A79"/>
    <w:rsid w:val="00561D24"/>
    <w:rsid w:val="00561DD9"/>
    <w:rsid w:val="00561DDE"/>
    <w:rsid w:val="005622EF"/>
    <w:rsid w:val="005623FD"/>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67C4C"/>
    <w:rsid w:val="00570117"/>
    <w:rsid w:val="00570175"/>
    <w:rsid w:val="00570573"/>
    <w:rsid w:val="00570AFF"/>
    <w:rsid w:val="00570BE1"/>
    <w:rsid w:val="0057154A"/>
    <w:rsid w:val="005717E2"/>
    <w:rsid w:val="0057180F"/>
    <w:rsid w:val="005719D5"/>
    <w:rsid w:val="00571D5F"/>
    <w:rsid w:val="005720F6"/>
    <w:rsid w:val="005727DA"/>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8A9"/>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918"/>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97D3C"/>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46"/>
    <w:rsid w:val="005A4158"/>
    <w:rsid w:val="005A435B"/>
    <w:rsid w:val="005A4A87"/>
    <w:rsid w:val="005A4C1C"/>
    <w:rsid w:val="005A547B"/>
    <w:rsid w:val="005A59FF"/>
    <w:rsid w:val="005A5B1A"/>
    <w:rsid w:val="005A5C2A"/>
    <w:rsid w:val="005A607D"/>
    <w:rsid w:val="005A651C"/>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2F66"/>
    <w:rsid w:val="005B3D3E"/>
    <w:rsid w:val="005B3EB6"/>
    <w:rsid w:val="005B40DE"/>
    <w:rsid w:val="005B425C"/>
    <w:rsid w:val="005B46C7"/>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CC1"/>
    <w:rsid w:val="005D1D75"/>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CA"/>
    <w:rsid w:val="005E67EA"/>
    <w:rsid w:val="005E6915"/>
    <w:rsid w:val="005E6AD8"/>
    <w:rsid w:val="005E6BB7"/>
    <w:rsid w:val="005E6BE5"/>
    <w:rsid w:val="005E7110"/>
    <w:rsid w:val="005E7369"/>
    <w:rsid w:val="005F0689"/>
    <w:rsid w:val="005F0981"/>
    <w:rsid w:val="005F1383"/>
    <w:rsid w:val="005F13D4"/>
    <w:rsid w:val="005F155E"/>
    <w:rsid w:val="005F1ADD"/>
    <w:rsid w:val="005F1C89"/>
    <w:rsid w:val="005F25DF"/>
    <w:rsid w:val="005F261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65A"/>
    <w:rsid w:val="0060177F"/>
    <w:rsid w:val="00601C27"/>
    <w:rsid w:val="00601F48"/>
    <w:rsid w:val="006028BA"/>
    <w:rsid w:val="00602E1D"/>
    <w:rsid w:val="006032A0"/>
    <w:rsid w:val="00603A49"/>
    <w:rsid w:val="00603F45"/>
    <w:rsid w:val="006046A7"/>
    <w:rsid w:val="0060472F"/>
    <w:rsid w:val="00604815"/>
    <w:rsid w:val="00604871"/>
    <w:rsid w:val="00604982"/>
    <w:rsid w:val="00604EB3"/>
    <w:rsid w:val="006051E7"/>
    <w:rsid w:val="00605552"/>
    <w:rsid w:val="006059CB"/>
    <w:rsid w:val="00605E42"/>
    <w:rsid w:val="006068A0"/>
    <w:rsid w:val="00607229"/>
    <w:rsid w:val="00607487"/>
    <w:rsid w:val="006102E9"/>
    <w:rsid w:val="00611BF8"/>
    <w:rsid w:val="00611F52"/>
    <w:rsid w:val="00612430"/>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36A"/>
    <w:rsid w:val="006177AD"/>
    <w:rsid w:val="00617FAB"/>
    <w:rsid w:val="00620265"/>
    <w:rsid w:val="006202C9"/>
    <w:rsid w:val="0062040C"/>
    <w:rsid w:val="00620F08"/>
    <w:rsid w:val="0062181A"/>
    <w:rsid w:val="00621C56"/>
    <w:rsid w:val="0062211A"/>
    <w:rsid w:val="006221F4"/>
    <w:rsid w:val="00622573"/>
    <w:rsid w:val="00622584"/>
    <w:rsid w:val="006226AA"/>
    <w:rsid w:val="0062278F"/>
    <w:rsid w:val="006229B1"/>
    <w:rsid w:val="00622C6F"/>
    <w:rsid w:val="006231D6"/>
    <w:rsid w:val="00623460"/>
    <w:rsid w:val="0062365F"/>
    <w:rsid w:val="006237F6"/>
    <w:rsid w:val="00623A2A"/>
    <w:rsid w:val="00623A75"/>
    <w:rsid w:val="00623DEF"/>
    <w:rsid w:val="006247E7"/>
    <w:rsid w:val="00624E03"/>
    <w:rsid w:val="00624E1B"/>
    <w:rsid w:val="0062531F"/>
    <w:rsid w:val="0062544E"/>
    <w:rsid w:val="00625615"/>
    <w:rsid w:val="006258A9"/>
    <w:rsid w:val="006258C0"/>
    <w:rsid w:val="00625FF0"/>
    <w:rsid w:val="00626698"/>
    <w:rsid w:val="006266D5"/>
    <w:rsid w:val="00626998"/>
    <w:rsid w:val="00626CBA"/>
    <w:rsid w:val="00626E59"/>
    <w:rsid w:val="00627AA4"/>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651"/>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20D"/>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4FEF"/>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D92"/>
    <w:rsid w:val="00662FF3"/>
    <w:rsid w:val="00663734"/>
    <w:rsid w:val="00663B1D"/>
    <w:rsid w:val="00663B8A"/>
    <w:rsid w:val="00663D11"/>
    <w:rsid w:val="006640CC"/>
    <w:rsid w:val="00664282"/>
    <w:rsid w:val="00664649"/>
    <w:rsid w:val="006648BA"/>
    <w:rsid w:val="00664A44"/>
    <w:rsid w:val="006650F9"/>
    <w:rsid w:val="00666359"/>
    <w:rsid w:val="00666408"/>
    <w:rsid w:val="0066665E"/>
    <w:rsid w:val="0066683F"/>
    <w:rsid w:val="00667349"/>
    <w:rsid w:val="00667A8E"/>
    <w:rsid w:val="00667D9C"/>
    <w:rsid w:val="00670413"/>
    <w:rsid w:val="0067066D"/>
    <w:rsid w:val="00670C91"/>
    <w:rsid w:val="00671131"/>
    <w:rsid w:val="00671873"/>
    <w:rsid w:val="00672470"/>
    <w:rsid w:val="0067263D"/>
    <w:rsid w:val="00672862"/>
    <w:rsid w:val="00672D18"/>
    <w:rsid w:val="00672FCB"/>
    <w:rsid w:val="00673449"/>
    <w:rsid w:val="00673752"/>
    <w:rsid w:val="00673ADE"/>
    <w:rsid w:val="00673D3B"/>
    <w:rsid w:val="0067420E"/>
    <w:rsid w:val="00674601"/>
    <w:rsid w:val="006747EA"/>
    <w:rsid w:val="00674979"/>
    <w:rsid w:val="006749D2"/>
    <w:rsid w:val="00675291"/>
    <w:rsid w:val="0067533E"/>
    <w:rsid w:val="006754FD"/>
    <w:rsid w:val="0067556F"/>
    <w:rsid w:val="0067583E"/>
    <w:rsid w:val="00675A9D"/>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6BB"/>
    <w:rsid w:val="00683BC1"/>
    <w:rsid w:val="00683CC0"/>
    <w:rsid w:val="00683D71"/>
    <w:rsid w:val="006844F2"/>
    <w:rsid w:val="0068483E"/>
    <w:rsid w:val="006848D0"/>
    <w:rsid w:val="00684F42"/>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10"/>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417"/>
    <w:rsid w:val="006B18F9"/>
    <w:rsid w:val="006B198C"/>
    <w:rsid w:val="006B19E5"/>
    <w:rsid w:val="006B1F8B"/>
    <w:rsid w:val="006B1FB7"/>
    <w:rsid w:val="006B2138"/>
    <w:rsid w:val="006B28B1"/>
    <w:rsid w:val="006B2A08"/>
    <w:rsid w:val="006B323E"/>
    <w:rsid w:val="006B3336"/>
    <w:rsid w:val="006B34BA"/>
    <w:rsid w:val="006B3FC1"/>
    <w:rsid w:val="006B4C8D"/>
    <w:rsid w:val="006B510A"/>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CD3"/>
    <w:rsid w:val="006C3D79"/>
    <w:rsid w:val="006C3E1A"/>
    <w:rsid w:val="006C3E8A"/>
    <w:rsid w:val="006C48F8"/>
    <w:rsid w:val="006C4947"/>
    <w:rsid w:val="006C56E6"/>
    <w:rsid w:val="006C635D"/>
    <w:rsid w:val="006C6828"/>
    <w:rsid w:val="006C6A27"/>
    <w:rsid w:val="006C6CF4"/>
    <w:rsid w:val="006C749F"/>
    <w:rsid w:val="006C754C"/>
    <w:rsid w:val="006C773B"/>
    <w:rsid w:val="006C774F"/>
    <w:rsid w:val="006C7C7A"/>
    <w:rsid w:val="006C7D64"/>
    <w:rsid w:val="006D06B0"/>
    <w:rsid w:val="006D0984"/>
    <w:rsid w:val="006D13E1"/>
    <w:rsid w:val="006D19E0"/>
    <w:rsid w:val="006D25EB"/>
    <w:rsid w:val="006D2ABD"/>
    <w:rsid w:val="006D2F8D"/>
    <w:rsid w:val="006D37A6"/>
    <w:rsid w:val="006D3FAA"/>
    <w:rsid w:val="006D3FE0"/>
    <w:rsid w:val="006D411C"/>
    <w:rsid w:val="006D4429"/>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3B"/>
    <w:rsid w:val="006E5161"/>
    <w:rsid w:val="006E55D7"/>
    <w:rsid w:val="006E59CD"/>
    <w:rsid w:val="006E5A5B"/>
    <w:rsid w:val="006E5CAD"/>
    <w:rsid w:val="006E5F45"/>
    <w:rsid w:val="006E6E31"/>
    <w:rsid w:val="006E6ED5"/>
    <w:rsid w:val="006E730D"/>
    <w:rsid w:val="006E7DC4"/>
    <w:rsid w:val="006E7FDE"/>
    <w:rsid w:val="006F09A9"/>
    <w:rsid w:val="006F0B20"/>
    <w:rsid w:val="006F114A"/>
    <w:rsid w:val="006F1348"/>
    <w:rsid w:val="006F135F"/>
    <w:rsid w:val="006F1711"/>
    <w:rsid w:val="006F1798"/>
    <w:rsid w:val="006F1A24"/>
    <w:rsid w:val="006F1F75"/>
    <w:rsid w:val="006F263F"/>
    <w:rsid w:val="006F2ED0"/>
    <w:rsid w:val="006F313C"/>
    <w:rsid w:val="006F3233"/>
    <w:rsid w:val="006F3758"/>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712"/>
    <w:rsid w:val="006F6C20"/>
    <w:rsid w:val="006F6FE9"/>
    <w:rsid w:val="006F77B3"/>
    <w:rsid w:val="006F7DB1"/>
    <w:rsid w:val="00700B33"/>
    <w:rsid w:val="0070151F"/>
    <w:rsid w:val="00701726"/>
    <w:rsid w:val="00701BDF"/>
    <w:rsid w:val="00702085"/>
    <w:rsid w:val="007022CD"/>
    <w:rsid w:val="0070288A"/>
    <w:rsid w:val="00702D2D"/>
    <w:rsid w:val="00702EC0"/>
    <w:rsid w:val="00703692"/>
    <w:rsid w:val="00703CFE"/>
    <w:rsid w:val="00703E0E"/>
    <w:rsid w:val="00703FF8"/>
    <w:rsid w:val="00704262"/>
    <w:rsid w:val="00704337"/>
    <w:rsid w:val="0070470F"/>
    <w:rsid w:val="0070517D"/>
    <w:rsid w:val="007051B5"/>
    <w:rsid w:val="007057B1"/>
    <w:rsid w:val="00705990"/>
    <w:rsid w:val="007059FE"/>
    <w:rsid w:val="00705A9A"/>
    <w:rsid w:val="007061B7"/>
    <w:rsid w:val="0070631B"/>
    <w:rsid w:val="00706A29"/>
    <w:rsid w:val="007070B6"/>
    <w:rsid w:val="007075D9"/>
    <w:rsid w:val="00707E58"/>
    <w:rsid w:val="0071058F"/>
    <w:rsid w:val="00710EC2"/>
    <w:rsid w:val="007111E1"/>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2BD"/>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1E1F"/>
    <w:rsid w:val="00742283"/>
    <w:rsid w:val="0074249A"/>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0D6D"/>
    <w:rsid w:val="00761298"/>
    <w:rsid w:val="007616E7"/>
    <w:rsid w:val="00761DA8"/>
    <w:rsid w:val="00762598"/>
    <w:rsid w:val="007642F4"/>
    <w:rsid w:val="007643D7"/>
    <w:rsid w:val="007647F8"/>
    <w:rsid w:val="00764A69"/>
    <w:rsid w:val="007654B2"/>
    <w:rsid w:val="007656CF"/>
    <w:rsid w:val="0076617B"/>
    <w:rsid w:val="0076656D"/>
    <w:rsid w:val="0076696A"/>
    <w:rsid w:val="00766B9D"/>
    <w:rsid w:val="00766F2E"/>
    <w:rsid w:val="007670C2"/>
    <w:rsid w:val="00767B68"/>
    <w:rsid w:val="00767ECC"/>
    <w:rsid w:val="00770221"/>
    <w:rsid w:val="007707F1"/>
    <w:rsid w:val="00770EDA"/>
    <w:rsid w:val="007710B1"/>
    <w:rsid w:val="007710F2"/>
    <w:rsid w:val="0077114F"/>
    <w:rsid w:val="0077123E"/>
    <w:rsid w:val="007713FC"/>
    <w:rsid w:val="00771989"/>
    <w:rsid w:val="00771AAF"/>
    <w:rsid w:val="00771E75"/>
    <w:rsid w:val="007724FF"/>
    <w:rsid w:val="00772885"/>
    <w:rsid w:val="00772BE8"/>
    <w:rsid w:val="00772E89"/>
    <w:rsid w:val="0077308A"/>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3D6C"/>
    <w:rsid w:val="007950AF"/>
    <w:rsid w:val="007957DE"/>
    <w:rsid w:val="0079582C"/>
    <w:rsid w:val="00795C8C"/>
    <w:rsid w:val="00796120"/>
    <w:rsid w:val="007963E9"/>
    <w:rsid w:val="007965B4"/>
    <w:rsid w:val="007966AB"/>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47D3"/>
    <w:rsid w:val="007A4CC6"/>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37C"/>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184"/>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4832"/>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82B"/>
    <w:rsid w:val="008049CC"/>
    <w:rsid w:val="00804C44"/>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2AA1"/>
    <w:rsid w:val="00813107"/>
    <w:rsid w:val="008131B2"/>
    <w:rsid w:val="0081440E"/>
    <w:rsid w:val="0081444F"/>
    <w:rsid w:val="00814704"/>
    <w:rsid w:val="008147BC"/>
    <w:rsid w:val="00814B79"/>
    <w:rsid w:val="00814DF5"/>
    <w:rsid w:val="008151B2"/>
    <w:rsid w:val="00815F58"/>
    <w:rsid w:val="00815FDF"/>
    <w:rsid w:val="0081618A"/>
    <w:rsid w:val="0081635E"/>
    <w:rsid w:val="00816F70"/>
    <w:rsid w:val="008176CA"/>
    <w:rsid w:val="00817790"/>
    <w:rsid w:val="0081795E"/>
    <w:rsid w:val="00817AB2"/>
    <w:rsid w:val="0082066B"/>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045"/>
    <w:rsid w:val="00837A56"/>
    <w:rsid w:val="00840076"/>
    <w:rsid w:val="008406C8"/>
    <w:rsid w:val="008407A2"/>
    <w:rsid w:val="00840E30"/>
    <w:rsid w:val="00841444"/>
    <w:rsid w:val="00841DF9"/>
    <w:rsid w:val="00841E5A"/>
    <w:rsid w:val="0084209F"/>
    <w:rsid w:val="00842878"/>
    <w:rsid w:val="00842965"/>
    <w:rsid w:val="00843788"/>
    <w:rsid w:val="0084381B"/>
    <w:rsid w:val="00843B1E"/>
    <w:rsid w:val="00843EDE"/>
    <w:rsid w:val="00844257"/>
    <w:rsid w:val="00844500"/>
    <w:rsid w:val="00844878"/>
    <w:rsid w:val="00844AB2"/>
    <w:rsid w:val="00844ABD"/>
    <w:rsid w:val="008453E3"/>
    <w:rsid w:val="008453F5"/>
    <w:rsid w:val="00846334"/>
    <w:rsid w:val="00846343"/>
    <w:rsid w:val="00846663"/>
    <w:rsid w:val="00846A88"/>
    <w:rsid w:val="00846B04"/>
    <w:rsid w:val="00847253"/>
    <w:rsid w:val="008473D8"/>
    <w:rsid w:val="00847DCC"/>
    <w:rsid w:val="00847FAF"/>
    <w:rsid w:val="00850696"/>
    <w:rsid w:val="00851194"/>
    <w:rsid w:val="008515FA"/>
    <w:rsid w:val="00851EC5"/>
    <w:rsid w:val="00853527"/>
    <w:rsid w:val="00853590"/>
    <w:rsid w:val="0085412A"/>
    <w:rsid w:val="00854672"/>
    <w:rsid w:val="00854A73"/>
    <w:rsid w:val="00854CAD"/>
    <w:rsid w:val="008555BE"/>
    <w:rsid w:val="008555FB"/>
    <w:rsid w:val="00855DF6"/>
    <w:rsid w:val="0085615A"/>
    <w:rsid w:val="00856421"/>
    <w:rsid w:val="008568E4"/>
    <w:rsid w:val="00856A26"/>
    <w:rsid w:val="00856A89"/>
    <w:rsid w:val="00857108"/>
    <w:rsid w:val="0085756A"/>
    <w:rsid w:val="008578E0"/>
    <w:rsid w:val="00857970"/>
    <w:rsid w:val="00857F4C"/>
    <w:rsid w:val="00860965"/>
    <w:rsid w:val="00860ECF"/>
    <w:rsid w:val="00860FD0"/>
    <w:rsid w:val="00861311"/>
    <w:rsid w:val="008614B3"/>
    <w:rsid w:val="0086153A"/>
    <w:rsid w:val="0086169A"/>
    <w:rsid w:val="0086189D"/>
    <w:rsid w:val="0086235B"/>
    <w:rsid w:val="0086243C"/>
    <w:rsid w:val="0086283B"/>
    <w:rsid w:val="00862E68"/>
    <w:rsid w:val="00863284"/>
    <w:rsid w:val="008634F1"/>
    <w:rsid w:val="00864A3A"/>
    <w:rsid w:val="0086531D"/>
    <w:rsid w:val="008657FA"/>
    <w:rsid w:val="00865B4C"/>
    <w:rsid w:val="00866174"/>
    <w:rsid w:val="008663EE"/>
    <w:rsid w:val="0086654D"/>
    <w:rsid w:val="00866D01"/>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D7"/>
    <w:rsid w:val="008876FB"/>
    <w:rsid w:val="00887D0D"/>
    <w:rsid w:val="00890D37"/>
    <w:rsid w:val="00890E2E"/>
    <w:rsid w:val="00890F7A"/>
    <w:rsid w:val="00891418"/>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5F24"/>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2DAC"/>
    <w:rsid w:val="008A3929"/>
    <w:rsid w:val="008A409C"/>
    <w:rsid w:val="008A4244"/>
    <w:rsid w:val="008A42B9"/>
    <w:rsid w:val="008A4712"/>
    <w:rsid w:val="008A4890"/>
    <w:rsid w:val="008A4B96"/>
    <w:rsid w:val="008A4CD6"/>
    <w:rsid w:val="008A5129"/>
    <w:rsid w:val="008A51E7"/>
    <w:rsid w:val="008A5489"/>
    <w:rsid w:val="008A5E33"/>
    <w:rsid w:val="008A602E"/>
    <w:rsid w:val="008A62AD"/>
    <w:rsid w:val="008A6474"/>
    <w:rsid w:val="008A64C1"/>
    <w:rsid w:val="008A6595"/>
    <w:rsid w:val="008A6865"/>
    <w:rsid w:val="008A6D74"/>
    <w:rsid w:val="008A6FB6"/>
    <w:rsid w:val="008A7774"/>
    <w:rsid w:val="008A7C52"/>
    <w:rsid w:val="008B0069"/>
    <w:rsid w:val="008B070C"/>
    <w:rsid w:val="008B1904"/>
    <w:rsid w:val="008B19B7"/>
    <w:rsid w:val="008B1C5C"/>
    <w:rsid w:val="008B21D4"/>
    <w:rsid w:val="008B2513"/>
    <w:rsid w:val="008B25BE"/>
    <w:rsid w:val="008B2647"/>
    <w:rsid w:val="008B29F0"/>
    <w:rsid w:val="008B32FE"/>
    <w:rsid w:val="008B343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50"/>
    <w:rsid w:val="008C12D1"/>
    <w:rsid w:val="008C2168"/>
    <w:rsid w:val="008C255C"/>
    <w:rsid w:val="008C2857"/>
    <w:rsid w:val="008C2B7F"/>
    <w:rsid w:val="008C2D14"/>
    <w:rsid w:val="008C2F18"/>
    <w:rsid w:val="008C31B5"/>
    <w:rsid w:val="008C3D3E"/>
    <w:rsid w:val="008C3F4B"/>
    <w:rsid w:val="008C419F"/>
    <w:rsid w:val="008C4AEA"/>
    <w:rsid w:val="008C582D"/>
    <w:rsid w:val="008C5A39"/>
    <w:rsid w:val="008C6642"/>
    <w:rsid w:val="008C6751"/>
    <w:rsid w:val="008C69D9"/>
    <w:rsid w:val="008C6B72"/>
    <w:rsid w:val="008C6F58"/>
    <w:rsid w:val="008C703D"/>
    <w:rsid w:val="008C707D"/>
    <w:rsid w:val="008C7E7A"/>
    <w:rsid w:val="008C7FFD"/>
    <w:rsid w:val="008D04D8"/>
    <w:rsid w:val="008D0804"/>
    <w:rsid w:val="008D0BA6"/>
    <w:rsid w:val="008D0BCA"/>
    <w:rsid w:val="008D14F7"/>
    <w:rsid w:val="008D1D50"/>
    <w:rsid w:val="008D1EFC"/>
    <w:rsid w:val="008D1F62"/>
    <w:rsid w:val="008D23A1"/>
    <w:rsid w:val="008D275F"/>
    <w:rsid w:val="008D2873"/>
    <w:rsid w:val="008D3184"/>
    <w:rsid w:val="008D3196"/>
    <w:rsid w:val="008D3990"/>
    <w:rsid w:val="008D3FA0"/>
    <w:rsid w:val="008D4128"/>
    <w:rsid w:val="008D41E7"/>
    <w:rsid w:val="008D4229"/>
    <w:rsid w:val="008D4494"/>
    <w:rsid w:val="008D4DD6"/>
    <w:rsid w:val="008D5C88"/>
    <w:rsid w:val="008D5EA0"/>
    <w:rsid w:val="008D6383"/>
    <w:rsid w:val="008D6414"/>
    <w:rsid w:val="008D6F46"/>
    <w:rsid w:val="008D7230"/>
    <w:rsid w:val="008D74BE"/>
    <w:rsid w:val="008D76AD"/>
    <w:rsid w:val="008D7763"/>
    <w:rsid w:val="008D7B28"/>
    <w:rsid w:val="008D7FBF"/>
    <w:rsid w:val="008E0193"/>
    <w:rsid w:val="008E0380"/>
    <w:rsid w:val="008E0C1B"/>
    <w:rsid w:val="008E1303"/>
    <w:rsid w:val="008E1602"/>
    <w:rsid w:val="008E160B"/>
    <w:rsid w:val="008E1C82"/>
    <w:rsid w:val="008E21D6"/>
    <w:rsid w:val="008E226A"/>
    <w:rsid w:val="008E248B"/>
    <w:rsid w:val="008E26E6"/>
    <w:rsid w:val="008E27DC"/>
    <w:rsid w:val="008E2FDF"/>
    <w:rsid w:val="008E3166"/>
    <w:rsid w:val="008E33A6"/>
    <w:rsid w:val="008E37A6"/>
    <w:rsid w:val="008E3851"/>
    <w:rsid w:val="008E39EB"/>
    <w:rsid w:val="008E3BB4"/>
    <w:rsid w:val="008E466D"/>
    <w:rsid w:val="008E47C6"/>
    <w:rsid w:val="008E4EBE"/>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53F"/>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8DB"/>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0B22"/>
    <w:rsid w:val="0096184A"/>
    <w:rsid w:val="009618FA"/>
    <w:rsid w:val="00961D9A"/>
    <w:rsid w:val="00961FE6"/>
    <w:rsid w:val="0096200C"/>
    <w:rsid w:val="009627B5"/>
    <w:rsid w:val="00963498"/>
    <w:rsid w:val="0096398D"/>
    <w:rsid w:val="00963C29"/>
    <w:rsid w:val="00963E57"/>
    <w:rsid w:val="00964BFC"/>
    <w:rsid w:val="00964DBE"/>
    <w:rsid w:val="00965465"/>
    <w:rsid w:val="00965885"/>
    <w:rsid w:val="00965C5A"/>
    <w:rsid w:val="0096603D"/>
    <w:rsid w:val="00966248"/>
    <w:rsid w:val="0096746C"/>
    <w:rsid w:val="00967634"/>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1D7"/>
    <w:rsid w:val="0099329A"/>
    <w:rsid w:val="0099518C"/>
    <w:rsid w:val="009954BD"/>
    <w:rsid w:val="009954BE"/>
    <w:rsid w:val="00995EC1"/>
    <w:rsid w:val="00995F4C"/>
    <w:rsid w:val="00995F84"/>
    <w:rsid w:val="00996188"/>
    <w:rsid w:val="00996450"/>
    <w:rsid w:val="0099666F"/>
    <w:rsid w:val="009966D7"/>
    <w:rsid w:val="0099674A"/>
    <w:rsid w:val="009967D9"/>
    <w:rsid w:val="00996817"/>
    <w:rsid w:val="00996A11"/>
    <w:rsid w:val="00996A5F"/>
    <w:rsid w:val="00996E58"/>
    <w:rsid w:val="00996F8E"/>
    <w:rsid w:val="009972B5"/>
    <w:rsid w:val="00997B4E"/>
    <w:rsid w:val="00997FBB"/>
    <w:rsid w:val="009A0212"/>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9AB"/>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2C05"/>
    <w:rsid w:val="009F3013"/>
    <w:rsid w:val="009F33C3"/>
    <w:rsid w:val="009F348D"/>
    <w:rsid w:val="009F3D3D"/>
    <w:rsid w:val="009F3F91"/>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425"/>
    <w:rsid w:val="00A17568"/>
    <w:rsid w:val="00A17F60"/>
    <w:rsid w:val="00A200F6"/>
    <w:rsid w:val="00A20605"/>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43B"/>
    <w:rsid w:val="00A32BD8"/>
    <w:rsid w:val="00A32E63"/>
    <w:rsid w:val="00A33273"/>
    <w:rsid w:val="00A33AAE"/>
    <w:rsid w:val="00A33DA9"/>
    <w:rsid w:val="00A34125"/>
    <w:rsid w:val="00A342B8"/>
    <w:rsid w:val="00A342E6"/>
    <w:rsid w:val="00A3451C"/>
    <w:rsid w:val="00A34791"/>
    <w:rsid w:val="00A34A88"/>
    <w:rsid w:val="00A353B3"/>
    <w:rsid w:val="00A3580F"/>
    <w:rsid w:val="00A36584"/>
    <w:rsid w:val="00A368EF"/>
    <w:rsid w:val="00A372AB"/>
    <w:rsid w:val="00A3771E"/>
    <w:rsid w:val="00A37931"/>
    <w:rsid w:val="00A37936"/>
    <w:rsid w:val="00A379FA"/>
    <w:rsid w:val="00A40073"/>
    <w:rsid w:val="00A40344"/>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A81"/>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DBD"/>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CC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396"/>
    <w:rsid w:val="00A8083B"/>
    <w:rsid w:val="00A80950"/>
    <w:rsid w:val="00A80D4B"/>
    <w:rsid w:val="00A8121E"/>
    <w:rsid w:val="00A81A62"/>
    <w:rsid w:val="00A81F45"/>
    <w:rsid w:val="00A82988"/>
    <w:rsid w:val="00A83352"/>
    <w:rsid w:val="00A83353"/>
    <w:rsid w:val="00A83424"/>
    <w:rsid w:val="00A834B8"/>
    <w:rsid w:val="00A837A7"/>
    <w:rsid w:val="00A83CF7"/>
    <w:rsid w:val="00A84416"/>
    <w:rsid w:val="00A84915"/>
    <w:rsid w:val="00A84E65"/>
    <w:rsid w:val="00A84EF8"/>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B44"/>
    <w:rsid w:val="00AA0CA3"/>
    <w:rsid w:val="00AA0DD1"/>
    <w:rsid w:val="00AA174D"/>
    <w:rsid w:val="00AA2743"/>
    <w:rsid w:val="00AA2A8F"/>
    <w:rsid w:val="00AA2C65"/>
    <w:rsid w:val="00AA2ECB"/>
    <w:rsid w:val="00AA33EE"/>
    <w:rsid w:val="00AA353D"/>
    <w:rsid w:val="00AA3F9F"/>
    <w:rsid w:val="00AA41A2"/>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4A3"/>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BF3"/>
    <w:rsid w:val="00AC0DBC"/>
    <w:rsid w:val="00AC0E07"/>
    <w:rsid w:val="00AC1196"/>
    <w:rsid w:val="00AC1322"/>
    <w:rsid w:val="00AC15F7"/>
    <w:rsid w:val="00AC1E56"/>
    <w:rsid w:val="00AC2F9A"/>
    <w:rsid w:val="00AC320E"/>
    <w:rsid w:val="00AC3844"/>
    <w:rsid w:val="00AC4040"/>
    <w:rsid w:val="00AC408B"/>
    <w:rsid w:val="00AC462C"/>
    <w:rsid w:val="00AC4737"/>
    <w:rsid w:val="00AC4D27"/>
    <w:rsid w:val="00AC4FA0"/>
    <w:rsid w:val="00AC5004"/>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331"/>
    <w:rsid w:val="00AF29C2"/>
    <w:rsid w:val="00AF2B09"/>
    <w:rsid w:val="00AF2F68"/>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26BF"/>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38B"/>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0FE"/>
    <w:rsid w:val="00B225C5"/>
    <w:rsid w:val="00B225E1"/>
    <w:rsid w:val="00B230BD"/>
    <w:rsid w:val="00B2312D"/>
    <w:rsid w:val="00B23270"/>
    <w:rsid w:val="00B2333C"/>
    <w:rsid w:val="00B23715"/>
    <w:rsid w:val="00B23A4C"/>
    <w:rsid w:val="00B23A65"/>
    <w:rsid w:val="00B23EB9"/>
    <w:rsid w:val="00B241BD"/>
    <w:rsid w:val="00B24236"/>
    <w:rsid w:val="00B24320"/>
    <w:rsid w:val="00B244E0"/>
    <w:rsid w:val="00B244FF"/>
    <w:rsid w:val="00B24A9D"/>
    <w:rsid w:val="00B24BBB"/>
    <w:rsid w:val="00B24E9D"/>
    <w:rsid w:val="00B250B8"/>
    <w:rsid w:val="00B255FE"/>
    <w:rsid w:val="00B25836"/>
    <w:rsid w:val="00B25F84"/>
    <w:rsid w:val="00B2618D"/>
    <w:rsid w:val="00B26387"/>
    <w:rsid w:val="00B26B70"/>
    <w:rsid w:val="00B26FE2"/>
    <w:rsid w:val="00B27A69"/>
    <w:rsid w:val="00B30A7B"/>
    <w:rsid w:val="00B30C4A"/>
    <w:rsid w:val="00B30D01"/>
    <w:rsid w:val="00B30FAD"/>
    <w:rsid w:val="00B311E9"/>
    <w:rsid w:val="00B315B3"/>
    <w:rsid w:val="00B31B60"/>
    <w:rsid w:val="00B3211C"/>
    <w:rsid w:val="00B32581"/>
    <w:rsid w:val="00B325AF"/>
    <w:rsid w:val="00B32696"/>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37F71"/>
    <w:rsid w:val="00B40110"/>
    <w:rsid w:val="00B402A8"/>
    <w:rsid w:val="00B40587"/>
    <w:rsid w:val="00B406DE"/>
    <w:rsid w:val="00B409FA"/>
    <w:rsid w:val="00B40A5F"/>
    <w:rsid w:val="00B40CFD"/>
    <w:rsid w:val="00B41087"/>
    <w:rsid w:val="00B410C8"/>
    <w:rsid w:val="00B4124F"/>
    <w:rsid w:val="00B419BA"/>
    <w:rsid w:val="00B41BDC"/>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48"/>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2"/>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4F66"/>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3E40"/>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0AE6"/>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AE5"/>
    <w:rsid w:val="00BB2B5E"/>
    <w:rsid w:val="00BB2FF0"/>
    <w:rsid w:val="00BB3436"/>
    <w:rsid w:val="00BB35F9"/>
    <w:rsid w:val="00BB373F"/>
    <w:rsid w:val="00BB3FB3"/>
    <w:rsid w:val="00BB4375"/>
    <w:rsid w:val="00BB4726"/>
    <w:rsid w:val="00BB50B7"/>
    <w:rsid w:val="00BB5116"/>
    <w:rsid w:val="00BB574A"/>
    <w:rsid w:val="00BB5DED"/>
    <w:rsid w:val="00BB6C3F"/>
    <w:rsid w:val="00BB6F4E"/>
    <w:rsid w:val="00BB70BD"/>
    <w:rsid w:val="00BB71FB"/>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42"/>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039"/>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2DF"/>
    <w:rsid w:val="00BF348C"/>
    <w:rsid w:val="00BF3645"/>
    <w:rsid w:val="00BF37D9"/>
    <w:rsid w:val="00BF3F90"/>
    <w:rsid w:val="00BF46A6"/>
    <w:rsid w:val="00BF4BA7"/>
    <w:rsid w:val="00BF4DDD"/>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070E"/>
    <w:rsid w:val="00C11024"/>
    <w:rsid w:val="00C1132A"/>
    <w:rsid w:val="00C11425"/>
    <w:rsid w:val="00C11E6B"/>
    <w:rsid w:val="00C11F46"/>
    <w:rsid w:val="00C1240B"/>
    <w:rsid w:val="00C129E6"/>
    <w:rsid w:val="00C12B7E"/>
    <w:rsid w:val="00C12BA0"/>
    <w:rsid w:val="00C12E9F"/>
    <w:rsid w:val="00C13507"/>
    <w:rsid w:val="00C1458B"/>
    <w:rsid w:val="00C14BF6"/>
    <w:rsid w:val="00C15370"/>
    <w:rsid w:val="00C16678"/>
    <w:rsid w:val="00C16A11"/>
    <w:rsid w:val="00C16C9E"/>
    <w:rsid w:val="00C1753D"/>
    <w:rsid w:val="00C17621"/>
    <w:rsid w:val="00C178B5"/>
    <w:rsid w:val="00C17D5A"/>
    <w:rsid w:val="00C17E21"/>
    <w:rsid w:val="00C2070C"/>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72"/>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B22"/>
    <w:rsid w:val="00C40E76"/>
    <w:rsid w:val="00C40EA6"/>
    <w:rsid w:val="00C41619"/>
    <w:rsid w:val="00C42C34"/>
    <w:rsid w:val="00C42D0E"/>
    <w:rsid w:val="00C42F81"/>
    <w:rsid w:val="00C431CF"/>
    <w:rsid w:val="00C43472"/>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5ED3"/>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19F"/>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064"/>
    <w:rsid w:val="00C746E7"/>
    <w:rsid w:val="00C74F5F"/>
    <w:rsid w:val="00C75070"/>
    <w:rsid w:val="00C75330"/>
    <w:rsid w:val="00C7551F"/>
    <w:rsid w:val="00C75541"/>
    <w:rsid w:val="00C7555D"/>
    <w:rsid w:val="00C757DB"/>
    <w:rsid w:val="00C75954"/>
    <w:rsid w:val="00C75C48"/>
    <w:rsid w:val="00C761CB"/>
    <w:rsid w:val="00C76293"/>
    <w:rsid w:val="00C76F22"/>
    <w:rsid w:val="00C77217"/>
    <w:rsid w:val="00C7796E"/>
    <w:rsid w:val="00C77980"/>
    <w:rsid w:val="00C77A96"/>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23"/>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0A"/>
    <w:rsid w:val="00C97BC1"/>
    <w:rsid w:val="00C97F93"/>
    <w:rsid w:val="00CA087C"/>
    <w:rsid w:val="00CA0A25"/>
    <w:rsid w:val="00CA0A91"/>
    <w:rsid w:val="00CA1378"/>
    <w:rsid w:val="00CA137E"/>
    <w:rsid w:val="00CA1567"/>
    <w:rsid w:val="00CA1C18"/>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AF8"/>
    <w:rsid w:val="00CB6B0B"/>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26"/>
    <w:rsid w:val="00CC7B45"/>
    <w:rsid w:val="00CC7EFF"/>
    <w:rsid w:val="00CC7FCF"/>
    <w:rsid w:val="00CD0151"/>
    <w:rsid w:val="00CD01AD"/>
    <w:rsid w:val="00CD01E5"/>
    <w:rsid w:val="00CD0284"/>
    <w:rsid w:val="00CD03E7"/>
    <w:rsid w:val="00CD0825"/>
    <w:rsid w:val="00CD1011"/>
    <w:rsid w:val="00CD1974"/>
    <w:rsid w:val="00CD1C3F"/>
    <w:rsid w:val="00CD1E24"/>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4FE"/>
    <w:rsid w:val="00CE552D"/>
    <w:rsid w:val="00CE562A"/>
    <w:rsid w:val="00CE599A"/>
    <w:rsid w:val="00CE5AA1"/>
    <w:rsid w:val="00CE5C6A"/>
    <w:rsid w:val="00CE6389"/>
    <w:rsid w:val="00CE648C"/>
    <w:rsid w:val="00CE68C2"/>
    <w:rsid w:val="00CE69B0"/>
    <w:rsid w:val="00CE6BBF"/>
    <w:rsid w:val="00CE6CD5"/>
    <w:rsid w:val="00CE6EE7"/>
    <w:rsid w:val="00CE7126"/>
    <w:rsid w:val="00CE7236"/>
    <w:rsid w:val="00CE730B"/>
    <w:rsid w:val="00CE73EE"/>
    <w:rsid w:val="00CE7597"/>
    <w:rsid w:val="00CE7B99"/>
    <w:rsid w:val="00CF00A7"/>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CF3"/>
    <w:rsid w:val="00CF6D51"/>
    <w:rsid w:val="00CF6DA9"/>
    <w:rsid w:val="00CF6F31"/>
    <w:rsid w:val="00CF700A"/>
    <w:rsid w:val="00CF73BE"/>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0B6"/>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07"/>
    <w:rsid w:val="00D16045"/>
    <w:rsid w:val="00D16326"/>
    <w:rsid w:val="00D168B9"/>
    <w:rsid w:val="00D1724A"/>
    <w:rsid w:val="00D17CD1"/>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651"/>
    <w:rsid w:val="00D30846"/>
    <w:rsid w:val="00D3111B"/>
    <w:rsid w:val="00D31284"/>
    <w:rsid w:val="00D318D1"/>
    <w:rsid w:val="00D32491"/>
    <w:rsid w:val="00D325D8"/>
    <w:rsid w:val="00D331F7"/>
    <w:rsid w:val="00D3380A"/>
    <w:rsid w:val="00D33BFE"/>
    <w:rsid w:val="00D341CE"/>
    <w:rsid w:val="00D342C6"/>
    <w:rsid w:val="00D34895"/>
    <w:rsid w:val="00D34D56"/>
    <w:rsid w:val="00D34EC2"/>
    <w:rsid w:val="00D3551A"/>
    <w:rsid w:val="00D358F1"/>
    <w:rsid w:val="00D3603D"/>
    <w:rsid w:val="00D3622B"/>
    <w:rsid w:val="00D36F15"/>
    <w:rsid w:val="00D3721C"/>
    <w:rsid w:val="00D37A6C"/>
    <w:rsid w:val="00D37F8A"/>
    <w:rsid w:val="00D4067E"/>
    <w:rsid w:val="00D4080D"/>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0C9"/>
    <w:rsid w:val="00D62B37"/>
    <w:rsid w:val="00D62D44"/>
    <w:rsid w:val="00D62F41"/>
    <w:rsid w:val="00D62F47"/>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0CAC"/>
    <w:rsid w:val="00D71256"/>
    <w:rsid w:val="00D713D4"/>
    <w:rsid w:val="00D7159F"/>
    <w:rsid w:val="00D71682"/>
    <w:rsid w:val="00D72016"/>
    <w:rsid w:val="00D7230A"/>
    <w:rsid w:val="00D726E9"/>
    <w:rsid w:val="00D727E8"/>
    <w:rsid w:val="00D73395"/>
    <w:rsid w:val="00D73606"/>
    <w:rsid w:val="00D73BD1"/>
    <w:rsid w:val="00D7411F"/>
    <w:rsid w:val="00D75305"/>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5A5B"/>
    <w:rsid w:val="00D8648A"/>
    <w:rsid w:val="00D868CE"/>
    <w:rsid w:val="00D86AAF"/>
    <w:rsid w:val="00D873AD"/>
    <w:rsid w:val="00D8754C"/>
    <w:rsid w:val="00D878AE"/>
    <w:rsid w:val="00D902FE"/>
    <w:rsid w:val="00D90650"/>
    <w:rsid w:val="00D90C6C"/>
    <w:rsid w:val="00D90D38"/>
    <w:rsid w:val="00D911A1"/>
    <w:rsid w:val="00D9129C"/>
    <w:rsid w:val="00D914B0"/>
    <w:rsid w:val="00D917EB"/>
    <w:rsid w:val="00D91D3F"/>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09CC"/>
    <w:rsid w:val="00DA149C"/>
    <w:rsid w:val="00DA1970"/>
    <w:rsid w:val="00DA1B6A"/>
    <w:rsid w:val="00DA1C55"/>
    <w:rsid w:val="00DA1C6B"/>
    <w:rsid w:val="00DA2431"/>
    <w:rsid w:val="00DA2675"/>
    <w:rsid w:val="00DA2CB0"/>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21A"/>
    <w:rsid w:val="00DB34AC"/>
    <w:rsid w:val="00DB3555"/>
    <w:rsid w:val="00DB3584"/>
    <w:rsid w:val="00DB3E24"/>
    <w:rsid w:val="00DB3F2D"/>
    <w:rsid w:val="00DB44A6"/>
    <w:rsid w:val="00DB4598"/>
    <w:rsid w:val="00DB49A1"/>
    <w:rsid w:val="00DB5049"/>
    <w:rsid w:val="00DB51F0"/>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90F"/>
    <w:rsid w:val="00DD1ADF"/>
    <w:rsid w:val="00DD1EB8"/>
    <w:rsid w:val="00DD2B01"/>
    <w:rsid w:val="00DD2B6A"/>
    <w:rsid w:val="00DD2E13"/>
    <w:rsid w:val="00DD30BC"/>
    <w:rsid w:val="00DD3103"/>
    <w:rsid w:val="00DD3542"/>
    <w:rsid w:val="00DD35A8"/>
    <w:rsid w:val="00DD35E6"/>
    <w:rsid w:val="00DD3FFB"/>
    <w:rsid w:val="00DD495E"/>
    <w:rsid w:val="00DD4FC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89C"/>
    <w:rsid w:val="00DE5DBE"/>
    <w:rsid w:val="00DE642A"/>
    <w:rsid w:val="00DE6BC2"/>
    <w:rsid w:val="00DE70A2"/>
    <w:rsid w:val="00DE73C7"/>
    <w:rsid w:val="00DE7A3C"/>
    <w:rsid w:val="00DE7CAE"/>
    <w:rsid w:val="00DF06C1"/>
    <w:rsid w:val="00DF082F"/>
    <w:rsid w:val="00DF088D"/>
    <w:rsid w:val="00DF1438"/>
    <w:rsid w:val="00DF19FC"/>
    <w:rsid w:val="00DF1ABA"/>
    <w:rsid w:val="00DF1EC4"/>
    <w:rsid w:val="00DF1F49"/>
    <w:rsid w:val="00DF2365"/>
    <w:rsid w:val="00DF24E0"/>
    <w:rsid w:val="00DF2840"/>
    <w:rsid w:val="00DF2FF2"/>
    <w:rsid w:val="00DF3275"/>
    <w:rsid w:val="00DF39B0"/>
    <w:rsid w:val="00DF4372"/>
    <w:rsid w:val="00DF52FF"/>
    <w:rsid w:val="00DF5C99"/>
    <w:rsid w:val="00DF6A3D"/>
    <w:rsid w:val="00DF6D29"/>
    <w:rsid w:val="00DF7696"/>
    <w:rsid w:val="00E00145"/>
    <w:rsid w:val="00E00B06"/>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84"/>
    <w:rsid w:val="00E1039F"/>
    <w:rsid w:val="00E10867"/>
    <w:rsid w:val="00E1089F"/>
    <w:rsid w:val="00E10AC1"/>
    <w:rsid w:val="00E10FB5"/>
    <w:rsid w:val="00E11AD7"/>
    <w:rsid w:val="00E12167"/>
    <w:rsid w:val="00E1293B"/>
    <w:rsid w:val="00E130C7"/>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BB1"/>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3C3"/>
    <w:rsid w:val="00E30A6F"/>
    <w:rsid w:val="00E30D8A"/>
    <w:rsid w:val="00E313F8"/>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691"/>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17C"/>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728"/>
    <w:rsid w:val="00E56A09"/>
    <w:rsid w:val="00E56E4D"/>
    <w:rsid w:val="00E572B1"/>
    <w:rsid w:val="00E57C52"/>
    <w:rsid w:val="00E60320"/>
    <w:rsid w:val="00E607C0"/>
    <w:rsid w:val="00E60D0B"/>
    <w:rsid w:val="00E60DA7"/>
    <w:rsid w:val="00E6119A"/>
    <w:rsid w:val="00E61467"/>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0C1"/>
    <w:rsid w:val="00E708E0"/>
    <w:rsid w:val="00E70BB1"/>
    <w:rsid w:val="00E713AD"/>
    <w:rsid w:val="00E71401"/>
    <w:rsid w:val="00E71814"/>
    <w:rsid w:val="00E719A3"/>
    <w:rsid w:val="00E72071"/>
    <w:rsid w:val="00E7233F"/>
    <w:rsid w:val="00E72B0B"/>
    <w:rsid w:val="00E72CF8"/>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CDC"/>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784"/>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97A59"/>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713"/>
    <w:rsid w:val="00EA680F"/>
    <w:rsid w:val="00EA689F"/>
    <w:rsid w:val="00EA6AED"/>
    <w:rsid w:val="00EA7133"/>
    <w:rsid w:val="00EA7611"/>
    <w:rsid w:val="00EA76E0"/>
    <w:rsid w:val="00EA78FD"/>
    <w:rsid w:val="00EA7917"/>
    <w:rsid w:val="00EB025D"/>
    <w:rsid w:val="00EB05E7"/>
    <w:rsid w:val="00EB06B0"/>
    <w:rsid w:val="00EB0929"/>
    <w:rsid w:val="00EB0FE9"/>
    <w:rsid w:val="00EB14B7"/>
    <w:rsid w:val="00EB1B3C"/>
    <w:rsid w:val="00EB23A5"/>
    <w:rsid w:val="00EB23F8"/>
    <w:rsid w:val="00EB248E"/>
    <w:rsid w:val="00EB2D9E"/>
    <w:rsid w:val="00EB3387"/>
    <w:rsid w:val="00EB37D6"/>
    <w:rsid w:val="00EB3C37"/>
    <w:rsid w:val="00EB4B2A"/>
    <w:rsid w:val="00EB4C49"/>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2962"/>
    <w:rsid w:val="00ED39F2"/>
    <w:rsid w:val="00ED4274"/>
    <w:rsid w:val="00ED454D"/>
    <w:rsid w:val="00ED4894"/>
    <w:rsid w:val="00ED56AE"/>
    <w:rsid w:val="00ED5AA7"/>
    <w:rsid w:val="00ED5CB1"/>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36A"/>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44"/>
    <w:rsid w:val="00F051CB"/>
    <w:rsid w:val="00F0580C"/>
    <w:rsid w:val="00F05CEC"/>
    <w:rsid w:val="00F064D9"/>
    <w:rsid w:val="00F06545"/>
    <w:rsid w:val="00F0656E"/>
    <w:rsid w:val="00F06CE5"/>
    <w:rsid w:val="00F06DC3"/>
    <w:rsid w:val="00F06E21"/>
    <w:rsid w:val="00F06FC2"/>
    <w:rsid w:val="00F0770B"/>
    <w:rsid w:val="00F07A77"/>
    <w:rsid w:val="00F07D62"/>
    <w:rsid w:val="00F1047C"/>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3BFC"/>
    <w:rsid w:val="00F140F1"/>
    <w:rsid w:val="00F143F2"/>
    <w:rsid w:val="00F14CF2"/>
    <w:rsid w:val="00F15067"/>
    <w:rsid w:val="00F15354"/>
    <w:rsid w:val="00F15764"/>
    <w:rsid w:val="00F15D11"/>
    <w:rsid w:val="00F15D6D"/>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8B3"/>
    <w:rsid w:val="00F21A2C"/>
    <w:rsid w:val="00F22395"/>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861"/>
    <w:rsid w:val="00F36CA9"/>
    <w:rsid w:val="00F3723E"/>
    <w:rsid w:val="00F372DE"/>
    <w:rsid w:val="00F37835"/>
    <w:rsid w:val="00F401B3"/>
    <w:rsid w:val="00F40975"/>
    <w:rsid w:val="00F40BEC"/>
    <w:rsid w:val="00F40C75"/>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D27"/>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3F2E"/>
    <w:rsid w:val="00F5431C"/>
    <w:rsid w:val="00F5431F"/>
    <w:rsid w:val="00F543D4"/>
    <w:rsid w:val="00F54C63"/>
    <w:rsid w:val="00F54EC6"/>
    <w:rsid w:val="00F5507E"/>
    <w:rsid w:val="00F55CA3"/>
    <w:rsid w:val="00F55FB0"/>
    <w:rsid w:val="00F56173"/>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1BB"/>
    <w:rsid w:val="00F664AC"/>
    <w:rsid w:val="00F6662E"/>
    <w:rsid w:val="00F666C2"/>
    <w:rsid w:val="00F66D69"/>
    <w:rsid w:val="00F67374"/>
    <w:rsid w:val="00F6773C"/>
    <w:rsid w:val="00F67927"/>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AC7"/>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276"/>
    <w:rsid w:val="00F829D0"/>
    <w:rsid w:val="00F8325B"/>
    <w:rsid w:val="00F8366F"/>
    <w:rsid w:val="00F83710"/>
    <w:rsid w:val="00F83C19"/>
    <w:rsid w:val="00F83EAE"/>
    <w:rsid w:val="00F83FF5"/>
    <w:rsid w:val="00F840EF"/>
    <w:rsid w:val="00F84197"/>
    <w:rsid w:val="00F841C0"/>
    <w:rsid w:val="00F84ADC"/>
    <w:rsid w:val="00F84D69"/>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5E1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2F3A"/>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329"/>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474"/>
    <w:rsid w:val="00FD095B"/>
    <w:rsid w:val="00FD0FD6"/>
    <w:rsid w:val="00FD1596"/>
    <w:rsid w:val="00FD1A2F"/>
    <w:rsid w:val="00FD1D9A"/>
    <w:rsid w:val="00FD27C8"/>
    <w:rsid w:val="00FD3833"/>
    <w:rsid w:val="00FD4099"/>
    <w:rsid w:val="00FD4527"/>
    <w:rsid w:val="00FD50EC"/>
    <w:rsid w:val="00FD5B86"/>
    <w:rsid w:val="00FD60F8"/>
    <w:rsid w:val="00FD62C0"/>
    <w:rsid w:val="00FD62C7"/>
    <w:rsid w:val="00FD6ACF"/>
    <w:rsid w:val="00FD71F3"/>
    <w:rsid w:val="00FD77D1"/>
    <w:rsid w:val="00FE0345"/>
    <w:rsid w:val="00FE0B54"/>
    <w:rsid w:val="00FE114C"/>
    <w:rsid w:val="00FE1857"/>
    <w:rsid w:val="00FE1897"/>
    <w:rsid w:val="00FE2747"/>
    <w:rsid w:val="00FE286E"/>
    <w:rsid w:val="00FE2B4C"/>
    <w:rsid w:val="00FE2DD3"/>
    <w:rsid w:val="00FE3449"/>
    <w:rsid w:val="00FE3AB3"/>
    <w:rsid w:val="00FE401D"/>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5D4"/>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B44365"/>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 w:type="paragraph" w:customStyle="1" w:styleId="IMTPBullet">
    <w:name w:val="IMTP Bullet"/>
    <w:basedOn w:val="ListParagraph"/>
    <w:link w:val="IMTPBulletChar"/>
    <w:uiPriority w:val="99"/>
    <w:qFormat/>
    <w:rsid w:val="00DD4FCE"/>
    <w:pPr>
      <w:numPr>
        <w:numId w:val="2"/>
      </w:numPr>
      <w:autoSpaceDE w:val="0"/>
      <w:autoSpaceDN w:val="0"/>
      <w:adjustRightInd w:val="0"/>
      <w:spacing w:after="240"/>
      <w:contextualSpacing/>
    </w:pPr>
    <w:rPr>
      <w:rFonts w:ascii="Arial" w:eastAsia="Calibri" w:hAnsi="Arial" w:cs="Arial"/>
      <w:color w:val="000000"/>
      <w:sz w:val="24"/>
      <w:lang w:eastAsia="en-GB"/>
    </w:rPr>
  </w:style>
  <w:style w:type="character" w:customStyle="1" w:styleId="IMTPBulletChar">
    <w:name w:val="IMTP Bullet Char"/>
    <w:basedOn w:val="DefaultParagraphFont"/>
    <w:link w:val="IMTPBullet"/>
    <w:uiPriority w:val="99"/>
    <w:rsid w:val="00DD4FCE"/>
    <w:rPr>
      <w:rFonts w:ascii="Arial" w:eastAsia="Calibri"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3100165">
      <w:bodyDiv w:val="1"/>
      <w:marLeft w:val="0"/>
      <w:marRight w:val="0"/>
      <w:marTop w:val="0"/>
      <w:marBottom w:val="0"/>
      <w:divBdr>
        <w:top w:val="none" w:sz="0" w:space="0" w:color="auto"/>
        <w:left w:val="none" w:sz="0" w:space="0" w:color="auto"/>
        <w:bottom w:val="none" w:sz="0" w:space="0" w:color="auto"/>
        <w:right w:val="none" w:sz="0" w:space="0" w:color="auto"/>
      </w:divBdr>
      <w:divsChild>
        <w:div w:id="1870147938">
          <w:marLeft w:val="547"/>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23221997">
      <w:bodyDiv w:val="1"/>
      <w:marLeft w:val="0"/>
      <w:marRight w:val="0"/>
      <w:marTop w:val="0"/>
      <w:marBottom w:val="0"/>
      <w:divBdr>
        <w:top w:val="none" w:sz="0" w:space="0" w:color="auto"/>
        <w:left w:val="none" w:sz="0" w:space="0" w:color="auto"/>
        <w:bottom w:val="none" w:sz="0" w:space="0" w:color="auto"/>
        <w:right w:val="none" w:sz="0" w:space="0" w:color="auto"/>
      </w:divBdr>
      <w:divsChild>
        <w:div w:id="1881551943">
          <w:marLeft w:val="547"/>
          <w:marRight w:val="0"/>
          <w:marTop w:val="0"/>
          <w:marBottom w:val="0"/>
          <w:divBdr>
            <w:top w:val="none" w:sz="0" w:space="0" w:color="auto"/>
            <w:left w:val="none" w:sz="0" w:space="0" w:color="auto"/>
            <w:bottom w:val="none" w:sz="0" w:space="0" w:color="auto"/>
            <w:right w:val="none" w:sz="0" w:space="0" w:color="auto"/>
          </w:divBdr>
        </w:div>
      </w:divsChild>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62227028">
      <w:bodyDiv w:val="1"/>
      <w:marLeft w:val="0"/>
      <w:marRight w:val="0"/>
      <w:marTop w:val="0"/>
      <w:marBottom w:val="0"/>
      <w:divBdr>
        <w:top w:val="none" w:sz="0" w:space="0" w:color="auto"/>
        <w:left w:val="none" w:sz="0" w:space="0" w:color="auto"/>
        <w:bottom w:val="none" w:sz="0" w:space="0" w:color="auto"/>
        <w:right w:val="none" w:sz="0" w:space="0" w:color="auto"/>
      </w:divBdr>
      <w:divsChild>
        <w:div w:id="296760978">
          <w:marLeft w:val="547"/>
          <w:marRight w:val="0"/>
          <w:marTop w:val="115"/>
          <w:marBottom w:val="0"/>
          <w:divBdr>
            <w:top w:val="none" w:sz="0" w:space="0" w:color="auto"/>
            <w:left w:val="none" w:sz="0" w:space="0" w:color="auto"/>
            <w:bottom w:val="none" w:sz="0" w:space="0" w:color="auto"/>
            <w:right w:val="none" w:sz="0" w:space="0" w:color="auto"/>
          </w:divBdr>
        </w:div>
      </w:divsChild>
    </w:div>
    <w:div w:id="275990797">
      <w:bodyDiv w:val="1"/>
      <w:marLeft w:val="0"/>
      <w:marRight w:val="0"/>
      <w:marTop w:val="0"/>
      <w:marBottom w:val="0"/>
      <w:divBdr>
        <w:top w:val="none" w:sz="0" w:space="0" w:color="auto"/>
        <w:left w:val="none" w:sz="0" w:space="0" w:color="auto"/>
        <w:bottom w:val="none" w:sz="0" w:space="0" w:color="auto"/>
        <w:right w:val="none" w:sz="0" w:space="0" w:color="auto"/>
      </w:divBdr>
      <w:divsChild>
        <w:div w:id="17316144">
          <w:marLeft w:val="446"/>
          <w:marRight w:val="0"/>
          <w:marTop w:val="0"/>
          <w:marBottom w:val="0"/>
          <w:divBdr>
            <w:top w:val="none" w:sz="0" w:space="0" w:color="auto"/>
            <w:left w:val="none" w:sz="0" w:space="0" w:color="auto"/>
            <w:bottom w:val="none" w:sz="0" w:space="0" w:color="auto"/>
            <w:right w:val="none" w:sz="0" w:space="0" w:color="auto"/>
          </w:divBdr>
        </w:div>
        <w:div w:id="154345304">
          <w:marLeft w:val="446"/>
          <w:marRight w:val="0"/>
          <w:marTop w:val="0"/>
          <w:marBottom w:val="0"/>
          <w:divBdr>
            <w:top w:val="none" w:sz="0" w:space="0" w:color="auto"/>
            <w:left w:val="none" w:sz="0" w:space="0" w:color="auto"/>
            <w:bottom w:val="none" w:sz="0" w:space="0" w:color="auto"/>
            <w:right w:val="none" w:sz="0" w:space="0" w:color="auto"/>
          </w:divBdr>
        </w:div>
        <w:div w:id="38360378">
          <w:marLeft w:val="446"/>
          <w:marRight w:val="0"/>
          <w:marTop w:val="0"/>
          <w:marBottom w:val="0"/>
          <w:divBdr>
            <w:top w:val="none" w:sz="0" w:space="0" w:color="auto"/>
            <w:left w:val="none" w:sz="0" w:space="0" w:color="auto"/>
            <w:bottom w:val="none" w:sz="0" w:space="0" w:color="auto"/>
            <w:right w:val="none" w:sz="0" w:space="0" w:color="auto"/>
          </w:divBdr>
        </w:div>
        <w:div w:id="1539128747">
          <w:marLeft w:val="446"/>
          <w:marRight w:val="0"/>
          <w:marTop w:val="0"/>
          <w:marBottom w:val="0"/>
          <w:divBdr>
            <w:top w:val="none" w:sz="0" w:space="0" w:color="auto"/>
            <w:left w:val="none" w:sz="0" w:space="0" w:color="auto"/>
            <w:bottom w:val="none" w:sz="0" w:space="0" w:color="auto"/>
            <w:right w:val="none" w:sz="0" w:space="0" w:color="auto"/>
          </w:divBdr>
        </w:div>
        <w:div w:id="579022731">
          <w:marLeft w:val="446"/>
          <w:marRight w:val="0"/>
          <w:marTop w:val="0"/>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664461">
      <w:bodyDiv w:val="1"/>
      <w:marLeft w:val="0"/>
      <w:marRight w:val="0"/>
      <w:marTop w:val="0"/>
      <w:marBottom w:val="0"/>
      <w:divBdr>
        <w:top w:val="none" w:sz="0" w:space="0" w:color="auto"/>
        <w:left w:val="none" w:sz="0" w:space="0" w:color="auto"/>
        <w:bottom w:val="none" w:sz="0" w:space="0" w:color="auto"/>
        <w:right w:val="none" w:sz="0" w:space="0" w:color="auto"/>
      </w:divBdr>
      <w:divsChild>
        <w:div w:id="1581983007">
          <w:marLeft w:val="547"/>
          <w:marRight w:val="0"/>
          <w:marTop w:val="0"/>
          <w:marBottom w:val="0"/>
          <w:divBdr>
            <w:top w:val="none" w:sz="0" w:space="0" w:color="auto"/>
            <w:left w:val="none" w:sz="0" w:space="0" w:color="auto"/>
            <w:bottom w:val="none" w:sz="0" w:space="0" w:color="auto"/>
            <w:right w:val="none" w:sz="0" w:space="0" w:color="auto"/>
          </w:divBdr>
        </w:div>
        <w:div w:id="2124490923">
          <w:marLeft w:val="547"/>
          <w:marRight w:val="0"/>
          <w:marTop w:val="0"/>
          <w:marBottom w:val="0"/>
          <w:divBdr>
            <w:top w:val="none" w:sz="0" w:space="0" w:color="auto"/>
            <w:left w:val="none" w:sz="0" w:space="0" w:color="auto"/>
            <w:bottom w:val="none" w:sz="0" w:space="0" w:color="auto"/>
            <w:right w:val="none" w:sz="0" w:space="0" w:color="auto"/>
          </w:divBdr>
        </w:div>
        <w:div w:id="1760980618">
          <w:marLeft w:val="547"/>
          <w:marRight w:val="0"/>
          <w:marTop w:val="0"/>
          <w:marBottom w:val="0"/>
          <w:divBdr>
            <w:top w:val="none" w:sz="0" w:space="0" w:color="auto"/>
            <w:left w:val="none" w:sz="0" w:space="0" w:color="auto"/>
            <w:bottom w:val="none" w:sz="0" w:space="0" w:color="auto"/>
            <w:right w:val="none" w:sz="0" w:space="0" w:color="auto"/>
          </w:divBdr>
        </w:div>
        <w:div w:id="817266190">
          <w:marLeft w:val="547"/>
          <w:marRight w:val="0"/>
          <w:marTop w:val="0"/>
          <w:marBottom w:val="0"/>
          <w:divBdr>
            <w:top w:val="none" w:sz="0" w:space="0" w:color="auto"/>
            <w:left w:val="none" w:sz="0" w:space="0" w:color="auto"/>
            <w:bottom w:val="none" w:sz="0" w:space="0" w:color="auto"/>
            <w:right w:val="none" w:sz="0" w:space="0" w:color="auto"/>
          </w:divBdr>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360279096">
      <w:bodyDiv w:val="1"/>
      <w:marLeft w:val="0"/>
      <w:marRight w:val="0"/>
      <w:marTop w:val="0"/>
      <w:marBottom w:val="0"/>
      <w:divBdr>
        <w:top w:val="none" w:sz="0" w:space="0" w:color="auto"/>
        <w:left w:val="none" w:sz="0" w:space="0" w:color="auto"/>
        <w:bottom w:val="none" w:sz="0" w:space="0" w:color="auto"/>
        <w:right w:val="none" w:sz="0" w:space="0" w:color="auto"/>
      </w:divBdr>
      <w:divsChild>
        <w:div w:id="1753626915">
          <w:marLeft w:val="446"/>
          <w:marRight w:val="0"/>
          <w:marTop w:val="0"/>
          <w:marBottom w:val="0"/>
          <w:divBdr>
            <w:top w:val="none" w:sz="0" w:space="0" w:color="auto"/>
            <w:left w:val="none" w:sz="0" w:space="0" w:color="auto"/>
            <w:bottom w:val="none" w:sz="0" w:space="0" w:color="auto"/>
            <w:right w:val="none" w:sz="0" w:space="0" w:color="auto"/>
          </w:divBdr>
        </w:div>
      </w:divsChild>
    </w:div>
    <w:div w:id="387068549">
      <w:bodyDiv w:val="1"/>
      <w:marLeft w:val="0"/>
      <w:marRight w:val="0"/>
      <w:marTop w:val="0"/>
      <w:marBottom w:val="0"/>
      <w:divBdr>
        <w:top w:val="none" w:sz="0" w:space="0" w:color="auto"/>
        <w:left w:val="none" w:sz="0" w:space="0" w:color="auto"/>
        <w:bottom w:val="none" w:sz="0" w:space="0" w:color="auto"/>
        <w:right w:val="none" w:sz="0" w:space="0" w:color="auto"/>
      </w:divBdr>
      <w:divsChild>
        <w:div w:id="1785924042">
          <w:marLeft w:val="547"/>
          <w:marRight w:val="0"/>
          <w:marTop w:val="0"/>
          <w:marBottom w:val="0"/>
          <w:divBdr>
            <w:top w:val="none" w:sz="0" w:space="0" w:color="auto"/>
            <w:left w:val="none" w:sz="0" w:space="0" w:color="auto"/>
            <w:bottom w:val="none" w:sz="0" w:space="0" w:color="auto"/>
            <w:right w:val="none" w:sz="0" w:space="0" w:color="auto"/>
          </w:divBdr>
        </w:div>
      </w:divsChild>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481082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02">
          <w:marLeft w:val="547"/>
          <w:marRight w:val="0"/>
          <w:marTop w:val="0"/>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37339251">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450899954">
      <w:bodyDiv w:val="1"/>
      <w:marLeft w:val="0"/>
      <w:marRight w:val="0"/>
      <w:marTop w:val="0"/>
      <w:marBottom w:val="0"/>
      <w:divBdr>
        <w:top w:val="none" w:sz="0" w:space="0" w:color="auto"/>
        <w:left w:val="none" w:sz="0" w:space="0" w:color="auto"/>
        <w:bottom w:val="none" w:sz="0" w:space="0" w:color="auto"/>
        <w:right w:val="none" w:sz="0" w:space="0" w:color="auto"/>
      </w:divBdr>
      <w:divsChild>
        <w:div w:id="1150829152">
          <w:marLeft w:val="547"/>
          <w:marRight w:val="0"/>
          <w:marTop w:val="154"/>
          <w:marBottom w:val="0"/>
          <w:divBdr>
            <w:top w:val="none" w:sz="0" w:space="0" w:color="auto"/>
            <w:left w:val="none" w:sz="0" w:space="0" w:color="auto"/>
            <w:bottom w:val="none" w:sz="0" w:space="0" w:color="auto"/>
            <w:right w:val="none" w:sz="0" w:space="0" w:color="auto"/>
          </w:divBdr>
        </w:div>
        <w:div w:id="153033549">
          <w:marLeft w:val="547"/>
          <w:marRight w:val="0"/>
          <w:marTop w:val="154"/>
          <w:marBottom w:val="0"/>
          <w:divBdr>
            <w:top w:val="none" w:sz="0" w:space="0" w:color="auto"/>
            <w:left w:val="none" w:sz="0" w:space="0" w:color="auto"/>
            <w:bottom w:val="none" w:sz="0" w:space="0" w:color="auto"/>
            <w:right w:val="none" w:sz="0" w:space="0" w:color="auto"/>
          </w:divBdr>
        </w:div>
        <w:div w:id="956259017">
          <w:marLeft w:val="547"/>
          <w:marRight w:val="0"/>
          <w:marTop w:val="154"/>
          <w:marBottom w:val="0"/>
          <w:divBdr>
            <w:top w:val="none" w:sz="0" w:space="0" w:color="auto"/>
            <w:left w:val="none" w:sz="0" w:space="0" w:color="auto"/>
            <w:bottom w:val="none" w:sz="0" w:space="0" w:color="auto"/>
            <w:right w:val="none" w:sz="0" w:space="0" w:color="auto"/>
          </w:divBdr>
        </w:div>
        <w:div w:id="1738897841">
          <w:marLeft w:val="547"/>
          <w:marRight w:val="0"/>
          <w:marTop w:val="154"/>
          <w:marBottom w:val="0"/>
          <w:divBdr>
            <w:top w:val="none" w:sz="0" w:space="0" w:color="auto"/>
            <w:left w:val="none" w:sz="0" w:space="0" w:color="auto"/>
            <w:bottom w:val="none" w:sz="0" w:space="0" w:color="auto"/>
            <w:right w:val="none" w:sz="0" w:space="0" w:color="auto"/>
          </w:divBdr>
        </w:div>
        <w:div w:id="542519630">
          <w:marLeft w:val="547"/>
          <w:marRight w:val="0"/>
          <w:marTop w:val="154"/>
          <w:marBottom w:val="0"/>
          <w:divBdr>
            <w:top w:val="none" w:sz="0" w:space="0" w:color="auto"/>
            <w:left w:val="none" w:sz="0" w:space="0" w:color="auto"/>
            <w:bottom w:val="none" w:sz="0" w:space="0" w:color="auto"/>
            <w:right w:val="none" w:sz="0" w:space="0" w:color="auto"/>
          </w:divBdr>
        </w:div>
      </w:divsChild>
    </w:div>
    <w:div w:id="473260883">
      <w:bodyDiv w:val="1"/>
      <w:marLeft w:val="0"/>
      <w:marRight w:val="0"/>
      <w:marTop w:val="0"/>
      <w:marBottom w:val="0"/>
      <w:divBdr>
        <w:top w:val="none" w:sz="0" w:space="0" w:color="auto"/>
        <w:left w:val="none" w:sz="0" w:space="0" w:color="auto"/>
        <w:bottom w:val="none" w:sz="0" w:space="0" w:color="auto"/>
        <w:right w:val="none" w:sz="0" w:space="0" w:color="auto"/>
      </w:divBdr>
      <w:divsChild>
        <w:div w:id="317151259">
          <w:marLeft w:val="547"/>
          <w:marRight w:val="0"/>
          <w:marTop w:val="0"/>
          <w:marBottom w:val="0"/>
          <w:divBdr>
            <w:top w:val="none" w:sz="0" w:space="0" w:color="auto"/>
            <w:left w:val="none" w:sz="0" w:space="0" w:color="auto"/>
            <w:bottom w:val="none" w:sz="0" w:space="0" w:color="auto"/>
            <w:right w:val="none" w:sz="0" w:space="0" w:color="auto"/>
          </w:divBdr>
        </w:div>
      </w:divsChild>
    </w:div>
    <w:div w:id="489098550">
      <w:bodyDiv w:val="1"/>
      <w:marLeft w:val="0"/>
      <w:marRight w:val="0"/>
      <w:marTop w:val="0"/>
      <w:marBottom w:val="0"/>
      <w:divBdr>
        <w:top w:val="none" w:sz="0" w:space="0" w:color="auto"/>
        <w:left w:val="none" w:sz="0" w:space="0" w:color="auto"/>
        <w:bottom w:val="none" w:sz="0" w:space="0" w:color="auto"/>
        <w:right w:val="none" w:sz="0" w:space="0" w:color="auto"/>
      </w:divBdr>
      <w:divsChild>
        <w:div w:id="580331520">
          <w:marLeft w:val="547"/>
          <w:marRight w:val="0"/>
          <w:marTop w:val="154"/>
          <w:marBottom w:val="0"/>
          <w:divBdr>
            <w:top w:val="none" w:sz="0" w:space="0" w:color="auto"/>
            <w:left w:val="none" w:sz="0" w:space="0" w:color="auto"/>
            <w:bottom w:val="none" w:sz="0" w:space="0" w:color="auto"/>
            <w:right w:val="none" w:sz="0" w:space="0" w:color="auto"/>
          </w:divBdr>
        </w:div>
      </w:divsChild>
    </w:div>
    <w:div w:id="508183836">
      <w:bodyDiv w:val="1"/>
      <w:marLeft w:val="0"/>
      <w:marRight w:val="0"/>
      <w:marTop w:val="0"/>
      <w:marBottom w:val="0"/>
      <w:divBdr>
        <w:top w:val="none" w:sz="0" w:space="0" w:color="auto"/>
        <w:left w:val="none" w:sz="0" w:space="0" w:color="auto"/>
        <w:bottom w:val="none" w:sz="0" w:space="0" w:color="auto"/>
        <w:right w:val="none" w:sz="0" w:space="0" w:color="auto"/>
      </w:divBdr>
      <w:divsChild>
        <w:div w:id="866218903">
          <w:marLeft w:val="446"/>
          <w:marRight w:val="0"/>
          <w:marTop w:val="0"/>
          <w:marBottom w:val="0"/>
          <w:divBdr>
            <w:top w:val="none" w:sz="0" w:space="0" w:color="auto"/>
            <w:left w:val="none" w:sz="0" w:space="0" w:color="auto"/>
            <w:bottom w:val="none" w:sz="0" w:space="0" w:color="auto"/>
            <w:right w:val="none" w:sz="0" w:space="0" w:color="auto"/>
          </w:divBdr>
        </w:div>
        <w:div w:id="632175830">
          <w:marLeft w:val="446"/>
          <w:marRight w:val="0"/>
          <w:marTop w:val="0"/>
          <w:marBottom w:val="0"/>
          <w:divBdr>
            <w:top w:val="none" w:sz="0" w:space="0" w:color="auto"/>
            <w:left w:val="none" w:sz="0" w:space="0" w:color="auto"/>
            <w:bottom w:val="none" w:sz="0" w:space="0" w:color="auto"/>
            <w:right w:val="none" w:sz="0" w:space="0" w:color="auto"/>
          </w:divBdr>
        </w:div>
        <w:div w:id="1368598558">
          <w:marLeft w:val="446"/>
          <w:marRight w:val="0"/>
          <w:marTop w:val="0"/>
          <w:marBottom w:val="0"/>
          <w:divBdr>
            <w:top w:val="none" w:sz="0" w:space="0" w:color="auto"/>
            <w:left w:val="none" w:sz="0" w:space="0" w:color="auto"/>
            <w:bottom w:val="none" w:sz="0" w:space="0" w:color="auto"/>
            <w:right w:val="none" w:sz="0" w:space="0" w:color="auto"/>
          </w:divBdr>
        </w:div>
        <w:div w:id="395052387">
          <w:marLeft w:val="446"/>
          <w:marRight w:val="0"/>
          <w:marTop w:val="0"/>
          <w:marBottom w:val="0"/>
          <w:divBdr>
            <w:top w:val="none" w:sz="0" w:space="0" w:color="auto"/>
            <w:left w:val="none" w:sz="0" w:space="0" w:color="auto"/>
            <w:bottom w:val="none" w:sz="0" w:space="0" w:color="auto"/>
            <w:right w:val="none" w:sz="0" w:space="0" w:color="auto"/>
          </w:divBdr>
        </w:div>
      </w:divsChild>
    </w:div>
    <w:div w:id="536895136">
      <w:bodyDiv w:val="1"/>
      <w:marLeft w:val="0"/>
      <w:marRight w:val="0"/>
      <w:marTop w:val="0"/>
      <w:marBottom w:val="0"/>
      <w:divBdr>
        <w:top w:val="none" w:sz="0" w:space="0" w:color="auto"/>
        <w:left w:val="none" w:sz="0" w:space="0" w:color="auto"/>
        <w:bottom w:val="none" w:sz="0" w:space="0" w:color="auto"/>
        <w:right w:val="none" w:sz="0" w:space="0" w:color="auto"/>
      </w:divBdr>
      <w:divsChild>
        <w:div w:id="1458137344">
          <w:marLeft w:val="547"/>
          <w:marRight w:val="0"/>
          <w:marTop w:val="0"/>
          <w:marBottom w:val="0"/>
          <w:divBdr>
            <w:top w:val="none" w:sz="0" w:space="0" w:color="auto"/>
            <w:left w:val="none" w:sz="0" w:space="0" w:color="auto"/>
            <w:bottom w:val="none" w:sz="0" w:space="0" w:color="auto"/>
            <w:right w:val="none" w:sz="0" w:space="0" w:color="auto"/>
          </w:divBdr>
        </w:div>
        <w:div w:id="1726023439">
          <w:marLeft w:val="1267"/>
          <w:marRight w:val="0"/>
          <w:marTop w:val="0"/>
          <w:marBottom w:val="0"/>
          <w:divBdr>
            <w:top w:val="none" w:sz="0" w:space="0" w:color="auto"/>
            <w:left w:val="none" w:sz="0" w:space="0" w:color="auto"/>
            <w:bottom w:val="none" w:sz="0" w:space="0" w:color="auto"/>
            <w:right w:val="none" w:sz="0" w:space="0" w:color="auto"/>
          </w:divBdr>
        </w:div>
        <w:div w:id="1888107601">
          <w:marLeft w:val="1267"/>
          <w:marRight w:val="0"/>
          <w:marTop w:val="0"/>
          <w:marBottom w:val="0"/>
          <w:divBdr>
            <w:top w:val="none" w:sz="0" w:space="0" w:color="auto"/>
            <w:left w:val="none" w:sz="0" w:space="0" w:color="auto"/>
            <w:bottom w:val="none" w:sz="0" w:space="0" w:color="auto"/>
            <w:right w:val="none" w:sz="0" w:space="0" w:color="auto"/>
          </w:divBdr>
        </w:div>
        <w:div w:id="1462504309">
          <w:marLeft w:val="1267"/>
          <w:marRight w:val="0"/>
          <w:marTop w:val="0"/>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731922998">
      <w:bodyDiv w:val="1"/>
      <w:marLeft w:val="0"/>
      <w:marRight w:val="0"/>
      <w:marTop w:val="0"/>
      <w:marBottom w:val="0"/>
      <w:divBdr>
        <w:top w:val="none" w:sz="0" w:space="0" w:color="auto"/>
        <w:left w:val="none" w:sz="0" w:space="0" w:color="auto"/>
        <w:bottom w:val="none" w:sz="0" w:space="0" w:color="auto"/>
        <w:right w:val="none" w:sz="0" w:space="0" w:color="auto"/>
      </w:divBdr>
      <w:divsChild>
        <w:div w:id="2125028171">
          <w:marLeft w:val="547"/>
          <w:marRight w:val="0"/>
          <w:marTop w:val="154"/>
          <w:marBottom w:val="0"/>
          <w:divBdr>
            <w:top w:val="none" w:sz="0" w:space="0" w:color="auto"/>
            <w:left w:val="none" w:sz="0" w:space="0" w:color="auto"/>
            <w:bottom w:val="none" w:sz="0" w:space="0" w:color="auto"/>
            <w:right w:val="none" w:sz="0" w:space="0" w:color="auto"/>
          </w:divBdr>
        </w:div>
        <w:div w:id="397753915">
          <w:marLeft w:val="547"/>
          <w:marRight w:val="0"/>
          <w:marTop w:val="154"/>
          <w:marBottom w:val="0"/>
          <w:divBdr>
            <w:top w:val="none" w:sz="0" w:space="0" w:color="auto"/>
            <w:left w:val="none" w:sz="0" w:space="0" w:color="auto"/>
            <w:bottom w:val="none" w:sz="0" w:space="0" w:color="auto"/>
            <w:right w:val="none" w:sz="0" w:space="0" w:color="auto"/>
          </w:divBdr>
        </w:div>
        <w:div w:id="2086566553">
          <w:marLeft w:val="547"/>
          <w:marRight w:val="0"/>
          <w:marTop w:val="154"/>
          <w:marBottom w:val="0"/>
          <w:divBdr>
            <w:top w:val="none" w:sz="0" w:space="0" w:color="auto"/>
            <w:left w:val="none" w:sz="0" w:space="0" w:color="auto"/>
            <w:bottom w:val="none" w:sz="0" w:space="0" w:color="auto"/>
            <w:right w:val="none" w:sz="0" w:space="0" w:color="auto"/>
          </w:divBdr>
        </w:div>
        <w:div w:id="180512974">
          <w:marLeft w:val="547"/>
          <w:marRight w:val="0"/>
          <w:marTop w:val="154"/>
          <w:marBottom w:val="0"/>
          <w:divBdr>
            <w:top w:val="none" w:sz="0" w:space="0" w:color="auto"/>
            <w:left w:val="none" w:sz="0" w:space="0" w:color="auto"/>
            <w:bottom w:val="none" w:sz="0" w:space="0" w:color="auto"/>
            <w:right w:val="none" w:sz="0" w:space="0" w:color="auto"/>
          </w:divBdr>
        </w:div>
        <w:div w:id="2026056671">
          <w:marLeft w:val="547"/>
          <w:marRight w:val="0"/>
          <w:marTop w:val="154"/>
          <w:marBottom w:val="0"/>
          <w:divBdr>
            <w:top w:val="none" w:sz="0" w:space="0" w:color="auto"/>
            <w:left w:val="none" w:sz="0" w:space="0" w:color="auto"/>
            <w:bottom w:val="none" w:sz="0" w:space="0" w:color="auto"/>
            <w:right w:val="none" w:sz="0" w:space="0" w:color="auto"/>
          </w:divBdr>
        </w:div>
      </w:divsChild>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5535456">
      <w:bodyDiv w:val="1"/>
      <w:marLeft w:val="0"/>
      <w:marRight w:val="0"/>
      <w:marTop w:val="0"/>
      <w:marBottom w:val="0"/>
      <w:divBdr>
        <w:top w:val="none" w:sz="0" w:space="0" w:color="auto"/>
        <w:left w:val="none" w:sz="0" w:space="0" w:color="auto"/>
        <w:bottom w:val="none" w:sz="0" w:space="0" w:color="auto"/>
        <w:right w:val="none" w:sz="0" w:space="0" w:color="auto"/>
      </w:divBdr>
      <w:divsChild>
        <w:div w:id="367799764">
          <w:marLeft w:val="547"/>
          <w:marRight w:val="0"/>
          <w:marTop w:val="0"/>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40718711">
      <w:bodyDiv w:val="1"/>
      <w:marLeft w:val="0"/>
      <w:marRight w:val="0"/>
      <w:marTop w:val="0"/>
      <w:marBottom w:val="0"/>
      <w:divBdr>
        <w:top w:val="none" w:sz="0" w:space="0" w:color="auto"/>
        <w:left w:val="none" w:sz="0" w:space="0" w:color="auto"/>
        <w:bottom w:val="none" w:sz="0" w:space="0" w:color="auto"/>
        <w:right w:val="none" w:sz="0" w:space="0" w:color="auto"/>
      </w:divBdr>
      <w:divsChild>
        <w:div w:id="483932646">
          <w:marLeft w:val="547"/>
          <w:marRight w:val="0"/>
          <w:marTop w:val="0"/>
          <w:marBottom w:val="0"/>
          <w:divBdr>
            <w:top w:val="none" w:sz="0" w:space="0" w:color="auto"/>
            <w:left w:val="none" w:sz="0" w:space="0" w:color="auto"/>
            <w:bottom w:val="none" w:sz="0" w:space="0" w:color="auto"/>
            <w:right w:val="none" w:sz="0" w:space="0" w:color="auto"/>
          </w:divBdr>
        </w:div>
      </w:divsChild>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012028384">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57720450">
      <w:bodyDiv w:val="1"/>
      <w:marLeft w:val="0"/>
      <w:marRight w:val="0"/>
      <w:marTop w:val="0"/>
      <w:marBottom w:val="0"/>
      <w:divBdr>
        <w:top w:val="none" w:sz="0" w:space="0" w:color="auto"/>
        <w:left w:val="none" w:sz="0" w:space="0" w:color="auto"/>
        <w:bottom w:val="none" w:sz="0" w:space="0" w:color="auto"/>
        <w:right w:val="none" w:sz="0" w:space="0" w:color="auto"/>
      </w:divBdr>
      <w:divsChild>
        <w:div w:id="1822425323">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6598734">
      <w:bodyDiv w:val="1"/>
      <w:marLeft w:val="0"/>
      <w:marRight w:val="0"/>
      <w:marTop w:val="0"/>
      <w:marBottom w:val="0"/>
      <w:divBdr>
        <w:top w:val="none" w:sz="0" w:space="0" w:color="auto"/>
        <w:left w:val="none" w:sz="0" w:space="0" w:color="auto"/>
        <w:bottom w:val="none" w:sz="0" w:space="0" w:color="auto"/>
        <w:right w:val="none" w:sz="0" w:space="0" w:color="auto"/>
      </w:divBdr>
      <w:divsChild>
        <w:div w:id="407116230">
          <w:marLeft w:val="547"/>
          <w:marRight w:val="0"/>
          <w:marTop w:val="134"/>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195997529">
      <w:bodyDiv w:val="1"/>
      <w:marLeft w:val="0"/>
      <w:marRight w:val="0"/>
      <w:marTop w:val="0"/>
      <w:marBottom w:val="0"/>
      <w:divBdr>
        <w:top w:val="none" w:sz="0" w:space="0" w:color="auto"/>
        <w:left w:val="none" w:sz="0" w:space="0" w:color="auto"/>
        <w:bottom w:val="none" w:sz="0" w:space="0" w:color="auto"/>
        <w:right w:val="none" w:sz="0" w:space="0" w:color="auto"/>
      </w:divBdr>
      <w:divsChild>
        <w:div w:id="824468542">
          <w:marLeft w:val="547"/>
          <w:marRight w:val="0"/>
          <w:marTop w:val="134"/>
          <w:marBottom w:val="0"/>
          <w:divBdr>
            <w:top w:val="none" w:sz="0" w:space="0" w:color="auto"/>
            <w:left w:val="none" w:sz="0" w:space="0" w:color="auto"/>
            <w:bottom w:val="none" w:sz="0" w:space="0" w:color="auto"/>
            <w:right w:val="none" w:sz="0" w:space="0" w:color="auto"/>
          </w:divBdr>
        </w:div>
      </w:divsChild>
    </w:div>
    <w:div w:id="1196969882">
      <w:bodyDiv w:val="1"/>
      <w:marLeft w:val="0"/>
      <w:marRight w:val="0"/>
      <w:marTop w:val="0"/>
      <w:marBottom w:val="0"/>
      <w:divBdr>
        <w:top w:val="none" w:sz="0" w:space="0" w:color="auto"/>
        <w:left w:val="none" w:sz="0" w:space="0" w:color="auto"/>
        <w:bottom w:val="none" w:sz="0" w:space="0" w:color="auto"/>
        <w:right w:val="none" w:sz="0" w:space="0" w:color="auto"/>
      </w:divBdr>
      <w:divsChild>
        <w:div w:id="606933739">
          <w:marLeft w:val="547"/>
          <w:marRight w:val="0"/>
          <w:marTop w:val="0"/>
          <w:marBottom w:val="0"/>
          <w:divBdr>
            <w:top w:val="none" w:sz="0" w:space="0" w:color="auto"/>
            <w:left w:val="none" w:sz="0" w:space="0" w:color="auto"/>
            <w:bottom w:val="none" w:sz="0" w:space="0" w:color="auto"/>
            <w:right w:val="none" w:sz="0" w:space="0" w:color="auto"/>
          </w:divBdr>
        </w:div>
      </w:divsChild>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28707126">
      <w:bodyDiv w:val="1"/>
      <w:marLeft w:val="0"/>
      <w:marRight w:val="0"/>
      <w:marTop w:val="0"/>
      <w:marBottom w:val="0"/>
      <w:divBdr>
        <w:top w:val="none" w:sz="0" w:space="0" w:color="auto"/>
        <w:left w:val="none" w:sz="0" w:space="0" w:color="auto"/>
        <w:bottom w:val="none" w:sz="0" w:space="0" w:color="auto"/>
        <w:right w:val="none" w:sz="0" w:space="0" w:color="auto"/>
      </w:divBdr>
      <w:divsChild>
        <w:div w:id="92555224">
          <w:marLeft w:val="1166"/>
          <w:marRight w:val="0"/>
          <w:marTop w:val="115"/>
          <w:marBottom w:val="0"/>
          <w:divBdr>
            <w:top w:val="none" w:sz="0" w:space="0" w:color="auto"/>
            <w:left w:val="none" w:sz="0" w:space="0" w:color="auto"/>
            <w:bottom w:val="none" w:sz="0" w:space="0" w:color="auto"/>
            <w:right w:val="none" w:sz="0" w:space="0" w:color="auto"/>
          </w:divBdr>
        </w:div>
        <w:div w:id="542597512">
          <w:marLeft w:val="1166"/>
          <w:marRight w:val="0"/>
          <w:marTop w:val="115"/>
          <w:marBottom w:val="0"/>
          <w:divBdr>
            <w:top w:val="none" w:sz="0" w:space="0" w:color="auto"/>
            <w:left w:val="none" w:sz="0" w:space="0" w:color="auto"/>
            <w:bottom w:val="none" w:sz="0" w:space="0" w:color="auto"/>
            <w:right w:val="none" w:sz="0" w:space="0" w:color="auto"/>
          </w:divBdr>
        </w:div>
        <w:div w:id="679624117">
          <w:marLeft w:val="1166"/>
          <w:marRight w:val="0"/>
          <w:marTop w:val="115"/>
          <w:marBottom w:val="0"/>
          <w:divBdr>
            <w:top w:val="none" w:sz="0" w:space="0" w:color="auto"/>
            <w:left w:val="none" w:sz="0" w:space="0" w:color="auto"/>
            <w:bottom w:val="none" w:sz="0" w:space="0" w:color="auto"/>
            <w:right w:val="none" w:sz="0" w:space="0" w:color="auto"/>
          </w:divBdr>
        </w:div>
        <w:div w:id="112864638">
          <w:marLeft w:val="1166"/>
          <w:marRight w:val="0"/>
          <w:marTop w:val="115"/>
          <w:marBottom w:val="0"/>
          <w:divBdr>
            <w:top w:val="none" w:sz="0" w:space="0" w:color="auto"/>
            <w:left w:val="none" w:sz="0" w:space="0" w:color="auto"/>
            <w:bottom w:val="none" w:sz="0" w:space="0" w:color="auto"/>
            <w:right w:val="none" w:sz="0" w:space="0" w:color="auto"/>
          </w:divBdr>
        </w:div>
      </w:divsChild>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556887688">
      <w:bodyDiv w:val="1"/>
      <w:marLeft w:val="0"/>
      <w:marRight w:val="0"/>
      <w:marTop w:val="0"/>
      <w:marBottom w:val="0"/>
      <w:divBdr>
        <w:top w:val="none" w:sz="0" w:space="0" w:color="auto"/>
        <w:left w:val="none" w:sz="0" w:space="0" w:color="auto"/>
        <w:bottom w:val="none" w:sz="0" w:space="0" w:color="auto"/>
        <w:right w:val="none" w:sz="0" w:space="0" w:color="auto"/>
      </w:divBdr>
      <w:divsChild>
        <w:div w:id="568930126">
          <w:marLeft w:val="1166"/>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769887962">
      <w:bodyDiv w:val="1"/>
      <w:marLeft w:val="0"/>
      <w:marRight w:val="0"/>
      <w:marTop w:val="0"/>
      <w:marBottom w:val="0"/>
      <w:divBdr>
        <w:top w:val="none" w:sz="0" w:space="0" w:color="auto"/>
        <w:left w:val="none" w:sz="0" w:space="0" w:color="auto"/>
        <w:bottom w:val="none" w:sz="0" w:space="0" w:color="auto"/>
        <w:right w:val="none" w:sz="0" w:space="0" w:color="auto"/>
      </w:divBdr>
      <w:divsChild>
        <w:div w:id="1627814970">
          <w:marLeft w:val="446"/>
          <w:marRight w:val="0"/>
          <w:marTop w:val="0"/>
          <w:marBottom w:val="0"/>
          <w:divBdr>
            <w:top w:val="none" w:sz="0" w:space="0" w:color="auto"/>
            <w:left w:val="none" w:sz="0" w:space="0" w:color="auto"/>
            <w:bottom w:val="none" w:sz="0" w:space="0" w:color="auto"/>
            <w:right w:val="none" w:sz="0" w:space="0" w:color="auto"/>
          </w:divBdr>
        </w:div>
      </w:divsChild>
    </w:div>
    <w:div w:id="1796749443">
      <w:bodyDiv w:val="1"/>
      <w:marLeft w:val="0"/>
      <w:marRight w:val="0"/>
      <w:marTop w:val="0"/>
      <w:marBottom w:val="0"/>
      <w:divBdr>
        <w:top w:val="none" w:sz="0" w:space="0" w:color="auto"/>
        <w:left w:val="none" w:sz="0" w:space="0" w:color="auto"/>
        <w:bottom w:val="none" w:sz="0" w:space="0" w:color="auto"/>
        <w:right w:val="none" w:sz="0" w:space="0" w:color="auto"/>
      </w:divBdr>
      <w:divsChild>
        <w:div w:id="1879120846">
          <w:marLeft w:val="547"/>
          <w:marRight w:val="0"/>
          <w:marTop w:val="0"/>
          <w:marBottom w:val="0"/>
          <w:divBdr>
            <w:top w:val="none" w:sz="0" w:space="0" w:color="auto"/>
            <w:left w:val="none" w:sz="0" w:space="0" w:color="auto"/>
            <w:bottom w:val="none" w:sz="0" w:space="0" w:color="auto"/>
            <w:right w:val="none" w:sz="0" w:space="0" w:color="auto"/>
          </w:divBdr>
        </w:div>
        <w:div w:id="1164515086">
          <w:marLeft w:val="547"/>
          <w:marRight w:val="0"/>
          <w:marTop w:val="0"/>
          <w:marBottom w:val="0"/>
          <w:divBdr>
            <w:top w:val="none" w:sz="0" w:space="0" w:color="auto"/>
            <w:left w:val="none" w:sz="0" w:space="0" w:color="auto"/>
            <w:bottom w:val="none" w:sz="0" w:space="0" w:color="auto"/>
            <w:right w:val="none" w:sz="0" w:space="0" w:color="auto"/>
          </w:divBdr>
        </w:div>
        <w:div w:id="255672802">
          <w:marLeft w:val="547"/>
          <w:marRight w:val="0"/>
          <w:marTop w:val="0"/>
          <w:marBottom w:val="0"/>
          <w:divBdr>
            <w:top w:val="none" w:sz="0" w:space="0" w:color="auto"/>
            <w:left w:val="none" w:sz="0" w:space="0" w:color="auto"/>
            <w:bottom w:val="none" w:sz="0" w:space="0" w:color="auto"/>
            <w:right w:val="none" w:sz="0" w:space="0" w:color="auto"/>
          </w:divBdr>
        </w:div>
        <w:div w:id="169491900">
          <w:marLeft w:val="547"/>
          <w:marRight w:val="0"/>
          <w:marTop w:val="0"/>
          <w:marBottom w:val="0"/>
          <w:divBdr>
            <w:top w:val="none" w:sz="0" w:space="0" w:color="auto"/>
            <w:left w:val="none" w:sz="0" w:space="0" w:color="auto"/>
            <w:bottom w:val="none" w:sz="0" w:space="0" w:color="auto"/>
            <w:right w:val="none" w:sz="0" w:space="0" w:color="auto"/>
          </w:divBdr>
        </w:div>
      </w:divsChild>
    </w:div>
    <w:div w:id="1868442429">
      <w:bodyDiv w:val="1"/>
      <w:marLeft w:val="0"/>
      <w:marRight w:val="0"/>
      <w:marTop w:val="0"/>
      <w:marBottom w:val="0"/>
      <w:divBdr>
        <w:top w:val="none" w:sz="0" w:space="0" w:color="auto"/>
        <w:left w:val="none" w:sz="0" w:space="0" w:color="auto"/>
        <w:bottom w:val="none" w:sz="0" w:space="0" w:color="auto"/>
        <w:right w:val="none" w:sz="0" w:space="0" w:color="auto"/>
      </w:divBdr>
      <w:divsChild>
        <w:div w:id="250503235">
          <w:marLeft w:val="446"/>
          <w:marRight w:val="0"/>
          <w:marTop w:val="0"/>
          <w:marBottom w:val="0"/>
          <w:divBdr>
            <w:top w:val="none" w:sz="0" w:space="0" w:color="auto"/>
            <w:left w:val="none" w:sz="0" w:space="0" w:color="auto"/>
            <w:bottom w:val="none" w:sz="0" w:space="0" w:color="auto"/>
            <w:right w:val="none" w:sz="0" w:space="0" w:color="auto"/>
          </w:divBdr>
        </w:div>
        <w:div w:id="862327352">
          <w:marLeft w:val="446"/>
          <w:marRight w:val="0"/>
          <w:marTop w:val="0"/>
          <w:marBottom w:val="0"/>
          <w:divBdr>
            <w:top w:val="none" w:sz="0" w:space="0" w:color="auto"/>
            <w:left w:val="none" w:sz="0" w:space="0" w:color="auto"/>
            <w:bottom w:val="none" w:sz="0" w:space="0" w:color="auto"/>
            <w:right w:val="none" w:sz="0" w:space="0" w:color="auto"/>
          </w:divBdr>
        </w:div>
      </w:divsChild>
    </w:div>
    <w:div w:id="1891921912">
      <w:bodyDiv w:val="1"/>
      <w:marLeft w:val="0"/>
      <w:marRight w:val="0"/>
      <w:marTop w:val="0"/>
      <w:marBottom w:val="0"/>
      <w:divBdr>
        <w:top w:val="none" w:sz="0" w:space="0" w:color="auto"/>
        <w:left w:val="none" w:sz="0" w:space="0" w:color="auto"/>
        <w:bottom w:val="none" w:sz="0" w:space="0" w:color="auto"/>
        <w:right w:val="none" w:sz="0" w:space="0" w:color="auto"/>
      </w:divBdr>
      <w:divsChild>
        <w:div w:id="1260604434">
          <w:marLeft w:val="547"/>
          <w:marRight w:val="0"/>
          <w:marTop w:val="0"/>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2781481">
      <w:bodyDiv w:val="1"/>
      <w:marLeft w:val="0"/>
      <w:marRight w:val="0"/>
      <w:marTop w:val="0"/>
      <w:marBottom w:val="0"/>
      <w:divBdr>
        <w:top w:val="none" w:sz="0" w:space="0" w:color="auto"/>
        <w:left w:val="none" w:sz="0" w:space="0" w:color="auto"/>
        <w:bottom w:val="none" w:sz="0" w:space="0" w:color="auto"/>
        <w:right w:val="none" w:sz="0" w:space="0" w:color="auto"/>
      </w:divBdr>
      <w:divsChild>
        <w:div w:id="1566139671">
          <w:marLeft w:val="547"/>
          <w:marRight w:val="0"/>
          <w:marTop w:val="96"/>
          <w:marBottom w:val="0"/>
          <w:divBdr>
            <w:top w:val="none" w:sz="0" w:space="0" w:color="auto"/>
            <w:left w:val="none" w:sz="0" w:space="0" w:color="auto"/>
            <w:bottom w:val="none" w:sz="0" w:space="0" w:color="auto"/>
            <w:right w:val="none" w:sz="0" w:space="0" w:color="auto"/>
          </w:divBdr>
        </w:div>
        <w:div w:id="2132361648">
          <w:marLeft w:val="547"/>
          <w:marRight w:val="0"/>
          <w:marTop w:val="96"/>
          <w:marBottom w:val="0"/>
          <w:divBdr>
            <w:top w:val="none" w:sz="0" w:space="0" w:color="auto"/>
            <w:left w:val="none" w:sz="0" w:space="0" w:color="auto"/>
            <w:bottom w:val="none" w:sz="0" w:space="0" w:color="auto"/>
            <w:right w:val="none" w:sz="0" w:space="0" w:color="auto"/>
          </w:divBdr>
        </w:div>
        <w:div w:id="1230118145">
          <w:marLeft w:val="547"/>
          <w:marRight w:val="0"/>
          <w:marTop w:val="96"/>
          <w:marBottom w:val="0"/>
          <w:divBdr>
            <w:top w:val="none" w:sz="0" w:space="0" w:color="auto"/>
            <w:left w:val="none" w:sz="0" w:space="0" w:color="auto"/>
            <w:bottom w:val="none" w:sz="0" w:space="0" w:color="auto"/>
            <w:right w:val="none" w:sz="0" w:space="0" w:color="auto"/>
          </w:divBdr>
        </w:div>
        <w:div w:id="1641955453">
          <w:marLeft w:val="547"/>
          <w:marRight w:val="0"/>
          <w:marTop w:val="96"/>
          <w:marBottom w:val="0"/>
          <w:divBdr>
            <w:top w:val="none" w:sz="0" w:space="0" w:color="auto"/>
            <w:left w:val="none" w:sz="0" w:space="0" w:color="auto"/>
            <w:bottom w:val="none" w:sz="0" w:space="0" w:color="auto"/>
            <w:right w:val="none" w:sz="0" w:space="0" w:color="auto"/>
          </w:divBdr>
        </w:div>
        <w:div w:id="484709836">
          <w:marLeft w:val="547"/>
          <w:marRight w:val="0"/>
          <w:marTop w:val="96"/>
          <w:marBottom w:val="0"/>
          <w:divBdr>
            <w:top w:val="none" w:sz="0" w:space="0" w:color="auto"/>
            <w:left w:val="none" w:sz="0" w:space="0" w:color="auto"/>
            <w:bottom w:val="none" w:sz="0" w:space="0" w:color="auto"/>
            <w:right w:val="none" w:sz="0" w:space="0" w:color="auto"/>
          </w:divBdr>
        </w:div>
        <w:div w:id="1397581684">
          <w:marLeft w:val="547"/>
          <w:marRight w:val="0"/>
          <w:marTop w:val="96"/>
          <w:marBottom w:val="0"/>
          <w:divBdr>
            <w:top w:val="none" w:sz="0" w:space="0" w:color="auto"/>
            <w:left w:val="none" w:sz="0" w:space="0" w:color="auto"/>
            <w:bottom w:val="none" w:sz="0" w:space="0" w:color="auto"/>
            <w:right w:val="none" w:sz="0" w:space="0" w:color="auto"/>
          </w:divBdr>
        </w:div>
        <w:div w:id="650257073">
          <w:marLeft w:val="547"/>
          <w:marRight w:val="0"/>
          <w:marTop w:val="96"/>
          <w:marBottom w:val="0"/>
          <w:divBdr>
            <w:top w:val="none" w:sz="0" w:space="0" w:color="auto"/>
            <w:left w:val="none" w:sz="0" w:space="0" w:color="auto"/>
            <w:bottom w:val="none" w:sz="0" w:space="0" w:color="auto"/>
            <w:right w:val="none" w:sz="0" w:space="0" w:color="auto"/>
          </w:divBdr>
        </w:div>
      </w:divsChild>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0542317">
      <w:bodyDiv w:val="1"/>
      <w:marLeft w:val="0"/>
      <w:marRight w:val="0"/>
      <w:marTop w:val="0"/>
      <w:marBottom w:val="0"/>
      <w:divBdr>
        <w:top w:val="none" w:sz="0" w:space="0" w:color="auto"/>
        <w:left w:val="none" w:sz="0" w:space="0" w:color="auto"/>
        <w:bottom w:val="none" w:sz="0" w:space="0" w:color="auto"/>
        <w:right w:val="none" w:sz="0" w:space="0" w:color="auto"/>
      </w:divBdr>
      <w:divsChild>
        <w:div w:id="1381982018">
          <w:marLeft w:val="547"/>
          <w:marRight w:val="0"/>
          <w:marTop w:val="0"/>
          <w:marBottom w:val="0"/>
          <w:divBdr>
            <w:top w:val="none" w:sz="0" w:space="0" w:color="auto"/>
            <w:left w:val="none" w:sz="0" w:space="0" w:color="auto"/>
            <w:bottom w:val="none" w:sz="0" w:space="0" w:color="auto"/>
            <w:right w:val="none" w:sz="0" w:space="0" w:color="auto"/>
          </w:divBdr>
        </w:div>
      </w:divsChild>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40E9F-93DF-41E0-8998-01C3CB930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2570</Words>
  <Characters>14650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3</cp:revision>
  <cp:lastPrinted>2018-12-10T11:35:00Z</cp:lastPrinted>
  <dcterms:created xsi:type="dcterms:W3CDTF">2021-11-29T09:49:00Z</dcterms:created>
  <dcterms:modified xsi:type="dcterms:W3CDTF">2021-11-29T09:51:00Z</dcterms:modified>
</cp:coreProperties>
</file>