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756913" w:rsidR="00B60AC6" w:rsidP="008133AC" w:rsidRDefault="00B60AC6" w14:paraId="725FC0CC" w14:textId="77777777">
      <w:pPr>
        <w:pStyle w:val="Heading2"/>
        <w:rPr>
          <w:rFonts w:ascii="Arial" w:hAnsi="Arial" w:eastAsia="Times New Roman" w:cs="Arial"/>
          <w:sz w:val="24"/>
          <w:szCs w:val="24"/>
        </w:rPr>
      </w:pPr>
    </w:p>
    <w:p w:rsidRPr="00756913" w:rsidR="00B60AC6" w:rsidP="00B60AC6" w:rsidRDefault="00B60AC6" w14:paraId="5E7454B5" w14:textId="77777777">
      <w:pPr>
        <w:spacing w:after="0" w:line="240" w:lineRule="auto"/>
        <w:ind w:left="-342" w:right="-691" w:firstLine="342"/>
        <w:rPr>
          <w:rFonts w:ascii="Arial" w:hAnsi="Arial" w:eastAsia="Times New Roman" w:cs="Arial"/>
          <w:b/>
          <w:sz w:val="24"/>
          <w:szCs w:val="24"/>
        </w:rPr>
      </w:pPr>
      <w:r w:rsidRPr="00756913">
        <w:rPr>
          <w:rFonts w:ascii="Arial" w:hAnsi="Arial" w:cs="Arial"/>
          <w:b/>
          <w:noProof/>
          <w:sz w:val="24"/>
          <w:szCs w:val="24"/>
          <w:lang w:eastAsia="en-GB"/>
        </w:rPr>
        <w:drawing>
          <wp:anchor distT="0" distB="0" distL="114300" distR="114300" simplePos="0" relativeHeight="251660288" behindDoc="0" locked="0" layoutInCell="1" allowOverlap="1" wp14:anchorId="50FED66D" wp14:editId="37118978">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rsidRPr="00756913" w:rsidR="00B60AC6" w:rsidP="00B60AC6" w:rsidRDefault="00B60AC6" w14:paraId="2FE294AC" w14:textId="77777777">
      <w:pPr>
        <w:spacing w:after="0" w:line="240" w:lineRule="auto"/>
        <w:ind w:left="-342" w:right="-691" w:firstLine="342"/>
        <w:jc w:val="center"/>
        <w:rPr>
          <w:rFonts w:ascii="Arial" w:hAnsi="Arial" w:eastAsia="Times New Roman" w:cs="Arial"/>
          <w:b/>
          <w:sz w:val="24"/>
          <w:szCs w:val="24"/>
        </w:rPr>
      </w:pPr>
    </w:p>
    <w:p w:rsidRPr="00756913" w:rsidR="00B60AC6" w:rsidP="00B60AC6" w:rsidRDefault="00B60AC6" w14:paraId="226E5A0F" w14:textId="77777777">
      <w:pPr>
        <w:spacing w:after="0" w:line="240" w:lineRule="auto"/>
        <w:ind w:left="-342" w:right="-691" w:firstLine="342"/>
        <w:jc w:val="center"/>
        <w:rPr>
          <w:rFonts w:ascii="Arial" w:hAnsi="Arial" w:eastAsia="Times New Roman" w:cs="Arial"/>
          <w:b/>
          <w:sz w:val="24"/>
          <w:szCs w:val="24"/>
        </w:rPr>
      </w:pPr>
    </w:p>
    <w:p w:rsidRPr="00756913" w:rsidR="00B60AC6" w:rsidP="2C89111F" w:rsidRDefault="00B60AC6" w14:paraId="7E81C78A" w14:textId="5FF29AE4">
      <w:pPr>
        <w:spacing w:after="0" w:line="240" w:lineRule="auto"/>
        <w:ind w:left="-342" w:right="-691" w:firstLine="342"/>
        <w:jc w:val="center"/>
        <w:rPr>
          <w:rFonts w:ascii="Arial" w:hAnsi="Arial" w:eastAsia="Times New Roman" w:cs="Arial"/>
          <w:b/>
          <w:bCs/>
          <w:caps/>
          <w:sz w:val="24"/>
          <w:szCs w:val="24"/>
        </w:rPr>
      </w:pPr>
      <w:r w:rsidRPr="2C89111F">
        <w:rPr>
          <w:rFonts w:ascii="Arial" w:hAnsi="Arial" w:eastAsia="Times New Roman" w:cs="Arial"/>
          <w:b/>
          <w:bCs/>
          <w:sz w:val="24"/>
          <w:szCs w:val="24"/>
        </w:rPr>
        <w:t xml:space="preserve">Minutes of the </w:t>
      </w:r>
      <w:r w:rsidRPr="2C89111F" w:rsidR="00765576">
        <w:rPr>
          <w:rFonts w:ascii="Arial" w:hAnsi="Arial" w:eastAsia="Times New Roman" w:cs="Arial"/>
          <w:b/>
          <w:bCs/>
          <w:sz w:val="24"/>
          <w:szCs w:val="24"/>
        </w:rPr>
        <w:t xml:space="preserve">Public </w:t>
      </w:r>
      <w:r w:rsidRPr="2C89111F" w:rsidR="00515725">
        <w:rPr>
          <w:rFonts w:ascii="Arial" w:hAnsi="Arial" w:eastAsia="Times New Roman" w:cs="Arial"/>
          <w:b/>
          <w:bCs/>
          <w:sz w:val="24"/>
          <w:szCs w:val="24"/>
        </w:rPr>
        <w:t xml:space="preserve">Digital &amp; Health Intelligence Committee Meeting </w:t>
      </w:r>
    </w:p>
    <w:p w:rsidRPr="00756913" w:rsidR="00B60AC6" w:rsidP="2C89111F" w:rsidRDefault="00B60AC6" w14:paraId="53D0EE05" w14:textId="2701CDEB">
      <w:pPr>
        <w:spacing w:after="0" w:line="240" w:lineRule="auto"/>
        <w:ind w:left="-342" w:right="-691" w:firstLine="342"/>
        <w:jc w:val="center"/>
        <w:rPr>
          <w:rFonts w:ascii="Arial" w:hAnsi="Arial" w:eastAsia="Times New Roman" w:cs="Arial"/>
          <w:b/>
          <w:bCs/>
          <w:sz w:val="24"/>
          <w:szCs w:val="24"/>
        </w:rPr>
      </w:pPr>
      <w:r w:rsidRPr="2C89111F">
        <w:rPr>
          <w:rFonts w:ascii="Arial" w:hAnsi="Arial" w:eastAsia="Times New Roman" w:cs="Arial"/>
          <w:b/>
          <w:bCs/>
          <w:sz w:val="24"/>
          <w:szCs w:val="24"/>
        </w:rPr>
        <w:t xml:space="preserve">Held On </w:t>
      </w:r>
      <w:r w:rsidR="005E068E">
        <w:rPr>
          <w:rFonts w:ascii="Arial" w:hAnsi="Arial" w:eastAsia="Times New Roman" w:cs="Arial"/>
          <w:b/>
          <w:bCs/>
          <w:sz w:val="24"/>
          <w:szCs w:val="24"/>
        </w:rPr>
        <w:t>12 August</w:t>
      </w:r>
      <w:r w:rsidRPr="2C89111F" w:rsidR="00BF5F39">
        <w:rPr>
          <w:rFonts w:ascii="Arial" w:hAnsi="Arial" w:eastAsia="Times New Roman" w:cs="Arial"/>
          <w:b/>
          <w:bCs/>
          <w:sz w:val="24"/>
          <w:szCs w:val="24"/>
        </w:rPr>
        <w:t xml:space="preserve"> 2025</w:t>
      </w:r>
    </w:p>
    <w:p w:rsidR="00B60AC6" w:rsidP="00B60AC6" w:rsidRDefault="00B60AC6" w14:paraId="11481D72" w14:textId="7AF08723">
      <w:pPr>
        <w:spacing w:after="0" w:line="240" w:lineRule="auto"/>
        <w:ind w:left="-342" w:right="-691" w:firstLine="342"/>
        <w:jc w:val="center"/>
        <w:rPr>
          <w:rFonts w:ascii="Arial" w:hAnsi="Arial" w:eastAsia="Times New Roman" w:cs="Arial"/>
          <w:b/>
          <w:sz w:val="24"/>
          <w:szCs w:val="24"/>
        </w:rPr>
      </w:pPr>
      <w:r w:rsidRPr="00756913">
        <w:rPr>
          <w:rFonts w:ascii="Arial" w:hAnsi="Arial" w:eastAsia="Times New Roman" w:cs="Arial"/>
          <w:b/>
          <w:sz w:val="24"/>
          <w:szCs w:val="24"/>
        </w:rPr>
        <w:t>Via MS Teams</w:t>
      </w:r>
    </w:p>
    <w:p w:rsidR="000F067F" w:rsidP="00B60AC6" w:rsidRDefault="000F067F" w14:paraId="787D32E9" w14:textId="761715BE">
      <w:pPr>
        <w:spacing w:after="0" w:line="240" w:lineRule="auto"/>
        <w:ind w:left="-342" w:right="-691" w:firstLine="342"/>
        <w:jc w:val="center"/>
        <w:rPr>
          <w:rFonts w:ascii="Arial" w:hAnsi="Arial" w:eastAsia="Times New Roman" w:cs="Arial"/>
          <w:b/>
          <w:sz w:val="24"/>
          <w:szCs w:val="24"/>
        </w:rPr>
      </w:pPr>
    </w:p>
    <w:p w:rsidR="00FC4C2E" w:rsidP="58FF8167" w:rsidRDefault="00FC4C2E" w14:paraId="602C68F8" w14:textId="19A36A8C">
      <w:pPr>
        <w:spacing w:after="0" w:line="240" w:lineRule="auto"/>
        <w:ind w:right="-691"/>
        <w:jc w:val="center"/>
        <w:rPr>
          <w:rFonts w:ascii="Arial" w:hAnsi="Arial" w:eastAsia="Times New Roman" w:cs="Arial"/>
        </w:rPr>
      </w:pPr>
      <w:r w:rsidRPr="58FF8167">
        <w:rPr>
          <w:rFonts w:ascii="Arial" w:hAnsi="Arial" w:eastAsia="Times New Roman" w:cs="Arial"/>
        </w:rPr>
        <w:t>To view a recording of the meeting</w:t>
      </w:r>
      <w:r w:rsidR="00E8375C">
        <w:rPr>
          <w:rFonts w:ascii="Arial" w:hAnsi="Arial" w:eastAsia="Times New Roman" w:cs="Arial"/>
        </w:rPr>
        <w:t xml:space="preserve"> </w:t>
      </w:r>
      <w:hyperlink w:history="1" r:id="rId11">
        <w:r w:rsidRPr="00FE16E1" w:rsidR="00E8375C">
          <w:rPr>
            <w:rStyle w:val="Hyperlink"/>
            <w:rFonts w:ascii="Arial" w:hAnsi="Arial" w:eastAsia="Times New Roman" w:cs="Arial"/>
          </w:rPr>
          <w:t>click here</w:t>
        </w:r>
      </w:hyperlink>
      <w:r w:rsidR="00E8375C">
        <w:rPr>
          <w:rFonts w:ascii="Arial" w:hAnsi="Arial" w:eastAsia="Times New Roman" w:cs="Arial"/>
        </w:rPr>
        <w:t xml:space="preserve">. </w:t>
      </w:r>
    </w:p>
    <w:p w:rsidR="50B73E17" w:rsidP="50B73E17" w:rsidRDefault="50B73E17" w14:paraId="470FFCD1" w14:textId="753408C1">
      <w:pPr>
        <w:spacing w:after="0" w:line="240" w:lineRule="auto"/>
        <w:ind w:right="-691"/>
        <w:jc w:val="center"/>
        <w:rPr>
          <w:rFonts w:ascii="Arial" w:hAnsi="Arial" w:eastAsia="Times New Roman" w:cs="Arial"/>
        </w:rPr>
      </w:pPr>
    </w:p>
    <w:tbl>
      <w:tblPr>
        <w:tblStyle w:val="TableGrid"/>
        <w:tblW w:w="9016" w:type="dxa"/>
        <w:jc w:val="center"/>
        <w:tblLook w:val="04A0" w:firstRow="1" w:lastRow="0" w:firstColumn="1" w:lastColumn="0" w:noHBand="0" w:noVBand="1"/>
      </w:tblPr>
      <w:tblGrid>
        <w:gridCol w:w="2337"/>
        <w:gridCol w:w="730"/>
        <w:gridCol w:w="5949"/>
      </w:tblGrid>
      <w:tr w:rsidRPr="00756913" w:rsidR="00515725" w:rsidTr="230B0E20" w14:paraId="1E41EA53" w14:textId="77777777">
        <w:trPr>
          <w:jc w:val="center"/>
        </w:trPr>
        <w:tc>
          <w:tcPr>
            <w:tcW w:w="233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3B132E" w:rsidR="00515725" w:rsidP="00AD3063" w:rsidRDefault="00515725" w14:paraId="53EBFBA9" w14:textId="77777777">
            <w:pPr>
              <w:spacing w:line="240" w:lineRule="auto"/>
              <w:ind w:right="-691"/>
              <w:rPr>
                <w:rFonts w:ascii="Arial" w:hAnsi="Arial" w:cs="Arial"/>
                <w:b/>
                <w:lang w:eastAsia="en-GB"/>
              </w:rPr>
            </w:pPr>
            <w:r w:rsidRPr="003B132E">
              <w:rPr>
                <w:rFonts w:ascii="Arial" w:hAnsi="Arial" w:cs="Arial"/>
                <w:b/>
                <w:lang w:eastAsia="en-GB"/>
              </w:rPr>
              <w:t>Chair:</w:t>
            </w:r>
          </w:p>
        </w:tc>
        <w:tc>
          <w:tcPr>
            <w:tcW w:w="7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3B132E" w:rsidR="00515725" w:rsidP="00AD3063" w:rsidRDefault="00515725" w14:paraId="1F226F31" w14:textId="77777777">
            <w:pPr>
              <w:spacing w:line="240" w:lineRule="auto"/>
              <w:ind w:right="-691"/>
              <w:rPr>
                <w:rFonts w:ascii="Arial" w:hAnsi="Arial" w:cs="Arial"/>
                <w:color w:val="FF0000"/>
                <w:lang w:eastAsia="en-GB"/>
              </w:rPr>
            </w:pPr>
          </w:p>
        </w:tc>
        <w:tc>
          <w:tcPr>
            <w:tcW w:w="594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3B132E" w:rsidR="00515725" w:rsidP="00AD3063" w:rsidRDefault="00515725" w14:paraId="07107AC1" w14:textId="77777777">
            <w:pPr>
              <w:spacing w:line="240" w:lineRule="auto"/>
              <w:ind w:right="668"/>
              <w:rPr>
                <w:rFonts w:ascii="Arial" w:hAnsi="Arial" w:cs="Arial"/>
                <w:snapToGrid w:val="0"/>
                <w:color w:val="FF0000"/>
                <w:lang w:eastAsia="en-GB"/>
              </w:rPr>
            </w:pPr>
          </w:p>
        </w:tc>
      </w:tr>
      <w:tr w:rsidRPr="00756913" w:rsidR="00515725" w:rsidTr="230B0E20" w14:paraId="7FCCB12E" w14:textId="77777777">
        <w:trPr>
          <w:jc w:val="center"/>
        </w:trPr>
        <w:tc>
          <w:tcPr>
            <w:tcW w:w="2337" w:type="dxa"/>
            <w:tcBorders>
              <w:top w:val="single" w:color="auto" w:sz="4" w:space="0"/>
              <w:left w:val="single" w:color="auto" w:sz="4" w:space="0"/>
              <w:bottom w:val="single" w:color="auto" w:sz="4" w:space="0"/>
              <w:right w:val="single" w:color="auto" w:sz="4" w:space="0"/>
            </w:tcBorders>
            <w:shd w:val="clear" w:color="auto" w:fill="FFFFFF" w:themeFill="background1"/>
          </w:tcPr>
          <w:p w:rsidRPr="00D91BB9" w:rsidR="00515725" w:rsidP="00AD3063" w:rsidRDefault="00A0343A" w14:paraId="61C72C12" w14:textId="6E11B0B5">
            <w:pPr>
              <w:spacing w:line="240" w:lineRule="auto"/>
              <w:ind w:right="-691"/>
              <w:rPr>
                <w:rFonts w:ascii="Arial" w:hAnsi="Arial" w:cs="Arial"/>
                <w:lang w:eastAsia="en-GB"/>
              </w:rPr>
            </w:pPr>
            <w:r w:rsidRPr="00D91BB9">
              <w:rPr>
                <w:rFonts w:ascii="Arial" w:hAnsi="Arial" w:cs="Arial"/>
                <w:lang w:eastAsia="en-GB"/>
              </w:rPr>
              <w:t>David Edwards</w:t>
            </w:r>
          </w:p>
        </w:tc>
        <w:tc>
          <w:tcPr>
            <w:tcW w:w="730" w:type="dxa"/>
            <w:tcBorders>
              <w:top w:val="single" w:color="auto" w:sz="4" w:space="0"/>
              <w:left w:val="single" w:color="auto" w:sz="4" w:space="0"/>
              <w:bottom w:val="single" w:color="auto" w:sz="4" w:space="0"/>
              <w:right w:val="single" w:color="auto" w:sz="4" w:space="0"/>
            </w:tcBorders>
            <w:shd w:val="clear" w:color="auto" w:fill="FFFFFF" w:themeFill="background1"/>
          </w:tcPr>
          <w:p w:rsidRPr="00D91BB9" w:rsidR="00515725" w:rsidP="00AD3063" w:rsidRDefault="00233160" w14:paraId="30F2980A" w14:textId="7A98FEEA">
            <w:pPr>
              <w:spacing w:line="240" w:lineRule="auto"/>
              <w:ind w:right="-691"/>
              <w:rPr>
                <w:rFonts w:ascii="Arial" w:hAnsi="Arial" w:cs="Arial"/>
                <w:lang w:eastAsia="en-GB"/>
              </w:rPr>
            </w:pPr>
            <w:r w:rsidRPr="00D91BB9">
              <w:rPr>
                <w:rFonts w:ascii="Arial" w:hAnsi="Arial" w:cs="Arial"/>
                <w:lang w:eastAsia="en-GB"/>
              </w:rPr>
              <w:t>DE</w:t>
            </w:r>
          </w:p>
        </w:tc>
        <w:tc>
          <w:tcPr>
            <w:tcW w:w="5949" w:type="dxa"/>
            <w:tcBorders>
              <w:top w:val="single" w:color="auto" w:sz="4" w:space="0"/>
              <w:left w:val="single" w:color="auto" w:sz="4" w:space="0"/>
              <w:bottom w:val="single" w:color="auto" w:sz="4" w:space="0"/>
              <w:right w:val="single" w:color="auto" w:sz="4" w:space="0"/>
            </w:tcBorders>
            <w:shd w:val="clear" w:color="auto" w:fill="FFFFFF" w:themeFill="background1"/>
          </w:tcPr>
          <w:p w:rsidRPr="00D91BB9" w:rsidR="00515725" w:rsidP="00AD3063" w:rsidRDefault="00233160" w14:paraId="65BF87E1" w14:textId="095AEDB3">
            <w:pPr>
              <w:spacing w:line="240" w:lineRule="auto"/>
              <w:ind w:right="668"/>
              <w:rPr>
                <w:rFonts w:ascii="Arial" w:hAnsi="Arial" w:cs="Arial"/>
                <w:snapToGrid w:val="0"/>
                <w:lang w:eastAsia="en-GB"/>
              </w:rPr>
            </w:pPr>
            <w:r w:rsidRPr="00D91BB9">
              <w:rPr>
                <w:rFonts w:ascii="Arial" w:hAnsi="Arial" w:cs="Arial"/>
                <w:snapToGrid w:val="0"/>
                <w:lang w:eastAsia="en-GB"/>
              </w:rPr>
              <w:t>Independent Member – Information Communication &amp; Technology (IM-ICT)</w:t>
            </w:r>
          </w:p>
        </w:tc>
      </w:tr>
      <w:tr w:rsidRPr="00756913" w:rsidR="00515725" w:rsidTr="230B0E20" w14:paraId="12ED73E5" w14:textId="77777777">
        <w:trPr>
          <w:jc w:val="center"/>
        </w:trPr>
        <w:tc>
          <w:tcPr>
            <w:tcW w:w="2337"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91BB9" w:rsidR="00515725" w:rsidP="00AD3063" w:rsidRDefault="00515725" w14:paraId="6AB627DF" w14:textId="77777777">
            <w:pPr>
              <w:spacing w:line="240" w:lineRule="auto"/>
              <w:ind w:right="-691"/>
              <w:rPr>
                <w:rFonts w:ascii="Arial" w:hAnsi="Arial" w:cs="Arial"/>
                <w:color w:val="FF0000"/>
                <w:lang w:eastAsia="en-GB"/>
              </w:rPr>
            </w:pPr>
            <w:r w:rsidRPr="00D91BB9">
              <w:rPr>
                <w:rFonts w:ascii="Arial" w:hAnsi="Arial" w:cs="Arial"/>
                <w:b/>
                <w:lang w:eastAsia="en-GB"/>
              </w:rPr>
              <w:t>Present:</w:t>
            </w:r>
          </w:p>
        </w:tc>
        <w:tc>
          <w:tcPr>
            <w:tcW w:w="7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D91BB9" w:rsidR="00515725" w:rsidP="00AD3063" w:rsidRDefault="00515725" w14:paraId="69248115" w14:textId="77777777">
            <w:pPr>
              <w:spacing w:line="240" w:lineRule="auto"/>
              <w:ind w:right="-691"/>
              <w:rPr>
                <w:rFonts w:ascii="Arial" w:hAnsi="Arial" w:cs="Arial"/>
                <w:color w:val="FF0000"/>
                <w:lang w:eastAsia="en-GB"/>
              </w:rPr>
            </w:pPr>
          </w:p>
        </w:tc>
        <w:tc>
          <w:tcPr>
            <w:tcW w:w="594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D91BB9" w:rsidR="00515725" w:rsidP="00AD3063" w:rsidRDefault="00515725" w14:paraId="3878F21F" w14:textId="77777777">
            <w:pPr>
              <w:spacing w:line="240" w:lineRule="auto"/>
              <w:ind w:right="668"/>
              <w:rPr>
                <w:rFonts w:ascii="Arial" w:hAnsi="Arial" w:cs="Arial"/>
                <w:snapToGrid w:val="0"/>
                <w:color w:val="FF0000"/>
                <w:lang w:eastAsia="en-GB"/>
              </w:rPr>
            </w:pPr>
          </w:p>
        </w:tc>
      </w:tr>
      <w:tr w:rsidRPr="00756913" w:rsidR="00E92D7C" w:rsidTr="230B0E20" w14:paraId="06A5F9D4" w14:textId="77777777">
        <w:trPr>
          <w:jc w:val="center"/>
        </w:trPr>
        <w:tc>
          <w:tcPr>
            <w:tcW w:w="2337" w:type="dxa"/>
            <w:tcBorders>
              <w:top w:val="single" w:color="auto" w:sz="4" w:space="0"/>
              <w:left w:val="single" w:color="auto" w:sz="4" w:space="0"/>
              <w:bottom w:val="single" w:color="auto" w:sz="4" w:space="0"/>
              <w:right w:val="single" w:color="auto" w:sz="4" w:space="0"/>
            </w:tcBorders>
            <w:shd w:val="clear" w:color="auto" w:fill="FFFFFF" w:themeFill="background1"/>
          </w:tcPr>
          <w:p w:rsidRPr="00D91BB9" w:rsidR="00E92D7C" w:rsidP="00AD3063" w:rsidRDefault="00E92D7C" w14:paraId="695AFC9F" w14:textId="018D47DE">
            <w:pPr>
              <w:spacing w:line="240" w:lineRule="auto"/>
              <w:rPr>
                <w:rFonts w:ascii="Arial" w:hAnsi="Arial" w:cs="Arial"/>
                <w:lang w:eastAsia="en-GB"/>
              </w:rPr>
            </w:pPr>
            <w:r w:rsidRPr="00D91BB9">
              <w:rPr>
                <w:rFonts w:ascii="Arial" w:hAnsi="Arial" w:cs="Arial"/>
                <w:lang w:eastAsia="en-GB"/>
              </w:rPr>
              <w:t>Susan Lloyd-Selby</w:t>
            </w:r>
          </w:p>
        </w:tc>
        <w:tc>
          <w:tcPr>
            <w:tcW w:w="730" w:type="dxa"/>
            <w:tcBorders>
              <w:top w:val="single" w:color="auto" w:sz="4" w:space="0"/>
              <w:left w:val="single" w:color="auto" w:sz="4" w:space="0"/>
              <w:bottom w:val="single" w:color="auto" w:sz="4" w:space="0"/>
              <w:right w:val="single" w:color="auto" w:sz="4" w:space="0"/>
            </w:tcBorders>
            <w:shd w:val="clear" w:color="auto" w:fill="FFFFFF" w:themeFill="background1"/>
          </w:tcPr>
          <w:p w:rsidRPr="00D91BB9" w:rsidR="00E92D7C" w:rsidP="00AD3063" w:rsidRDefault="008745F1" w14:paraId="629A60A3" w14:textId="7B73F3DA">
            <w:pPr>
              <w:spacing w:line="240" w:lineRule="auto"/>
              <w:ind w:right="-691"/>
              <w:rPr>
                <w:rFonts w:ascii="Arial" w:hAnsi="Arial" w:cs="Arial"/>
                <w:lang w:eastAsia="en-GB"/>
              </w:rPr>
            </w:pPr>
            <w:r w:rsidRPr="00D91BB9">
              <w:rPr>
                <w:rFonts w:ascii="Arial" w:hAnsi="Arial" w:cs="Arial"/>
                <w:lang w:eastAsia="en-GB"/>
              </w:rPr>
              <w:t>SLS</w:t>
            </w:r>
          </w:p>
        </w:tc>
        <w:tc>
          <w:tcPr>
            <w:tcW w:w="5949" w:type="dxa"/>
            <w:tcBorders>
              <w:top w:val="single" w:color="auto" w:sz="4" w:space="0"/>
              <w:left w:val="single" w:color="auto" w:sz="4" w:space="0"/>
              <w:bottom w:val="single" w:color="auto" w:sz="4" w:space="0"/>
              <w:right w:val="single" w:color="auto" w:sz="4" w:space="0"/>
            </w:tcBorders>
            <w:shd w:val="clear" w:color="auto" w:fill="FFFFFF" w:themeFill="background1"/>
          </w:tcPr>
          <w:p w:rsidRPr="00D91BB9" w:rsidR="00E92D7C" w:rsidP="00AD3063" w:rsidRDefault="004B3712" w14:paraId="577A373D" w14:textId="19DDF0FD">
            <w:pPr>
              <w:spacing w:line="240" w:lineRule="auto"/>
              <w:rPr>
                <w:rFonts w:ascii="Arial" w:hAnsi="Arial" w:cs="Arial"/>
                <w:lang w:eastAsia="en-GB"/>
              </w:rPr>
            </w:pPr>
            <w:r w:rsidRPr="00D91BB9">
              <w:rPr>
                <w:rFonts w:ascii="Arial" w:hAnsi="Arial" w:cs="Arial"/>
                <w:lang w:eastAsia="en-GB"/>
              </w:rPr>
              <w:t xml:space="preserve">Independent Member – Local Authority </w:t>
            </w:r>
            <w:r w:rsidRPr="00D91BB9" w:rsidR="001D765A">
              <w:rPr>
                <w:rFonts w:ascii="Arial" w:hAnsi="Arial" w:cs="Arial"/>
                <w:lang w:eastAsia="en-GB"/>
              </w:rPr>
              <w:t>(IM-LA)</w:t>
            </w:r>
          </w:p>
        </w:tc>
      </w:tr>
      <w:tr w:rsidRPr="00756913" w:rsidR="00515725" w:rsidTr="230B0E20" w14:paraId="7220802B" w14:textId="77777777">
        <w:trPr>
          <w:jc w:val="center"/>
        </w:trPr>
        <w:tc>
          <w:tcPr>
            <w:tcW w:w="233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D91BB9" w:rsidR="00515725" w:rsidP="00AD3063" w:rsidRDefault="00515725" w14:paraId="0E9EDC59" w14:textId="77777777">
            <w:pPr>
              <w:spacing w:line="240" w:lineRule="auto"/>
              <w:rPr>
                <w:rFonts w:ascii="Arial" w:hAnsi="Arial" w:cs="Arial"/>
                <w:b/>
                <w:lang w:eastAsia="en-GB"/>
              </w:rPr>
            </w:pPr>
            <w:r w:rsidRPr="00D91BB9">
              <w:rPr>
                <w:rFonts w:ascii="Arial" w:hAnsi="Arial" w:cs="Arial"/>
                <w:b/>
                <w:lang w:eastAsia="en-GB"/>
              </w:rPr>
              <w:t>In Attendance:</w:t>
            </w:r>
          </w:p>
        </w:tc>
        <w:tc>
          <w:tcPr>
            <w:tcW w:w="7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D91BB9" w:rsidR="00515725" w:rsidP="00AD3063" w:rsidRDefault="00515725" w14:paraId="7F77EA6A" w14:textId="77777777">
            <w:pPr>
              <w:spacing w:line="240" w:lineRule="auto"/>
              <w:ind w:right="-691"/>
              <w:rPr>
                <w:rFonts w:ascii="Arial" w:hAnsi="Arial" w:cs="Arial"/>
                <w:b/>
                <w:lang w:eastAsia="en-GB"/>
              </w:rPr>
            </w:pPr>
          </w:p>
        </w:tc>
        <w:tc>
          <w:tcPr>
            <w:tcW w:w="594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D91BB9" w:rsidR="00515725" w:rsidP="00AD3063" w:rsidRDefault="00515725" w14:paraId="3668EB88" w14:textId="77777777">
            <w:pPr>
              <w:spacing w:line="240" w:lineRule="auto"/>
              <w:rPr>
                <w:rFonts w:ascii="Arial" w:hAnsi="Arial" w:cs="Arial"/>
                <w:b/>
                <w:lang w:eastAsia="en-GB"/>
              </w:rPr>
            </w:pPr>
          </w:p>
        </w:tc>
      </w:tr>
      <w:tr w:rsidRPr="00E33197" w:rsidR="0090302F" w:rsidTr="230B0E20" w14:paraId="0581575C" w14:textId="77777777">
        <w:trPr>
          <w:jc w:val="center"/>
        </w:trPr>
        <w:tc>
          <w:tcPr>
            <w:tcW w:w="2337" w:type="dxa"/>
            <w:tcBorders>
              <w:top w:val="single" w:color="auto" w:sz="4" w:space="0"/>
              <w:left w:val="single" w:color="auto" w:sz="4" w:space="0"/>
              <w:bottom w:val="single" w:color="auto" w:sz="4" w:space="0"/>
              <w:right w:val="single" w:color="auto" w:sz="4" w:space="0"/>
            </w:tcBorders>
          </w:tcPr>
          <w:p w:rsidRPr="00D91BB9" w:rsidR="0090302F" w:rsidP="00BA57BD" w:rsidRDefault="0090302F" w14:paraId="3600E5D6" w14:textId="27D0091D">
            <w:pPr>
              <w:spacing w:line="240" w:lineRule="auto"/>
              <w:rPr>
                <w:rFonts w:ascii="Arial" w:hAnsi="Arial" w:cs="Arial"/>
                <w:lang w:eastAsia="en-GB"/>
              </w:rPr>
            </w:pPr>
            <w:r w:rsidRPr="00D91BB9">
              <w:rPr>
                <w:rFonts w:ascii="Arial" w:hAnsi="Arial" w:cs="Arial"/>
                <w:lang w:eastAsia="en-GB"/>
              </w:rPr>
              <w:t>Suzanne Rankin</w:t>
            </w:r>
          </w:p>
        </w:tc>
        <w:tc>
          <w:tcPr>
            <w:tcW w:w="730" w:type="dxa"/>
            <w:tcBorders>
              <w:top w:val="single" w:color="auto" w:sz="4" w:space="0"/>
              <w:left w:val="single" w:color="auto" w:sz="4" w:space="0"/>
              <w:bottom w:val="single" w:color="auto" w:sz="4" w:space="0"/>
              <w:right w:val="single" w:color="auto" w:sz="4" w:space="0"/>
            </w:tcBorders>
          </w:tcPr>
          <w:p w:rsidRPr="00D91BB9" w:rsidR="0090302F" w:rsidP="00BA57BD" w:rsidRDefault="0090302F" w14:paraId="5B7E0BCC" w14:textId="0BAEA77A">
            <w:pPr>
              <w:spacing w:line="240" w:lineRule="auto"/>
              <w:ind w:right="-691"/>
              <w:rPr>
                <w:rFonts w:ascii="Arial" w:hAnsi="Arial" w:cs="Arial"/>
                <w:lang w:eastAsia="en-GB"/>
              </w:rPr>
            </w:pPr>
            <w:r w:rsidRPr="00D91BB9">
              <w:rPr>
                <w:rFonts w:ascii="Arial" w:hAnsi="Arial" w:cs="Arial"/>
                <w:lang w:eastAsia="en-GB"/>
              </w:rPr>
              <w:t>SR</w:t>
            </w:r>
          </w:p>
        </w:tc>
        <w:tc>
          <w:tcPr>
            <w:tcW w:w="5949" w:type="dxa"/>
            <w:tcBorders>
              <w:top w:val="single" w:color="auto" w:sz="4" w:space="0"/>
              <w:left w:val="single" w:color="auto" w:sz="4" w:space="0"/>
              <w:bottom w:val="single" w:color="auto" w:sz="4" w:space="0"/>
              <w:right w:val="single" w:color="auto" w:sz="4" w:space="0"/>
            </w:tcBorders>
          </w:tcPr>
          <w:p w:rsidRPr="00D91BB9" w:rsidR="0090302F" w:rsidP="00BA57BD" w:rsidRDefault="0090302F" w14:paraId="0D976EC6" w14:textId="21690137">
            <w:pPr>
              <w:spacing w:line="240" w:lineRule="auto"/>
              <w:rPr>
                <w:rFonts w:ascii="Arial" w:hAnsi="Arial" w:cs="Arial"/>
                <w:lang w:eastAsia="en-GB"/>
              </w:rPr>
            </w:pPr>
            <w:r w:rsidRPr="00D91BB9">
              <w:rPr>
                <w:rFonts w:ascii="Arial" w:hAnsi="Arial" w:cs="Arial"/>
                <w:lang w:eastAsia="en-GB"/>
              </w:rPr>
              <w:t>Chief Executive</w:t>
            </w:r>
            <w:r w:rsidRPr="00D91BB9" w:rsidR="7393D80D">
              <w:rPr>
                <w:rFonts w:ascii="Arial" w:hAnsi="Arial" w:cs="Arial"/>
                <w:lang w:eastAsia="en-GB"/>
              </w:rPr>
              <w:t xml:space="preserve"> Officer</w:t>
            </w:r>
          </w:p>
        </w:tc>
      </w:tr>
      <w:tr w:rsidRPr="00E33197" w:rsidR="00BA57BD" w:rsidTr="230B0E20" w14:paraId="1495BAF4" w14:textId="77777777">
        <w:trPr>
          <w:jc w:val="center"/>
        </w:trPr>
        <w:tc>
          <w:tcPr>
            <w:tcW w:w="2337" w:type="dxa"/>
            <w:tcBorders>
              <w:top w:val="single" w:color="auto" w:sz="4" w:space="0"/>
              <w:left w:val="single" w:color="auto" w:sz="4" w:space="0"/>
              <w:bottom w:val="single" w:color="auto" w:sz="4" w:space="0"/>
              <w:right w:val="single" w:color="auto" w:sz="4" w:space="0"/>
            </w:tcBorders>
          </w:tcPr>
          <w:p w:rsidRPr="00D91BB9" w:rsidR="00BA57BD" w:rsidP="00BA57BD" w:rsidRDefault="006327C1" w14:paraId="4E4A9326" w14:textId="2D120728">
            <w:pPr>
              <w:spacing w:line="240" w:lineRule="auto"/>
              <w:rPr>
                <w:rFonts w:ascii="Arial" w:hAnsi="Arial" w:cs="Arial"/>
                <w:lang w:eastAsia="en-GB"/>
              </w:rPr>
            </w:pPr>
            <w:r w:rsidRPr="00D91BB9">
              <w:rPr>
                <w:rFonts w:ascii="Arial" w:hAnsi="Arial" w:cs="Arial"/>
                <w:lang w:eastAsia="en-GB"/>
              </w:rPr>
              <w:t>David Thomas</w:t>
            </w:r>
          </w:p>
        </w:tc>
        <w:tc>
          <w:tcPr>
            <w:tcW w:w="730" w:type="dxa"/>
            <w:tcBorders>
              <w:top w:val="single" w:color="auto" w:sz="4" w:space="0"/>
              <w:left w:val="single" w:color="auto" w:sz="4" w:space="0"/>
              <w:bottom w:val="single" w:color="auto" w:sz="4" w:space="0"/>
              <w:right w:val="single" w:color="auto" w:sz="4" w:space="0"/>
            </w:tcBorders>
          </w:tcPr>
          <w:p w:rsidRPr="00D91BB9" w:rsidR="00BA57BD" w:rsidP="00BA57BD" w:rsidRDefault="006E6E3A" w14:paraId="1DFC08E6" w14:textId="412FE9D9">
            <w:pPr>
              <w:spacing w:line="240" w:lineRule="auto"/>
              <w:ind w:right="-691"/>
              <w:rPr>
                <w:rFonts w:ascii="Arial" w:hAnsi="Arial" w:cs="Arial"/>
                <w:lang w:eastAsia="en-GB"/>
              </w:rPr>
            </w:pPr>
            <w:r w:rsidRPr="00D91BB9">
              <w:rPr>
                <w:rFonts w:ascii="Arial" w:hAnsi="Arial" w:cs="Arial"/>
                <w:lang w:eastAsia="en-GB"/>
              </w:rPr>
              <w:t>DT</w:t>
            </w:r>
          </w:p>
        </w:tc>
        <w:tc>
          <w:tcPr>
            <w:tcW w:w="5949" w:type="dxa"/>
            <w:tcBorders>
              <w:top w:val="single" w:color="auto" w:sz="4" w:space="0"/>
              <w:left w:val="single" w:color="auto" w:sz="4" w:space="0"/>
              <w:bottom w:val="single" w:color="auto" w:sz="4" w:space="0"/>
              <w:right w:val="single" w:color="auto" w:sz="4" w:space="0"/>
            </w:tcBorders>
          </w:tcPr>
          <w:p w:rsidRPr="00D91BB9" w:rsidR="00BA57BD" w:rsidP="00BA57BD" w:rsidRDefault="006E6E3A" w14:paraId="68EE2F34" w14:textId="45133E49">
            <w:pPr>
              <w:spacing w:line="240" w:lineRule="auto"/>
              <w:rPr>
                <w:rFonts w:ascii="Arial" w:hAnsi="Arial" w:cs="Arial"/>
                <w:lang w:eastAsia="en-GB"/>
              </w:rPr>
            </w:pPr>
            <w:r w:rsidRPr="00D91BB9">
              <w:rPr>
                <w:rFonts w:ascii="Arial" w:hAnsi="Arial" w:cs="Arial"/>
                <w:lang w:eastAsia="en-GB"/>
              </w:rPr>
              <w:t>Director of Digital &amp; Health Intelligence</w:t>
            </w:r>
            <w:r w:rsidRPr="00D91BB9" w:rsidR="006379DE">
              <w:rPr>
                <w:rFonts w:ascii="Arial" w:hAnsi="Arial" w:cs="Arial"/>
                <w:lang w:eastAsia="en-GB"/>
              </w:rPr>
              <w:t xml:space="preserve"> </w:t>
            </w:r>
          </w:p>
        </w:tc>
      </w:tr>
      <w:tr w:rsidRPr="00E33197" w:rsidR="00EB418B" w:rsidTr="230B0E20" w14:paraId="286A5994" w14:textId="77777777">
        <w:trPr>
          <w:jc w:val="center"/>
        </w:trPr>
        <w:tc>
          <w:tcPr>
            <w:tcW w:w="2337" w:type="dxa"/>
            <w:tcBorders>
              <w:top w:val="single" w:color="auto" w:sz="4" w:space="0"/>
              <w:left w:val="single" w:color="auto" w:sz="4" w:space="0"/>
              <w:bottom w:val="single" w:color="auto" w:sz="4" w:space="0"/>
              <w:right w:val="single" w:color="auto" w:sz="4" w:space="0"/>
            </w:tcBorders>
          </w:tcPr>
          <w:p w:rsidRPr="00D91BB9" w:rsidR="00EB418B" w:rsidP="00BA57BD" w:rsidRDefault="00EB418B" w14:paraId="3B4C6749" w14:textId="31664F35">
            <w:pPr>
              <w:spacing w:line="240" w:lineRule="auto"/>
              <w:rPr>
                <w:rFonts w:ascii="Arial" w:hAnsi="Arial" w:cs="Arial"/>
                <w:lang w:eastAsia="en-GB"/>
              </w:rPr>
            </w:pPr>
            <w:r w:rsidRPr="00D91BB9">
              <w:rPr>
                <w:rFonts w:ascii="Arial" w:hAnsi="Arial" w:cs="Arial"/>
                <w:lang w:eastAsia="en-GB"/>
              </w:rPr>
              <w:t>Catherine Phillips</w:t>
            </w:r>
          </w:p>
        </w:tc>
        <w:tc>
          <w:tcPr>
            <w:tcW w:w="730" w:type="dxa"/>
            <w:tcBorders>
              <w:top w:val="single" w:color="auto" w:sz="4" w:space="0"/>
              <w:left w:val="single" w:color="auto" w:sz="4" w:space="0"/>
              <w:bottom w:val="single" w:color="auto" w:sz="4" w:space="0"/>
              <w:right w:val="single" w:color="auto" w:sz="4" w:space="0"/>
            </w:tcBorders>
          </w:tcPr>
          <w:p w:rsidRPr="00D91BB9" w:rsidR="00EB418B" w:rsidP="00BA57BD" w:rsidRDefault="00EB418B" w14:paraId="7D233E0C" w14:textId="4B44866F">
            <w:pPr>
              <w:spacing w:line="240" w:lineRule="auto"/>
              <w:ind w:right="-691"/>
              <w:rPr>
                <w:rFonts w:ascii="Arial" w:hAnsi="Arial" w:cs="Arial"/>
                <w:lang w:eastAsia="en-GB"/>
              </w:rPr>
            </w:pPr>
            <w:r w:rsidRPr="00D91BB9">
              <w:rPr>
                <w:rFonts w:ascii="Arial" w:hAnsi="Arial" w:cs="Arial"/>
                <w:lang w:eastAsia="en-GB"/>
              </w:rPr>
              <w:t>CP</w:t>
            </w:r>
          </w:p>
        </w:tc>
        <w:tc>
          <w:tcPr>
            <w:tcW w:w="5949" w:type="dxa"/>
            <w:tcBorders>
              <w:top w:val="single" w:color="auto" w:sz="4" w:space="0"/>
              <w:left w:val="single" w:color="auto" w:sz="4" w:space="0"/>
              <w:bottom w:val="single" w:color="auto" w:sz="4" w:space="0"/>
              <w:right w:val="single" w:color="auto" w:sz="4" w:space="0"/>
            </w:tcBorders>
          </w:tcPr>
          <w:p w:rsidRPr="00D91BB9" w:rsidR="00EB418B" w:rsidP="00BA57BD" w:rsidRDefault="00016C81" w14:paraId="4C104D17" w14:textId="140D53C1">
            <w:pPr>
              <w:spacing w:line="240" w:lineRule="auto"/>
              <w:rPr>
                <w:rFonts w:ascii="Arial" w:hAnsi="Arial" w:cs="Arial"/>
                <w:lang w:eastAsia="en-GB"/>
              </w:rPr>
            </w:pPr>
            <w:r w:rsidRPr="00D91BB9">
              <w:rPr>
                <w:rFonts w:ascii="Arial" w:hAnsi="Arial" w:cs="Arial"/>
                <w:lang w:eastAsia="en-GB"/>
              </w:rPr>
              <w:t>Executive Director of Finance</w:t>
            </w:r>
          </w:p>
        </w:tc>
      </w:tr>
      <w:tr w:rsidRPr="00E33197" w:rsidR="00BA57BD" w:rsidTr="230B0E20" w14:paraId="4ED84566" w14:textId="77777777">
        <w:trPr>
          <w:jc w:val="center"/>
        </w:trPr>
        <w:tc>
          <w:tcPr>
            <w:tcW w:w="2337" w:type="dxa"/>
            <w:tcBorders>
              <w:top w:val="single" w:color="auto" w:sz="4" w:space="0"/>
              <w:left w:val="single" w:color="auto" w:sz="4" w:space="0"/>
              <w:bottom w:val="single" w:color="auto" w:sz="4" w:space="0"/>
              <w:right w:val="single" w:color="auto" w:sz="4" w:space="0"/>
            </w:tcBorders>
          </w:tcPr>
          <w:p w:rsidRPr="00D91BB9" w:rsidR="00BA57BD" w:rsidP="00BA57BD" w:rsidRDefault="0062360F" w14:paraId="1E5F1253" w14:textId="0B8952FE">
            <w:pPr>
              <w:spacing w:line="240" w:lineRule="auto"/>
              <w:rPr>
                <w:rFonts w:ascii="Arial" w:hAnsi="Arial" w:cs="Arial"/>
                <w:lang w:eastAsia="en-GB"/>
              </w:rPr>
            </w:pPr>
            <w:r w:rsidRPr="00D91BB9">
              <w:rPr>
                <w:rFonts w:ascii="Arial" w:hAnsi="Arial" w:cs="Arial"/>
                <w:lang w:eastAsia="en-GB"/>
              </w:rPr>
              <w:t>James Webb</w:t>
            </w:r>
          </w:p>
        </w:tc>
        <w:tc>
          <w:tcPr>
            <w:tcW w:w="730" w:type="dxa"/>
            <w:tcBorders>
              <w:top w:val="single" w:color="auto" w:sz="4" w:space="0"/>
              <w:left w:val="single" w:color="auto" w:sz="4" w:space="0"/>
              <w:bottom w:val="single" w:color="auto" w:sz="4" w:space="0"/>
              <w:right w:val="single" w:color="auto" w:sz="4" w:space="0"/>
            </w:tcBorders>
          </w:tcPr>
          <w:p w:rsidRPr="00D91BB9" w:rsidR="00BA57BD" w:rsidP="00BA57BD" w:rsidRDefault="00C02C21" w14:paraId="404EB725" w14:textId="40C129FB">
            <w:pPr>
              <w:spacing w:line="240" w:lineRule="auto"/>
              <w:ind w:right="-691"/>
              <w:rPr>
                <w:rFonts w:ascii="Arial" w:hAnsi="Arial" w:cs="Arial"/>
                <w:lang w:eastAsia="en-GB"/>
              </w:rPr>
            </w:pPr>
            <w:r w:rsidRPr="00D91BB9">
              <w:rPr>
                <w:rFonts w:ascii="Arial" w:hAnsi="Arial" w:cs="Arial"/>
                <w:lang w:eastAsia="en-GB"/>
              </w:rPr>
              <w:t>JW</w:t>
            </w:r>
          </w:p>
        </w:tc>
        <w:tc>
          <w:tcPr>
            <w:tcW w:w="5949" w:type="dxa"/>
            <w:tcBorders>
              <w:top w:val="single" w:color="auto" w:sz="4" w:space="0"/>
              <w:left w:val="single" w:color="auto" w:sz="4" w:space="0"/>
              <w:bottom w:val="single" w:color="auto" w:sz="4" w:space="0"/>
              <w:right w:val="single" w:color="auto" w:sz="4" w:space="0"/>
            </w:tcBorders>
          </w:tcPr>
          <w:p w:rsidRPr="00D91BB9" w:rsidR="00BA57BD" w:rsidP="00BA57BD" w:rsidRDefault="00A17D97" w14:paraId="26D4DABD" w14:textId="7458DC0E">
            <w:pPr>
              <w:spacing w:line="240" w:lineRule="auto"/>
              <w:rPr>
                <w:rFonts w:ascii="Arial" w:hAnsi="Arial" w:cs="Arial"/>
                <w:lang w:eastAsia="en-GB"/>
              </w:rPr>
            </w:pPr>
            <w:r w:rsidRPr="00D91BB9">
              <w:rPr>
                <w:rFonts w:ascii="Arial" w:hAnsi="Arial" w:cs="Arial"/>
                <w:lang w:eastAsia="en-GB"/>
              </w:rPr>
              <w:t>Head of Information Governance</w:t>
            </w:r>
            <w:r w:rsidRPr="00D91BB9" w:rsidR="008A19F7">
              <w:rPr>
                <w:rFonts w:ascii="Arial" w:hAnsi="Arial" w:cs="Arial"/>
                <w:lang w:eastAsia="en-GB"/>
              </w:rPr>
              <w:t xml:space="preserve"> &amp; Cyber Security</w:t>
            </w:r>
            <w:r w:rsidRPr="00D91BB9" w:rsidR="006379DE">
              <w:rPr>
                <w:rFonts w:ascii="Arial" w:hAnsi="Arial" w:cs="Arial"/>
                <w:lang w:eastAsia="en-GB"/>
              </w:rPr>
              <w:t xml:space="preserve"> </w:t>
            </w:r>
          </w:p>
        </w:tc>
      </w:tr>
      <w:tr w:rsidRPr="00E33197" w:rsidR="005E068E" w:rsidTr="230B0E20" w14:paraId="510C7A24" w14:textId="77777777">
        <w:trPr>
          <w:jc w:val="center"/>
        </w:trPr>
        <w:tc>
          <w:tcPr>
            <w:tcW w:w="2337" w:type="dxa"/>
            <w:tcBorders>
              <w:top w:val="single" w:color="auto" w:sz="4" w:space="0"/>
              <w:left w:val="single" w:color="auto" w:sz="4" w:space="0"/>
              <w:bottom w:val="single" w:color="auto" w:sz="4" w:space="0"/>
              <w:right w:val="single" w:color="auto" w:sz="4" w:space="0"/>
            </w:tcBorders>
          </w:tcPr>
          <w:p w:rsidRPr="00D91BB9" w:rsidR="005E068E" w:rsidP="00BA57BD" w:rsidRDefault="005E068E" w14:paraId="25F2814F" w14:textId="7BDA20F3">
            <w:pPr>
              <w:spacing w:line="240" w:lineRule="auto"/>
              <w:rPr>
                <w:rFonts w:ascii="Arial" w:hAnsi="Arial" w:cs="Arial"/>
                <w:lang w:eastAsia="en-GB"/>
              </w:rPr>
            </w:pPr>
            <w:r w:rsidRPr="00D91BB9">
              <w:rPr>
                <w:rFonts w:ascii="Arial" w:hAnsi="Arial" w:cs="Arial"/>
                <w:lang w:eastAsia="en-GB"/>
              </w:rPr>
              <w:t>Geoff Walsh</w:t>
            </w:r>
          </w:p>
        </w:tc>
        <w:tc>
          <w:tcPr>
            <w:tcW w:w="730" w:type="dxa"/>
            <w:tcBorders>
              <w:top w:val="single" w:color="auto" w:sz="4" w:space="0"/>
              <w:left w:val="single" w:color="auto" w:sz="4" w:space="0"/>
              <w:bottom w:val="single" w:color="auto" w:sz="4" w:space="0"/>
              <w:right w:val="single" w:color="auto" w:sz="4" w:space="0"/>
            </w:tcBorders>
          </w:tcPr>
          <w:p w:rsidRPr="00D91BB9" w:rsidR="005E068E" w:rsidP="00BA57BD" w:rsidRDefault="005E068E" w14:paraId="6357855F" w14:textId="76C3A442">
            <w:pPr>
              <w:spacing w:line="240" w:lineRule="auto"/>
              <w:ind w:right="-691"/>
              <w:rPr>
                <w:rFonts w:ascii="Arial" w:hAnsi="Arial" w:cs="Arial"/>
                <w:lang w:eastAsia="en-GB"/>
              </w:rPr>
            </w:pPr>
            <w:r w:rsidRPr="00D91BB9">
              <w:rPr>
                <w:rFonts w:ascii="Arial" w:hAnsi="Arial" w:cs="Arial"/>
                <w:lang w:eastAsia="en-GB"/>
              </w:rPr>
              <w:t>GW</w:t>
            </w:r>
          </w:p>
        </w:tc>
        <w:tc>
          <w:tcPr>
            <w:tcW w:w="5949" w:type="dxa"/>
            <w:tcBorders>
              <w:top w:val="single" w:color="auto" w:sz="4" w:space="0"/>
              <w:left w:val="single" w:color="auto" w:sz="4" w:space="0"/>
              <w:bottom w:val="single" w:color="auto" w:sz="4" w:space="0"/>
              <w:right w:val="single" w:color="auto" w:sz="4" w:space="0"/>
            </w:tcBorders>
          </w:tcPr>
          <w:p w:rsidRPr="00D91BB9" w:rsidR="005E068E" w:rsidP="00BA57BD" w:rsidRDefault="005E068E" w14:paraId="2FA466E7" w14:textId="1BB7B8D6">
            <w:pPr>
              <w:spacing w:line="240" w:lineRule="auto"/>
              <w:rPr>
                <w:rFonts w:ascii="Arial" w:hAnsi="Arial" w:cs="Arial"/>
                <w:lang w:eastAsia="en-GB"/>
              </w:rPr>
            </w:pPr>
            <w:r w:rsidRPr="00D91BB9">
              <w:rPr>
                <w:rFonts w:ascii="Arial" w:hAnsi="Arial" w:cs="Arial"/>
                <w:lang w:eastAsia="en-GB"/>
              </w:rPr>
              <w:t>Director of Capital, Estates &amp; Facilities</w:t>
            </w:r>
          </w:p>
        </w:tc>
      </w:tr>
      <w:tr w:rsidRPr="00E33197" w:rsidR="005E068E" w:rsidTr="230B0E20" w14:paraId="61A5C899" w14:textId="77777777">
        <w:trPr>
          <w:jc w:val="center"/>
        </w:trPr>
        <w:tc>
          <w:tcPr>
            <w:tcW w:w="2337" w:type="dxa"/>
            <w:tcBorders>
              <w:top w:val="single" w:color="auto" w:sz="4" w:space="0"/>
              <w:left w:val="single" w:color="auto" w:sz="4" w:space="0"/>
              <w:bottom w:val="single" w:color="auto" w:sz="4" w:space="0"/>
              <w:right w:val="single" w:color="auto" w:sz="4" w:space="0"/>
            </w:tcBorders>
            <w:shd w:val="clear" w:color="auto" w:fill="auto"/>
          </w:tcPr>
          <w:p w:rsidRPr="00D91BB9" w:rsidR="005E068E" w:rsidP="00BA57BD" w:rsidRDefault="005E068E" w14:paraId="63113455" w14:textId="720D0FFB">
            <w:pPr>
              <w:spacing w:line="240" w:lineRule="auto"/>
              <w:rPr>
                <w:rFonts w:ascii="Arial" w:hAnsi="Arial" w:cs="Arial"/>
                <w:lang w:eastAsia="en-GB"/>
              </w:rPr>
            </w:pPr>
            <w:r w:rsidRPr="00D91BB9">
              <w:rPr>
                <w:rFonts w:ascii="Arial" w:hAnsi="Arial" w:cs="Arial"/>
                <w:lang w:eastAsia="en-GB"/>
              </w:rPr>
              <w:t>Francesca Thomas</w:t>
            </w:r>
          </w:p>
        </w:tc>
        <w:tc>
          <w:tcPr>
            <w:tcW w:w="730" w:type="dxa"/>
            <w:tcBorders>
              <w:top w:val="single" w:color="auto" w:sz="4" w:space="0"/>
              <w:left w:val="single" w:color="auto" w:sz="4" w:space="0"/>
              <w:bottom w:val="single" w:color="auto" w:sz="4" w:space="0"/>
              <w:right w:val="single" w:color="auto" w:sz="4" w:space="0"/>
            </w:tcBorders>
            <w:shd w:val="clear" w:color="auto" w:fill="auto"/>
          </w:tcPr>
          <w:p w:rsidRPr="00D91BB9" w:rsidR="005E068E" w:rsidP="00BA57BD" w:rsidRDefault="005E068E" w14:paraId="26118A4E" w14:textId="5EB0B3D9">
            <w:pPr>
              <w:spacing w:line="240" w:lineRule="auto"/>
              <w:ind w:right="-691"/>
              <w:rPr>
                <w:rFonts w:ascii="Arial" w:hAnsi="Arial" w:cs="Arial"/>
                <w:lang w:eastAsia="en-GB"/>
              </w:rPr>
            </w:pPr>
            <w:r w:rsidRPr="00D91BB9">
              <w:rPr>
                <w:rFonts w:ascii="Arial" w:hAnsi="Arial" w:cs="Arial"/>
                <w:lang w:eastAsia="en-GB"/>
              </w:rPr>
              <w:t>FT</w:t>
            </w:r>
          </w:p>
        </w:tc>
        <w:tc>
          <w:tcPr>
            <w:tcW w:w="5949" w:type="dxa"/>
            <w:tcBorders>
              <w:top w:val="single" w:color="auto" w:sz="4" w:space="0"/>
              <w:left w:val="single" w:color="auto" w:sz="4" w:space="0"/>
              <w:bottom w:val="single" w:color="auto" w:sz="4" w:space="0"/>
              <w:right w:val="single" w:color="auto" w:sz="4" w:space="0"/>
            </w:tcBorders>
            <w:shd w:val="clear" w:color="auto" w:fill="auto"/>
          </w:tcPr>
          <w:p w:rsidRPr="00D91BB9" w:rsidR="005E068E" w:rsidP="00BA57BD" w:rsidRDefault="005E068E" w14:paraId="09F39B9F" w14:textId="38209800">
            <w:pPr>
              <w:spacing w:line="240" w:lineRule="auto"/>
              <w:rPr>
                <w:rFonts w:ascii="Arial" w:hAnsi="Arial" w:cs="Arial"/>
                <w:snapToGrid w:val="0"/>
                <w:lang w:eastAsia="en-GB"/>
              </w:rPr>
            </w:pPr>
            <w:r w:rsidRPr="00D91BB9">
              <w:rPr>
                <w:rFonts w:ascii="Arial" w:hAnsi="Arial" w:cs="Arial"/>
                <w:snapToGrid w:val="0"/>
                <w:lang w:eastAsia="en-GB"/>
              </w:rPr>
              <w:t>Head of Corporate Governance</w:t>
            </w:r>
          </w:p>
        </w:tc>
      </w:tr>
      <w:tr w:rsidR="50B73E17" w:rsidTr="00D91BB9" w14:paraId="6920B4A9" w14:textId="77777777">
        <w:trPr>
          <w:trHeight w:val="204"/>
          <w:jc w:val="center"/>
        </w:trPr>
        <w:tc>
          <w:tcPr>
            <w:tcW w:w="2337" w:type="dxa"/>
            <w:tcBorders>
              <w:top w:val="single" w:color="auto" w:sz="4" w:space="0"/>
              <w:left w:val="single" w:color="auto" w:sz="4" w:space="0"/>
              <w:bottom w:val="single" w:color="auto" w:sz="4" w:space="0"/>
              <w:right w:val="single" w:color="auto" w:sz="4" w:space="0"/>
            </w:tcBorders>
            <w:shd w:val="clear" w:color="auto" w:fill="auto"/>
          </w:tcPr>
          <w:p w:rsidRPr="00D91BB9" w:rsidR="1C1D449A" w:rsidP="50B73E17" w:rsidRDefault="1C1D449A" w14:paraId="020D9C13" w14:textId="56C91506">
            <w:pPr>
              <w:spacing w:line="240" w:lineRule="auto"/>
              <w:rPr>
                <w:rFonts w:ascii="Arial" w:hAnsi="Arial" w:cs="Arial"/>
                <w:lang w:eastAsia="en-GB"/>
              </w:rPr>
            </w:pPr>
            <w:r w:rsidRPr="00D91BB9">
              <w:rPr>
                <w:rFonts w:ascii="Arial" w:hAnsi="Arial" w:cs="Arial"/>
                <w:lang w:eastAsia="en-GB"/>
              </w:rPr>
              <w:t>Mark Wardle</w:t>
            </w:r>
          </w:p>
        </w:tc>
        <w:tc>
          <w:tcPr>
            <w:tcW w:w="730" w:type="dxa"/>
            <w:tcBorders>
              <w:top w:val="single" w:color="auto" w:sz="4" w:space="0"/>
              <w:left w:val="single" w:color="auto" w:sz="4" w:space="0"/>
              <w:bottom w:val="single" w:color="auto" w:sz="4" w:space="0"/>
              <w:right w:val="single" w:color="auto" w:sz="4" w:space="0"/>
            </w:tcBorders>
            <w:shd w:val="clear" w:color="auto" w:fill="auto"/>
          </w:tcPr>
          <w:p w:rsidRPr="00D91BB9" w:rsidR="1C1D449A" w:rsidP="50B73E17" w:rsidRDefault="1C1D449A" w14:paraId="13B7FBDC" w14:textId="0FDC8070">
            <w:pPr>
              <w:spacing w:line="240" w:lineRule="auto"/>
              <w:rPr>
                <w:rFonts w:ascii="Arial" w:hAnsi="Arial" w:cs="Arial"/>
                <w:lang w:eastAsia="en-GB"/>
              </w:rPr>
            </w:pPr>
            <w:r w:rsidRPr="00D91BB9">
              <w:rPr>
                <w:rFonts w:ascii="Arial" w:hAnsi="Arial" w:cs="Arial"/>
                <w:lang w:eastAsia="en-GB"/>
              </w:rPr>
              <w:t>MW</w:t>
            </w:r>
          </w:p>
        </w:tc>
        <w:tc>
          <w:tcPr>
            <w:tcW w:w="5949" w:type="dxa"/>
            <w:tcBorders>
              <w:top w:val="single" w:color="auto" w:sz="4" w:space="0"/>
              <w:left w:val="single" w:color="auto" w:sz="4" w:space="0"/>
              <w:bottom w:val="single" w:color="auto" w:sz="4" w:space="0"/>
              <w:right w:val="single" w:color="auto" w:sz="4" w:space="0"/>
            </w:tcBorders>
            <w:shd w:val="clear" w:color="auto" w:fill="auto"/>
          </w:tcPr>
          <w:p w:rsidRPr="00D91BB9" w:rsidR="50B73E17" w:rsidP="230B0E20" w:rsidRDefault="015F8F67" w14:paraId="437C2E87" w14:textId="09597A0A">
            <w:pPr>
              <w:spacing w:line="240" w:lineRule="auto"/>
              <w:rPr>
                <w:rFonts w:ascii="Arial" w:hAnsi="Arial" w:eastAsia="Arial" w:cs="Arial"/>
              </w:rPr>
            </w:pPr>
            <w:r w:rsidRPr="00D91BB9">
              <w:rPr>
                <w:rFonts w:ascii="Arial" w:hAnsi="Arial" w:eastAsia="Arial" w:cs="Arial"/>
              </w:rPr>
              <w:t>C</w:t>
            </w:r>
            <w:r w:rsidRPr="00D91BB9" w:rsidR="33851F7F">
              <w:rPr>
                <w:rFonts w:ascii="Arial" w:hAnsi="Arial" w:eastAsia="Arial" w:cs="Arial"/>
              </w:rPr>
              <w:t>hief Clinical Information Officer</w:t>
            </w:r>
          </w:p>
        </w:tc>
      </w:tr>
      <w:tr w:rsidR="002776E8" w:rsidTr="00D91BB9" w14:paraId="390A06CE" w14:textId="77777777">
        <w:trPr>
          <w:trHeight w:val="204"/>
          <w:jc w:val="center"/>
        </w:trPr>
        <w:tc>
          <w:tcPr>
            <w:tcW w:w="2337" w:type="dxa"/>
            <w:tcBorders>
              <w:top w:val="single" w:color="auto" w:sz="4" w:space="0"/>
              <w:left w:val="single" w:color="auto" w:sz="4" w:space="0"/>
              <w:bottom w:val="single" w:color="auto" w:sz="4" w:space="0"/>
              <w:right w:val="single" w:color="auto" w:sz="4" w:space="0"/>
            </w:tcBorders>
            <w:shd w:val="clear" w:color="auto" w:fill="auto"/>
          </w:tcPr>
          <w:p w:rsidRPr="00D91BB9" w:rsidR="002776E8" w:rsidP="50B73E17" w:rsidRDefault="002776E8" w14:paraId="3F8247AA" w14:textId="32975C86">
            <w:pPr>
              <w:spacing w:line="240" w:lineRule="auto"/>
              <w:rPr>
                <w:rFonts w:ascii="Arial" w:hAnsi="Arial" w:cs="Arial"/>
                <w:lang w:eastAsia="en-GB"/>
              </w:rPr>
            </w:pPr>
            <w:r>
              <w:rPr>
                <w:rFonts w:ascii="Arial" w:hAnsi="Arial" w:cs="Arial"/>
                <w:lang w:eastAsia="en-GB"/>
              </w:rPr>
              <w:t>Ian Virgil</w:t>
            </w:r>
          </w:p>
        </w:tc>
        <w:tc>
          <w:tcPr>
            <w:tcW w:w="730" w:type="dxa"/>
            <w:tcBorders>
              <w:top w:val="single" w:color="auto" w:sz="4" w:space="0"/>
              <w:left w:val="single" w:color="auto" w:sz="4" w:space="0"/>
              <w:bottom w:val="single" w:color="auto" w:sz="4" w:space="0"/>
              <w:right w:val="single" w:color="auto" w:sz="4" w:space="0"/>
            </w:tcBorders>
            <w:shd w:val="clear" w:color="auto" w:fill="auto"/>
          </w:tcPr>
          <w:p w:rsidRPr="00D91BB9" w:rsidR="002776E8" w:rsidP="50B73E17" w:rsidRDefault="002776E8" w14:paraId="04042904" w14:textId="71810C57">
            <w:pPr>
              <w:spacing w:line="240" w:lineRule="auto"/>
              <w:rPr>
                <w:rFonts w:ascii="Arial" w:hAnsi="Arial" w:cs="Arial"/>
                <w:lang w:eastAsia="en-GB"/>
              </w:rPr>
            </w:pPr>
            <w:r>
              <w:rPr>
                <w:rFonts w:ascii="Arial" w:hAnsi="Arial" w:cs="Arial"/>
                <w:lang w:eastAsia="en-GB"/>
              </w:rPr>
              <w:t>IV</w:t>
            </w:r>
          </w:p>
        </w:tc>
        <w:tc>
          <w:tcPr>
            <w:tcW w:w="5949" w:type="dxa"/>
            <w:tcBorders>
              <w:top w:val="single" w:color="auto" w:sz="4" w:space="0"/>
              <w:left w:val="single" w:color="auto" w:sz="4" w:space="0"/>
              <w:bottom w:val="single" w:color="auto" w:sz="4" w:space="0"/>
              <w:right w:val="single" w:color="auto" w:sz="4" w:space="0"/>
            </w:tcBorders>
            <w:shd w:val="clear" w:color="auto" w:fill="auto"/>
          </w:tcPr>
          <w:p w:rsidRPr="00D91BB9" w:rsidR="002776E8" w:rsidP="230B0E20" w:rsidRDefault="002776E8" w14:paraId="2EA63347" w14:textId="35F83E6E">
            <w:pPr>
              <w:spacing w:line="240" w:lineRule="auto"/>
              <w:rPr>
                <w:rFonts w:ascii="Arial" w:hAnsi="Arial" w:eastAsia="Arial" w:cs="Arial"/>
              </w:rPr>
            </w:pPr>
            <w:r>
              <w:rPr>
                <w:rFonts w:ascii="Arial" w:hAnsi="Arial" w:eastAsia="Arial" w:cs="Arial"/>
              </w:rPr>
              <w:t>Head of Internal Audit</w:t>
            </w:r>
          </w:p>
        </w:tc>
      </w:tr>
      <w:tr w:rsidR="002776E8" w:rsidTr="00D91BB9" w14:paraId="367D77DE" w14:textId="77777777">
        <w:trPr>
          <w:trHeight w:val="204"/>
          <w:jc w:val="center"/>
        </w:trPr>
        <w:tc>
          <w:tcPr>
            <w:tcW w:w="2337" w:type="dxa"/>
            <w:tcBorders>
              <w:top w:val="single" w:color="auto" w:sz="4" w:space="0"/>
              <w:left w:val="single" w:color="auto" w:sz="4" w:space="0"/>
              <w:bottom w:val="single" w:color="auto" w:sz="4" w:space="0"/>
              <w:right w:val="single" w:color="auto" w:sz="4" w:space="0"/>
            </w:tcBorders>
            <w:shd w:val="clear" w:color="auto" w:fill="auto"/>
          </w:tcPr>
          <w:p w:rsidR="002776E8" w:rsidP="50B73E17" w:rsidRDefault="002776E8" w14:paraId="67526165" w14:textId="3250CEB3">
            <w:pPr>
              <w:spacing w:line="240" w:lineRule="auto"/>
              <w:rPr>
                <w:rFonts w:ascii="Arial" w:hAnsi="Arial" w:cs="Arial"/>
                <w:lang w:eastAsia="en-GB"/>
              </w:rPr>
            </w:pPr>
            <w:r>
              <w:rPr>
                <w:rFonts w:ascii="Arial" w:hAnsi="Arial" w:cs="Arial"/>
                <w:lang w:eastAsia="en-GB"/>
              </w:rPr>
              <w:t>Mark Wardle</w:t>
            </w:r>
          </w:p>
        </w:tc>
        <w:tc>
          <w:tcPr>
            <w:tcW w:w="730" w:type="dxa"/>
            <w:tcBorders>
              <w:top w:val="single" w:color="auto" w:sz="4" w:space="0"/>
              <w:left w:val="single" w:color="auto" w:sz="4" w:space="0"/>
              <w:bottom w:val="single" w:color="auto" w:sz="4" w:space="0"/>
              <w:right w:val="single" w:color="auto" w:sz="4" w:space="0"/>
            </w:tcBorders>
            <w:shd w:val="clear" w:color="auto" w:fill="auto"/>
          </w:tcPr>
          <w:p w:rsidR="002776E8" w:rsidP="50B73E17" w:rsidRDefault="002776E8" w14:paraId="5E6F4BE3" w14:textId="3596681E">
            <w:pPr>
              <w:spacing w:line="240" w:lineRule="auto"/>
              <w:rPr>
                <w:rFonts w:ascii="Arial" w:hAnsi="Arial" w:cs="Arial"/>
                <w:lang w:eastAsia="en-GB"/>
              </w:rPr>
            </w:pPr>
            <w:r>
              <w:rPr>
                <w:rFonts w:ascii="Arial" w:hAnsi="Arial" w:cs="Arial"/>
                <w:lang w:eastAsia="en-GB"/>
              </w:rPr>
              <w:t>MW</w:t>
            </w:r>
          </w:p>
        </w:tc>
        <w:tc>
          <w:tcPr>
            <w:tcW w:w="5949" w:type="dxa"/>
            <w:tcBorders>
              <w:top w:val="single" w:color="auto" w:sz="4" w:space="0"/>
              <w:left w:val="single" w:color="auto" w:sz="4" w:space="0"/>
              <w:bottom w:val="single" w:color="auto" w:sz="4" w:space="0"/>
              <w:right w:val="single" w:color="auto" w:sz="4" w:space="0"/>
            </w:tcBorders>
            <w:shd w:val="clear" w:color="auto" w:fill="auto"/>
          </w:tcPr>
          <w:p w:rsidR="002776E8" w:rsidP="230B0E20" w:rsidRDefault="002776E8" w14:paraId="6EBF2864" w14:textId="23294288">
            <w:pPr>
              <w:spacing w:line="240" w:lineRule="auto"/>
              <w:rPr>
                <w:rFonts w:ascii="Arial" w:hAnsi="Arial" w:eastAsia="Arial" w:cs="Arial"/>
              </w:rPr>
            </w:pPr>
            <w:r>
              <w:rPr>
                <w:rFonts w:ascii="Arial" w:hAnsi="Arial" w:eastAsia="Arial" w:cs="Arial"/>
              </w:rPr>
              <w:t>Consultant Neurologist</w:t>
            </w:r>
          </w:p>
        </w:tc>
      </w:tr>
      <w:tr w:rsidRPr="00756913" w:rsidR="00BA57BD" w:rsidTr="230B0E20" w14:paraId="75669AE6" w14:textId="77777777">
        <w:trPr>
          <w:jc w:val="center"/>
        </w:trPr>
        <w:tc>
          <w:tcPr>
            <w:tcW w:w="2337"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91BB9" w:rsidR="00BA57BD" w:rsidP="00BA57BD" w:rsidRDefault="00BA57BD" w14:paraId="2D0854B5" w14:textId="77777777">
            <w:pPr>
              <w:spacing w:line="240" w:lineRule="auto"/>
              <w:rPr>
                <w:rFonts w:ascii="Arial" w:hAnsi="Arial" w:cs="Arial"/>
                <w:lang w:eastAsia="en-GB"/>
              </w:rPr>
            </w:pPr>
            <w:r w:rsidRPr="00D91BB9">
              <w:rPr>
                <w:rFonts w:ascii="Arial" w:hAnsi="Arial" w:cs="Arial"/>
                <w:b/>
                <w:lang w:eastAsia="en-GB"/>
              </w:rPr>
              <w:t>Secretariat</w:t>
            </w:r>
          </w:p>
        </w:tc>
        <w:tc>
          <w:tcPr>
            <w:tcW w:w="7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D91BB9" w:rsidR="00BA57BD" w:rsidP="00BA57BD" w:rsidRDefault="00BA57BD" w14:paraId="33A66475" w14:textId="77777777">
            <w:pPr>
              <w:spacing w:line="240" w:lineRule="auto"/>
              <w:ind w:right="-691"/>
              <w:rPr>
                <w:rFonts w:ascii="Arial" w:hAnsi="Arial" w:cs="Arial"/>
                <w:lang w:eastAsia="en-GB"/>
              </w:rPr>
            </w:pPr>
          </w:p>
        </w:tc>
        <w:tc>
          <w:tcPr>
            <w:tcW w:w="594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D91BB9" w:rsidR="00BA57BD" w:rsidP="00BA57BD" w:rsidRDefault="00BA57BD" w14:paraId="11689D48" w14:textId="77777777">
            <w:pPr>
              <w:spacing w:line="240" w:lineRule="auto"/>
              <w:rPr>
                <w:rFonts w:ascii="Arial" w:hAnsi="Arial" w:cs="Arial"/>
                <w:snapToGrid w:val="0"/>
                <w:lang w:eastAsia="en-GB"/>
              </w:rPr>
            </w:pPr>
          </w:p>
        </w:tc>
      </w:tr>
      <w:tr w:rsidRPr="00756913" w:rsidR="00BA57BD" w:rsidTr="230B0E20" w14:paraId="34D376FA" w14:textId="77777777">
        <w:trPr>
          <w:jc w:val="center"/>
        </w:trPr>
        <w:tc>
          <w:tcPr>
            <w:tcW w:w="2337" w:type="dxa"/>
            <w:tcBorders>
              <w:top w:val="single" w:color="auto" w:sz="4" w:space="0"/>
              <w:left w:val="single" w:color="auto" w:sz="4" w:space="0"/>
              <w:bottom w:val="single" w:color="auto" w:sz="4" w:space="0"/>
              <w:right w:val="single" w:color="auto" w:sz="4" w:space="0"/>
            </w:tcBorders>
          </w:tcPr>
          <w:p w:rsidRPr="00D91BB9" w:rsidR="00BA57BD" w:rsidP="54635413" w:rsidRDefault="005E068E" w14:paraId="7C51538A" w14:textId="2026C631">
            <w:pPr>
              <w:spacing w:line="240" w:lineRule="auto"/>
              <w:rPr>
                <w:rFonts w:ascii="Arial" w:hAnsi="Arial" w:cs="Arial"/>
              </w:rPr>
            </w:pPr>
            <w:r w:rsidRPr="00D91BB9">
              <w:rPr>
                <w:rFonts w:ascii="Arial" w:hAnsi="Arial" w:cs="Arial"/>
              </w:rPr>
              <w:t>Nikki Regan</w:t>
            </w:r>
          </w:p>
        </w:tc>
        <w:tc>
          <w:tcPr>
            <w:tcW w:w="730" w:type="dxa"/>
            <w:tcBorders>
              <w:top w:val="single" w:color="auto" w:sz="4" w:space="0"/>
              <w:left w:val="single" w:color="auto" w:sz="4" w:space="0"/>
              <w:bottom w:val="single" w:color="auto" w:sz="4" w:space="0"/>
              <w:right w:val="single" w:color="auto" w:sz="4" w:space="0"/>
            </w:tcBorders>
          </w:tcPr>
          <w:p w:rsidRPr="00D91BB9" w:rsidR="00BA57BD" w:rsidP="00BA57BD" w:rsidRDefault="005E068E" w14:paraId="56FEBF9B" w14:textId="081EB6BD">
            <w:pPr>
              <w:spacing w:line="240" w:lineRule="auto"/>
              <w:ind w:right="-691"/>
              <w:rPr>
                <w:rFonts w:ascii="Arial" w:hAnsi="Arial" w:cs="Arial"/>
                <w:lang w:eastAsia="en-GB"/>
              </w:rPr>
            </w:pPr>
            <w:r w:rsidRPr="00D91BB9">
              <w:rPr>
                <w:rFonts w:ascii="Arial" w:hAnsi="Arial" w:cs="Arial"/>
                <w:lang w:eastAsia="en-GB"/>
              </w:rPr>
              <w:t>NR</w:t>
            </w:r>
          </w:p>
        </w:tc>
        <w:tc>
          <w:tcPr>
            <w:tcW w:w="5949" w:type="dxa"/>
            <w:tcBorders>
              <w:top w:val="single" w:color="auto" w:sz="4" w:space="0"/>
              <w:left w:val="single" w:color="auto" w:sz="4" w:space="0"/>
              <w:bottom w:val="single" w:color="auto" w:sz="4" w:space="0"/>
              <w:right w:val="single" w:color="auto" w:sz="4" w:space="0"/>
            </w:tcBorders>
          </w:tcPr>
          <w:p w:rsidRPr="00D91BB9" w:rsidR="00BA57BD" w:rsidP="00BA57BD" w:rsidRDefault="005E068E" w14:paraId="06097B7F" w14:textId="65FD8B6C">
            <w:pPr>
              <w:spacing w:line="240" w:lineRule="auto"/>
              <w:rPr>
                <w:rFonts w:ascii="Arial" w:hAnsi="Arial" w:cs="Arial"/>
                <w:snapToGrid w:val="0"/>
                <w:lang w:eastAsia="en-GB"/>
              </w:rPr>
            </w:pPr>
            <w:r w:rsidRPr="00D91BB9">
              <w:rPr>
                <w:rFonts w:ascii="Arial" w:hAnsi="Arial" w:cs="Arial"/>
                <w:snapToGrid w:val="0"/>
                <w:lang w:eastAsia="en-GB"/>
              </w:rPr>
              <w:t>Corporate Governance Officer</w:t>
            </w:r>
          </w:p>
        </w:tc>
      </w:tr>
      <w:tr w:rsidRPr="00756913" w:rsidR="00756913" w:rsidTr="230B0E20" w14:paraId="5659F889" w14:textId="77777777">
        <w:trPr>
          <w:jc w:val="center"/>
        </w:trPr>
        <w:tc>
          <w:tcPr>
            <w:tcW w:w="2337" w:type="dxa"/>
            <w:tcBorders>
              <w:top w:val="single" w:color="auto" w:sz="4" w:space="0"/>
              <w:left w:val="single" w:color="auto" w:sz="4" w:space="0"/>
              <w:bottom w:val="single" w:color="auto" w:sz="4" w:space="0"/>
              <w:right w:val="single" w:color="auto" w:sz="4" w:space="0"/>
            </w:tcBorders>
            <w:shd w:val="clear" w:color="auto" w:fill="D0CECE" w:themeFill="background2" w:themeFillShade="E6"/>
          </w:tcPr>
          <w:p w:rsidRPr="003B132E" w:rsidR="00756913" w:rsidP="00756913" w:rsidRDefault="00756913" w14:paraId="171BC6BD" w14:textId="3EBCECF1">
            <w:pPr>
              <w:spacing w:line="240" w:lineRule="auto"/>
              <w:rPr>
                <w:rFonts w:ascii="Arial" w:hAnsi="Arial" w:cs="Arial"/>
                <w:lang w:eastAsia="en-GB"/>
              </w:rPr>
            </w:pPr>
            <w:r w:rsidRPr="003B132E">
              <w:rPr>
                <w:rFonts w:ascii="Arial" w:hAnsi="Arial" w:cs="Arial"/>
                <w:b/>
                <w:lang w:eastAsia="en-GB"/>
              </w:rPr>
              <w:t>Apologies</w:t>
            </w:r>
          </w:p>
        </w:tc>
        <w:tc>
          <w:tcPr>
            <w:tcW w:w="730" w:type="dxa"/>
            <w:tcBorders>
              <w:top w:val="single" w:color="auto" w:sz="4" w:space="0"/>
              <w:left w:val="single" w:color="auto" w:sz="4" w:space="0"/>
              <w:bottom w:val="single" w:color="auto" w:sz="4" w:space="0"/>
              <w:right w:val="single" w:color="auto" w:sz="4" w:space="0"/>
            </w:tcBorders>
            <w:shd w:val="clear" w:color="auto" w:fill="D0CECE" w:themeFill="background2" w:themeFillShade="E6"/>
          </w:tcPr>
          <w:p w:rsidRPr="003B132E" w:rsidR="00756913" w:rsidP="00756913" w:rsidRDefault="00756913" w14:paraId="1FA40526" w14:textId="77777777">
            <w:pPr>
              <w:spacing w:line="240" w:lineRule="auto"/>
              <w:ind w:right="-691"/>
              <w:rPr>
                <w:rFonts w:ascii="Arial" w:hAnsi="Arial" w:cs="Arial"/>
                <w:lang w:eastAsia="en-GB"/>
              </w:rPr>
            </w:pPr>
          </w:p>
        </w:tc>
        <w:tc>
          <w:tcPr>
            <w:tcW w:w="5949" w:type="dxa"/>
            <w:tcBorders>
              <w:top w:val="single" w:color="auto" w:sz="4" w:space="0"/>
              <w:left w:val="single" w:color="auto" w:sz="4" w:space="0"/>
              <w:bottom w:val="single" w:color="auto" w:sz="4" w:space="0"/>
              <w:right w:val="single" w:color="auto" w:sz="4" w:space="0"/>
            </w:tcBorders>
            <w:shd w:val="clear" w:color="auto" w:fill="D0CECE" w:themeFill="background2" w:themeFillShade="E6"/>
          </w:tcPr>
          <w:p w:rsidRPr="003B132E" w:rsidR="00756913" w:rsidP="00756913" w:rsidRDefault="00756913" w14:paraId="72663707" w14:textId="77777777">
            <w:pPr>
              <w:spacing w:line="240" w:lineRule="auto"/>
              <w:rPr>
                <w:rFonts w:ascii="Arial" w:hAnsi="Arial" w:cs="Arial"/>
                <w:snapToGrid w:val="0"/>
                <w:lang w:eastAsia="en-GB"/>
              </w:rPr>
            </w:pPr>
          </w:p>
        </w:tc>
      </w:tr>
      <w:tr w:rsidRPr="00756913" w:rsidR="00D27506" w:rsidTr="230B0E20" w14:paraId="74BE2C63" w14:textId="77777777">
        <w:trPr>
          <w:jc w:val="center"/>
        </w:trPr>
        <w:tc>
          <w:tcPr>
            <w:tcW w:w="2337" w:type="dxa"/>
            <w:tcBorders>
              <w:top w:val="single" w:color="auto" w:sz="4" w:space="0"/>
              <w:left w:val="single" w:color="auto" w:sz="4" w:space="0"/>
              <w:bottom w:val="single" w:color="auto" w:sz="4" w:space="0"/>
              <w:right w:val="single" w:color="auto" w:sz="4" w:space="0"/>
            </w:tcBorders>
          </w:tcPr>
          <w:p w:rsidR="50B73E17" w:rsidP="50B73E17" w:rsidRDefault="00D91BB9" w14:paraId="0251D49F" w14:textId="4B485D25">
            <w:pPr>
              <w:spacing w:line="240" w:lineRule="auto"/>
              <w:rPr>
                <w:rFonts w:ascii="Arial" w:hAnsi="Arial" w:cs="Arial"/>
                <w:lang w:eastAsia="en-GB"/>
              </w:rPr>
            </w:pPr>
            <w:r>
              <w:rPr>
                <w:rFonts w:ascii="Arial" w:hAnsi="Arial" w:cs="Arial"/>
                <w:lang w:eastAsia="en-GB"/>
              </w:rPr>
              <w:t>Richard Skone</w:t>
            </w:r>
          </w:p>
        </w:tc>
        <w:tc>
          <w:tcPr>
            <w:tcW w:w="730" w:type="dxa"/>
            <w:tcBorders>
              <w:top w:val="single" w:color="auto" w:sz="4" w:space="0"/>
              <w:left w:val="single" w:color="auto" w:sz="4" w:space="0"/>
              <w:bottom w:val="single" w:color="auto" w:sz="4" w:space="0"/>
              <w:right w:val="single" w:color="auto" w:sz="4" w:space="0"/>
            </w:tcBorders>
          </w:tcPr>
          <w:p w:rsidR="50B73E17" w:rsidP="50B73E17" w:rsidRDefault="00D91BB9" w14:paraId="04655FC3" w14:textId="13D54646">
            <w:pPr>
              <w:spacing w:line="240" w:lineRule="auto"/>
              <w:ind w:right="-691"/>
              <w:rPr>
                <w:rFonts w:ascii="Arial" w:hAnsi="Arial" w:cs="Arial"/>
                <w:lang w:eastAsia="en-GB"/>
              </w:rPr>
            </w:pPr>
            <w:r>
              <w:rPr>
                <w:rFonts w:ascii="Arial" w:hAnsi="Arial" w:cs="Arial"/>
                <w:lang w:eastAsia="en-GB"/>
              </w:rPr>
              <w:t>RS</w:t>
            </w:r>
          </w:p>
        </w:tc>
        <w:tc>
          <w:tcPr>
            <w:tcW w:w="5949" w:type="dxa"/>
            <w:tcBorders>
              <w:top w:val="single" w:color="auto" w:sz="4" w:space="0"/>
              <w:left w:val="single" w:color="auto" w:sz="4" w:space="0"/>
              <w:bottom w:val="single" w:color="auto" w:sz="4" w:space="0"/>
              <w:right w:val="single" w:color="auto" w:sz="4" w:space="0"/>
            </w:tcBorders>
          </w:tcPr>
          <w:p w:rsidR="50B73E17" w:rsidP="50B73E17" w:rsidRDefault="00D91BB9" w14:paraId="13AF1BE8" w14:textId="2C2A55BA">
            <w:pPr>
              <w:spacing w:line="240" w:lineRule="auto"/>
              <w:rPr>
                <w:rFonts w:ascii="Arial" w:hAnsi="Arial" w:cs="Arial"/>
                <w:lang w:eastAsia="en-GB"/>
              </w:rPr>
            </w:pPr>
            <w:r>
              <w:rPr>
                <w:rFonts w:ascii="Arial" w:hAnsi="Arial" w:cs="Arial"/>
                <w:lang w:eastAsia="en-GB"/>
              </w:rPr>
              <w:t>Deputy Medical Director</w:t>
            </w:r>
          </w:p>
        </w:tc>
      </w:tr>
      <w:tr w:rsidR="50B73E17" w:rsidTr="00E8375C" w14:paraId="5877211F" w14:textId="77777777">
        <w:trPr>
          <w:trHeight w:val="233"/>
          <w:jc w:val="center"/>
        </w:trPr>
        <w:tc>
          <w:tcPr>
            <w:tcW w:w="2337" w:type="dxa"/>
            <w:tcBorders>
              <w:top w:val="single" w:color="auto" w:sz="4" w:space="0"/>
              <w:left w:val="single" w:color="auto" w:sz="4" w:space="0"/>
              <w:bottom w:val="single" w:color="auto" w:sz="4" w:space="0"/>
              <w:right w:val="single" w:color="auto" w:sz="4" w:space="0"/>
            </w:tcBorders>
          </w:tcPr>
          <w:p w:rsidR="50B73E17" w:rsidP="50B73E17" w:rsidRDefault="00D91BB9" w14:paraId="3B2703C9" w14:textId="69661A4B">
            <w:pPr>
              <w:spacing w:line="240" w:lineRule="auto"/>
              <w:rPr>
                <w:rFonts w:ascii="Arial" w:hAnsi="Arial" w:cs="Arial"/>
                <w:lang w:eastAsia="en-GB"/>
              </w:rPr>
            </w:pPr>
            <w:r>
              <w:rPr>
                <w:rFonts w:ascii="Arial" w:hAnsi="Arial" w:cs="Arial"/>
                <w:lang w:eastAsia="en-GB"/>
              </w:rPr>
              <w:t>David Fluck</w:t>
            </w:r>
          </w:p>
        </w:tc>
        <w:tc>
          <w:tcPr>
            <w:tcW w:w="730" w:type="dxa"/>
            <w:tcBorders>
              <w:top w:val="single" w:color="auto" w:sz="4" w:space="0"/>
              <w:left w:val="single" w:color="auto" w:sz="4" w:space="0"/>
              <w:bottom w:val="single" w:color="auto" w:sz="4" w:space="0"/>
              <w:right w:val="single" w:color="auto" w:sz="4" w:space="0"/>
            </w:tcBorders>
          </w:tcPr>
          <w:p w:rsidR="50B73E17" w:rsidP="50B73E17" w:rsidRDefault="00D91BB9" w14:paraId="15CB8715" w14:textId="23D867B9">
            <w:pPr>
              <w:spacing w:line="240" w:lineRule="auto"/>
              <w:rPr>
                <w:rFonts w:ascii="Arial" w:hAnsi="Arial" w:cs="Arial"/>
                <w:lang w:eastAsia="en-GB"/>
              </w:rPr>
            </w:pPr>
            <w:r>
              <w:rPr>
                <w:rFonts w:ascii="Arial" w:hAnsi="Arial" w:cs="Arial"/>
                <w:lang w:eastAsia="en-GB"/>
              </w:rPr>
              <w:t>DF</w:t>
            </w:r>
          </w:p>
        </w:tc>
        <w:tc>
          <w:tcPr>
            <w:tcW w:w="5949" w:type="dxa"/>
            <w:tcBorders>
              <w:top w:val="single" w:color="auto" w:sz="4" w:space="0"/>
              <w:left w:val="single" w:color="auto" w:sz="4" w:space="0"/>
              <w:bottom w:val="single" w:color="auto" w:sz="4" w:space="0"/>
              <w:right w:val="single" w:color="auto" w:sz="4" w:space="0"/>
            </w:tcBorders>
          </w:tcPr>
          <w:p w:rsidR="50B73E17" w:rsidP="50B73E17" w:rsidRDefault="00D91BB9" w14:paraId="43C33AEF" w14:textId="1B3A5F06">
            <w:pPr>
              <w:spacing w:line="240" w:lineRule="auto"/>
              <w:rPr>
                <w:rFonts w:ascii="Arial" w:hAnsi="Arial" w:cs="Arial"/>
                <w:lang w:eastAsia="en-GB"/>
              </w:rPr>
            </w:pPr>
            <w:r>
              <w:rPr>
                <w:rFonts w:ascii="Arial" w:hAnsi="Arial" w:cs="Arial"/>
                <w:lang w:eastAsia="en-GB"/>
              </w:rPr>
              <w:t>Executive Medical Director</w:t>
            </w:r>
          </w:p>
        </w:tc>
      </w:tr>
      <w:tr w:rsidR="00E8375C" w:rsidTr="230B0E20" w14:paraId="2E72E7B5" w14:textId="77777777">
        <w:trPr>
          <w:trHeight w:val="300"/>
          <w:jc w:val="center"/>
        </w:trPr>
        <w:tc>
          <w:tcPr>
            <w:tcW w:w="2337" w:type="dxa"/>
            <w:tcBorders>
              <w:top w:val="single" w:color="auto" w:sz="4" w:space="0"/>
              <w:left w:val="single" w:color="auto" w:sz="4" w:space="0"/>
              <w:bottom w:val="single" w:color="auto" w:sz="4" w:space="0"/>
              <w:right w:val="single" w:color="auto" w:sz="4" w:space="0"/>
            </w:tcBorders>
          </w:tcPr>
          <w:p w:rsidR="00E8375C" w:rsidP="50B73E17" w:rsidRDefault="00E8375C" w14:paraId="50067D39" w14:textId="3EF2E9B1">
            <w:pPr>
              <w:spacing w:line="240" w:lineRule="auto"/>
              <w:rPr>
                <w:rFonts w:ascii="Arial" w:hAnsi="Arial" w:cs="Arial"/>
                <w:lang w:eastAsia="en-GB"/>
              </w:rPr>
            </w:pPr>
            <w:r>
              <w:rPr>
                <w:rFonts w:ascii="Arial" w:hAnsi="Arial" w:cs="Arial"/>
                <w:lang w:eastAsia="en-GB"/>
              </w:rPr>
              <w:t>Angela Parratt</w:t>
            </w:r>
          </w:p>
        </w:tc>
        <w:tc>
          <w:tcPr>
            <w:tcW w:w="730" w:type="dxa"/>
            <w:tcBorders>
              <w:top w:val="single" w:color="auto" w:sz="4" w:space="0"/>
              <w:left w:val="single" w:color="auto" w:sz="4" w:space="0"/>
              <w:bottom w:val="single" w:color="auto" w:sz="4" w:space="0"/>
              <w:right w:val="single" w:color="auto" w:sz="4" w:space="0"/>
            </w:tcBorders>
          </w:tcPr>
          <w:p w:rsidR="00E8375C" w:rsidP="50B73E17" w:rsidRDefault="00E8375C" w14:paraId="23FED318" w14:textId="6C972E24">
            <w:pPr>
              <w:spacing w:line="240" w:lineRule="auto"/>
              <w:rPr>
                <w:rFonts w:ascii="Arial" w:hAnsi="Arial" w:cs="Arial"/>
                <w:lang w:eastAsia="en-GB"/>
              </w:rPr>
            </w:pPr>
            <w:r>
              <w:rPr>
                <w:rFonts w:ascii="Arial" w:hAnsi="Arial" w:cs="Arial"/>
                <w:lang w:eastAsia="en-GB"/>
              </w:rPr>
              <w:t>AP</w:t>
            </w:r>
          </w:p>
        </w:tc>
        <w:tc>
          <w:tcPr>
            <w:tcW w:w="5949" w:type="dxa"/>
            <w:tcBorders>
              <w:top w:val="single" w:color="auto" w:sz="4" w:space="0"/>
              <w:left w:val="single" w:color="auto" w:sz="4" w:space="0"/>
              <w:bottom w:val="single" w:color="auto" w:sz="4" w:space="0"/>
              <w:right w:val="single" w:color="auto" w:sz="4" w:space="0"/>
            </w:tcBorders>
          </w:tcPr>
          <w:p w:rsidR="00E8375C" w:rsidP="50B73E17" w:rsidRDefault="00E8375C" w14:paraId="01F4FBF7" w14:textId="6D866CE9">
            <w:pPr>
              <w:spacing w:line="240" w:lineRule="auto"/>
              <w:rPr>
                <w:rFonts w:ascii="Arial" w:hAnsi="Arial" w:cs="Arial"/>
                <w:lang w:eastAsia="en-GB"/>
              </w:rPr>
            </w:pPr>
            <w:r>
              <w:rPr>
                <w:rFonts w:ascii="Arial" w:hAnsi="Arial" w:cs="Arial"/>
                <w:lang w:eastAsia="en-GB"/>
              </w:rPr>
              <w:t>Director of Digital Transformation</w:t>
            </w:r>
          </w:p>
        </w:tc>
      </w:tr>
      <w:tr w:rsidR="002776E8" w:rsidTr="230B0E20" w14:paraId="1AA4D650" w14:textId="77777777">
        <w:trPr>
          <w:trHeight w:val="300"/>
          <w:jc w:val="center"/>
        </w:trPr>
        <w:tc>
          <w:tcPr>
            <w:tcW w:w="2337" w:type="dxa"/>
            <w:tcBorders>
              <w:top w:val="single" w:color="auto" w:sz="4" w:space="0"/>
              <w:left w:val="single" w:color="auto" w:sz="4" w:space="0"/>
              <w:bottom w:val="single" w:color="auto" w:sz="4" w:space="0"/>
              <w:right w:val="single" w:color="auto" w:sz="4" w:space="0"/>
            </w:tcBorders>
          </w:tcPr>
          <w:p w:rsidR="002776E8" w:rsidP="50B73E17" w:rsidRDefault="002776E8" w14:paraId="56EE497E" w14:textId="33AEE832">
            <w:pPr>
              <w:spacing w:line="240" w:lineRule="auto"/>
              <w:rPr>
                <w:rFonts w:ascii="Arial" w:hAnsi="Arial" w:cs="Arial"/>
                <w:lang w:eastAsia="en-GB"/>
              </w:rPr>
            </w:pPr>
            <w:r>
              <w:rPr>
                <w:rFonts w:ascii="Arial" w:hAnsi="Arial" w:cs="Arial"/>
                <w:lang w:eastAsia="en-GB"/>
              </w:rPr>
              <w:t>Rachna Upadhya</w:t>
            </w:r>
          </w:p>
        </w:tc>
        <w:tc>
          <w:tcPr>
            <w:tcW w:w="730" w:type="dxa"/>
            <w:tcBorders>
              <w:top w:val="single" w:color="auto" w:sz="4" w:space="0"/>
              <w:left w:val="single" w:color="auto" w:sz="4" w:space="0"/>
              <w:bottom w:val="single" w:color="auto" w:sz="4" w:space="0"/>
              <w:right w:val="single" w:color="auto" w:sz="4" w:space="0"/>
            </w:tcBorders>
          </w:tcPr>
          <w:p w:rsidR="002776E8" w:rsidP="50B73E17" w:rsidRDefault="002776E8" w14:paraId="0E8655BF" w14:textId="4217AF50">
            <w:pPr>
              <w:spacing w:line="240" w:lineRule="auto"/>
              <w:rPr>
                <w:rFonts w:ascii="Arial" w:hAnsi="Arial" w:cs="Arial"/>
                <w:lang w:eastAsia="en-GB"/>
              </w:rPr>
            </w:pPr>
            <w:r>
              <w:rPr>
                <w:rFonts w:ascii="Arial" w:hAnsi="Arial" w:cs="Arial"/>
                <w:lang w:eastAsia="en-GB"/>
              </w:rPr>
              <w:t>RU</w:t>
            </w:r>
          </w:p>
        </w:tc>
        <w:tc>
          <w:tcPr>
            <w:tcW w:w="5949" w:type="dxa"/>
            <w:tcBorders>
              <w:top w:val="single" w:color="auto" w:sz="4" w:space="0"/>
              <w:left w:val="single" w:color="auto" w:sz="4" w:space="0"/>
              <w:bottom w:val="single" w:color="auto" w:sz="4" w:space="0"/>
              <w:right w:val="single" w:color="auto" w:sz="4" w:space="0"/>
            </w:tcBorders>
          </w:tcPr>
          <w:p w:rsidR="002776E8" w:rsidP="50B73E17" w:rsidRDefault="002776E8" w14:paraId="5294343C" w14:textId="3A2DC6C6">
            <w:pPr>
              <w:spacing w:line="240" w:lineRule="auto"/>
              <w:rPr>
                <w:rFonts w:ascii="Arial" w:hAnsi="Arial" w:cs="Arial"/>
                <w:lang w:eastAsia="en-GB"/>
              </w:rPr>
            </w:pPr>
            <w:r w:rsidRPr="00D91BB9">
              <w:rPr>
                <w:rFonts w:ascii="Arial" w:hAnsi="Arial" w:cs="Arial"/>
                <w:lang w:eastAsia="en-GB"/>
              </w:rPr>
              <w:t>Independent Member – General (IM-G)</w:t>
            </w:r>
          </w:p>
        </w:tc>
      </w:tr>
    </w:tbl>
    <w:p w:rsidRPr="00756913" w:rsidR="00B60AC6" w:rsidP="00B60AC6" w:rsidRDefault="00B60AC6" w14:paraId="1399FA99" w14:textId="77777777">
      <w:pPr>
        <w:spacing w:line="240" w:lineRule="auto"/>
        <w:rPr>
          <w:rFonts w:ascii="Arial" w:hAnsi="Arial" w:cs="Arial"/>
          <w:sz w:val="24"/>
          <w:szCs w:val="24"/>
        </w:rPr>
      </w:pPr>
      <w:r w:rsidRPr="00756913">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263753A" wp14:editId="2C950A56">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5b9bd5 [3204]" strokeweight=".5pt" from="3.25pt,12.3pt" to="445.3pt,12.3pt" w14:anchorId="7F35A5F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9493" w:type="dxa"/>
        <w:tblLayout w:type="fixed"/>
        <w:tblLook w:val="04A0" w:firstRow="1" w:lastRow="0" w:firstColumn="1" w:lastColumn="0" w:noHBand="0" w:noVBand="1"/>
      </w:tblPr>
      <w:tblGrid>
        <w:gridCol w:w="1413"/>
        <w:gridCol w:w="6946"/>
        <w:gridCol w:w="1134"/>
      </w:tblGrid>
      <w:tr w:rsidRPr="00756913" w:rsidR="00B60AC6" w:rsidTr="687F65C0" w14:paraId="4ADDA1E1" w14:textId="77777777">
        <w:trPr>
          <w:trHeight w:val="246"/>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D765A" w:rsidR="00B60AC6" w:rsidP="00AD3063" w:rsidRDefault="00B60AC6" w14:paraId="152F72B0" w14:textId="77777777">
            <w:pPr>
              <w:spacing w:line="240" w:lineRule="auto"/>
              <w:jc w:val="center"/>
              <w:rPr>
                <w:rFonts w:ascii="Arial" w:hAnsi="Arial" w:cs="Arial"/>
                <w:b/>
                <w:sz w:val="22"/>
                <w:szCs w:val="22"/>
                <w:lang w:eastAsia="en-GB"/>
              </w:rPr>
            </w:pPr>
            <w:r w:rsidRPr="001D765A">
              <w:rPr>
                <w:rFonts w:ascii="Arial" w:hAnsi="Arial" w:cs="Arial"/>
                <w:b/>
                <w:sz w:val="22"/>
                <w:szCs w:val="22"/>
                <w:lang w:eastAsia="en-GB"/>
              </w:rPr>
              <w:t>Item No</w:t>
            </w: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D765A" w:rsidR="00B60AC6" w:rsidP="00AD3063" w:rsidRDefault="00B60AC6" w14:paraId="584F78C4" w14:textId="77777777">
            <w:pPr>
              <w:spacing w:line="240" w:lineRule="auto"/>
              <w:jc w:val="center"/>
              <w:rPr>
                <w:rFonts w:ascii="Arial" w:hAnsi="Arial" w:eastAsia="Arial" w:cs="Arial"/>
                <w:b/>
                <w:bCs/>
                <w:spacing w:val="-6"/>
                <w:sz w:val="22"/>
                <w:szCs w:val="22"/>
                <w:lang w:eastAsia="en-GB"/>
              </w:rPr>
            </w:pPr>
            <w:r w:rsidRPr="001D765A">
              <w:rPr>
                <w:rFonts w:ascii="Arial" w:hAnsi="Arial" w:eastAsia="Arial" w:cs="Arial"/>
                <w:b/>
                <w:bCs/>
                <w:spacing w:val="-6"/>
                <w:sz w:val="22"/>
                <w:szCs w:val="22"/>
                <w:lang w:eastAsia="en-GB"/>
              </w:rPr>
              <w:t>Agenda Item</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756913" w:rsidR="00B60AC6" w:rsidP="00AD3063" w:rsidRDefault="00B60AC6" w14:paraId="7BD8E532" w14:textId="77777777">
            <w:pPr>
              <w:spacing w:line="240" w:lineRule="auto"/>
              <w:jc w:val="center"/>
              <w:rPr>
                <w:rFonts w:ascii="Arial" w:hAnsi="Arial" w:cs="Arial"/>
                <w:b/>
                <w:sz w:val="24"/>
                <w:szCs w:val="24"/>
                <w:lang w:eastAsia="en-GB"/>
              </w:rPr>
            </w:pPr>
            <w:r w:rsidRPr="00756913">
              <w:rPr>
                <w:rFonts w:ascii="Arial" w:hAnsi="Arial" w:cs="Arial"/>
                <w:b/>
                <w:sz w:val="24"/>
                <w:szCs w:val="24"/>
                <w:lang w:eastAsia="en-GB"/>
              </w:rPr>
              <w:t>Action</w:t>
            </w:r>
          </w:p>
        </w:tc>
      </w:tr>
      <w:tr w:rsidRPr="00756913" w:rsidR="00B60AC6" w:rsidTr="687F65C0" w14:paraId="5B990C50" w14:textId="77777777">
        <w:trPr>
          <w:trHeight w:val="968"/>
        </w:trPr>
        <w:tc>
          <w:tcPr>
            <w:tcW w:w="1413" w:type="dxa"/>
            <w:tcBorders>
              <w:top w:val="single" w:color="auto" w:sz="4" w:space="0"/>
              <w:left w:val="single" w:color="auto" w:sz="4" w:space="0"/>
              <w:bottom w:val="single" w:color="auto" w:sz="4" w:space="0"/>
              <w:right w:val="single" w:color="auto" w:sz="4" w:space="0"/>
            </w:tcBorders>
            <w:tcMar/>
          </w:tcPr>
          <w:p w:rsidRPr="001D765A" w:rsidR="00B60AC6" w:rsidP="2C89111F" w:rsidRDefault="13A3FCFD" w14:paraId="3398122D" w14:textId="65C89CE9">
            <w:pPr>
              <w:spacing w:line="240" w:lineRule="auto"/>
              <w:rPr>
                <w:rFonts w:ascii="Arial" w:hAnsi="Arial" w:cs="Arial"/>
                <w:b/>
                <w:bCs/>
                <w:sz w:val="22"/>
                <w:szCs w:val="22"/>
                <w:lang w:eastAsia="en-GB"/>
              </w:rPr>
            </w:pPr>
            <w:r w:rsidRPr="60DBD73E">
              <w:rPr>
                <w:rFonts w:ascii="Arial" w:hAnsi="Arial" w:cs="Arial"/>
                <w:b/>
                <w:bCs/>
                <w:sz w:val="22"/>
                <w:szCs w:val="22"/>
                <w:lang w:eastAsia="en-GB"/>
              </w:rPr>
              <w:t>D</w:t>
            </w:r>
            <w:r w:rsidRPr="60DBD73E" w:rsidR="74604CC5">
              <w:rPr>
                <w:rFonts w:ascii="Arial" w:hAnsi="Arial" w:cs="Arial"/>
                <w:b/>
                <w:bCs/>
                <w:sz w:val="22"/>
                <w:szCs w:val="22"/>
                <w:lang w:eastAsia="en-GB"/>
              </w:rPr>
              <w:t>&amp;</w:t>
            </w:r>
            <w:r w:rsidRPr="60DBD73E">
              <w:rPr>
                <w:rFonts w:ascii="Arial" w:hAnsi="Arial" w:cs="Arial"/>
                <w:b/>
                <w:bCs/>
                <w:sz w:val="22"/>
                <w:szCs w:val="22"/>
                <w:lang w:eastAsia="en-GB"/>
              </w:rPr>
              <w:t xml:space="preserve">IC </w:t>
            </w:r>
            <w:r w:rsidR="005E068E">
              <w:rPr>
                <w:rFonts w:ascii="Arial" w:hAnsi="Arial" w:cs="Arial"/>
                <w:b/>
                <w:bCs/>
                <w:sz w:val="22"/>
                <w:szCs w:val="22"/>
                <w:lang w:eastAsia="en-GB"/>
              </w:rPr>
              <w:t>12/08/1.1</w:t>
            </w:r>
          </w:p>
        </w:tc>
        <w:tc>
          <w:tcPr>
            <w:tcW w:w="6946" w:type="dxa"/>
            <w:tcBorders>
              <w:top w:val="single" w:color="auto" w:sz="4" w:space="0"/>
              <w:left w:val="single" w:color="auto" w:sz="4" w:space="0"/>
              <w:bottom w:val="single" w:color="auto" w:sz="4" w:space="0"/>
              <w:right w:val="single" w:color="auto" w:sz="4" w:space="0"/>
            </w:tcBorders>
            <w:tcMar/>
          </w:tcPr>
          <w:p w:rsidRPr="006B6D34" w:rsidR="00B60AC6" w:rsidP="1248AFD5" w:rsidRDefault="00B60AC6" w14:paraId="6BFE0F3A" w14:textId="1A8DFB77">
            <w:pPr>
              <w:spacing w:line="240" w:lineRule="auto"/>
              <w:rPr>
                <w:rFonts w:ascii="Arial" w:hAnsi="Arial" w:eastAsia="Arial" w:cs="Arial"/>
                <w:b/>
                <w:bCs/>
                <w:spacing w:val="-6"/>
                <w:lang w:eastAsia="en-GB"/>
              </w:rPr>
            </w:pPr>
            <w:hyperlink r:id="rId12">
              <w:r w:rsidRPr="1248AFD5">
                <w:rPr>
                  <w:rStyle w:val="Hyperlink"/>
                  <w:rFonts w:ascii="Arial" w:hAnsi="Arial" w:eastAsia="Arial" w:cs="Arial"/>
                  <w:b/>
                  <w:bCs/>
                  <w:lang w:eastAsia="en-GB"/>
                </w:rPr>
                <w:t>Welcome</w:t>
              </w:r>
              <w:r w:rsidRPr="1248AFD5" w:rsidR="6D87C380">
                <w:rPr>
                  <w:rStyle w:val="Hyperlink"/>
                  <w:rFonts w:ascii="Arial" w:hAnsi="Arial" w:eastAsia="Arial" w:cs="Arial"/>
                  <w:b/>
                  <w:bCs/>
                  <w:lang w:eastAsia="en-GB"/>
                </w:rPr>
                <w:t>s</w:t>
              </w:r>
              <w:r w:rsidRPr="1248AFD5">
                <w:rPr>
                  <w:rStyle w:val="Hyperlink"/>
                  <w:rFonts w:ascii="Arial" w:hAnsi="Arial" w:eastAsia="Arial" w:cs="Arial"/>
                  <w:b/>
                  <w:bCs/>
                  <w:lang w:eastAsia="en-GB"/>
                </w:rPr>
                <w:t xml:space="preserve"> &amp; Introduction</w:t>
              </w:r>
              <w:r w:rsidRPr="1248AFD5" w:rsidR="6D87C380">
                <w:rPr>
                  <w:rStyle w:val="Hyperlink"/>
                  <w:rFonts w:ascii="Arial" w:hAnsi="Arial" w:eastAsia="Arial" w:cs="Arial"/>
                  <w:b/>
                  <w:bCs/>
                  <w:lang w:eastAsia="en-GB"/>
                </w:rPr>
                <w:t>s</w:t>
              </w:r>
            </w:hyperlink>
            <w:r w:rsidRPr="1248AFD5">
              <w:rPr>
                <w:rFonts w:ascii="Arial" w:hAnsi="Arial" w:eastAsia="Arial" w:cs="Arial"/>
                <w:b/>
                <w:bCs/>
                <w:spacing w:val="-6"/>
                <w:lang w:eastAsia="en-GB"/>
              </w:rPr>
              <w:t xml:space="preserve"> </w:t>
            </w:r>
          </w:p>
          <w:p w:rsidRPr="006B6D34" w:rsidR="00B60AC6" w:rsidP="00AD3063" w:rsidRDefault="00B60AC6" w14:paraId="0C9B1DD5" w14:textId="77777777">
            <w:pPr>
              <w:spacing w:line="240" w:lineRule="auto"/>
              <w:rPr>
                <w:rFonts w:ascii="Arial" w:hAnsi="Arial" w:cs="Arial"/>
                <w:bCs/>
                <w:szCs w:val="22"/>
                <w:lang w:eastAsia="en-GB"/>
              </w:rPr>
            </w:pPr>
          </w:p>
          <w:p w:rsidRPr="006B6D34" w:rsidR="00FC4C2E" w:rsidP="60DBD73E" w:rsidRDefault="13A3FCFD" w14:paraId="66713622" w14:textId="6F38A44B">
            <w:pPr>
              <w:autoSpaceDE w:val="0"/>
              <w:autoSpaceDN w:val="0"/>
              <w:adjustRightInd w:val="0"/>
              <w:rPr>
                <w:rFonts w:ascii="Arial" w:hAnsi="Arial" w:cs="Arial"/>
              </w:rPr>
            </w:pPr>
            <w:r w:rsidRPr="230B0E20">
              <w:rPr>
                <w:rFonts w:ascii="Arial" w:hAnsi="Arial" w:cs="Arial"/>
              </w:rPr>
              <w:t xml:space="preserve">The Committee Chair (CC) welcomed everyone to the </w:t>
            </w:r>
            <w:r w:rsidRPr="230B0E20" w:rsidR="00A41AB4">
              <w:rPr>
                <w:rFonts w:ascii="Arial" w:hAnsi="Arial" w:cs="Arial"/>
              </w:rPr>
              <w:t>public</w:t>
            </w:r>
            <w:r w:rsidRPr="230B0E20">
              <w:rPr>
                <w:rFonts w:ascii="Arial" w:hAnsi="Arial" w:cs="Arial"/>
              </w:rPr>
              <w:t xml:space="preserve"> meeting and confirmed the meeting was quorate.</w:t>
            </w:r>
            <w:r w:rsidRPr="230B0E20" w:rsidR="0DC9958B">
              <w:rPr>
                <w:rFonts w:ascii="Arial" w:hAnsi="Arial" w:cs="Arial"/>
              </w:rPr>
              <w:t xml:space="preserve"> </w:t>
            </w:r>
          </w:p>
          <w:p w:rsidRPr="006B6D34" w:rsidR="00FC4C2E" w:rsidP="60DBD73E" w:rsidRDefault="00FC4C2E" w14:paraId="2801031C" w14:textId="37391488">
            <w:pPr>
              <w:autoSpaceDE w:val="0"/>
              <w:autoSpaceDN w:val="0"/>
              <w:adjustRightInd w:val="0"/>
              <w:rPr>
                <w:rFonts w:ascii="Arial" w:hAnsi="Arial" w:cs="Arial"/>
              </w:rPr>
            </w:pPr>
          </w:p>
        </w:tc>
        <w:tc>
          <w:tcPr>
            <w:tcW w:w="1134" w:type="dxa"/>
            <w:tcBorders>
              <w:top w:val="single" w:color="auto" w:sz="4" w:space="0"/>
              <w:left w:val="single" w:color="auto" w:sz="4" w:space="0"/>
              <w:bottom w:val="single" w:color="auto" w:sz="4" w:space="0"/>
              <w:right w:val="single" w:color="auto" w:sz="4" w:space="0"/>
            </w:tcBorders>
            <w:tcMar/>
          </w:tcPr>
          <w:p w:rsidRPr="00756913" w:rsidR="00B60AC6" w:rsidP="00AD3063" w:rsidRDefault="00B60AC6" w14:paraId="49E1196B" w14:textId="77777777">
            <w:pPr>
              <w:spacing w:line="240" w:lineRule="auto"/>
              <w:rPr>
                <w:rFonts w:ascii="Arial" w:hAnsi="Arial" w:cs="Arial"/>
                <w:b/>
                <w:sz w:val="24"/>
                <w:szCs w:val="24"/>
                <w:lang w:eastAsia="en-GB"/>
              </w:rPr>
            </w:pPr>
          </w:p>
        </w:tc>
      </w:tr>
      <w:tr w:rsidRPr="00756913" w:rsidR="00B60AC6" w:rsidTr="687F65C0" w14:paraId="52731FCF" w14:textId="77777777">
        <w:trPr>
          <w:trHeight w:val="977"/>
        </w:trPr>
        <w:tc>
          <w:tcPr>
            <w:tcW w:w="1413" w:type="dxa"/>
            <w:tcBorders>
              <w:top w:val="single" w:color="auto" w:sz="4" w:space="0"/>
              <w:left w:val="single" w:color="auto" w:sz="4" w:space="0"/>
              <w:bottom w:val="single" w:color="auto" w:sz="4" w:space="0"/>
              <w:right w:val="single" w:color="auto" w:sz="4" w:space="0"/>
            </w:tcBorders>
            <w:tcMar/>
          </w:tcPr>
          <w:p w:rsidRPr="001D765A" w:rsidR="00B60AC6" w:rsidP="54635413" w:rsidRDefault="251F90AF" w14:paraId="197A4F3A" w14:textId="6A031743">
            <w:pPr>
              <w:spacing w:line="240" w:lineRule="auto"/>
              <w:rPr>
                <w:rFonts w:ascii="Arial" w:hAnsi="Arial" w:cs="Arial"/>
                <w:b/>
                <w:bCs/>
                <w:sz w:val="22"/>
                <w:szCs w:val="22"/>
                <w:lang w:eastAsia="en-GB"/>
              </w:rPr>
            </w:pPr>
            <w:r w:rsidRPr="60DBD73E">
              <w:rPr>
                <w:rFonts w:ascii="Arial" w:hAnsi="Arial" w:cs="Arial"/>
                <w:b/>
                <w:bCs/>
                <w:sz w:val="22"/>
                <w:szCs w:val="22"/>
                <w:lang w:eastAsia="en-GB"/>
              </w:rPr>
              <w:t xml:space="preserve">D&amp;IC </w:t>
            </w:r>
            <w:r w:rsidR="005E068E">
              <w:rPr>
                <w:rFonts w:ascii="Arial" w:hAnsi="Arial" w:cs="Arial"/>
                <w:b/>
                <w:bCs/>
                <w:sz w:val="22"/>
                <w:szCs w:val="22"/>
                <w:lang w:eastAsia="en-GB"/>
              </w:rPr>
              <w:t>12/08/1.2</w:t>
            </w:r>
          </w:p>
        </w:tc>
        <w:tc>
          <w:tcPr>
            <w:tcW w:w="6946" w:type="dxa"/>
            <w:tcBorders>
              <w:top w:val="single" w:color="auto" w:sz="4" w:space="0"/>
              <w:left w:val="single" w:color="auto" w:sz="4" w:space="0"/>
              <w:bottom w:val="single" w:color="auto" w:sz="4" w:space="0"/>
              <w:right w:val="single" w:color="auto" w:sz="4" w:space="0"/>
            </w:tcBorders>
            <w:tcMar/>
          </w:tcPr>
          <w:p w:rsidRPr="000C173A" w:rsidR="00B60AC6" w:rsidP="1248AFD5" w:rsidRDefault="000C173A" w14:paraId="043E28B5" w14:textId="03B23DBB">
            <w:pPr>
              <w:spacing w:line="240" w:lineRule="auto"/>
              <w:rPr>
                <w:rStyle w:val="Hyperlink"/>
                <w:rFonts w:ascii="Arial" w:hAnsi="Arial" w:eastAsia="Arial" w:cs="Arial"/>
                <w:b/>
                <w:bCs/>
                <w:lang w:eastAsia="en-GB"/>
              </w:rPr>
            </w:pPr>
            <w:r>
              <w:rPr>
                <w:rFonts w:ascii="Arial" w:hAnsi="Arial" w:eastAsia="Arial" w:cs="Arial"/>
                <w:b/>
                <w:bCs/>
                <w:lang w:eastAsia="en-GB"/>
              </w:rPr>
              <w:fldChar w:fldCharType="begin"/>
            </w:r>
            <w:r>
              <w:rPr>
                <w:rFonts w:ascii="Arial" w:hAnsi="Arial" w:eastAsia="Arial" w:cs="Arial"/>
                <w:b/>
                <w:bCs/>
                <w:lang w:eastAsia="en-GB"/>
              </w:rPr>
              <w:instrText>HYPERLINK "https://www.youtube.com/watch?v=dvEfIFcCFM4&amp;t=46s"</w:instrText>
            </w:r>
            <w:r>
              <w:rPr>
                <w:rFonts w:ascii="Arial" w:hAnsi="Arial" w:eastAsia="Arial" w:cs="Arial"/>
                <w:b/>
                <w:bCs/>
                <w:lang w:eastAsia="en-GB"/>
              </w:rPr>
            </w:r>
            <w:r>
              <w:rPr>
                <w:rFonts w:ascii="Arial" w:hAnsi="Arial" w:eastAsia="Arial" w:cs="Arial"/>
                <w:b/>
                <w:bCs/>
                <w:lang w:eastAsia="en-GB"/>
              </w:rPr>
              <w:fldChar w:fldCharType="separate"/>
            </w:r>
            <w:r w:rsidRPr="000C173A" w:rsidR="00B60AC6">
              <w:rPr>
                <w:rStyle w:val="Hyperlink"/>
                <w:rFonts w:ascii="Arial" w:hAnsi="Arial" w:eastAsia="Arial" w:cs="Arial"/>
                <w:b/>
                <w:bCs/>
                <w:lang w:eastAsia="en-GB"/>
              </w:rPr>
              <w:t>Apologies for Absence</w:t>
            </w:r>
          </w:p>
          <w:p w:rsidRPr="006B6D34" w:rsidR="00B60AC6" w:rsidP="00AD3063" w:rsidRDefault="000C173A" w14:paraId="5FAC69EA" w14:textId="00AF66FD">
            <w:pPr>
              <w:spacing w:line="240" w:lineRule="auto"/>
              <w:rPr>
                <w:rFonts w:ascii="Arial" w:hAnsi="Arial" w:eastAsia="Arial" w:cs="Arial"/>
                <w:bCs/>
                <w:szCs w:val="22"/>
                <w:lang w:eastAsia="en-GB"/>
              </w:rPr>
            </w:pPr>
            <w:r>
              <w:rPr>
                <w:rFonts w:ascii="Arial" w:hAnsi="Arial" w:eastAsia="Arial" w:cs="Arial"/>
                <w:b/>
                <w:bCs/>
                <w:lang w:eastAsia="en-GB"/>
              </w:rPr>
              <w:fldChar w:fldCharType="end"/>
            </w:r>
          </w:p>
          <w:p w:rsidRPr="006B6D34" w:rsidR="006B2D10" w:rsidP="006B2D10" w:rsidRDefault="006B2D10" w14:paraId="74681EC1" w14:textId="7A8209F2">
            <w:pPr>
              <w:spacing w:line="240" w:lineRule="auto"/>
              <w:rPr>
                <w:rFonts w:ascii="Arial" w:hAnsi="Arial" w:eastAsia="Arial" w:cs="Arial"/>
                <w:bCs/>
                <w:szCs w:val="22"/>
                <w:lang w:eastAsia="en-GB"/>
              </w:rPr>
            </w:pPr>
            <w:r w:rsidRPr="006B6D34">
              <w:rPr>
                <w:rFonts w:ascii="Arial" w:hAnsi="Arial" w:eastAsia="Arial" w:cs="Arial"/>
                <w:bCs/>
                <w:szCs w:val="22"/>
                <w:lang w:eastAsia="en-GB"/>
              </w:rPr>
              <w:t>Apologies for absence</w:t>
            </w:r>
            <w:r w:rsidRPr="006B6D34" w:rsidR="00FF6725">
              <w:rPr>
                <w:rFonts w:ascii="Arial" w:hAnsi="Arial" w:eastAsia="Arial" w:cs="Arial"/>
                <w:bCs/>
                <w:szCs w:val="22"/>
                <w:lang w:eastAsia="en-GB"/>
              </w:rPr>
              <w:t>s</w:t>
            </w:r>
            <w:r w:rsidRPr="006B6D34">
              <w:rPr>
                <w:rFonts w:ascii="Arial" w:hAnsi="Arial" w:eastAsia="Arial" w:cs="Arial"/>
                <w:bCs/>
                <w:szCs w:val="22"/>
                <w:lang w:eastAsia="en-GB"/>
              </w:rPr>
              <w:t xml:space="preserve"> were noted</w:t>
            </w:r>
            <w:r w:rsidRPr="006B6D34" w:rsidR="001C735F">
              <w:rPr>
                <w:rFonts w:ascii="Arial" w:hAnsi="Arial" w:eastAsia="Arial" w:cs="Arial"/>
                <w:bCs/>
                <w:szCs w:val="22"/>
                <w:lang w:eastAsia="en-GB"/>
              </w:rPr>
              <w:t xml:space="preserve">. </w:t>
            </w:r>
            <w:r w:rsidRPr="006B6D34">
              <w:rPr>
                <w:rFonts w:ascii="Arial" w:hAnsi="Arial" w:eastAsia="Arial" w:cs="Arial"/>
                <w:bCs/>
                <w:szCs w:val="22"/>
                <w:lang w:eastAsia="en-GB"/>
              </w:rPr>
              <w:t xml:space="preserve"> </w:t>
            </w:r>
          </w:p>
          <w:p w:rsidRPr="006B6D34" w:rsidR="006B2D10" w:rsidP="006B2D10" w:rsidRDefault="006B2D10" w14:paraId="5970CFC4" w14:textId="77777777">
            <w:pPr>
              <w:spacing w:line="240" w:lineRule="auto"/>
              <w:rPr>
                <w:rFonts w:ascii="Arial" w:hAnsi="Arial" w:eastAsia="Arial" w:cs="Arial"/>
                <w:bCs/>
                <w:szCs w:val="22"/>
                <w:lang w:eastAsia="en-GB"/>
              </w:rPr>
            </w:pPr>
          </w:p>
          <w:p w:rsidRPr="006B6D34" w:rsidR="006B2D10" w:rsidP="006B2D10" w:rsidRDefault="006B2D10" w14:paraId="57DF8392" w14:textId="77777777">
            <w:pPr>
              <w:spacing w:line="240" w:lineRule="auto"/>
              <w:rPr>
                <w:rFonts w:ascii="Arial" w:hAnsi="Arial" w:cs="Arial"/>
                <w:b/>
                <w:szCs w:val="22"/>
                <w:lang w:eastAsia="en-GB"/>
              </w:rPr>
            </w:pPr>
            <w:r w:rsidRPr="006B6D34">
              <w:rPr>
                <w:rFonts w:ascii="Arial" w:hAnsi="Arial" w:cs="Arial"/>
                <w:b/>
                <w:szCs w:val="22"/>
                <w:lang w:eastAsia="en-GB"/>
              </w:rPr>
              <w:t>The Committee resolved that:</w:t>
            </w:r>
          </w:p>
          <w:p w:rsidRPr="006B6D34" w:rsidR="00B60AC6" w:rsidP="00D91BB9" w:rsidRDefault="13A3FCFD" w14:paraId="1ED87988" w14:textId="30B9B52A">
            <w:pPr>
              <w:pStyle w:val="ListParagraph"/>
              <w:numPr>
                <w:ilvl w:val="0"/>
                <w:numId w:val="2"/>
              </w:numPr>
              <w:spacing w:line="240" w:lineRule="auto"/>
              <w:rPr>
                <w:rFonts w:ascii="Arial" w:hAnsi="Arial" w:eastAsia="Arial" w:cs="Arial"/>
                <w:lang w:eastAsia="en-GB"/>
              </w:rPr>
            </w:pPr>
            <w:r w:rsidRPr="60DBD73E">
              <w:rPr>
                <w:rFonts w:ascii="Arial" w:hAnsi="Arial" w:cs="Arial"/>
                <w:lang w:eastAsia="en-GB"/>
              </w:rPr>
              <w:t>The apologies were noted.</w:t>
            </w:r>
            <w:r w:rsidRPr="60DBD73E" w:rsidR="00FC4C2E">
              <w:rPr>
                <w:rFonts w:ascii="Arial" w:hAnsi="Arial" w:eastAsia="Arial" w:cs="Arial"/>
                <w:lang w:eastAsia="en-GB"/>
              </w:rPr>
              <w:t xml:space="preserve"> </w:t>
            </w:r>
          </w:p>
          <w:p w:rsidRPr="006B6D34" w:rsidR="00B60AC6" w:rsidP="60DBD73E" w:rsidRDefault="00B60AC6" w14:paraId="369E4F7C" w14:textId="3A89090C">
            <w:pPr>
              <w:pStyle w:val="ListParagraph"/>
              <w:spacing w:line="240" w:lineRule="auto"/>
              <w:rPr>
                <w:rFonts w:ascii="Arial" w:hAnsi="Arial" w:eastAsia="Arial" w:cs="Arial"/>
                <w:lang w:eastAsia="en-GB"/>
              </w:rPr>
            </w:pPr>
          </w:p>
        </w:tc>
        <w:tc>
          <w:tcPr>
            <w:tcW w:w="1134" w:type="dxa"/>
            <w:tcBorders>
              <w:top w:val="single" w:color="auto" w:sz="4" w:space="0"/>
              <w:left w:val="single" w:color="auto" w:sz="4" w:space="0"/>
              <w:bottom w:val="single" w:color="auto" w:sz="4" w:space="0"/>
              <w:right w:val="single" w:color="auto" w:sz="4" w:space="0"/>
            </w:tcBorders>
            <w:tcMar/>
          </w:tcPr>
          <w:p w:rsidRPr="00756913" w:rsidR="00B60AC6" w:rsidP="00AD3063" w:rsidRDefault="00B60AC6" w14:paraId="725C1A8A" w14:textId="77777777">
            <w:pPr>
              <w:spacing w:line="240" w:lineRule="auto"/>
              <w:rPr>
                <w:rFonts w:ascii="Arial" w:hAnsi="Arial" w:cs="Arial"/>
                <w:b/>
                <w:sz w:val="24"/>
                <w:szCs w:val="24"/>
                <w:lang w:eastAsia="en-GB"/>
              </w:rPr>
            </w:pPr>
          </w:p>
        </w:tc>
      </w:tr>
      <w:tr w:rsidRPr="00756913" w:rsidR="00B60AC6" w:rsidTr="687F65C0" w14:paraId="793C888E" w14:textId="77777777">
        <w:trPr>
          <w:trHeight w:val="557"/>
        </w:trPr>
        <w:tc>
          <w:tcPr>
            <w:tcW w:w="1413" w:type="dxa"/>
            <w:tcBorders>
              <w:top w:val="single" w:color="auto" w:sz="4" w:space="0"/>
              <w:left w:val="single" w:color="auto" w:sz="4" w:space="0"/>
              <w:bottom w:val="single" w:color="auto" w:sz="4" w:space="0"/>
              <w:right w:val="single" w:color="auto" w:sz="4" w:space="0"/>
            </w:tcBorders>
            <w:tcMar/>
          </w:tcPr>
          <w:p w:rsidRPr="001D765A" w:rsidR="00B60AC6" w:rsidP="60DBD73E" w:rsidRDefault="66E27E88" w14:paraId="259835D2" w14:textId="46A4C0AE">
            <w:pPr>
              <w:spacing w:line="240" w:lineRule="auto"/>
              <w:rPr>
                <w:rFonts w:ascii="Arial" w:hAnsi="Arial" w:cs="Arial"/>
                <w:b/>
                <w:bCs/>
                <w:sz w:val="22"/>
                <w:szCs w:val="22"/>
                <w:lang w:eastAsia="en-GB"/>
              </w:rPr>
            </w:pPr>
            <w:r w:rsidRPr="60DBD73E">
              <w:rPr>
                <w:rFonts w:ascii="Arial" w:hAnsi="Arial" w:cs="Arial"/>
                <w:b/>
                <w:bCs/>
                <w:sz w:val="22"/>
                <w:szCs w:val="22"/>
                <w:lang w:eastAsia="en-GB"/>
              </w:rPr>
              <w:t xml:space="preserve">D&amp;IC </w:t>
            </w:r>
            <w:r w:rsidR="005E068E">
              <w:rPr>
                <w:rFonts w:ascii="Arial" w:hAnsi="Arial" w:cs="Arial"/>
                <w:b/>
                <w:bCs/>
                <w:sz w:val="22"/>
                <w:szCs w:val="22"/>
                <w:lang w:eastAsia="en-GB"/>
              </w:rPr>
              <w:t>12/08/1.3</w:t>
            </w:r>
          </w:p>
        </w:tc>
        <w:tc>
          <w:tcPr>
            <w:tcW w:w="6946" w:type="dxa"/>
            <w:tcBorders>
              <w:top w:val="single" w:color="auto" w:sz="4" w:space="0"/>
              <w:left w:val="single" w:color="auto" w:sz="4" w:space="0"/>
              <w:bottom w:val="single" w:color="auto" w:sz="4" w:space="0"/>
              <w:right w:val="single" w:color="auto" w:sz="4" w:space="0"/>
            </w:tcBorders>
            <w:tcMar/>
          </w:tcPr>
          <w:p w:rsidRPr="000C173A" w:rsidR="006E6E3A" w:rsidP="1248AFD5" w:rsidRDefault="000C173A" w14:paraId="0C82873A" w14:textId="6CEEC552">
            <w:pPr>
              <w:spacing w:line="240" w:lineRule="auto"/>
              <w:rPr>
                <w:rStyle w:val="Hyperlink"/>
                <w:rFonts w:ascii="Arial" w:hAnsi="Arial" w:eastAsia="Arial" w:cs="Arial"/>
                <w:b/>
                <w:bCs/>
                <w:lang w:eastAsia="en-GB"/>
              </w:rPr>
            </w:pPr>
            <w:r>
              <w:rPr>
                <w:rFonts w:ascii="Arial" w:hAnsi="Arial" w:eastAsia="Arial" w:cs="Arial"/>
                <w:b/>
                <w:bCs/>
                <w:lang w:eastAsia="en-GB"/>
              </w:rPr>
              <w:fldChar w:fldCharType="begin"/>
            </w:r>
            <w:r>
              <w:rPr>
                <w:rFonts w:ascii="Arial" w:hAnsi="Arial" w:eastAsia="Arial" w:cs="Arial"/>
                <w:b/>
                <w:bCs/>
                <w:lang w:eastAsia="en-GB"/>
              </w:rPr>
              <w:instrText>HYPERLINK "https://www.youtube.com/watch?v=dvEfIFcCFM4&amp;t=57s"</w:instrText>
            </w:r>
            <w:r>
              <w:rPr>
                <w:rFonts w:ascii="Arial" w:hAnsi="Arial" w:eastAsia="Arial" w:cs="Arial"/>
                <w:b/>
                <w:bCs/>
                <w:lang w:eastAsia="en-GB"/>
              </w:rPr>
            </w:r>
            <w:r>
              <w:rPr>
                <w:rFonts w:ascii="Arial" w:hAnsi="Arial" w:eastAsia="Arial" w:cs="Arial"/>
                <w:b/>
                <w:bCs/>
                <w:lang w:eastAsia="en-GB"/>
              </w:rPr>
              <w:fldChar w:fldCharType="separate"/>
            </w:r>
            <w:r w:rsidRPr="000C173A" w:rsidR="00B60AC6">
              <w:rPr>
                <w:rStyle w:val="Hyperlink"/>
                <w:rFonts w:ascii="Arial" w:hAnsi="Arial" w:eastAsia="Arial" w:cs="Arial"/>
                <w:b/>
                <w:bCs/>
                <w:lang w:eastAsia="en-GB"/>
              </w:rPr>
              <w:t>Declarations of Interest</w:t>
            </w:r>
          </w:p>
          <w:p w:rsidRPr="006B6D34" w:rsidR="006469B9" w:rsidP="006B2D10" w:rsidRDefault="000C173A" w14:paraId="7C7DDB27" w14:textId="20C58F14">
            <w:pPr>
              <w:pStyle w:val="NoSpacing"/>
              <w:rPr>
                <w:rFonts w:ascii="Arial" w:hAnsi="Arial" w:cs="Arial"/>
                <w:szCs w:val="22"/>
              </w:rPr>
            </w:pPr>
            <w:r>
              <w:rPr>
                <w:rFonts w:ascii="Arial" w:hAnsi="Arial" w:eastAsia="Arial" w:cs="Arial"/>
                <w:b/>
                <w:bCs/>
                <w:lang w:eastAsia="en-GB"/>
              </w:rPr>
              <w:fldChar w:fldCharType="end"/>
            </w:r>
          </w:p>
          <w:p w:rsidRPr="006B6D34" w:rsidR="006B2D10" w:rsidP="006B2D10" w:rsidRDefault="006B2D10" w14:paraId="3A73CF90" w14:textId="77777777">
            <w:pPr>
              <w:spacing w:line="240" w:lineRule="auto"/>
              <w:rPr>
                <w:rFonts w:ascii="Arial" w:hAnsi="Arial" w:eastAsia="Arial" w:cs="Arial"/>
                <w:b/>
                <w:bCs/>
                <w:szCs w:val="22"/>
                <w:lang w:eastAsia="en-GB"/>
              </w:rPr>
            </w:pPr>
            <w:r w:rsidRPr="006B6D34">
              <w:rPr>
                <w:rFonts w:ascii="Arial" w:hAnsi="Arial" w:eastAsia="Arial" w:cs="Arial"/>
                <w:b/>
                <w:bCs/>
                <w:szCs w:val="22"/>
                <w:lang w:eastAsia="en-GB"/>
              </w:rPr>
              <w:t>The Committee resolved that:</w:t>
            </w:r>
          </w:p>
          <w:p w:rsidRPr="006B6D34" w:rsidR="00991A62" w:rsidP="00D91BB9" w:rsidRDefault="14734033" w14:paraId="7B152A41" w14:textId="057F20A0">
            <w:pPr>
              <w:pStyle w:val="NoSpacing"/>
              <w:numPr>
                <w:ilvl w:val="0"/>
                <w:numId w:val="3"/>
              </w:numPr>
              <w:rPr>
                <w:rFonts w:ascii="Arial" w:hAnsi="Arial" w:cs="Arial"/>
              </w:rPr>
            </w:pPr>
            <w:r w:rsidRPr="60DBD73E">
              <w:rPr>
                <w:rFonts w:ascii="Arial" w:hAnsi="Arial" w:eastAsia="Arial" w:cs="Arial"/>
                <w:lang w:eastAsia="en-GB"/>
              </w:rPr>
              <w:t>No</w:t>
            </w:r>
            <w:r w:rsidRPr="60DBD73E" w:rsidR="274C6E57">
              <w:rPr>
                <w:rFonts w:ascii="Arial" w:hAnsi="Arial" w:eastAsia="Arial" w:cs="Arial"/>
                <w:lang w:eastAsia="en-GB"/>
              </w:rPr>
              <w:t xml:space="preserve"> </w:t>
            </w:r>
            <w:r w:rsidRPr="60DBD73E" w:rsidR="05448A46">
              <w:rPr>
                <w:rFonts w:ascii="Arial" w:hAnsi="Arial" w:eastAsia="Arial" w:cs="Arial"/>
                <w:lang w:eastAsia="en-GB"/>
              </w:rPr>
              <w:t>D</w:t>
            </w:r>
            <w:r w:rsidRPr="60DBD73E" w:rsidR="13A3FCFD">
              <w:rPr>
                <w:rFonts w:ascii="Arial" w:hAnsi="Arial" w:eastAsia="Arial" w:cs="Arial"/>
                <w:lang w:eastAsia="en-GB"/>
              </w:rPr>
              <w:t xml:space="preserve">eclaration of </w:t>
            </w:r>
            <w:r w:rsidRPr="60DBD73E" w:rsidR="05448A46">
              <w:rPr>
                <w:rFonts w:ascii="Arial" w:hAnsi="Arial" w:eastAsia="Arial" w:cs="Arial"/>
                <w:lang w:eastAsia="en-GB"/>
              </w:rPr>
              <w:t>I</w:t>
            </w:r>
            <w:r w:rsidRPr="60DBD73E" w:rsidR="13A3FCFD">
              <w:rPr>
                <w:rFonts w:ascii="Arial" w:hAnsi="Arial" w:eastAsia="Arial" w:cs="Arial"/>
                <w:lang w:eastAsia="en-GB"/>
              </w:rPr>
              <w:t xml:space="preserve">nterest were </w:t>
            </w:r>
            <w:r w:rsidRPr="60DBD73E" w:rsidR="05448A46">
              <w:rPr>
                <w:rFonts w:ascii="Arial" w:hAnsi="Arial" w:eastAsia="Arial" w:cs="Arial"/>
                <w:lang w:eastAsia="en-GB"/>
              </w:rPr>
              <w:t xml:space="preserve">noted. </w:t>
            </w:r>
            <w:r w:rsidRPr="60DBD73E" w:rsidR="6BBE36A6">
              <w:rPr>
                <w:rFonts w:ascii="Arial" w:hAnsi="Arial" w:cs="Arial"/>
              </w:rPr>
              <w:t xml:space="preserve"> </w:t>
            </w:r>
          </w:p>
          <w:p w:rsidRPr="006B6D34" w:rsidR="00991A62" w:rsidP="60DBD73E" w:rsidRDefault="00991A62" w14:paraId="1AB79758" w14:textId="3181EE1E">
            <w:pPr>
              <w:pStyle w:val="NoSpacing"/>
              <w:ind w:left="720"/>
              <w:rPr>
                <w:rFonts w:ascii="Arial" w:hAnsi="Arial" w:cs="Arial"/>
              </w:rPr>
            </w:pPr>
          </w:p>
        </w:tc>
        <w:tc>
          <w:tcPr>
            <w:tcW w:w="1134" w:type="dxa"/>
            <w:tcBorders>
              <w:top w:val="single" w:color="auto" w:sz="4" w:space="0"/>
              <w:left w:val="single" w:color="auto" w:sz="4" w:space="0"/>
              <w:bottom w:val="single" w:color="auto" w:sz="4" w:space="0"/>
              <w:right w:val="single" w:color="auto" w:sz="4" w:space="0"/>
            </w:tcBorders>
            <w:tcMar/>
          </w:tcPr>
          <w:p w:rsidRPr="00756913" w:rsidR="00B60AC6" w:rsidP="00AD3063" w:rsidRDefault="00B60AC6" w14:paraId="1035C112" w14:textId="77777777">
            <w:pPr>
              <w:spacing w:line="240" w:lineRule="auto"/>
              <w:rPr>
                <w:rFonts w:ascii="Arial" w:hAnsi="Arial" w:cs="Arial"/>
                <w:sz w:val="24"/>
                <w:szCs w:val="24"/>
                <w:lang w:eastAsia="en-GB"/>
              </w:rPr>
            </w:pPr>
          </w:p>
        </w:tc>
      </w:tr>
      <w:tr w:rsidRPr="00756913" w:rsidR="00B60AC6" w:rsidTr="687F65C0" w14:paraId="0207CCFF" w14:textId="77777777">
        <w:trPr>
          <w:trHeight w:val="274"/>
        </w:trPr>
        <w:tc>
          <w:tcPr>
            <w:tcW w:w="1413" w:type="dxa"/>
            <w:tcBorders>
              <w:top w:val="single" w:color="auto" w:sz="4" w:space="0"/>
              <w:left w:val="single" w:color="auto" w:sz="4" w:space="0"/>
              <w:bottom w:val="single" w:color="auto" w:sz="4" w:space="0"/>
              <w:right w:val="single" w:color="auto" w:sz="4" w:space="0"/>
            </w:tcBorders>
            <w:tcMar/>
          </w:tcPr>
          <w:p w:rsidRPr="001D765A" w:rsidR="00B60AC6" w:rsidP="60DBD73E" w:rsidRDefault="4CF1BCA2" w14:paraId="224FB88F" w14:textId="0DD90A7F">
            <w:pPr>
              <w:spacing w:line="240" w:lineRule="auto"/>
              <w:rPr>
                <w:rFonts w:ascii="Arial" w:hAnsi="Arial" w:cs="Arial"/>
                <w:b/>
                <w:bCs/>
                <w:sz w:val="22"/>
                <w:szCs w:val="22"/>
                <w:lang w:eastAsia="en-GB"/>
              </w:rPr>
            </w:pPr>
            <w:r w:rsidRPr="60DBD73E">
              <w:rPr>
                <w:rFonts w:ascii="Arial" w:hAnsi="Arial" w:cs="Arial"/>
                <w:b/>
                <w:bCs/>
                <w:sz w:val="22"/>
                <w:szCs w:val="22"/>
                <w:lang w:eastAsia="en-GB"/>
              </w:rPr>
              <w:t xml:space="preserve">D&amp;IC </w:t>
            </w:r>
            <w:r w:rsidR="005E068E">
              <w:rPr>
                <w:rFonts w:ascii="Arial" w:hAnsi="Arial" w:cs="Arial"/>
                <w:b/>
                <w:bCs/>
                <w:sz w:val="22"/>
                <w:szCs w:val="22"/>
                <w:lang w:eastAsia="en-GB"/>
              </w:rPr>
              <w:t>12/08/1.4</w:t>
            </w:r>
          </w:p>
        </w:tc>
        <w:tc>
          <w:tcPr>
            <w:tcW w:w="6946" w:type="dxa"/>
            <w:tcBorders>
              <w:top w:val="single" w:color="auto" w:sz="4" w:space="0"/>
              <w:left w:val="single" w:color="auto" w:sz="4" w:space="0"/>
              <w:bottom w:val="single" w:color="auto" w:sz="4" w:space="0"/>
              <w:right w:val="single" w:color="auto" w:sz="4" w:space="0"/>
            </w:tcBorders>
            <w:tcMar/>
          </w:tcPr>
          <w:p w:rsidRPr="000C173A" w:rsidR="006E6E3A" w:rsidP="2C89111F" w:rsidRDefault="000C173A" w14:paraId="15C12F20" w14:textId="66B75177">
            <w:pPr>
              <w:spacing w:line="240" w:lineRule="auto"/>
              <w:rPr>
                <w:rStyle w:val="Hyperlink"/>
                <w:rFonts w:ascii="Arial" w:hAnsi="Arial" w:cs="Arial"/>
                <w:b/>
                <w:bCs/>
              </w:rPr>
            </w:pPr>
            <w:r>
              <w:rPr>
                <w:rFonts w:ascii="Arial" w:hAnsi="Arial" w:cs="Arial"/>
                <w:b/>
                <w:bCs/>
              </w:rPr>
              <w:fldChar w:fldCharType="begin"/>
            </w:r>
            <w:r>
              <w:rPr>
                <w:rFonts w:ascii="Arial" w:hAnsi="Arial" w:cs="Arial"/>
                <w:b/>
                <w:bCs/>
              </w:rPr>
              <w:instrText>HYPERLINK "https://www.youtube.com/watch?v=dvEfIFcCFM4&amp;t=66s"</w:instrText>
            </w:r>
            <w:r>
              <w:rPr>
                <w:rFonts w:ascii="Arial" w:hAnsi="Arial" w:cs="Arial"/>
                <w:b/>
                <w:bCs/>
              </w:rPr>
            </w:r>
            <w:r>
              <w:rPr>
                <w:rFonts w:ascii="Arial" w:hAnsi="Arial" w:cs="Arial"/>
                <w:b/>
                <w:bCs/>
              </w:rPr>
              <w:fldChar w:fldCharType="separate"/>
            </w:r>
            <w:r w:rsidRPr="000C173A" w:rsidR="00B60AC6">
              <w:rPr>
                <w:rStyle w:val="Hyperlink"/>
                <w:rFonts w:ascii="Arial" w:hAnsi="Arial" w:cs="Arial"/>
                <w:b/>
                <w:bCs/>
              </w:rPr>
              <w:t xml:space="preserve">Minutes of the Meeting Held </w:t>
            </w:r>
            <w:r w:rsidRPr="000C173A" w:rsidR="005E068E">
              <w:rPr>
                <w:rStyle w:val="Hyperlink"/>
                <w:rFonts w:ascii="Arial" w:hAnsi="Arial" w:cs="Arial"/>
                <w:b/>
                <w:bCs/>
              </w:rPr>
              <w:t>27</w:t>
            </w:r>
            <w:r w:rsidRPr="000C173A" w:rsidR="005E068E">
              <w:rPr>
                <w:rStyle w:val="Hyperlink"/>
                <w:rFonts w:ascii="Arial" w:hAnsi="Arial" w:cs="Arial"/>
                <w:b/>
                <w:bCs/>
                <w:vertAlign w:val="superscript"/>
              </w:rPr>
              <w:t>th</w:t>
            </w:r>
            <w:r w:rsidRPr="000C173A" w:rsidR="005E068E">
              <w:rPr>
                <w:rStyle w:val="Hyperlink"/>
                <w:rFonts w:ascii="Arial" w:hAnsi="Arial" w:cs="Arial"/>
                <w:b/>
                <w:bCs/>
              </w:rPr>
              <w:t xml:space="preserve"> May </w:t>
            </w:r>
            <w:r w:rsidRPr="000C173A" w:rsidR="794E1112">
              <w:rPr>
                <w:rStyle w:val="Hyperlink"/>
                <w:rFonts w:ascii="Arial" w:hAnsi="Arial" w:cs="Arial"/>
                <w:b/>
                <w:bCs/>
              </w:rPr>
              <w:t>2025</w:t>
            </w:r>
          </w:p>
          <w:p w:rsidRPr="006B6D34" w:rsidR="008745F1" w:rsidP="00357265" w:rsidRDefault="000C173A" w14:paraId="1BC8712B" w14:textId="5708D65A">
            <w:pPr>
              <w:spacing w:line="240" w:lineRule="auto"/>
              <w:rPr>
                <w:rFonts w:ascii="Arial" w:hAnsi="Arial" w:cs="Arial"/>
                <w:b/>
                <w:szCs w:val="22"/>
              </w:rPr>
            </w:pPr>
            <w:r>
              <w:rPr>
                <w:rFonts w:ascii="Arial" w:hAnsi="Arial" w:cs="Arial"/>
                <w:b/>
                <w:bCs/>
              </w:rPr>
              <w:fldChar w:fldCharType="end"/>
            </w:r>
          </w:p>
          <w:p w:rsidRPr="006B6D34" w:rsidR="008745F1" w:rsidP="1FCA565C" w:rsidRDefault="28123CBB" w14:paraId="64C949CF" w14:textId="3711B9CB">
            <w:pPr>
              <w:spacing w:line="240" w:lineRule="auto"/>
              <w:rPr>
                <w:rFonts w:ascii="Arial" w:hAnsi="Arial" w:cs="Arial"/>
              </w:rPr>
            </w:pPr>
            <w:r w:rsidRPr="60DBD73E">
              <w:rPr>
                <w:rFonts w:ascii="Arial" w:hAnsi="Arial" w:cs="Arial"/>
              </w:rPr>
              <w:t xml:space="preserve">The committee accepted the minutes </w:t>
            </w:r>
            <w:r w:rsidRPr="60DBD73E" w:rsidR="55A2E233">
              <w:rPr>
                <w:rFonts w:ascii="Arial" w:hAnsi="Arial" w:cs="Arial"/>
              </w:rPr>
              <w:t xml:space="preserve">from </w:t>
            </w:r>
            <w:r w:rsidR="00A41AB4">
              <w:rPr>
                <w:rFonts w:ascii="Arial" w:hAnsi="Arial" w:cs="Arial"/>
              </w:rPr>
              <w:t>27</w:t>
            </w:r>
            <w:r w:rsidRPr="00A41AB4" w:rsidR="00A41AB4">
              <w:rPr>
                <w:rFonts w:ascii="Arial" w:hAnsi="Arial" w:cs="Arial"/>
                <w:vertAlign w:val="superscript"/>
              </w:rPr>
              <w:t>th</w:t>
            </w:r>
            <w:r w:rsidR="00A41AB4">
              <w:rPr>
                <w:rFonts w:ascii="Arial" w:hAnsi="Arial" w:cs="Arial"/>
              </w:rPr>
              <w:t xml:space="preserve"> May</w:t>
            </w:r>
            <w:r w:rsidRPr="60DBD73E" w:rsidR="7F0DEA9F">
              <w:rPr>
                <w:rFonts w:ascii="Arial" w:hAnsi="Arial" w:cs="Arial"/>
              </w:rPr>
              <w:t xml:space="preserve"> 2025</w:t>
            </w:r>
            <w:r w:rsidRPr="60DBD73E" w:rsidR="55A2E233">
              <w:rPr>
                <w:rFonts w:ascii="Arial" w:hAnsi="Arial" w:cs="Arial"/>
              </w:rPr>
              <w:t xml:space="preserve"> </w:t>
            </w:r>
            <w:r w:rsidRPr="60DBD73E">
              <w:rPr>
                <w:rFonts w:ascii="Arial" w:hAnsi="Arial" w:cs="Arial"/>
              </w:rPr>
              <w:t xml:space="preserve">as a true and accurate </w:t>
            </w:r>
            <w:proofErr w:type="gramStart"/>
            <w:r w:rsidRPr="60DBD73E">
              <w:rPr>
                <w:rFonts w:ascii="Arial" w:hAnsi="Arial" w:cs="Arial"/>
              </w:rPr>
              <w:t>record</w:t>
            </w:r>
            <w:r w:rsidR="002776E8">
              <w:rPr>
                <w:rFonts w:ascii="Arial" w:hAnsi="Arial" w:cs="Arial"/>
              </w:rPr>
              <w:t>.</w:t>
            </w:r>
            <w:r w:rsidRPr="60DBD73E" w:rsidR="00E9DD04">
              <w:rPr>
                <w:rFonts w:ascii="Arial" w:hAnsi="Arial" w:cs="Arial"/>
              </w:rPr>
              <w:t>.</w:t>
            </w:r>
            <w:proofErr w:type="gramEnd"/>
            <w:r w:rsidRPr="60DBD73E" w:rsidR="00E9DD04">
              <w:rPr>
                <w:rFonts w:ascii="Arial" w:hAnsi="Arial" w:cs="Arial"/>
              </w:rPr>
              <w:t xml:space="preserve"> </w:t>
            </w:r>
          </w:p>
          <w:p w:rsidRPr="006B6D34" w:rsidR="002170D7" w:rsidP="006B2D10" w:rsidRDefault="002170D7" w14:paraId="08DF86CA" w14:textId="77777777">
            <w:pPr>
              <w:pStyle w:val="NoSpacing"/>
              <w:rPr>
                <w:rFonts w:ascii="Arial" w:hAnsi="Arial" w:cs="Arial"/>
                <w:szCs w:val="22"/>
              </w:rPr>
            </w:pPr>
          </w:p>
          <w:p w:rsidRPr="006B6D34" w:rsidR="002170D7" w:rsidP="002170D7" w:rsidRDefault="002170D7" w14:paraId="02429F12" w14:textId="77777777">
            <w:pPr>
              <w:spacing w:line="240" w:lineRule="auto"/>
              <w:rPr>
                <w:rFonts w:ascii="Arial" w:hAnsi="Arial" w:cs="Arial"/>
                <w:b/>
                <w:szCs w:val="22"/>
              </w:rPr>
            </w:pPr>
            <w:r w:rsidRPr="006B6D34">
              <w:rPr>
                <w:rFonts w:ascii="Arial" w:hAnsi="Arial" w:cs="Arial"/>
                <w:b/>
                <w:szCs w:val="22"/>
              </w:rPr>
              <w:t>The Committee Resolved that:</w:t>
            </w:r>
          </w:p>
          <w:p w:rsidRPr="00811A49" w:rsidR="00B60AC6" w:rsidP="00D91BB9" w:rsidRDefault="002776E8" w14:paraId="5D6AF3EE" w14:textId="247BAF42">
            <w:pPr>
              <w:pStyle w:val="NoSpacing"/>
              <w:numPr>
                <w:ilvl w:val="0"/>
                <w:numId w:val="4"/>
              </w:numPr>
              <w:rPr>
                <w:rFonts w:ascii="Arial" w:hAnsi="Arial" w:cs="Arial"/>
              </w:rPr>
            </w:pPr>
            <w:r>
              <w:rPr>
                <w:rFonts w:ascii="Arial" w:hAnsi="Arial" w:cs="Arial"/>
              </w:rPr>
              <w:t>T</w:t>
            </w:r>
            <w:r w:rsidRPr="60DBD73E" w:rsidR="3A82A943">
              <w:rPr>
                <w:rFonts w:ascii="Arial" w:hAnsi="Arial" w:cs="Arial"/>
              </w:rPr>
              <w:t xml:space="preserve">he </w:t>
            </w:r>
            <w:r w:rsidRPr="60DBD73E" w:rsidR="7123A10B">
              <w:rPr>
                <w:rFonts w:ascii="Arial" w:hAnsi="Arial" w:cs="Arial"/>
              </w:rPr>
              <w:t>M</w:t>
            </w:r>
            <w:r w:rsidRPr="60DBD73E" w:rsidR="3A82A943">
              <w:rPr>
                <w:rFonts w:ascii="Arial" w:hAnsi="Arial" w:cs="Arial"/>
              </w:rPr>
              <w:t xml:space="preserve">inutes of the </w:t>
            </w:r>
            <w:r w:rsidRPr="60DBD73E" w:rsidR="7123A10B">
              <w:rPr>
                <w:rFonts w:ascii="Arial" w:hAnsi="Arial" w:cs="Arial"/>
              </w:rPr>
              <w:t>M</w:t>
            </w:r>
            <w:r w:rsidRPr="60DBD73E" w:rsidR="3A82A943">
              <w:rPr>
                <w:rFonts w:ascii="Arial" w:hAnsi="Arial" w:cs="Arial"/>
              </w:rPr>
              <w:t xml:space="preserve">eeting held on the </w:t>
            </w:r>
            <w:proofErr w:type="gramStart"/>
            <w:r w:rsidR="00A41AB4">
              <w:rPr>
                <w:rFonts w:ascii="Arial" w:hAnsi="Arial" w:cs="Arial"/>
              </w:rPr>
              <w:t>27</w:t>
            </w:r>
            <w:r w:rsidRPr="00A41AB4" w:rsidR="00A41AB4">
              <w:rPr>
                <w:rFonts w:ascii="Arial" w:hAnsi="Arial" w:cs="Arial"/>
                <w:vertAlign w:val="superscript"/>
              </w:rPr>
              <w:t>th</w:t>
            </w:r>
            <w:proofErr w:type="gramEnd"/>
            <w:r w:rsidR="00A41AB4">
              <w:rPr>
                <w:rFonts w:ascii="Arial" w:hAnsi="Arial" w:cs="Arial"/>
              </w:rPr>
              <w:t xml:space="preserve"> May</w:t>
            </w:r>
            <w:r w:rsidRPr="60DBD73E" w:rsidR="306810D1">
              <w:rPr>
                <w:rFonts w:ascii="Arial" w:hAnsi="Arial" w:cs="Arial"/>
              </w:rPr>
              <w:t xml:space="preserve"> 2025</w:t>
            </w:r>
            <w:r w:rsidRPr="60DBD73E" w:rsidR="3A82A943">
              <w:rPr>
                <w:rFonts w:ascii="Arial" w:hAnsi="Arial" w:cs="Arial"/>
              </w:rPr>
              <w:t xml:space="preserve"> were confirmed as a true</w:t>
            </w:r>
            <w:r w:rsidRPr="60DBD73E" w:rsidR="03CABE06">
              <w:rPr>
                <w:rFonts w:ascii="Arial" w:hAnsi="Arial" w:cs="Arial"/>
              </w:rPr>
              <w:t xml:space="preserve"> and accurate</w:t>
            </w:r>
            <w:r w:rsidRPr="60DBD73E" w:rsidR="3A82A943">
              <w:rPr>
                <w:rFonts w:ascii="Arial" w:hAnsi="Arial" w:cs="Arial"/>
              </w:rPr>
              <w:t xml:space="preserve"> record</w:t>
            </w:r>
            <w:r>
              <w:rPr>
                <w:rFonts w:ascii="Arial" w:hAnsi="Arial" w:cs="Arial"/>
              </w:rPr>
              <w:t>.</w:t>
            </w:r>
          </w:p>
          <w:p w:rsidRPr="00811A49" w:rsidR="00B60AC6" w:rsidP="60DBD73E" w:rsidRDefault="00B60AC6" w14:paraId="7429DFCF" w14:textId="31A2B523">
            <w:pPr>
              <w:pStyle w:val="NoSpacing"/>
              <w:ind w:left="720"/>
              <w:rPr>
                <w:rFonts w:ascii="Arial" w:hAnsi="Arial" w:cs="Arial"/>
              </w:rPr>
            </w:pPr>
          </w:p>
        </w:tc>
        <w:tc>
          <w:tcPr>
            <w:tcW w:w="1134" w:type="dxa"/>
            <w:tcBorders>
              <w:top w:val="single" w:color="auto" w:sz="4" w:space="0"/>
              <w:left w:val="single" w:color="auto" w:sz="4" w:space="0"/>
              <w:bottom w:val="single" w:color="auto" w:sz="4" w:space="0"/>
              <w:right w:val="single" w:color="auto" w:sz="4" w:space="0"/>
            </w:tcBorders>
            <w:tcMar/>
          </w:tcPr>
          <w:p w:rsidRPr="00756913" w:rsidR="00B60AC6" w:rsidP="00AD3063" w:rsidRDefault="00B60AC6" w14:paraId="057C063C" w14:textId="77777777">
            <w:pPr>
              <w:spacing w:line="240" w:lineRule="auto"/>
              <w:rPr>
                <w:rFonts w:ascii="Arial" w:hAnsi="Arial" w:cs="Arial"/>
                <w:b/>
                <w:sz w:val="24"/>
                <w:szCs w:val="24"/>
                <w:lang w:eastAsia="en-GB"/>
              </w:rPr>
            </w:pPr>
          </w:p>
        </w:tc>
      </w:tr>
      <w:tr w:rsidRPr="00756913" w:rsidR="00B60AC6" w:rsidTr="687F65C0" w14:paraId="797D900B" w14:textId="77777777">
        <w:trPr>
          <w:trHeight w:val="1545"/>
        </w:trPr>
        <w:tc>
          <w:tcPr>
            <w:tcW w:w="1413" w:type="dxa"/>
            <w:tcBorders>
              <w:top w:val="single" w:color="auto" w:sz="4" w:space="0"/>
              <w:left w:val="single" w:color="auto" w:sz="4" w:space="0"/>
              <w:bottom w:val="single" w:color="auto" w:sz="4" w:space="0"/>
              <w:right w:val="single" w:color="auto" w:sz="4" w:space="0"/>
            </w:tcBorders>
            <w:tcMar/>
          </w:tcPr>
          <w:p w:rsidRPr="001D765A" w:rsidR="00B60AC6" w:rsidP="54635413" w:rsidRDefault="0057FB50" w14:paraId="004FF1A9" w14:textId="446F9278">
            <w:pPr>
              <w:spacing w:line="240" w:lineRule="auto"/>
              <w:rPr>
                <w:rFonts w:ascii="Arial" w:hAnsi="Arial" w:cs="Arial"/>
                <w:b/>
                <w:bCs/>
                <w:sz w:val="22"/>
                <w:szCs w:val="22"/>
                <w:lang w:eastAsia="en-GB"/>
              </w:rPr>
            </w:pPr>
            <w:r w:rsidRPr="60DBD73E">
              <w:rPr>
                <w:rFonts w:ascii="Arial" w:hAnsi="Arial" w:cs="Arial"/>
                <w:b/>
                <w:bCs/>
                <w:sz w:val="22"/>
                <w:szCs w:val="22"/>
                <w:lang w:eastAsia="en-GB"/>
              </w:rPr>
              <w:lastRenderedPageBreak/>
              <w:t xml:space="preserve">D&amp;IC </w:t>
            </w:r>
            <w:r w:rsidR="005E068E">
              <w:rPr>
                <w:rFonts w:ascii="Arial" w:hAnsi="Arial" w:cs="Arial"/>
                <w:b/>
                <w:bCs/>
                <w:sz w:val="22"/>
                <w:szCs w:val="22"/>
                <w:lang w:eastAsia="en-GB"/>
              </w:rPr>
              <w:t>12/08/1.5</w:t>
            </w:r>
          </w:p>
        </w:tc>
        <w:tc>
          <w:tcPr>
            <w:tcW w:w="6946" w:type="dxa"/>
            <w:tcBorders>
              <w:top w:val="single" w:color="auto" w:sz="4" w:space="0"/>
              <w:left w:val="single" w:color="auto" w:sz="4" w:space="0"/>
              <w:bottom w:val="single" w:color="auto" w:sz="4" w:space="0"/>
              <w:right w:val="single" w:color="auto" w:sz="4" w:space="0"/>
            </w:tcBorders>
            <w:tcMar/>
          </w:tcPr>
          <w:p w:rsidRPr="000C173A" w:rsidR="00B60AC6" w:rsidP="60DBD73E" w:rsidRDefault="000C173A" w14:paraId="15F69B85" w14:textId="6DA5835A">
            <w:pPr>
              <w:spacing w:line="240" w:lineRule="auto"/>
              <w:rPr>
                <w:rStyle w:val="Hyperlink"/>
                <w:rFonts w:ascii="Arial" w:hAnsi="Arial" w:eastAsia="Arial" w:cs="Arial"/>
                <w:b/>
                <w:bCs/>
                <w:lang w:eastAsia="en-GB"/>
              </w:rPr>
            </w:pPr>
            <w:r>
              <w:rPr>
                <w:rFonts w:ascii="Arial" w:hAnsi="Arial" w:eastAsia="Arial" w:cs="Arial"/>
                <w:b/>
                <w:bCs/>
                <w:lang w:eastAsia="en-GB"/>
              </w:rPr>
              <w:fldChar w:fldCharType="begin"/>
            </w:r>
            <w:r>
              <w:rPr>
                <w:rFonts w:ascii="Arial" w:hAnsi="Arial" w:eastAsia="Arial" w:cs="Arial"/>
                <w:b/>
                <w:bCs/>
                <w:lang w:eastAsia="en-GB"/>
              </w:rPr>
              <w:instrText>HYPERLINK "https://www.youtube.com/watch?v=dvEfIFcCFM4&amp;t=115s"</w:instrText>
            </w:r>
            <w:r>
              <w:rPr>
                <w:rFonts w:ascii="Arial" w:hAnsi="Arial" w:eastAsia="Arial" w:cs="Arial"/>
                <w:b/>
                <w:bCs/>
                <w:lang w:eastAsia="en-GB"/>
              </w:rPr>
            </w:r>
            <w:r>
              <w:rPr>
                <w:rFonts w:ascii="Arial" w:hAnsi="Arial" w:eastAsia="Arial" w:cs="Arial"/>
                <w:b/>
                <w:bCs/>
                <w:lang w:eastAsia="en-GB"/>
              </w:rPr>
              <w:fldChar w:fldCharType="separate"/>
            </w:r>
            <w:r w:rsidRPr="000C173A" w:rsidR="00B60AC6">
              <w:rPr>
                <w:rStyle w:val="Hyperlink"/>
                <w:rFonts w:ascii="Arial" w:hAnsi="Arial" w:eastAsia="Arial" w:cs="Arial"/>
                <w:b/>
                <w:bCs/>
                <w:lang w:eastAsia="en-GB"/>
              </w:rPr>
              <w:t>Action Log</w:t>
            </w:r>
            <w:r w:rsidRPr="000C173A" w:rsidR="7148B66F">
              <w:rPr>
                <w:rStyle w:val="Hyperlink"/>
                <w:rFonts w:ascii="Arial" w:hAnsi="Arial" w:eastAsia="Arial" w:cs="Arial"/>
                <w:b/>
                <w:bCs/>
                <w:lang w:eastAsia="en-GB"/>
              </w:rPr>
              <w:t xml:space="preserve"> – Following the Meeting held on </w:t>
            </w:r>
            <w:r w:rsidRPr="000C173A" w:rsidR="005E068E">
              <w:rPr>
                <w:rStyle w:val="Hyperlink"/>
                <w:rFonts w:ascii="Arial" w:hAnsi="Arial" w:eastAsia="Arial" w:cs="Arial"/>
                <w:b/>
                <w:bCs/>
                <w:lang w:eastAsia="en-GB"/>
              </w:rPr>
              <w:t>27</w:t>
            </w:r>
            <w:r w:rsidRPr="000C173A" w:rsidR="005E068E">
              <w:rPr>
                <w:rStyle w:val="Hyperlink"/>
                <w:rFonts w:ascii="Arial" w:hAnsi="Arial" w:eastAsia="Arial" w:cs="Arial"/>
                <w:b/>
                <w:bCs/>
                <w:vertAlign w:val="superscript"/>
                <w:lang w:eastAsia="en-GB"/>
              </w:rPr>
              <w:t xml:space="preserve">th </w:t>
            </w:r>
            <w:r w:rsidRPr="000C173A" w:rsidR="005E068E">
              <w:rPr>
                <w:rStyle w:val="Hyperlink"/>
                <w:rFonts w:ascii="Arial" w:hAnsi="Arial" w:eastAsia="Arial" w:cs="Arial"/>
                <w:b/>
                <w:bCs/>
                <w:lang w:eastAsia="en-GB"/>
              </w:rPr>
              <w:t>May</w:t>
            </w:r>
            <w:r w:rsidRPr="000C173A" w:rsidR="4CF9CC94">
              <w:rPr>
                <w:rStyle w:val="Hyperlink"/>
                <w:rFonts w:ascii="Arial" w:hAnsi="Arial" w:eastAsia="Arial" w:cs="Arial"/>
                <w:b/>
                <w:bCs/>
                <w:lang w:eastAsia="en-GB"/>
              </w:rPr>
              <w:t xml:space="preserve"> 2025</w:t>
            </w:r>
          </w:p>
          <w:p w:rsidR="00835F43" w:rsidP="00B60AC6" w:rsidRDefault="000C173A" w14:paraId="42FAC65A" w14:textId="3FAFD61A">
            <w:pPr>
              <w:spacing w:line="240" w:lineRule="auto"/>
              <w:rPr>
                <w:rFonts w:ascii="Arial" w:hAnsi="Arial" w:eastAsia="Arial" w:cs="Arial"/>
                <w:bCs/>
                <w:szCs w:val="22"/>
                <w:lang w:eastAsia="en-GB"/>
              </w:rPr>
            </w:pPr>
            <w:r>
              <w:rPr>
                <w:rFonts w:ascii="Arial" w:hAnsi="Arial" w:eastAsia="Arial" w:cs="Arial"/>
                <w:b/>
                <w:bCs/>
                <w:lang w:eastAsia="en-GB"/>
              </w:rPr>
              <w:fldChar w:fldCharType="end"/>
            </w:r>
          </w:p>
          <w:p w:rsidR="00BF5F39" w:rsidP="00B60AC6" w:rsidRDefault="00E8375C" w14:paraId="14D1A2A8" w14:textId="6740550C">
            <w:pPr>
              <w:spacing w:line="240" w:lineRule="auto"/>
              <w:rPr>
                <w:rFonts w:ascii="Arial" w:hAnsi="Arial" w:eastAsia="Arial" w:cs="Arial"/>
                <w:bCs/>
                <w:szCs w:val="22"/>
                <w:lang w:eastAsia="en-GB"/>
              </w:rPr>
            </w:pPr>
            <w:r>
              <w:rPr>
                <w:rFonts w:ascii="Arial" w:hAnsi="Arial" w:eastAsia="Arial" w:cs="Arial"/>
                <w:bCs/>
                <w:szCs w:val="22"/>
                <w:lang w:eastAsia="en-GB"/>
              </w:rPr>
              <w:t xml:space="preserve">The action log was discussed. </w:t>
            </w:r>
          </w:p>
          <w:p w:rsidR="002776E8" w:rsidP="00B60AC6" w:rsidRDefault="002776E8" w14:paraId="33B34770" w14:textId="77777777">
            <w:pPr>
              <w:spacing w:line="240" w:lineRule="auto"/>
              <w:rPr>
                <w:rFonts w:ascii="Arial" w:hAnsi="Arial" w:eastAsia="Arial" w:cs="Arial"/>
                <w:bCs/>
                <w:szCs w:val="22"/>
                <w:lang w:eastAsia="en-GB"/>
              </w:rPr>
            </w:pPr>
          </w:p>
          <w:p w:rsidR="002776E8" w:rsidP="00B60AC6" w:rsidRDefault="002776E8" w14:paraId="48552340" w14:textId="5BBE3C1F">
            <w:pPr>
              <w:spacing w:line="240" w:lineRule="auto"/>
              <w:rPr>
                <w:rFonts w:ascii="Arial" w:hAnsi="Arial" w:eastAsia="Arial" w:cs="Arial"/>
                <w:bCs/>
                <w:szCs w:val="22"/>
                <w:lang w:eastAsia="en-GB"/>
              </w:rPr>
            </w:pPr>
            <w:r>
              <w:rPr>
                <w:rFonts w:ascii="Arial" w:hAnsi="Arial" w:eastAsia="Arial" w:cs="Arial"/>
                <w:bCs/>
                <w:szCs w:val="22"/>
                <w:lang w:eastAsia="en-GB"/>
              </w:rPr>
              <w:t xml:space="preserve">The DDHI </w:t>
            </w:r>
            <w:r w:rsidRPr="002F7439" w:rsidR="002F7439">
              <w:rPr>
                <w:rFonts w:ascii="Arial" w:hAnsi="Arial" w:eastAsia="Arial" w:cs="Arial"/>
                <w:bCs/>
                <w:szCs w:val="22"/>
                <w:lang w:eastAsia="en-GB"/>
              </w:rPr>
              <w:t>noted that the action regarding the digital road map and work programme update should remain open until the timeframes can be conveyed more definitively, suggesting it is still a work in progress and not fully closed.</w:t>
            </w:r>
          </w:p>
          <w:p w:rsidR="002776E8" w:rsidP="00B60AC6" w:rsidRDefault="002776E8" w14:paraId="54FBB361" w14:textId="77777777">
            <w:pPr>
              <w:spacing w:line="240" w:lineRule="auto"/>
              <w:rPr>
                <w:rFonts w:ascii="Arial" w:hAnsi="Arial" w:eastAsia="Arial" w:cs="Arial"/>
                <w:bCs/>
                <w:szCs w:val="22"/>
                <w:lang w:eastAsia="en-GB"/>
              </w:rPr>
            </w:pPr>
          </w:p>
          <w:p w:rsidR="002776E8" w:rsidP="00B60AC6" w:rsidRDefault="002F7439" w14:paraId="229483BC" w14:textId="5DE067EF">
            <w:pPr>
              <w:spacing w:line="240" w:lineRule="auto"/>
              <w:rPr>
                <w:rFonts w:ascii="Arial" w:hAnsi="Arial" w:eastAsia="Arial" w:cs="Arial"/>
                <w:bCs/>
                <w:szCs w:val="22"/>
                <w:lang w:eastAsia="en-GB"/>
              </w:rPr>
            </w:pPr>
            <w:r>
              <w:rPr>
                <w:rFonts w:ascii="Arial" w:hAnsi="Arial" w:eastAsia="Arial" w:cs="Arial"/>
                <w:bCs/>
                <w:szCs w:val="22"/>
                <w:lang w:eastAsia="en-GB"/>
              </w:rPr>
              <w:t xml:space="preserve">The CGO </w:t>
            </w:r>
            <w:r w:rsidRPr="002F7439">
              <w:rPr>
                <w:rFonts w:ascii="Arial" w:hAnsi="Arial" w:eastAsia="Arial" w:cs="Arial"/>
                <w:bCs/>
                <w:szCs w:val="22"/>
                <w:lang w:eastAsia="en-GB"/>
              </w:rPr>
              <w:t>to update the action log to reflect that the committee annual report has been amended and confirmed as complete.</w:t>
            </w:r>
          </w:p>
          <w:p w:rsidRPr="006B6D34" w:rsidR="00BF5F39" w:rsidP="00B60AC6" w:rsidRDefault="00BF5F39" w14:paraId="56B9DDF3" w14:textId="77777777">
            <w:pPr>
              <w:spacing w:line="240" w:lineRule="auto"/>
              <w:rPr>
                <w:rFonts w:ascii="Arial" w:hAnsi="Arial" w:eastAsia="Arial" w:cs="Arial"/>
                <w:bCs/>
                <w:szCs w:val="22"/>
                <w:lang w:eastAsia="en-GB"/>
              </w:rPr>
            </w:pPr>
          </w:p>
          <w:p w:rsidRPr="006B6D34" w:rsidR="00341512" w:rsidP="00341512" w:rsidRDefault="00341512" w14:paraId="2998345A" w14:textId="77777777">
            <w:pPr>
              <w:spacing w:line="240" w:lineRule="auto"/>
              <w:rPr>
                <w:rFonts w:ascii="Arial" w:hAnsi="Arial" w:eastAsia="Arial" w:cs="Arial"/>
                <w:b/>
                <w:bCs/>
                <w:szCs w:val="22"/>
                <w:lang w:eastAsia="en-GB"/>
              </w:rPr>
            </w:pPr>
            <w:r w:rsidRPr="006B6D34">
              <w:rPr>
                <w:rFonts w:ascii="Arial" w:hAnsi="Arial" w:eastAsia="Arial" w:cs="Arial"/>
                <w:b/>
                <w:bCs/>
                <w:szCs w:val="22"/>
                <w:lang w:eastAsia="en-GB"/>
              </w:rPr>
              <w:t>The Committee Resolved that:</w:t>
            </w:r>
          </w:p>
          <w:p w:rsidRPr="006B6D34" w:rsidR="00341512" w:rsidP="00D91BB9" w:rsidRDefault="3BDB42EE" w14:paraId="612D3A69" w14:textId="1983F915">
            <w:pPr>
              <w:pStyle w:val="ListParagraph"/>
              <w:numPr>
                <w:ilvl w:val="0"/>
                <w:numId w:val="5"/>
              </w:numPr>
              <w:spacing w:line="240" w:lineRule="auto"/>
              <w:rPr>
                <w:rFonts w:ascii="Arial" w:hAnsi="Arial" w:eastAsia="Arial" w:cs="Arial"/>
                <w:lang w:eastAsia="en-GB"/>
              </w:rPr>
            </w:pPr>
            <w:r w:rsidRPr="60DBD73E">
              <w:rPr>
                <w:rFonts w:ascii="Arial" w:hAnsi="Arial" w:eastAsia="Arial" w:cs="Arial"/>
                <w:lang w:eastAsia="en-GB"/>
              </w:rPr>
              <w:t xml:space="preserve">The Action Log was discussed and noted. </w:t>
            </w:r>
            <w:r w:rsidRPr="60DBD73E" w:rsidR="6BBE36A6">
              <w:rPr>
                <w:rFonts w:ascii="Arial" w:hAnsi="Arial" w:eastAsia="Arial" w:cs="Arial"/>
                <w:lang w:eastAsia="en-GB"/>
              </w:rPr>
              <w:t xml:space="preserve"> </w:t>
            </w:r>
          </w:p>
          <w:p w:rsidRPr="006B6D34" w:rsidR="00341512" w:rsidP="60DBD73E" w:rsidRDefault="00341512" w14:paraId="3C38EE7B" w14:textId="72B0B088">
            <w:pPr>
              <w:pStyle w:val="ListParagraph"/>
              <w:spacing w:line="240" w:lineRule="auto"/>
              <w:rPr>
                <w:rFonts w:ascii="Arial" w:hAnsi="Arial" w:eastAsia="Arial" w:cs="Arial"/>
                <w:lang w:eastAsia="en-GB"/>
              </w:rPr>
            </w:pPr>
          </w:p>
        </w:tc>
        <w:tc>
          <w:tcPr>
            <w:tcW w:w="1134" w:type="dxa"/>
            <w:tcBorders>
              <w:top w:val="single" w:color="auto" w:sz="4" w:space="0"/>
              <w:left w:val="single" w:color="auto" w:sz="4" w:space="0"/>
              <w:bottom w:val="single" w:color="auto" w:sz="4" w:space="0"/>
              <w:right w:val="single" w:color="auto" w:sz="4" w:space="0"/>
            </w:tcBorders>
            <w:tcMar/>
          </w:tcPr>
          <w:p w:rsidRPr="00756913" w:rsidR="00B60AC6" w:rsidP="00AD3063" w:rsidRDefault="00B60AC6" w14:paraId="51CA41DF" w14:textId="77777777">
            <w:pPr>
              <w:spacing w:line="240" w:lineRule="auto"/>
              <w:rPr>
                <w:rFonts w:ascii="Arial" w:hAnsi="Arial" w:cs="Arial"/>
                <w:sz w:val="24"/>
                <w:szCs w:val="24"/>
                <w:lang w:eastAsia="en-GB"/>
              </w:rPr>
            </w:pPr>
          </w:p>
          <w:p w:rsidRPr="00756913" w:rsidR="00596B55" w:rsidP="00AD3063" w:rsidRDefault="00596B55" w14:paraId="65C3ACFD" w14:textId="77777777">
            <w:pPr>
              <w:spacing w:line="240" w:lineRule="auto"/>
              <w:rPr>
                <w:rFonts w:ascii="Arial" w:hAnsi="Arial" w:cs="Arial"/>
                <w:sz w:val="24"/>
                <w:szCs w:val="24"/>
                <w:lang w:eastAsia="en-GB"/>
              </w:rPr>
            </w:pPr>
          </w:p>
          <w:p w:rsidRPr="00756913" w:rsidR="00596B55" w:rsidP="00AD3063" w:rsidRDefault="00596B55" w14:paraId="3A43AB38" w14:textId="77777777">
            <w:pPr>
              <w:spacing w:line="240" w:lineRule="auto"/>
              <w:rPr>
                <w:rFonts w:ascii="Arial" w:hAnsi="Arial" w:cs="Arial"/>
                <w:sz w:val="24"/>
                <w:szCs w:val="24"/>
                <w:lang w:eastAsia="en-GB"/>
              </w:rPr>
            </w:pPr>
          </w:p>
          <w:p w:rsidRPr="00756913" w:rsidR="00596B55" w:rsidP="00AD3063" w:rsidRDefault="00596B55" w14:paraId="6F21A9D7" w14:textId="42352CA0">
            <w:pPr>
              <w:spacing w:line="240" w:lineRule="auto"/>
              <w:rPr>
                <w:rFonts w:ascii="Arial" w:hAnsi="Arial" w:cs="Arial"/>
                <w:sz w:val="24"/>
                <w:szCs w:val="24"/>
                <w:lang w:eastAsia="en-GB"/>
              </w:rPr>
            </w:pPr>
          </w:p>
        </w:tc>
      </w:tr>
      <w:tr w:rsidRPr="00756913" w:rsidR="00B60AC6" w:rsidTr="687F65C0" w14:paraId="1F79821A" w14:textId="77777777">
        <w:tc>
          <w:tcPr>
            <w:tcW w:w="1413" w:type="dxa"/>
            <w:tcBorders>
              <w:top w:val="single" w:color="auto" w:sz="4" w:space="0"/>
              <w:left w:val="single" w:color="auto" w:sz="4" w:space="0"/>
              <w:bottom w:val="single" w:color="auto" w:sz="4" w:space="0"/>
              <w:right w:val="single" w:color="auto" w:sz="4" w:space="0"/>
            </w:tcBorders>
            <w:tcMar/>
          </w:tcPr>
          <w:p w:rsidRPr="001D765A" w:rsidR="00B60AC6" w:rsidP="54635413" w:rsidRDefault="2DCB5529" w14:paraId="610BE869" w14:textId="29A131FD">
            <w:pPr>
              <w:spacing w:line="240" w:lineRule="auto"/>
              <w:rPr>
                <w:rFonts w:ascii="Arial" w:hAnsi="Arial" w:cs="Arial"/>
                <w:b/>
                <w:bCs/>
                <w:sz w:val="22"/>
                <w:szCs w:val="22"/>
                <w:lang w:eastAsia="en-GB"/>
              </w:rPr>
            </w:pPr>
            <w:r w:rsidRPr="60DBD73E">
              <w:rPr>
                <w:rFonts w:ascii="Arial" w:hAnsi="Arial" w:cs="Arial"/>
                <w:b/>
                <w:bCs/>
                <w:sz w:val="22"/>
                <w:szCs w:val="22"/>
                <w:lang w:eastAsia="en-GB"/>
              </w:rPr>
              <w:t xml:space="preserve">D&amp;IC </w:t>
            </w:r>
            <w:r w:rsidR="005E068E">
              <w:rPr>
                <w:rFonts w:ascii="Arial" w:hAnsi="Arial" w:cs="Arial"/>
                <w:b/>
                <w:bCs/>
                <w:sz w:val="22"/>
                <w:szCs w:val="22"/>
                <w:lang w:eastAsia="en-GB"/>
              </w:rPr>
              <w:t>12/08/1.6</w:t>
            </w:r>
          </w:p>
        </w:tc>
        <w:tc>
          <w:tcPr>
            <w:tcW w:w="6946" w:type="dxa"/>
            <w:tcBorders>
              <w:top w:val="single" w:color="auto" w:sz="4" w:space="0"/>
              <w:left w:val="single" w:color="auto" w:sz="4" w:space="0"/>
              <w:bottom w:val="single" w:color="auto" w:sz="4" w:space="0"/>
              <w:right w:val="single" w:color="auto" w:sz="4" w:space="0"/>
            </w:tcBorders>
            <w:tcMar/>
          </w:tcPr>
          <w:p w:rsidRPr="000C173A" w:rsidR="00341512" w:rsidP="1248AFD5" w:rsidRDefault="000C173A" w14:paraId="20DFEC13" w14:textId="2C474A51">
            <w:pPr>
              <w:spacing w:line="240" w:lineRule="auto"/>
              <w:rPr>
                <w:rStyle w:val="Hyperlink"/>
                <w:rFonts w:ascii="Arial" w:hAnsi="Arial" w:eastAsia="Arial" w:cs="Arial"/>
                <w:b/>
                <w:bCs/>
              </w:rPr>
            </w:pPr>
            <w:r>
              <w:rPr>
                <w:rFonts w:ascii="Arial" w:hAnsi="Arial" w:eastAsia="Arial" w:cs="Arial"/>
                <w:b/>
                <w:bCs/>
              </w:rPr>
              <w:fldChar w:fldCharType="begin"/>
            </w:r>
            <w:r>
              <w:rPr>
                <w:rFonts w:ascii="Arial" w:hAnsi="Arial" w:eastAsia="Arial" w:cs="Arial"/>
                <w:b/>
                <w:bCs/>
              </w:rPr>
              <w:instrText>HYPERLINK "https://www.youtube.com/watch?v=dvEfIFcCFM4&amp;t=213s"</w:instrText>
            </w:r>
            <w:r>
              <w:rPr>
                <w:rFonts w:ascii="Arial" w:hAnsi="Arial" w:eastAsia="Arial" w:cs="Arial"/>
                <w:b/>
                <w:bCs/>
              </w:rPr>
            </w:r>
            <w:r>
              <w:rPr>
                <w:rFonts w:ascii="Arial" w:hAnsi="Arial" w:eastAsia="Arial" w:cs="Arial"/>
                <w:b/>
                <w:bCs/>
              </w:rPr>
              <w:fldChar w:fldCharType="separate"/>
            </w:r>
            <w:r w:rsidRPr="000C173A" w:rsidR="00341512">
              <w:rPr>
                <w:rStyle w:val="Hyperlink"/>
                <w:rFonts w:ascii="Arial" w:hAnsi="Arial" w:eastAsia="Arial" w:cs="Arial"/>
                <w:b/>
                <w:bCs/>
              </w:rPr>
              <w:t>Chair’s Action taken since the</w:t>
            </w:r>
            <w:r w:rsidRPr="000C173A" w:rsidR="00C34590">
              <w:rPr>
                <w:rStyle w:val="Hyperlink"/>
                <w:rFonts w:ascii="Arial" w:hAnsi="Arial" w:eastAsia="Arial" w:cs="Arial"/>
                <w:b/>
                <w:bCs/>
              </w:rPr>
              <w:t xml:space="preserve"> last</w:t>
            </w:r>
            <w:r w:rsidRPr="000C173A" w:rsidR="00341512">
              <w:rPr>
                <w:rStyle w:val="Hyperlink"/>
                <w:rFonts w:ascii="Arial" w:hAnsi="Arial" w:eastAsia="Arial" w:cs="Arial"/>
                <w:b/>
                <w:bCs/>
              </w:rPr>
              <w:t xml:space="preserve"> Committee Meeting</w:t>
            </w:r>
          </w:p>
          <w:p w:rsidRPr="006B6D34" w:rsidR="00341512" w:rsidP="00341512" w:rsidRDefault="000C173A" w14:paraId="497045E8" w14:textId="14761A42">
            <w:pPr>
              <w:spacing w:line="240" w:lineRule="auto"/>
              <w:rPr>
                <w:rFonts w:ascii="Arial" w:hAnsi="Arial" w:eastAsia="Arial" w:cs="Arial"/>
                <w:bCs/>
                <w:szCs w:val="22"/>
              </w:rPr>
            </w:pPr>
            <w:r>
              <w:rPr>
                <w:rFonts w:ascii="Arial" w:hAnsi="Arial" w:eastAsia="Arial" w:cs="Arial"/>
                <w:b/>
                <w:bCs/>
              </w:rPr>
              <w:fldChar w:fldCharType="end"/>
            </w:r>
          </w:p>
          <w:p w:rsidRPr="006B6D34" w:rsidR="008745F1" w:rsidP="60DBD73E" w:rsidRDefault="28123CBB" w14:paraId="0597A54B" w14:textId="6AFA5471">
            <w:pPr>
              <w:spacing w:line="240" w:lineRule="auto"/>
              <w:rPr>
                <w:rFonts w:ascii="Arial" w:hAnsi="Arial" w:eastAsia="Arial" w:cs="Arial"/>
              </w:rPr>
            </w:pPr>
            <w:r w:rsidRPr="60DBD73E">
              <w:rPr>
                <w:rFonts w:ascii="Arial" w:hAnsi="Arial" w:eastAsia="Arial" w:cs="Arial"/>
              </w:rPr>
              <w:t xml:space="preserve">No chairs actions taken since </w:t>
            </w:r>
            <w:r w:rsidRPr="60DBD73E" w:rsidR="768CC228">
              <w:rPr>
                <w:rFonts w:ascii="Arial" w:hAnsi="Arial" w:eastAsia="Arial" w:cs="Arial"/>
              </w:rPr>
              <w:t>the previous meeting</w:t>
            </w:r>
            <w:r w:rsidRPr="60DBD73E" w:rsidR="6ED2230D">
              <w:rPr>
                <w:rFonts w:ascii="Arial" w:hAnsi="Arial" w:eastAsia="Arial" w:cs="Arial"/>
              </w:rPr>
              <w:t>.</w:t>
            </w:r>
          </w:p>
          <w:p w:rsidRPr="006B6D34" w:rsidR="008745F1" w:rsidP="00341512" w:rsidRDefault="008745F1" w14:paraId="744548E9" w14:textId="77777777">
            <w:pPr>
              <w:spacing w:line="240" w:lineRule="auto"/>
              <w:rPr>
                <w:rFonts w:ascii="Arial" w:hAnsi="Arial" w:eastAsia="Arial" w:cs="Arial"/>
                <w:bCs/>
                <w:szCs w:val="22"/>
              </w:rPr>
            </w:pPr>
          </w:p>
          <w:p w:rsidRPr="006B6D34" w:rsidR="00341512" w:rsidP="00341512" w:rsidRDefault="00341512" w14:paraId="7336A72D" w14:textId="77777777">
            <w:pPr>
              <w:spacing w:line="240" w:lineRule="auto"/>
              <w:rPr>
                <w:rFonts w:ascii="Arial" w:hAnsi="Arial" w:eastAsia="Arial" w:cs="Arial"/>
                <w:b/>
                <w:bCs/>
                <w:szCs w:val="22"/>
                <w:lang w:eastAsia="en-GB"/>
              </w:rPr>
            </w:pPr>
            <w:r w:rsidRPr="006B6D34">
              <w:rPr>
                <w:rFonts w:ascii="Arial" w:hAnsi="Arial" w:eastAsia="Arial" w:cs="Arial"/>
                <w:b/>
                <w:bCs/>
                <w:szCs w:val="22"/>
                <w:lang w:eastAsia="en-GB"/>
              </w:rPr>
              <w:t>The Committee Resolved that:</w:t>
            </w:r>
          </w:p>
          <w:p w:rsidRPr="006B6D34" w:rsidR="00341512" w:rsidP="00D91BB9" w:rsidRDefault="3BDB42EE" w14:paraId="33BAA191" w14:textId="36A7ED09">
            <w:pPr>
              <w:pStyle w:val="ListParagraph"/>
              <w:numPr>
                <w:ilvl w:val="0"/>
                <w:numId w:val="6"/>
              </w:numPr>
              <w:spacing w:line="240" w:lineRule="auto"/>
              <w:rPr>
                <w:rFonts w:ascii="Arial" w:hAnsi="Arial" w:eastAsia="Arial" w:cs="Arial"/>
              </w:rPr>
            </w:pPr>
            <w:r w:rsidRPr="60DBD73E">
              <w:rPr>
                <w:rFonts w:ascii="Arial" w:hAnsi="Arial" w:eastAsia="Arial" w:cs="Arial"/>
                <w:lang w:eastAsia="en-GB"/>
              </w:rPr>
              <w:t>There were no Chair</w:t>
            </w:r>
            <w:r w:rsidRPr="60DBD73E" w:rsidR="4208FB28">
              <w:rPr>
                <w:rFonts w:ascii="Arial" w:hAnsi="Arial" w:eastAsia="Arial" w:cs="Arial"/>
                <w:lang w:eastAsia="en-GB"/>
              </w:rPr>
              <w:t>’</w:t>
            </w:r>
            <w:r w:rsidRPr="60DBD73E">
              <w:rPr>
                <w:rFonts w:ascii="Arial" w:hAnsi="Arial" w:eastAsia="Arial" w:cs="Arial"/>
                <w:lang w:eastAsia="en-GB"/>
              </w:rPr>
              <w:t>s Action</w:t>
            </w:r>
            <w:r w:rsidRPr="60DBD73E" w:rsidR="05EE0D44">
              <w:rPr>
                <w:rFonts w:ascii="Arial" w:hAnsi="Arial" w:eastAsia="Arial" w:cs="Arial"/>
                <w:lang w:eastAsia="en-GB"/>
              </w:rPr>
              <w:t>s</w:t>
            </w:r>
            <w:r w:rsidRPr="60DBD73E" w:rsidR="4B1F86EC">
              <w:rPr>
                <w:rFonts w:ascii="Arial" w:hAnsi="Arial" w:eastAsia="Arial" w:cs="Arial"/>
                <w:lang w:eastAsia="en-GB"/>
              </w:rPr>
              <w:t xml:space="preserve"> taken since the last meeting.</w:t>
            </w:r>
            <w:r w:rsidRPr="60DBD73E" w:rsidR="79040C4A">
              <w:rPr>
                <w:rFonts w:ascii="Arial" w:hAnsi="Arial" w:eastAsia="Arial" w:cs="Arial"/>
              </w:rPr>
              <w:t xml:space="preserve"> </w:t>
            </w:r>
          </w:p>
          <w:p w:rsidRPr="006B6D34" w:rsidR="00341512" w:rsidP="60DBD73E" w:rsidRDefault="00341512" w14:paraId="3C02A9B7" w14:textId="0148A0E9">
            <w:pPr>
              <w:pStyle w:val="ListParagraph"/>
              <w:spacing w:line="240" w:lineRule="auto"/>
              <w:rPr>
                <w:rFonts w:ascii="Arial" w:hAnsi="Arial" w:eastAsia="Arial" w:cs="Arial"/>
              </w:rPr>
            </w:pPr>
          </w:p>
        </w:tc>
        <w:tc>
          <w:tcPr>
            <w:tcW w:w="1134" w:type="dxa"/>
            <w:tcBorders>
              <w:top w:val="single" w:color="auto" w:sz="4" w:space="0"/>
              <w:left w:val="single" w:color="auto" w:sz="4" w:space="0"/>
              <w:bottom w:val="single" w:color="auto" w:sz="4" w:space="0"/>
              <w:right w:val="single" w:color="auto" w:sz="4" w:space="0"/>
            </w:tcBorders>
            <w:tcMar/>
          </w:tcPr>
          <w:p w:rsidRPr="00756913" w:rsidR="00B60AC6" w:rsidP="00AD3063" w:rsidRDefault="00B60AC6" w14:paraId="4D3592E4" w14:textId="77777777">
            <w:pPr>
              <w:spacing w:line="240" w:lineRule="auto"/>
              <w:rPr>
                <w:rFonts w:ascii="Arial" w:hAnsi="Arial" w:cs="Arial"/>
                <w:b/>
                <w:sz w:val="24"/>
                <w:szCs w:val="24"/>
                <w:lang w:eastAsia="en-GB"/>
              </w:rPr>
            </w:pPr>
          </w:p>
          <w:p w:rsidRPr="00756913" w:rsidR="00B60AC6" w:rsidP="00AD3063" w:rsidRDefault="00B60AC6" w14:paraId="1B5124A0" w14:textId="77777777">
            <w:pPr>
              <w:spacing w:line="240" w:lineRule="auto"/>
              <w:rPr>
                <w:rFonts w:ascii="Arial" w:hAnsi="Arial" w:cs="Arial"/>
                <w:b/>
                <w:sz w:val="24"/>
                <w:szCs w:val="24"/>
                <w:lang w:eastAsia="en-GB"/>
              </w:rPr>
            </w:pPr>
          </w:p>
          <w:p w:rsidRPr="00756913" w:rsidR="00B60AC6" w:rsidP="00AD3063" w:rsidRDefault="00B60AC6" w14:paraId="12F6C1E7" w14:textId="77777777">
            <w:pPr>
              <w:spacing w:line="240" w:lineRule="auto"/>
              <w:rPr>
                <w:rFonts w:ascii="Arial" w:hAnsi="Arial" w:cs="Arial"/>
                <w:b/>
                <w:sz w:val="24"/>
                <w:szCs w:val="24"/>
                <w:lang w:eastAsia="en-GB"/>
              </w:rPr>
            </w:pPr>
          </w:p>
        </w:tc>
      </w:tr>
      <w:tr w:rsidRPr="00756913" w:rsidR="00B60AC6" w:rsidTr="687F65C0" w14:paraId="743F5433"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D765A" w:rsidR="00B60AC6" w:rsidP="00AD3063" w:rsidRDefault="00B60AC6" w14:paraId="1380E85B" w14:textId="77777777">
            <w:pPr>
              <w:spacing w:line="240" w:lineRule="auto"/>
              <w:rPr>
                <w:rFonts w:ascii="Arial" w:hAnsi="Arial" w:cs="Arial"/>
                <w:b/>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1D765A" w:rsidR="00B60AC6" w:rsidP="00341512" w:rsidRDefault="00341512" w14:paraId="535E946B" w14:textId="4BDD7CFA">
            <w:pPr>
              <w:pStyle w:val="TableParagraph"/>
              <w:rPr>
                <w:rFonts w:ascii="Arial" w:hAnsi="Arial" w:cs="Arial"/>
                <w:sz w:val="22"/>
                <w:szCs w:val="22"/>
              </w:rPr>
            </w:pPr>
            <w:r w:rsidRPr="001D765A">
              <w:rPr>
                <w:rFonts w:ascii="Arial" w:hAnsi="Arial" w:cs="Arial"/>
                <w:b/>
                <w:sz w:val="22"/>
                <w:szCs w:val="22"/>
              </w:rPr>
              <w:t>Items for Review and Assurance</w:t>
            </w:r>
            <w:r w:rsidR="00502EF2">
              <w:rPr>
                <w:rFonts w:ascii="Arial" w:hAnsi="Arial" w:cs="Arial"/>
                <w:b/>
                <w:sz w:val="22"/>
                <w:szCs w:val="22"/>
              </w:rPr>
              <w:t xml:space="preserve"> - Infrastructure</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756913" w:rsidR="00B60AC6" w:rsidP="00AD3063" w:rsidRDefault="00B60AC6" w14:paraId="6E70B0E6" w14:textId="77777777">
            <w:pPr>
              <w:spacing w:line="240" w:lineRule="auto"/>
              <w:jc w:val="center"/>
              <w:rPr>
                <w:rFonts w:ascii="Arial" w:hAnsi="Arial" w:cs="Arial"/>
                <w:b/>
                <w:sz w:val="24"/>
                <w:szCs w:val="24"/>
                <w:lang w:eastAsia="en-GB"/>
              </w:rPr>
            </w:pPr>
          </w:p>
        </w:tc>
      </w:tr>
      <w:tr w:rsidRPr="00756913" w:rsidR="00BF5F39" w:rsidTr="687F65C0" w14:paraId="27F25FC5"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Pr="001D765A" w:rsidR="00BF5F39" w:rsidP="60DBD73E" w:rsidRDefault="7E0488B4" w14:paraId="0145B7BB" w14:textId="0D421045">
            <w:pPr>
              <w:spacing w:line="240" w:lineRule="auto"/>
              <w:rPr>
                <w:rFonts w:ascii="Arial" w:hAnsi="Arial" w:cs="Arial"/>
                <w:b/>
                <w:bCs/>
                <w:sz w:val="22"/>
                <w:szCs w:val="22"/>
                <w:lang w:eastAsia="en-GB"/>
              </w:rPr>
            </w:pPr>
            <w:r w:rsidRPr="60DBD73E">
              <w:rPr>
                <w:rFonts w:ascii="Arial" w:hAnsi="Arial" w:cs="Arial"/>
                <w:b/>
                <w:bCs/>
                <w:sz w:val="22"/>
                <w:szCs w:val="22"/>
                <w:lang w:eastAsia="en-GB"/>
              </w:rPr>
              <w:t xml:space="preserve">D&amp;IC </w:t>
            </w:r>
            <w:r w:rsidR="005E068E">
              <w:rPr>
                <w:rFonts w:ascii="Arial" w:hAnsi="Arial" w:cs="Arial"/>
                <w:b/>
                <w:bCs/>
                <w:sz w:val="22"/>
                <w:szCs w:val="22"/>
                <w:lang w:eastAsia="en-GB"/>
              </w:rPr>
              <w:t>12/08/2.1</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Pr="005E068E" w:rsidR="00BF5F39" w:rsidP="54635413" w:rsidRDefault="005E068E" w14:paraId="25E19FCD" w14:textId="7A238067">
            <w:pPr>
              <w:pStyle w:val="TableParagraph"/>
              <w:rPr>
                <w:rStyle w:val="normaltextrun"/>
                <w:rFonts w:ascii="Arial" w:hAnsi="Arial" w:cs="Arial"/>
                <w:b/>
                <w:bCs/>
                <w:color w:val="000000" w:themeColor="text1"/>
              </w:rPr>
            </w:pPr>
            <w:hyperlink w:history="1" r:id="rId13">
              <w:r w:rsidRPr="000C173A">
                <w:rPr>
                  <w:rStyle w:val="Hyperlink"/>
                  <w:rFonts w:ascii="Arial" w:hAnsi="Arial" w:cs="Arial"/>
                  <w:b/>
                  <w:bCs/>
                </w:rPr>
                <w:t>Estates Risk Register</w:t>
              </w:r>
            </w:hyperlink>
          </w:p>
          <w:p w:rsidR="54635413" w:rsidP="54635413" w:rsidRDefault="54635413" w14:paraId="270248C6" w14:textId="3D02CC9A">
            <w:pPr>
              <w:pStyle w:val="TableParagraph"/>
              <w:rPr>
                <w:rStyle w:val="normaltextrun"/>
                <w:rFonts w:ascii="Arial" w:hAnsi="Arial" w:cs="Arial"/>
                <w:b/>
                <w:bCs/>
                <w:color w:val="000000" w:themeColor="text1"/>
              </w:rPr>
            </w:pPr>
          </w:p>
          <w:p w:rsidR="60DBD73E" w:rsidP="60DBD73E" w:rsidRDefault="002776E8" w14:paraId="29521772" w14:textId="22CAEB48">
            <w:pPr>
              <w:pStyle w:val="TableParagraph"/>
              <w:rPr>
                <w:rFonts w:ascii="Arial" w:hAnsi="Arial" w:cs="Arial"/>
              </w:rPr>
            </w:pPr>
            <w:r>
              <w:rPr>
                <w:rFonts w:ascii="Arial" w:hAnsi="Arial" w:cs="Arial"/>
              </w:rPr>
              <w:t>The DCEF highlighted the following points on the Estates risk register:</w:t>
            </w:r>
          </w:p>
          <w:p w:rsidRPr="005263C6" w:rsidR="005263C6" w:rsidP="000A478E" w:rsidRDefault="005263C6" w14:paraId="35E89D1F" w14:textId="1D5DF1EF">
            <w:pPr>
              <w:pStyle w:val="TableParagraph"/>
              <w:numPr>
                <w:ilvl w:val="0"/>
                <w:numId w:val="20"/>
              </w:numPr>
              <w:rPr>
                <w:rFonts w:ascii="Arial" w:hAnsi="Arial" w:cs="Arial"/>
                <w:lang w:val="en-GB"/>
              </w:rPr>
            </w:pPr>
            <w:r>
              <w:rPr>
                <w:rFonts w:ascii="Arial" w:hAnsi="Arial" w:cs="Arial"/>
                <w:lang w:val="en-GB"/>
              </w:rPr>
              <w:t>E</w:t>
            </w:r>
            <w:r w:rsidRPr="005263C6">
              <w:rPr>
                <w:rFonts w:ascii="Arial" w:hAnsi="Arial" w:cs="Arial"/>
                <w:lang w:val="en-GB"/>
              </w:rPr>
              <w:t xml:space="preserve">ach department maintains its own risk register, which </w:t>
            </w:r>
            <w:r>
              <w:rPr>
                <w:rFonts w:ascii="Arial" w:hAnsi="Arial" w:cs="Arial"/>
                <w:lang w:val="en-GB"/>
              </w:rPr>
              <w:t>wa</w:t>
            </w:r>
            <w:r w:rsidRPr="005263C6">
              <w:rPr>
                <w:rFonts w:ascii="Arial" w:hAnsi="Arial" w:cs="Arial"/>
                <w:lang w:val="en-GB"/>
              </w:rPr>
              <w:t>s consolidated into the overall Capital Estates and Facilities risk register. </w:t>
            </w:r>
          </w:p>
          <w:p w:rsidRPr="005263C6" w:rsidR="005263C6" w:rsidP="000A478E" w:rsidRDefault="005263C6" w14:paraId="37E071EC" w14:textId="590921D8">
            <w:pPr>
              <w:pStyle w:val="TableParagraph"/>
              <w:numPr>
                <w:ilvl w:val="0"/>
                <w:numId w:val="20"/>
              </w:numPr>
              <w:rPr>
                <w:rFonts w:ascii="Arial" w:hAnsi="Arial" w:cs="Arial"/>
                <w:lang w:val="en-GB"/>
              </w:rPr>
            </w:pPr>
            <w:r>
              <w:rPr>
                <w:rFonts w:ascii="Arial" w:hAnsi="Arial" w:cs="Arial"/>
                <w:lang w:val="en-GB"/>
              </w:rPr>
              <w:t>T</w:t>
            </w:r>
            <w:r w:rsidRPr="005263C6">
              <w:rPr>
                <w:rFonts w:ascii="Arial" w:hAnsi="Arial" w:cs="Arial"/>
                <w:lang w:val="en-GB"/>
              </w:rPr>
              <w:t>he estates risk register is a key focus for the committee. </w:t>
            </w:r>
          </w:p>
          <w:p w:rsidRPr="005263C6" w:rsidR="005263C6" w:rsidP="000A478E" w:rsidRDefault="005263C6" w14:paraId="387F4566" w14:textId="4E644DE2">
            <w:pPr>
              <w:pStyle w:val="TableParagraph"/>
              <w:numPr>
                <w:ilvl w:val="0"/>
                <w:numId w:val="20"/>
              </w:numPr>
              <w:rPr>
                <w:rFonts w:ascii="Arial" w:hAnsi="Arial" w:cs="Arial"/>
                <w:lang w:val="en-GB"/>
              </w:rPr>
            </w:pPr>
            <w:r w:rsidRPr="005263C6">
              <w:rPr>
                <w:rFonts w:ascii="Arial" w:hAnsi="Arial" w:cs="Arial"/>
                <w:lang w:val="en-GB"/>
              </w:rPr>
              <w:t>Risks are reviewed at bimonthly meetings, where new risks may be added and others removed as the situation changes. </w:t>
            </w:r>
          </w:p>
          <w:p w:rsidRPr="005263C6" w:rsidR="005263C6" w:rsidP="000A478E" w:rsidRDefault="005263C6" w14:paraId="05962BA8" w14:textId="092059B8">
            <w:pPr>
              <w:pStyle w:val="TableParagraph"/>
              <w:numPr>
                <w:ilvl w:val="0"/>
                <w:numId w:val="20"/>
              </w:numPr>
              <w:rPr>
                <w:rFonts w:ascii="Arial" w:hAnsi="Arial" w:cs="Arial"/>
                <w:lang w:val="en-GB"/>
              </w:rPr>
            </w:pPr>
            <w:r w:rsidRPr="005263C6">
              <w:rPr>
                <w:rFonts w:ascii="Arial" w:hAnsi="Arial" w:cs="Arial"/>
                <w:lang w:val="en-GB"/>
              </w:rPr>
              <w:t>At the time of reporting, there were over 70 risks in the highest (20 plus) category and 153 in the amber category, which reflect</w:t>
            </w:r>
            <w:r>
              <w:rPr>
                <w:rFonts w:ascii="Arial" w:hAnsi="Arial" w:cs="Arial"/>
                <w:lang w:val="en-GB"/>
              </w:rPr>
              <w:t>ed</w:t>
            </w:r>
            <w:r w:rsidRPr="005263C6">
              <w:rPr>
                <w:rFonts w:ascii="Arial" w:hAnsi="Arial" w:cs="Arial"/>
                <w:lang w:val="en-GB"/>
              </w:rPr>
              <w:t xml:space="preserve"> the age and condition of the estate. </w:t>
            </w:r>
          </w:p>
          <w:p w:rsidRPr="005263C6" w:rsidR="005263C6" w:rsidP="000A478E" w:rsidRDefault="005263C6" w14:paraId="6D157816" w14:textId="79066709">
            <w:pPr>
              <w:pStyle w:val="TableParagraph"/>
              <w:numPr>
                <w:ilvl w:val="0"/>
                <w:numId w:val="20"/>
              </w:numPr>
              <w:rPr>
                <w:rFonts w:ascii="Arial" w:hAnsi="Arial" w:cs="Arial"/>
                <w:lang w:val="en-GB"/>
              </w:rPr>
            </w:pPr>
            <w:r w:rsidRPr="005263C6">
              <w:rPr>
                <w:rFonts w:ascii="Arial" w:hAnsi="Arial" w:cs="Arial"/>
                <w:lang w:val="en-GB"/>
              </w:rPr>
              <w:t>The risk register is used to prioritize spending and to select top risks for funding bids and capital investment. </w:t>
            </w:r>
          </w:p>
          <w:p w:rsidRPr="005263C6" w:rsidR="005263C6" w:rsidP="000A478E" w:rsidRDefault="005263C6" w14:paraId="6BACDCB3" w14:textId="684A832E">
            <w:pPr>
              <w:pStyle w:val="TableParagraph"/>
              <w:numPr>
                <w:ilvl w:val="0"/>
                <w:numId w:val="20"/>
              </w:numPr>
              <w:rPr>
                <w:rFonts w:ascii="Arial" w:hAnsi="Arial" w:cs="Arial"/>
                <w:lang w:val="en-GB"/>
              </w:rPr>
            </w:pPr>
            <w:r>
              <w:rPr>
                <w:rFonts w:ascii="Arial" w:hAnsi="Arial" w:cs="Arial"/>
                <w:lang w:val="en-GB"/>
              </w:rPr>
              <w:t>T</w:t>
            </w:r>
            <w:r w:rsidRPr="005263C6">
              <w:rPr>
                <w:rFonts w:ascii="Arial" w:hAnsi="Arial" w:cs="Arial"/>
                <w:lang w:val="en-GB"/>
              </w:rPr>
              <w:t xml:space="preserve">he team is transitioning from their previous system to the </w:t>
            </w:r>
            <w:proofErr w:type="spellStart"/>
            <w:r w:rsidRPr="005263C6">
              <w:rPr>
                <w:rFonts w:ascii="Arial" w:hAnsi="Arial" w:cs="Arial"/>
                <w:lang w:val="en-GB"/>
              </w:rPr>
              <w:t>A</w:t>
            </w:r>
            <w:r>
              <w:rPr>
                <w:rFonts w:ascii="Arial" w:hAnsi="Arial" w:cs="Arial"/>
                <w:lang w:val="en-GB"/>
              </w:rPr>
              <w:t>MaT</w:t>
            </w:r>
            <w:proofErr w:type="spellEnd"/>
            <w:r>
              <w:rPr>
                <w:rFonts w:ascii="Arial" w:hAnsi="Arial" w:cs="Arial"/>
                <w:lang w:val="en-GB"/>
              </w:rPr>
              <w:t xml:space="preserve"> </w:t>
            </w:r>
            <w:r w:rsidRPr="005263C6">
              <w:rPr>
                <w:rFonts w:ascii="Arial" w:hAnsi="Arial" w:cs="Arial"/>
                <w:lang w:val="en-GB"/>
              </w:rPr>
              <w:t>system for risk management, which is taking some time.</w:t>
            </w:r>
          </w:p>
          <w:p w:rsidRPr="000A478E" w:rsidR="000A478E" w:rsidP="000A478E" w:rsidRDefault="000A478E" w14:paraId="08E7B465" w14:textId="3D221B54">
            <w:pPr>
              <w:numPr>
                <w:ilvl w:val="0"/>
                <w:numId w:val="20"/>
              </w:numPr>
              <w:shd w:val="clear" w:color="auto" w:fill="FFFFFF"/>
              <w:spacing w:before="100" w:beforeAutospacing="1" w:after="100" w:afterAutospacing="1" w:line="240" w:lineRule="auto"/>
              <w:rPr>
                <w:rFonts w:ascii="Arial" w:hAnsi="Arial" w:cs="Arial"/>
                <w:color w:val="242424"/>
                <w:lang w:eastAsia="en-GB"/>
              </w:rPr>
            </w:pPr>
            <w:r w:rsidRPr="000A478E">
              <w:rPr>
                <w:rFonts w:ascii="Arial" w:hAnsi="Arial" w:cs="Arial"/>
                <w:color w:val="242424"/>
                <w:lang w:eastAsia="en-GB"/>
              </w:rPr>
              <w:t>drone surveys were conducted to assess the condition of roofs and water goods. </w:t>
            </w:r>
          </w:p>
          <w:p w:rsidRPr="000A478E" w:rsidR="000A478E" w:rsidP="000A478E" w:rsidRDefault="000A478E" w14:paraId="3C004ABA" w14:textId="1B559A03">
            <w:pPr>
              <w:numPr>
                <w:ilvl w:val="0"/>
                <w:numId w:val="20"/>
              </w:numPr>
              <w:shd w:val="clear" w:color="auto" w:fill="FFFFFF"/>
              <w:spacing w:before="100" w:beforeAutospacing="1" w:after="100" w:afterAutospacing="1" w:line="240" w:lineRule="auto"/>
              <w:rPr>
                <w:rFonts w:ascii="Arial" w:hAnsi="Arial" w:cs="Arial"/>
                <w:color w:val="242424"/>
                <w:lang w:eastAsia="en-GB"/>
              </w:rPr>
            </w:pPr>
            <w:r>
              <w:rPr>
                <w:rFonts w:ascii="Arial" w:hAnsi="Arial" w:cs="Arial"/>
                <w:color w:val="242424"/>
                <w:lang w:eastAsia="en-GB"/>
              </w:rPr>
              <w:t>T</w:t>
            </w:r>
            <w:r w:rsidRPr="000A478E">
              <w:rPr>
                <w:rFonts w:ascii="Arial" w:hAnsi="Arial" w:cs="Arial"/>
                <w:color w:val="242424"/>
                <w:lang w:eastAsia="en-GB"/>
              </w:rPr>
              <w:t xml:space="preserve">he roof above the theatre block at UHW, </w:t>
            </w:r>
            <w:r>
              <w:rPr>
                <w:rFonts w:ascii="Arial" w:hAnsi="Arial" w:cs="Arial"/>
                <w:color w:val="242424"/>
                <w:lang w:eastAsia="en-GB"/>
              </w:rPr>
              <w:t>is</w:t>
            </w:r>
            <w:r w:rsidRPr="000A478E">
              <w:rPr>
                <w:rFonts w:ascii="Arial" w:hAnsi="Arial" w:cs="Arial"/>
                <w:color w:val="242424"/>
                <w:lang w:eastAsia="en-GB"/>
              </w:rPr>
              <w:t xml:space="preserve"> a copper roof above the plant rooms, </w:t>
            </w:r>
            <w:r>
              <w:rPr>
                <w:rFonts w:ascii="Arial" w:hAnsi="Arial" w:cs="Arial"/>
                <w:color w:val="242424"/>
                <w:lang w:eastAsia="en-GB"/>
              </w:rPr>
              <w:t>which has</w:t>
            </w:r>
            <w:r w:rsidRPr="000A478E">
              <w:rPr>
                <w:rFonts w:ascii="Arial" w:hAnsi="Arial" w:cs="Arial"/>
                <w:color w:val="242424"/>
                <w:lang w:eastAsia="en-GB"/>
              </w:rPr>
              <w:t xml:space="preserve"> significant damage and corrosion. </w:t>
            </w:r>
          </w:p>
          <w:p w:rsidRPr="000A478E" w:rsidR="000A478E" w:rsidP="000A478E" w:rsidRDefault="000A478E" w14:paraId="723F98B6" w14:textId="3AEBFE82">
            <w:pPr>
              <w:numPr>
                <w:ilvl w:val="0"/>
                <w:numId w:val="20"/>
              </w:numPr>
              <w:shd w:val="clear" w:color="auto" w:fill="FFFFFF"/>
              <w:spacing w:before="100" w:beforeAutospacing="1" w:after="100" w:afterAutospacing="1" w:line="240" w:lineRule="auto"/>
              <w:rPr>
                <w:rFonts w:ascii="Arial" w:hAnsi="Arial" w:cs="Arial"/>
                <w:color w:val="242424"/>
                <w:lang w:eastAsia="en-GB"/>
              </w:rPr>
            </w:pPr>
            <w:r>
              <w:rPr>
                <w:rFonts w:ascii="Arial" w:hAnsi="Arial" w:cs="Arial"/>
                <w:color w:val="242424"/>
                <w:lang w:eastAsia="en-GB"/>
              </w:rPr>
              <w:t>T</w:t>
            </w:r>
            <w:r w:rsidRPr="000A478E">
              <w:rPr>
                <w:rFonts w:ascii="Arial" w:hAnsi="Arial" w:cs="Arial"/>
                <w:color w:val="242424"/>
                <w:lang w:eastAsia="en-GB"/>
              </w:rPr>
              <w:t>he damage was identified as a significant risk, requiring further investigation and likely point repairs followed by replacement. </w:t>
            </w:r>
          </w:p>
          <w:p w:rsidR="000A478E" w:rsidP="000A478E" w:rsidRDefault="000A478E" w14:paraId="0CD2617A" w14:textId="5FC66751">
            <w:pPr>
              <w:numPr>
                <w:ilvl w:val="0"/>
                <w:numId w:val="20"/>
              </w:numPr>
              <w:shd w:val="clear" w:color="auto" w:fill="FFFFFF"/>
              <w:spacing w:before="100" w:beforeAutospacing="1" w:after="100" w:afterAutospacing="1" w:line="240" w:lineRule="auto"/>
              <w:rPr>
                <w:rFonts w:ascii="Arial" w:hAnsi="Arial" w:cs="Arial"/>
                <w:color w:val="242424"/>
                <w:lang w:eastAsia="en-GB"/>
              </w:rPr>
            </w:pPr>
            <w:r>
              <w:rPr>
                <w:rFonts w:ascii="Arial" w:hAnsi="Arial" w:cs="Arial"/>
                <w:color w:val="242424"/>
                <w:lang w:eastAsia="en-GB"/>
              </w:rPr>
              <w:t xml:space="preserve">The team were awaiting </w:t>
            </w:r>
            <w:r w:rsidRPr="000A478E">
              <w:rPr>
                <w:rFonts w:ascii="Arial" w:hAnsi="Arial" w:cs="Arial"/>
                <w:color w:val="242424"/>
                <w:lang w:eastAsia="en-GB"/>
              </w:rPr>
              <w:t>the initial report on the completed survey of the roof.</w:t>
            </w:r>
          </w:p>
          <w:p w:rsidRPr="000A478E" w:rsidR="000A478E" w:rsidP="000A478E" w:rsidRDefault="000A478E" w14:paraId="1427A496" w14:textId="36B40682">
            <w:pPr>
              <w:numPr>
                <w:ilvl w:val="0"/>
                <w:numId w:val="20"/>
              </w:numPr>
              <w:shd w:val="clear" w:color="auto" w:fill="FFFFFF"/>
              <w:spacing w:before="100" w:beforeAutospacing="1" w:after="100" w:afterAutospacing="1" w:line="240" w:lineRule="auto"/>
              <w:rPr>
                <w:rFonts w:ascii="Arial" w:hAnsi="Arial" w:cs="Arial"/>
                <w:color w:val="242424"/>
                <w:lang w:eastAsia="en-GB"/>
              </w:rPr>
            </w:pPr>
            <w:r w:rsidRPr="000A478E">
              <w:rPr>
                <w:rFonts w:ascii="Arial" w:hAnsi="Arial" w:cs="Arial"/>
                <w:color w:val="242424"/>
                <w:lang w:eastAsia="en-GB"/>
              </w:rPr>
              <w:t>Operation Poet involve</w:t>
            </w:r>
            <w:r>
              <w:rPr>
                <w:rFonts w:ascii="Arial" w:hAnsi="Arial" w:cs="Arial"/>
                <w:color w:val="242424"/>
                <w:lang w:eastAsia="en-GB"/>
              </w:rPr>
              <w:t>d</w:t>
            </w:r>
            <w:r w:rsidRPr="000A478E">
              <w:rPr>
                <w:rFonts w:ascii="Arial" w:hAnsi="Arial" w:cs="Arial"/>
                <w:color w:val="242424"/>
                <w:lang w:eastAsia="en-GB"/>
              </w:rPr>
              <w:t xml:space="preserve"> a complete power outage exercise, first conducted at UHW in 2023 and extended to UHL in 2024. </w:t>
            </w:r>
          </w:p>
          <w:p w:rsidRPr="000A478E" w:rsidR="000A478E" w:rsidP="000A478E" w:rsidRDefault="000A478E" w14:paraId="4FE1DBAB" w14:textId="60D3163C">
            <w:pPr>
              <w:numPr>
                <w:ilvl w:val="0"/>
                <w:numId w:val="20"/>
              </w:numPr>
              <w:shd w:val="clear" w:color="auto" w:fill="FFFFFF"/>
              <w:spacing w:before="100" w:beforeAutospacing="1" w:after="100" w:afterAutospacing="1" w:line="240" w:lineRule="auto"/>
              <w:rPr>
                <w:rFonts w:ascii="Arial" w:hAnsi="Arial" w:cs="Arial"/>
                <w:color w:val="242424"/>
                <w:lang w:eastAsia="en-GB"/>
              </w:rPr>
            </w:pPr>
            <w:r>
              <w:rPr>
                <w:rFonts w:ascii="Arial" w:hAnsi="Arial" w:cs="Arial"/>
                <w:color w:val="242424"/>
                <w:lang w:eastAsia="en-GB"/>
              </w:rPr>
              <w:t>T</w:t>
            </w:r>
            <w:r w:rsidRPr="000A478E">
              <w:rPr>
                <w:rFonts w:ascii="Arial" w:hAnsi="Arial" w:cs="Arial"/>
                <w:color w:val="242424"/>
                <w:lang w:eastAsia="en-GB"/>
              </w:rPr>
              <w:t>he next exercises are planned for September at UHL and October at UHW, with dates chosen to align with clinical services. </w:t>
            </w:r>
          </w:p>
          <w:p w:rsidRPr="000A478E" w:rsidR="000A478E" w:rsidP="000A478E" w:rsidRDefault="00CC4D19" w14:paraId="26B50C69" w14:textId="0A069E9E">
            <w:pPr>
              <w:numPr>
                <w:ilvl w:val="0"/>
                <w:numId w:val="20"/>
              </w:numPr>
              <w:shd w:val="clear" w:color="auto" w:fill="FFFFFF"/>
              <w:spacing w:before="100" w:beforeAutospacing="1" w:after="100" w:afterAutospacing="1" w:line="240" w:lineRule="auto"/>
              <w:rPr>
                <w:rFonts w:ascii="Arial" w:hAnsi="Arial" w:cs="Arial"/>
                <w:color w:val="242424"/>
                <w:lang w:eastAsia="en-GB"/>
              </w:rPr>
            </w:pPr>
            <w:r>
              <w:rPr>
                <w:rFonts w:ascii="Arial" w:hAnsi="Arial" w:cs="Arial"/>
                <w:color w:val="242424"/>
                <w:lang w:eastAsia="en-GB"/>
              </w:rPr>
              <w:t>A review of</w:t>
            </w:r>
            <w:r w:rsidRPr="000A478E" w:rsidR="000A478E">
              <w:rPr>
                <w:rFonts w:ascii="Arial" w:hAnsi="Arial" w:cs="Arial"/>
                <w:color w:val="242424"/>
                <w:lang w:eastAsia="en-GB"/>
              </w:rPr>
              <w:t xml:space="preserve"> findings from last year’s exercise</w:t>
            </w:r>
            <w:r>
              <w:rPr>
                <w:rFonts w:ascii="Arial" w:hAnsi="Arial" w:cs="Arial"/>
                <w:color w:val="242424"/>
                <w:lang w:eastAsia="en-GB"/>
              </w:rPr>
              <w:t xml:space="preserve"> were done</w:t>
            </w:r>
            <w:r w:rsidRPr="000A478E" w:rsidR="000A478E">
              <w:rPr>
                <w:rFonts w:ascii="Arial" w:hAnsi="Arial" w:cs="Arial"/>
                <w:color w:val="242424"/>
                <w:lang w:eastAsia="en-GB"/>
              </w:rPr>
              <w:t xml:space="preserve"> to ensure all actions </w:t>
            </w:r>
            <w:r>
              <w:rPr>
                <w:rFonts w:ascii="Arial" w:hAnsi="Arial" w:cs="Arial"/>
                <w:color w:val="242424"/>
                <w:lang w:eastAsia="en-GB"/>
              </w:rPr>
              <w:t>we</w:t>
            </w:r>
            <w:r w:rsidRPr="000A478E" w:rsidR="000A478E">
              <w:rPr>
                <w:rFonts w:ascii="Arial" w:hAnsi="Arial" w:cs="Arial"/>
                <w:color w:val="242424"/>
                <w:lang w:eastAsia="en-GB"/>
              </w:rPr>
              <w:t>re addressed before the upcoming outages. </w:t>
            </w:r>
          </w:p>
          <w:p w:rsidRPr="000A478E" w:rsidR="000A478E" w:rsidP="000A478E" w:rsidRDefault="000A478E" w14:paraId="0AA9D118" w14:textId="738C2E23">
            <w:pPr>
              <w:numPr>
                <w:ilvl w:val="0"/>
                <w:numId w:val="20"/>
              </w:numPr>
              <w:shd w:val="clear" w:color="auto" w:fill="FFFFFF"/>
              <w:spacing w:before="100" w:beforeAutospacing="1" w:after="100" w:afterAutospacing="1" w:line="240" w:lineRule="auto"/>
              <w:rPr>
                <w:rFonts w:ascii="Arial" w:hAnsi="Arial" w:cs="Arial"/>
                <w:color w:val="242424"/>
                <w:lang w:eastAsia="en-GB"/>
              </w:rPr>
            </w:pPr>
            <w:r>
              <w:rPr>
                <w:rFonts w:ascii="Arial" w:hAnsi="Arial" w:cs="Arial"/>
                <w:color w:val="242424"/>
                <w:lang w:eastAsia="en-GB"/>
              </w:rPr>
              <w:t>T</w:t>
            </w:r>
            <w:r w:rsidRPr="000A478E">
              <w:rPr>
                <w:rFonts w:ascii="Arial" w:hAnsi="Arial" w:cs="Arial"/>
                <w:color w:val="242424"/>
                <w:lang w:eastAsia="en-GB"/>
              </w:rPr>
              <w:t>he replacement of a main switch panel (sub 2A) at UHW, serving theatres and laboratories, required significant planning and coordination with clinical teams, and would be completed in time for Operation Poet. </w:t>
            </w:r>
          </w:p>
          <w:p w:rsidR="000A478E" w:rsidP="000A478E" w:rsidRDefault="000A478E" w14:paraId="2FC73AFE" w14:textId="15204455">
            <w:pPr>
              <w:numPr>
                <w:ilvl w:val="0"/>
                <w:numId w:val="20"/>
              </w:numPr>
              <w:shd w:val="clear" w:color="auto" w:fill="FFFFFF"/>
              <w:spacing w:before="100" w:beforeAutospacing="1" w:after="100" w:afterAutospacing="1" w:line="240" w:lineRule="auto"/>
              <w:rPr>
                <w:rFonts w:ascii="Arial" w:hAnsi="Arial" w:cs="Arial"/>
                <w:color w:val="242424"/>
                <w:lang w:eastAsia="en-GB"/>
              </w:rPr>
            </w:pPr>
            <w:r>
              <w:rPr>
                <w:rFonts w:ascii="Arial" w:hAnsi="Arial" w:cs="Arial"/>
                <w:color w:val="242424"/>
                <w:lang w:eastAsia="en-GB"/>
              </w:rPr>
              <w:t>T</w:t>
            </w:r>
            <w:r w:rsidRPr="000A478E">
              <w:rPr>
                <w:rFonts w:ascii="Arial" w:hAnsi="Arial" w:cs="Arial"/>
                <w:color w:val="242424"/>
                <w:lang w:eastAsia="en-GB"/>
              </w:rPr>
              <w:t xml:space="preserve">he disruption from these works </w:t>
            </w:r>
            <w:r>
              <w:rPr>
                <w:rFonts w:ascii="Arial" w:hAnsi="Arial" w:cs="Arial"/>
                <w:color w:val="242424"/>
                <w:lang w:eastAsia="en-GB"/>
              </w:rPr>
              <w:t>were</w:t>
            </w:r>
            <w:r w:rsidRPr="000A478E">
              <w:rPr>
                <w:rFonts w:ascii="Arial" w:hAnsi="Arial" w:cs="Arial"/>
                <w:color w:val="242424"/>
                <w:lang w:eastAsia="en-GB"/>
              </w:rPr>
              <w:t xml:space="preserve"> substantial, and gratitude</w:t>
            </w:r>
            <w:r>
              <w:rPr>
                <w:rFonts w:ascii="Arial" w:hAnsi="Arial" w:cs="Arial"/>
                <w:color w:val="242424"/>
                <w:lang w:eastAsia="en-GB"/>
              </w:rPr>
              <w:t xml:space="preserve"> was expressed</w:t>
            </w:r>
            <w:r w:rsidRPr="000A478E">
              <w:rPr>
                <w:rFonts w:ascii="Arial" w:hAnsi="Arial" w:cs="Arial"/>
                <w:color w:val="242424"/>
                <w:lang w:eastAsia="en-GB"/>
              </w:rPr>
              <w:t xml:space="preserve"> to clinical teams for their support during the process.</w:t>
            </w:r>
          </w:p>
          <w:p w:rsidRPr="000A478E" w:rsidR="000A478E" w:rsidP="000A478E" w:rsidRDefault="000A478E" w14:paraId="4E2D2B08" w14:textId="79934BCF">
            <w:pPr>
              <w:numPr>
                <w:ilvl w:val="0"/>
                <w:numId w:val="20"/>
              </w:numPr>
              <w:shd w:val="clear" w:color="auto" w:fill="FFFFFF"/>
              <w:spacing w:before="100" w:beforeAutospacing="1" w:after="100" w:afterAutospacing="1" w:line="240" w:lineRule="auto"/>
              <w:rPr>
                <w:rFonts w:ascii="Arial" w:hAnsi="Arial" w:cs="Arial"/>
                <w:color w:val="242424"/>
                <w:lang w:eastAsia="en-GB"/>
              </w:rPr>
            </w:pPr>
            <w:r>
              <w:rPr>
                <w:rFonts w:ascii="Arial" w:hAnsi="Arial" w:cs="Arial"/>
                <w:color w:val="242424"/>
                <w:lang w:eastAsia="en-GB"/>
              </w:rPr>
              <w:t xml:space="preserve">Solar panels were installed covering the 2 lower levels of the car park at UHL. </w:t>
            </w:r>
          </w:p>
          <w:p w:rsidRPr="000A478E" w:rsidR="000A478E" w:rsidP="000A478E" w:rsidRDefault="000A478E" w14:paraId="35D8B410" w14:textId="10118577">
            <w:pPr>
              <w:numPr>
                <w:ilvl w:val="0"/>
                <w:numId w:val="20"/>
              </w:numPr>
              <w:shd w:val="clear" w:color="auto" w:fill="FFFFFF"/>
              <w:spacing w:before="100" w:beforeAutospacing="1" w:after="100" w:afterAutospacing="1" w:line="240" w:lineRule="auto"/>
              <w:rPr>
                <w:rFonts w:ascii="Arial" w:hAnsi="Arial" w:cs="Arial"/>
                <w:color w:val="242424"/>
                <w:lang w:eastAsia="en-GB"/>
              </w:rPr>
            </w:pPr>
            <w:r>
              <w:rPr>
                <w:rFonts w:ascii="Arial" w:hAnsi="Arial" w:cs="Arial"/>
                <w:color w:val="242424"/>
                <w:lang w:eastAsia="en-GB"/>
              </w:rPr>
              <w:lastRenderedPageBreak/>
              <w:t>S</w:t>
            </w:r>
            <w:r w:rsidRPr="000A478E">
              <w:rPr>
                <w:rFonts w:ascii="Arial" w:hAnsi="Arial" w:cs="Arial"/>
                <w:color w:val="242424"/>
                <w:lang w:eastAsia="en-GB"/>
              </w:rPr>
              <w:t xml:space="preserve">imilar solar canopy arrays </w:t>
            </w:r>
            <w:r>
              <w:rPr>
                <w:rFonts w:ascii="Arial" w:hAnsi="Arial" w:cs="Arial"/>
                <w:color w:val="242424"/>
                <w:lang w:eastAsia="en-GB"/>
              </w:rPr>
              <w:t>we</w:t>
            </w:r>
            <w:r w:rsidRPr="000A478E">
              <w:rPr>
                <w:rFonts w:ascii="Arial" w:hAnsi="Arial" w:cs="Arial"/>
                <w:color w:val="242424"/>
                <w:lang w:eastAsia="en-GB"/>
              </w:rPr>
              <w:t>re being installed at UHW, with completion expected by October, contributing to energy savings and reduction of the carbon footprint. </w:t>
            </w:r>
          </w:p>
          <w:p w:rsidRPr="000A478E" w:rsidR="0034436B" w:rsidP="0034436B" w:rsidRDefault="000A478E" w14:paraId="48B2D97C" w14:textId="70BB9EA7">
            <w:pPr>
              <w:numPr>
                <w:ilvl w:val="0"/>
                <w:numId w:val="20"/>
              </w:numPr>
              <w:shd w:val="clear" w:color="auto" w:fill="FFFFFF"/>
              <w:spacing w:before="100" w:beforeAutospacing="1" w:after="100" w:afterAutospacing="1" w:line="240" w:lineRule="auto"/>
              <w:rPr>
                <w:rFonts w:ascii="Arial" w:hAnsi="Arial" w:cs="Arial"/>
                <w:color w:val="242424"/>
                <w:lang w:eastAsia="en-GB"/>
              </w:rPr>
            </w:pPr>
            <w:r w:rsidRPr="687F65C0" w:rsidR="000A478E">
              <w:rPr>
                <w:rFonts w:ascii="Arial" w:hAnsi="Arial" w:cs="Arial"/>
                <w:color w:val="242424"/>
                <w:lang w:eastAsia="en-GB"/>
              </w:rPr>
              <w:t>T</w:t>
            </w:r>
            <w:r w:rsidRPr="687F65C0" w:rsidR="000A478E">
              <w:rPr>
                <w:rFonts w:ascii="Arial" w:hAnsi="Arial" w:cs="Arial"/>
                <w:color w:val="242424"/>
                <w:lang w:eastAsia="en-GB"/>
              </w:rPr>
              <w:t>he solar PV panels at UHL were installed smoothly, with minimal disruption compared to UHW.</w:t>
            </w:r>
          </w:p>
          <w:p w:rsidR="687F65C0" w:rsidP="687F65C0" w:rsidRDefault="687F65C0" w14:paraId="601ED650" w14:textId="3C4025AD">
            <w:pPr>
              <w:shd w:val="clear" w:color="auto" w:fill="FFFFFF" w:themeFill="background1"/>
              <w:spacing w:beforeAutospacing="on" w:afterAutospacing="on" w:line="240" w:lineRule="auto"/>
              <w:ind w:left="720"/>
              <w:rPr>
                <w:rFonts w:ascii="Arial" w:hAnsi="Arial" w:cs="Arial"/>
                <w:color w:val="242424"/>
                <w:lang w:eastAsia="en-GB"/>
              </w:rPr>
            </w:pPr>
          </w:p>
          <w:p w:rsidR="0034436B" w:rsidP="0034436B" w:rsidRDefault="0034436B" w14:paraId="25DFA984" w14:textId="51BD3C7E">
            <w:pPr>
              <w:pStyle w:val="TableParagraph"/>
              <w:rPr>
                <w:rFonts w:ascii="Arial" w:hAnsi="Arial" w:cs="Arial"/>
                <w:lang w:val="en-GB"/>
              </w:rPr>
            </w:pPr>
            <w:r>
              <w:rPr>
                <w:rFonts w:ascii="Arial" w:hAnsi="Arial" w:cs="Arial"/>
              </w:rPr>
              <w:t xml:space="preserve">The EDF </w:t>
            </w:r>
            <w:r w:rsidRPr="00CC4D19" w:rsidR="00CC4D19">
              <w:rPr>
                <w:rFonts w:ascii="Arial" w:hAnsi="Arial" w:cs="Arial"/>
                <w:lang w:val="en-GB"/>
              </w:rPr>
              <w:t xml:space="preserve">commended the breadth of work by Geoff and the CEF team, noting that some projects, like the solar PV panels at UHL, went smoothly, while at UHW the parking disruption was more significant but well managed by </w:t>
            </w:r>
            <w:r w:rsidR="00CC4D19">
              <w:rPr>
                <w:rFonts w:ascii="Arial" w:hAnsi="Arial" w:cs="Arial"/>
                <w:lang w:val="en-GB"/>
              </w:rPr>
              <w:t>the DCEF</w:t>
            </w:r>
            <w:r w:rsidRPr="00CC4D19" w:rsidR="00CC4D19">
              <w:rPr>
                <w:rFonts w:ascii="Arial" w:hAnsi="Arial" w:cs="Arial"/>
                <w:lang w:val="en-GB"/>
              </w:rPr>
              <w:t>. She highlighted those high-risk schemes, such as the electrical infrastructure update, required extensive planning and praised the collaboration between staff and teams, especially during Operation Poet, which improved business continuity and resilience. </w:t>
            </w:r>
            <w:r w:rsidR="00CC4D19">
              <w:rPr>
                <w:rFonts w:ascii="Arial" w:hAnsi="Arial" w:cs="Arial"/>
                <w:lang w:val="en-GB"/>
              </w:rPr>
              <w:t>She</w:t>
            </w:r>
            <w:r w:rsidRPr="00CC4D19" w:rsidR="00CC4D19">
              <w:rPr>
                <w:rFonts w:ascii="Arial" w:hAnsi="Arial" w:cs="Arial"/>
                <w:lang w:val="en-GB"/>
              </w:rPr>
              <w:t xml:space="preserve"> suggested that </w:t>
            </w:r>
            <w:r w:rsidR="00CC4D19">
              <w:rPr>
                <w:rFonts w:ascii="Arial" w:hAnsi="Arial" w:cs="Arial"/>
                <w:lang w:val="en-GB"/>
              </w:rPr>
              <w:t>the DCEF</w:t>
            </w:r>
            <w:r w:rsidRPr="00CC4D19" w:rsidR="00CC4D19">
              <w:rPr>
                <w:rFonts w:ascii="Arial" w:hAnsi="Arial" w:cs="Arial"/>
                <w:lang w:val="en-GB"/>
              </w:rPr>
              <w:t xml:space="preserve"> share the estate enabling assessment project with the committee once it is in a digestible format, and requested it be added to the forward plan. </w:t>
            </w:r>
          </w:p>
          <w:p w:rsidR="004A6079" w:rsidP="0034436B" w:rsidRDefault="004A6079" w14:paraId="43423191" w14:textId="77777777">
            <w:pPr>
              <w:pStyle w:val="TableParagraph"/>
              <w:rPr>
                <w:rFonts w:ascii="Arial" w:hAnsi="Arial" w:cs="Arial"/>
                <w:lang w:val="en-GB"/>
              </w:rPr>
            </w:pPr>
          </w:p>
          <w:p w:rsidRPr="004A6079" w:rsidR="004A6079" w:rsidP="004A6079" w:rsidRDefault="004A6079" w14:paraId="5559A4B2" w14:textId="4D38FFDF">
            <w:pPr>
              <w:pStyle w:val="TableParagraph"/>
              <w:rPr>
                <w:rFonts w:ascii="Arial" w:hAnsi="Arial" w:cs="Arial"/>
              </w:rPr>
            </w:pPr>
            <w:r>
              <w:rPr>
                <w:rFonts w:ascii="Arial" w:hAnsi="Arial" w:cs="Arial"/>
              </w:rPr>
              <w:t xml:space="preserve">The IMLA </w:t>
            </w:r>
            <w:r w:rsidRPr="004A6079">
              <w:rPr>
                <w:rFonts w:ascii="Arial" w:hAnsi="Arial" w:cs="Arial"/>
              </w:rPr>
              <w:t xml:space="preserve">thanked </w:t>
            </w:r>
            <w:r>
              <w:rPr>
                <w:rFonts w:ascii="Arial" w:hAnsi="Arial" w:cs="Arial"/>
              </w:rPr>
              <w:t>the DCEF</w:t>
            </w:r>
            <w:r w:rsidRPr="004A6079">
              <w:rPr>
                <w:rFonts w:ascii="Arial" w:hAnsi="Arial" w:cs="Arial"/>
              </w:rPr>
              <w:t xml:space="preserve"> and the team, stating the risk register provided a clear picture of the challenges faced. She noted the register highlighted recruitment difficulties, with poor response rates and applicants lacking required skills/experience, leading to reliance on external contractors. </w:t>
            </w:r>
            <w:r>
              <w:rPr>
                <w:rFonts w:ascii="Arial" w:hAnsi="Arial" w:cs="Arial"/>
              </w:rPr>
              <w:t>She</w:t>
            </w:r>
            <w:r w:rsidRPr="004A6079">
              <w:rPr>
                <w:rFonts w:ascii="Arial" w:hAnsi="Arial" w:cs="Arial"/>
              </w:rPr>
              <w:t xml:space="preserve"> asked </w:t>
            </w:r>
            <w:r>
              <w:rPr>
                <w:rFonts w:ascii="Arial" w:hAnsi="Arial" w:cs="Arial"/>
              </w:rPr>
              <w:t>the DCEF</w:t>
            </w:r>
            <w:r w:rsidRPr="004A6079">
              <w:rPr>
                <w:rFonts w:ascii="Arial" w:hAnsi="Arial" w:cs="Arial"/>
              </w:rPr>
              <w:t xml:space="preserve"> how the team is managing the balance between proactive and reactive work given the volume of risks, and whether the reliance on external contractors is improving or remains a concern.</w:t>
            </w:r>
          </w:p>
          <w:p w:rsidR="00AC4377" w:rsidP="0034436B" w:rsidRDefault="00AC4377" w14:paraId="7058A973" w14:textId="77777777">
            <w:pPr>
              <w:pStyle w:val="TableParagraph"/>
              <w:rPr>
                <w:rFonts w:ascii="Arial" w:hAnsi="Arial" w:cs="Arial"/>
                <w:lang w:val="en-GB"/>
              </w:rPr>
            </w:pPr>
          </w:p>
          <w:p w:rsidRPr="004A6079" w:rsidR="004A6079" w:rsidP="004A6079" w:rsidRDefault="004A6079" w14:paraId="17107A4F" w14:textId="4AD0FFE4">
            <w:pPr>
              <w:pStyle w:val="TableParagraph"/>
              <w:rPr>
                <w:rFonts w:ascii="Arial" w:hAnsi="Arial" w:cs="Arial"/>
              </w:rPr>
            </w:pPr>
            <w:r>
              <w:rPr>
                <w:rFonts w:ascii="Arial" w:hAnsi="Arial" w:cs="Arial"/>
                <w:lang w:val="en-GB"/>
              </w:rPr>
              <w:t xml:space="preserve">The DCEF </w:t>
            </w:r>
            <w:r w:rsidRPr="004A6079">
              <w:rPr>
                <w:rFonts w:ascii="Arial" w:hAnsi="Arial" w:cs="Arial"/>
              </w:rPr>
              <w:t>stated the recruitment situation has improved, and they regularly review vacancies in each department. He acknowledged that recruiting for specific roles, such as mechanical and electrical positions, has been difficult in recent years due to competition with the contracting industry, which offers higher salaries. Recently, there has been a remarkable improvement in recruitment, with more mature staff (including former contractors) applying for substantive posts, though occasionally staff are lost. </w:t>
            </w:r>
            <w:proofErr w:type="spellStart"/>
            <w:r>
              <w:rPr>
                <w:rFonts w:ascii="Arial" w:hAnsi="Arial" w:cs="Arial"/>
              </w:rPr>
              <w:t>hE</w:t>
            </w:r>
            <w:proofErr w:type="spellEnd"/>
            <w:r w:rsidRPr="004A6079">
              <w:rPr>
                <w:rFonts w:ascii="Arial" w:hAnsi="Arial" w:cs="Arial"/>
              </w:rPr>
              <w:t xml:space="preserve"> expressed comfort with current staff numbers but admitted the balance between proactive and reactive work is not yet right, and they are always seeking improvements to meet statutory and mandatory maintenance targets. He would like to see a reduction in the number of jobs needing attention, but the estate's condition drives much of the workload. </w:t>
            </w:r>
          </w:p>
          <w:p w:rsidR="00AC4377" w:rsidP="0034436B" w:rsidRDefault="00AC4377" w14:paraId="67D7AB83" w14:textId="77777777">
            <w:pPr>
              <w:pStyle w:val="TableParagraph"/>
              <w:rPr>
                <w:rFonts w:ascii="Arial" w:hAnsi="Arial" w:cs="Arial"/>
              </w:rPr>
            </w:pPr>
          </w:p>
          <w:p w:rsidR="00AC4377" w:rsidP="0034436B" w:rsidRDefault="00AC4377" w14:paraId="23270CF0" w14:textId="67E705F2">
            <w:pPr>
              <w:pStyle w:val="TableParagraph"/>
              <w:rPr>
                <w:rFonts w:ascii="Arial" w:hAnsi="Arial" w:cs="Arial"/>
              </w:rPr>
            </w:pPr>
            <w:r>
              <w:rPr>
                <w:rFonts w:ascii="Arial" w:hAnsi="Arial" w:cs="Arial"/>
              </w:rPr>
              <w:t>The IMLA wasn’t surprised to hear the issues with the estate and the inevitable estate issues</w:t>
            </w:r>
            <w:r w:rsidR="004A6079">
              <w:rPr>
                <w:rFonts w:ascii="Arial" w:hAnsi="Arial" w:cs="Arial"/>
              </w:rPr>
              <w:t>. She added that</w:t>
            </w:r>
            <w:r>
              <w:rPr>
                <w:rFonts w:ascii="Arial" w:hAnsi="Arial" w:cs="Arial"/>
              </w:rPr>
              <w:t xml:space="preserve"> the capital funding wasn’t at the level required. </w:t>
            </w:r>
          </w:p>
          <w:p w:rsidR="004A6079" w:rsidP="0034436B" w:rsidRDefault="004A6079" w14:paraId="312F7C07" w14:textId="77777777">
            <w:pPr>
              <w:pStyle w:val="TableParagraph"/>
              <w:rPr>
                <w:rFonts w:ascii="Arial" w:hAnsi="Arial" w:cs="Arial"/>
              </w:rPr>
            </w:pPr>
          </w:p>
          <w:p w:rsidR="004A6079" w:rsidP="004A6079" w:rsidRDefault="004A6079" w14:paraId="3CD0FDE2" w14:textId="75C39AD4">
            <w:pPr>
              <w:pStyle w:val="TableParagraph"/>
              <w:rPr>
                <w:rFonts w:ascii="Arial" w:hAnsi="Arial" w:cs="Arial"/>
                <w:lang w:val="en-GB"/>
              </w:rPr>
            </w:pPr>
            <w:r>
              <w:rPr>
                <w:rFonts w:ascii="Arial" w:hAnsi="Arial" w:cs="Arial"/>
              </w:rPr>
              <w:t xml:space="preserve">The CC </w:t>
            </w:r>
            <w:r w:rsidRPr="004A6079">
              <w:rPr>
                <w:rFonts w:ascii="Arial" w:hAnsi="Arial" w:cs="Arial"/>
                <w:lang w:val="en-GB"/>
              </w:rPr>
              <w:t xml:space="preserve">agreed with </w:t>
            </w:r>
            <w:r>
              <w:rPr>
                <w:rFonts w:ascii="Arial" w:hAnsi="Arial" w:cs="Arial"/>
                <w:lang w:val="en-GB"/>
              </w:rPr>
              <w:t>the EDF</w:t>
            </w:r>
            <w:r w:rsidRPr="004A6079">
              <w:rPr>
                <w:rFonts w:ascii="Arial" w:hAnsi="Arial" w:cs="Arial"/>
                <w:lang w:val="en-GB"/>
              </w:rPr>
              <w:t xml:space="preserve"> that </w:t>
            </w:r>
            <w:r>
              <w:rPr>
                <w:rFonts w:ascii="Arial" w:hAnsi="Arial" w:cs="Arial"/>
                <w:lang w:val="en-GB"/>
              </w:rPr>
              <w:t>the DCEF’s</w:t>
            </w:r>
            <w:r w:rsidRPr="004A6079">
              <w:rPr>
                <w:rFonts w:ascii="Arial" w:hAnsi="Arial" w:cs="Arial"/>
                <w:lang w:val="en-GB"/>
              </w:rPr>
              <w:t xml:space="preserve"> report was at the right level for the committee and provided useful information about the scale of challenges being faced. He expressed that he was pleased about the progress with solar panels and was interested in understanding the actual reduction in energy expenditure. </w:t>
            </w:r>
            <w:r>
              <w:rPr>
                <w:rFonts w:ascii="Arial" w:hAnsi="Arial" w:cs="Arial"/>
                <w:lang w:val="en-GB"/>
              </w:rPr>
              <w:t>He</w:t>
            </w:r>
            <w:r w:rsidRPr="004A6079">
              <w:rPr>
                <w:rFonts w:ascii="Arial" w:hAnsi="Arial" w:cs="Arial"/>
                <w:lang w:val="en-GB"/>
              </w:rPr>
              <w:t xml:space="preserve"> asked about the estate survey, noting it would likely add to an already significant maintenance backlog and anticipated that calls for maintenance would increase as a result. He highlighted the large number of red risks and suggested it would be beneficial to have another full update to the whole board on the scale of challenges faced by the CEF team, </w:t>
            </w:r>
            <w:r w:rsidRPr="004A6079" w:rsidR="00393891">
              <w:rPr>
                <w:rFonts w:ascii="Arial" w:hAnsi="Arial" w:cs="Arial"/>
                <w:lang w:val="en-GB"/>
              </w:rPr>
              <w:t>like</w:t>
            </w:r>
            <w:r w:rsidRPr="004A6079">
              <w:rPr>
                <w:rFonts w:ascii="Arial" w:hAnsi="Arial" w:cs="Arial"/>
                <w:lang w:val="en-GB"/>
              </w:rPr>
              <w:t xml:space="preserve"> a previous presentation.</w:t>
            </w:r>
          </w:p>
          <w:p w:rsidR="004035EA" w:rsidP="004A6079" w:rsidRDefault="004035EA" w14:paraId="6126D270" w14:textId="77777777">
            <w:pPr>
              <w:pStyle w:val="TableParagraph"/>
              <w:rPr>
                <w:rFonts w:ascii="Arial" w:hAnsi="Arial" w:cs="Arial"/>
                <w:lang w:val="en-GB"/>
              </w:rPr>
            </w:pPr>
          </w:p>
          <w:p w:rsidRPr="004035EA" w:rsidR="004035EA" w:rsidP="004035EA" w:rsidRDefault="004035EA" w14:paraId="16830B6D" w14:textId="05DAC3E8">
            <w:pPr>
              <w:pStyle w:val="TableParagraph"/>
              <w:rPr>
                <w:rFonts w:ascii="Arial" w:hAnsi="Arial" w:cs="Arial"/>
              </w:rPr>
            </w:pPr>
            <w:r>
              <w:rPr>
                <w:rFonts w:ascii="Arial" w:hAnsi="Arial" w:cs="Arial"/>
              </w:rPr>
              <w:t>The DCEF</w:t>
            </w:r>
            <w:r w:rsidRPr="004035EA">
              <w:rPr>
                <w:rFonts w:ascii="Arial" w:hAnsi="Arial" w:cs="Arial"/>
              </w:rPr>
              <w:t xml:space="preserve"> stated that when the full report is available at the end of the calendar year and is in an easily understood format, it will provide a comprehensive picture to share and show how it has impacted the risk profile of CAV UHB. He mentioned that a critical risk review had previously been undertaken by a long-serving team member, which added additional red risks to the register. </w:t>
            </w:r>
            <w:r>
              <w:rPr>
                <w:rFonts w:ascii="Arial" w:hAnsi="Arial" w:cs="Arial"/>
              </w:rPr>
              <w:t>He</w:t>
            </w:r>
            <w:r w:rsidRPr="004035EA">
              <w:rPr>
                <w:rFonts w:ascii="Arial" w:hAnsi="Arial" w:cs="Arial"/>
              </w:rPr>
              <w:t xml:space="preserve"> said that once the report is digested and its impact on the risk profile is understood, that would be the best time to present it back to the Committee or the CAV UHB Board.</w:t>
            </w:r>
          </w:p>
          <w:p w:rsidR="00AC4377" w:rsidP="0034436B" w:rsidRDefault="00AC4377" w14:paraId="40E1215F" w14:textId="77777777">
            <w:pPr>
              <w:pStyle w:val="TableParagraph"/>
              <w:rPr>
                <w:rFonts w:ascii="Arial" w:hAnsi="Arial" w:cs="Arial"/>
              </w:rPr>
            </w:pPr>
          </w:p>
          <w:p w:rsidR="00AC4377" w:rsidP="0034436B" w:rsidRDefault="00AC4377" w14:paraId="3F1B8C72" w14:textId="0A6D448C">
            <w:pPr>
              <w:pStyle w:val="TableParagraph"/>
              <w:rPr>
                <w:rFonts w:ascii="Arial" w:hAnsi="Arial" w:cs="Arial"/>
              </w:rPr>
            </w:pPr>
            <w:r>
              <w:rPr>
                <w:rFonts w:ascii="Arial" w:hAnsi="Arial" w:cs="Arial"/>
              </w:rPr>
              <w:t xml:space="preserve">The CC </w:t>
            </w:r>
            <w:r w:rsidRPr="004035EA" w:rsidR="004035EA">
              <w:rPr>
                <w:rFonts w:ascii="Arial" w:hAnsi="Arial" w:cs="Arial"/>
                <w:lang w:val="en-GB"/>
              </w:rPr>
              <w:t xml:space="preserve">confirmed that waiting for the full report before presenting to the board made sense, but he was conscious that several independent members would be new and would not have seen the previous </w:t>
            </w:r>
            <w:r w:rsidRPr="004035EA" w:rsidR="004035EA">
              <w:rPr>
                <w:rFonts w:ascii="Arial" w:hAnsi="Arial" w:cs="Arial"/>
                <w:lang w:val="en-GB"/>
              </w:rPr>
              <w:lastRenderedPageBreak/>
              <w:t>presentation, so an updated overview would be valuable.</w:t>
            </w:r>
          </w:p>
          <w:p w:rsidR="004035EA" w:rsidP="004035EA" w:rsidRDefault="004035EA" w14:paraId="360038F1" w14:textId="77777777">
            <w:pPr>
              <w:pStyle w:val="TableParagraph"/>
              <w:rPr>
                <w:rFonts w:ascii="Arial" w:hAnsi="Arial" w:cs="Arial"/>
              </w:rPr>
            </w:pPr>
          </w:p>
          <w:p w:rsidR="004035EA" w:rsidP="004035EA" w:rsidRDefault="003A02D4" w14:paraId="2CE58E68" w14:textId="204C71A5">
            <w:pPr>
              <w:pStyle w:val="TableParagraph"/>
              <w:rPr>
                <w:rFonts w:ascii="Arial" w:hAnsi="Arial" w:cs="Arial"/>
                <w:lang w:val="en-GB"/>
              </w:rPr>
            </w:pPr>
            <w:r>
              <w:rPr>
                <w:rFonts w:ascii="Arial" w:hAnsi="Arial" w:cs="Arial"/>
              </w:rPr>
              <w:t xml:space="preserve">The EDF </w:t>
            </w:r>
            <w:r w:rsidRPr="004035EA" w:rsidR="004035EA">
              <w:rPr>
                <w:rFonts w:ascii="Arial" w:hAnsi="Arial" w:cs="Arial"/>
                <w:lang w:val="en-GB"/>
              </w:rPr>
              <w:t xml:space="preserve">agreed with </w:t>
            </w:r>
            <w:r w:rsidR="004035EA">
              <w:rPr>
                <w:rFonts w:ascii="Arial" w:hAnsi="Arial" w:cs="Arial"/>
                <w:lang w:val="en-GB"/>
              </w:rPr>
              <w:t>the DCEF’S</w:t>
            </w:r>
            <w:r w:rsidRPr="004035EA" w:rsidR="004035EA">
              <w:rPr>
                <w:rFonts w:ascii="Arial" w:hAnsi="Arial" w:cs="Arial"/>
                <w:lang w:val="en-GB"/>
              </w:rPr>
              <w:t xml:space="preserve"> assessment, stating that when the report is brought to the board, the first question will be "what does this mean?" and emphasized the need for time to understand and reflect on the implications for priorities. She highlighted that the work would provide a more comprehensive risk analysis, identifying both known and previously unknown risks. </w:t>
            </w:r>
            <w:r w:rsidR="004035EA">
              <w:rPr>
                <w:rFonts w:ascii="Arial" w:hAnsi="Arial" w:cs="Arial"/>
                <w:lang w:val="en-GB"/>
              </w:rPr>
              <w:t xml:space="preserve">She </w:t>
            </w:r>
            <w:r w:rsidRPr="004035EA" w:rsidR="004035EA">
              <w:rPr>
                <w:rFonts w:ascii="Arial" w:hAnsi="Arial" w:cs="Arial"/>
                <w:lang w:val="en-GB"/>
              </w:rPr>
              <w:t>explained that, together with CDEF, several pieces of work were agreed upon due to the lack of funding for UHW2, with this condition survey being the first step. She stated that the findings need to feed into master planning, considering how to make the estate smart and how care should be delivered in the future, including overlaps with digital and population health. </w:t>
            </w:r>
            <w:r w:rsidR="004035EA">
              <w:rPr>
                <w:rFonts w:ascii="Arial" w:hAnsi="Arial" w:cs="Arial"/>
                <w:lang w:val="en-GB"/>
              </w:rPr>
              <w:t>She</w:t>
            </w:r>
            <w:r w:rsidRPr="004035EA" w:rsidR="004035EA">
              <w:rPr>
                <w:rFonts w:ascii="Arial" w:hAnsi="Arial" w:cs="Arial"/>
                <w:lang w:val="en-GB"/>
              </w:rPr>
              <w:t xml:space="preserve"> stressed the importance of understanding the issues clearly with Welsh Government</w:t>
            </w:r>
            <w:r w:rsidR="004035EA">
              <w:rPr>
                <w:rFonts w:ascii="Arial" w:hAnsi="Arial" w:cs="Arial"/>
                <w:lang w:val="en-GB"/>
              </w:rPr>
              <w:t xml:space="preserve">. </w:t>
            </w:r>
          </w:p>
          <w:p w:rsidR="00BA2F2E" w:rsidP="004035EA" w:rsidRDefault="00BA2F2E" w14:paraId="733A879B" w14:textId="77777777">
            <w:pPr>
              <w:pStyle w:val="TableParagraph"/>
              <w:rPr>
                <w:rFonts w:ascii="Arial" w:hAnsi="Arial" w:cs="Arial"/>
                <w:lang w:val="en-GB"/>
              </w:rPr>
            </w:pPr>
          </w:p>
          <w:p w:rsidRPr="00BA2F2E" w:rsidR="00BA2F2E" w:rsidP="004035EA" w:rsidRDefault="00BA2F2E" w14:paraId="3C48A995" w14:textId="28FAF395">
            <w:pPr>
              <w:pStyle w:val="TableParagraph"/>
              <w:rPr>
                <w:rFonts w:ascii="Arial" w:hAnsi="Arial" w:cs="Arial"/>
                <w:b/>
                <w:bCs/>
                <w:lang w:val="en-GB"/>
              </w:rPr>
            </w:pPr>
            <w:r w:rsidRPr="00BA2F2E">
              <w:rPr>
                <w:rFonts w:ascii="Arial" w:hAnsi="Arial" w:cs="Arial"/>
                <w:b/>
                <w:bCs/>
                <w:lang w:val="en-GB"/>
              </w:rPr>
              <w:t xml:space="preserve">Action – The DCEF to share the latest performance report on scheme jobs and maintenance calls with </w:t>
            </w:r>
            <w:r>
              <w:rPr>
                <w:rFonts w:ascii="Arial" w:hAnsi="Arial" w:cs="Arial"/>
                <w:b/>
                <w:bCs/>
                <w:lang w:val="en-GB"/>
              </w:rPr>
              <w:t>the IMLA</w:t>
            </w:r>
            <w:r w:rsidRPr="00BA2F2E">
              <w:rPr>
                <w:rFonts w:ascii="Arial" w:hAnsi="Arial" w:cs="Arial"/>
                <w:b/>
                <w:bCs/>
                <w:lang w:val="en-GB"/>
              </w:rPr>
              <w:t>, if easily available.</w:t>
            </w:r>
          </w:p>
          <w:p w:rsidRPr="004035EA" w:rsidR="004035EA" w:rsidP="004035EA" w:rsidRDefault="004035EA" w14:paraId="1F4B649A" w14:textId="77777777" w14:noSpellErr="1">
            <w:pPr>
              <w:pStyle w:val="TableParagraph"/>
              <w:rPr>
                <w:rFonts w:ascii="Arial" w:hAnsi="Arial" w:cs="Arial"/>
                <w:lang w:val="en-GB"/>
              </w:rPr>
            </w:pPr>
          </w:p>
          <w:p w:rsidR="52998025" w:rsidP="36E70056" w:rsidRDefault="52998025" w14:paraId="41C154E2" w14:textId="0098CF54">
            <w:pPr>
              <w:pStyle w:val="TableParagraph"/>
              <w:rPr>
                <w:rFonts w:ascii="Arial" w:hAnsi="Arial" w:eastAsia="Arial" w:cs="Arial"/>
                <w:b w:val="1"/>
                <w:bCs w:val="1"/>
                <w:noProof w:val="0"/>
                <w:sz w:val="22"/>
                <w:szCs w:val="22"/>
                <w:lang w:val="en-GB"/>
              </w:rPr>
            </w:pPr>
            <w:r w:rsidRPr="36E70056" w:rsidR="52998025">
              <w:rPr>
                <w:rFonts w:ascii="Arial" w:hAnsi="Arial" w:eastAsia="Arial" w:cs="Arial"/>
                <w:b w:val="1"/>
                <w:bCs w:val="1"/>
                <w:sz w:val="22"/>
                <w:szCs w:val="22"/>
                <w:lang w:val="en-GB"/>
              </w:rPr>
              <w:t xml:space="preserve">Action – The </w:t>
            </w:r>
            <w:r w:rsidRPr="36E70056" w:rsidR="52998025">
              <w:rPr>
                <w:rFonts w:ascii="Arial" w:hAnsi="Arial" w:eastAsia="Arial" w:cs="Arial"/>
                <w:b w:val="1"/>
                <w:bCs w:val="1"/>
                <w:sz w:val="22"/>
                <w:szCs w:val="22"/>
                <w:lang w:val="en-GB"/>
              </w:rPr>
              <w:t>DCEF to</w:t>
            </w:r>
            <w:r w:rsidRPr="36E70056" w:rsidR="52998025">
              <w:rPr>
                <w:rFonts w:ascii="Arial" w:hAnsi="Arial" w:eastAsia="Arial" w:cs="Arial"/>
                <w:b w:val="1"/>
                <w:bCs w:val="1"/>
                <w:noProof w:val="0"/>
                <w:sz w:val="22"/>
                <w:szCs w:val="22"/>
                <w:lang w:val="en-GB"/>
              </w:rPr>
              <w:t xml:space="preserve"> prepare a report highlighting the results of the condition survey in the new year.</w:t>
            </w:r>
          </w:p>
          <w:p w:rsidR="36E70056" w:rsidP="36E70056" w:rsidRDefault="36E70056" w14:paraId="32AD4B77" w14:textId="79211B9B">
            <w:pPr>
              <w:pStyle w:val="TableParagraph"/>
              <w:rPr>
                <w:rFonts w:ascii="Arial" w:hAnsi="Arial" w:cs="Arial"/>
                <w:lang w:val="en-GB"/>
              </w:rPr>
            </w:pPr>
          </w:p>
          <w:p w:rsidR="003A02D4" w:rsidP="0034436B" w:rsidRDefault="003A02D4" w14:paraId="11C1C4A1" w14:textId="657819EF">
            <w:pPr>
              <w:pStyle w:val="TableParagraph"/>
              <w:rPr>
                <w:rFonts w:ascii="Arial" w:hAnsi="Arial" w:cs="Arial"/>
              </w:rPr>
            </w:pPr>
            <w:r>
              <w:rPr>
                <w:rFonts w:ascii="Arial" w:hAnsi="Arial" w:cs="Arial"/>
              </w:rPr>
              <w:t xml:space="preserve">The CC noted </w:t>
            </w:r>
            <w:r w:rsidR="004035EA">
              <w:rPr>
                <w:rFonts w:ascii="Arial" w:hAnsi="Arial" w:cs="Arial"/>
              </w:rPr>
              <w:t>the</w:t>
            </w:r>
            <w:r>
              <w:rPr>
                <w:rFonts w:ascii="Arial" w:hAnsi="Arial" w:cs="Arial"/>
              </w:rPr>
              <w:t xml:space="preserve"> need to do something with our existing infrastructure. </w:t>
            </w:r>
          </w:p>
          <w:p w:rsidR="10997EDD" w:rsidP="10997EDD" w:rsidRDefault="10997EDD" w14:paraId="0633E482" w14:textId="33627F7B">
            <w:pPr>
              <w:pStyle w:val="TableParagraph"/>
              <w:ind w:left="720"/>
              <w:rPr>
                <w:rFonts w:ascii="Arial" w:hAnsi="Arial" w:cs="Arial"/>
              </w:rPr>
            </w:pPr>
          </w:p>
          <w:p w:rsidR="00D27BCE" w:rsidP="60DBD73E" w:rsidRDefault="076A6B11" w14:paraId="5858EBD1" w14:textId="77777777">
            <w:pPr>
              <w:pStyle w:val="TableParagraph"/>
              <w:rPr>
                <w:rFonts w:ascii="Arial" w:hAnsi="Arial" w:cs="Arial"/>
                <w:b/>
                <w:bCs/>
              </w:rPr>
            </w:pPr>
            <w:r w:rsidRPr="60DBD73E">
              <w:rPr>
                <w:rFonts w:ascii="Arial" w:hAnsi="Arial" w:cs="Arial"/>
                <w:b/>
                <w:bCs/>
              </w:rPr>
              <w:t>The Committee Resolved that:</w:t>
            </w:r>
          </w:p>
          <w:p w:rsidRPr="00246721" w:rsidR="00D27BCE" w:rsidP="000A478E" w:rsidRDefault="61CA437B" w14:paraId="6AA6213A" w14:textId="42057864">
            <w:pPr>
              <w:pStyle w:val="ListParagraph"/>
              <w:numPr>
                <w:ilvl w:val="0"/>
                <w:numId w:val="20"/>
              </w:numPr>
              <w:spacing w:line="240" w:lineRule="auto"/>
              <w:rPr>
                <w:rFonts w:ascii="Arial" w:hAnsi="Arial" w:cs="Arial"/>
              </w:rPr>
            </w:pPr>
            <w:r w:rsidRPr="60DBD73E">
              <w:rPr>
                <w:rFonts w:ascii="Arial" w:hAnsi="Arial" w:cs="Arial"/>
              </w:rPr>
              <w:t>The</w:t>
            </w:r>
            <w:r w:rsidRPr="60DBD73E" w:rsidR="5CDFEED5">
              <w:rPr>
                <w:rFonts w:ascii="Arial" w:hAnsi="Arial" w:cs="Arial"/>
              </w:rPr>
              <w:t xml:space="preserve"> </w:t>
            </w:r>
            <w:r w:rsidRPr="60DBD73E" w:rsidR="050EDC90">
              <w:rPr>
                <w:rFonts w:ascii="Arial" w:hAnsi="Arial" w:cs="Arial"/>
              </w:rPr>
              <w:t>content of the paper and in particular the prioritisation process undertaken for the 2025/26 draft capital plan was noted.</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Pr="00756913" w:rsidR="00BF5F39" w:rsidP="00AD3063" w:rsidRDefault="00BF5F39" w14:paraId="025592EE" w14:textId="77777777">
            <w:pPr>
              <w:spacing w:line="240" w:lineRule="auto"/>
              <w:jc w:val="center"/>
              <w:rPr>
                <w:rFonts w:ascii="Arial" w:hAnsi="Arial" w:cs="Arial"/>
                <w:b/>
                <w:sz w:val="24"/>
                <w:szCs w:val="24"/>
                <w:lang w:eastAsia="en-GB"/>
              </w:rPr>
            </w:pPr>
          </w:p>
        </w:tc>
      </w:tr>
      <w:tr w:rsidR="54635413" w:rsidTr="687F65C0" w14:paraId="727EA4F9"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6552B3E5" w:rsidP="60DBD73E" w:rsidRDefault="6552B3E5" w14:paraId="758DBE40" w14:textId="2E05CA06">
            <w:pPr>
              <w:spacing w:line="240" w:lineRule="auto"/>
              <w:rPr>
                <w:rFonts w:ascii="Arial" w:hAnsi="Arial" w:cs="Arial"/>
                <w:b/>
                <w:bCs/>
                <w:sz w:val="22"/>
                <w:szCs w:val="22"/>
                <w:lang w:eastAsia="en-GB"/>
              </w:rPr>
            </w:pPr>
            <w:r w:rsidRPr="60DBD73E">
              <w:rPr>
                <w:rFonts w:ascii="Arial" w:hAnsi="Arial" w:cs="Arial"/>
                <w:b/>
                <w:bCs/>
                <w:sz w:val="22"/>
                <w:szCs w:val="22"/>
                <w:lang w:eastAsia="en-GB"/>
              </w:rPr>
              <w:lastRenderedPageBreak/>
              <w:t xml:space="preserve">D&amp;IC </w:t>
            </w:r>
            <w:r w:rsidR="00CF1601">
              <w:rPr>
                <w:rFonts w:ascii="Arial" w:hAnsi="Arial" w:cs="Arial"/>
                <w:b/>
                <w:bCs/>
                <w:sz w:val="22"/>
                <w:szCs w:val="22"/>
                <w:lang w:eastAsia="en-GB"/>
              </w:rPr>
              <w:t>12/08/2.2</w:t>
            </w:r>
          </w:p>
          <w:p w:rsidR="54635413" w:rsidP="54635413" w:rsidRDefault="54635413" w14:paraId="0B8C863D" w14:textId="3B0350A2">
            <w:pPr>
              <w:spacing w:line="240" w:lineRule="auto"/>
              <w:rPr>
                <w:rFonts w:ascii="Arial" w:hAnsi="Arial" w:cs="Arial"/>
                <w:b/>
                <w:bCs/>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Pr="005E068E" w:rsidR="44345CDC" w:rsidP="54635413" w:rsidRDefault="005E068E" w14:paraId="0DF080F4" w14:textId="3DD95540">
            <w:pPr>
              <w:pStyle w:val="TableParagraph"/>
              <w:rPr>
                <w:rStyle w:val="normaltextrun"/>
                <w:rFonts w:ascii="Arial" w:hAnsi="Arial" w:cs="Arial"/>
                <w:b/>
                <w:bCs/>
                <w:color w:val="000000" w:themeColor="text1"/>
              </w:rPr>
            </w:pPr>
            <w:hyperlink w:history="1" r:id="rId14">
              <w:r w:rsidRPr="000C173A">
                <w:rPr>
                  <w:rStyle w:val="Hyperlink"/>
                  <w:rFonts w:ascii="Arial" w:hAnsi="Arial" w:cs="Arial"/>
                  <w:b/>
                  <w:bCs/>
                </w:rPr>
                <w:t>Strategic Priorities 2025/26</w:t>
              </w:r>
            </w:hyperlink>
          </w:p>
          <w:p w:rsidR="54635413" w:rsidP="50B73E17" w:rsidRDefault="54635413" w14:paraId="0E3E9DB0" w14:textId="352D3F06">
            <w:pPr>
              <w:pStyle w:val="TableParagraph"/>
              <w:rPr>
                <w:rStyle w:val="normaltextrun"/>
                <w:rFonts w:ascii="Arial" w:hAnsi="Arial" w:cs="Arial"/>
                <w:b/>
                <w:bCs/>
                <w:color w:val="000000" w:themeColor="text1"/>
              </w:rPr>
            </w:pPr>
          </w:p>
          <w:p w:rsidR="54635413" w:rsidP="50B73E17" w:rsidRDefault="003A02D4" w14:paraId="7A0E9DC8" w14:textId="48789B38">
            <w:pPr>
              <w:pStyle w:val="TableParagraph"/>
              <w:rPr>
                <w:rStyle w:val="normaltextrun"/>
                <w:rFonts w:ascii="Arial" w:hAnsi="Arial" w:cs="Arial"/>
                <w:color w:val="000000" w:themeColor="text1"/>
              </w:rPr>
            </w:pPr>
            <w:r>
              <w:rPr>
                <w:rStyle w:val="normaltextrun"/>
                <w:rFonts w:ascii="Arial" w:hAnsi="Arial" w:cs="Arial"/>
                <w:color w:val="000000" w:themeColor="text1"/>
              </w:rPr>
              <w:t>The EDF gave a verbal update and highlighted the following:</w:t>
            </w:r>
          </w:p>
          <w:p w:rsidRPr="00BB382A" w:rsidR="00BB382A" w:rsidP="00BB382A" w:rsidRDefault="00BB382A" w14:paraId="522A3E14" w14:textId="0B5E5E5E">
            <w:pPr>
              <w:pStyle w:val="TableParagraph"/>
              <w:numPr>
                <w:ilvl w:val="0"/>
                <w:numId w:val="30"/>
              </w:numPr>
              <w:rPr>
                <w:rFonts w:ascii="Arial" w:hAnsi="Arial" w:cs="Arial"/>
                <w:color w:val="000000" w:themeColor="text1"/>
                <w:lang w:val="en-GB"/>
              </w:rPr>
            </w:pPr>
            <w:r>
              <w:rPr>
                <w:rFonts w:ascii="Arial" w:hAnsi="Arial" w:cs="Arial"/>
                <w:color w:val="000000" w:themeColor="text1"/>
                <w:lang w:val="en-GB"/>
              </w:rPr>
              <w:t>T</w:t>
            </w:r>
            <w:r w:rsidRPr="00BB382A">
              <w:rPr>
                <w:rFonts w:ascii="Arial" w:hAnsi="Arial" w:cs="Arial"/>
                <w:color w:val="000000" w:themeColor="text1"/>
                <w:lang w:val="en-GB"/>
              </w:rPr>
              <w:t xml:space="preserve">he purpose </w:t>
            </w:r>
            <w:r>
              <w:rPr>
                <w:rFonts w:ascii="Arial" w:hAnsi="Arial" w:cs="Arial"/>
                <w:color w:val="000000" w:themeColor="text1"/>
                <w:lang w:val="en-GB"/>
              </w:rPr>
              <w:t>i</w:t>
            </w:r>
            <w:r w:rsidRPr="00BB382A">
              <w:rPr>
                <w:rFonts w:ascii="Arial" w:hAnsi="Arial" w:cs="Arial"/>
                <w:color w:val="000000" w:themeColor="text1"/>
                <w:lang w:val="en-GB"/>
              </w:rPr>
              <w:t>s to ensure the committee focuses on moving the strategic dial rather than just in-year detail. She outlined the intent to bring a report in the future and sought feedback from the committee while the work was still formative. </w:t>
            </w:r>
          </w:p>
          <w:p w:rsidRPr="00BB382A" w:rsidR="00BB382A" w:rsidP="6DB9DE65" w:rsidRDefault="00BB382A" w14:paraId="399C756F" w14:textId="134B3A80">
            <w:pPr>
              <w:pStyle w:val="TableParagraph"/>
              <w:numPr>
                <w:ilvl w:val="0"/>
                <w:numId w:val="30"/>
              </w:numPr>
              <w:suppressLineNumbers w:val="0"/>
              <w:bidi w:val="0"/>
              <w:spacing w:before="0" w:beforeAutospacing="off" w:after="0" w:afterAutospacing="off" w:line="240" w:lineRule="auto"/>
              <w:ind w:left="720" w:right="0" w:hanging="360"/>
              <w:jc w:val="left"/>
              <w:rPr>
                <w:rFonts w:ascii="Arial" w:hAnsi="Arial" w:cs="Arial"/>
                <w:color w:val="000000" w:themeColor="text1" w:themeTint="FF" w:themeShade="FF"/>
                <w:sz w:val="22"/>
                <w:szCs w:val="22"/>
                <w:lang w:val="en-GB"/>
              </w:rPr>
            </w:pPr>
            <w:r w:rsidRPr="6DB9DE65" w:rsidR="00BB382A">
              <w:rPr>
                <w:rFonts w:ascii="Arial" w:hAnsi="Arial" w:cs="Arial"/>
                <w:color w:val="000000" w:themeColor="text1" w:themeTint="FF" w:themeShade="FF"/>
                <w:lang w:val="en-GB"/>
              </w:rPr>
              <w:t>T</w:t>
            </w:r>
            <w:r w:rsidRPr="6DB9DE65" w:rsidR="00BB382A">
              <w:rPr>
                <w:rFonts w:ascii="Arial" w:hAnsi="Arial" w:cs="Arial"/>
                <w:color w:val="000000" w:themeColor="text1" w:themeTint="FF" w:themeShade="FF"/>
                <w:lang w:val="en-GB"/>
              </w:rPr>
              <w:t>he need to align strategic work and portfolios</w:t>
            </w:r>
            <w:r w:rsidRPr="6DB9DE65" w:rsidR="00BB382A">
              <w:rPr>
                <w:rFonts w:ascii="Arial" w:hAnsi="Arial" w:cs="Arial"/>
                <w:color w:val="000000" w:themeColor="text1" w:themeTint="FF" w:themeShade="FF"/>
                <w:lang w:val="en-GB"/>
              </w:rPr>
              <w:t xml:space="preserve"> was highlighted</w:t>
            </w:r>
            <w:r w:rsidRPr="6DB9DE65" w:rsidR="00BB382A">
              <w:rPr>
                <w:rFonts w:ascii="Arial" w:hAnsi="Arial" w:cs="Arial"/>
                <w:color w:val="000000" w:themeColor="text1" w:themeTint="FF" w:themeShade="FF"/>
                <w:lang w:val="en-GB"/>
              </w:rPr>
              <w:t xml:space="preserve"> with the board’s strategy for infrastructure, including digital, and referenced </w:t>
            </w:r>
            <w:r w:rsidRPr="6DB9DE65" w:rsidR="24123AF9">
              <w:rPr>
                <w:rFonts w:ascii="Arial" w:hAnsi="Arial" w:cs="Arial"/>
                <w:color w:val="000000" w:themeColor="text1" w:themeTint="FF" w:themeShade="FF"/>
                <w:lang w:val="en-GB"/>
              </w:rPr>
              <w:t>Geoff</w:t>
            </w:r>
            <w:r w:rsidRPr="6DB9DE65" w:rsidR="00BB382A">
              <w:rPr>
                <w:rFonts w:ascii="Arial" w:hAnsi="Arial" w:cs="Arial"/>
                <w:color w:val="000000" w:themeColor="text1" w:themeTint="FF" w:themeShade="FF"/>
                <w:lang w:val="en-GB"/>
              </w:rPr>
              <w:t>’s earlier presentation as a practical example of how operational detail feeds into longer-term goals. </w:t>
            </w:r>
          </w:p>
          <w:p w:rsidRPr="00BB382A" w:rsidR="00BB382A" w:rsidP="00BB382A" w:rsidRDefault="00BB382A" w14:paraId="4251F9F1" w14:textId="08092497">
            <w:pPr>
              <w:pStyle w:val="TableParagraph"/>
              <w:numPr>
                <w:ilvl w:val="0"/>
                <w:numId w:val="30"/>
              </w:numPr>
              <w:rPr>
                <w:rFonts w:ascii="Arial" w:hAnsi="Arial" w:cs="Arial"/>
                <w:color w:val="000000" w:themeColor="text1"/>
                <w:lang w:val="en-GB"/>
              </w:rPr>
            </w:pPr>
            <w:r>
              <w:rPr>
                <w:rFonts w:ascii="Arial" w:hAnsi="Arial" w:cs="Arial"/>
                <w:color w:val="000000" w:themeColor="text1"/>
                <w:lang w:val="en-GB"/>
              </w:rPr>
              <w:t>T</w:t>
            </w:r>
            <w:r w:rsidRPr="00BB382A">
              <w:rPr>
                <w:rFonts w:ascii="Arial" w:hAnsi="Arial" w:cs="Arial"/>
                <w:color w:val="000000" w:themeColor="text1"/>
                <w:lang w:val="en-GB"/>
              </w:rPr>
              <w:t>he importance of understanding whether the organization is delivering on its annual plan and moving toward long-term objectives</w:t>
            </w:r>
            <w:r>
              <w:rPr>
                <w:rFonts w:ascii="Arial" w:hAnsi="Arial" w:cs="Arial"/>
                <w:color w:val="000000" w:themeColor="text1"/>
                <w:lang w:val="en-GB"/>
              </w:rPr>
              <w:t xml:space="preserve"> was emphasized</w:t>
            </w:r>
            <w:r w:rsidRPr="00BB382A">
              <w:rPr>
                <w:rFonts w:ascii="Arial" w:hAnsi="Arial" w:cs="Arial"/>
                <w:color w:val="000000" w:themeColor="text1"/>
                <w:lang w:val="en-GB"/>
              </w:rPr>
              <w:t xml:space="preserve">, not just reacting to immediate problems. </w:t>
            </w:r>
            <w:r>
              <w:rPr>
                <w:rFonts w:ascii="Arial" w:hAnsi="Arial" w:cs="Arial"/>
                <w:color w:val="000000" w:themeColor="text1"/>
                <w:lang w:val="en-GB"/>
              </w:rPr>
              <w:t>T</w:t>
            </w:r>
            <w:r w:rsidRPr="00BB382A">
              <w:rPr>
                <w:rFonts w:ascii="Arial" w:hAnsi="Arial" w:cs="Arial"/>
                <w:color w:val="000000" w:themeColor="text1"/>
                <w:lang w:val="en-GB"/>
              </w:rPr>
              <w:t>he digital roadmap is on the agenda, but an estates roadmap is not yet in place, though an ideal estate strategy has been presented to the board. </w:t>
            </w:r>
          </w:p>
          <w:p w:rsidRPr="00BB382A" w:rsidR="00BB382A" w:rsidP="00BB382A" w:rsidRDefault="00BB382A" w14:paraId="5DEE6B7D" w14:textId="4BE3BF11">
            <w:pPr>
              <w:pStyle w:val="TableParagraph"/>
              <w:numPr>
                <w:ilvl w:val="0"/>
                <w:numId w:val="30"/>
              </w:numPr>
              <w:rPr>
                <w:rFonts w:ascii="Arial" w:hAnsi="Arial" w:cs="Arial"/>
                <w:color w:val="000000" w:themeColor="text1"/>
                <w:lang w:val="en-GB"/>
              </w:rPr>
            </w:pPr>
            <w:r>
              <w:rPr>
                <w:rFonts w:ascii="Arial" w:hAnsi="Arial" w:cs="Arial"/>
                <w:color w:val="000000" w:themeColor="text1"/>
                <w:lang w:val="en-GB"/>
              </w:rPr>
              <w:t>The</w:t>
            </w:r>
            <w:r w:rsidRPr="00BB382A">
              <w:rPr>
                <w:rFonts w:ascii="Arial" w:hAnsi="Arial" w:cs="Arial"/>
                <w:color w:val="000000" w:themeColor="text1"/>
                <w:lang w:val="en-GB"/>
              </w:rPr>
              <w:t xml:space="preserve"> digital and infrastructure must respond to population needs, partnership work, and modern technologies, which may reduce the need for physical infrastructure. </w:t>
            </w:r>
          </w:p>
          <w:p w:rsidR="00BB382A" w:rsidP="00BB382A" w:rsidRDefault="00BB382A" w14:paraId="1E9E8B8E" w14:textId="5D905962">
            <w:pPr>
              <w:pStyle w:val="TableParagraph"/>
              <w:numPr>
                <w:ilvl w:val="0"/>
                <w:numId w:val="30"/>
              </w:numPr>
              <w:rPr>
                <w:rFonts w:ascii="Arial" w:hAnsi="Arial" w:cs="Arial"/>
                <w:color w:val="000000" w:themeColor="text1"/>
                <w:lang w:val="en-GB"/>
              </w:rPr>
            </w:pPr>
            <w:r>
              <w:rPr>
                <w:rFonts w:ascii="Arial" w:hAnsi="Arial" w:cs="Arial"/>
                <w:color w:val="000000" w:themeColor="text1"/>
                <w:lang w:val="en-GB"/>
              </w:rPr>
              <w:t>T</w:t>
            </w:r>
            <w:r w:rsidRPr="00BB382A">
              <w:rPr>
                <w:rFonts w:ascii="Arial" w:hAnsi="Arial" w:cs="Arial"/>
                <w:color w:val="000000" w:themeColor="text1"/>
                <w:lang w:val="en-GB"/>
              </w:rPr>
              <w:t>his agenda slot should regularly check if the committee is covering strategic progress, in-year priorities, and the long-term path, and invited feedback on this approach, with plans to bring it back to the agenda next time</w:t>
            </w:r>
            <w:r w:rsidR="00BA2F2E">
              <w:rPr>
                <w:rFonts w:ascii="Arial" w:hAnsi="Arial" w:cs="Arial"/>
                <w:color w:val="000000" w:themeColor="text1"/>
                <w:lang w:val="en-GB"/>
              </w:rPr>
              <w:t xml:space="preserve">. </w:t>
            </w:r>
          </w:p>
          <w:p w:rsidR="00BA2F2E" w:rsidP="00BA2F2E" w:rsidRDefault="00BA2F2E" w14:paraId="7E2E10CA" w14:textId="57B8546E">
            <w:pPr>
              <w:pStyle w:val="TableParagraph"/>
              <w:rPr>
                <w:rFonts w:ascii="Arial" w:hAnsi="Arial" w:cs="Arial"/>
                <w:b/>
                <w:bCs/>
                <w:color w:val="000000" w:themeColor="text1"/>
                <w:lang w:val="en-GB"/>
              </w:rPr>
            </w:pPr>
            <w:r w:rsidRPr="00BA2F2E">
              <w:rPr>
                <w:rFonts w:ascii="Arial" w:hAnsi="Arial" w:cs="Arial"/>
                <w:b/>
                <w:bCs/>
                <w:color w:val="000000" w:themeColor="text1"/>
                <w:lang w:val="en-GB"/>
              </w:rPr>
              <w:t>Action – The EDF to bring a report on strategic priorities for 25/26 to a future meeting, incorporating feedback from committee members.</w:t>
            </w:r>
          </w:p>
          <w:p w:rsidR="00BB382A" w:rsidP="00BB382A" w:rsidRDefault="00BB382A" w14:paraId="46A6A1E6" w14:textId="77777777">
            <w:pPr>
              <w:pStyle w:val="TableParagraph"/>
              <w:rPr>
                <w:rFonts w:ascii="Arial" w:hAnsi="Arial" w:cs="Arial"/>
                <w:color w:val="000000" w:themeColor="text1"/>
                <w:lang w:val="en-GB"/>
              </w:rPr>
            </w:pPr>
          </w:p>
          <w:p w:rsidRPr="00BB382A" w:rsidR="00BB382A" w:rsidP="00BB382A" w:rsidRDefault="00BB382A" w14:paraId="62C1A813" w14:textId="21FC48BD">
            <w:pPr>
              <w:pStyle w:val="TableParagraph"/>
              <w:rPr>
                <w:rFonts w:ascii="Arial" w:hAnsi="Arial" w:cs="Arial"/>
                <w:color w:val="000000" w:themeColor="text1"/>
              </w:rPr>
            </w:pPr>
            <w:r>
              <w:rPr>
                <w:rFonts w:ascii="Arial" w:hAnsi="Arial" w:cs="Arial"/>
                <w:color w:val="000000" w:themeColor="text1"/>
              </w:rPr>
              <w:t xml:space="preserve">The DDHI </w:t>
            </w:r>
            <w:r w:rsidRPr="00BB382A">
              <w:rPr>
                <w:rFonts w:ascii="Arial" w:hAnsi="Arial" w:cs="Arial"/>
                <w:color w:val="000000" w:themeColor="text1"/>
              </w:rPr>
              <w:t>stated there is a strategic plan for digital (Digital Foundations</w:t>
            </w:r>
            <w:proofErr w:type="gramStart"/>
            <w:r w:rsidRPr="00BB382A">
              <w:rPr>
                <w:rFonts w:ascii="Arial" w:hAnsi="Arial" w:cs="Arial"/>
                <w:color w:val="000000" w:themeColor="text1"/>
              </w:rPr>
              <w:t>), but</w:t>
            </w:r>
            <w:proofErr w:type="gramEnd"/>
            <w:r w:rsidRPr="00BB382A">
              <w:rPr>
                <w:rFonts w:ascii="Arial" w:hAnsi="Arial" w:cs="Arial"/>
                <w:color w:val="000000" w:themeColor="text1"/>
              </w:rPr>
              <w:t xml:space="preserve"> acknowledged the need to change practice and address a cultural aspect as well. He emphasized the importance of producing a joint plan, especially to support the organization’s future direction, particularly around the clinical services portfolio. </w:t>
            </w:r>
            <w:r>
              <w:rPr>
                <w:rFonts w:ascii="Arial" w:hAnsi="Arial" w:cs="Arial"/>
                <w:color w:val="000000" w:themeColor="text1"/>
              </w:rPr>
              <w:t>He</w:t>
            </w:r>
            <w:r w:rsidRPr="00BB382A">
              <w:rPr>
                <w:rFonts w:ascii="Arial" w:hAnsi="Arial" w:cs="Arial"/>
                <w:color w:val="000000" w:themeColor="text1"/>
              </w:rPr>
              <w:t xml:space="preserve"> noted there is not yet a long-term plan for areas such as telemedicine, virtual wards, and virtual consultations, and recognized that this will impact the physical estate as more care may shift to the community or upstream. He welcomed the opportunity to develop a joint plan that supports the organization from digital, data, and technology perspectives, while ensuring alignment with estate planning.</w:t>
            </w:r>
          </w:p>
          <w:p w:rsidR="60DBD73E" w:rsidP="60DBD73E" w:rsidRDefault="60DBD73E" w14:paraId="5E4FD20C" w14:textId="022F844C">
            <w:pPr>
              <w:pStyle w:val="TableParagraph"/>
              <w:rPr>
                <w:rStyle w:val="normaltextrun"/>
                <w:rFonts w:ascii="Arial" w:hAnsi="Arial" w:cs="Arial"/>
                <w:color w:val="000000" w:themeColor="text1"/>
              </w:rPr>
            </w:pPr>
          </w:p>
          <w:p w:rsidR="00BB382A" w:rsidP="00BB382A" w:rsidRDefault="00A665A9" w14:paraId="57F440E9" w14:textId="2462602F">
            <w:pPr>
              <w:pStyle w:val="TableParagraph"/>
              <w:rPr>
                <w:rFonts w:ascii="Arial" w:hAnsi="Arial" w:cs="Arial"/>
                <w:color w:val="000000" w:themeColor="text1"/>
                <w:lang w:val="en-GB"/>
              </w:rPr>
            </w:pPr>
            <w:r w:rsidRPr="6DB9DE65" w:rsidR="00A665A9">
              <w:rPr>
                <w:rStyle w:val="normaltextrun"/>
                <w:rFonts w:ascii="Arial" w:hAnsi="Arial" w:cs="Arial"/>
                <w:color w:val="000000" w:themeColor="text1" w:themeTint="FF" w:themeShade="FF"/>
              </w:rPr>
              <w:t xml:space="preserve">The </w:t>
            </w:r>
            <w:r w:rsidRPr="6DB9DE65" w:rsidR="00BB382A">
              <w:rPr>
                <w:rStyle w:val="normaltextrun"/>
                <w:rFonts w:ascii="Arial" w:hAnsi="Arial" w:cs="Arial"/>
                <w:color w:val="000000" w:themeColor="text1" w:themeTint="FF" w:themeShade="FF"/>
              </w:rPr>
              <w:t xml:space="preserve">IMLA </w:t>
            </w:r>
            <w:r w:rsidRPr="6DB9DE65" w:rsidR="00BB382A">
              <w:rPr>
                <w:rFonts w:ascii="Arial" w:hAnsi="Arial" w:cs="Arial"/>
                <w:color w:val="000000" w:themeColor="text1" w:themeTint="FF" w:themeShade="FF"/>
                <w:lang w:val="en-GB"/>
              </w:rPr>
              <w:t xml:space="preserve">commented that the strategic priorities discussion was critical and linked it to her earlier question to </w:t>
            </w:r>
            <w:r w:rsidRPr="6DB9DE65" w:rsidR="6FB9306B">
              <w:rPr>
                <w:rFonts w:ascii="Arial" w:hAnsi="Arial" w:cs="Arial"/>
                <w:color w:val="000000" w:themeColor="text1" w:themeTint="FF" w:themeShade="FF"/>
                <w:lang w:val="en-GB"/>
              </w:rPr>
              <w:t>Geo</w:t>
            </w:r>
            <w:r w:rsidRPr="6DB9DE65" w:rsidR="00BB382A">
              <w:rPr>
                <w:rFonts w:ascii="Arial" w:hAnsi="Arial" w:cs="Arial"/>
                <w:color w:val="000000" w:themeColor="text1" w:themeTint="FF" w:themeShade="FF"/>
                <w:lang w:val="en-GB"/>
              </w:rPr>
              <w:t>ff</w:t>
            </w:r>
            <w:r w:rsidRPr="6DB9DE65" w:rsidR="00BB382A">
              <w:rPr>
                <w:rFonts w:ascii="Arial" w:hAnsi="Arial" w:cs="Arial"/>
                <w:color w:val="000000" w:themeColor="text1" w:themeTint="FF" w:themeShade="FF"/>
                <w:lang w:val="en-GB"/>
              </w:rPr>
              <w:t xml:space="preserve"> about balancing reactive work with strategic priorities. She found </w:t>
            </w:r>
            <w:r w:rsidRPr="6DB9DE65" w:rsidR="00BB382A">
              <w:rPr>
                <w:rFonts w:ascii="Arial" w:hAnsi="Arial" w:cs="Arial"/>
                <w:color w:val="000000" w:themeColor="text1" w:themeTint="FF" w:themeShade="FF"/>
                <w:lang w:val="en-GB"/>
              </w:rPr>
              <w:t>the EDF’s</w:t>
            </w:r>
            <w:r w:rsidRPr="6DB9DE65" w:rsidR="00BB382A">
              <w:rPr>
                <w:rFonts w:ascii="Arial" w:hAnsi="Arial" w:cs="Arial"/>
                <w:color w:val="000000" w:themeColor="text1" w:themeTint="FF" w:themeShade="FF"/>
                <w:lang w:val="en-GB"/>
              </w:rPr>
              <w:t xml:space="preserve"> update helpful, especially </w:t>
            </w:r>
            <w:r w:rsidRPr="6DB9DE65" w:rsidR="00BB382A">
              <w:rPr>
                <w:rFonts w:ascii="Arial" w:hAnsi="Arial" w:cs="Arial"/>
                <w:color w:val="000000" w:themeColor="text1" w:themeTint="FF" w:themeShade="FF"/>
                <w:lang w:val="en-GB"/>
              </w:rPr>
              <w:t>regarding</w:t>
            </w:r>
            <w:r w:rsidRPr="6DB9DE65" w:rsidR="00BB382A">
              <w:rPr>
                <w:rFonts w:ascii="Arial" w:hAnsi="Arial" w:cs="Arial"/>
                <w:color w:val="000000" w:themeColor="text1" w:themeTint="FF" w:themeShade="FF"/>
                <w:lang w:val="en-GB"/>
              </w:rPr>
              <w:t xml:space="preserve"> the relationship between the digital roadmap and infrastructure, and how </w:t>
            </w:r>
            <w:r w:rsidRPr="6DB9DE65" w:rsidR="00BB382A">
              <w:rPr>
                <w:rFonts w:ascii="Arial" w:hAnsi="Arial" w:cs="Arial"/>
                <w:color w:val="000000" w:themeColor="text1" w:themeTint="FF" w:themeShade="FF"/>
                <w:lang w:val="en-GB"/>
              </w:rPr>
              <w:t>they align and where pressures exist. S</w:t>
            </w:r>
            <w:r w:rsidRPr="6DB9DE65" w:rsidR="00BB382A">
              <w:rPr>
                <w:rFonts w:ascii="Arial" w:hAnsi="Arial" w:cs="Arial"/>
                <w:color w:val="000000" w:themeColor="text1" w:themeTint="FF" w:themeShade="FF"/>
                <w:lang w:val="en-GB"/>
              </w:rPr>
              <w:t>he</w:t>
            </w:r>
            <w:r w:rsidRPr="6DB9DE65" w:rsidR="00BB382A">
              <w:rPr>
                <w:rFonts w:ascii="Arial" w:hAnsi="Arial" w:cs="Arial"/>
                <w:color w:val="000000" w:themeColor="text1" w:themeTint="FF" w:themeShade="FF"/>
                <w:lang w:val="en-GB"/>
              </w:rPr>
              <w:t xml:space="preserve"> requested that, as part of the process, it would be useful to understand the impact when significant disruptors affect strategic priorities—such as when a priority drops off due to an unforeseen event (e.g., a bus crashing into a car park)—and asked for this to be built into future reporting. </w:t>
            </w:r>
          </w:p>
          <w:p w:rsidR="00A665A9" w:rsidP="60DBD73E" w:rsidRDefault="00A665A9" w14:paraId="1807CAFA" w14:textId="77777777">
            <w:pPr>
              <w:pStyle w:val="TableParagraph"/>
              <w:rPr>
                <w:rStyle w:val="normaltextrun"/>
                <w:rFonts w:ascii="Arial" w:hAnsi="Arial" w:cs="Arial"/>
                <w:color w:val="000000" w:themeColor="text1"/>
              </w:rPr>
            </w:pPr>
          </w:p>
          <w:p w:rsidR="00A665A9" w:rsidP="60DBD73E" w:rsidRDefault="00A665A9" w14:paraId="474DBD6C" w14:textId="12BD3032">
            <w:pPr>
              <w:pStyle w:val="TableParagraph"/>
              <w:rPr>
                <w:rStyle w:val="normaltextrun"/>
                <w:rFonts w:ascii="Arial" w:hAnsi="Arial" w:cs="Arial"/>
                <w:color w:val="000000" w:themeColor="text1"/>
              </w:rPr>
            </w:pPr>
            <w:r>
              <w:rPr>
                <w:rStyle w:val="normaltextrun"/>
                <w:rFonts w:ascii="Arial" w:hAnsi="Arial" w:cs="Arial"/>
                <w:color w:val="000000" w:themeColor="text1"/>
              </w:rPr>
              <w:t xml:space="preserve">The CC noted when we put the strategic priorities together for future. </w:t>
            </w:r>
          </w:p>
          <w:p w:rsidR="54635413" w:rsidP="50B73E17" w:rsidRDefault="54635413" w14:paraId="311CFE61" w14:textId="45AF349A">
            <w:pPr>
              <w:pStyle w:val="TableParagraph"/>
              <w:rPr>
                <w:rStyle w:val="normaltextrun"/>
                <w:rFonts w:ascii="Arial" w:hAnsi="Arial" w:cs="Arial"/>
                <w:color w:val="000000" w:themeColor="text1"/>
              </w:rPr>
            </w:pPr>
          </w:p>
          <w:p w:rsidRPr="00BA2F2E" w:rsidR="00BA2F2E" w:rsidP="50B73E17" w:rsidRDefault="00BA2F2E" w14:paraId="6BD2A566" w14:textId="35F74FDC">
            <w:pPr>
              <w:pStyle w:val="TableParagraph"/>
              <w:rPr>
                <w:rStyle w:val="normaltextrun"/>
                <w:rFonts w:ascii="Arial" w:hAnsi="Arial" w:cs="Arial"/>
                <w:b/>
                <w:bCs/>
                <w:color w:val="000000" w:themeColor="text1"/>
              </w:rPr>
            </w:pPr>
            <w:r w:rsidRPr="00BA2F2E">
              <w:rPr>
                <w:rStyle w:val="normaltextrun"/>
                <w:rFonts w:ascii="Arial" w:hAnsi="Arial" w:cs="Arial"/>
                <w:b/>
                <w:bCs/>
                <w:color w:val="000000" w:themeColor="text1"/>
              </w:rPr>
              <w:t xml:space="preserve">Action – The DDHI &amp; EDF </w:t>
            </w:r>
            <w:r w:rsidRPr="00BA2F2E">
              <w:rPr>
                <w:rFonts w:ascii="Arial" w:hAnsi="Arial" w:cs="Arial"/>
                <w:b/>
                <w:bCs/>
                <w:color w:val="000000" w:themeColor="text1"/>
                <w:lang w:val="en-GB"/>
              </w:rPr>
              <w:t>to work on a joint plan aligning digital and estates strategies, including addressing digital inclusivity and future service models.</w:t>
            </w:r>
          </w:p>
          <w:p w:rsidR="00BA2F2E" w:rsidP="50B73E17" w:rsidRDefault="00BA2F2E" w14:paraId="6A151996" w14:textId="77777777">
            <w:pPr>
              <w:pStyle w:val="TableParagraph"/>
              <w:rPr>
                <w:rStyle w:val="normaltextrun"/>
                <w:rFonts w:ascii="Arial" w:hAnsi="Arial" w:cs="Arial"/>
                <w:color w:val="000000" w:themeColor="text1"/>
              </w:rPr>
            </w:pPr>
          </w:p>
          <w:p w:rsidR="29E569C1" w:rsidP="60DBD73E" w:rsidRDefault="29E569C1" w14:paraId="5153F0F6" w14:textId="0875E313">
            <w:pPr>
              <w:pStyle w:val="TableParagraph"/>
              <w:rPr>
                <w:rFonts w:ascii="Arial" w:hAnsi="Arial" w:cs="Arial"/>
                <w:b/>
                <w:bCs/>
              </w:rPr>
            </w:pPr>
            <w:r w:rsidRPr="60DBD73E">
              <w:rPr>
                <w:rFonts w:ascii="Arial" w:hAnsi="Arial" w:cs="Arial"/>
                <w:b/>
                <w:bCs/>
              </w:rPr>
              <w:t>The Committee resolved that:</w:t>
            </w:r>
          </w:p>
          <w:p w:rsidRPr="00246721" w:rsidR="54635413" w:rsidP="00D91BB9" w:rsidRDefault="29E569C1" w14:paraId="2FF07A9A" w14:textId="653A788A">
            <w:pPr>
              <w:pStyle w:val="ListParagraph"/>
              <w:numPr>
                <w:ilvl w:val="0"/>
                <w:numId w:val="1"/>
              </w:numPr>
              <w:spacing w:line="240" w:lineRule="auto"/>
              <w:rPr>
                <w:rStyle w:val="normaltextrun"/>
                <w:rFonts w:ascii="Arial" w:hAnsi="Arial" w:cs="Arial"/>
              </w:rPr>
            </w:pPr>
            <w:r w:rsidRPr="00AD6009">
              <w:rPr>
                <w:rFonts w:ascii="Arial" w:hAnsi="Arial" w:cs="Arial"/>
              </w:rPr>
              <w:t>The ongoing work being undertaken by CEF to establish all critical and high risks associated with the UHB estate was noted</w:t>
            </w:r>
            <w:r w:rsidR="00D91BB9">
              <w:rPr>
                <w:rFonts w:ascii="Arial" w:hAnsi="Arial" w:cs="Arial"/>
              </w:rPr>
              <w:t>.</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4B23E5BF" w14:textId="1D7D0E2E">
            <w:pPr>
              <w:spacing w:line="240" w:lineRule="auto"/>
              <w:jc w:val="center"/>
              <w:rPr>
                <w:rFonts w:ascii="Arial" w:hAnsi="Arial" w:cs="Arial"/>
                <w:b/>
                <w:bCs/>
                <w:sz w:val="24"/>
                <w:szCs w:val="24"/>
                <w:lang w:eastAsia="en-GB"/>
              </w:rPr>
            </w:pPr>
          </w:p>
        </w:tc>
      </w:tr>
      <w:tr w:rsidR="54635413" w:rsidTr="687F65C0" w14:paraId="3115386B"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711777EC" w14:textId="77777777">
            <w:pPr>
              <w:spacing w:line="240" w:lineRule="auto"/>
              <w:rPr>
                <w:rFonts w:ascii="Arial" w:hAnsi="Arial" w:cs="Arial"/>
                <w:b/>
                <w:bCs/>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1351EEF6" w14:textId="59DA7750">
            <w:pPr>
              <w:rPr>
                <w:rStyle w:val="normaltextrun"/>
                <w:rFonts w:ascii="Arial" w:hAnsi="Arial" w:cs="Arial"/>
                <w:b/>
                <w:bCs/>
                <w:color w:val="000000" w:themeColor="text1"/>
              </w:rPr>
            </w:pPr>
            <w:r w:rsidRPr="54635413">
              <w:rPr>
                <w:rStyle w:val="normaltextrun"/>
                <w:rFonts w:ascii="Arial" w:hAnsi="Arial" w:cs="Arial"/>
                <w:b/>
                <w:bCs/>
                <w:color w:val="000000" w:themeColor="text1"/>
              </w:rPr>
              <w:t xml:space="preserve">Items for Review &amp; Assurance – Digital </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4704E599" w14:textId="77777777">
            <w:pPr>
              <w:spacing w:line="240" w:lineRule="auto"/>
              <w:jc w:val="center"/>
              <w:rPr>
                <w:rFonts w:ascii="Arial" w:hAnsi="Arial" w:cs="Arial"/>
                <w:b/>
                <w:bCs/>
                <w:sz w:val="24"/>
                <w:szCs w:val="24"/>
                <w:lang w:eastAsia="en-GB"/>
              </w:rPr>
            </w:pPr>
          </w:p>
        </w:tc>
      </w:tr>
      <w:tr w:rsidR="54635413" w:rsidTr="687F65C0" w14:paraId="2235D3ED"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137C8E3A" w:rsidP="10997EDD" w:rsidRDefault="137C8E3A" w14:paraId="201BCE5B" w14:textId="6C86C0E9">
            <w:pPr>
              <w:spacing w:line="240" w:lineRule="auto"/>
              <w:rPr>
                <w:rFonts w:ascii="Arial" w:hAnsi="Arial" w:cs="Arial"/>
                <w:b/>
                <w:bCs/>
                <w:sz w:val="22"/>
                <w:szCs w:val="22"/>
                <w:lang w:eastAsia="en-GB"/>
              </w:rPr>
            </w:pPr>
            <w:r w:rsidRPr="10997EDD">
              <w:rPr>
                <w:rFonts w:ascii="Arial" w:hAnsi="Arial" w:cs="Arial"/>
                <w:b/>
                <w:bCs/>
                <w:sz w:val="22"/>
                <w:szCs w:val="22"/>
                <w:lang w:eastAsia="en-GB"/>
              </w:rPr>
              <w:t xml:space="preserve">D&amp;IC </w:t>
            </w:r>
            <w:r w:rsidR="00CF1601">
              <w:rPr>
                <w:rFonts w:ascii="Arial" w:hAnsi="Arial" w:cs="Arial"/>
                <w:b/>
                <w:bCs/>
                <w:sz w:val="22"/>
                <w:szCs w:val="22"/>
                <w:lang w:eastAsia="en-GB"/>
              </w:rPr>
              <w:t>12/08/3.1</w:t>
            </w:r>
          </w:p>
          <w:p w:rsidR="54635413" w:rsidP="54635413" w:rsidRDefault="54635413" w14:paraId="11DFC331" w14:textId="77777777">
            <w:pPr>
              <w:spacing w:line="240" w:lineRule="auto"/>
              <w:rPr>
                <w:rFonts w:ascii="Arial" w:hAnsi="Arial" w:cs="Arial"/>
                <w:b/>
                <w:bCs/>
                <w:sz w:val="22"/>
                <w:szCs w:val="22"/>
                <w:lang w:eastAsia="en-GB"/>
              </w:rPr>
            </w:pPr>
          </w:p>
          <w:p w:rsidR="54635413" w:rsidP="54635413" w:rsidRDefault="54635413" w14:paraId="6A31EABB" w14:textId="77777777">
            <w:pPr>
              <w:spacing w:line="240" w:lineRule="auto"/>
              <w:rPr>
                <w:rFonts w:ascii="Arial" w:hAnsi="Arial" w:cs="Arial"/>
                <w:b/>
                <w:bCs/>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54625886" w14:textId="5604CF17">
            <w:pPr>
              <w:rPr>
                <w:rFonts w:ascii="Arial" w:hAnsi="Arial" w:cs="Arial"/>
                <w:b/>
                <w:bCs/>
                <w:color w:val="000000" w:themeColor="text1"/>
              </w:rPr>
            </w:pPr>
            <w:hyperlink r:id="rId15">
              <w:r w:rsidRPr="1248AFD5">
                <w:rPr>
                  <w:rStyle w:val="Hyperlink"/>
                  <w:rFonts w:ascii="Arial" w:hAnsi="Arial" w:cs="Arial"/>
                  <w:b/>
                  <w:bCs/>
                </w:rPr>
                <w:t xml:space="preserve">Digital Roadmap and </w:t>
              </w:r>
              <w:r w:rsidRPr="1248AFD5" w:rsidR="35C3EEC5">
                <w:rPr>
                  <w:rStyle w:val="Hyperlink"/>
                  <w:rFonts w:ascii="Arial" w:hAnsi="Arial" w:cs="Arial"/>
                  <w:b/>
                  <w:bCs/>
                </w:rPr>
                <w:t>W</w:t>
              </w:r>
              <w:r w:rsidRPr="1248AFD5">
                <w:rPr>
                  <w:rStyle w:val="Hyperlink"/>
                  <w:rFonts w:ascii="Arial" w:hAnsi="Arial" w:cs="Arial"/>
                  <w:b/>
                  <w:bCs/>
                </w:rPr>
                <w:t xml:space="preserve">ork </w:t>
              </w:r>
              <w:r w:rsidRPr="1248AFD5" w:rsidR="11EAD8E5">
                <w:rPr>
                  <w:rStyle w:val="Hyperlink"/>
                  <w:rFonts w:ascii="Arial" w:hAnsi="Arial" w:cs="Arial"/>
                  <w:b/>
                  <w:bCs/>
                </w:rPr>
                <w:t>P</w:t>
              </w:r>
              <w:r w:rsidRPr="1248AFD5">
                <w:rPr>
                  <w:rStyle w:val="Hyperlink"/>
                  <w:rFonts w:ascii="Arial" w:hAnsi="Arial" w:cs="Arial"/>
                  <w:b/>
                  <w:bCs/>
                </w:rPr>
                <w:t xml:space="preserve">rogramme </w:t>
              </w:r>
              <w:r w:rsidRPr="1248AFD5" w:rsidR="659BA9DC">
                <w:rPr>
                  <w:rStyle w:val="Hyperlink"/>
                  <w:rFonts w:ascii="Arial" w:hAnsi="Arial" w:cs="Arial"/>
                  <w:b/>
                  <w:bCs/>
                </w:rPr>
                <w:t>U</w:t>
              </w:r>
              <w:r w:rsidRPr="1248AFD5">
                <w:rPr>
                  <w:rStyle w:val="Hyperlink"/>
                  <w:rFonts w:ascii="Arial" w:hAnsi="Arial" w:cs="Arial"/>
                  <w:b/>
                  <w:bCs/>
                </w:rPr>
                <w:t>pdate</w:t>
              </w:r>
            </w:hyperlink>
            <w:r w:rsidRPr="1248AFD5">
              <w:rPr>
                <w:rStyle w:val="eop"/>
                <w:rFonts w:ascii="Arial" w:hAnsi="Arial" w:cs="Arial"/>
                <w:b/>
                <w:bCs/>
                <w:color w:val="000000" w:themeColor="text1"/>
              </w:rPr>
              <w:t> </w:t>
            </w:r>
          </w:p>
          <w:p w:rsidR="54635413" w:rsidP="54635413" w:rsidRDefault="54635413" w14:paraId="19C6C41F" w14:textId="35209821">
            <w:pPr>
              <w:rPr>
                <w:rFonts w:ascii="Arial" w:hAnsi="Arial" w:cs="Arial"/>
              </w:rPr>
            </w:pPr>
          </w:p>
          <w:p w:rsidR="00A665A9" w:rsidP="54635413" w:rsidRDefault="00A665A9" w14:paraId="25A1AC65" w14:textId="7BC8D5B7">
            <w:pPr>
              <w:rPr>
                <w:rFonts w:ascii="Arial" w:hAnsi="Arial" w:cs="Arial"/>
              </w:rPr>
            </w:pPr>
            <w:r>
              <w:rPr>
                <w:rFonts w:ascii="Arial" w:hAnsi="Arial" w:cs="Arial"/>
              </w:rPr>
              <w:t xml:space="preserve">The DDHI </w:t>
            </w:r>
            <w:r w:rsidR="00EC619F">
              <w:rPr>
                <w:rFonts w:ascii="Arial" w:hAnsi="Arial" w:cs="Arial"/>
              </w:rPr>
              <w:t>gave a detailed update on the digital roadmap and work programme</w:t>
            </w:r>
            <w:r w:rsidRPr="00EC619F" w:rsidR="00180929">
              <w:rPr>
                <w:rFonts w:ascii="Arial" w:hAnsi="Arial" w:cs="Arial"/>
              </w:rPr>
              <w:t xml:space="preserve"> referencing the Digital Foundations programme and its alignment with the </w:t>
            </w:r>
            <w:proofErr w:type="gramStart"/>
            <w:r w:rsidRPr="00EC619F" w:rsidR="00180929">
              <w:rPr>
                <w:rFonts w:ascii="Arial" w:hAnsi="Arial" w:cs="Arial"/>
              </w:rPr>
              <w:t>All Wales</w:t>
            </w:r>
            <w:proofErr w:type="gramEnd"/>
            <w:r w:rsidRPr="00EC619F" w:rsidR="00180929">
              <w:rPr>
                <w:rFonts w:ascii="Arial" w:hAnsi="Arial" w:cs="Arial"/>
              </w:rPr>
              <w:t xml:space="preserve"> major capital programme</w:t>
            </w:r>
            <w:r w:rsidR="00EC619F">
              <w:rPr>
                <w:rFonts w:ascii="Arial" w:hAnsi="Arial" w:cs="Arial"/>
              </w:rPr>
              <w:t xml:space="preserve"> </w:t>
            </w:r>
            <w:r>
              <w:rPr>
                <w:rFonts w:ascii="Arial" w:hAnsi="Arial" w:cs="Arial"/>
              </w:rPr>
              <w:t>and highlighted the following:</w:t>
            </w:r>
          </w:p>
          <w:p w:rsidRPr="00EC619F" w:rsidR="00EC619F" w:rsidP="00EC619F" w:rsidRDefault="00180929" w14:paraId="52E7216C" w14:textId="4EE09428">
            <w:pPr>
              <w:numPr>
                <w:ilvl w:val="0"/>
                <w:numId w:val="33"/>
              </w:numPr>
              <w:rPr>
                <w:rFonts w:ascii="Arial" w:hAnsi="Arial" w:cs="Arial"/>
              </w:rPr>
            </w:pPr>
            <w:r>
              <w:rPr>
                <w:rFonts w:ascii="Arial" w:hAnsi="Arial" w:cs="Arial"/>
              </w:rPr>
              <w:t>T</w:t>
            </w:r>
            <w:r w:rsidRPr="00EC619F" w:rsidR="00EC619F">
              <w:rPr>
                <w:rFonts w:ascii="Arial" w:hAnsi="Arial" w:cs="Arial"/>
              </w:rPr>
              <w:t>he team has conducted over 70 workshops and meetings to co-produce the plan, and the first draft of the five-year roadmap is now available, with identified barriers being both cultural and technological. </w:t>
            </w:r>
          </w:p>
          <w:p w:rsidRPr="00EC619F" w:rsidR="00EC619F" w:rsidP="00EC619F" w:rsidRDefault="00EC619F" w14:paraId="07FA1789" w14:textId="49F0F091">
            <w:pPr>
              <w:numPr>
                <w:ilvl w:val="0"/>
                <w:numId w:val="33"/>
              </w:numPr>
              <w:rPr>
                <w:rFonts w:ascii="Arial" w:hAnsi="Arial" w:cs="Arial"/>
              </w:rPr>
            </w:pPr>
            <w:r w:rsidRPr="00EC619F">
              <w:rPr>
                <w:rFonts w:ascii="Arial" w:hAnsi="Arial" w:cs="Arial"/>
              </w:rPr>
              <w:t>The high-level programme business case and business justification cases are in draft, with the year 1 BJC expected to include electronic observations, clinical notes, test results, e-referrals, and supporting infrastructure. Consideration is being given to including EU workstation replacement and patient communications, though the latter depends on the NHS Wales app. </w:t>
            </w:r>
          </w:p>
          <w:p w:rsidRPr="00EC619F" w:rsidR="00EC619F" w:rsidP="00EC619F" w:rsidRDefault="00EC619F" w14:paraId="20659A72" w14:textId="54EEF7FB">
            <w:pPr>
              <w:numPr>
                <w:ilvl w:val="0"/>
                <w:numId w:val="33"/>
              </w:numPr>
              <w:rPr>
                <w:rFonts w:ascii="Arial" w:hAnsi="Arial" w:cs="Arial"/>
              </w:rPr>
            </w:pPr>
            <w:r w:rsidRPr="00EC619F">
              <w:rPr>
                <w:rFonts w:ascii="Arial" w:hAnsi="Arial" w:cs="Arial"/>
              </w:rPr>
              <w:t>Next steps include concluding data gathering, validating benefits, prioritizing years two to five, and ensuring alignment with Capital Estates and Facilities. There are ongoing discussions with Welsh Government and the interim Chief Digital Information Officer of Wales. The team is also refreshing the digital strategy to include target operating models for both services and implementation. </w:t>
            </w:r>
          </w:p>
          <w:p w:rsidRPr="00EC619F" w:rsidR="00EC619F" w:rsidP="00EC619F" w:rsidRDefault="00EC619F" w14:paraId="74E2B950" w14:textId="24E898FF">
            <w:pPr>
              <w:numPr>
                <w:ilvl w:val="0"/>
                <w:numId w:val="33"/>
              </w:numPr>
              <w:rPr>
                <w:rFonts w:ascii="Arial" w:hAnsi="Arial" w:cs="Arial"/>
              </w:rPr>
            </w:pPr>
            <w:r w:rsidRPr="00EC619F">
              <w:rPr>
                <w:rFonts w:ascii="Arial" w:hAnsi="Arial" w:cs="Arial"/>
              </w:rPr>
              <w:t xml:space="preserve">Key risks include funding uncertainties, </w:t>
            </w:r>
            <w:r w:rsidR="00180929">
              <w:rPr>
                <w:rFonts w:ascii="Arial" w:hAnsi="Arial" w:cs="Arial"/>
              </w:rPr>
              <w:t>WG</w:t>
            </w:r>
            <w:r w:rsidRPr="00EC619F">
              <w:rPr>
                <w:rFonts w:ascii="Arial" w:hAnsi="Arial" w:cs="Arial"/>
              </w:rPr>
              <w:t xml:space="preserve"> plans for a national electronic health record, and the organization’s low digital maturity. Concerns from workshops include training and upskilling, which are being addressed with the People and Culture plan. </w:t>
            </w:r>
          </w:p>
          <w:p w:rsidRPr="00EC619F" w:rsidR="00EC619F" w:rsidP="00EC619F" w:rsidRDefault="00EC619F" w14:paraId="38EC3137" w14:textId="2A5973B6">
            <w:pPr>
              <w:numPr>
                <w:ilvl w:val="0"/>
                <w:numId w:val="33"/>
              </w:numPr>
              <w:rPr>
                <w:rFonts w:ascii="Arial" w:hAnsi="Arial" w:cs="Arial"/>
              </w:rPr>
            </w:pPr>
            <w:r w:rsidRPr="00EC619F">
              <w:rPr>
                <w:rFonts w:ascii="Arial" w:hAnsi="Arial" w:cs="Arial"/>
              </w:rPr>
              <w:t>The capital ask is estimated at £20–25</w:t>
            </w:r>
            <w:r w:rsidR="00180929">
              <w:rPr>
                <w:rFonts w:ascii="Arial" w:hAnsi="Arial" w:cs="Arial"/>
              </w:rPr>
              <w:t>m</w:t>
            </w:r>
            <w:r w:rsidRPr="00EC619F">
              <w:rPr>
                <w:rFonts w:ascii="Arial" w:hAnsi="Arial" w:cs="Arial"/>
              </w:rPr>
              <w:t xml:space="preserve"> over five years, with the focus on additionality rather than backlog funding. The governance plan outlines the internal and external approval process, aiming for public board sign-off. </w:t>
            </w:r>
          </w:p>
          <w:p w:rsidRPr="00EC619F" w:rsidR="00EC619F" w:rsidP="00EC619F" w:rsidRDefault="00EC619F" w14:paraId="5828EE42" w14:textId="7BF21D4C">
            <w:pPr>
              <w:numPr>
                <w:ilvl w:val="0"/>
                <w:numId w:val="33"/>
              </w:numPr>
              <w:rPr>
                <w:rFonts w:ascii="Arial" w:hAnsi="Arial" w:cs="Arial"/>
              </w:rPr>
            </w:pPr>
            <w:r w:rsidRPr="00EC619F">
              <w:rPr>
                <w:rFonts w:ascii="Arial" w:hAnsi="Arial" w:cs="Arial"/>
              </w:rPr>
              <w:t>Draft roadmaps and high-level timelines for years one to five were mentioned, with details to be shared after the meeting. </w:t>
            </w:r>
          </w:p>
          <w:p w:rsidRPr="00EC619F" w:rsidR="00EC619F" w:rsidP="00EC619F" w:rsidRDefault="00180929" w14:paraId="35494DAB" w14:textId="3C8656CD">
            <w:pPr>
              <w:numPr>
                <w:ilvl w:val="0"/>
                <w:numId w:val="33"/>
              </w:numPr>
              <w:rPr>
                <w:rFonts w:ascii="Arial" w:hAnsi="Arial" w:cs="Arial"/>
              </w:rPr>
            </w:pPr>
            <w:r>
              <w:rPr>
                <w:rFonts w:ascii="Arial" w:hAnsi="Arial" w:cs="Arial"/>
              </w:rPr>
              <w:t>T</w:t>
            </w:r>
            <w:r w:rsidRPr="00EC619F" w:rsidR="00EC619F">
              <w:rPr>
                <w:rFonts w:ascii="Arial" w:hAnsi="Arial" w:cs="Arial"/>
              </w:rPr>
              <w:t>wo appendices</w:t>
            </w:r>
            <w:r>
              <w:rPr>
                <w:rFonts w:ascii="Arial" w:hAnsi="Arial" w:cs="Arial"/>
              </w:rPr>
              <w:t xml:space="preserve"> were referenced</w:t>
            </w:r>
            <w:r w:rsidRPr="00EC619F" w:rsidR="00EC619F">
              <w:rPr>
                <w:rFonts w:ascii="Arial" w:hAnsi="Arial" w:cs="Arial"/>
              </w:rPr>
              <w:t>: one updating on annual plan items and another providing a tactical update on current activities outside the strategic work programme.</w:t>
            </w:r>
          </w:p>
          <w:p w:rsidR="00AF6E33" w:rsidP="00AF6E33" w:rsidRDefault="00AF6E33" w14:paraId="58BC900D" w14:textId="77777777">
            <w:pPr>
              <w:rPr>
                <w:rFonts w:ascii="Arial" w:hAnsi="Arial" w:cs="Arial"/>
              </w:rPr>
            </w:pPr>
          </w:p>
          <w:p w:rsidR="00AF6E33" w:rsidP="00AF6E33" w:rsidRDefault="00AF6E33" w14:paraId="1B382820" w14:textId="5EEA2696">
            <w:pPr>
              <w:rPr>
                <w:rFonts w:ascii="Arial" w:hAnsi="Arial" w:cs="Arial"/>
              </w:rPr>
            </w:pPr>
            <w:r>
              <w:rPr>
                <w:rFonts w:ascii="Arial" w:hAnsi="Arial" w:cs="Arial"/>
              </w:rPr>
              <w:t xml:space="preserve">The CC </w:t>
            </w:r>
            <w:r w:rsidRPr="00EA3871" w:rsidR="00EA3871">
              <w:rPr>
                <w:rFonts w:ascii="Arial" w:hAnsi="Arial" w:cs="Arial"/>
              </w:rPr>
              <w:t>commented that £25</w:t>
            </w:r>
            <w:r w:rsidR="00EA3871">
              <w:rPr>
                <w:rFonts w:ascii="Arial" w:hAnsi="Arial" w:cs="Arial"/>
              </w:rPr>
              <w:t>m</w:t>
            </w:r>
            <w:r w:rsidRPr="00EA3871" w:rsidR="00EA3871">
              <w:rPr>
                <w:rFonts w:ascii="Arial" w:hAnsi="Arial" w:cs="Arial"/>
              </w:rPr>
              <w:t xml:space="preserve"> over five years seemed low to </w:t>
            </w:r>
            <w:r w:rsidRPr="00EA3871" w:rsidR="002F7439">
              <w:rPr>
                <w:rFonts w:ascii="Arial" w:hAnsi="Arial" w:cs="Arial"/>
              </w:rPr>
              <w:t>him but</w:t>
            </w:r>
            <w:r w:rsidRPr="00EA3871" w:rsidR="00EA3871">
              <w:rPr>
                <w:rFonts w:ascii="Arial" w:hAnsi="Arial" w:cs="Arial"/>
              </w:rPr>
              <w:t xml:space="preserve"> acknowledged there are joint initiatives with DHCW and admitted he may not fully understand all funding sources. He suggested that more detail could be explored in future committees and proposed having a discussion with </w:t>
            </w:r>
            <w:r w:rsidR="00EA3871">
              <w:rPr>
                <w:rFonts w:ascii="Arial" w:hAnsi="Arial" w:cs="Arial"/>
              </w:rPr>
              <w:t>the DDHI</w:t>
            </w:r>
            <w:r w:rsidRPr="00EA3871" w:rsidR="00EA3871">
              <w:rPr>
                <w:rFonts w:ascii="Arial" w:hAnsi="Arial" w:cs="Arial"/>
              </w:rPr>
              <w:t xml:space="preserve"> for further assurance. </w:t>
            </w:r>
            <w:r w:rsidRPr="002F7439">
              <w:rPr>
                <w:rFonts w:ascii="Arial" w:hAnsi="Arial" w:cs="Arial"/>
                <w:b/>
                <w:bCs/>
              </w:rPr>
              <w:t>(action)</w:t>
            </w:r>
            <w:r>
              <w:rPr>
                <w:rFonts w:ascii="Arial" w:hAnsi="Arial" w:cs="Arial"/>
              </w:rPr>
              <w:t xml:space="preserve">. </w:t>
            </w:r>
          </w:p>
          <w:p w:rsidR="00AF6E33" w:rsidP="00AF6E33" w:rsidRDefault="00AF6E33" w14:paraId="091063CD" w14:textId="77777777">
            <w:pPr>
              <w:rPr>
                <w:rFonts w:ascii="Arial" w:hAnsi="Arial" w:cs="Arial"/>
              </w:rPr>
            </w:pPr>
          </w:p>
          <w:p w:rsidR="00AF6E33" w:rsidP="00AF6E33" w:rsidRDefault="00AF6E33" w14:paraId="0FFD054F" w14:textId="5FFFDC85">
            <w:pPr>
              <w:rPr>
                <w:rFonts w:ascii="Arial" w:hAnsi="Arial" w:cs="Arial"/>
              </w:rPr>
            </w:pPr>
            <w:r>
              <w:rPr>
                <w:rFonts w:ascii="Arial" w:hAnsi="Arial" w:cs="Arial"/>
              </w:rPr>
              <w:t xml:space="preserve">The DDHI </w:t>
            </w:r>
            <w:r w:rsidRPr="00EA3871" w:rsidR="00EA3871">
              <w:rPr>
                <w:rFonts w:ascii="Arial" w:hAnsi="Arial" w:cs="Arial"/>
              </w:rPr>
              <w:t xml:space="preserve">noted that Cardiff and Vale UHB are looking to align their existing cost base with the additional funding ask, as it will be scrutinised by Welsh Government. He explained that requesting a significantly higher amount </w:t>
            </w:r>
            <w:r w:rsidRPr="00EA3871" w:rsidR="00EA3871">
              <w:rPr>
                <w:rFonts w:ascii="Arial" w:hAnsi="Arial" w:cs="Arial"/>
              </w:rPr>
              <w:lastRenderedPageBreak/>
              <w:t>could risk rejection, and that the approach is to ensure the ask is reasonable and justifiable.</w:t>
            </w:r>
          </w:p>
          <w:p w:rsidR="00AF6E33" w:rsidP="00AF6E33" w:rsidRDefault="00AF6E33" w14:paraId="2BC56B2D" w14:textId="77777777">
            <w:pPr>
              <w:rPr>
                <w:rFonts w:ascii="Arial" w:hAnsi="Arial" w:cs="Arial"/>
              </w:rPr>
            </w:pPr>
          </w:p>
          <w:p w:rsidRPr="00AF6E33" w:rsidR="00AF6E33" w:rsidP="00AF6E33" w:rsidRDefault="00AF6E33" w14:paraId="02AAD4FA" w14:textId="72041DF6">
            <w:pPr>
              <w:rPr>
                <w:rFonts w:ascii="Arial" w:hAnsi="Arial" w:cs="Arial"/>
              </w:rPr>
            </w:pPr>
            <w:r>
              <w:rPr>
                <w:rFonts w:ascii="Arial" w:hAnsi="Arial" w:cs="Arial"/>
              </w:rPr>
              <w:t xml:space="preserve">The CC </w:t>
            </w:r>
            <w:r w:rsidRPr="00EA3871" w:rsidR="00EA3871">
              <w:rPr>
                <w:rFonts w:ascii="Arial" w:hAnsi="Arial" w:cs="Arial"/>
              </w:rPr>
              <w:t xml:space="preserve">stated that </w:t>
            </w:r>
            <w:proofErr w:type="gramStart"/>
            <w:r w:rsidRPr="00EA3871" w:rsidR="00EA3871">
              <w:rPr>
                <w:rFonts w:ascii="Arial" w:hAnsi="Arial" w:cs="Arial"/>
              </w:rPr>
              <w:t>as long as</w:t>
            </w:r>
            <w:proofErr w:type="gramEnd"/>
            <w:r w:rsidRPr="00EA3871" w:rsidR="00EA3871">
              <w:rPr>
                <w:rFonts w:ascii="Arial" w:hAnsi="Arial" w:cs="Arial"/>
              </w:rPr>
              <w:t xml:space="preserve"> the monetary ask matches the ambitions of what is being delivered, it is acceptable. He expressed concern that if the planned delivery does not align with the funding, and the team is afraid to ask for the right amount, it could lead to overspends and future issues. He emphasized the importance of asking for the correct amount upfront rather than underestimating and facing problems later. </w:t>
            </w:r>
          </w:p>
          <w:p w:rsidR="50B73E17" w:rsidP="230B0E20" w:rsidRDefault="50B73E17" w14:paraId="5A70D287" w14:textId="4B21863D">
            <w:pPr>
              <w:rPr>
                <w:rFonts w:ascii="Arial" w:hAnsi="Arial" w:cs="Arial"/>
                <w:sz w:val="22"/>
                <w:szCs w:val="22"/>
              </w:rPr>
            </w:pPr>
          </w:p>
          <w:p w:rsidR="54635413" w:rsidP="54635413" w:rsidRDefault="54635413" w14:paraId="701FFD29" w14:textId="77777777">
            <w:pPr>
              <w:rPr>
                <w:rFonts w:ascii="Arial" w:hAnsi="Arial" w:cs="Arial"/>
              </w:rPr>
            </w:pPr>
            <w:r w:rsidRPr="54635413">
              <w:rPr>
                <w:rFonts w:ascii="Arial" w:hAnsi="Arial" w:eastAsia="Arial" w:cs="Arial"/>
                <w:b/>
                <w:bCs/>
                <w:lang w:eastAsia="en-GB"/>
              </w:rPr>
              <w:t>The Committee Resolved that:</w:t>
            </w:r>
          </w:p>
          <w:p w:rsidRPr="00246721" w:rsidR="54635413" w:rsidP="00246721" w:rsidRDefault="2BFECA94" w14:paraId="12A5B332" w14:textId="04175243">
            <w:pPr>
              <w:pStyle w:val="ListParagraph"/>
              <w:numPr>
                <w:ilvl w:val="0"/>
                <w:numId w:val="14"/>
              </w:numPr>
              <w:rPr>
                <w:rFonts w:ascii="Arial" w:hAnsi="Arial" w:cs="Arial"/>
                <w:sz w:val="22"/>
                <w:szCs w:val="22"/>
              </w:rPr>
            </w:pPr>
            <w:r w:rsidRPr="50B73E17">
              <w:rPr>
                <w:rFonts w:ascii="Arial" w:hAnsi="Arial" w:cs="Arial"/>
              </w:rPr>
              <w:t>The Digital Roadmap and Work Programme Update was noted.</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66B344AB" w14:textId="77777777">
            <w:pPr>
              <w:spacing w:line="240" w:lineRule="auto"/>
              <w:jc w:val="center"/>
              <w:rPr>
                <w:rFonts w:ascii="Arial" w:hAnsi="Arial" w:cs="Arial"/>
                <w:b/>
                <w:bCs/>
                <w:sz w:val="24"/>
                <w:szCs w:val="24"/>
                <w:lang w:eastAsia="en-GB"/>
              </w:rPr>
            </w:pPr>
          </w:p>
          <w:p w:rsidR="54635413" w:rsidP="54635413" w:rsidRDefault="54635413" w14:paraId="6F0E4B02" w14:textId="71CA4E69">
            <w:pPr>
              <w:spacing w:line="240" w:lineRule="auto"/>
              <w:jc w:val="center"/>
              <w:rPr>
                <w:rFonts w:ascii="Arial" w:hAnsi="Arial" w:cs="Arial"/>
                <w:b/>
                <w:bCs/>
                <w:sz w:val="24"/>
                <w:szCs w:val="24"/>
                <w:lang w:eastAsia="en-GB"/>
              </w:rPr>
            </w:pPr>
          </w:p>
          <w:p w:rsidR="54635413" w:rsidP="54635413" w:rsidRDefault="54635413" w14:paraId="26E7B6D0" w14:textId="1AD79500">
            <w:pPr>
              <w:spacing w:line="240" w:lineRule="auto"/>
              <w:jc w:val="center"/>
              <w:rPr>
                <w:rFonts w:ascii="Arial" w:hAnsi="Arial" w:cs="Arial"/>
                <w:b/>
                <w:bCs/>
                <w:sz w:val="24"/>
                <w:szCs w:val="24"/>
                <w:lang w:eastAsia="en-GB"/>
              </w:rPr>
            </w:pPr>
          </w:p>
          <w:p w:rsidR="54635413" w:rsidP="54635413" w:rsidRDefault="54635413" w14:paraId="4FB51A31" w14:textId="3995D25B">
            <w:pPr>
              <w:spacing w:line="240" w:lineRule="auto"/>
              <w:jc w:val="center"/>
              <w:rPr>
                <w:rFonts w:ascii="Arial" w:hAnsi="Arial" w:cs="Arial"/>
                <w:b/>
                <w:bCs/>
                <w:sz w:val="24"/>
                <w:szCs w:val="24"/>
                <w:lang w:eastAsia="en-GB"/>
              </w:rPr>
            </w:pPr>
          </w:p>
          <w:p w:rsidR="54635413" w:rsidP="54635413" w:rsidRDefault="54635413" w14:paraId="7921F734" w14:textId="3753954F">
            <w:pPr>
              <w:spacing w:line="240" w:lineRule="auto"/>
              <w:rPr>
                <w:rFonts w:ascii="Arial" w:hAnsi="Arial" w:cs="Arial"/>
                <w:b/>
                <w:bCs/>
                <w:sz w:val="24"/>
                <w:szCs w:val="24"/>
                <w:lang w:eastAsia="en-GB"/>
              </w:rPr>
            </w:pPr>
          </w:p>
        </w:tc>
      </w:tr>
      <w:tr w:rsidR="54635413" w:rsidTr="687F65C0" w14:paraId="78E2DD74"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A49B1CB" w14:paraId="521EBEA1" w14:textId="3DC313C0">
            <w:pPr>
              <w:spacing w:line="240" w:lineRule="auto"/>
              <w:rPr>
                <w:rFonts w:ascii="Arial" w:hAnsi="Arial" w:cs="Arial"/>
                <w:b/>
                <w:bCs/>
                <w:sz w:val="22"/>
                <w:szCs w:val="22"/>
                <w:lang w:eastAsia="en-GB"/>
              </w:rPr>
            </w:pPr>
            <w:r w:rsidRPr="43D38194">
              <w:rPr>
                <w:rFonts w:ascii="Arial" w:hAnsi="Arial" w:cs="Arial"/>
                <w:b/>
                <w:bCs/>
                <w:sz w:val="22"/>
                <w:szCs w:val="22"/>
                <w:lang w:eastAsia="en-GB"/>
              </w:rPr>
              <w:t xml:space="preserve">D&amp;IC </w:t>
            </w:r>
            <w:r w:rsidR="00CF1601">
              <w:rPr>
                <w:rFonts w:ascii="Arial" w:hAnsi="Arial" w:cs="Arial"/>
                <w:b/>
                <w:bCs/>
                <w:sz w:val="22"/>
                <w:szCs w:val="22"/>
                <w:lang w:eastAsia="en-GB"/>
              </w:rPr>
              <w:t>12/08/3.2</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75A0B670" w14:textId="597F8E3E">
            <w:pPr>
              <w:rPr>
                <w:rStyle w:val="eop"/>
                <w:rFonts w:ascii="Arial" w:hAnsi="Arial" w:cs="Arial"/>
                <w:b/>
                <w:bCs/>
                <w:color w:val="000000" w:themeColor="text1"/>
              </w:rPr>
            </w:pPr>
            <w:hyperlink r:id="rId16">
              <w:r w:rsidRPr="1248AFD5">
                <w:rPr>
                  <w:rStyle w:val="Hyperlink"/>
                  <w:rFonts w:ascii="Arial" w:hAnsi="Arial" w:cs="Arial"/>
                  <w:b/>
                  <w:bCs/>
                </w:rPr>
                <w:t>Corporate Digital Risk Register </w:t>
              </w:r>
            </w:hyperlink>
          </w:p>
          <w:p w:rsidR="54635413" w:rsidP="54635413" w:rsidRDefault="54635413" w14:paraId="6AC2191A" w14:textId="5418F83D">
            <w:pPr>
              <w:rPr>
                <w:rStyle w:val="eop"/>
                <w:rFonts w:ascii="Arial" w:hAnsi="Arial" w:cs="Arial"/>
                <w:b/>
                <w:bCs/>
                <w:color w:val="000000" w:themeColor="text1"/>
              </w:rPr>
            </w:pPr>
          </w:p>
          <w:p w:rsidRPr="00AF6E33" w:rsidR="00AF6E33" w:rsidP="54635413" w:rsidRDefault="00AF6E33" w14:paraId="212FF76E" w14:textId="1D2A00FF">
            <w:pPr>
              <w:rPr>
                <w:rStyle w:val="eop"/>
                <w:rFonts w:ascii="Arial" w:hAnsi="Arial" w:cs="Arial"/>
                <w:color w:val="000000" w:themeColor="text1"/>
              </w:rPr>
            </w:pPr>
            <w:r w:rsidRPr="00AF6E33">
              <w:rPr>
                <w:rStyle w:val="eop"/>
                <w:rFonts w:ascii="Arial" w:hAnsi="Arial" w:cs="Arial"/>
                <w:color w:val="000000" w:themeColor="text1"/>
              </w:rPr>
              <w:t>The DDHI highlighted:</w:t>
            </w:r>
          </w:p>
          <w:p w:rsidRPr="00AF6E33" w:rsidR="00AF6E33" w:rsidP="00EA3871" w:rsidRDefault="00EA3871" w14:paraId="7454600C" w14:textId="4FAE8C03">
            <w:pPr>
              <w:pStyle w:val="ListParagraph"/>
              <w:numPr>
                <w:ilvl w:val="0"/>
                <w:numId w:val="18"/>
              </w:numPr>
              <w:rPr>
                <w:rStyle w:val="eop"/>
                <w:rFonts w:ascii="Arial" w:hAnsi="Arial" w:cs="Arial"/>
                <w:color w:val="000000" w:themeColor="text1"/>
              </w:rPr>
            </w:pPr>
            <w:r>
              <w:rPr>
                <w:rStyle w:val="eop"/>
                <w:rFonts w:ascii="Arial" w:hAnsi="Arial" w:cs="Arial"/>
                <w:color w:val="000000" w:themeColor="text1"/>
              </w:rPr>
              <w:t>The one</w:t>
            </w:r>
            <w:r w:rsidRPr="00AF6E33" w:rsidR="00AF6E33">
              <w:rPr>
                <w:rStyle w:val="eop"/>
                <w:rFonts w:ascii="Arial" w:hAnsi="Arial" w:cs="Arial"/>
                <w:color w:val="000000" w:themeColor="text1"/>
              </w:rPr>
              <w:t xml:space="preserve"> risk remain</w:t>
            </w:r>
            <w:r>
              <w:rPr>
                <w:rStyle w:val="eop"/>
                <w:rFonts w:ascii="Arial" w:hAnsi="Arial" w:cs="Arial"/>
                <w:color w:val="000000" w:themeColor="text1"/>
              </w:rPr>
              <w:t>ing</w:t>
            </w:r>
            <w:r w:rsidRPr="00AF6E33" w:rsidR="00AF6E33">
              <w:rPr>
                <w:rStyle w:val="eop"/>
                <w:rFonts w:ascii="Arial" w:hAnsi="Arial" w:cs="Arial"/>
                <w:color w:val="000000" w:themeColor="text1"/>
              </w:rPr>
              <w:t xml:space="preserve"> red</w:t>
            </w:r>
            <w:r>
              <w:rPr>
                <w:rStyle w:val="eop"/>
                <w:rFonts w:ascii="Arial" w:hAnsi="Arial" w:cs="Arial"/>
                <w:color w:val="000000" w:themeColor="text1"/>
              </w:rPr>
              <w:t xml:space="preserve"> status</w:t>
            </w:r>
            <w:r w:rsidRPr="00AF6E33" w:rsidR="00AF6E33">
              <w:rPr>
                <w:rStyle w:val="eop"/>
                <w:rFonts w:ascii="Arial" w:hAnsi="Arial" w:cs="Arial"/>
                <w:color w:val="000000" w:themeColor="text1"/>
              </w:rPr>
              <w:t xml:space="preserve"> was cyber security</w:t>
            </w:r>
          </w:p>
          <w:p w:rsidRPr="00EA3871" w:rsidR="00EA3871" w:rsidP="00EA3871" w:rsidRDefault="00EA3871" w14:paraId="0DEEFD64" w14:textId="77777777">
            <w:pPr>
              <w:numPr>
                <w:ilvl w:val="0"/>
                <w:numId w:val="18"/>
              </w:numPr>
              <w:shd w:val="clear" w:color="auto" w:fill="FFFFFF"/>
              <w:spacing w:before="100" w:beforeAutospacing="1" w:after="100" w:afterAutospacing="1" w:line="240" w:lineRule="auto"/>
              <w:rPr>
                <w:rFonts w:ascii="Arial" w:hAnsi="Arial" w:cs="Arial"/>
                <w:color w:val="242424"/>
                <w:lang w:eastAsia="en-GB"/>
              </w:rPr>
            </w:pPr>
            <w:r w:rsidRPr="00EA3871">
              <w:rPr>
                <w:rFonts w:ascii="Arial" w:hAnsi="Arial" w:cs="Arial"/>
                <w:color w:val="242424"/>
                <w:lang w:eastAsia="en-GB"/>
              </w:rPr>
              <w:t>Other risks are in yellow status, with scores between 8 and 9, and there are no changes to these.</w:t>
            </w:r>
          </w:p>
          <w:p w:rsidRPr="004B0828" w:rsidR="54635413" w:rsidP="004B0828" w:rsidRDefault="004B0828" w14:paraId="3E23C342" w14:textId="42B5B99C">
            <w:pPr>
              <w:numPr>
                <w:ilvl w:val="0"/>
                <w:numId w:val="18"/>
              </w:numPr>
              <w:shd w:val="clear" w:color="auto" w:fill="FFFFFF"/>
              <w:spacing w:before="100" w:beforeAutospacing="1" w:after="100" w:afterAutospacing="1" w:line="240" w:lineRule="auto"/>
              <w:rPr>
                <w:rFonts w:ascii="Arial" w:hAnsi="Arial" w:cs="Arial"/>
                <w:color w:val="242424"/>
                <w:lang w:eastAsia="en-GB"/>
              </w:rPr>
            </w:pPr>
            <w:r>
              <w:rPr>
                <w:rFonts w:ascii="Arial" w:hAnsi="Arial" w:cs="Arial"/>
                <w:color w:val="242424"/>
                <w:lang w:eastAsia="en-GB"/>
              </w:rPr>
              <w:t>It was suggested to close t</w:t>
            </w:r>
            <w:r w:rsidRPr="00EA3871" w:rsidR="00EA3871">
              <w:rPr>
                <w:rFonts w:ascii="Arial" w:hAnsi="Arial" w:cs="Arial"/>
                <w:color w:val="242424"/>
                <w:lang w:eastAsia="en-GB"/>
              </w:rPr>
              <w:t>he risk relat</w:t>
            </w:r>
            <w:r w:rsidR="00EA3871">
              <w:rPr>
                <w:rFonts w:ascii="Arial" w:hAnsi="Arial" w:cs="Arial"/>
                <w:color w:val="242424"/>
                <w:lang w:eastAsia="en-GB"/>
              </w:rPr>
              <w:t>ing</w:t>
            </w:r>
            <w:r w:rsidRPr="00EA3871" w:rsidR="00EA3871">
              <w:rPr>
                <w:rFonts w:ascii="Arial" w:hAnsi="Arial" w:cs="Arial"/>
                <w:color w:val="242424"/>
                <w:lang w:eastAsia="en-GB"/>
              </w:rPr>
              <w:t xml:space="preserve"> to effective resource utilisation, explaining that the digital services management process has been adjusted to better prioritise and deprioritise competing priorities, allowing the team to manage organisational needs more effectively.</w:t>
            </w:r>
          </w:p>
          <w:p w:rsidR="54635413" w:rsidP="54635413" w:rsidRDefault="54635413" w14:paraId="22BBF5C1" w14:textId="614F3ED9">
            <w:pPr>
              <w:rPr>
                <w:rFonts w:ascii="Arial" w:hAnsi="Arial" w:cs="Arial"/>
                <w:b/>
                <w:bCs/>
              </w:rPr>
            </w:pPr>
            <w:r w:rsidRPr="54635413">
              <w:rPr>
                <w:rFonts w:ascii="Arial" w:hAnsi="Arial" w:cs="Arial"/>
                <w:b/>
                <w:bCs/>
              </w:rPr>
              <w:t>The Committee resolved that:</w:t>
            </w:r>
          </w:p>
          <w:p w:rsidRPr="00246721" w:rsidR="54635413" w:rsidP="004B0828" w:rsidRDefault="2BFECA94" w14:paraId="27DD2E6C" w14:textId="32897409">
            <w:pPr>
              <w:pStyle w:val="ListParagraph"/>
              <w:numPr>
                <w:ilvl w:val="0"/>
                <w:numId w:val="35"/>
              </w:numPr>
              <w:rPr>
                <w:rFonts w:ascii="Arial" w:hAnsi="Arial" w:cs="Arial"/>
                <w:sz w:val="22"/>
                <w:szCs w:val="22"/>
              </w:rPr>
            </w:pPr>
            <w:r w:rsidRPr="230B0E20">
              <w:rPr>
                <w:rFonts w:ascii="Arial" w:hAnsi="Arial" w:cs="Arial"/>
              </w:rPr>
              <w:t>The</w:t>
            </w:r>
            <w:r w:rsidRPr="230B0E20" w:rsidR="6C1BB19C">
              <w:rPr>
                <w:rFonts w:ascii="Arial" w:hAnsi="Arial" w:cs="Arial"/>
              </w:rPr>
              <w:t xml:space="preserve"> progress and updated to the</w:t>
            </w:r>
            <w:r w:rsidRPr="230B0E20">
              <w:rPr>
                <w:rFonts w:ascii="Arial" w:hAnsi="Arial" w:cs="Arial"/>
              </w:rPr>
              <w:t xml:space="preserve"> Risk Register </w:t>
            </w:r>
            <w:r w:rsidRPr="230B0E20" w:rsidR="44C61FDF">
              <w:rPr>
                <w:rFonts w:ascii="Arial" w:hAnsi="Arial" w:cs="Arial"/>
              </w:rPr>
              <w:t xml:space="preserve">report </w:t>
            </w:r>
            <w:r w:rsidRPr="230B0E20">
              <w:rPr>
                <w:rFonts w:ascii="Arial" w:hAnsi="Arial" w:cs="Arial"/>
              </w:rPr>
              <w:t>was</w:t>
            </w:r>
            <w:r w:rsidRPr="230B0E20" w:rsidR="04396380">
              <w:rPr>
                <w:rFonts w:ascii="Arial" w:hAnsi="Arial" w:cs="Arial"/>
              </w:rPr>
              <w:t xml:space="preserve"> </w:t>
            </w:r>
            <w:r w:rsidRPr="230B0E20">
              <w:rPr>
                <w:rFonts w:ascii="Arial" w:hAnsi="Arial" w:cs="Arial"/>
              </w:rPr>
              <w:t>noted.</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65173522" w14:textId="77777777">
            <w:pPr>
              <w:spacing w:line="240" w:lineRule="auto"/>
              <w:jc w:val="center"/>
              <w:rPr>
                <w:rFonts w:ascii="Arial" w:hAnsi="Arial" w:cs="Arial"/>
                <w:b/>
                <w:bCs/>
                <w:sz w:val="22"/>
                <w:szCs w:val="22"/>
                <w:lang w:eastAsia="en-GB"/>
              </w:rPr>
            </w:pPr>
          </w:p>
        </w:tc>
      </w:tr>
      <w:tr w:rsidR="54635413" w:rsidTr="687F65C0" w14:paraId="2CE6191E"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0121B499" w14:paraId="2AA84C71" w14:textId="0C826B73">
            <w:pPr>
              <w:spacing w:line="240" w:lineRule="auto"/>
              <w:rPr>
                <w:rFonts w:ascii="Arial" w:hAnsi="Arial" w:cs="Arial"/>
                <w:b/>
                <w:bCs/>
                <w:sz w:val="22"/>
                <w:szCs w:val="22"/>
                <w:lang w:eastAsia="en-GB"/>
              </w:rPr>
            </w:pPr>
            <w:r w:rsidRPr="43D38194">
              <w:rPr>
                <w:rFonts w:ascii="Arial" w:hAnsi="Arial" w:cs="Arial"/>
                <w:b/>
                <w:bCs/>
                <w:sz w:val="22"/>
                <w:szCs w:val="22"/>
                <w:lang w:eastAsia="en-GB"/>
              </w:rPr>
              <w:t xml:space="preserve">D&amp;IC </w:t>
            </w:r>
            <w:r w:rsidR="00CF1601">
              <w:rPr>
                <w:rFonts w:ascii="Arial" w:hAnsi="Arial" w:cs="Arial"/>
                <w:b/>
                <w:bCs/>
                <w:sz w:val="22"/>
                <w:szCs w:val="22"/>
                <w:lang w:eastAsia="en-GB"/>
              </w:rPr>
              <w:t>12/08/3.3</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6284BBF4" w14:textId="636522B1">
            <w:pPr>
              <w:rPr>
                <w:rStyle w:val="normaltextrun"/>
                <w:rFonts w:ascii="Arial" w:hAnsi="Arial" w:cs="Arial"/>
                <w:b/>
                <w:bCs/>
                <w:color w:val="000000" w:themeColor="text1"/>
              </w:rPr>
            </w:pPr>
            <w:hyperlink r:id="rId17">
              <w:r w:rsidRPr="1248AFD5">
                <w:rPr>
                  <w:rStyle w:val="Hyperlink"/>
                  <w:rFonts w:ascii="Arial" w:hAnsi="Arial" w:cs="Arial"/>
                  <w:b/>
                  <w:bCs/>
                </w:rPr>
                <w:t>I</w:t>
              </w:r>
              <w:r w:rsidRPr="1248AFD5" w:rsidR="1DE04B7A">
                <w:rPr>
                  <w:rStyle w:val="Hyperlink"/>
                  <w:rFonts w:ascii="Arial" w:hAnsi="Arial" w:cs="Arial"/>
                  <w:b/>
                  <w:bCs/>
                </w:rPr>
                <w:t xml:space="preserve">nformation </w:t>
              </w:r>
              <w:r w:rsidRPr="1248AFD5">
                <w:rPr>
                  <w:rStyle w:val="Hyperlink"/>
                  <w:rFonts w:ascii="Arial" w:hAnsi="Arial" w:cs="Arial"/>
                  <w:b/>
                  <w:bCs/>
                </w:rPr>
                <w:t>G</w:t>
              </w:r>
              <w:r w:rsidRPr="1248AFD5" w:rsidR="2BFA5BA9">
                <w:rPr>
                  <w:rStyle w:val="Hyperlink"/>
                  <w:rFonts w:ascii="Arial" w:hAnsi="Arial" w:cs="Arial"/>
                  <w:b/>
                  <w:bCs/>
                </w:rPr>
                <w:t>overnance (IG)</w:t>
              </w:r>
              <w:r w:rsidRPr="1248AFD5">
                <w:rPr>
                  <w:rStyle w:val="Hyperlink"/>
                  <w:rFonts w:ascii="Arial" w:hAnsi="Arial" w:cs="Arial"/>
                  <w:b/>
                  <w:bCs/>
                </w:rPr>
                <w:t xml:space="preserve"> Data Compliance</w:t>
              </w:r>
            </w:hyperlink>
          </w:p>
          <w:p w:rsidR="54635413" w:rsidP="54635413" w:rsidRDefault="54635413" w14:paraId="5502F6A8" w14:textId="786F49BE">
            <w:pPr>
              <w:rPr>
                <w:rStyle w:val="eop"/>
                <w:rFonts w:ascii="Arial" w:hAnsi="Arial" w:cs="Arial"/>
                <w:b/>
                <w:bCs/>
                <w:color w:val="000000" w:themeColor="text1"/>
              </w:rPr>
            </w:pPr>
          </w:p>
          <w:p w:rsidR="50B73E17" w:rsidP="50B73E17" w:rsidRDefault="00AF6E33" w14:paraId="78097042" w14:textId="271661AA">
            <w:pPr>
              <w:rPr>
                <w:rFonts w:ascii="Arial" w:hAnsi="Arial" w:cs="Arial"/>
              </w:rPr>
            </w:pPr>
            <w:r w:rsidRPr="004B0828">
              <w:rPr>
                <w:rFonts w:ascii="Arial" w:hAnsi="Arial" w:cs="Arial"/>
              </w:rPr>
              <w:t>The HIGCS highlighted the following:</w:t>
            </w:r>
          </w:p>
          <w:p w:rsidRPr="00581641" w:rsidR="00581641" w:rsidP="00581641" w:rsidRDefault="00581641" w14:paraId="681D11E4" w14:textId="63D2E0AE">
            <w:pPr>
              <w:numPr>
                <w:ilvl w:val="0"/>
                <w:numId w:val="36"/>
              </w:numPr>
              <w:rPr>
                <w:rFonts w:ascii="Arial" w:hAnsi="Arial" w:cs="Arial"/>
              </w:rPr>
            </w:pPr>
            <w:r>
              <w:rPr>
                <w:rFonts w:ascii="Arial" w:hAnsi="Arial" w:cs="Arial"/>
              </w:rPr>
              <w:t>T</w:t>
            </w:r>
            <w:r w:rsidRPr="00581641">
              <w:rPr>
                <w:rFonts w:ascii="Arial" w:hAnsi="Arial" w:cs="Arial"/>
              </w:rPr>
              <w:t>he IG department is resourced at five whole time equivalents</w:t>
            </w:r>
            <w:r w:rsidR="00A207DE">
              <w:rPr>
                <w:rFonts w:ascii="Arial" w:hAnsi="Arial" w:cs="Arial"/>
              </w:rPr>
              <w:t xml:space="preserve"> (WTE)</w:t>
            </w:r>
            <w:r w:rsidRPr="00581641">
              <w:rPr>
                <w:rFonts w:ascii="Arial" w:hAnsi="Arial" w:cs="Arial"/>
              </w:rPr>
              <w:t xml:space="preserve"> and continues to review </w:t>
            </w:r>
            <w:proofErr w:type="gramStart"/>
            <w:r w:rsidRPr="00581641">
              <w:rPr>
                <w:rFonts w:ascii="Arial" w:hAnsi="Arial" w:cs="Arial"/>
              </w:rPr>
              <w:t>a large number of</w:t>
            </w:r>
            <w:proofErr w:type="gramEnd"/>
            <w:r w:rsidRPr="00581641">
              <w:rPr>
                <w:rFonts w:ascii="Arial" w:hAnsi="Arial" w:cs="Arial"/>
              </w:rPr>
              <w:t xml:space="preserve"> health board IG-related incidents, with 116 incidents reviewed between May and June. Of these, three met the threshold for reporting to the ICO, detailed in private papers. </w:t>
            </w:r>
          </w:p>
          <w:p w:rsidRPr="00581641" w:rsidR="00581641" w:rsidP="00581641" w:rsidRDefault="00581641" w14:paraId="3E44405B" w14:textId="777795A5">
            <w:pPr>
              <w:numPr>
                <w:ilvl w:val="0"/>
                <w:numId w:val="36"/>
              </w:numPr>
              <w:rPr>
                <w:rFonts w:ascii="Arial" w:hAnsi="Arial" w:cs="Arial"/>
              </w:rPr>
            </w:pPr>
            <w:r w:rsidRPr="00581641">
              <w:rPr>
                <w:rFonts w:ascii="Arial" w:hAnsi="Arial" w:cs="Arial"/>
              </w:rPr>
              <w:t>Freedom of Information</w:t>
            </w:r>
            <w:r w:rsidR="00A207DE">
              <w:rPr>
                <w:rFonts w:ascii="Arial" w:hAnsi="Arial" w:cs="Arial"/>
              </w:rPr>
              <w:t xml:space="preserve"> (FOI)</w:t>
            </w:r>
            <w:r w:rsidRPr="00581641">
              <w:rPr>
                <w:rFonts w:ascii="Arial" w:hAnsi="Arial" w:cs="Arial"/>
              </w:rPr>
              <w:t xml:space="preserve"> compliance remains largely unchanged at 61 and 91% per month, respectively. </w:t>
            </w:r>
          </w:p>
          <w:p w:rsidRPr="00581641" w:rsidR="00581641" w:rsidP="00581641" w:rsidRDefault="00581641" w14:paraId="5B65A572" w14:textId="269A3474">
            <w:pPr>
              <w:numPr>
                <w:ilvl w:val="0"/>
                <w:numId w:val="36"/>
              </w:numPr>
              <w:rPr>
                <w:rFonts w:ascii="Arial" w:hAnsi="Arial" w:cs="Arial"/>
              </w:rPr>
            </w:pPr>
            <w:r w:rsidRPr="00581641">
              <w:rPr>
                <w:rFonts w:ascii="Arial" w:hAnsi="Arial" w:cs="Arial"/>
              </w:rPr>
              <w:t>Medical records request compliance increased to 37%, with a month-on-month rise since November, but still below acceptable levels. There are about 305 requests per month. </w:t>
            </w:r>
          </w:p>
          <w:p w:rsidRPr="00581641" w:rsidR="00581641" w:rsidP="00581641" w:rsidRDefault="00581641" w14:paraId="6588DDB4" w14:textId="6D25DC10">
            <w:pPr>
              <w:numPr>
                <w:ilvl w:val="0"/>
                <w:numId w:val="36"/>
              </w:numPr>
              <w:rPr>
                <w:rFonts w:ascii="Arial" w:hAnsi="Arial" w:cs="Arial"/>
              </w:rPr>
            </w:pPr>
            <w:r w:rsidRPr="00581641">
              <w:rPr>
                <w:rFonts w:ascii="Arial" w:hAnsi="Arial" w:cs="Arial"/>
              </w:rPr>
              <w:t>Non-health records requests were compliant for 18 out of 19 requests between April and May, with most requests from staff being wide in scope and complex. </w:t>
            </w:r>
          </w:p>
          <w:p w:rsidRPr="00581641" w:rsidR="00581641" w:rsidP="00581641" w:rsidRDefault="00581641" w14:paraId="4EAE33AE" w14:textId="025C9BBA">
            <w:pPr>
              <w:numPr>
                <w:ilvl w:val="0"/>
                <w:numId w:val="36"/>
              </w:numPr>
              <w:rPr>
                <w:rFonts w:ascii="Arial" w:hAnsi="Arial" w:cs="Arial"/>
              </w:rPr>
            </w:pPr>
            <w:r w:rsidRPr="00581641">
              <w:rPr>
                <w:rFonts w:ascii="Arial" w:hAnsi="Arial" w:cs="Arial"/>
              </w:rPr>
              <w:t>For the National Intelligence Integrated Audit Solution, nearly 1,200 letters have been sent to staff regarding their access to clinical systems.</w:t>
            </w:r>
          </w:p>
          <w:p w:rsidR="00581641" w:rsidP="00581641" w:rsidRDefault="00581641" w14:paraId="0C018CA1" w14:textId="7F2CE290">
            <w:pPr>
              <w:numPr>
                <w:ilvl w:val="0"/>
                <w:numId w:val="36"/>
              </w:numPr>
              <w:rPr>
                <w:rFonts w:ascii="Arial" w:hAnsi="Arial" w:cs="Arial"/>
              </w:rPr>
            </w:pPr>
            <w:r w:rsidRPr="00581641">
              <w:rPr>
                <w:rFonts w:ascii="Arial" w:hAnsi="Arial" w:cs="Arial"/>
              </w:rPr>
              <w:t>Mandatory IG training figures have increased slightly to 72% for health board staff, and James provided a trend graph for the last 12 months per clinical board, with a breakdown by staffing group available if needed</w:t>
            </w:r>
            <w:r w:rsidR="00BA2F2E">
              <w:rPr>
                <w:rFonts w:ascii="Arial" w:hAnsi="Arial" w:cs="Arial"/>
              </w:rPr>
              <w:t>.</w:t>
            </w:r>
            <w:r w:rsidR="00A207DE">
              <w:rPr>
                <w:rFonts w:ascii="Arial" w:hAnsi="Arial" w:cs="Arial"/>
              </w:rPr>
              <w:t xml:space="preserve"> </w:t>
            </w:r>
          </w:p>
          <w:p w:rsidRPr="00BA2F2E" w:rsidR="00BA2F2E" w:rsidP="00BA2F2E" w:rsidRDefault="00BA2F2E" w14:paraId="04936B3A" w14:textId="350D40B3">
            <w:pPr>
              <w:rPr>
                <w:rFonts w:ascii="Arial" w:hAnsi="Arial" w:cs="Arial"/>
                <w:b/>
                <w:bCs/>
              </w:rPr>
            </w:pPr>
            <w:r w:rsidRPr="00BA2F2E">
              <w:rPr>
                <w:rFonts w:ascii="Arial" w:hAnsi="Arial" w:cs="Arial"/>
                <w:b/>
                <w:bCs/>
              </w:rPr>
              <w:t>Action - to pursue better engagement with clinical boards regarding IG training compliance, subject access requests, and cyber risks.</w:t>
            </w:r>
          </w:p>
          <w:p w:rsidR="00A207DE" w:rsidP="00A207DE" w:rsidRDefault="00A207DE" w14:paraId="2FA3B053" w14:textId="77777777">
            <w:pPr>
              <w:rPr>
                <w:rFonts w:ascii="Arial" w:hAnsi="Arial" w:cs="Arial"/>
              </w:rPr>
            </w:pPr>
          </w:p>
          <w:p w:rsidRPr="00A207DE" w:rsidR="00A207DE" w:rsidP="00A207DE" w:rsidRDefault="00A207DE" w14:paraId="5D4D58AE" w14:textId="3D0C8F28">
            <w:pPr>
              <w:rPr>
                <w:rFonts w:ascii="Arial" w:hAnsi="Arial" w:cs="Arial"/>
              </w:rPr>
            </w:pPr>
            <w:r>
              <w:rPr>
                <w:rFonts w:ascii="Arial" w:hAnsi="Arial" w:cs="Arial"/>
              </w:rPr>
              <w:t>The IMLA</w:t>
            </w:r>
            <w:r w:rsidRPr="00A207DE">
              <w:rPr>
                <w:rFonts w:ascii="Arial" w:hAnsi="Arial" w:cs="Arial"/>
              </w:rPr>
              <w:t xml:space="preserve"> thanked </w:t>
            </w:r>
            <w:r>
              <w:rPr>
                <w:rFonts w:ascii="Arial" w:hAnsi="Arial" w:cs="Arial"/>
              </w:rPr>
              <w:t>the HIGCS</w:t>
            </w:r>
            <w:r w:rsidRPr="00A207DE">
              <w:rPr>
                <w:rFonts w:ascii="Arial" w:hAnsi="Arial" w:cs="Arial"/>
              </w:rPr>
              <w:t xml:space="preserve"> for presenting the data, stating it was helpful to see the timelines and understand where pressures are, especially if challenges increase. She asked about health record requests, specifically why there are delays, noting that 54 requests from April and May remain open. She wanted to know if delays are due to team capacity or complexity.</w:t>
            </w:r>
          </w:p>
          <w:p w:rsidR="00AF6E33" w:rsidP="00AF6E33" w:rsidRDefault="00AF6E33" w14:paraId="306001F0" w14:textId="77777777">
            <w:pPr>
              <w:rPr>
                <w:rFonts w:ascii="Arial" w:hAnsi="Arial" w:cs="Arial"/>
              </w:rPr>
            </w:pPr>
          </w:p>
          <w:p w:rsidRPr="00A207DE" w:rsidR="00A207DE" w:rsidP="00A207DE" w:rsidRDefault="00AF6E33" w14:paraId="2339ECD4" w14:textId="0A864857">
            <w:pPr>
              <w:rPr>
                <w:rFonts w:ascii="Arial" w:hAnsi="Arial" w:cs="Arial"/>
              </w:rPr>
            </w:pPr>
            <w:r>
              <w:rPr>
                <w:rFonts w:ascii="Arial" w:hAnsi="Arial" w:cs="Arial"/>
              </w:rPr>
              <w:t>The HIGCS explained</w:t>
            </w:r>
            <w:r w:rsidRPr="00A207DE" w:rsidR="00A207DE">
              <w:rPr>
                <w:rFonts w:ascii="Arial" w:hAnsi="Arial" w:cs="Arial"/>
              </w:rPr>
              <w:t xml:space="preserve"> that the high number of requests per month is challenging for a small team. Each request requires clinical review and sign-off by the last treating doctor to ensure no harm is caused by disclosure, </w:t>
            </w:r>
            <w:r w:rsidRPr="00A207DE" w:rsidR="00A207DE">
              <w:rPr>
                <w:rFonts w:ascii="Arial" w:hAnsi="Arial" w:cs="Arial"/>
              </w:rPr>
              <w:lastRenderedPageBreak/>
              <w:t>which is a slow process, especially as patients often see multiple clinical teams. He noted the process for medical record requests is very manual, and it's difficult to pinpoint where delays occur due to poor documentation. Most delays are believed to be in the clinical sign-off process, which is overwhelmed by increasing requests. </w:t>
            </w:r>
            <w:r w:rsidR="00A207DE">
              <w:rPr>
                <w:rFonts w:ascii="Arial" w:hAnsi="Arial" w:cs="Arial"/>
              </w:rPr>
              <w:t>He</w:t>
            </w:r>
            <w:r w:rsidRPr="00A207DE" w:rsidR="00A207DE">
              <w:rPr>
                <w:rFonts w:ascii="Arial" w:hAnsi="Arial" w:cs="Arial"/>
              </w:rPr>
              <w:t xml:space="preserve"> said a new "single front door" system is being developed to automate and track requests, which will help identify and improve delays, but it is not yet live due to limited resources and lack of funding. Once implemented, it will provide better oversight. He could not give a specific date for rollout but mentioned that the first patient test was successful and estimated something could be live within three to six months, with adoption depending on engagement with legal firms who submit most requests.</w:t>
            </w:r>
            <w:r w:rsidR="00A207DE">
              <w:rPr>
                <w:rFonts w:ascii="Arial" w:hAnsi="Arial" w:cs="Arial"/>
              </w:rPr>
              <w:t xml:space="preserve"> He</w:t>
            </w:r>
            <w:r w:rsidRPr="00A207DE" w:rsidR="00A207DE">
              <w:rPr>
                <w:rFonts w:ascii="Arial" w:hAnsi="Arial" w:cs="Arial"/>
              </w:rPr>
              <w:t xml:space="preserve"> clarified that the IG department does not manage the process; it sits within the medical records portfolio and is managed by about 20 clinical teams. IG’s role is to advise on GDPR compliance, but they have no management responsibility. The new system aims to give IG more control and visibility.</w:t>
            </w:r>
            <w:r w:rsidR="00A207DE">
              <w:rPr>
                <w:rFonts w:ascii="Arial" w:hAnsi="Arial" w:cs="Arial"/>
              </w:rPr>
              <w:t xml:space="preserve"> </w:t>
            </w:r>
            <w:r w:rsidRPr="00A207DE" w:rsidR="00A207DE">
              <w:rPr>
                <w:rFonts w:ascii="Arial" w:hAnsi="Arial" w:cs="Arial"/>
              </w:rPr>
              <w:t>He emphasized the need for robust governance due to the sensitive nature of the information, which impacts the ability to meet legislative timeframes.</w:t>
            </w:r>
          </w:p>
          <w:p w:rsidR="00537FA8" w:rsidP="00AF6E33" w:rsidRDefault="00537FA8" w14:paraId="33DD9081" w14:textId="77777777">
            <w:pPr>
              <w:rPr>
                <w:rFonts w:ascii="Arial" w:hAnsi="Arial" w:cs="Arial"/>
              </w:rPr>
            </w:pPr>
          </w:p>
          <w:p w:rsidR="00A207DE" w:rsidP="00A207DE" w:rsidRDefault="00537FA8" w14:paraId="3B698745" w14:textId="7FAE10DE">
            <w:pPr>
              <w:rPr>
                <w:rFonts w:ascii="Arial" w:hAnsi="Arial" w:cs="Arial"/>
              </w:rPr>
            </w:pPr>
            <w:r>
              <w:rPr>
                <w:rFonts w:ascii="Arial" w:hAnsi="Arial" w:cs="Arial"/>
              </w:rPr>
              <w:t xml:space="preserve">The CEO </w:t>
            </w:r>
            <w:r w:rsidRPr="00A207DE" w:rsidR="00A207DE">
              <w:rPr>
                <w:rFonts w:ascii="Arial" w:hAnsi="Arial" w:cs="Arial"/>
              </w:rPr>
              <w:t xml:space="preserve">asked about opportunities to use data and information, such as presenting it quarterly to each clinical board, to improve the situation. She wondered if clinical board leadership teams are aware of the current position and their accountability for driving the response. She suggested that the committee could use this information in executive reviews with clinical boards or ask the Quality &amp; Safety (Q&amp;S) committee to provide assurance on clinical engagement, </w:t>
            </w:r>
            <w:r w:rsidRPr="00A207DE" w:rsidR="00BA2F2E">
              <w:rPr>
                <w:rFonts w:ascii="Arial" w:hAnsi="Arial" w:cs="Arial"/>
              </w:rPr>
              <w:t>to</w:t>
            </w:r>
            <w:r w:rsidRPr="00A207DE" w:rsidR="00A207DE">
              <w:rPr>
                <w:rFonts w:ascii="Arial" w:hAnsi="Arial" w:cs="Arial"/>
              </w:rPr>
              <w:t xml:space="preserve"> ensure boards are both aware and active in supporting their teams</w:t>
            </w:r>
            <w:r w:rsidR="00BA2F2E">
              <w:rPr>
                <w:rFonts w:ascii="Arial" w:hAnsi="Arial" w:cs="Arial"/>
              </w:rPr>
              <w:t>.</w:t>
            </w:r>
          </w:p>
          <w:p w:rsidR="00FF528C" w:rsidP="00A207DE" w:rsidRDefault="00FF528C" w14:paraId="5AF9AA92" w14:textId="77777777">
            <w:pPr>
              <w:rPr>
                <w:rFonts w:ascii="Arial" w:hAnsi="Arial" w:cs="Arial"/>
              </w:rPr>
            </w:pPr>
          </w:p>
          <w:p w:rsidRPr="00A207DE" w:rsidR="00BA2F2E" w:rsidP="00A207DE" w:rsidRDefault="00BA2F2E" w14:paraId="581A9873" w14:textId="530F065D">
            <w:pPr>
              <w:rPr>
                <w:rFonts w:ascii="Arial" w:hAnsi="Arial" w:cs="Arial"/>
                <w:b/>
                <w:bCs/>
              </w:rPr>
            </w:pPr>
            <w:r w:rsidRPr="00BA2F2E">
              <w:rPr>
                <w:rFonts w:ascii="Arial" w:hAnsi="Arial" w:cs="Arial"/>
                <w:b/>
                <w:bCs/>
              </w:rPr>
              <w:t>Action - to consider using the information on health record requests and related compliance issues in executive reviews with clinical boards and/or to ask the Q&amp;S committee to provide assurance on clinical engagement, ensuring clinical boards are aware of and actively supporting their teams in addressing these issues.</w:t>
            </w:r>
          </w:p>
          <w:p w:rsidR="00537FA8" w:rsidP="00AF6E33" w:rsidRDefault="00537FA8" w14:paraId="244E4655" w14:textId="77777777">
            <w:pPr>
              <w:rPr>
                <w:rFonts w:ascii="Arial" w:hAnsi="Arial" w:cs="Arial"/>
              </w:rPr>
            </w:pPr>
          </w:p>
          <w:p w:rsidR="00A207DE" w:rsidP="00A207DE" w:rsidRDefault="00537FA8" w14:paraId="79717F8C" w14:textId="6F224294">
            <w:pPr>
              <w:rPr>
                <w:rFonts w:ascii="Arial" w:hAnsi="Arial" w:cs="Arial"/>
              </w:rPr>
            </w:pPr>
            <w:r>
              <w:rPr>
                <w:rFonts w:ascii="Arial" w:hAnsi="Arial" w:cs="Arial"/>
              </w:rPr>
              <w:t xml:space="preserve">The HIGCS </w:t>
            </w:r>
            <w:r w:rsidRPr="00A207DE" w:rsidR="00A207DE">
              <w:rPr>
                <w:rFonts w:ascii="Arial" w:hAnsi="Arial" w:cs="Arial"/>
              </w:rPr>
              <w:t xml:space="preserve">stated that </w:t>
            </w:r>
            <w:r w:rsidRPr="00A207DE" w:rsidR="00BA2F2E">
              <w:rPr>
                <w:rFonts w:ascii="Arial" w:hAnsi="Arial" w:cs="Arial"/>
              </w:rPr>
              <w:t>most</w:t>
            </w:r>
            <w:r w:rsidRPr="00A207DE" w:rsidR="00A207DE">
              <w:rPr>
                <w:rFonts w:ascii="Arial" w:hAnsi="Arial" w:cs="Arial"/>
              </w:rPr>
              <w:t xml:space="preserve"> requests come from solicitors and legal </w:t>
            </w:r>
            <w:r w:rsidRPr="00A207DE" w:rsidR="00393891">
              <w:rPr>
                <w:rFonts w:ascii="Arial" w:hAnsi="Arial" w:cs="Arial"/>
              </w:rPr>
              <w:t>firms and</w:t>
            </w:r>
            <w:r w:rsidRPr="00A207DE" w:rsidR="00A207DE">
              <w:rPr>
                <w:rFonts w:ascii="Arial" w:hAnsi="Arial" w:cs="Arial"/>
              </w:rPr>
              <w:t xml:space="preserve"> noted that no one is obligated to use the new front door system, but engagement with these firms would improve adoption. He estimated that the new system should be live within the next three to six months. </w:t>
            </w:r>
            <w:r w:rsidR="00A207DE">
              <w:rPr>
                <w:rFonts w:ascii="Arial" w:hAnsi="Arial" w:cs="Arial"/>
              </w:rPr>
              <w:t>He</w:t>
            </w:r>
            <w:r w:rsidRPr="00A207DE" w:rsidR="00A207DE">
              <w:rPr>
                <w:rFonts w:ascii="Arial" w:hAnsi="Arial" w:cs="Arial"/>
              </w:rPr>
              <w:t xml:space="preserve"> mentioned efforts to address poor mandatory IG training compliance and said he would discuss this further in the private section of the committee, particularly regarding better engagement with clinical boards and cyber risks.</w:t>
            </w:r>
          </w:p>
          <w:p w:rsidRPr="00A207DE" w:rsidR="00A207DE" w:rsidP="00A207DE" w:rsidRDefault="00A207DE" w14:paraId="29468593" w14:textId="77777777">
            <w:pPr>
              <w:rPr>
                <w:rFonts w:ascii="Arial" w:hAnsi="Arial" w:cs="Arial"/>
              </w:rPr>
            </w:pPr>
          </w:p>
          <w:p w:rsidR="54635413" w:rsidP="54635413" w:rsidRDefault="54635413" w14:paraId="709960F7" w14:textId="123720E9">
            <w:pPr>
              <w:rPr>
                <w:rFonts w:ascii="Arial" w:hAnsi="Arial" w:cs="Arial"/>
                <w:b/>
                <w:bCs/>
              </w:rPr>
            </w:pPr>
            <w:r w:rsidRPr="54635413">
              <w:rPr>
                <w:rFonts w:ascii="Arial" w:hAnsi="Arial" w:cs="Arial"/>
                <w:b/>
                <w:bCs/>
              </w:rPr>
              <w:t>The Committee resolved that:</w:t>
            </w:r>
          </w:p>
          <w:p w:rsidRPr="00246721" w:rsidR="54635413" w:rsidP="00246721" w:rsidRDefault="2BFECA94" w14:paraId="48365738" w14:textId="3B7404D9">
            <w:pPr>
              <w:pStyle w:val="ListParagraph"/>
              <w:numPr>
                <w:ilvl w:val="0"/>
                <w:numId w:val="9"/>
              </w:numPr>
              <w:rPr>
                <w:rFonts w:ascii="Arial" w:hAnsi="Arial" w:cs="Arial"/>
                <w:sz w:val="22"/>
                <w:szCs w:val="22"/>
              </w:rPr>
            </w:pPr>
            <w:r w:rsidRPr="230B0E20">
              <w:rPr>
                <w:rFonts w:ascii="Arial" w:hAnsi="Arial" w:cs="Arial"/>
              </w:rPr>
              <w:t xml:space="preserve">The </w:t>
            </w:r>
            <w:r w:rsidRPr="230B0E20" w:rsidR="056039B7">
              <w:rPr>
                <w:rFonts w:ascii="Arial" w:hAnsi="Arial" w:cs="Arial"/>
              </w:rPr>
              <w:t>series of updates relating to significant IG issues were received and noted</w:t>
            </w:r>
            <w:r w:rsidRPr="230B0E20">
              <w:rPr>
                <w:rFonts w:ascii="Arial" w:hAnsi="Arial" w:cs="Arial"/>
              </w:rPr>
              <w:t xml:space="preserve">. </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3176AAE8" w14:textId="77777777">
            <w:pPr>
              <w:spacing w:line="240" w:lineRule="auto"/>
              <w:jc w:val="center"/>
              <w:rPr>
                <w:rFonts w:ascii="Arial" w:hAnsi="Arial" w:cs="Arial"/>
                <w:b/>
                <w:bCs/>
                <w:sz w:val="22"/>
                <w:szCs w:val="22"/>
                <w:lang w:eastAsia="en-GB"/>
              </w:rPr>
            </w:pPr>
          </w:p>
        </w:tc>
      </w:tr>
      <w:tr w:rsidR="54635413" w:rsidTr="687F65C0" w14:paraId="4D86B642"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2F2C7DE6" w14:textId="77777777">
            <w:pPr>
              <w:spacing w:line="240" w:lineRule="auto"/>
              <w:rPr>
                <w:rFonts w:ascii="Arial" w:hAnsi="Arial" w:cs="Arial"/>
                <w:b/>
                <w:bCs/>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177B7965" w:rsidP="60DBD73E" w:rsidRDefault="4EB216B6" w14:paraId="5E9D99AF" w14:textId="7B10F270">
            <w:pPr>
              <w:pStyle w:val="NoSpacing"/>
              <w:rPr>
                <w:rFonts w:ascii="Arial" w:hAnsi="Arial" w:cs="Arial"/>
                <w:b/>
                <w:bCs/>
                <w:sz w:val="22"/>
                <w:szCs w:val="22"/>
              </w:rPr>
            </w:pPr>
            <w:r w:rsidRPr="60DBD73E">
              <w:rPr>
                <w:rFonts w:ascii="Arial" w:hAnsi="Arial" w:cs="Arial"/>
                <w:b/>
                <w:bCs/>
                <w:sz w:val="22"/>
                <w:szCs w:val="22"/>
              </w:rPr>
              <w:t>Items for Approval / Ratification</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448FF8FB" w14:textId="77777777">
            <w:pPr>
              <w:spacing w:line="240" w:lineRule="auto"/>
              <w:jc w:val="center"/>
              <w:rPr>
                <w:rFonts w:ascii="Arial" w:hAnsi="Arial" w:cs="Arial"/>
                <w:b/>
                <w:bCs/>
                <w:sz w:val="22"/>
                <w:szCs w:val="22"/>
                <w:lang w:eastAsia="en-GB"/>
              </w:rPr>
            </w:pPr>
          </w:p>
        </w:tc>
      </w:tr>
      <w:tr w:rsidR="60DBD73E" w:rsidTr="687F65C0" w14:paraId="14C8BED2" w14:textId="77777777">
        <w:trPr>
          <w:trHeight w:val="300"/>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60DBD73E" w:rsidP="43D38194" w:rsidRDefault="242ADFE8" w14:paraId="75D593D5" w14:textId="0712068E">
            <w:pPr>
              <w:spacing w:line="240" w:lineRule="auto"/>
              <w:rPr>
                <w:rFonts w:ascii="Arial" w:hAnsi="Arial" w:cs="Arial"/>
                <w:b/>
                <w:bCs/>
                <w:sz w:val="22"/>
                <w:szCs w:val="22"/>
                <w:lang w:eastAsia="en-GB"/>
              </w:rPr>
            </w:pPr>
            <w:r w:rsidRPr="43D38194">
              <w:rPr>
                <w:rFonts w:ascii="Arial" w:hAnsi="Arial" w:cs="Arial"/>
                <w:b/>
                <w:bCs/>
                <w:sz w:val="22"/>
                <w:szCs w:val="22"/>
                <w:lang w:eastAsia="en-GB"/>
              </w:rPr>
              <w:t xml:space="preserve">D&amp;IC </w:t>
            </w:r>
            <w:r w:rsidR="00CF1601">
              <w:rPr>
                <w:rFonts w:ascii="Arial" w:hAnsi="Arial" w:cs="Arial"/>
                <w:b/>
                <w:bCs/>
                <w:sz w:val="22"/>
                <w:szCs w:val="22"/>
                <w:lang w:eastAsia="en-GB"/>
              </w:rPr>
              <w:t>12/08/4.1</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2D62AAAB" w:rsidP="230B0E20" w:rsidRDefault="2D62AAAB" w14:paraId="21914B5C" w14:textId="20EAF085">
            <w:pPr>
              <w:pStyle w:val="NoSpacing"/>
              <w:rPr>
                <w:rFonts w:ascii="Arial" w:hAnsi="Arial" w:cs="Arial"/>
                <w:i/>
                <w:iCs/>
                <w:sz w:val="22"/>
                <w:szCs w:val="22"/>
              </w:rPr>
            </w:pPr>
            <w:r w:rsidRPr="230B0E20">
              <w:rPr>
                <w:rFonts w:ascii="Arial" w:hAnsi="Arial" w:cs="Arial"/>
                <w:i/>
                <w:iCs/>
                <w:sz w:val="22"/>
                <w:szCs w:val="22"/>
              </w:rPr>
              <w:t xml:space="preserve">No </w:t>
            </w:r>
            <w:r w:rsidRPr="230B0E20" w:rsidR="45622F6C">
              <w:rPr>
                <w:rFonts w:ascii="Arial" w:hAnsi="Arial" w:cs="Arial"/>
                <w:i/>
                <w:iCs/>
                <w:sz w:val="22"/>
                <w:szCs w:val="22"/>
              </w:rPr>
              <w:t>i</w:t>
            </w:r>
            <w:r w:rsidRPr="230B0E20">
              <w:rPr>
                <w:rFonts w:ascii="Arial" w:hAnsi="Arial" w:cs="Arial"/>
                <w:i/>
                <w:iCs/>
                <w:sz w:val="22"/>
                <w:szCs w:val="22"/>
              </w:rPr>
              <w:t>tems</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60DBD73E" w:rsidP="60DBD73E" w:rsidRDefault="60DBD73E" w14:paraId="7771B1C2" w14:textId="61706949">
            <w:pPr>
              <w:spacing w:line="240" w:lineRule="auto"/>
              <w:jc w:val="center"/>
              <w:rPr>
                <w:rFonts w:ascii="Arial" w:hAnsi="Arial" w:cs="Arial"/>
                <w:b/>
                <w:bCs/>
                <w:sz w:val="22"/>
                <w:szCs w:val="22"/>
                <w:lang w:eastAsia="en-GB"/>
              </w:rPr>
            </w:pPr>
          </w:p>
        </w:tc>
      </w:tr>
      <w:tr w:rsidR="54635413" w:rsidTr="687F65C0" w14:paraId="123EECB8"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6D6B8FF1" w14:textId="77777777">
            <w:pPr>
              <w:spacing w:line="240" w:lineRule="auto"/>
              <w:rPr>
                <w:rFonts w:ascii="Arial" w:hAnsi="Arial" w:cs="Arial"/>
                <w:b/>
                <w:bCs/>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57BB1833" w14:textId="5EF16741">
            <w:pPr>
              <w:pStyle w:val="NoSpacing"/>
              <w:rPr>
                <w:rFonts w:ascii="Arial" w:hAnsi="Arial" w:cs="Arial"/>
                <w:b/>
                <w:bCs/>
                <w:sz w:val="22"/>
                <w:szCs w:val="22"/>
              </w:rPr>
            </w:pPr>
            <w:r w:rsidRPr="54635413">
              <w:rPr>
                <w:rFonts w:ascii="Arial" w:hAnsi="Arial" w:cs="Arial"/>
                <w:b/>
                <w:bCs/>
                <w:sz w:val="22"/>
                <w:szCs w:val="22"/>
              </w:rPr>
              <w:t xml:space="preserve">Items for Noting and Information </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2E5EE300" w14:textId="77777777">
            <w:pPr>
              <w:spacing w:line="240" w:lineRule="auto"/>
              <w:jc w:val="center"/>
              <w:rPr>
                <w:rFonts w:ascii="Arial" w:hAnsi="Arial" w:cs="Arial"/>
                <w:b/>
                <w:bCs/>
                <w:sz w:val="22"/>
                <w:szCs w:val="22"/>
                <w:lang w:eastAsia="en-GB"/>
              </w:rPr>
            </w:pPr>
          </w:p>
        </w:tc>
      </w:tr>
      <w:tr w:rsidR="54635413" w:rsidTr="687F65C0" w14:paraId="12EA40CE"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1B2FD23A" w14:paraId="63E8C2D5" w14:textId="4545110D">
            <w:pPr>
              <w:spacing w:line="240" w:lineRule="auto"/>
              <w:rPr>
                <w:rFonts w:ascii="Arial" w:hAnsi="Arial" w:cs="Arial"/>
                <w:b/>
                <w:bCs/>
                <w:sz w:val="22"/>
                <w:szCs w:val="22"/>
                <w:lang w:eastAsia="en-GB"/>
              </w:rPr>
            </w:pPr>
            <w:r w:rsidRPr="43D38194">
              <w:rPr>
                <w:rFonts w:ascii="Arial" w:hAnsi="Arial" w:cs="Arial"/>
                <w:b/>
                <w:bCs/>
                <w:sz w:val="22"/>
                <w:szCs w:val="22"/>
                <w:lang w:eastAsia="en-GB"/>
              </w:rPr>
              <w:t xml:space="preserve">D&amp;IC </w:t>
            </w:r>
            <w:r w:rsidR="00CF1601">
              <w:rPr>
                <w:rFonts w:ascii="Arial" w:hAnsi="Arial" w:cs="Arial"/>
                <w:b/>
                <w:bCs/>
                <w:sz w:val="22"/>
                <w:szCs w:val="22"/>
                <w:lang w:eastAsia="en-GB"/>
              </w:rPr>
              <w:t>12/08/5.1</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Pr="000C173A" w:rsidR="54635413" w:rsidP="54635413" w:rsidRDefault="000C173A" w14:paraId="4BD32ABB" w14:textId="084A965E">
            <w:pPr>
              <w:pStyle w:val="NoSpacing"/>
              <w:rPr>
                <w:rStyle w:val="Hyperlink"/>
                <w:rFonts w:ascii="Arial" w:hAnsi="Arial" w:cs="Arial"/>
                <w:b/>
                <w:bCs/>
              </w:rPr>
            </w:pPr>
            <w:r>
              <w:rPr>
                <w:rFonts w:ascii="Arial" w:hAnsi="Arial" w:cs="Arial"/>
                <w:b/>
                <w:bCs/>
              </w:rPr>
              <w:fldChar w:fldCharType="begin"/>
            </w:r>
            <w:r>
              <w:rPr>
                <w:rFonts w:ascii="Arial" w:hAnsi="Arial" w:cs="Arial"/>
                <w:b/>
                <w:bCs/>
              </w:rPr>
              <w:instrText>HYPERLINK "https://www.youtube.com/watch?v=dvEfIFcCFM4&amp;t=3969s"</w:instrText>
            </w:r>
            <w:r>
              <w:rPr>
                <w:rFonts w:ascii="Arial" w:hAnsi="Arial" w:cs="Arial"/>
                <w:b/>
                <w:bCs/>
              </w:rPr>
            </w:r>
            <w:r>
              <w:rPr>
                <w:rFonts w:ascii="Arial" w:hAnsi="Arial" w:cs="Arial"/>
                <w:b/>
                <w:bCs/>
              </w:rPr>
              <w:fldChar w:fldCharType="separate"/>
            </w:r>
            <w:r w:rsidRPr="000C173A" w:rsidR="54635413">
              <w:rPr>
                <w:rStyle w:val="Hyperlink"/>
                <w:rFonts w:ascii="Arial" w:hAnsi="Arial" w:cs="Arial"/>
                <w:b/>
                <w:bCs/>
              </w:rPr>
              <w:t>Minutes: Digital Directors Peer Group</w:t>
            </w:r>
          </w:p>
          <w:p w:rsidR="54635413" w:rsidP="54635413" w:rsidRDefault="000C173A" w14:paraId="7FEB729B" w14:textId="06C33044">
            <w:pPr>
              <w:pStyle w:val="NoSpacing"/>
              <w:rPr>
                <w:rFonts w:ascii="Arial" w:hAnsi="Arial" w:cs="Arial"/>
              </w:rPr>
            </w:pPr>
            <w:r>
              <w:rPr>
                <w:rFonts w:ascii="Arial" w:hAnsi="Arial" w:cs="Arial"/>
                <w:b/>
                <w:bCs/>
              </w:rPr>
              <w:fldChar w:fldCharType="end"/>
            </w:r>
          </w:p>
          <w:p w:rsidR="2BFECA94" w:rsidP="230B0E20" w:rsidRDefault="2BFECA94" w14:paraId="3BBC9D91" w14:textId="4BFF7EB1">
            <w:pPr>
              <w:pStyle w:val="NoSpacing"/>
              <w:rPr>
                <w:rFonts w:ascii="Arial" w:hAnsi="Arial" w:cs="Arial"/>
              </w:rPr>
            </w:pPr>
            <w:r w:rsidRPr="230B0E20">
              <w:rPr>
                <w:rFonts w:ascii="Arial" w:hAnsi="Arial" w:cs="Arial"/>
              </w:rPr>
              <w:t xml:space="preserve">The minutes from the </w:t>
            </w:r>
            <w:r w:rsidRPr="230B0E20" w:rsidR="05C7374E">
              <w:rPr>
                <w:rFonts w:ascii="Arial" w:hAnsi="Arial" w:cs="Arial"/>
              </w:rPr>
              <w:t>D</w:t>
            </w:r>
            <w:r w:rsidRPr="230B0E20">
              <w:rPr>
                <w:rFonts w:ascii="Arial" w:hAnsi="Arial" w:cs="Arial"/>
              </w:rPr>
              <w:t xml:space="preserve">igital </w:t>
            </w:r>
            <w:r w:rsidRPr="230B0E20" w:rsidR="5855194F">
              <w:rPr>
                <w:rFonts w:ascii="Arial" w:hAnsi="Arial" w:cs="Arial"/>
              </w:rPr>
              <w:t>D</w:t>
            </w:r>
            <w:r w:rsidRPr="230B0E20">
              <w:rPr>
                <w:rFonts w:ascii="Arial" w:hAnsi="Arial" w:cs="Arial"/>
              </w:rPr>
              <w:t xml:space="preserve">irector </w:t>
            </w:r>
            <w:r w:rsidRPr="230B0E20" w:rsidR="59EC969B">
              <w:rPr>
                <w:rFonts w:ascii="Arial" w:hAnsi="Arial" w:cs="Arial"/>
              </w:rPr>
              <w:t>P</w:t>
            </w:r>
            <w:r w:rsidRPr="230B0E20">
              <w:rPr>
                <w:rFonts w:ascii="Arial" w:hAnsi="Arial" w:cs="Arial"/>
              </w:rPr>
              <w:t xml:space="preserve">eer </w:t>
            </w:r>
            <w:r w:rsidRPr="230B0E20" w:rsidR="7FFD56D1">
              <w:rPr>
                <w:rFonts w:ascii="Arial" w:hAnsi="Arial" w:cs="Arial"/>
              </w:rPr>
              <w:t>G</w:t>
            </w:r>
            <w:r w:rsidRPr="230B0E20">
              <w:rPr>
                <w:rFonts w:ascii="Arial" w:hAnsi="Arial" w:cs="Arial"/>
              </w:rPr>
              <w:t>roup w</w:t>
            </w:r>
            <w:r w:rsidRPr="230B0E20" w:rsidR="7E50928E">
              <w:rPr>
                <w:rFonts w:ascii="Arial" w:hAnsi="Arial" w:cs="Arial"/>
              </w:rPr>
              <w:t>ere</w:t>
            </w:r>
            <w:r w:rsidRPr="230B0E20">
              <w:rPr>
                <w:rFonts w:ascii="Arial" w:hAnsi="Arial" w:cs="Arial"/>
              </w:rPr>
              <w:t xml:space="preserve"> noted</w:t>
            </w:r>
            <w:r w:rsidRPr="230B0E20" w:rsidR="29B80990">
              <w:rPr>
                <w:rFonts w:ascii="Arial" w:hAnsi="Arial" w:cs="Arial"/>
              </w:rPr>
              <w:t>.</w:t>
            </w:r>
          </w:p>
          <w:p w:rsidR="00C03750" w:rsidP="230B0E20" w:rsidRDefault="00C03750" w14:paraId="3019FFB5" w14:textId="77777777">
            <w:pPr>
              <w:pStyle w:val="NoSpacing"/>
              <w:rPr>
                <w:rFonts w:ascii="Arial" w:hAnsi="Arial" w:cs="Arial"/>
              </w:rPr>
            </w:pPr>
          </w:p>
          <w:p w:rsidRPr="000C173A" w:rsidR="000C173A" w:rsidP="000C173A" w:rsidRDefault="00C03750" w14:paraId="1FA195A8" w14:textId="220F38DF">
            <w:pPr>
              <w:pStyle w:val="NoSpacing"/>
              <w:rPr>
                <w:rFonts w:ascii="Arial" w:hAnsi="Arial" w:cs="Arial"/>
              </w:rPr>
            </w:pPr>
            <w:r>
              <w:rPr>
                <w:rFonts w:ascii="Arial" w:hAnsi="Arial" w:cs="Arial"/>
              </w:rPr>
              <w:t xml:space="preserve">The DDHI </w:t>
            </w:r>
            <w:r w:rsidRPr="000C173A" w:rsidR="000C173A">
              <w:rPr>
                <w:rFonts w:ascii="Arial" w:hAnsi="Arial" w:cs="Arial"/>
              </w:rPr>
              <w:t>expressed hope that the minutes demonstrated improved collaboration across NHS Wales organisations, including DHCW and Welsh Government. He noted that the minutes highlighted potential gaps in maturity as organisations prepare for electronic health records. </w:t>
            </w:r>
            <w:r w:rsidR="000C173A">
              <w:rPr>
                <w:rFonts w:ascii="Arial" w:hAnsi="Arial" w:cs="Arial"/>
              </w:rPr>
              <w:t xml:space="preserve">He </w:t>
            </w:r>
            <w:r w:rsidRPr="000C173A" w:rsidR="000C173A">
              <w:rPr>
                <w:rFonts w:ascii="Arial" w:hAnsi="Arial" w:cs="Arial"/>
              </w:rPr>
              <w:t>added that a national Caldicott SIRO group has started, with himself and the DM</w:t>
            </w:r>
            <w:r w:rsidR="000C173A">
              <w:rPr>
                <w:rFonts w:ascii="Arial" w:hAnsi="Arial" w:cs="Arial"/>
              </w:rPr>
              <w:t>D</w:t>
            </w:r>
            <w:r w:rsidRPr="000C173A" w:rsidR="000C173A">
              <w:rPr>
                <w:rFonts w:ascii="Arial" w:hAnsi="Arial" w:cs="Arial"/>
              </w:rPr>
              <w:t xml:space="preserve"> </w:t>
            </w:r>
            <w:r w:rsidRPr="000C173A" w:rsidR="000C173A">
              <w:rPr>
                <w:rFonts w:ascii="Arial" w:hAnsi="Arial" w:cs="Arial"/>
              </w:rPr>
              <w:lastRenderedPageBreak/>
              <w:t>as members, and that the group has already met twice to build consensus on management approaches.</w:t>
            </w:r>
          </w:p>
          <w:p w:rsidR="54635413" w:rsidP="54635413" w:rsidRDefault="000C173A" w14:paraId="5B27D022" w14:textId="3D057597">
            <w:pPr>
              <w:pStyle w:val="NoSpacing"/>
              <w:rPr>
                <w:rFonts w:ascii="Arial" w:hAnsi="Arial" w:cs="Arial"/>
              </w:rPr>
            </w:pPr>
            <w:r>
              <w:rPr>
                <w:rFonts w:ascii="Arial" w:hAnsi="Arial" w:cs="Arial"/>
              </w:rPr>
              <w:t>.</w:t>
            </w:r>
          </w:p>
          <w:p w:rsidR="54635413" w:rsidP="54635413" w:rsidRDefault="54635413" w14:paraId="261DE6BE" w14:textId="77777777">
            <w:pPr>
              <w:spacing w:line="240" w:lineRule="auto"/>
              <w:rPr>
                <w:rFonts w:ascii="Arial" w:hAnsi="Arial" w:eastAsia="Arial" w:cs="Arial"/>
                <w:b/>
                <w:bCs/>
                <w:lang w:eastAsia="en-GB"/>
              </w:rPr>
            </w:pPr>
            <w:r w:rsidRPr="54635413">
              <w:rPr>
                <w:rFonts w:ascii="Arial" w:hAnsi="Arial" w:eastAsia="Arial" w:cs="Arial"/>
                <w:b/>
                <w:bCs/>
                <w:lang w:eastAsia="en-GB"/>
              </w:rPr>
              <w:t>The Committee Resolved that:</w:t>
            </w:r>
          </w:p>
          <w:p w:rsidR="54635413" w:rsidP="00D91BB9" w:rsidRDefault="0FCCAD2D" w14:paraId="5AF9F0AD" w14:textId="24B94582">
            <w:pPr>
              <w:pStyle w:val="ListParagraph"/>
              <w:numPr>
                <w:ilvl w:val="0"/>
                <w:numId w:val="7"/>
              </w:numPr>
              <w:spacing w:line="240" w:lineRule="auto"/>
              <w:rPr>
                <w:rFonts w:ascii="Arial" w:hAnsi="Arial" w:eastAsia="Arial" w:cs="Arial"/>
                <w:lang w:eastAsia="en-GB"/>
              </w:rPr>
            </w:pPr>
            <w:r w:rsidRPr="1248AFD5">
              <w:rPr>
                <w:rFonts w:ascii="Arial" w:hAnsi="Arial" w:eastAsia="Arial" w:cs="Arial"/>
                <w:lang w:eastAsia="en-GB"/>
              </w:rPr>
              <w:t>T</w:t>
            </w:r>
            <w:r w:rsidRPr="1248AFD5" w:rsidR="54635413">
              <w:rPr>
                <w:rFonts w:ascii="Arial" w:hAnsi="Arial" w:eastAsia="Arial" w:cs="Arial"/>
                <w:lang w:eastAsia="en-GB"/>
              </w:rPr>
              <w:t xml:space="preserve">he minutes of the Digital Directors Peer Group from </w:t>
            </w:r>
            <w:r w:rsidR="00CF1601">
              <w:rPr>
                <w:rFonts w:ascii="Arial" w:hAnsi="Arial" w:eastAsia="Arial" w:cs="Arial"/>
                <w:lang w:eastAsia="en-GB"/>
              </w:rPr>
              <w:t>May, June &amp; July</w:t>
            </w:r>
            <w:r w:rsidRPr="1248AFD5" w:rsidR="2E36E48F">
              <w:rPr>
                <w:rFonts w:ascii="Arial" w:hAnsi="Arial" w:eastAsia="Arial" w:cs="Arial"/>
                <w:lang w:eastAsia="en-GB"/>
              </w:rPr>
              <w:t xml:space="preserve"> 2025</w:t>
            </w:r>
            <w:r w:rsidRPr="1248AFD5" w:rsidR="3CBF3A38">
              <w:rPr>
                <w:rFonts w:ascii="Arial" w:hAnsi="Arial" w:eastAsia="Arial" w:cs="Arial"/>
                <w:lang w:eastAsia="en-GB"/>
              </w:rPr>
              <w:t xml:space="preserve"> were noted.</w:t>
            </w:r>
          </w:p>
          <w:p w:rsidR="54635413" w:rsidP="230B0E20" w:rsidRDefault="54635413" w14:paraId="0488811D" w14:textId="35027F33">
            <w:pPr>
              <w:pStyle w:val="ListParagraph"/>
              <w:spacing w:line="240" w:lineRule="auto"/>
              <w:rPr>
                <w:rFonts w:ascii="Arial" w:hAnsi="Arial" w:eastAsia="Arial" w:cs="Arial"/>
                <w:lang w:eastAsia="en-GB"/>
              </w:rPr>
            </w:pP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70CA3770" w14:textId="77777777">
            <w:pPr>
              <w:spacing w:line="240" w:lineRule="auto"/>
              <w:jc w:val="center"/>
              <w:rPr>
                <w:rFonts w:ascii="Arial" w:hAnsi="Arial" w:cs="Arial"/>
                <w:b/>
                <w:bCs/>
                <w:sz w:val="22"/>
                <w:szCs w:val="22"/>
                <w:lang w:eastAsia="en-GB"/>
              </w:rPr>
            </w:pPr>
          </w:p>
        </w:tc>
      </w:tr>
      <w:tr w:rsidR="54635413" w:rsidTr="687F65C0" w14:paraId="5B0DB09D"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47428D17" w14:textId="32096A6B">
            <w:pPr>
              <w:spacing w:line="240" w:lineRule="auto"/>
              <w:rPr>
                <w:rFonts w:ascii="Arial" w:hAnsi="Arial" w:cs="Arial"/>
                <w:b/>
                <w:bCs/>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46829F89" w14:textId="47D85311">
            <w:pPr>
              <w:pStyle w:val="NoSpacing"/>
              <w:rPr>
                <w:rFonts w:ascii="Arial" w:hAnsi="Arial" w:cs="Arial"/>
                <w:b/>
                <w:bCs/>
                <w:sz w:val="22"/>
                <w:szCs w:val="22"/>
              </w:rPr>
            </w:pPr>
            <w:hyperlink r:id="rId18">
              <w:r w:rsidRPr="1248AFD5">
                <w:rPr>
                  <w:rStyle w:val="Hyperlink"/>
                  <w:rFonts w:ascii="Arial" w:hAnsi="Arial" w:cs="Arial"/>
                  <w:b/>
                  <w:bCs/>
                  <w:sz w:val="22"/>
                  <w:szCs w:val="22"/>
                </w:rPr>
                <w:t>Agenda for Private Meeting</w:t>
              </w:r>
            </w:hyperlink>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727557C5" w14:textId="77777777">
            <w:pPr>
              <w:spacing w:line="240" w:lineRule="auto"/>
              <w:jc w:val="center"/>
              <w:rPr>
                <w:rFonts w:ascii="Arial" w:hAnsi="Arial" w:cs="Arial"/>
                <w:b/>
                <w:bCs/>
                <w:sz w:val="22"/>
                <w:szCs w:val="22"/>
                <w:lang w:eastAsia="en-GB"/>
              </w:rPr>
            </w:pPr>
          </w:p>
        </w:tc>
      </w:tr>
      <w:tr w:rsidR="54635413" w:rsidTr="687F65C0" w14:paraId="2F0B1605"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4D120303" w14:paraId="11FEA836" w14:textId="41334506">
            <w:pPr>
              <w:spacing w:line="240" w:lineRule="auto"/>
              <w:rPr>
                <w:rFonts w:ascii="Arial" w:hAnsi="Arial" w:cs="Arial"/>
                <w:b/>
                <w:bCs/>
                <w:sz w:val="22"/>
                <w:szCs w:val="22"/>
                <w:lang w:eastAsia="en-GB"/>
              </w:rPr>
            </w:pPr>
            <w:r w:rsidRPr="43D38194">
              <w:rPr>
                <w:rFonts w:ascii="Arial" w:hAnsi="Arial" w:cs="Arial"/>
                <w:b/>
                <w:bCs/>
                <w:sz w:val="22"/>
                <w:szCs w:val="22"/>
                <w:lang w:eastAsia="en-GB"/>
              </w:rPr>
              <w:t xml:space="preserve">D&amp;IC </w:t>
            </w:r>
            <w:r w:rsidR="00AD6009">
              <w:rPr>
                <w:rFonts w:ascii="Arial" w:hAnsi="Arial" w:cs="Arial"/>
                <w:b/>
                <w:bCs/>
                <w:sz w:val="22"/>
                <w:szCs w:val="22"/>
                <w:lang w:eastAsia="en-GB"/>
              </w:rPr>
              <w:t>12/08/6.1</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54635413" w:rsidP="00D91BB9" w:rsidRDefault="54635413" w14:paraId="36C086AD" w14:textId="77777777">
            <w:pPr>
              <w:pStyle w:val="paragraph"/>
              <w:numPr>
                <w:ilvl w:val="0"/>
                <w:numId w:val="10"/>
              </w:numPr>
              <w:spacing w:before="0" w:beforeAutospacing="0" w:after="0" w:afterAutospacing="0"/>
              <w:ind w:left="360" w:firstLine="0"/>
              <w:rPr>
                <w:rFonts w:ascii="Arial" w:hAnsi="Arial" w:cs="Arial"/>
                <w:sz w:val="22"/>
                <w:szCs w:val="22"/>
              </w:rPr>
            </w:pPr>
            <w:r w:rsidRPr="54635413">
              <w:rPr>
                <w:rStyle w:val="normaltextrun"/>
                <w:rFonts w:ascii="Arial" w:hAnsi="Arial" w:cs="Arial"/>
                <w:sz w:val="22"/>
                <w:szCs w:val="22"/>
              </w:rPr>
              <w:t>Caldicott Guardian Update</w:t>
            </w:r>
            <w:r w:rsidRPr="54635413">
              <w:rPr>
                <w:rStyle w:val="eop"/>
                <w:rFonts w:ascii="Arial" w:hAnsi="Arial" w:cs="Arial"/>
                <w:sz w:val="22"/>
                <w:szCs w:val="22"/>
              </w:rPr>
              <w:t> </w:t>
            </w:r>
          </w:p>
          <w:p w:rsidR="54635413" w:rsidP="00D91BB9" w:rsidRDefault="54635413" w14:paraId="32FEEA90" w14:textId="77777777">
            <w:pPr>
              <w:pStyle w:val="paragraph"/>
              <w:numPr>
                <w:ilvl w:val="0"/>
                <w:numId w:val="11"/>
              </w:numPr>
              <w:spacing w:before="0" w:beforeAutospacing="0" w:after="0" w:afterAutospacing="0"/>
              <w:ind w:left="360" w:firstLine="0"/>
              <w:rPr>
                <w:rFonts w:ascii="Arial" w:hAnsi="Arial" w:cs="Arial"/>
                <w:sz w:val="22"/>
                <w:szCs w:val="22"/>
              </w:rPr>
            </w:pPr>
            <w:r w:rsidRPr="1248AFD5">
              <w:rPr>
                <w:rFonts w:ascii="Arial" w:hAnsi="Arial" w:cs="Arial"/>
                <w:sz w:val="22"/>
                <w:szCs w:val="22"/>
              </w:rPr>
              <w:t>Cyber Security Update</w:t>
            </w:r>
          </w:p>
          <w:p w:rsidR="00CF1601" w:rsidP="00D91BB9" w:rsidRDefault="00CF1601" w14:paraId="43D4D2B4" w14:textId="77777777">
            <w:pPr>
              <w:pStyle w:val="paragraph"/>
              <w:numPr>
                <w:ilvl w:val="0"/>
                <w:numId w:val="11"/>
              </w:numPr>
              <w:spacing w:before="0" w:beforeAutospacing="0" w:after="0" w:afterAutospacing="0"/>
              <w:ind w:left="360" w:firstLine="0"/>
              <w:rPr>
                <w:rFonts w:ascii="Arial" w:hAnsi="Arial" w:cs="Arial"/>
                <w:sz w:val="22"/>
                <w:szCs w:val="22"/>
              </w:rPr>
            </w:pPr>
            <w:r>
              <w:rPr>
                <w:rFonts w:ascii="Arial" w:hAnsi="Arial" w:cs="Arial"/>
                <w:sz w:val="22"/>
                <w:szCs w:val="22"/>
              </w:rPr>
              <w:t xml:space="preserve">Digital Transformation Review Board </w:t>
            </w:r>
            <w:proofErr w:type="spellStart"/>
            <w:r>
              <w:rPr>
                <w:rFonts w:ascii="Arial" w:hAnsi="Arial" w:cs="Arial"/>
                <w:sz w:val="22"/>
                <w:szCs w:val="22"/>
              </w:rPr>
              <w:t>self assessment</w:t>
            </w:r>
            <w:proofErr w:type="spellEnd"/>
          </w:p>
          <w:p w:rsidR="00CF1601" w:rsidP="00D91BB9" w:rsidRDefault="00CF1601" w14:paraId="7DCDCCF4" w14:textId="4BE3867F">
            <w:pPr>
              <w:pStyle w:val="paragraph"/>
              <w:numPr>
                <w:ilvl w:val="0"/>
                <w:numId w:val="11"/>
              </w:numPr>
              <w:spacing w:before="0" w:beforeAutospacing="0" w:after="0" w:afterAutospacing="0"/>
              <w:ind w:left="360" w:firstLine="0"/>
              <w:rPr>
                <w:rFonts w:ascii="Arial" w:hAnsi="Arial" w:cs="Arial"/>
                <w:sz w:val="22"/>
                <w:szCs w:val="22"/>
              </w:rPr>
            </w:pPr>
            <w:r>
              <w:rPr>
                <w:rFonts w:ascii="Arial" w:hAnsi="Arial" w:cs="Arial"/>
                <w:sz w:val="22"/>
                <w:szCs w:val="22"/>
              </w:rPr>
              <w:t>Community &amp; Mental Health System (PARIS) replacement</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3E310502" w14:textId="77777777">
            <w:pPr>
              <w:spacing w:line="240" w:lineRule="auto"/>
              <w:jc w:val="center"/>
              <w:rPr>
                <w:rFonts w:ascii="Arial" w:hAnsi="Arial" w:cs="Arial"/>
                <w:b/>
                <w:bCs/>
                <w:sz w:val="22"/>
                <w:szCs w:val="22"/>
                <w:lang w:eastAsia="en-GB"/>
              </w:rPr>
            </w:pPr>
          </w:p>
        </w:tc>
      </w:tr>
      <w:tr w:rsidR="54635413" w:rsidTr="687F65C0" w14:paraId="3AB669FF"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441BC1CA" w14:textId="4206D71E">
            <w:pPr>
              <w:spacing w:line="240" w:lineRule="auto"/>
              <w:rPr>
                <w:rFonts w:ascii="Arial" w:hAnsi="Arial" w:cs="Arial"/>
                <w:b/>
                <w:bCs/>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60DBD73E" w:rsidRDefault="4EB216B6" w14:paraId="3C474FFE" w14:textId="345289FC">
            <w:pPr>
              <w:pStyle w:val="NoSpacing"/>
              <w:rPr>
                <w:rFonts w:ascii="Arial" w:hAnsi="Arial" w:cs="Arial"/>
                <w:b/>
                <w:bCs/>
                <w:sz w:val="22"/>
                <w:szCs w:val="22"/>
              </w:rPr>
            </w:pPr>
            <w:hyperlink r:id="rId19">
              <w:r w:rsidRPr="1248AFD5">
                <w:rPr>
                  <w:rStyle w:val="Hyperlink"/>
                  <w:rFonts w:ascii="Arial" w:hAnsi="Arial" w:cs="Arial"/>
                  <w:b/>
                  <w:bCs/>
                  <w:sz w:val="22"/>
                  <w:szCs w:val="22"/>
                </w:rPr>
                <w:t>Any Other Business</w:t>
              </w:r>
            </w:hyperlink>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02EE2A20" w14:textId="77777777">
            <w:pPr>
              <w:spacing w:line="240" w:lineRule="auto"/>
              <w:jc w:val="center"/>
              <w:rPr>
                <w:rFonts w:ascii="Arial" w:hAnsi="Arial" w:cs="Arial"/>
                <w:b/>
                <w:bCs/>
                <w:sz w:val="22"/>
                <w:szCs w:val="22"/>
                <w:lang w:eastAsia="en-GB"/>
              </w:rPr>
            </w:pPr>
          </w:p>
        </w:tc>
      </w:tr>
      <w:tr w:rsidR="60DBD73E" w:rsidTr="687F65C0" w14:paraId="235081C7" w14:textId="77777777">
        <w:trPr>
          <w:trHeight w:val="300"/>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60DBD73E" w:rsidP="10997EDD" w:rsidRDefault="5EF39ACB" w14:paraId="66F34107" w14:textId="4EA51193">
            <w:pPr>
              <w:spacing w:line="240" w:lineRule="auto"/>
              <w:rPr>
                <w:rFonts w:ascii="Arial" w:hAnsi="Arial" w:cs="Arial"/>
                <w:b/>
                <w:bCs/>
                <w:sz w:val="22"/>
                <w:szCs w:val="22"/>
                <w:lang w:eastAsia="en-GB"/>
              </w:rPr>
            </w:pPr>
            <w:r w:rsidRPr="43D38194">
              <w:rPr>
                <w:rFonts w:ascii="Arial" w:hAnsi="Arial" w:cs="Arial"/>
                <w:b/>
                <w:bCs/>
                <w:sz w:val="22"/>
                <w:szCs w:val="22"/>
                <w:lang w:eastAsia="en-GB"/>
              </w:rPr>
              <w:t xml:space="preserve">D&amp;IC </w:t>
            </w:r>
            <w:r w:rsidR="00AD6009">
              <w:rPr>
                <w:rFonts w:ascii="Arial" w:hAnsi="Arial" w:cs="Arial"/>
                <w:b/>
                <w:bCs/>
                <w:sz w:val="22"/>
                <w:szCs w:val="22"/>
                <w:lang w:eastAsia="en-GB"/>
              </w:rPr>
              <w:t>12/08/7.1</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71101284" w:rsidP="230B0E20" w:rsidRDefault="71101284" w14:paraId="6FC3EA8D" w14:textId="21F30726">
            <w:pPr>
              <w:pStyle w:val="NoSpacing"/>
              <w:rPr>
                <w:rFonts w:ascii="Arial" w:hAnsi="Arial" w:cs="Arial"/>
                <w:i/>
                <w:iCs/>
                <w:sz w:val="22"/>
                <w:szCs w:val="22"/>
              </w:rPr>
            </w:pPr>
            <w:r w:rsidRPr="230B0E20">
              <w:rPr>
                <w:rFonts w:ascii="Arial" w:hAnsi="Arial" w:cs="Arial"/>
                <w:i/>
                <w:iCs/>
                <w:sz w:val="22"/>
                <w:szCs w:val="22"/>
              </w:rPr>
              <w:t>No Other Business was discussed.</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60DBD73E" w:rsidP="60DBD73E" w:rsidRDefault="60DBD73E" w14:paraId="6B651D22" w14:textId="5883C28F">
            <w:pPr>
              <w:spacing w:line="240" w:lineRule="auto"/>
              <w:jc w:val="center"/>
              <w:rPr>
                <w:rFonts w:ascii="Arial" w:hAnsi="Arial" w:cs="Arial"/>
                <w:b/>
                <w:bCs/>
                <w:sz w:val="22"/>
                <w:szCs w:val="22"/>
                <w:lang w:eastAsia="en-GB"/>
              </w:rPr>
            </w:pPr>
          </w:p>
        </w:tc>
      </w:tr>
      <w:tr w:rsidR="54635413" w:rsidTr="687F65C0" w14:paraId="17D105AB"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5416052A" w14:textId="03A582F5">
            <w:pPr>
              <w:spacing w:line="240" w:lineRule="auto"/>
              <w:rPr>
                <w:rFonts w:ascii="Arial" w:hAnsi="Arial" w:cs="Arial"/>
                <w:b/>
                <w:bCs/>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1248AFD5" w:rsidRDefault="54635413" w14:paraId="23B8EF55" w14:textId="5058A50C">
            <w:pPr>
              <w:pStyle w:val="NoSpacing"/>
              <w:rPr>
                <w:rFonts w:ascii="Arial" w:hAnsi="Arial" w:cs="Arial"/>
                <w:b/>
                <w:bCs/>
                <w:sz w:val="22"/>
                <w:szCs w:val="22"/>
              </w:rPr>
            </w:pPr>
            <w:r w:rsidRPr="1248AFD5">
              <w:rPr>
                <w:rFonts w:ascii="Arial" w:hAnsi="Arial" w:cs="Arial"/>
                <w:b/>
                <w:bCs/>
                <w:sz w:val="22"/>
                <w:szCs w:val="22"/>
              </w:rPr>
              <w:t>Items to bring to the attention of the Committee</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6361AD27" w14:textId="77777777">
            <w:pPr>
              <w:spacing w:line="240" w:lineRule="auto"/>
              <w:jc w:val="center"/>
              <w:rPr>
                <w:rFonts w:ascii="Arial" w:hAnsi="Arial" w:cs="Arial"/>
                <w:b/>
                <w:bCs/>
                <w:sz w:val="22"/>
                <w:szCs w:val="22"/>
                <w:lang w:eastAsia="en-GB"/>
              </w:rPr>
            </w:pPr>
          </w:p>
        </w:tc>
      </w:tr>
      <w:tr w:rsidR="54635413" w:rsidTr="687F65C0" w14:paraId="521FEEFD"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7858844F" w14:paraId="42910EC9" w14:textId="6E5A6763">
            <w:pPr>
              <w:spacing w:line="240" w:lineRule="auto"/>
              <w:rPr>
                <w:rFonts w:ascii="Arial" w:hAnsi="Arial" w:cs="Arial"/>
                <w:b/>
                <w:bCs/>
                <w:sz w:val="22"/>
                <w:szCs w:val="22"/>
                <w:lang w:eastAsia="en-GB"/>
              </w:rPr>
            </w:pPr>
            <w:r w:rsidRPr="43D38194">
              <w:rPr>
                <w:rFonts w:ascii="Arial" w:hAnsi="Arial" w:cs="Arial"/>
                <w:b/>
                <w:bCs/>
                <w:sz w:val="22"/>
                <w:szCs w:val="22"/>
                <w:lang w:eastAsia="en-GB"/>
              </w:rPr>
              <w:t xml:space="preserve">D&amp;IC </w:t>
            </w:r>
            <w:r w:rsidR="00AD6009">
              <w:rPr>
                <w:rFonts w:ascii="Arial" w:hAnsi="Arial" w:cs="Arial"/>
                <w:b/>
                <w:bCs/>
                <w:sz w:val="22"/>
                <w:szCs w:val="22"/>
                <w:lang w:eastAsia="en-GB"/>
              </w:rPr>
              <w:t>12/08/8.1</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54635413" w:rsidP="1248AFD5" w:rsidRDefault="54635413" w14:paraId="5CAAA4F0" w14:textId="479E4852">
            <w:pPr>
              <w:pStyle w:val="NoSpacing"/>
              <w:rPr>
                <w:rFonts w:ascii="Arial" w:hAnsi="Arial" w:cs="Arial"/>
                <w:b/>
                <w:bCs/>
                <w:color w:val="000000" w:themeColor="text1"/>
                <w:sz w:val="22"/>
                <w:szCs w:val="22"/>
              </w:rPr>
            </w:pPr>
            <w:hyperlink r:id="rId20">
              <w:r w:rsidRPr="1248AFD5">
                <w:rPr>
                  <w:rStyle w:val="Hyperlink"/>
                  <w:rFonts w:ascii="Arial" w:hAnsi="Arial" w:cs="Arial"/>
                  <w:b/>
                  <w:bCs/>
                  <w:sz w:val="22"/>
                  <w:szCs w:val="22"/>
                </w:rPr>
                <w:t>Date &amp; Time of next Meeting:</w:t>
              </w:r>
            </w:hyperlink>
          </w:p>
          <w:p w:rsidR="54635413" w:rsidP="1248AFD5" w:rsidRDefault="54635413" w14:paraId="59F8CC45" w14:textId="451F8B39">
            <w:pPr>
              <w:pStyle w:val="NoSpacing"/>
              <w:rPr>
                <w:rFonts w:ascii="Arial" w:hAnsi="Arial" w:cs="Arial"/>
                <w:i/>
                <w:iCs/>
                <w:sz w:val="22"/>
                <w:szCs w:val="22"/>
              </w:rPr>
            </w:pPr>
            <w:r w:rsidRPr="1248AFD5">
              <w:rPr>
                <w:rFonts w:ascii="Arial" w:hAnsi="Arial" w:cs="Arial"/>
                <w:i/>
                <w:iCs/>
                <w:sz w:val="22"/>
                <w:szCs w:val="22"/>
              </w:rPr>
              <w:t>Tuesday 11</w:t>
            </w:r>
            <w:r w:rsidRPr="1248AFD5">
              <w:rPr>
                <w:rFonts w:ascii="Arial" w:hAnsi="Arial" w:cs="Arial"/>
                <w:i/>
                <w:iCs/>
                <w:sz w:val="22"/>
                <w:szCs w:val="22"/>
                <w:vertAlign w:val="superscript"/>
              </w:rPr>
              <w:t>th</w:t>
            </w:r>
            <w:r w:rsidRPr="1248AFD5">
              <w:rPr>
                <w:rFonts w:ascii="Arial" w:hAnsi="Arial" w:cs="Arial"/>
                <w:i/>
                <w:iCs/>
                <w:sz w:val="22"/>
                <w:szCs w:val="22"/>
              </w:rPr>
              <w:t xml:space="preserve"> </w:t>
            </w:r>
            <w:r w:rsidR="00AD6009">
              <w:rPr>
                <w:rFonts w:ascii="Arial" w:hAnsi="Arial" w:cs="Arial"/>
                <w:i/>
                <w:iCs/>
                <w:sz w:val="22"/>
                <w:szCs w:val="22"/>
              </w:rPr>
              <w:t>November</w:t>
            </w:r>
            <w:r w:rsidRPr="1248AFD5">
              <w:rPr>
                <w:rFonts w:ascii="Arial" w:hAnsi="Arial" w:cs="Arial"/>
                <w:i/>
                <w:iCs/>
                <w:sz w:val="22"/>
                <w:szCs w:val="22"/>
              </w:rPr>
              <w:t xml:space="preserve"> 2025 at 9am via MS Teams</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6EF20704" w14:textId="77777777">
            <w:pPr>
              <w:spacing w:line="240" w:lineRule="auto"/>
              <w:jc w:val="center"/>
              <w:rPr>
                <w:rFonts w:ascii="Arial" w:hAnsi="Arial" w:cs="Arial"/>
                <w:b/>
                <w:bCs/>
                <w:sz w:val="22"/>
                <w:szCs w:val="22"/>
                <w:lang w:eastAsia="en-GB"/>
              </w:rPr>
            </w:pPr>
          </w:p>
        </w:tc>
      </w:tr>
    </w:tbl>
    <w:p w:rsidRPr="001D765A" w:rsidR="00E33197" w:rsidP="60DBD73E" w:rsidRDefault="00E33197" w14:paraId="701D4D9F" w14:textId="0D6A6436"/>
    <w:sectPr w:rsidRPr="001D765A" w:rsidR="00E33197" w:rsidSect="00AD3063">
      <w:footerReference w:type="default" r:id="rId21"/>
      <w:pgSz w:w="11906" w:h="16838" w:orient="portrait"/>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D027D" w:rsidRDefault="008D027D" w14:paraId="1DB33247" w14:textId="77777777">
      <w:pPr>
        <w:spacing w:after="0" w:line="240" w:lineRule="auto"/>
      </w:pPr>
      <w:r>
        <w:separator/>
      </w:r>
    </w:p>
  </w:endnote>
  <w:endnote w:type="continuationSeparator" w:id="0">
    <w:p w:rsidR="008D027D" w:rsidRDefault="008D027D" w14:paraId="571A8E9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7657745"/>
      <w:docPartObj>
        <w:docPartGallery w:val="Page Numbers (Bottom of Page)"/>
        <w:docPartUnique/>
      </w:docPartObj>
    </w:sdtPr>
    <w:sdtEndPr>
      <w:rPr>
        <w:noProof/>
      </w:rPr>
    </w:sdtEndPr>
    <w:sdtContent>
      <w:p w:rsidR="008D027D" w:rsidRDefault="008D027D" w14:paraId="2A779E1E" w14:textId="77777777">
        <w:pPr>
          <w:pStyle w:val="Footer"/>
          <w:jc w:val="right"/>
        </w:pPr>
        <w:r>
          <w:fldChar w:fldCharType="begin"/>
        </w:r>
        <w:r>
          <w:instrText xml:space="preserve"> PAGE   \* MERGEFORMAT </w:instrText>
        </w:r>
        <w:r>
          <w:fldChar w:fldCharType="separate"/>
        </w:r>
        <w:r w:rsidR="00034FFC">
          <w:rPr>
            <w:noProof/>
          </w:rPr>
          <w:t>6</w:t>
        </w:r>
        <w:r>
          <w:rPr>
            <w:noProof/>
          </w:rPr>
          <w:fldChar w:fldCharType="end"/>
        </w:r>
      </w:p>
    </w:sdtContent>
  </w:sdt>
  <w:p w:rsidR="008D027D" w:rsidRDefault="008D027D" w14:paraId="49F99BF8"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D027D" w:rsidRDefault="008D027D" w14:paraId="5AE7320C" w14:textId="77777777">
      <w:pPr>
        <w:spacing w:after="0" w:line="240" w:lineRule="auto"/>
      </w:pPr>
      <w:r>
        <w:separator/>
      </w:r>
    </w:p>
  </w:footnote>
  <w:footnote w:type="continuationSeparator" w:id="0">
    <w:p w:rsidR="008D027D" w:rsidRDefault="008D027D" w14:paraId="7DCAD489" w14:textId="77777777">
      <w:pPr>
        <w:spacing w:after="0" w:line="240" w:lineRule="auto"/>
      </w:pPr>
      <w:r>
        <w:continuationSeparator/>
      </w:r>
    </w:p>
  </w:footnote>
</w:footnotes>
</file>

<file path=word/intelligence2.xml><?xml version="1.0" encoding="utf-8"?>
<int2:intelligence xmlns:int2="http://schemas.microsoft.com/office/intelligence/2020/intelligence" xmlns:oel="http://schemas.microsoft.com/office/2019/extlst">
  <int2:observations>
    <int2:textHash int2:hashCode="fHn4+Ovy0KWqy5" int2:id="y2ea5ygw">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64CD1"/>
    <w:multiLevelType w:val="multilevel"/>
    <w:tmpl w:val="7EAC10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AFC0501"/>
    <w:multiLevelType w:val="multilevel"/>
    <w:tmpl w:val="448AEC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B1C5D76"/>
    <w:multiLevelType w:val="multilevel"/>
    <w:tmpl w:val="8684DBA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C11104A"/>
    <w:multiLevelType w:val="hybridMultilevel"/>
    <w:tmpl w:val="A6186E72"/>
    <w:lvl w:ilvl="0" w:tplc="761C7E52">
      <w:start w:val="1"/>
      <w:numFmt w:val="lowerLetter"/>
      <w:lvlText w:val="%1)"/>
      <w:lvlJc w:val="left"/>
      <w:pPr>
        <w:ind w:left="720" w:hanging="360"/>
      </w:pPr>
      <w:rPr>
        <w:rFonts w:hint="default"/>
        <w:b w:val="0"/>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319519B"/>
    <w:multiLevelType w:val="multilevel"/>
    <w:tmpl w:val="DE7E19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13901DA4"/>
    <w:multiLevelType w:val="multilevel"/>
    <w:tmpl w:val="B8C25E5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1A056D9E"/>
    <w:multiLevelType w:val="hybridMultilevel"/>
    <w:tmpl w:val="4868363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AB41ED6"/>
    <w:multiLevelType w:val="multilevel"/>
    <w:tmpl w:val="793EB9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1C3E1DDD"/>
    <w:multiLevelType w:val="hybridMultilevel"/>
    <w:tmpl w:val="CD04BBF0"/>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1D992271"/>
    <w:multiLevelType w:val="hybridMultilevel"/>
    <w:tmpl w:val="10FC0CBE"/>
    <w:lvl w:ilvl="0" w:tplc="309EA3CA">
      <w:start w:val="1"/>
      <w:numFmt w:val="lowerLetter"/>
      <w:lvlText w:val="%1)"/>
      <w:lvlJc w:val="left"/>
      <w:pPr>
        <w:ind w:left="720" w:hanging="360"/>
      </w:pPr>
      <w:rPr>
        <w:rFonts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DF27DD6"/>
    <w:multiLevelType w:val="multilevel"/>
    <w:tmpl w:val="A06839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24E113A9"/>
    <w:multiLevelType w:val="multilevel"/>
    <w:tmpl w:val="D42A05F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24F05668"/>
    <w:multiLevelType w:val="hybridMultilevel"/>
    <w:tmpl w:val="AB7E94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55C657A"/>
    <w:multiLevelType w:val="hybridMultilevel"/>
    <w:tmpl w:val="A3600DE4"/>
    <w:lvl w:ilvl="0" w:tplc="08090017">
      <w:start w:val="1"/>
      <w:numFmt w:val="lowerLetter"/>
      <w:lvlText w:val="%1)"/>
      <w:lvlJc w:val="left"/>
      <w:pPr>
        <w:ind w:left="720" w:hanging="360"/>
      </w:pPr>
      <w:rPr>
        <w:rFonts w:hint="default" w:eastAsia="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6D02352"/>
    <w:multiLevelType w:val="hybridMultilevel"/>
    <w:tmpl w:val="0E1EE6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9444EFF"/>
    <w:multiLevelType w:val="multilevel"/>
    <w:tmpl w:val="920AF6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2992A28A"/>
    <w:multiLevelType w:val="hybridMultilevel"/>
    <w:tmpl w:val="E592BCCC"/>
    <w:lvl w:ilvl="0" w:tplc="08090017">
      <w:start w:val="1"/>
      <w:numFmt w:val="lowerLetter"/>
      <w:lvlText w:val="%1)"/>
      <w:lvlJc w:val="left"/>
      <w:pPr>
        <w:ind w:left="720" w:hanging="360"/>
      </w:pPr>
      <w:rPr>
        <w:sz w:val="20"/>
        <w:szCs w:val="20"/>
      </w:rPr>
    </w:lvl>
    <w:lvl w:ilvl="1" w:tplc="574A0DFE">
      <w:start w:val="1"/>
      <w:numFmt w:val="lowerLetter"/>
      <w:lvlText w:val="%2."/>
      <w:lvlJc w:val="left"/>
      <w:pPr>
        <w:ind w:left="1440" w:hanging="360"/>
      </w:pPr>
    </w:lvl>
    <w:lvl w:ilvl="2" w:tplc="3128338E">
      <w:start w:val="1"/>
      <w:numFmt w:val="lowerRoman"/>
      <w:lvlText w:val="%3."/>
      <w:lvlJc w:val="right"/>
      <w:pPr>
        <w:ind w:left="2160" w:hanging="180"/>
      </w:pPr>
    </w:lvl>
    <w:lvl w:ilvl="3" w:tplc="3A346D0C">
      <w:start w:val="1"/>
      <w:numFmt w:val="decimal"/>
      <w:lvlText w:val="%4."/>
      <w:lvlJc w:val="left"/>
      <w:pPr>
        <w:ind w:left="2880" w:hanging="360"/>
      </w:pPr>
    </w:lvl>
    <w:lvl w:ilvl="4" w:tplc="C348142C">
      <w:start w:val="1"/>
      <w:numFmt w:val="lowerLetter"/>
      <w:lvlText w:val="%5."/>
      <w:lvlJc w:val="left"/>
      <w:pPr>
        <w:ind w:left="3600" w:hanging="360"/>
      </w:pPr>
    </w:lvl>
    <w:lvl w:ilvl="5" w:tplc="3FB095EC">
      <w:start w:val="1"/>
      <w:numFmt w:val="lowerRoman"/>
      <w:lvlText w:val="%6."/>
      <w:lvlJc w:val="right"/>
      <w:pPr>
        <w:ind w:left="4320" w:hanging="180"/>
      </w:pPr>
    </w:lvl>
    <w:lvl w:ilvl="6" w:tplc="F462EDB4">
      <w:start w:val="1"/>
      <w:numFmt w:val="decimal"/>
      <w:lvlText w:val="%7."/>
      <w:lvlJc w:val="left"/>
      <w:pPr>
        <w:ind w:left="5040" w:hanging="360"/>
      </w:pPr>
    </w:lvl>
    <w:lvl w:ilvl="7" w:tplc="B1629D32">
      <w:start w:val="1"/>
      <w:numFmt w:val="lowerLetter"/>
      <w:lvlText w:val="%8."/>
      <w:lvlJc w:val="left"/>
      <w:pPr>
        <w:ind w:left="5760" w:hanging="360"/>
      </w:pPr>
    </w:lvl>
    <w:lvl w:ilvl="8" w:tplc="0A523BC4">
      <w:start w:val="1"/>
      <w:numFmt w:val="lowerRoman"/>
      <w:lvlText w:val="%9."/>
      <w:lvlJc w:val="right"/>
      <w:pPr>
        <w:ind w:left="6480" w:hanging="180"/>
      </w:pPr>
    </w:lvl>
  </w:abstractNum>
  <w:abstractNum w:abstractNumId="17" w15:restartNumberingAfterBreak="0">
    <w:nsid w:val="2A525179"/>
    <w:multiLevelType w:val="multilevel"/>
    <w:tmpl w:val="943EB06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2A9A0D01"/>
    <w:multiLevelType w:val="multilevel"/>
    <w:tmpl w:val="30E07AA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2D00248B"/>
    <w:multiLevelType w:val="hybridMultilevel"/>
    <w:tmpl w:val="29EC881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35D206F5"/>
    <w:multiLevelType w:val="multilevel"/>
    <w:tmpl w:val="4CA0EE4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377F3D0B"/>
    <w:multiLevelType w:val="multilevel"/>
    <w:tmpl w:val="39C83E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3F3E6AA7"/>
    <w:multiLevelType w:val="hybridMultilevel"/>
    <w:tmpl w:val="200A9E9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0815593"/>
    <w:multiLevelType w:val="hybridMultilevel"/>
    <w:tmpl w:val="A73C40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45C2633F"/>
    <w:multiLevelType w:val="multilevel"/>
    <w:tmpl w:val="5E16002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462F3637"/>
    <w:multiLevelType w:val="multilevel"/>
    <w:tmpl w:val="530EB5D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48604199"/>
    <w:multiLevelType w:val="multilevel"/>
    <w:tmpl w:val="954CEA6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4DB31D54"/>
    <w:multiLevelType w:val="hybridMultilevel"/>
    <w:tmpl w:val="9CCCCCB4"/>
    <w:lvl w:ilvl="0" w:tplc="D61EED92">
      <w:start w:val="1"/>
      <w:numFmt w:val="lowerLetter"/>
      <w:lvlText w:val="%1)"/>
      <w:lvlJc w:val="left"/>
      <w:pPr>
        <w:ind w:left="720" w:hanging="360"/>
      </w:pPr>
      <w:rPr>
        <w:rFonts w:hint="default" w:eastAsia="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0EF2D80"/>
    <w:multiLevelType w:val="hybridMultilevel"/>
    <w:tmpl w:val="9AD457B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543C51AC"/>
    <w:multiLevelType w:val="multilevel"/>
    <w:tmpl w:val="EDE892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0" w15:restartNumberingAfterBreak="0">
    <w:nsid w:val="55FA32A6"/>
    <w:multiLevelType w:val="hybridMultilevel"/>
    <w:tmpl w:val="0E5EAA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FD40971"/>
    <w:multiLevelType w:val="multilevel"/>
    <w:tmpl w:val="A9B05E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2" w15:restartNumberingAfterBreak="0">
    <w:nsid w:val="61DB475A"/>
    <w:multiLevelType w:val="hybridMultilevel"/>
    <w:tmpl w:val="2200CDB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634221F5"/>
    <w:multiLevelType w:val="multilevel"/>
    <w:tmpl w:val="F376975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4" w15:restartNumberingAfterBreak="0">
    <w:nsid w:val="635D3548"/>
    <w:multiLevelType w:val="hybridMultilevel"/>
    <w:tmpl w:val="5106DBB4"/>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5" w15:restartNumberingAfterBreak="0">
    <w:nsid w:val="639340B7"/>
    <w:multiLevelType w:val="hybridMultilevel"/>
    <w:tmpl w:val="D7BCF06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6CAE0B07"/>
    <w:multiLevelType w:val="multilevel"/>
    <w:tmpl w:val="74FECF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7" w15:restartNumberingAfterBreak="0">
    <w:nsid w:val="71F16F87"/>
    <w:multiLevelType w:val="hybridMultilevel"/>
    <w:tmpl w:val="88524182"/>
    <w:lvl w:ilvl="0" w:tplc="6AD2799E">
      <w:start w:val="1"/>
      <w:numFmt w:val="lowerLetter"/>
      <w:lvlText w:val="%1)"/>
      <w:lvlJc w:val="left"/>
      <w:pPr>
        <w:ind w:left="720" w:hanging="360"/>
      </w:pPr>
      <w:rPr>
        <w:rFonts w:hint="default"/>
        <w:sz w:val="20"/>
        <w:szCs w:val="20"/>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8" w15:restartNumberingAfterBreak="0">
    <w:nsid w:val="79905E58"/>
    <w:multiLevelType w:val="multilevel"/>
    <w:tmpl w:val="6258531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9" w15:restartNumberingAfterBreak="0">
    <w:nsid w:val="7EB81A24"/>
    <w:multiLevelType w:val="multilevel"/>
    <w:tmpl w:val="3DB015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0" w15:restartNumberingAfterBreak="0">
    <w:nsid w:val="7F4F4799"/>
    <w:multiLevelType w:val="multilevel"/>
    <w:tmpl w:val="E822F6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16cid:durableId="1898974741">
    <w:abstractNumId w:val="16"/>
  </w:num>
  <w:num w:numId="2" w16cid:durableId="934438282">
    <w:abstractNumId w:val="13"/>
  </w:num>
  <w:num w:numId="3" w16cid:durableId="761874550">
    <w:abstractNumId w:val="27"/>
  </w:num>
  <w:num w:numId="4" w16cid:durableId="641543326">
    <w:abstractNumId w:val="30"/>
  </w:num>
  <w:num w:numId="5" w16cid:durableId="294139169">
    <w:abstractNumId w:val="22"/>
  </w:num>
  <w:num w:numId="6" w16cid:durableId="1267621485">
    <w:abstractNumId w:val="14"/>
  </w:num>
  <w:num w:numId="7" w16cid:durableId="419374105">
    <w:abstractNumId w:val="12"/>
  </w:num>
  <w:num w:numId="8" w16cid:durableId="479883993">
    <w:abstractNumId w:val="3"/>
  </w:num>
  <w:num w:numId="9" w16cid:durableId="1250969315">
    <w:abstractNumId w:val="9"/>
  </w:num>
  <w:num w:numId="10" w16cid:durableId="1055810887">
    <w:abstractNumId w:val="21"/>
  </w:num>
  <w:num w:numId="11" w16cid:durableId="1123378364">
    <w:abstractNumId w:val="11"/>
  </w:num>
  <w:num w:numId="12" w16cid:durableId="751895741">
    <w:abstractNumId w:val="23"/>
  </w:num>
  <w:num w:numId="13" w16cid:durableId="1433431071">
    <w:abstractNumId w:val="8"/>
  </w:num>
  <w:num w:numId="14" w16cid:durableId="1766412758">
    <w:abstractNumId w:val="37"/>
  </w:num>
  <w:num w:numId="15" w16cid:durableId="1453745024">
    <w:abstractNumId w:val="35"/>
  </w:num>
  <w:num w:numId="16" w16cid:durableId="1468431638">
    <w:abstractNumId w:val="6"/>
  </w:num>
  <w:num w:numId="17" w16cid:durableId="446395145">
    <w:abstractNumId w:val="32"/>
  </w:num>
  <w:num w:numId="18" w16cid:durableId="1451512815">
    <w:abstractNumId w:val="28"/>
  </w:num>
  <w:num w:numId="19" w16cid:durableId="2023507753">
    <w:abstractNumId w:val="19"/>
  </w:num>
  <w:num w:numId="20" w16cid:durableId="1154570542">
    <w:abstractNumId w:val="2"/>
  </w:num>
  <w:num w:numId="21" w16cid:durableId="679426150">
    <w:abstractNumId w:val="10"/>
  </w:num>
  <w:num w:numId="22" w16cid:durableId="1465998050">
    <w:abstractNumId w:val="20"/>
  </w:num>
  <w:num w:numId="23" w16cid:durableId="1434937392">
    <w:abstractNumId w:val="25"/>
  </w:num>
  <w:num w:numId="24" w16cid:durableId="1343508661">
    <w:abstractNumId w:val="18"/>
  </w:num>
  <w:num w:numId="25" w16cid:durableId="1886912895">
    <w:abstractNumId w:val="40"/>
  </w:num>
  <w:num w:numId="26" w16cid:durableId="815874321">
    <w:abstractNumId w:val="17"/>
  </w:num>
  <w:num w:numId="27" w16cid:durableId="109325219">
    <w:abstractNumId w:val="0"/>
  </w:num>
  <w:num w:numId="28" w16cid:durableId="132646110">
    <w:abstractNumId w:val="1"/>
  </w:num>
  <w:num w:numId="29" w16cid:durableId="2110466599">
    <w:abstractNumId w:val="15"/>
  </w:num>
  <w:num w:numId="30" w16cid:durableId="219681740">
    <w:abstractNumId w:val="38"/>
  </w:num>
  <w:num w:numId="31" w16cid:durableId="68698332">
    <w:abstractNumId w:val="36"/>
  </w:num>
  <w:num w:numId="32" w16cid:durableId="1519734132">
    <w:abstractNumId w:val="7"/>
  </w:num>
  <w:num w:numId="33" w16cid:durableId="284392356">
    <w:abstractNumId w:val="24"/>
  </w:num>
  <w:num w:numId="34" w16cid:durableId="1473058075">
    <w:abstractNumId w:val="4"/>
  </w:num>
  <w:num w:numId="35" w16cid:durableId="1467969420">
    <w:abstractNumId w:val="34"/>
  </w:num>
  <w:num w:numId="36" w16cid:durableId="1775394434">
    <w:abstractNumId w:val="33"/>
  </w:num>
  <w:num w:numId="37" w16cid:durableId="748038002">
    <w:abstractNumId w:val="31"/>
  </w:num>
  <w:num w:numId="38" w16cid:durableId="1571500631">
    <w:abstractNumId w:val="26"/>
  </w:num>
  <w:num w:numId="39" w16cid:durableId="950555797">
    <w:abstractNumId w:val="39"/>
  </w:num>
  <w:num w:numId="40" w16cid:durableId="1125923560">
    <w:abstractNumId w:val="29"/>
  </w:num>
  <w:num w:numId="41" w16cid:durableId="1534997563">
    <w:abstractNumId w:val="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0055C"/>
    <w:rsid w:val="000106BD"/>
    <w:rsid w:val="00010769"/>
    <w:rsid w:val="00011D8D"/>
    <w:rsid w:val="00012A95"/>
    <w:rsid w:val="00012E23"/>
    <w:rsid w:val="00013189"/>
    <w:rsid w:val="00013452"/>
    <w:rsid w:val="000135EA"/>
    <w:rsid w:val="00013D0F"/>
    <w:rsid w:val="00015467"/>
    <w:rsid w:val="00015484"/>
    <w:rsid w:val="00016C81"/>
    <w:rsid w:val="00016D69"/>
    <w:rsid w:val="000170E2"/>
    <w:rsid w:val="00020F13"/>
    <w:rsid w:val="000211B2"/>
    <w:rsid w:val="00021709"/>
    <w:rsid w:val="000237EB"/>
    <w:rsid w:val="00023939"/>
    <w:rsid w:val="00025356"/>
    <w:rsid w:val="000279DA"/>
    <w:rsid w:val="00031C80"/>
    <w:rsid w:val="00032F47"/>
    <w:rsid w:val="00034FFC"/>
    <w:rsid w:val="00035639"/>
    <w:rsid w:val="0004076C"/>
    <w:rsid w:val="00042CDF"/>
    <w:rsid w:val="00043C95"/>
    <w:rsid w:val="00043E76"/>
    <w:rsid w:val="00044B82"/>
    <w:rsid w:val="00045B23"/>
    <w:rsid w:val="0004684A"/>
    <w:rsid w:val="0004780C"/>
    <w:rsid w:val="0005293E"/>
    <w:rsid w:val="00052E8F"/>
    <w:rsid w:val="000530C5"/>
    <w:rsid w:val="00054752"/>
    <w:rsid w:val="00057600"/>
    <w:rsid w:val="000598A2"/>
    <w:rsid w:val="00063D31"/>
    <w:rsid w:val="00066450"/>
    <w:rsid w:val="00067681"/>
    <w:rsid w:val="00067842"/>
    <w:rsid w:val="00071241"/>
    <w:rsid w:val="0007136E"/>
    <w:rsid w:val="000719CC"/>
    <w:rsid w:val="00076566"/>
    <w:rsid w:val="00077B6C"/>
    <w:rsid w:val="00081D16"/>
    <w:rsid w:val="000855F7"/>
    <w:rsid w:val="00090CBD"/>
    <w:rsid w:val="000919CF"/>
    <w:rsid w:val="00091FC7"/>
    <w:rsid w:val="00092B23"/>
    <w:rsid w:val="00093D6C"/>
    <w:rsid w:val="00094092"/>
    <w:rsid w:val="0009535A"/>
    <w:rsid w:val="00096AA3"/>
    <w:rsid w:val="00097FE0"/>
    <w:rsid w:val="000A1EF0"/>
    <w:rsid w:val="000A250E"/>
    <w:rsid w:val="000A280D"/>
    <w:rsid w:val="000A3821"/>
    <w:rsid w:val="000A3A47"/>
    <w:rsid w:val="000A478E"/>
    <w:rsid w:val="000A62D0"/>
    <w:rsid w:val="000A64AC"/>
    <w:rsid w:val="000B0D49"/>
    <w:rsid w:val="000B1919"/>
    <w:rsid w:val="000B2BDF"/>
    <w:rsid w:val="000B40F2"/>
    <w:rsid w:val="000B4BBB"/>
    <w:rsid w:val="000B5F5C"/>
    <w:rsid w:val="000B75D9"/>
    <w:rsid w:val="000C01B6"/>
    <w:rsid w:val="000C173A"/>
    <w:rsid w:val="000C2300"/>
    <w:rsid w:val="000C30C9"/>
    <w:rsid w:val="000C3F33"/>
    <w:rsid w:val="000C49CE"/>
    <w:rsid w:val="000C76F2"/>
    <w:rsid w:val="000D0E8C"/>
    <w:rsid w:val="000D0EB4"/>
    <w:rsid w:val="000D43D1"/>
    <w:rsid w:val="000D5E12"/>
    <w:rsid w:val="000D64B1"/>
    <w:rsid w:val="000D7013"/>
    <w:rsid w:val="000D7238"/>
    <w:rsid w:val="000D7350"/>
    <w:rsid w:val="000E3ADC"/>
    <w:rsid w:val="000E4023"/>
    <w:rsid w:val="000E5A31"/>
    <w:rsid w:val="000E6FB2"/>
    <w:rsid w:val="000F067F"/>
    <w:rsid w:val="000F1511"/>
    <w:rsid w:val="000F46BC"/>
    <w:rsid w:val="000F477D"/>
    <w:rsid w:val="000F7558"/>
    <w:rsid w:val="000F76DB"/>
    <w:rsid w:val="000F7C3D"/>
    <w:rsid w:val="00100D41"/>
    <w:rsid w:val="001017CD"/>
    <w:rsid w:val="00104CF4"/>
    <w:rsid w:val="001116EF"/>
    <w:rsid w:val="0011172A"/>
    <w:rsid w:val="001128E4"/>
    <w:rsid w:val="00112C83"/>
    <w:rsid w:val="00115F13"/>
    <w:rsid w:val="00116E6C"/>
    <w:rsid w:val="00117481"/>
    <w:rsid w:val="00120536"/>
    <w:rsid w:val="00120A17"/>
    <w:rsid w:val="0012106A"/>
    <w:rsid w:val="00123992"/>
    <w:rsid w:val="001251AA"/>
    <w:rsid w:val="001273F2"/>
    <w:rsid w:val="00127FC6"/>
    <w:rsid w:val="001316F9"/>
    <w:rsid w:val="00132211"/>
    <w:rsid w:val="00133FF6"/>
    <w:rsid w:val="00135A78"/>
    <w:rsid w:val="0013761B"/>
    <w:rsid w:val="001440DA"/>
    <w:rsid w:val="00144A4C"/>
    <w:rsid w:val="00145111"/>
    <w:rsid w:val="001467CB"/>
    <w:rsid w:val="00146CDA"/>
    <w:rsid w:val="00146ECE"/>
    <w:rsid w:val="0015019C"/>
    <w:rsid w:val="00151A30"/>
    <w:rsid w:val="00151F96"/>
    <w:rsid w:val="00152C51"/>
    <w:rsid w:val="00154D71"/>
    <w:rsid w:val="00156129"/>
    <w:rsid w:val="0016015B"/>
    <w:rsid w:val="00161CA6"/>
    <w:rsid w:val="00162E37"/>
    <w:rsid w:val="0016349A"/>
    <w:rsid w:val="0016482D"/>
    <w:rsid w:val="00165513"/>
    <w:rsid w:val="00166DA5"/>
    <w:rsid w:val="00167184"/>
    <w:rsid w:val="00167903"/>
    <w:rsid w:val="0017002C"/>
    <w:rsid w:val="00174147"/>
    <w:rsid w:val="00175453"/>
    <w:rsid w:val="00176232"/>
    <w:rsid w:val="00180929"/>
    <w:rsid w:val="001810BE"/>
    <w:rsid w:val="00181AF2"/>
    <w:rsid w:val="001822A3"/>
    <w:rsid w:val="00183E9C"/>
    <w:rsid w:val="00185AA7"/>
    <w:rsid w:val="00185BB3"/>
    <w:rsid w:val="00185CF7"/>
    <w:rsid w:val="0018609C"/>
    <w:rsid w:val="00187803"/>
    <w:rsid w:val="00187C40"/>
    <w:rsid w:val="00190C71"/>
    <w:rsid w:val="00191C28"/>
    <w:rsid w:val="00191D0C"/>
    <w:rsid w:val="00193EE2"/>
    <w:rsid w:val="00195B09"/>
    <w:rsid w:val="00195D51"/>
    <w:rsid w:val="001A1861"/>
    <w:rsid w:val="001A2DF5"/>
    <w:rsid w:val="001A3BBB"/>
    <w:rsid w:val="001A467D"/>
    <w:rsid w:val="001A6562"/>
    <w:rsid w:val="001A6FA0"/>
    <w:rsid w:val="001B1066"/>
    <w:rsid w:val="001B38C0"/>
    <w:rsid w:val="001B4088"/>
    <w:rsid w:val="001B5562"/>
    <w:rsid w:val="001B55D0"/>
    <w:rsid w:val="001B603C"/>
    <w:rsid w:val="001B65E9"/>
    <w:rsid w:val="001C0515"/>
    <w:rsid w:val="001C2EAE"/>
    <w:rsid w:val="001C3E7F"/>
    <w:rsid w:val="001C4DFB"/>
    <w:rsid w:val="001C548B"/>
    <w:rsid w:val="001C735F"/>
    <w:rsid w:val="001D14FA"/>
    <w:rsid w:val="001D3EB2"/>
    <w:rsid w:val="001D3F4B"/>
    <w:rsid w:val="001D4F2C"/>
    <w:rsid w:val="001D765A"/>
    <w:rsid w:val="001E165E"/>
    <w:rsid w:val="001E338C"/>
    <w:rsid w:val="001E3CF1"/>
    <w:rsid w:val="001E4238"/>
    <w:rsid w:val="001F0E1D"/>
    <w:rsid w:val="001F51DE"/>
    <w:rsid w:val="00200AA0"/>
    <w:rsid w:val="0020112D"/>
    <w:rsid w:val="0020504E"/>
    <w:rsid w:val="00205941"/>
    <w:rsid w:val="0020603E"/>
    <w:rsid w:val="00207B84"/>
    <w:rsid w:val="00207DBF"/>
    <w:rsid w:val="002107B4"/>
    <w:rsid w:val="00210897"/>
    <w:rsid w:val="00210BE3"/>
    <w:rsid w:val="00213DB8"/>
    <w:rsid w:val="0021613D"/>
    <w:rsid w:val="0021621C"/>
    <w:rsid w:val="002170D7"/>
    <w:rsid w:val="0021713B"/>
    <w:rsid w:val="00217B33"/>
    <w:rsid w:val="00217DC8"/>
    <w:rsid w:val="00221882"/>
    <w:rsid w:val="00222969"/>
    <w:rsid w:val="002243C8"/>
    <w:rsid w:val="002248E0"/>
    <w:rsid w:val="00224AF5"/>
    <w:rsid w:val="00225865"/>
    <w:rsid w:val="00230294"/>
    <w:rsid w:val="0023163D"/>
    <w:rsid w:val="00231716"/>
    <w:rsid w:val="00231DF2"/>
    <w:rsid w:val="0023241B"/>
    <w:rsid w:val="00233160"/>
    <w:rsid w:val="00233A05"/>
    <w:rsid w:val="002349F8"/>
    <w:rsid w:val="00234D5F"/>
    <w:rsid w:val="00234FD3"/>
    <w:rsid w:val="0023503D"/>
    <w:rsid w:val="00235045"/>
    <w:rsid w:val="00238246"/>
    <w:rsid w:val="00241959"/>
    <w:rsid w:val="00241B5F"/>
    <w:rsid w:val="00241C54"/>
    <w:rsid w:val="00246721"/>
    <w:rsid w:val="0025319C"/>
    <w:rsid w:val="00254433"/>
    <w:rsid w:val="00260ABC"/>
    <w:rsid w:val="002610CD"/>
    <w:rsid w:val="00263D2D"/>
    <w:rsid w:val="002665EF"/>
    <w:rsid w:val="00266A54"/>
    <w:rsid w:val="00266EE1"/>
    <w:rsid w:val="00267B35"/>
    <w:rsid w:val="00271275"/>
    <w:rsid w:val="00272553"/>
    <w:rsid w:val="00276003"/>
    <w:rsid w:val="002776E8"/>
    <w:rsid w:val="00280F84"/>
    <w:rsid w:val="002812A7"/>
    <w:rsid w:val="00282347"/>
    <w:rsid w:val="00283327"/>
    <w:rsid w:val="0029258D"/>
    <w:rsid w:val="0029291C"/>
    <w:rsid w:val="0029322F"/>
    <w:rsid w:val="00293876"/>
    <w:rsid w:val="00293A35"/>
    <w:rsid w:val="00293C35"/>
    <w:rsid w:val="0029525B"/>
    <w:rsid w:val="00295CDD"/>
    <w:rsid w:val="0029620B"/>
    <w:rsid w:val="00296B12"/>
    <w:rsid w:val="002A059B"/>
    <w:rsid w:val="002A093E"/>
    <w:rsid w:val="002A540F"/>
    <w:rsid w:val="002A742F"/>
    <w:rsid w:val="002A76DD"/>
    <w:rsid w:val="002B182C"/>
    <w:rsid w:val="002B218D"/>
    <w:rsid w:val="002B3DB8"/>
    <w:rsid w:val="002B4B92"/>
    <w:rsid w:val="002B4D3D"/>
    <w:rsid w:val="002B6558"/>
    <w:rsid w:val="002B67F0"/>
    <w:rsid w:val="002B76D4"/>
    <w:rsid w:val="002C2A62"/>
    <w:rsid w:val="002C2D1E"/>
    <w:rsid w:val="002C369C"/>
    <w:rsid w:val="002C4BC5"/>
    <w:rsid w:val="002C5704"/>
    <w:rsid w:val="002C7146"/>
    <w:rsid w:val="002D18B6"/>
    <w:rsid w:val="002D3A12"/>
    <w:rsid w:val="002D4B9C"/>
    <w:rsid w:val="002D52CF"/>
    <w:rsid w:val="002D6939"/>
    <w:rsid w:val="002E2845"/>
    <w:rsid w:val="002E51E9"/>
    <w:rsid w:val="002E6108"/>
    <w:rsid w:val="002E65E6"/>
    <w:rsid w:val="002E756F"/>
    <w:rsid w:val="002F1B7B"/>
    <w:rsid w:val="002F3A1F"/>
    <w:rsid w:val="002F4525"/>
    <w:rsid w:val="002F48AB"/>
    <w:rsid w:val="002F6DC6"/>
    <w:rsid w:val="002F7439"/>
    <w:rsid w:val="00300784"/>
    <w:rsid w:val="00300A1D"/>
    <w:rsid w:val="00300C12"/>
    <w:rsid w:val="00302E67"/>
    <w:rsid w:val="00304818"/>
    <w:rsid w:val="00304D54"/>
    <w:rsid w:val="00305A21"/>
    <w:rsid w:val="00311790"/>
    <w:rsid w:val="003121F8"/>
    <w:rsid w:val="00312D69"/>
    <w:rsid w:val="00313040"/>
    <w:rsid w:val="0031304A"/>
    <w:rsid w:val="00314A75"/>
    <w:rsid w:val="00314FC4"/>
    <w:rsid w:val="003156F1"/>
    <w:rsid w:val="00315852"/>
    <w:rsid w:val="0031695A"/>
    <w:rsid w:val="003177E5"/>
    <w:rsid w:val="003201AF"/>
    <w:rsid w:val="00321837"/>
    <w:rsid w:val="00321E2C"/>
    <w:rsid w:val="00321EB1"/>
    <w:rsid w:val="003238DE"/>
    <w:rsid w:val="00331159"/>
    <w:rsid w:val="003319A9"/>
    <w:rsid w:val="00331DD0"/>
    <w:rsid w:val="00333A12"/>
    <w:rsid w:val="003358A8"/>
    <w:rsid w:val="00335D8F"/>
    <w:rsid w:val="00336F67"/>
    <w:rsid w:val="003406D6"/>
    <w:rsid w:val="00341512"/>
    <w:rsid w:val="00342521"/>
    <w:rsid w:val="00342B89"/>
    <w:rsid w:val="00343706"/>
    <w:rsid w:val="00343B04"/>
    <w:rsid w:val="00343EA7"/>
    <w:rsid w:val="0034436B"/>
    <w:rsid w:val="00346405"/>
    <w:rsid w:val="00347672"/>
    <w:rsid w:val="00350B79"/>
    <w:rsid w:val="00352396"/>
    <w:rsid w:val="003531C1"/>
    <w:rsid w:val="003553F5"/>
    <w:rsid w:val="00356FA4"/>
    <w:rsid w:val="00357234"/>
    <w:rsid w:val="00357265"/>
    <w:rsid w:val="003613E3"/>
    <w:rsid w:val="003627F3"/>
    <w:rsid w:val="0036357E"/>
    <w:rsid w:val="003636E7"/>
    <w:rsid w:val="00363ABB"/>
    <w:rsid w:val="00365C85"/>
    <w:rsid w:val="00366383"/>
    <w:rsid w:val="00367D90"/>
    <w:rsid w:val="003712C4"/>
    <w:rsid w:val="00372A09"/>
    <w:rsid w:val="00372B9D"/>
    <w:rsid w:val="00372D6C"/>
    <w:rsid w:val="00373430"/>
    <w:rsid w:val="00373F78"/>
    <w:rsid w:val="003745C0"/>
    <w:rsid w:val="003745E0"/>
    <w:rsid w:val="00374DCF"/>
    <w:rsid w:val="00374E42"/>
    <w:rsid w:val="00376A04"/>
    <w:rsid w:val="00377203"/>
    <w:rsid w:val="00380585"/>
    <w:rsid w:val="003809FD"/>
    <w:rsid w:val="00381CC7"/>
    <w:rsid w:val="0038234B"/>
    <w:rsid w:val="00384392"/>
    <w:rsid w:val="003865C2"/>
    <w:rsid w:val="003877C5"/>
    <w:rsid w:val="00391A2A"/>
    <w:rsid w:val="00393891"/>
    <w:rsid w:val="00395C0E"/>
    <w:rsid w:val="00396845"/>
    <w:rsid w:val="00396C1F"/>
    <w:rsid w:val="00397920"/>
    <w:rsid w:val="00397E36"/>
    <w:rsid w:val="003A0096"/>
    <w:rsid w:val="003A02D4"/>
    <w:rsid w:val="003A08DC"/>
    <w:rsid w:val="003A0E16"/>
    <w:rsid w:val="003A2146"/>
    <w:rsid w:val="003A290B"/>
    <w:rsid w:val="003A2C56"/>
    <w:rsid w:val="003A30B1"/>
    <w:rsid w:val="003A3456"/>
    <w:rsid w:val="003B04F3"/>
    <w:rsid w:val="003B132E"/>
    <w:rsid w:val="003B4140"/>
    <w:rsid w:val="003B4222"/>
    <w:rsid w:val="003B481E"/>
    <w:rsid w:val="003B714A"/>
    <w:rsid w:val="003C0A38"/>
    <w:rsid w:val="003C37BC"/>
    <w:rsid w:val="003C45CF"/>
    <w:rsid w:val="003C5928"/>
    <w:rsid w:val="003C6CC7"/>
    <w:rsid w:val="003D06E3"/>
    <w:rsid w:val="003D0E43"/>
    <w:rsid w:val="003D0F9E"/>
    <w:rsid w:val="003D557E"/>
    <w:rsid w:val="003D55D5"/>
    <w:rsid w:val="003D6668"/>
    <w:rsid w:val="003D6B87"/>
    <w:rsid w:val="003E081F"/>
    <w:rsid w:val="003E17CC"/>
    <w:rsid w:val="003E47D1"/>
    <w:rsid w:val="003E5D7B"/>
    <w:rsid w:val="003E685C"/>
    <w:rsid w:val="003E69A1"/>
    <w:rsid w:val="003F0B70"/>
    <w:rsid w:val="003F0C3F"/>
    <w:rsid w:val="003F2593"/>
    <w:rsid w:val="003F26C2"/>
    <w:rsid w:val="003F2943"/>
    <w:rsid w:val="003F3219"/>
    <w:rsid w:val="003F5692"/>
    <w:rsid w:val="003F6981"/>
    <w:rsid w:val="003F6D09"/>
    <w:rsid w:val="003F70EE"/>
    <w:rsid w:val="004010FB"/>
    <w:rsid w:val="00402A21"/>
    <w:rsid w:val="004035EA"/>
    <w:rsid w:val="00404DA4"/>
    <w:rsid w:val="004051F4"/>
    <w:rsid w:val="004068C8"/>
    <w:rsid w:val="004105CD"/>
    <w:rsid w:val="00411CF3"/>
    <w:rsid w:val="0041214D"/>
    <w:rsid w:val="00412AF1"/>
    <w:rsid w:val="00412DC5"/>
    <w:rsid w:val="00413497"/>
    <w:rsid w:val="00413702"/>
    <w:rsid w:val="00413D8F"/>
    <w:rsid w:val="00414433"/>
    <w:rsid w:val="0041494F"/>
    <w:rsid w:val="00414D1B"/>
    <w:rsid w:val="004164E8"/>
    <w:rsid w:val="00421E60"/>
    <w:rsid w:val="004222FF"/>
    <w:rsid w:val="00426CBB"/>
    <w:rsid w:val="00426F45"/>
    <w:rsid w:val="00427293"/>
    <w:rsid w:val="00427481"/>
    <w:rsid w:val="004274B1"/>
    <w:rsid w:val="004312B9"/>
    <w:rsid w:val="00435FF8"/>
    <w:rsid w:val="00441303"/>
    <w:rsid w:val="004429B9"/>
    <w:rsid w:val="004447E8"/>
    <w:rsid w:val="0044543A"/>
    <w:rsid w:val="00446870"/>
    <w:rsid w:val="0044716D"/>
    <w:rsid w:val="00447C10"/>
    <w:rsid w:val="004518C2"/>
    <w:rsid w:val="00451ECE"/>
    <w:rsid w:val="004528BA"/>
    <w:rsid w:val="00455361"/>
    <w:rsid w:val="0045711B"/>
    <w:rsid w:val="00457907"/>
    <w:rsid w:val="00461FAF"/>
    <w:rsid w:val="00462869"/>
    <w:rsid w:val="0046296E"/>
    <w:rsid w:val="0046356C"/>
    <w:rsid w:val="004655EC"/>
    <w:rsid w:val="004668C8"/>
    <w:rsid w:val="00466E4B"/>
    <w:rsid w:val="00470927"/>
    <w:rsid w:val="00472A90"/>
    <w:rsid w:val="004754AD"/>
    <w:rsid w:val="004766AC"/>
    <w:rsid w:val="00481789"/>
    <w:rsid w:val="00483387"/>
    <w:rsid w:val="0048491F"/>
    <w:rsid w:val="004865A9"/>
    <w:rsid w:val="00487574"/>
    <w:rsid w:val="0049006C"/>
    <w:rsid w:val="00491C2C"/>
    <w:rsid w:val="00491CAA"/>
    <w:rsid w:val="00491EBD"/>
    <w:rsid w:val="004933B9"/>
    <w:rsid w:val="004968E3"/>
    <w:rsid w:val="00496E0D"/>
    <w:rsid w:val="004A04A0"/>
    <w:rsid w:val="004A1065"/>
    <w:rsid w:val="004A217D"/>
    <w:rsid w:val="004A413C"/>
    <w:rsid w:val="004A5565"/>
    <w:rsid w:val="004A6079"/>
    <w:rsid w:val="004A6E5B"/>
    <w:rsid w:val="004A7262"/>
    <w:rsid w:val="004B0620"/>
    <w:rsid w:val="004B0828"/>
    <w:rsid w:val="004B15C9"/>
    <w:rsid w:val="004B1E3A"/>
    <w:rsid w:val="004B2D2B"/>
    <w:rsid w:val="004B3712"/>
    <w:rsid w:val="004B48CE"/>
    <w:rsid w:val="004B5008"/>
    <w:rsid w:val="004B5963"/>
    <w:rsid w:val="004B6121"/>
    <w:rsid w:val="004B7EB8"/>
    <w:rsid w:val="004C15EE"/>
    <w:rsid w:val="004C2998"/>
    <w:rsid w:val="004C42BA"/>
    <w:rsid w:val="004C44FF"/>
    <w:rsid w:val="004C70A5"/>
    <w:rsid w:val="004D3C13"/>
    <w:rsid w:val="004D4020"/>
    <w:rsid w:val="004D5568"/>
    <w:rsid w:val="004E1219"/>
    <w:rsid w:val="004E255C"/>
    <w:rsid w:val="004E2708"/>
    <w:rsid w:val="004E5446"/>
    <w:rsid w:val="004E5997"/>
    <w:rsid w:val="004F0628"/>
    <w:rsid w:val="00501E6D"/>
    <w:rsid w:val="0050238B"/>
    <w:rsid w:val="00502EF2"/>
    <w:rsid w:val="0050309A"/>
    <w:rsid w:val="0050431A"/>
    <w:rsid w:val="00504457"/>
    <w:rsid w:val="00504CA2"/>
    <w:rsid w:val="00506270"/>
    <w:rsid w:val="0050678E"/>
    <w:rsid w:val="00506A61"/>
    <w:rsid w:val="005074E3"/>
    <w:rsid w:val="00507ED1"/>
    <w:rsid w:val="00513BE5"/>
    <w:rsid w:val="00515725"/>
    <w:rsid w:val="00517B3C"/>
    <w:rsid w:val="00517E84"/>
    <w:rsid w:val="005237BA"/>
    <w:rsid w:val="005241B2"/>
    <w:rsid w:val="005248F6"/>
    <w:rsid w:val="005259BC"/>
    <w:rsid w:val="00525B4F"/>
    <w:rsid w:val="005263C6"/>
    <w:rsid w:val="00526820"/>
    <w:rsid w:val="00526EF4"/>
    <w:rsid w:val="00530776"/>
    <w:rsid w:val="0053186B"/>
    <w:rsid w:val="00537860"/>
    <w:rsid w:val="00537970"/>
    <w:rsid w:val="00537FA8"/>
    <w:rsid w:val="00540318"/>
    <w:rsid w:val="00540B2B"/>
    <w:rsid w:val="005427B3"/>
    <w:rsid w:val="00543460"/>
    <w:rsid w:val="005443D7"/>
    <w:rsid w:val="00544BEE"/>
    <w:rsid w:val="00545466"/>
    <w:rsid w:val="005463EE"/>
    <w:rsid w:val="00546B1E"/>
    <w:rsid w:val="0055014B"/>
    <w:rsid w:val="005505F4"/>
    <w:rsid w:val="005526B7"/>
    <w:rsid w:val="00553A39"/>
    <w:rsid w:val="00553F32"/>
    <w:rsid w:val="00556862"/>
    <w:rsid w:val="00556988"/>
    <w:rsid w:val="00561DD2"/>
    <w:rsid w:val="00565BE2"/>
    <w:rsid w:val="00566A12"/>
    <w:rsid w:val="00567DF7"/>
    <w:rsid w:val="00570066"/>
    <w:rsid w:val="0057255E"/>
    <w:rsid w:val="00573867"/>
    <w:rsid w:val="00574A09"/>
    <w:rsid w:val="005757A7"/>
    <w:rsid w:val="00575B2B"/>
    <w:rsid w:val="00576256"/>
    <w:rsid w:val="00577100"/>
    <w:rsid w:val="0057FB50"/>
    <w:rsid w:val="00580B77"/>
    <w:rsid w:val="00580D77"/>
    <w:rsid w:val="00581641"/>
    <w:rsid w:val="00582366"/>
    <w:rsid w:val="0058254C"/>
    <w:rsid w:val="00582CF1"/>
    <w:rsid w:val="0058553A"/>
    <w:rsid w:val="00585678"/>
    <w:rsid w:val="00591700"/>
    <w:rsid w:val="00593E7E"/>
    <w:rsid w:val="005941B8"/>
    <w:rsid w:val="005952DF"/>
    <w:rsid w:val="00595F1F"/>
    <w:rsid w:val="005960DC"/>
    <w:rsid w:val="00596B55"/>
    <w:rsid w:val="005976C6"/>
    <w:rsid w:val="005A0F5A"/>
    <w:rsid w:val="005A27FA"/>
    <w:rsid w:val="005A3738"/>
    <w:rsid w:val="005A380B"/>
    <w:rsid w:val="005A3EE1"/>
    <w:rsid w:val="005A4C04"/>
    <w:rsid w:val="005A6594"/>
    <w:rsid w:val="005A7BBE"/>
    <w:rsid w:val="005A7E0C"/>
    <w:rsid w:val="005B1D58"/>
    <w:rsid w:val="005B2319"/>
    <w:rsid w:val="005B39BB"/>
    <w:rsid w:val="005B69BB"/>
    <w:rsid w:val="005C2C69"/>
    <w:rsid w:val="005C2DC9"/>
    <w:rsid w:val="005C333E"/>
    <w:rsid w:val="005C5560"/>
    <w:rsid w:val="005C670C"/>
    <w:rsid w:val="005C6854"/>
    <w:rsid w:val="005C779E"/>
    <w:rsid w:val="005C7F4D"/>
    <w:rsid w:val="005D1DF5"/>
    <w:rsid w:val="005D1FE1"/>
    <w:rsid w:val="005D254E"/>
    <w:rsid w:val="005D57E9"/>
    <w:rsid w:val="005D7B7E"/>
    <w:rsid w:val="005E00B7"/>
    <w:rsid w:val="005E04BB"/>
    <w:rsid w:val="005E068E"/>
    <w:rsid w:val="005E26A1"/>
    <w:rsid w:val="005E2B59"/>
    <w:rsid w:val="005E2EFD"/>
    <w:rsid w:val="005E5988"/>
    <w:rsid w:val="005E645C"/>
    <w:rsid w:val="005E6CF2"/>
    <w:rsid w:val="005F010F"/>
    <w:rsid w:val="005F3BFC"/>
    <w:rsid w:val="005F432F"/>
    <w:rsid w:val="005F50D5"/>
    <w:rsid w:val="005F75B2"/>
    <w:rsid w:val="005F7BDA"/>
    <w:rsid w:val="00600A69"/>
    <w:rsid w:val="0060281C"/>
    <w:rsid w:val="00602C79"/>
    <w:rsid w:val="0060332D"/>
    <w:rsid w:val="006102E3"/>
    <w:rsid w:val="00610575"/>
    <w:rsid w:val="00612D6B"/>
    <w:rsid w:val="006143E6"/>
    <w:rsid w:val="00615017"/>
    <w:rsid w:val="006215BA"/>
    <w:rsid w:val="0062360F"/>
    <w:rsid w:val="006246C4"/>
    <w:rsid w:val="00625734"/>
    <w:rsid w:val="00627729"/>
    <w:rsid w:val="006307BB"/>
    <w:rsid w:val="006327C1"/>
    <w:rsid w:val="00635192"/>
    <w:rsid w:val="006355E9"/>
    <w:rsid w:val="00636D8A"/>
    <w:rsid w:val="006379DE"/>
    <w:rsid w:val="006401F9"/>
    <w:rsid w:val="006402B1"/>
    <w:rsid w:val="00641527"/>
    <w:rsid w:val="006417B2"/>
    <w:rsid w:val="00644567"/>
    <w:rsid w:val="00644E61"/>
    <w:rsid w:val="006469B9"/>
    <w:rsid w:val="00647764"/>
    <w:rsid w:val="00647BF9"/>
    <w:rsid w:val="00650DCB"/>
    <w:rsid w:val="00652CB6"/>
    <w:rsid w:val="006533BC"/>
    <w:rsid w:val="00654C95"/>
    <w:rsid w:val="0065ECE4"/>
    <w:rsid w:val="00660E16"/>
    <w:rsid w:val="006622B1"/>
    <w:rsid w:val="0066314A"/>
    <w:rsid w:val="006639D0"/>
    <w:rsid w:val="00666146"/>
    <w:rsid w:val="0067232A"/>
    <w:rsid w:val="006733CC"/>
    <w:rsid w:val="006733FD"/>
    <w:rsid w:val="006770C3"/>
    <w:rsid w:val="006774AB"/>
    <w:rsid w:val="00680232"/>
    <w:rsid w:val="00680362"/>
    <w:rsid w:val="00680571"/>
    <w:rsid w:val="00683359"/>
    <w:rsid w:val="00683868"/>
    <w:rsid w:val="00684FC5"/>
    <w:rsid w:val="00685967"/>
    <w:rsid w:val="00686322"/>
    <w:rsid w:val="006873E8"/>
    <w:rsid w:val="00694766"/>
    <w:rsid w:val="00695738"/>
    <w:rsid w:val="006960F5"/>
    <w:rsid w:val="006962DE"/>
    <w:rsid w:val="00696C7B"/>
    <w:rsid w:val="006A0262"/>
    <w:rsid w:val="006A2E69"/>
    <w:rsid w:val="006A2E82"/>
    <w:rsid w:val="006A33FE"/>
    <w:rsid w:val="006A47EC"/>
    <w:rsid w:val="006A59A4"/>
    <w:rsid w:val="006B01C6"/>
    <w:rsid w:val="006B1F77"/>
    <w:rsid w:val="006B2D10"/>
    <w:rsid w:val="006B6D34"/>
    <w:rsid w:val="006B6EFB"/>
    <w:rsid w:val="006C18EB"/>
    <w:rsid w:val="006C1F93"/>
    <w:rsid w:val="006C2386"/>
    <w:rsid w:val="006C2ABB"/>
    <w:rsid w:val="006C5E10"/>
    <w:rsid w:val="006C669F"/>
    <w:rsid w:val="006C67B0"/>
    <w:rsid w:val="006D0A8F"/>
    <w:rsid w:val="006D501A"/>
    <w:rsid w:val="006D58C3"/>
    <w:rsid w:val="006D7145"/>
    <w:rsid w:val="006E0F68"/>
    <w:rsid w:val="006E1D2E"/>
    <w:rsid w:val="006E1F61"/>
    <w:rsid w:val="006E28E1"/>
    <w:rsid w:val="006E2A32"/>
    <w:rsid w:val="006E4379"/>
    <w:rsid w:val="006E66BB"/>
    <w:rsid w:val="006E687F"/>
    <w:rsid w:val="006E6E3A"/>
    <w:rsid w:val="006F104C"/>
    <w:rsid w:val="006F2499"/>
    <w:rsid w:val="006F3292"/>
    <w:rsid w:val="006F3935"/>
    <w:rsid w:val="006F3B69"/>
    <w:rsid w:val="006F4566"/>
    <w:rsid w:val="006F529A"/>
    <w:rsid w:val="00701F9E"/>
    <w:rsid w:val="007020B5"/>
    <w:rsid w:val="0070233C"/>
    <w:rsid w:val="00704C36"/>
    <w:rsid w:val="00710872"/>
    <w:rsid w:val="007128D0"/>
    <w:rsid w:val="00713BB1"/>
    <w:rsid w:val="007146E5"/>
    <w:rsid w:val="00714E53"/>
    <w:rsid w:val="0071572B"/>
    <w:rsid w:val="007164D2"/>
    <w:rsid w:val="00716F4F"/>
    <w:rsid w:val="00717122"/>
    <w:rsid w:val="00717BBF"/>
    <w:rsid w:val="0072022B"/>
    <w:rsid w:val="0072028D"/>
    <w:rsid w:val="00720C6F"/>
    <w:rsid w:val="00721B42"/>
    <w:rsid w:val="0072398B"/>
    <w:rsid w:val="007250E1"/>
    <w:rsid w:val="00725F9A"/>
    <w:rsid w:val="007264C0"/>
    <w:rsid w:val="00726D36"/>
    <w:rsid w:val="00727B19"/>
    <w:rsid w:val="00730EE5"/>
    <w:rsid w:val="007327DB"/>
    <w:rsid w:val="00732FD6"/>
    <w:rsid w:val="00734D0B"/>
    <w:rsid w:val="00735B49"/>
    <w:rsid w:val="00735D6C"/>
    <w:rsid w:val="007400BC"/>
    <w:rsid w:val="0074397C"/>
    <w:rsid w:val="00744208"/>
    <w:rsid w:val="00747B73"/>
    <w:rsid w:val="007513BE"/>
    <w:rsid w:val="0075250E"/>
    <w:rsid w:val="00752A51"/>
    <w:rsid w:val="00752A92"/>
    <w:rsid w:val="00754143"/>
    <w:rsid w:val="007548D1"/>
    <w:rsid w:val="00755CA5"/>
    <w:rsid w:val="00756913"/>
    <w:rsid w:val="00756D50"/>
    <w:rsid w:val="00761A09"/>
    <w:rsid w:val="0076301C"/>
    <w:rsid w:val="007634E0"/>
    <w:rsid w:val="00765576"/>
    <w:rsid w:val="00765A74"/>
    <w:rsid w:val="007665DC"/>
    <w:rsid w:val="00767564"/>
    <w:rsid w:val="007730A7"/>
    <w:rsid w:val="00773141"/>
    <w:rsid w:val="00773237"/>
    <w:rsid w:val="00776968"/>
    <w:rsid w:val="00777466"/>
    <w:rsid w:val="00777957"/>
    <w:rsid w:val="00780449"/>
    <w:rsid w:val="0078103A"/>
    <w:rsid w:val="00781349"/>
    <w:rsid w:val="007823E2"/>
    <w:rsid w:val="00782EAE"/>
    <w:rsid w:val="00783D8C"/>
    <w:rsid w:val="0078631D"/>
    <w:rsid w:val="00793074"/>
    <w:rsid w:val="00793563"/>
    <w:rsid w:val="00794BE5"/>
    <w:rsid w:val="00797736"/>
    <w:rsid w:val="007A0856"/>
    <w:rsid w:val="007A2C8C"/>
    <w:rsid w:val="007A72A1"/>
    <w:rsid w:val="007B17F8"/>
    <w:rsid w:val="007B21DC"/>
    <w:rsid w:val="007B23DC"/>
    <w:rsid w:val="007B2A6A"/>
    <w:rsid w:val="007B5480"/>
    <w:rsid w:val="007B54A1"/>
    <w:rsid w:val="007B58DE"/>
    <w:rsid w:val="007C15F1"/>
    <w:rsid w:val="007C35B1"/>
    <w:rsid w:val="007C3DA2"/>
    <w:rsid w:val="007D3084"/>
    <w:rsid w:val="007D374A"/>
    <w:rsid w:val="007D4EBC"/>
    <w:rsid w:val="007D50E8"/>
    <w:rsid w:val="007D573E"/>
    <w:rsid w:val="007D6416"/>
    <w:rsid w:val="007D72AC"/>
    <w:rsid w:val="007D7ED6"/>
    <w:rsid w:val="007E071B"/>
    <w:rsid w:val="007E2ACC"/>
    <w:rsid w:val="007E416E"/>
    <w:rsid w:val="007E42EE"/>
    <w:rsid w:val="007E65DD"/>
    <w:rsid w:val="007E7879"/>
    <w:rsid w:val="007F13D7"/>
    <w:rsid w:val="007F28AF"/>
    <w:rsid w:val="007F3E2E"/>
    <w:rsid w:val="007F5A29"/>
    <w:rsid w:val="007F5A52"/>
    <w:rsid w:val="007F5E94"/>
    <w:rsid w:val="007F6D72"/>
    <w:rsid w:val="00802FE2"/>
    <w:rsid w:val="00803700"/>
    <w:rsid w:val="00805FA2"/>
    <w:rsid w:val="00811A49"/>
    <w:rsid w:val="008124BE"/>
    <w:rsid w:val="008133AC"/>
    <w:rsid w:val="00814FA2"/>
    <w:rsid w:val="00815C9B"/>
    <w:rsid w:val="00815D9B"/>
    <w:rsid w:val="00817B5A"/>
    <w:rsid w:val="008229E6"/>
    <w:rsid w:val="00822A8B"/>
    <w:rsid w:val="008246A9"/>
    <w:rsid w:val="00827A57"/>
    <w:rsid w:val="00832FC9"/>
    <w:rsid w:val="00833403"/>
    <w:rsid w:val="00834474"/>
    <w:rsid w:val="00834A84"/>
    <w:rsid w:val="0083546F"/>
    <w:rsid w:val="00835D5A"/>
    <w:rsid w:val="00835F43"/>
    <w:rsid w:val="00836956"/>
    <w:rsid w:val="00837442"/>
    <w:rsid w:val="008375AB"/>
    <w:rsid w:val="0083784A"/>
    <w:rsid w:val="0084037A"/>
    <w:rsid w:val="00840DD0"/>
    <w:rsid w:val="00845692"/>
    <w:rsid w:val="008458E9"/>
    <w:rsid w:val="00845B45"/>
    <w:rsid w:val="00850A63"/>
    <w:rsid w:val="0085104B"/>
    <w:rsid w:val="008518F2"/>
    <w:rsid w:val="0085219E"/>
    <w:rsid w:val="008524E7"/>
    <w:rsid w:val="0085262F"/>
    <w:rsid w:val="00853999"/>
    <w:rsid w:val="00855659"/>
    <w:rsid w:val="00855726"/>
    <w:rsid w:val="00855CD8"/>
    <w:rsid w:val="00856C8F"/>
    <w:rsid w:val="00857173"/>
    <w:rsid w:val="00857DEC"/>
    <w:rsid w:val="0086179C"/>
    <w:rsid w:val="008627C0"/>
    <w:rsid w:val="0086304C"/>
    <w:rsid w:val="00866251"/>
    <w:rsid w:val="008665EB"/>
    <w:rsid w:val="00866E37"/>
    <w:rsid w:val="008677BA"/>
    <w:rsid w:val="00871328"/>
    <w:rsid w:val="00871B68"/>
    <w:rsid w:val="00873AD5"/>
    <w:rsid w:val="008745F1"/>
    <w:rsid w:val="008753DF"/>
    <w:rsid w:val="0087766B"/>
    <w:rsid w:val="008788A3"/>
    <w:rsid w:val="00883581"/>
    <w:rsid w:val="008844CD"/>
    <w:rsid w:val="008846B7"/>
    <w:rsid w:val="0088586F"/>
    <w:rsid w:val="0088643E"/>
    <w:rsid w:val="0088E921"/>
    <w:rsid w:val="0089094C"/>
    <w:rsid w:val="0089120F"/>
    <w:rsid w:val="00891C4E"/>
    <w:rsid w:val="00895E26"/>
    <w:rsid w:val="008A0EB2"/>
    <w:rsid w:val="008A19F7"/>
    <w:rsid w:val="008A3217"/>
    <w:rsid w:val="008A5083"/>
    <w:rsid w:val="008A5D6C"/>
    <w:rsid w:val="008B1400"/>
    <w:rsid w:val="008B2C38"/>
    <w:rsid w:val="008B50C9"/>
    <w:rsid w:val="008B654F"/>
    <w:rsid w:val="008B7199"/>
    <w:rsid w:val="008B79DE"/>
    <w:rsid w:val="008C0A2F"/>
    <w:rsid w:val="008C2411"/>
    <w:rsid w:val="008C43EB"/>
    <w:rsid w:val="008C5244"/>
    <w:rsid w:val="008C7068"/>
    <w:rsid w:val="008D027D"/>
    <w:rsid w:val="008D087B"/>
    <w:rsid w:val="008D1111"/>
    <w:rsid w:val="008D2334"/>
    <w:rsid w:val="008D26B1"/>
    <w:rsid w:val="008D32CC"/>
    <w:rsid w:val="008D42EC"/>
    <w:rsid w:val="008D4DF3"/>
    <w:rsid w:val="008D7AB2"/>
    <w:rsid w:val="008E5189"/>
    <w:rsid w:val="008E5C63"/>
    <w:rsid w:val="008E6A82"/>
    <w:rsid w:val="008E6EB9"/>
    <w:rsid w:val="008E6ED7"/>
    <w:rsid w:val="008E740E"/>
    <w:rsid w:val="008E7E0B"/>
    <w:rsid w:val="008F3EC5"/>
    <w:rsid w:val="008F41AB"/>
    <w:rsid w:val="008F56AB"/>
    <w:rsid w:val="008F6AE1"/>
    <w:rsid w:val="008F6FAE"/>
    <w:rsid w:val="008F7F74"/>
    <w:rsid w:val="00900640"/>
    <w:rsid w:val="0090145F"/>
    <w:rsid w:val="009017DD"/>
    <w:rsid w:val="0090302F"/>
    <w:rsid w:val="009056D8"/>
    <w:rsid w:val="009058B6"/>
    <w:rsid w:val="009104F6"/>
    <w:rsid w:val="009113F8"/>
    <w:rsid w:val="009114F4"/>
    <w:rsid w:val="00912711"/>
    <w:rsid w:val="009129D1"/>
    <w:rsid w:val="009132C5"/>
    <w:rsid w:val="00915E6D"/>
    <w:rsid w:val="0091794A"/>
    <w:rsid w:val="00923118"/>
    <w:rsid w:val="00923B11"/>
    <w:rsid w:val="00927462"/>
    <w:rsid w:val="00927C1C"/>
    <w:rsid w:val="009312C5"/>
    <w:rsid w:val="00931395"/>
    <w:rsid w:val="0093373E"/>
    <w:rsid w:val="00933AD9"/>
    <w:rsid w:val="0093440B"/>
    <w:rsid w:val="0093616E"/>
    <w:rsid w:val="0093682B"/>
    <w:rsid w:val="00936DC8"/>
    <w:rsid w:val="009377E3"/>
    <w:rsid w:val="009405A4"/>
    <w:rsid w:val="009409AE"/>
    <w:rsid w:val="00941B40"/>
    <w:rsid w:val="00942A08"/>
    <w:rsid w:val="0094367D"/>
    <w:rsid w:val="00943E64"/>
    <w:rsid w:val="009448AC"/>
    <w:rsid w:val="00945A29"/>
    <w:rsid w:val="009460A9"/>
    <w:rsid w:val="00946807"/>
    <w:rsid w:val="00947DF1"/>
    <w:rsid w:val="00951716"/>
    <w:rsid w:val="00956014"/>
    <w:rsid w:val="00956ADC"/>
    <w:rsid w:val="009606AA"/>
    <w:rsid w:val="00960F0B"/>
    <w:rsid w:val="00964CC0"/>
    <w:rsid w:val="00965A95"/>
    <w:rsid w:val="009661BF"/>
    <w:rsid w:val="0096671E"/>
    <w:rsid w:val="00967920"/>
    <w:rsid w:val="0097029D"/>
    <w:rsid w:val="00973FCA"/>
    <w:rsid w:val="00980B7A"/>
    <w:rsid w:val="0098336C"/>
    <w:rsid w:val="00983651"/>
    <w:rsid w:val="009866EB"/>
    <w:rsid w:val="00991A62"/>
    <w:rsid w:val="00992F63"/>
    <w:rsid w:val="00993B67"/>
    <w:rsid w:val="00995657"/>
    <w:rsid w:val="00996AE8"/>
    <w:rsid w:val="00996E75"/>
    <w:rsid w:val="00997580"/>
    <w:rsid w:val="009A1999"/>
    <w:rsid w:val="009A2E19"/>
    <w:rsid w:val="009A3906"/>
    <w:rsid w:val="009A3E22"/>
    <w:rsid w:val="009A436F"/>
    <w:rsid w:val="009A550F"/>
    <w:rsid w:val="009A6C72"/>
    <w:rsid w:val="009B04A1"/>
    <w:rsid w:val="009B0CC3"/>
    <w:rsid w:val="009B49E3"/>
    <w:rsid w:val="009C0009"/>
    <w:rsid w:val="009C1D3C"/>
    <w:rsid w:val="009C2525"/>
    <w:rsid w:val="009C37B0"/>
    <w:rsid w:val="009C50C1"/>
    <w:rsid w:val="009C7392"/>
    <w:rsid w:val="009C74E0"/>
    <w:rsid w:val="009D1500"/>
    <w:rsid w:val="009D1A13"/>
    <w:rsid w:val="009D45C0"/>
    <w:rsid w:val="009D7ADF"/>
    <w:rsid w:val="009E044B"/>
    <w:rsid w:val="009E0B89"/>
    <w:rsid w:val="009E13EB"/>
    <w:rsid w:val="009E17A9"/>
    <w:rsid w:val="009E24F2"/>
    <w:rsid w:val="009E32B5"/>
    <w:rsid w:val="009E3387"/>
    <w:rsid w:val="009E4800"/>
    <w:rsid w:val="009E5C6A"/>
    <w:rsid w:val="009F2B7E"/>
    <w:rsid w:val="009F3406"/>
    <w:rsid w:val="009F3812"/>
    <w:rsid w:val="009F4075"/>
    <w:rsid w:val="009F49B8"/>
    <w:rsid w:val="009F5C96"/>
    <w:rsid w:val="00A008FA"/>
    <w:rsid w:val="00A01A39"/>
    <w:rsid w:val="00A01EBA"/>
    <w:rsid w:val="00A0343A"/>
    <w:rsid w:val="00A069A6"/>
    <w:rsid w:val="00A07502"/>
    <w:rsid w:val="00A1080F"/>
    <w:rsid w:val="00A1277C"/>
    <w:rsid w:val="00A1455B"/>
    <w:rsid w:val="00A1673B"/>
    <w:rsid w:val="00A17D97"/>
    <w:rsid w:val="00A207DE"/>
    <w:rsid w:val="00A20A24"/>
    <w:rsid w:val="00A2345E"/>
    <w:rsid w:val="00A26497"/>
    <w:rsid w:val="00A27602"/>
    <w:rsid w:val="00A27B13"/>
    <w:rsid w:val="00A30C9C"/>
    <w:rsid w:val="00A3101A"/>
    <w:rsid w:val="00A340C5"/>
    <w:rsid w:val="00A37CAF"/>
    <w:rsid w:val="00A40AA7"/>
    <w:rsid w:val="00A41AB4"/>
    <w:rsid w:val="00A41B04"/>
    <w:rsid w:val="00A4348A"/>
    <w:rsid w:val="00A442BC"/>
    <w:rsid w:val="00A44353"/>
    <w:rsid w:val="00A461CA"/>
    <w:rsid w:val="00A47F4D"/>
    <w:rsid w:val="00A51280"/>
    <w:rsid w:val="00A52CA3"/>
    <w:rsid w:val="00A53345"/>
    <w:rsid w:val="00A53D89"/>
    <w:rsid w:val="00A53EDB"/>
    <w:rsid w:val="00A56C63"/>
    <w:rsid w:val="00A61297"/>
    <w:rsid w:val="00A625F7"/>
    <w:rsid w:val="00A6349E"/>
    <w:rsid w:val="00A65A26"/>
    <w:rsid w:val="00A65B36"/>
    <w:rsid w:val="00A660B1"/>
    <w:rsid w:val="00A665A9"/>
    <w:rsid w:val="00A670AE"/>
    <w:rsid w:val="00A67B8F"/>
    <w:rsid w:val="00A7096F"/>
    <w:rsid w:val="00A71617"/>
    <w:rsid w:val="00A739FA"/>
    <w:rsid w:val="00A7406D"/>
    <w:rsid w:val="00A80D38"/>
    <w:rsid w:val="00A828F2"/>
    <w:rsid w:val="00A8555E"/>
    <w:rsid w:val="00A87F3D"/>
    <w:rsid w:val="00A91725"/>
    <w:rsid w:val="00A92746"/>
    <w:rsid w:val="00A94943"/>
    <w:rsid w:val="00A968BC"/>
    <w:rsid w:val="00AA66A5"/>
    <w:rsid w:val="00AB09D0"/>
    <w:rsid w:val="00AB2737"/>
    <w:rsid w:val="00AB358B"/>
    <w:rsid w:val="00AB5337"/>
    <w:rsid w:val="00AB7B20"/>
    <w:rsid w:val="00AC2228"/>
    <w:rsid w:val="00AC22FF"/>
    <w:rsid w:val="00AC346E"/>
    <w:rsid w:val="00AC4377"/>
    <w:rsid w:val="00AC44E8"/>
    <w:rsid w:val="00AC4BE6"/>
    <w:rsid w:val="00AC7150"/>
    <w:rsid w:val="00AC7F27"/>
    <w:rsid w:val="00AD0A08"/>
    <w:rsid w:val="00AD3063"/>
    <w:rsid w:val="00AD4FB7"/>
    <w:rsid w:val="00AD6009"/>
    <w:rsid w:val="00AD68C7"/>
    <w:rsid w:val="00AD6CB5"/>
    <w:rsid w:val="00AD6F03"/>
    <w:rsid w:val="00AD7444"/>
    <w:rsid w:val="00AD7535"/>
    <w:rsid w:val="00AE0088"/>
    <w:rsid w:val="00AE085B"/>
    <w:rsid w:val="00AE31C3"/>
    <w:rsid w:val="00AE7492"/>
    <w:rsid w:val="00AF1E48"/>
    <w:rsid w:val="00AF278E"/>
    <w:rsid w:val="00AF4B59"/>
    <w:rsid w:val="00AF5080"/>
    <w:rsid w:val="00AF523E"/>
    <w:rsid w:val="00AF5E59"/>
    <w:rsid w:val="00AF689A"/>
    <w:rsid w:val="00AF6E33"/>
    <w:rsid w:val="00B00ABD"/>
    <w:rsid w:val="00B04FA9"/>
    <w:rsid w:val="00B0547F"/>
    <w:rsid w:val="00B12DA2"/>
    <w:rsid w:val="00B12F92"/>
    <w:rsid w:val="00B130CC"/>
    <w:rsid w:val="00B1502F"/>
    <w:rsid w:val="00B1630D"/>
    <w:rsid w:val="00B16E3E"/>
    <w:rsid w:val="00B17077"/>
    <w:rsid w:val="00B20CA7"/>
    <w:rsid w:val="00B21064"/>
    <w:rsid w:val="00B237EE"/>
    <w:rsid w:val="00B272EC"/>
    <w:rsid w:val="00B34EFB"/>
    <w:rsid w:val="00B35916"/>
    <w:rsid w:val="00B35946"/>
    <w:rsid w:val="00B35AE3"/>
    <w:rsid w:val="00B35E14"/>
    <w:rsid w:val="00B36350"/>
    <w:rsid w:val="00B40D5D"/>
    <w:rsid w:val="00B43EAF"/>
    <w:rsid w:val="00B452A2"/>
    <w:rsid w:val="00B457D5"/>
    <w:rsid w:val="00B50FE4"/>
    <w:rsid w:val="00B52926"/>
    <w:rsid w:val="00B52CF8"/>
    <w:rsid w:val="00B53D7C"/>
    <w:rsid w:val="00B55FC2"/>
    <w:rsid w:val="00B579B5"/>
    <w:rsid w:val="00B57D04"/>
    <w:rsid w:val="00B60AC6"/>
    <w:rsid w:val="00B6122E"/>
    <w:rsid w:val="00B637A3"/>
    <w:rsid w:val="00B63896"/>
    <w:rsid w:val="00B6396F"/>
    <w:rsid w:val="00B64DDD"/>
    <w:rsid w:val="00B65814"/>
    <w:rsid w:val="00B65DD6"/>
    <w:rsid w:val="00B67CAB"/>
    <w:rsid w:val="00B67F82"/>
    <w:rsid w:val="00B67FBA"/>
    <w:rsid w:val="00B7021A"/>
    <w:rsid w:val="00B71927"/>
    <w:rsid w:val="00B719D2"/>
    <w:rsid w:val="00B728F6"/>
    <w:rsid w:val="00B7448C"/>
    <w:rsid w:val="00B74BAD"/>
    <w:rsid w:val="00B75003"/>
    <w:rsid w:val="00B7572A"/>
    <w:rsid w:val="00B761D4"/>
    <w:rsid w:val="00B76F91"/>
    <w:rsid w:val="00B802ED"/>
    <w:rsid w:val="00B80F64"/>
    <w:rsid w:val="00B82AB5"/>
    <w:rsid w:val="00B82CC7"/>
    <w:rsid w:val="00B85721"/>
    <w:rsid w:val="00B85856"/>
    <w:rsid w:val="00B8750C"/>
    <w:rsid w:val="00B877C9"/>
    <w:rsid w:val="00B94D95"/>
    <w:rsid w:val="00B950D3"/>
    <w:rsid w:val="00B97EFF"/>
    <w:rsid w:val="00BA1341"/>
    <w:rsid w:val="00BA2AFA"/>
    <w:rsid w:val="00BA2F2E"/>
    <w:rsid w:val="00BA366A"/>
    <w:rsid w:val="00BA4046"/>
    <w:rsid w:val="00BA4523"/>
    <w:rsid w:val="00BA4C76"/>
    <w:rsid w:val="00BA57BD"/>
    <w:rsid w:val="00BA5A46"/>
    <w:rsid w:val="00BA5CF4"/>
    <w:rsid w:val="00BA7D2B"/>
    <w:rsid w:val="00BB001C"/>
    <w:rsid w:val="00BB1B79"/>
    <w:rsid w:val="00BB2044"/>
    <w:rsid w:val="00BB23F9"/>
    <w:rsid w:val="00BB2F13"/>
    <w:rsid w:val="00BB2F94"/>
    <w:rsid w:val="00BB33FE"/>
    <w:rsid w:val="00BB382A"/>
    <w:rsid w:val="00BB4019"/>
    <w:rsid w:val="00BB4261"/>
    <w:rsid w:val="00BB6C6B"/>
    <w:rsid w:val="00BC2F14"/>
    <w:rsid w:val="00BC65D4"/>
    <w:rsid w:val="00BD32A2"/>
    <w:rsid w:val="00BD41EA"/>
    <w:rsid w:val="00BD6D75"/>
    <w:rsid w:val="00BD7259"/>
    <w:rsid w:val="00BD7650"/>
    <w:rsid w:val="00BE0AA0"/>
    <w:rsid w:val="00BE4CE9"/>
    <w:rsid w:val="00BE5C9B"/>
    <w:rsid w:val="00BE6CD8"/>
    <w:rsid w:val="00BE76ED"/>
    <w:rsid w:val="00BF0266"/>
    <w:rsid w:val="00BF1AD5"/>
    <w:rsid w:val="00BF4215"/>
    <w:rsid w:val="00BF5F39"/>
    <w:rsid w:val="00BF62A0"/>
    <w:rsid w:val="00C027FF"/>
    <w:rsid w:val="00C02C21"/>
    <w:rsid w:val="00C035C0"/>
    <w:rsid w:val="00C03750"/>
    <w:rsid w:val="00C038FD"/>
    <w:rsid w:val="00C0390F"/>
    <w:rsid w:val="00C0411C"/>
    <w:rsid w:val="00C04668"/>
    <w:rsid w:val="00C0592A"/>
    <w:rsid w:val="00C10474"/>
    <w:rsid w:val="00C111C6"/>
    <w:rsid w:val="00C135F7"/>
    <w:rsid w:val="00C13A92"/>
    <w:rsid w:val="00C14394"/>
    <w:rsid w:val="00C148D7"/>
    <w:rsid w:val="00C149EE"/>
    <w:rsid w:val="00C17E14"/>
    <w:rsid w:val="00C20EDF"/>
    <w:rsid w:val="00C22371"/>
    <w:rsid w:val="00C23381"/>
    <w:rsid w:val="00C27D5B"/>
    <w:rsid w:val="00C27DD4"/>
    <w:rsid w:val="00C27FA7"/>
    <w:rsid w:val="00C3021E"/>
    <w:rsid w:val="00C30AFF"/>
    <w:rsid w:val="00C30F21"/>
    <w:rsid w:val="00C32218"/>
    <w:rsid w:val="00C34590"/>
    <w:rsid w:val="00C40020"/>
    <w:rsid w:val="00C4015A"/>
    <w:rsid w:val="00C43F7E"/>
    <w:rsid w:val="00C442A0"/>
    <w:rsid w:val="00C44B06"/>
    <w:rsid w:val="00C45E74"/>
    <w:rsid w:val="00C45F11"/>
    <w:rsid w:val="00C47360"/>
    <w:rsid w:val="00C47ECB"/>
    <w:rsid w:val="00C52BD3"/>
    <w:rsid w:val="00C53AFE"/>
    <w:rsid w:val="00C53B87"/>
    <w:rsid w:val="00C613E4"/>
    <w:rsid w:val="00C6342D"/>
    <w:rsid w:val="00C64B7B"/>
    <w:rsid w:val="00C6578C"/>
    <w:rsid w:val="00C65D76"/>
    <w:rsid w:val="00C66DD9"/>
    <w:rsid w:val="00C720B8"/>
    <w:rsid w:val="00C7232F"/>
    <w:rsid w:val="00C7337E"/>
    <w:rsid w:val="00C73AC1"/>
    <w:rsid w:val="00C748D6"/>
    <w:rsid w:val="00C800F1"/>
    <w:rsid w:val="00C81321"/>
    <w:rsid w:val="00C83CB6"/>
    <w:rsid w:val="00C84060"/>
    <w:rsid w:val="00C84358"/>
    <w:rsid w:val="00C85A15"/>
    <w:rsid w:val="00C86A39"/>
    <w:rsid w:val="00C90D48"/>
    <w:rsid w:val="00C930F2"/>
    <w:rsid w:val="00C938FB"/>
    <w:rsid w:val="00C939ED"/>
    <w:rsid w:val="00C95024"/>
    <w:rsid w:val="00C95A39"/>
    <w:rsid w:val="00C976F7"/>
    <w:rsid w:val="00CA15A2"/>
    <w:rsid w:val="00CA55D8"/>
    <w:rsid w:val="00CB3D9B"/>
    <w:rsid w:val="00CB4135"/>
    <w:rsid w:val="00CB5B64"/>
    <w:rsid w:val="00CB74E4"/>
    <w:rsid w:val="00CB75B0"/>
    <w:rsid w:val="00CB7A92"/>
    <w:rsid w:val="00CB7B8E"/>
    <w:rsid w:val="00CC01C2"/>
    <w:rsid w:val="00CC02CB"/>
    <w:rsid w:val="00CC088E"/>
    <w:rsid w:val="00CC0A87"/>
    <w:rsid w:val="00CC1BF9"/>
    <w:rsid w:val="00CC2726"/>
    <w:rsid w:val="00CC3148"/>
    <w:rsid w:val="00CC4D19"/>
    <w:rsid w:val="00CC5E35"/>
    <w:rsid w:val="00CD119D"/>
    <w:rsid w:val="00CD1546"/>
    <w:rsid w:val="00CD4498"/>
    <w:rsid w:val="00CD490D"/>
    <w:rsid w:val="00CD4E12"/>
    <w:rsid w:val="00CD65A4"/>
    <w:rsid w:val="00CD6FFA"/>
    <w:rsid w:val="00CD7D93"/>
    <w:rsid w:val="00CE0DCB"/>
    <w:rsid w:val="00CE134F"/>
    <w:rsid w:val="00CE1C36"/>
    <w:rsid w:val="00CE5D36"/>
    <w:rsid w:val="00CE6A63"/>
    <w:rsid w:val="00CF0613"/>
    <w:rsid w:val="00CF1601"/>
    <w:rsid w:val="00CF407B"/>
    <w:rsid w:val="00CF4A73"/>
    <w:rsid w:val="00CF59D2"/>
    <w:rsid w:val="00CF6D05"/>
    <w:rsid w:val="00D0148E"/>
    <w:rsid w:val="00D016BF"/>
    <w:rsid w:val="00D01C88"/>
    <w:rsid w:val="00D021C3"/>
    <w:rsid w:val="00D05A10"/>
    <w:rsid w:val="00D06250"/>
    <w:rsid w:val="00D075F3"/>
    <w:rsid w:val="00D11895"/>
    <w:rsid w:val="00D12D47"/>
    <w:rsid w:val="00D15F7A"/>
    <w:rsid w:val="00D16716"/>
    <w:rsid w:val="00D16990"/>
    <w:rsid w:val="00D1783F"/>
    <w:rsid w:val="00D202F2"/>
    <w:rsid w:val="00D2051B"/>
    <w:rsid w:val="00D23FFA"/>
    <w:rsid w:val="00D24079"/>
    <w:rsid w:val="00D261F0"/>
    <w:rsid w:val="00D27506"/>
    <w:rsid w:val="00D27BCE"/>
    <w:rsid w:val="00D27E63"/>
    <w:rsid w:val="00D32BC2"/>
    <w:rsid w:val="00D34B0B"/>
    <w:rsid w:val="00D3500E"/>
    <w:rsid w:val="00D358CB"/>
    <w:rsid w:val="00D371E5"/>
    <w:rsid w:val="00D40103"/>
    <w:rsid w:val="00D41A84"/>
    <w:rsid w:val="00D42687"/>
    <w:rsid w:val="00D4363B"/>
    <w:rsid w:val="00D46BB0"/>
    <w:rsid w:val="00D50BF5"/>
    <w:rsid w:val="00D5292D"/>
    <w:rsid w:val="00D532AB"/>
    <w:rsid w:val="00D53404"/>
    <w:rsid w:val="00D540CD"/>
    <w:rsid w:val="00D555BF"/>
    <w:rsid w:val="00D560D0"/>
    <w:rsid w:val="00D60B61"/>
    <w:rsid w:val="00D617C4"/>
    <w:rsid w:val="00D618A2"/>
    <w:rsid w:val="00D6191E"/>
    <w:rsid w:val="00D6246B"/>
    <w:rsid w:val="00D633E3"/>
    <w:rsid w:val="00D639EB"/>
    <w:rsid w:val="00D64BDA"/>
    <w:rsid w:val="00D66F57"/>
    <w:rsid w:val="00D67327"/>
    <w:rsid w:val="00D67719"/>
    <w:rsid w:val="00D677EE"/>
    <w:rsid w:val="00D712AA"/>
    <w:rsid w:val="00D714EA"/>
    <w:rsid w:val="00D73A42"/>
    <w:rsid w:val="00D758AE"/>
    <w:rsid w:val="00D76FEF"/>
    <w:rsid w:val="00D77934"/>
    <w:rsid w:val="00D80199"/>
    <w:rsid w:val="00D837F9"/>
    <w:rsid w:val="00D83B54"/>
    <w:rsid w:val="00D84FD0"/>
    <w:rsid w:val="00D85987"/>
    <w:rsid w:val="00D864F2"/>
    <w:rsid w:val="00D8660A"/>
    <w:rsid w:val="00D873C4"/>
    <w:rsid w:val="00D900C8"/>
    <w:rsid w:val="00D91BB9"/>
    <w:rsid w:val="00D92182"/>
    <w:rsid w:val="00D92BF4"/>
    <w:rsid w:val="00D93C74"/>
    <w:rsid w:val="00D94D3E"/>
    <w:rsid w:val="00D94D4A"/>
    <w:rsid w:val="00D94FC0"/>
    <w:rsid w:val="00D950ED"/>
    <w:rsid w:val="00D95F75"/>
    <w:rsid w:val="00D97C42"/>
    <w:rsid w:val="00DA2009"/>
    <w:rsid w:val="00DA2DA1"/>
    <w:rsid w:val="00DB054D"/>
    <w:rsid w:val="00DB128C"/>
    <w:rsid w:val="00DB1B21"/>
    <w:rsid w:val="00DB2771"/>
    <w:rsid w:val="00DB39C2"/>
    <w:rsid w:val="00DB631F"/>
    <w:rsid w:val="00DB79E9"/>
    <w:rsid w:val="00DC042D"/>
    <w:rsid w:val="00DC1A9D"/>
    <w:rsid w:val="00DC48D4"/>
    <w:rsid w:val="00DC5A49"/>
    <w:rsid w:val="00DCD7F0"/>
    <w:rsid w:val="00DD0A63"/>
    <w:rsid w:val="00DD6C4C"/>
    <w:rsid w:val="00DD6CEA"/>
    <w:rsid w:val="00DD7740"/>
    <w:rsid w:val="00DD7A09"/>
    <w:rsid w:val="00DE230B"/>
    <w:rsid w:val="00DE292F"/>
    <w:rsid w:val="00DE302B"/>
    <w:rsid w:val="00DE5F8D"/>
    <w:rsid w:val="00DE729D"/>
    <w:rsid w:val="00DF0569"/>
    <w:rsid w:val="00DF3101"/>
    <w:rsid w:val="00DF3516"/>
    <w:rsid w:val="00DF3C14"/>
    <w:rsid w:val="00DF4BF3"/>
    <w:rsid w:val="00DF66EE"/>
    <w:rsid w:val="00E0136C"/>
    <w:rsid w:val="00E0318D"/>
    <w:rsid w:val="00E04D5F"/>
    <w:rsid w:val="00E04EB2"/>
    <w:rsid w:val="00E13BD0"/>
    <w:rsid w:val="00E14532"/>
    <w:rsid w:val="00E15516"/>
    <w:rsid w:val="00E15C36"/>
    <w:rsid w:val="00E169F5"/>
    <w:rsid w:val="00E173C6"/>
    <w:rsid w:val="00E20AB2"/>
    <w:rsid w:val="00E21F7A"/>
    <w:rsid w:val="00E25D5B"/>
    <w:rsid w:val="00E314B6"/>
    <w:rsid w:val="00E32856"/>
    <w:rsid w:val="00E33197"/>
    <w:rsid w:val="00E354BC"/>
    <w:rsid w:val="00E40CAC"/>
    <w:rsid w:val="00E41005"/>
    <w:rsid w:val="00E4201E"/>
    <w:rsid w:val="00E4208E"/>
    <w:rsid w:val="00E43A0D"/>
    <w:rsid w:val="00E43A43"/>
    <w:rsid w:val="00E43E69"/>
    <w:rsid w:val="00E46C51"/>
    <w:rsid w:val="00E47CDC"/>
    <w:rsid w:val="00E5204F"/>
    <w:rsid w:val="00E52409"/>
    <w:rsid w:val="00E529B8"/>
    <w:rsid w:val="00E52CA9"/>
    <w:rsid w:val="00E5345C"/>
    <w:rsid w:val="00E534D4"/>
    <w:rsid w:val="00E5354F"/>
    <w:rsid w:val="00E53B97"/>
    <w:rsid w:val="00E53FF1"/>
    <w:rsid w:val="00E54793"/>
    <w:rsid w:val="00E561EE"/>
    <w:rsid w:val="00E61FE8"/>
    <w:rsid w:val="00E6364A"/>
    <w:rsid w:val="00E63898"/>
    <w:rsid w:val="00E650F1"/>
    <w:rsid w:val="00E65EEB"/>
    <w:rsid w:val="00E67BA4"/>
    <w:rsid w:val="00E71478"/>
    <w:rsid w:val="00E758EA"/>
    <w:rsid w:val="00E76667"/>
    <w:rsid w:val="00E766D7"/>
    <w:rsid w:val="00E76956"/>
    <w:rsid w:val="00E7697A"/>
    <w:rsid w:val="00E77A38"/>
    <w:rsid w:val="00E77B99"/>
    <w:rsid w:val="00E80491"/>
    <w:rsid w:val="00E80BE8"/>
    <w:rsid w:val="00E8375C"/>
    <w:rsid w:val="00E84BB7"/>
    <w:rsid w:val="00E8516E"/>
    <w:rsid w:val="00E85555"/>
    <w:rsid w:val="00E8589A"/>
    <w:rsid w:val="00E85BA6"/>
    <w:rsid w:val="00E87DF9"/>
    <w:rsid w:val="00E91599"/>
    <w:rsid w:val="00E92AA6"/>
    <w:rsid w:val="00E92D7C"/>
    <w:rsid w:val="00E942D3"/>
    <w:rsid w:val="00E94906"/>
    <w:rsid w:val="00E96E7F"/>
    <w:rsid w:val="00E96FC4"/>
    <w:rsid w:val="00E9DD04"/>
    <w:rsid w:val="00EA0918"/>
    <w:rsid w:val="00EA1219"/>
    <w:rsid w:val="00EA1DA7"/>
    <w:rsid w:val="00EA3871"/>
    <w:rsid w:val="00EA3AB3"/>
    <w:rsid w:val="00EB2953"/>
    <w:rsid w:val="00EB3B7E"/>
    <w:rsid w:val="00EB418B"/>
    <w:rsid w:val="00EB5869"/>
    <w:rsid w:val="00EB6289"/>
    <w:rsid w:val="00EB7E86"/>
    <w:rsid w:val="00EC181D"/>
    <w:rsid w:val="00EC26D6"/>
    <w:rsid w:val="00EC5CE5"/>
    <w:rsid w:val="00EC619F"/>
    <w:rsid w:val="00EC76F5"/>
    <w:rsid w:val="00ED017C"/>
    <w:rsid w:val="00ED286F"/>
    <w:rsid w:val="00ED62F8"/>
    <w:rsid w:val="00ED7370"/>
    <w:rsid w:val="00EE0FF2"/>
    <w:rsid w:val="00EE1E98"/>
    <w:rsid w:val="00EE57C1"/>
    <w:rsid w:val="00EE6EEC"/>
    <w:rsid w:val="00EF033E"/>
    <w:rsid w:val="00EF2856"/>
    <w:rsid w:val="00EF3882"/>
    <w:rsid w:val="00EF7086"/>
    <w:rsid w:val="00EF7608"/>
    <w:rsid w:val="00F00931"/>
    <w:rsid w:val="00F01775"/>
    <w:rsid w:val="00F02DEC"/>
    <w:rsid w:val="00F0388C"/>
    <w:rsid w:val="00F04A87"/>
    <w:rsid w:val="00F04CA1"/>
    <w:rsid w:val="00F04F66"/>
    <w:rsid w:val="00F0521F"/>
    <w:rsid w:val="00F0526F"/>
    <w:rsid w:val="00F11877"/>
    <w:rsid w:val="00F14026"/>
    <w:rsid w:val="00F15072"/>
    <w:rsid w:val="00F17100"/>
    <w:rsid w:val="00F21512"/>
    <w:rsid w:val="00F225D9"/>
    <w:rsid w:val="00F23F99"/>
    <w:rsid w:val="00F250BB"/>
    <w:rsid w:val="00F26BF5"/>
    <w:rsid w:val="00F30843"/>
    <w:rsid w:val="00F31B79"/>
    <w:rsid w:val="00F32F8A"/>
    <w:rsid w:val="00F360F2"/>
    <w:rsid w:val="00F36149"/>
    <w:rsid w:val="00F36D58"/>
    <w:rsid w:val="00F37D28"/>
    <w:rsid w:val="00F40CAD"/>
    <w:rsid w:val="00F41A7C"/>
    <w:rsid w:val="00F42787"/>
    <w:rsid w:val="00F42B82"/>
    <w:rsid w:val="00F448DB"/>
    <w:rsid w:val="00F44C20"/>
    <w:rsid w:val="00F45D37"/>
    <w:rsid w:val="00F45F8C"/>
    <w:rsid w:val="00F4600D"/>
    <w:rsid w:val="00F47B4D"/>
    <w:rsid w:val="00F47F0D"/>
    <w:rsid w:val="00F50840"/>
    <w:rsid w:val="00F51F81"/>
    <w:rsid w:val="00F5215B"/>
    <w:rsid w:val="00F5248E"/>
    <w:rsid w:val="00F524C6"/>
    <w:rsid w:val="00F52B38"/>
    <w:rsid w:val="00F53838"/>
    <w:rsid w:val="00F53B38"/>
    <w:rsid w:val="00F53DC5"/>
    <w:rsid w:val="00F53FFF"/>
    <w:rsid w:val="00F551E5"/>
    <w:rsid w:val="00F56637"/>
    <w:rsid w:val="00F57CBD"/>
    <w:rsid w:val="00F60AE0"/>
    <w:rsid w:val="00F60DF1"/>
    <w:rsid w:val="00F60F25"/>
    <w:rsid w:val="00F638C1"/>
    <w:rsid w:val="00F665F0"/>
    <w:rsid w:val="00F711AD"/>
    <w:rsid w:val="00F7378E"/>
    <w:rsid w:val="00F76721"/>
    <w:rsid w:val="00F76A6F"/>
    <w:rsid w:val="00F775B5"/>
    <w:rsid w:val="00F81AD4"/>
    <w:rsid w:val="00F82FAB"/>
    <w:rsid w:val="00F86333"/>
    <w:rsid w:val="00F9065C"/>
    <w:rsid w:val="00F90E7C"/>
    <w:rsid w:val="00F91A9B"/>
    <w:rsid w:val="00F9297D"/>
    <w:rsid w:val="00F95C7F"/>
    <w:rsid w:val="00F96529"/>
    <w:rsid w:val="00F96588"/>
    <w:rsid w:val="00F97BF0"/>
    <w:rsid w:val="00FA230D"/>
    <w:rsid w:val="00FA2EFC"/>
    <w:rsid w:val="00FA4CD4"/>
    <w:rsid w:val="00FA5DCF"/>
    <w:rsid w:val="00FA6088"/>
    <w:rsid w:val="00FA63EE"/>
    <w:rsid w:val="00FB0874"/>
    <w:rsid w:val="00FB0A0B"/>
    <w:rsid w:val="00FB1CA5"/>
    <w:rsid w:val="00FB3217"/>
    <w:rsid w:val="00FB3486"/>
    <w:rsid w:val="00FB4904"/>
    <w:rsid w:val="00FB4C0D"/>
    <w:rsid w:val="00FC0DB5"/>
    <w:rsid w:val="00FC197C"/>
    <w:rsid w:val="00FC2F71"/>
    <w:rsid w:val="00FC2FA4"/>
    <w:rsid w:val="00FC41F7"/>
    <w:rsid w:val="00FC4327"/>
    <w:rsid w:val="00FC436B"/>
    <w:rsid w:val="00FC4C2E"/>
    <w:rsid w:val="00FC4D3B"/>
    <w:rsid w:val="00FC5A80"/>
    <w:rsid w:val="00FC67EA"/>
    <w:rsid w:val="00FC6F15"/>
    <w:rsid w:val="00FC7017"/>
    <w:rsid w:val="00FC7035"/>
    <w:rsid w:val="00FD1001"/>
    <w:rsid w:val="00FD119D"/>
    <w:rsid w:val="00FD2468"/>
    <w:rsid w:val="00FD2E91"/>
    <w:rsid w:val="00FD35A9"/>
    <w:rsid w:val="00FD4B3A"/>
    <w:rsid w:val="00FD5664"/>
    <w:rsid w:val="00FD6333"/>
    <w:rsid w:val="00FD6F50"/>
    <w:rsid w:val="00FD726D"/>
    <w:rsid w:val="00FD763E"/>
    <w:rsid w:val="00FE01D7"/>
    <w:rsid w:val="00FE0E51"/>
    <w:rsid w:val="00FE16E1"/>
    <w:rsid w:val="00FE2DC7"/>
    <w:rsid w:val="00FE4338"/>
    <w:rsid w:val="00FE51B0"/>
    <w:rsid w:val="00FE7614"/>
    <w:rsid w:val="00FF07FA"/>
    <w:rsid w:val="00FF09F3"/>
    <w:rsid w:val="00FF1991"/>
    <w:rsid w:val="00FF2647"/>
    <w:rsid w:val="00FF36B2"/>
    <w:rsid w:val="00FF37F6"/>
    <w:rsid w:val="00FF528C"/>
    <w:rsid w:val="00FF6725"/>
    <w:rsid w:val="010463F7"/>
    <w:rsid w:val="0121B499"/>
    <w:rsid w:val="015F8F67"/>
    <w:rsid w:val="019653E5"/>
    <w:rsid w:val="01FF84CB"/>
    <w:rsid w:val="0206A09C"/>
    <w:rsid w:val="020FEC29"/>
    <w:rsid w:val="027E5293"/>
    <w:rsid w:val="028665A8"/>
    <w:rsid w:val="0323306D"/>
    <w:rsid w:val="0353D4CC"/>
    <w:rsid w:val="037E912B"/>
    <w:rsid w:val="03A9EF70"/>
    <w:rsid w:val="03BBCB06"/>
    <w:rsid w:val="03CABE06"/>
    <w:rsid w:val="04396380"/>
    <w:rsid w:val="0462AE67"/>
    <w:rsid w:val="0474EE48"/>
    <w:rsid w:val="048C6E7B"/>
    <w:rsid w:val="050EDC90"/>
    <w:rsid w:val="051F49E5"/>
    <w:rsid w:val="05448A46"/>
    <w:rsid w:val="055832A9"/>
    <w:rsid w:val="055DC55D"/>
    <w:rsid w:val="056039B7"/>
    <w:rsid w:val="05640088"/>
    <w:rsid w:val="056412CB"/>
    <w:rsid w:val="05AD2A0F"/>
    <w:rsid w:val="05C7374E"/>
    <w:rsid w:val="05C7F39C"/>
    <w:rsid w:val="05C9F484"/>
    <w:rsid w:val="05EE0D44"/>
    <w:rsid w:val="05F6C8B0"/>
    <w:rsid w:val="05FB3781"/>
    <w:rsid w:val="0607D669"/>
    <w:rsid w:val="06299AC3"/>
    <w:rsid w:val="066D4A62"/>
    <w:rsid w:val="06AE36A2"/>
    <w:rsid w:val="06AF4DE8"/>
    <w:rsid w:val="06CD220C"/>
    <w:rsid w:val="06E1C4BA"/>
    <w:rsid w:val="06E92CE9"/>
    <w:rsid w:val="07447819"/>
    <w:rsid w:val="0751D99B"/>
    <w:rsid w:val="076A6B11"/>
    <w:rsid w:val="07822A98"/>
    <w:rsid w:val="0783D596"/>
    <w:rsid w:val="0790334F"/>
    <w:rsid w:val="07EDB448"/>
    <w:rsid w:val="07F7FAF1"/>
    <w:rsid w:val="086A1BB5"/>
    <w:rsid w:val="08902B27"/>
    <w:rsid w:val="08D1A586"/>
    <w:rsid w:val="090D6335"/>
    <w:rsid w:val="09482630"/>
    <w:rsid w:val="09650610"/>
    <w:rsid w:val="09677897"/>
    <w:rsid w:val="096E46AB"/>
    <w:rsid w:val="09C254E3"/>
    <w:rsid w:val="0A3EC284"/>
    <w:rsid w:val="0A4F31A6"/>
    <w:rsid w:val="0A67B342"/>
    <w:rsid w:val="0AB48A5D"/>
    <w:rsid w:val="0B0C233B"/>
    <w:rsid w:val="0B4BB47B"/>
    <w:rsid w:val="0C174A2C"/>
    <w:rsid w:val="0C1AE14D"/>
    <w:rsid w:val="0C703A6D"/>
    <w:rsid w:val="0D65CBA9"/>
    <w:rsid w:val="0DB2DA10"/>
    <w:rsid w:val="0DB4842C"/>
    <w:rsid w:val="0DC9958B"/>
    <w:rsid w:val="0E0688D6"/>
    <w:rsid w:val="0E25F327"/>
    <w:rsid w:val="0E399ABA"/>
    <w:rsid w:val="0E77AFC9"/>
    <w:rsid w:val="0E98E514"/>
    <w:rsid w:val="0EA364A2"/>
    <w:rsid w:val="0EB47F7F"/>
    <w:rsid w:val="0EFA38D4"/>
    <w:rsid w:val="0EFC62F6"/>
    <w:rsid w:val="0F17CD6E"/>
    <w:rsid w:val="0F319E77"/>
    <w:rsid w:val="0F5AC1F0"/>
    <w:rsid w:val="0F655E5C"/>
    <w:rsid w:val="0FCCAD2D"/>
    <w:rsid w:val="0FE12497"/>
    <w:rsid w:val="0FEF5325"/>
    <w:rsid w:val="10099740"/>
    <w:rsid w:val="10218A33"/>
    <w:rsid w:val="10498CEE"/>
    <w:rsid w:val="1097C5E5"/>
    <w:rsid w:val="10997EDD"/>
    <w:rsid w:val="109ACA19"/>
    <w:rsid w:val="10AF87B9"/>
    <w:rsid w:val="10CBF7F2"/>
    <w:rsid w:val="1127D810"/>
    <w:rsid w:val="11324D29"/>
    <w:rsid w:val="11775E45"/>
    <w:rsid w:val="11870DA7"/>
    <w:rsid w:val="11AEADE6"/>
    <w:rsid w:val="11EAD8E5"/>
    <w:rsid w:val="11FC079E"/>
    <w:rsid w:val="1212FA81"/>
    <w:rsid w:val="1223E62B"/>
    <w:rsid w:val="1248AFD5"/>
    <w:rsid w:val="1262B534"/>
    <w:rsid w:val="129D1769"/>
    <w:rsid w:val="12B90C15"/>
    <w:rsid w:val="12C3A9E7"/>
    <w:rsid w:val="12C905F5"/>
    <w:rsid w:val="132A7CBA"/>
    <w:rsid w:val="136BC154"/>
    <w:rsid w:val="137C8E3A"/>
    <w:rsid w:val="13A3FCFD"/>
    <w:rsid w:val="141CB263"/>
    <w:rsid w:val="14230455"/>
    <w:rsid w:val="14573ED9"/>
    <w:rsid w:val="146E0D28"/>
    <w:rsid w:val="14734033"/>
    <w:rsid w:val="148E570F"/>
    <w:rsid w:val="14A114C8"/>
    <w:rsid w:val="151DAAC0"/>
    <w:rsid w:val="1569EB0F"/>
    <w:rsid w:val="157B054A"/>
    <w:rsid w:val="15A0DAC2"/>
    <w:rsid w:val="15A61D75"/>
    <w:rsid w:val="15AAD90B"/>
    <w:rsid w:val="161D2140"/>
    <w:rsid w:val="16531EA2"/>
    <w:rsid w:val="165557CF"/>
    <w:rsid w:val="16B203D7"/>
    <w:rsid w:val="16B79AC1"/>
    <w:rsid w:val="171BE7C9"/>
    <w:rsid w:val="1738F151"/>
    <w:rsid w:val="17659985"/>
    <w:rsid w:val="177B7965"/>
    <w:rsid w:val="17FF7700"/>
    <w:rsid w:val="183B6655"/>
    <w:rsid w:val="1846BCE3"/>
    <w:rsid w:val="187DD7C7"/>
    <w:rsid w:val="18A2DE98"/>
    <w:rsid w:val="18E3B72D"/>
    <w:rsid w:val="18F725AF"/>
    <w:rsid w:val="18F907DF"/>
    <w:rsid w:val="1917D44F"/>
    <w:rsid w:val="191C1931"/>
    <w:rsid w:val="191FFF8F"/>
    <w:rsid w:val="1980F9E5"/>
    <w:rsid w:val="19C62372"/>
    <w:rsid w:val="19CEF50D"/>
    <w:rsid w:val="1A2101D3"/>
    <w:rsid w:val="1A22A694"/>
    <w:rsid w:val="1A3F95E2"/>
    <w:rsid w:val="1A43196D"/>
    <w:rsid w:val="1A5817AB"/>
    <w:rsid w:val="1A5F4E0A"/>
    <w:rsid w:val="1AF9F050"/>
    <w:rsid w:val="1B1E710C"/>
    <w:rsid w:val="1B2FD23A"/>
    <w:rsid w:val="1B499D2D"/>
    <w:rsid w:val="1B7F087D"/>
    <w:rsid w:val="1BC72DE4"/>
    <w:rsid w:val="1C02E9E0"/>
    <w:rsid w:val="1C06D70B"/>
    <w:rsid w:val="1C1D449A"/>
    <w:rsid w:val="1C1D9BCD"/>
    <w:rsid w:val="1C908371"/>
    <w:rsid w:val="1CB7EEDC"/>
    <w:rsid w:val="1CBAEA1B"/>
    <w:rsid w:val="1D664B9F"/>
    <w:rsid w:val="1D8532D4"/>
    <w:rsid w:val="1D95676F"/>
    <w:rsid w:val="1DE04B7A"/>
    <w:rsid w:val="1DE0616E"/>
    <w:rsid w:val="1E14BAED"/>
    <w:rsid w:val="1E6AFC33"/>
    <w:rsid w:val="1EC0062A"/>
    <w:rsid w:val="1EE7DCAD"/>
    <w:rsid w:val="1F07C943"/>
    <w:rsid w:val="1F42B605"/>
    <w:rsid w:val="1F6A7EDD"/>
    <w:rsid w:val="1F90EAA3"/>
    <w:rsid w:val="1FCA565C"/>
    <w:rsid w:val="1FD122E2"/>
    <w:rsid w:val="20114779"/>
    <w:rsid w:val="20750BEE"/>
    <w:rsid w:val="2078739D"/>
    <w:rsid w:val="20E1A8DA"/>
    <w:rsid w:val="20F04DB1"/>
    <w:rsid w:val="20F9428D"/>
    <w:rsid w:val="21007092"/>
    <w:rsid w:val="2124C762"/>
    <w:rsid w:val="2154E31F"/>
    <w:rsid w:val="219C6ECC"/>
    <w:rsid w:val="22009A62"/>
    <w:rsid w:val="22639838"/>
    <w:rsid w:val="226944AD"/>
    <w:rsid w:val="22798F89"/>
    <w:rsid w:val="228586FA"/>
    <w:rsid w:val="22E44B42"/>
    <w:rsid w:val="2302C8F7"/>
    <w:rsid w:val="230B0E20"/>
    <w:rsid w:val="233E3605"/>
    <w:rsid w:val="2356E9D4"/>
    <w:rsid w:val="2388EF9C"/>
    <w:rsid w:val="23E403F3"/>
    <w:rsid w:val="23ECD7B8"/>
    <w:rsid w:val="24001297"/>
    <w:rsid w:val="24123AF9"/>
    <w:rsid w:val="241B3E2B"/>
    <w:rsid w:val="242ADFE8"/>
    <w:rsid w:val="2481DD9C"/>
    <w:rsid w:val="24838764"/>
    <w:rsid w:val="251F90AF"/>
    <w:rsid w:val="2549602D"/>
    <w:rsid w:val="2557DC3F"/>
    <w:rsid w:val="25FE7102"/>
    <w:rsid w:val="26160D9F"/>
    <w:rsid w:val="26355E80"/>
    <w:rsid w:val="2635D2CE"/>
    <w:rsid w:val="26394AEC"/>
    <w:rsid w:val="263A2692"/>
    <w:rsid w:val="263C5987"/>
    <w:rsid w:val="264D0BFA"/>
    <w:rsid w:val="26645F7F"/>
    <w:rsid w:val="2667E6AE"/>
    <w:rsid w:val="26695464"/>
    <w:rsid w:val="267F982C"/>
    <w:rsid w:val="26A4B6E2"/>
    <w:rsid w:val="274C6E57"/>
    <w:rsid w:val="27E28908"/>
    <w:rsid w:val="28123CBB"/>
    <w:rsid w:val="2837D4DE"/>
    <w:rsid w:val="288A5A32"/>
    <w:rsid w:val="297480EE"/>
    <w:rsid w:val="2987648B"/>
    <w:rsid w:val="298C9D86"/>
    <w:rsid w:val="29B80990"/>
    <w:rsid w:val="29DA98FD"/>
    <w:rsid w:val="29DFFEBB"/>
    <w:rsid w:val="29E569C1"/>
    <w:rsid w:val="29EAF015"/>
    <w:rsid w:val="29F1E61E"/>
    <w:rsid w:val="2A0E8797"/>
    <w:rsid w:val="2A38CD51"/>
    <w:rsid w:val="2A8323C7"/>
    <w:rsid w:val="2A8D6D52"/>
    <w:rsid w:val="2B28A93F"/>
    <w:rsid w:val="2B28E19D"/>
    <w:rsid w:val="2B5B99D3"/>
    <w:rsid w:val="2B66CB6A"/>
    <w:rsid w:val="2B9875AA"/>
    <w:rsid w:val="2BC1712B"/>
    <w:rsid w:val="2BFA5BA9"/>
    <w:rsid w:val="2BFECA94"/>
    <w:rsid w:val="2C11C060"/>
    <w:rsid w:val="2C162176"/>
    <w:rsid w:val="2C26259D"/>
    <w:rsid w:val="2C6ACF68"/>
    <w:rsid w:val="2C89111F"/>
    <w:rsid w:val="2C9E27DA"/>
    <w:rsid w:val="2CB0415C"/>
    <w:rsid w:val="2CBEC52E"/>
    <w:rsid w:val="2CC43004"/>
    <w:rsid w:val="2CD854F4"/>
    <w:rsid w:val="2D1443D6"/>
    <w:rsid w:val="2D3027FE"/>
    <w:rsid w:val="2D62AAAB"/>
    <w:rsid w:val="2DAA8610"/>
    <w:rsid w:val="2DAB5B5E"/>
    <w:rsid w:val="2DCB5529"/>
    <w:rsid w:val="2E36E48F"/>
    <w:rsid w:val="2E5E3845"/>
    <w:rsid w:val="2EB1F020"/>
    <w:rsid w:val="2F051EF3"/>
    <w:rsid w:val="2F80DF0D"/>
    <w:rsid w:val="30298EA1"/>
    <w:rsid w:val="303C765D"/>
    <w:rsid w:val="3041F722"/>
    <w:rsid w:val="306810D1"/>
    <w:rsid w:val="30B8CA4D"/>
    <w:rsid w:val="30C78416"/>
    <w:rsid w:val="30DFF642"/>
    <w:rsid w:val="30FCFA35"/>
    <w:rsid w:val="3134A261"/>
    <w:rsid w:val="31798693"/>
    <w:rsid w:val="31A5F75E"/>
    <w:rsid w:val="31AF5221"/>
    <w:rsid w:val="31E28C02"/>
    <w:rsid w:val="3203433C"/>
    <w:rsid w:val="3203DDE6"/>
    <w:rsid w:val="32B61854"/>
    <w:rsid w:val="32BE1D46"/>
    <w:rsid w:val="32D8609F"/>
    <w:rsid w:val="32FC9F10"/>
    <w:rsid w:val="33568FD6"/>
    <w:rsid w:val="3382FB1D"/>
    <w:rsid w:val="33851F7F"/>
    <w:rsid w:val="33A41C37"/>
    <w:rsid w:val="33BFCE50"/>
    <w:rsid w:val="33C69C91"/>
    <w:rsid w:val="34565A94"/>
    <w:rsid w:val="34565B01"/>
    <w:rsid w:val="34C11051"/>
    <w:rsid w:val="35061B30"/>
    <w:rsid w:val="356EC4BA"/>
    <w:rsid w:val="35861370"/>
    <w:rsid w:val="35907BD8"/>
    <w:rsid w:val="3596B801"/>
    <w:rsid w:val="35C3EEC5"/>
    <w:rsid w:val="35CBED15"/>
    <w:rsid w:val="36466949"/>
    <w:rsid w:val="36E70056"/>
    <w:rsid w:val="36F2E886"/>
    <w:rsid w:val="37339E50"/>
    <w:rsid w:val="37405029"/>
    <w:rsid w:val="374BA526"/>
    <w:rsid w:val="374F79CC"/>
    <w:rsid w:val="3768492C"/>
    <w:rsid w:val="377AB775"/>
    <w:rsid w:val="378CBE42"/>
    <w:rsid w:val="37A23107"/>
    <w:rsid w:val="37B458E8"/>
    <w:rsid w:val="37E5B507"/>
    <w:rsid w:val="37EF6DD2"/>
    <w:rsid w:val="37FDD6C5"/>
    <w:rsid w:val="38475B7B"/>
    <w:rsid w:val="38A2CBC8"/>
    <w:rsid w:val="38C071BD"/>
    <w:rsid w:val="38D4A6FF"/>
    <w:rsid w:val="390CE016"/>
    <w:rsid w:val="391B16E9"/>
    <w:rsid w:val="39555544"/>
    <w:rsid w:val="395E2408"/>
    <w:rsid w:val="396C81BF"/>
    <w:rsid w:val="39C41D02"/>
    <w:rsid w:val="39CFF677"/>
    <w:rsid w:val="39D50DFA"/>
    <w:rsid w:val="39D8285E"/>
    <w:rsid w:val="39F67EEC"/>
    <w:rsid w:val="3A2DE1F1"/>
    <w:rsid w:val="3A3A53BD"/>
    <w:rsid w:val="3A4EE638"/>
    <w:rsid w:val="3A82A943"/>
    <w:rsid w:val="3B180FC0"/>
    <w:rsid w:val="3B4F0455"/>
    <w:rsid w:val="3B62B625"/>
    <w:rsid w:val="3B636A90"/>
    <w:rsid w:val="3BDB42EE"/>
    <w:rsid w:val="3C3D6BF4"/>
    <w:rsid w:val="3C7EB532"/>
    <w:rsid w:val="3C860DE2"/>
    <w:rsid w:val="3CA0B1B1"/>
    <w:rsid w:val="3CAB7495"/>
    <w:rsid w:val="3CB767FF"/>
    <w:rsid w:val="3CBF3A38"/>
    <w:rsid w:val="3D67697A"/>
    <w:rsid w:val="3DA7AC55"/>
    <w:rsid w:val="3DD0B3A5"/>
    <w:rsid w:val="3DD8B9A2"/>
    <w:rsid w:val="3DDE05CE"/>
    <w:rsid w:val="3DECAF25"/>
    <w:rsid w:val="3DF58BE4"/>
    <w:rsid w:val="3DFA1856"/>
    <w:rsid w:val="3DFBDB80"/>
    <w:rsid w:val="3E208768"/>
    <w:rsid w:val="3E22B566"/>
    <w:rsid w:val="3E4D34C9"/>
    <w:rsid w:val="3E93F164"/>
    <w:rsid w:val="3EC4E3E3"/>
    <w:rsid w:val="3F2BB3F6"/>
    <w:rsid w:val="3F2E85E2"/>
    <w:rsid w:val="3FC379F8"/>
    <w:rsid w:val="40009437"/>
    <w:rsid w:val="402F6C34"/>
    <w:rsid w:val="4096D41D"/>
    <w:rsid w:val="4098816A"/>
    <w:rsid w:val="40A3EA36"/>
    <w:rsid w:val="40C6814C"/>
    <w:rsid w:val="40E4B5B7"/>
    <w:rsid w:val="4192EA07"/>
    <w:rsid w:val="41B72C3A"/>
    <w:rsid w:val="41E589A0"/>
    <w:rsid w:val="4208FB28"/>
    <w:rsid w:val="42247D50"/>
    <w:rsid w:val="422E3E6C"/>
    <w:rsid w:val="4237725A"/>
    <w:rsid w:val="4260C995"/>
    <w:rsid w:val="426BDDFB"/>
    <w:rsid w:val="433CE708"/>
    <w:rsid w:val="438166CF"/>
    <w:rsid w:val="4381AA94"/>
    <w:rsid w:val="43A1F3FA"/>
    <w:rsid w:val="43C51BE3"/>
    <w:rsid w:val="43D38194"/>
    <w:rsid w:val="440ED9BB"/>
    <w:rsid w:val="44345CDC"/>
    <w:rsid w:val="448812A4"/>
    <w:rsid w:val="449906A6"/>
    <w:rsid w:val="44C61FDF"/>
    <w:rsid w:val="44D4C774"/>
    <w:rsid w:val="44E9D79E"/>
    <w:rsid w:val="44EABE66"/>
    <w:rsid w:val="45622F6C"/>
    <w:rsid w:val="458FEE28"/>
    <w:rsid w:val="46321B54"/>
    <w:rsid w:val="46435F93"/>
    <w:rsid w:val="46D26D7E"/>
    <w:rsid w:val="46E65CD9"/>
    <w:rsid w:val="4717155C"/>
    <w:rsid w:val="47412F61"/>
    <w:rsid w:val="47614EA6"/>
    <w:rsid w:val="4802D725"/>
    <w:rsid w:val="4808A975"/>
    <w:rsid w:val="486D449A"/>
    <w:rsid w:val="488F61C6"/>
    <w:rsid w:val="48939E5B"/>
    <w:rsid w:val="48AF9781"/>
    <w:rsid w:val="48BDF0D4"/>
    <w:rsid w:val="48C82DCA"/>
    <w:rsid w:val="48CA9BA4"/>
    <w:rsid w:val="48E96852"/>
    <w:rsid w:val="48EBB981"/>
    <w:rsid w:val="49540FED"/>
    <w:rsid w:val="4981951B"/>
    <w:rsid w:val="4A28D45F"/>
    <w:rsid w:val="4A526785"/>
    <w:rsid w:val="4A535612"/>
    <w:rsid w:val="4A7ED58E"/>
    <w:rsid w:val="4A9F19F4"/>
    <w:rsid w:val="4AB30E76"/>
    <w:rsid w:val="4AC5F6AC"/>
    <w:rsid w:val="4AF4076D"/>
    <w:rsid w:val="4B1F86EC"/>
    <w:rsid w:val="4BDD8F99"/>
    <w:rsid w:val="4C17AEE1"/>
    <w:rsid w:val="4C251845"/>
    <w:rsid w:val="4C57F68D"/>
    <w:rsid w:val="4C74C3A3"/>
    <w:rsid w:val="4CF1BCA2"/>
    <w:rsid w:val="4CF25437"/>
    <w:rsid w:val="4CF9CC94"/>
    <w:rsid w:val="4D05FAB9"/>
    <w:rsid w:val="4D120303"/>
    <w:rsid w:val="4D393677"/>
    <w:rsid w:val="4D41EB67"/>
    <w:rsid w:val="4DAB1215"/>
    <w:rsid w:val="4DCA23F2"/>
    <w:rsid w:val="4DE79823"/>
    <w:rsid w:val="4E530C0E"/>
    <w:rsid w:val="4E6BCB80"/>
    <w:rsid w:val="4EB216B6"/>
    <w:rsid w:val="4F06CDA1"/>
    <w:rsid w:val="4F0D17D4"/>
    <w:rsid w:val="4F2F7C64"/>
    <w:rsid w:val="4F535499"/>
    <w:rsid w:val="5028147D"/>
    <w:rsid w:val="50517CCB"/>
    <w:rsid w:val="5057407D"/>
    <w:rsid w:val="508ACFFA"/>
    <w:rsid w:val="50B73E17"/>
    <w:rsid w:val="50E86D0D"/>
    <w:rsid w:val="51130DEC"/>
    <w:rsid w:val="51201517"/>
    <w:rsid w:val="5134BBD7"/>
    <w:rsid w:val="51611E3A"/>
    <w:rsid w:val="5166D5EF"/>
    <w:rsid w:val="5178EA17"/>
    <w:rsid w:val="51D2AC38"/>
    <w:rsid w:val="5235B0E5"/>
    <w:rsid w:val="52362B4A"/>
    <w:rsid w:val="52777758"/>
    <w:rsid w:val="52998025"/>
    <w:rsid w:val="52ACD967"/>
    <w:rsid w:val="530FCFBD"/>
    <w:rsid w:val="53495684"/>
    <w:rsid w:val="535D3A26"/>
    <w:rsid w:val="5386FDD5"/>
    <w:rsid w:val="53DBA0E3"/>
    <w:rsid w:val="53DD8A12"/>
    <w:rsid w:val="54635413"/>
    <w:rsid w:val="546DD447"/>
    <w:rsid w:val="547F31B5"/>
    <w:rsid w:val="54DCEDCE"/>
    <w:rsid w:val="54E6F66E"/>
    <w:rsid w:val="5559D1EC"/>
    <w:rsid w:val="55A2E233"/>
    <w:rsid w:val="55BA6E52"/>
    <w:rsid w:val="560445D4"/>
    <w:rsid w:val="561658CC"/>
    <w:rsid w:val="561FF1CB"/>
    <w:rsid w:val="562BC714"/>
    <w:rsid w:val="56310878"/>
    <w:rsid w:val="564F4835"/>
    <w:rsid w:val="56565A58"/>
    <w:rsid w:val="56C4C510"/>
    <w:rsid w:val="57153431"/>
    <w:rsid w:val="57A9515A"/>
    <w:rsid w:val="57DBE544"/>
    <w:rsid w:val="57DCFA56"/>
    <w:rsid w:val="57EE3D29"/>
    <w:rsid w:val="583FC88C"/>
    <w:rsid w:val="5855194F"/>
    <w:rsid w:val="589453B8"/>
    <w:rsid w:val="58D9453B"/>
    <w:rsid w:val="58E2835A"/>
    <w:rsid w:val="58FF8167"/>
    <w:rsid w:val="59086507"/>
    <w:rsid w:val="5920D516"/>
    <w:rsid w:val="5924B0BD"/>
    <w:rsid w:val="592B43C6"/>
    <w:rsid w:val="59696CC7"/>
    <w:rsid w:val="59945DA5"/>
    <w:rsid w:val="59A55124"/>
    <w:rsid w:val="59E878B2"/>
    <w:rsid w:val="59EC969B"/>
    <w:rsid w:val="5A35C209"/>
    <w:rsid w:val="5A49B1CB"/>
    <w:rsid w:val="5A54F256"/>
    <w:rsid w:val="5A701156"/>
    <w:rsid w:val="5A859F61"/>
    <w:rsid w:val="5A99F3C5"/>
    <w:rsid w:val="5AB47AC7"/>
    <w:rsid w:val="5AB54F04"/>
    <w:rsid w:val="5AFE50B4"/>
    <w:rsid w:val="5B28EAFA"/>
    <w:rsid w:val="5B3E7FF9"/>
    <w:rsid w:val="5B70564C"/>
    <w:rsid w:val="5B8E5B1C"/>
    <w:rsid w:val="5B949994"/>
    <w:rsid w:val="5C38DB91"/>
    <w:rsid w:val="5C70D39C"/>
    <w:rsid w:val="5CAA4A07"/>
    <w:rsid w:val="5CDFEED5"/>
    <w:rsid w:val="5D06FE38"/>
    <w:rsid w:val="5D327345"/>
    <w:rsid w:val="5D71EF52"/>
    <w:rsid w:val="5DB08547"/>
    <w:rsid w:val="5E81D6B6"/>
    <w:rsid w:val="5E9D22E4"/>
    <w:rsid w:val="5EA9CA49"/>
    <w:rsid w:val="5EE925BE"/>
    <w:rsid w:val="5EF39ACB"/>
    <w:rsid w:val="5F9425D8"/>
    <w:rsid w:val="6017C346"/>
    <w:rsid w:val="601EC265"/>
    <w:rsid w:val="6056C75A"/>
    <w:rsid w:val="6070AD41"/>
    <w:rsid w:val="6088A470"/>
    <w:rsid w:val="60DBD73E"/>
    <w:rsid w:val="60FBE626"/>
    <w:rsid w:val="612E92FA"/>
    <w:rsid w:val="612FAAC1"/>
    <w:rsid w:val="6132B738"/>
    <w:rsid w:val="6170BB89"/>
    <w:rsid w:val="61C05641"/>
    <w:rsid w:val="61CA437B"/>
    <w:rsid w:val="61D9D563"/>
    <w:rsid w:val="61DFBACD"/>
    <w:rsid w:val="623C63D1"/>
    <w:rsid w:val="62D68502"/>
    <w:rsid w:val="62DED7D3"/>
    <w:rsid w:val="633B6F2A"/>
    <w:rsid w:val="63498DAE"/>
    <w:rsid w:val="636D7A1C"/>
    <w:rsid w:val="6377CDB9"/>
    <w:rsid w:val="6379AA07"/>
    <w:rsid w:val="6392C185"/>
    <w:rsid w:val="63ACBACA"/>
    <w:rsid w:val="64282B0B"/>
    <w:rsid w:val="646A2C0F"/>
    <w:rsid w:val="646E6335"/>
    <w:rsid w:val="647EBF95"/>
    <w:rsid w:val="649209FA"/>
    <w:rsid w:val="649A78C3"/>
    <w:rsid w:val="64E66982"/>
    <w:rsid w:val="65066A29"/>
    <w:rsid w:val="6552B3E5"/>
    <w:rsid w:val="659BA9DC"/>
    <w:rsid w:val="65C8DB7E"/>
    <w:rsid w:val="665C4E22"/>
    <w:rsid w:val="6699B9AF"/>
    <w:rsid w:val="66CCF75E"/>
    <w:rsid w:val="66E27E88"/>
    <w:rsid w:val="66EF1879"/>
    <w:rsid w:val="6772033A"/>
    <w:rsid w:val="67C935C4"/>
    <w:rsid w:val="68652EA1"/>
    <w:rsid w:val="686759EC"/>
    <w:rsid w:val="687F65C0"/>
    <w:rsid w:val="68BEECA8"/>
    <w:rsid w:val="68F5B05D"/>
    <w:rsid w:val="69DD952B"/>
    <w:rsid w:val="69E4028B"/>
    <w:rsid w:val="69E80CE9"/>
    <w:rsid w:val="69EB253D"/>
    <w:rsid w:val="6A182B13"/>
    <w:rsid w:val="6A23931E"/>
    <w:rsid w:val="6A6D2E13"/>
    <w:rsid w:val="6AB39480"/>
    <w:rsid w:val="6BBE36A6"/>
    <w:rsid w:val="6BC221AA"/>
    <w:rsid w:val="6BF46440"/>
    <w:rsid w:val="6C1BB19C"/>
    <w:rsid w:val="6C2FD348"/>
    <w:rsid w:val="6C309BEB"/>
    <w:rsid w:val="6C6F7325"/>
    <w:rsid w:val="6C785077"/>
    <w:rsid w:val="6C992E9A"/>
    <w:rsid w:val="6CA006D0"/>
    <w:rsid w:val="6CA2E378"/>
    <w:rsid w:val="6CB16457"/>
    <w:rsid w:val="6CB3248E"/>
    <w:rsid w:val="6CCAB004"/>
    <w:rsid w:val="6CCE707E"/>
    <w:rsid w:val="6CDB9245"/>
    <w:rsid w:val="6CE4521F"/>
    <w:rsid w:val="6D02548E"/>
    <w:rsid w:val="6D0FD463"/>
    <w:rsid w:val="6D258401"/>
    <w:rsid w:val="6D6BD532"/>
    <w:rsid w:val="6D87C380"/>
    <w:rsid w:val="6DB77A15"/>
    <w:rsid w:val="6DB9DE65"/>
    <w:rsid w:val="6DD5E89F"/>
    <w:rsid w:val="6DE419E3"/>
    <w:rsid w:val="6DFA90F4"/>
    <w:rsid w:val="6DFB0217"/>
    <w:rsid w:val="6E0FA42B"/>
    <w:rsid w:val="6E2E95E1"/>
    <w:rsid w:val="6E4A4365"/>
    <w:rsid w:val="6EAC3293"/>
    <w:rsid w:val="6ECC0FB7"/>
    <w:rsid w:val="6ED2230D"/>
    <w:rsid w:val="6EE47741"/>
    <w:rsid w:val="6EF96544"/>
    <w:rsid w:val="6F1F7CB3"/>
    <w:rsid w:val="6F45B38D"/>
    <w:rsid w:val="6F87E180"/>
    <w:rsid w:val="6F9E4348"/>
    <w:rsid w:val="6FB9306B"/>
    <w:rsid w:val="7078D895"/>
    <w:rsid w:val="708A7FB4"/>
    <w:rsid w:val="70ABFFAD"/>
    <w:rsid w:val="70CAD685"/>
    <w:rsid w:val="71101284"/>
    <w:rsid w:val="7123A10B"/>
    <w:rsid w:val="7148B66F"/>
    <w:rsid w:val="718C35D2"/>
    <w:rsid w:val="71B9A4FC"/>
    <w:rsid w:val="71FF6F11"/>
    <w:rsid w:val="720AB26E"/>
    <w:rsid w:val="7298393E"/>
    <w:rsid w:val="72E7574A"/>
    <w:rsid w:val="72EF7D4D"/>
    <w:rsid w:val="72F1DFE4"/>
    <w:rsid w:val="72FD3C7A"/>
    <w:rsid w:val="7311EE9C"/>
    <w:rsid w:val="735296C3"/>
    <w:rsid w:val="7367B814"/>
    <w:rsid w:val="7393D80D"/>
    <w:rsid w:val="73A5027E"/>
    <w:rsid w:val="73EEADC6"/>
    <w:rsid w:val="74418CFD"/>
    <w:rsid w:val="745C187D"/>
    <w:rsid w:val="74604CC5"/>
    <w:rsid w:val="74719ADA"/>
    <w:rsid w:val="74A12E66"/>
    <w:rsid w:val="7510FE44"/>
    <w:rsid w:val="7514B088"/>
    <w:rsid w:val="7535F857"/>
    <w:rsid w:val="75612555"/>
    <w:rsid w:val="7581EC21"/>
    <w:rsid w:val="758B6876"/>
    <w:rsid w:val="75C6A131"/>
    <w:rsid w:val="75EBEC5C"/>
    <w:rsid w:val="75FA7906"/>
    <w:rsid w:val="761EDD83"/>
    <w:rsid w:val="7642994C"/>
    <w:rsid w:val="768CC228"/>
    <w:rsid w:val="76A10688"/>
    <w:rsid w:val="76BD9CF6"/>
    <w:rsid w:val="76FF6DA4"/>
    <w:rsid w:val="775F29EC"/>
    <w:rsid w:val="77E5A48C"/>
    <w:rsid w:val="77F013B2"/>
    <w:rsid w:val="782926AC"/>
    <w:rsid w:val="782CE5DE"/>
    <w:rsid w:val="7858844F"/>
    <w:rsid w:val="789EBA1D"/>
    <w:rsid w:val="78A72AF7"/>
    <w:rsid w:val="78B92A58"/>
    <w:rsid w:val="78CC743B"/>
    <w:rsid w:val="78D10AA9"/>
    <w:rsid w:val="78EBEC42"/>
    <w:rsid w:val="78F9D549"/>
    <w:rsid w:val="79040C4A"/>
    <w:rsid w:val="7935AA71"/>
    <w:rsid w:val="793D3F0A"/>
    <w:rsid w:val="794E1112"/>
    <w:rsid w:val="79744110"/>
    <w:rsid w:val="79C487C1"/>
    <w:rsid w:val="79EA00F9"/>
    <w:rsid w:val="7A09E52F"/>
    <w:rsid w:val="7A367C46"/>
    <w:rsid w:val="7A699318"/>
    <w:rsid w:val="7A80B58E"/>
    <w:rsid w:val="7ACA8F92"/>
    <w:rsid w:val="7AD08B4D"/>
    <w:rsid w:val="7AD7B2EA"/>
    <w:rsid w:val="7ADC3AA1"/>
    <w:rsid w:val="7AF91072"/>
    <w:rsid w:val="7B898F95"/>
    <w:rsid w:val="7C5AC6A9"/>
    <w:rsid w:val="7CB29C1A"/>
    <w:rsid w:val="7CB73254"/>
    <w:rsid w:val="7CC9B70A"/>
    <w:rsid w:val="7CFD815E"/>
    <w:rsid w:val="7D56BCDE"/>
    <w:rsid w:val="7E01EFFB"/>
    <w:rsid w:val="7E02946C"/>
    <w:rsid w:val="7E0488B4"/>
    <w:rsid w:val="7E50928E"/>
    <w:rsid w:val="7E53BA82"/>
    <w:rsid w:val="7E6DC4EC"/>
    <w:rsid w:val="7E936109"/>
    <w:rsid w:val="7EB2BC3C"/>
    <w:rsid w:val="7ED7C6F9"/>
    <w:rsid w:val="7EE4BB50"/>
    <w:rsid w:val="7F0DEA9F"/>
    <w:rsid w:val="7F174BAF"/>
    <w:rsid w:val="7F24F4DD"/>
    <w:rsid w:val="7F433644"/>
    <w:rsid w:val="7F6CE042"/>
    <w:rsid w:val="7F80FFC8"/>
    <w:rsid w:val="7F8C9E17"/>
    <w:rsid w:val="7FA0BAD5"/>
    <w:rsid w:val="7FB240B6"/>
    <w:rsid w:val="7FCAC07D"/>
    <w:rsid w:val="7FF82CE9"/>
    <w:rsid w:val="7FFD56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90B6C8"/>
  <w15:chartTrackingRefBased/>
  <w15:docId w15:val="{CC4A5063-E567-4641-AEBE-81D8F421DC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B60AC6"/>
    <w:pPr>
      <w:spacing w:line="256" w:lineRule="auto"/>
    </w:pPr>
  </w:style>
  <w:style w:type="paragraph" w:styleId="Heading2">
    <w:name w:val="heading 2"/>
    <w:basedOn w:val="Normal"/>
    <w:next w:val="Normal"/>
    <w:link w:val="Heading2Char"/>
    <w:uiPriority w:val="9"/>
    <w:unhideWhenUsed/>
    <w:qFormat/>
    <w:rsid w:val="006E687F"/>
    <w:pPr>
      <w:keepNext/>
      <w:keepLines/>
      <w:spacing w:before="40" w:after="0"/>
      <w:outlineLvl w:val="1"/>
    </w:pPr>
    <w:rPr>
      <w:rFonts w:asciiTheme="majorHAnsi" w:hAnsiTheme="majorHAnsi" w:eastAsiaTheme="majorEastAsia"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756913"/>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qFormat/>
    <w:rsid w:val="00B60AC6"/>
    <w:pPr>
      <w:ind w:left="720"/>
      <w:contextualSpacing/>
    </w:pPr>
  </w:style>
  <w:style w:type="paragraph" w:styleId="TableParagraph" w:customStyle="1">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59"/>
    <w:rsid w:val="00B60AC6"/>
    <w:pPr>
      <w:spacing w:after="0" w:line="240" w:lineRule="auto"/>
    </w:pPr>
    <w:rPr>
      <w:rFonts w:ascii="Calibri" w:hAnsi="Calibri"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styleId="FooterChar" w:customStyle="1">
    <w:name w:val="Footer Char"/>
    <w:basedOn w:val="DefaultParagraphFont"/>
    <w:link w:val="Footer"/>
    <w:uiPriority w:val="99"/>
    <w:rsid w:val="00B60AC6"/>
  </w:style>
  <w:style w:type="paragraph" w:styleId="NoSpacing">
    <w:name w:val="No Spacing"/>
    <w:uiPriority w:val="1"/>
    <w:qFormat/>
    <w:rsid w:val="006B2D10"/>
    <w:pPr>
      <w:spacing w:after="0" w:line="240" w:lineRule="auto"/>
    </w:pPr>
  </w:style>
  <w:style w:type="paragraph" w:styleId="BodyText">
    <w:name w:val="Body Text"/>
    <w:basedOn w:val="Normal"/>
    <w:link w:val="BodyTextChar"/>
    <w:uiPriority w:val="99"/>
    <w:rsid w:val="00341512"/>
    <w:pPr>
      <w:spacing w:after="0" w:line="240" w:lineRule="auto"/>
      <w:jc w:val="both"/>
    </w:pPr>
    <w:rPr>
      <w:rFonts w:ascii="Arial" w:hAnsi="Arial" w:eastAsia="Times New Roman" w:cs="Times New Roman"/>
      <w:color w:val="FF0000"/>
      <w:szCs w:val="20"/>
      <w:lang w:eastAsia="en-GB"/>
    </w:rPr>
  </w:style>
  <w:style w:type="character" w:styleId="BodyTextChar" w:customStyle="1">
    <w:name w:val="Body Text Char"/>
    <w:basedOn w:val="DefaultParagraphFont"/>
    <w:link w:val="BodyText"/>
    <w:uiPriority w:val="99"/>
    <w:rsid w:val="00341512"/>
    <w:rPr>
      <w:rFonts w:ascii="Arial" w:hAnsi="Arial" w:eastAsia="Times New Roman" w:cs="Times New Roman"/>
      <w:color w:val="FF0000"/>
      <w:szCs w:val="20"/>
      <w:lang w:eastAsia="en-GB"/>
    </w:rPr>
  </w:style>
  <w:style w:type="character" w:styleId="CommentReference">
    <w:name w:val="annotation reference"/>
    <w:basedOn w:val="DefaultParagraphFont"/>
    <w:uiPriority w:val="99"/>
    <w:unhideWhenUsed/>
    <w:rsid w:val="006A0262"/>
    <w:rPr>
      <w:sz w:val="16"/>
      <w:szCs w:val="16"/>
    </w:rPr>
  </w:style>
  <w:style w:type="paragraph" w:styleId="CommentText">
    <w:name w:val="annotation text"/>
    <w:basedOn w:val="Normal"/>
    <w:link w:val="CommentTextChar"/>
    <w:uiPriority w:val="99"/>
    <w:unhideWhenUsed/>
    <w:rsid w:val="006A0262"/>
    <w:pPr>
      <w:spacing w:line="240" w:lineRule="auto"/>
    </w:pPr>
    <w:rPr>
      <w:sz w:val="20"/>
      <w:szCs w:val="20"/>
    </w:rPr>
  </w:style>
  <w:style w:type="character" w:styleId="CommentTextChar" w:customStyle="1">
    <w:name w:val="Comment Text Char"/>
    <w:basedOn w:val="DefaultParagraphFont"/>
    <w:link w:val="CommentText"/>
    <w:uiPriority w:val="99"/>
    <w:rsid w:val="006A0262"/>
    <w:rPr>
      <w:sz w:val="20"/>
      <w:szCs w:val="20"/>
    </w:rPr>
  </w:style>
  <w:style w:type="paragraph" w:styleId="CommentSubject">
    <w:name w:val="annotation subject"/>
    <w:basedOn w:val="CommentText"/>
    <w:next w:val="CommentText"/>
    <w:link w:val="CommentSubjectChar"/>
    <w:uiPriority w:val="99"/>
    <w:semiHidden/>
    <w:unhideWhenUsed/>
    <w:rsid w:val="006A0262"/>
    <w:rPr>
      <w:b/>
      <w:bCs/>
    </w:rPr>
  </w:style>
  <w:style w:type="character" w:styleId="CommentSubjectChar" w:customStyle="1">
    <w:name w:val="Comment Subject Char"/>
    <w:basedOn w:val="CommentTextChar"/>
    <w:link w:val="CommentSubject"/>
    <w:uiPriority w:val="99"/>
    <w:semiHidden/>
    <w:rsid w:val="006A0262"/>
    <w:rPr>
      <w:b/>
      <w:bCs/>
      <w:sz w:val="20"/>
      <w:szCs w:val="20"/>
    </w:rPr>
  </w:style>
  <w:style w:type="paragraph" w:styleId="BalloonText">
    <w:name w:val="Balloon Text"/>
    <w:basedOn w:val="Normal"/>
    <w:link w:val="BalloonTextChar"/>
    <w:uiPriority w:val="99"/>
    <w:semiHidden/>
    <w:unhideWhenUsed/>
    <w:rsid w:val="006A0262"/>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A0262"/>
    <w:rPr>
      <w:rFonts w:ascii="Segoe UI" w:hAnsi="Segoe UI" w:cs="Segoe UI"/>
      <w:sz w:val="18"/>
      <w:szCs w:val="18"/>
    </w:rPr>
  </w:style>
  <w:style w:type="character" w:styleId="Heading2Char" w:customStyle="1">
    <w:name w:val="Heading 2 Char"/>
    <w:basedOn w:val="DefaultParagraphFont"/>
    <w:link w:val="Heading2"/>
    <w:uiPriority w:val="9"/>
    <w:rsid w:val="006E687F"/>
    <w:rPr>
      <w:rFonts w:asciiTheme="majorHAnsi" w:hAnsiTheme="majorHAnsi" w:eastAsiaTheme="majorEastAsia" w:cstheme="majorBidi"/>
      <w:color w:val="2E74B5" w:themeColor="accent1" w:themeShade="BF"/>
      <w:sz w:val="26"/>
      <w:szCs w:val="26"/>
    </w:rPr>
  </w:style>
  <w:style w:type="character" w:styleId="Heading3Char" w:customStyle="1">
    <w:name w:val="Heading 3 Char"/>
    <w:basedOn w:val="DefaultParagraphFont"/>
    <w:link w:val="Heading3"/>
    <w:uiPriority w:val="9"/>
    <w:semiHidden/>
    <w:rsid w:val="00756913"/>
    <w:rPr>
      <w:rFonts w:asciiTheme="majorHAnsi" w:hAnsiTheme="majorHAnsi" w:eastAsiaTheme="majorEastAsia" w:cstheme="majorBidi"/>
      <w:color w:val="1F4D78" w:themeColor="accent1" w:themeShade="7F"/>
      <w:sz w:val="24"/>
      <w:szCs w:val="24"/>
    </w:rPr>
  </w:style>
  <w:style w:type="character" w:styleId="Hyperlink">
    <w:name w:val="Hyperlink"/>
    <w:basedOn w:val="DefaultParagraphFont"/>
    <w:uiPriority w:val="99"/>
    <w:unhideWhenUsed/>
    <w:rsid w:val="00F0526F"/>
    <w:rPr>
      <w:color w:val="0000FF"/>
      <w:u w:val="single"/>
    </w:rPr>
  </w:style>
  <w:style w:type="character" w:styleId="ui-provider" w:customStyle="1">
    <w:name w:val="ui-provider"/>
    <w:basedOn w:val="DefaultParagraphFont"/>
    <w:rsid w:val="000F067F"/>
  </w:style>
  <w:style w:type="character" w:styleId="FollowedHyperlink">
    <w:name w:val="FollowedHyperlink"/>
    <w:basedOn w:val="DefaultParagraphFont"/>
    <w:uiPriority w:val="99"/>
    <w:semiHidden/>
    <w:unhideWhenUsed/>
    <w:rsid w:val="00C81321"/>
    <w:rPr>
      <w:color w:val="954F72" w:themeColor="followedHyperlink"/>
      <w:u w:val="single"/>
    </w:rPr>
  </w:style>
  <w:style w:type="character" w:styleId="UnresolvedMention">
    <w:name w:val="Unresolved Mention"/>
    <w:basedOn w:val="DefaultParagraphFont"/>
    <w:uiPriority w:val="99"/>
    <w:semiHidden/>
    <w:unhideWhenUsed/>
    <w:rsid w:val="00C81321"/>
    <w:rPr>
      <w:color w:val="605E5C"/>
      <w:shd w:val="clear" w:color="auto" w:fill="E1DFDD"/>
    </w:rPr>
  </w:style>
  <w:style w:type="character" w:styleId="normaltextrun" w:customStyle="1">
    <w:name w:val="normaltextrun"/>
    <w:basedOn w:val="DefaultParagraphFont"/>
    <w:rsid w:val="00C20EDF"/>
  </w:style>
  <w:style w:type="character" w:styleId="eop" w:customStyle="1">
    <w:name w:val="eop"/>
    <w:basedOn w:val="DefaultParagraphFont"/>
    <w:rsid w:val="00C20EDF"/>
  </w:style>
  <w:style w:type="paragraph" w:styleId="paragraph" w:customStyle="1">
    <w:name w:val="paragraph"/>
    <w:basedOn w:val="Normal"/>
    <w:rsid w:val="009C74E0"/>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Emphasis">
    <w:name w:val="Emphasis"/>
    <w:basedOn w:val="DefaultParagraphFont"/>
    <w:uiPriority w:val="20"/>
    <w:qFormat/>
    <w:rsid w:val="00016C81"/>
    <w:rPr>
      <w:i/>
      <w:iCs/>
    </w:rPr>
  </w:style>
  <w:style w:type="character" w:styleId="Strong">
    <w:name w:val="Strong"/>
    <w:basedOn w:val="DefaultParagraphFont"/>
    <w:uiPriority w:val="22"/>
    <w:qFormat/>
    <w:rsid w:val="0045711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618299">
      <w:bodyDiv w:val="1"/>
      <w:marLeft w:val="0"/>
      <w:marRight w:val="0"/>
      <w:marTop w:val="0"/>
      <w:marBottom w:val="0"/>
      <w:divBdr>
        <w:top w:val="none" w:sz="0" w:space="0" w:color="auto"/>
        <w:left w:val="none" w:sz="0" w:space="0" w:color="auto"/>
        <w:bottom w:val="none" w:sz="0" w:space="0" w:color="auto"/>
        <w:right w:val="none" w:sz="0" w:space="0" w:color="auto"/>
      </w:divBdr>
      <w:divsChild>
        <w:div w:id="1605915157">
          <w:marLeft w:val="0"/>
          <w:marRight w:val="0"/>
          <w:marTop w:val="0"/>
          <w:marBottom w:val="0"/>
          <w:divBdr>
            <w:top w:val="none" w:sz="0" w:space="0" w:color="auto"/>
            <w:left w:val="none" w:sz="0" w:space="0" w:color="auto"/>
            <w:bottom w:val="none" w:sz="0" w:space="0" w:color="auto"/>
            <w:right w:val="none" w:sz="0" w:space="0" w:color="auto"/>
          </w:divBdr>
        </w:div>
        <w:div w:id="164638937">
          <w:marLeft w:val="0"/>
          <w:marRight w:val="0"/>
          <w:marTop w:val="0"/>
          <w:marBottom w:val="0"/>
          <w:divBdr>
            <w:top w:val="none" w:sz="0" w:space="0" w:color="auto"/>
            <w:left w:val="none" w:sz="0" w:space="0" w:color="auto"/>
            <w:bottom w:val="none" w:sz="0" w:space="0" w:color="auto"/>
            <w:right w:val="none" w:sz="0" w:space="0" w:color="auto"/>
          </w:divBdr>
        </w:div>
      </w:divsChild>
    </w:div>
    <w:div w:id="45228167">
      <w:bodyDiv w:val="1"/>
      <w:marLeft w:val="0"/>
      <w:marRight w:val="0"/>
      <w:marTop w:val="0"/>
      <w:marBottom w:val="0"/>
      <w:divBdr>
        <w:top w:val="none" w:sz="0" w:space="0" w:color="auto"/>
        <w:left w:val="none" w:sz="0" w:space="0" w:color="auto"/>
        <w:bottom w:val="none" w:sz="0" w:space="0" w:color="auto"/>
        <w:right w:val="none" w:sz="0" w:space="0" w:color="auto"/>
      </w:divBdr>
    </w:div>
    <w:div w:id="60718332">
      <w:bodyDiv w:val="1"/>
      <w:marLeft w:val="0"/>
      <w:marRight w:val="0"/>
      <w:marTop w:val="0"/>
      <w:marBottom w:val="0"/>
      <w:divBdr>
        <w:top w:val="none" w:sz="0" w:space="0" w:color="auto"/>
        <w:left w:val="none" w:sz="0" w:space="0" w:color="auto"/>
        <w:bottom w:val="none" w:sz="0" w:space="0" w:color="auto"/>
        <w:right w:val="none" w:sz="0" w:space="0" w:color="auto"/>
      </w:divBdr>
    </w:div>
    <w:div w:id="110170331">
      <w:bodyDiv w:val="1"/>
      <w:marLeft w:val="0"/>
      <w:marRight w:val="0"/>
      <w:marTop w:val="0"/>
      <w:marBottom w:val="0"/>
      <w:divBdr>
        <w:top w:val="none" w:sz="0" w:space="0" w:color="auto"/>
        <w:left w:val="none" w:sz="0" w:space="0" w:color="auto"/>
        <w:bottom w:val="none" w:sz="0" w:space="0" w:color="auto"/>
        <w:right w:val="none" w:sz="0" w:space="0" w:color="auto"/>
      </w:divBdr>
    </w:div>
    <w:div w:id="205413734">
      <w:bodyDiv w:val="1"/>
      <w:marLeft w:val="0"/>
      <w:marRight w:val="0"/>
      <w:marTop w:val="0"/>
      <w:marBottom w:val="0"/>
      <w:divBdr>
        <w:top w:val="none" w:sz="0" w:space="0" w:color="auto"/>
        <w:left w:val="none" w:sz="0" w:space="0" w:color="auto"/>
        <w:bottom w:val="none" w:sz="0" w:space="0" w:color="auto"/>
        <w:right w:val="none" w:sz="0" w:space="0" w:color="auto"/>
      </w:divBdr>
    </w:div>
    <w:div w:id="213582148">
      <w:bodyDiv w:val="1"/>
      <w:marLeft w:val="0"/>
      <w:marRight w:val="0"/>
      <w:marTop w:val="0"/>
      <w:marBottom w:val="0"/>
      <w:divBdr>
        <w:top w:val="none" w:sz="0" w:space="0" w:color="auto"/>
        <w:left w:val="none" w:sz="0" w:space="0" w:color="auto"/>
        <w:bottom w:val="none" w:sz="0" w:space="0" w:color="auto"/>
        <w:right w:val="none" w:sz="0" w:space="0" w:color="auto"/>
      </w:divBdr>
    </w:div>
    <w:div w:id="297417289">
      <w:bodyDiv w:val="1"/>
      <w:marLeft w:val="0"/>
      <w:marRight w:val="0"/>
      <w:marTop w:val="0"/>
      <w:marBottom w:val="0"/>
      <w:divBdr>
        <w:top w:val="none" w:sz="0" w:space="0" w:color="auto"/>
        <w:left w:val="none" w:sz="0" w:space="0" w:color="auto"/>
        <w:bottom w:val="none" w:sz="0" w:space="0" w:color="auto"/>
        <w:right w:val="none" w:sz="0" w:space="0" w:color="auto"/>
      </w:divBdr>
    </w:div>
    <w:div w:id="299850967">
      <w:bodyDiv w:val="1"/>
      <w:marLeft w:val="0"/>
      <w:marRight w:val="0"/>
      <w:marTop w:val="0"/>
      <w:marBottom w:val="0"/>
      <w:divBdr>
        <w:top w:val="none" w:sz="0" w:space="0" w:color="auto"/>
        <w:left w:val="none" w:sz="0" w:space="0" w:color="auto"/>
        <w:bottom w:val="none" w:sz="0" w:space="0" w:color="auto"/>
        <w:right w:val="none" w:sz="0" w:space="0" w:color="auto"/>
      </w:divBdr>
    </w:div>
    <w:div w:id="341207579">
      <w:bodyDiv w:val="1"/>
      <w:marLeft w:val="0"/>
      <w:marRight w:val="0"/>
      <w:marTop w:val="0"/>
      <w:marBottom w:val="0"/>
      <w:divBdr>
        <w:top w:val="none" w:sz="0" w:space="0" w:color="auto"/>
        <w:left w:val="none" w:sz="0" w:space="0" w:color="auto"/>
        <w:bottom w:val="none" w:sz="0" w:space="0" w:color="auto"/>
        <w:right w:val="none" w:sz="0" w:space="0" w:color="auto"/>
      </w:divBdr>
    </w:div>
    <w:div w:id="414985286">
      <w:bodyDiv w:val="1"/>
      <w:marLeft w:val="0"/>
      <w:marRight w:val="0"/>
      <w:marTop w:val="0"/>
      <w:marBottom w:val="0"/>
      <w:divBdr>
        <w:top w:val="none" w:sz="0" w:space="0" w:color="auto"/>
        <w:left w:val="none" w:sz="0" w:space="0" w:color="auto"/>
        <w:bottom w:val="none" w:sz="0" w:space="0" w:color="auto"/>
        <w:right w:val="none" w:sz="0" w:space="0" w:color="auto"/>
      </w:divBdr>
    </w:div>
    <w:div w:id="415830380">
      <w:bodyDiv w:val="1"/>
      <w:marLeft w:val="0"/>
      <w:marRight w:val="0"/>
      <w:marTop w:val="0"/>
      <w:marBottom w:val="0"/>
      <w:divBdr>
        <w:top w:val="none" w:sz="0" w:space="0" w:color="auto"/>
        <w:left w:val="none" w:sz="0" w:space="0" w:color="auto"/>
        <w:bottom w:val="none" w:sz="0" w:space="0" w:color="auto"/>
        <w:right w:val="none" w:sz="0" w:space="0" w:color="auto"/>
      </w:divBdr>
    </w:div>
    <w:div w:id="418672230">
      <w:bodyDiv w:val="1"/>
      <w:marLeft w:val="0"/>
      <w:marRight w:val="0"/>
      <w:marTop w:val="0"/>
      <w:marBottom w:val="0"/>
      <w:divBdr>
        <w:top w:val="none" w:sz="0" w:space="0" w:color="auto"/>
        <w:left w:val="none" w:sz="0" w:space="0" w:color="auto"/>
        <w:bottom w:val="none" w:sz="0" w:space="0" w:color="auto"/>
        <w:right w:val="none" w:sz="0" w:space="0" w:color="auto"/>
      </w:divBdr>
      <w:divsChild>
        <w:div w:id="2013098590">
          <w:marLeft w:val="0"/>
          <w:marRight w:val="0"/>
          <w:marTop w:val="0"/>
          <w:marBottom w:val="0"/>
          <w:divBdr>
            <w:top w:val="none" w:sz="0" w:space="0" w:color="auto"/>
            <w:left w:val="none" w:sz="0" w:space="0" w:color="auto"/>
            <w:bottom w:val="none" w:sz="0" w:space="0" w:color="auto"/>
            <w:right w:val="none" w:sz="0" w:space="0" w:color="auto"/>
          </w:divBdr>
        </w:div>
        <w:div w:id="445123625">
          <w:marLeft w:val="0"/>
          <w:marRight w:val="0"/>
          <w:marTop w:val="0"/>
          <w:marBottom w:val="0"/>
          <w:divBdr>
            <w:top w:val="none" w:sz="0" w:space="0" w:color="auto"/>
            <w:left w:val="none" w:sz="0" w:space="0" w:color="auto"/>
            <w:bottom w:val="none" w:sz="0" w:space="0" w:color="auto"/>
            <w:right w:val="none" w:sz="0" w:space="0" w:color="auto"/>
          </w:divBdr>
        </w:div>
      </w:divsChild>
    </w:div>
    <w:div w:id="477454122">
      <w:bodyDiv w:val="1"/>
      <w:marLeft w:val="0"/>
      <w:marRight w:val="0"/>
      <w:marTop w:val="0"/>
      <w:marBottom w:val="0"/>
      <w:divBdr>
        <w:top w:val="none" w:sz="0" w:space="0" w:color="auto"/>
        <w:left w:val="none" w:sz="0" w:space="0" w:color="auto"/>
        <w:bottom w:val="none" w:sz="0" w:space="0" w:color="auto"/>
        <w:right w:val="none" w:sz="0" w:space="0" w:color="auto"/>
      </w:divBdr>
    </w:div>
    <w:div w:id="492570446">
      <w:bodyDiv w:val="1"/>
      <w:marLeft w:val="0"/>
      <w:marRight w:val="0"/>
      <w:marTop w:val="0"/>
      <w:marBottom w:val="0"/>
      <w:divBdr>
        <w:top w:val="none" w:sz="0" w:space="0" w:color="auto"/>
        <w:left w:val="none" w:sz="0" w:space="0" w:color="auto"/>
        <w:bottom w:val="none" w:sz="0" w:space="0" w:color="auto"/>
        <w:right w:val="none" w:sz="0" w:space="0" w:color="auto"/>
      </w:divBdr>
    </w:div>
    <w:div w:id="512498980">
      <w:bodyDiv w:val="1"/>
      <w:marLeft w:val="0"/>
      <w:marRight w:val="0"/>
      <w:marTop w:val="0"/>
      <w:marBottom w:val="0"/>
      <w:divBdr>
        <w:top w:val="none" w:sz="0" w:space="0" w:color="auto"/>
        <w:left w:val="none" w:sz="0" w:space="0" w:color="auto"/>
        <w:bottom w:val="none" w:sz="0" w:space="0" w:color="auto"/>
        <w:right w:val="none" w:sz="0" w:space="0" w:color="auto"/>
      </w:divBdr>
    </w:div>
    <w:div w:id="617685070">
      <w:bodyDiv w:val="1"/>
      <w:marLeft w:val="0"/>
      <w:marRight w:val="0"/>
      <w:marTop w:val="0"/>
      <w:marBottom w:val="0"/>
      <w:divBdr>
        <w:top w:val="none" w:sz="0" w:space="0" w:color="auto"/>
        <w:left w:val="none" w:sz="0" w:space="0" w:color="auto"/>
        <w:bottom w:val="none" w:sz="0" w:space="0" w:color="auto"/>
        <w:right w:val="none" w:sz="0" w:space="0" w:color="auto"/>
      </w:divBdr>
    </w:div>
    <w:div w:id="640615875">
      <w:bodyDiv w:val="1"/>
      <w:marLeft w:val="0"/>
      <w:marRight w:val="0"/>
      <w:marTop w:val="0"/>
      <w:marBottom w:val="0"/>
      <w:divBdr>
        <w:top w:val="none" w:sz="0" w:space="0" w:color="auto"/>
        <w:left w:val="none" w:sz="0" w:space="0" w:color="auto"/>
        <w:bottom w:val="none" w:sz="0" w:space="0" w:color="auto"/>
        <w:right w:val="none" w:sz="0" w:space="0" w:color="auto"/>
      </w:divBdr>
    </w:div>
    <w:div w:id="662002669">
      <w:bodyDiv w:val="1"/>
      <w:marLeft w:val="0"/>
      <w:marRight w:val="0"/>
      <w:marTop w:val="0"/>
      <w:marBottom w:val="0"/>
      <w:divBdr>
        <w:top w:val="none" w:sz="0" w:space="0" w:color="auto"/>
        <w:left w:val="none" w:sz="0" w:space="0" w:color="auto"/>
        <w:bottom w:val="none" w:sz="0" w:space="0" w:color="auto"/>
        <w:right w:val="none" w:sz="0" w:space="0" w:color="auto"/>
      </w:divBdr>
    </w:div>
    <w:div w:id="719859547">
      <w:bodyDiv w:val="1"/>
      <w:marLeft w:val="0"/>
      <w:marRight w:val="0"/>
      <w:marTop w:val="0"/>
      <w:marBottom w:val="0"/>
      <w:divBdr>
        <w:top w:val="none" w:sz="0" w:space="0" w:color="auto"/>
        <w:left w:val="none" w:sz="0" w:space="0" w:color="auto"/>
        <w:bottom w:val="none" w:sz="0" w:space="0" w:color="auto"/>
        <w:right w:val="none" w:sz="0" w:space="0" w:color="auto"/>
      </w:divBdr>
    </w:div>
    <w:div w:id="851991311">
      <w:bodyDiv w:val="1"/>
      <w:marLeft w:val="0"/>
      <w:marRight w:val="0"/>
      <w:marTop w:val="0"/>
      <w:marBottom w:val="0"/>
      <w:divBdr>
        <w:top w:val="none" w:sz="0" w:space="0" w:color="auto"/>
        <w:left w:val="none" w:sz="0" w:space="0" w:color="auto"/>
        <w:bottom w:val="none" w:sz="0" w:space="0" w:color="auto"/>
        <w:right w:val="none" w:sz="0" w:space="0" w:color="auto"/>
      </w:divBdr>
    </w:div>
    <w:div w:id="884411466">
      <w:bodyDiv w:val="1"/>
      <w:marLeft w:val="0"/>
      <w:marRight w:val="0"/>
      <w:marTop w:val="0"/>
      <w:marBottom w:val="0"/>
      <w:divBdr>
        <w:top w:val="none" w:sz="0" w:space="0" w:color="auto"/>
        <w:left w:val="none" w:sz="0" w:space="0" w:color="auto"/>
        <w:bottom w:val="none" w:sz="0" w:space="0" w:color="auto"/>
        <w:right w:val="none" w:sz="0" w:space="0" w:color="auto"/>
      </w:divBdr>
    </w:div>
    <w:div w:id="894392555">
      <w:bodyDiv w:val="1"/>
      <w:marLeft w:val="0"/>
      <w:marRight w:val="0"/>
      <w:marTop w:val="0"/>
      <w:marBottom w:val="0"/>
      <w:divBdr>
        <w:top w:val="none" w:sz="0" w:space="0" w:color="auto"/>
        <w:left w:val="none" w:sz="0" w:space="0" w:color="auto"/>
        <w:bottom w:val="none" w:sz="0" w:space="0" w:color="auto"/>
        <w:right w:val="none" w:sz="0" w:space="0" w:color="auto"/>
      </w:divBdr>
    </w:div>
    <w:div w:id="1008022761">
      <w:bodyDiv w:val="1"/>
      <w:marLeft w:val="0"/>
      <w:marRight w:val="0"/>
      <w:marTop w:val="0"/>
      <w:marBottom w:val="0"/>
      <w:divBdr>
        <w:top w:val="none" w:sz="0" w:space="0" w:color="auto"/>
        <w:left w:val="none" w:sz="0" w:space="0" w:color="auto"/>
        <w:bottom w:val="none" w:sz="0" w:space="0" w:color="auto"/>
        <w:right w:val="none" w:sz="0" w:space="0" w:color="auto"/>
      </w:divBdr>
    </w:div>
    <w:div w:id="1108428724">
      <w:bodyDiv w:val="1"/>
      <w:marLeft w:val="0"/>
      <w:marRight w:val="0"/>
      <w:marTop w:val="0"/>
      <w:marBottom w:val="0"/>
      <w:divBdr>
        <w:top w:val="none" w:sz="0" w:space="0" w:color="auto"/>
        <w:left w:val="none" w:sz="0" w:space="0" w:color="auto"/>
        <w:bottom w:val="none" w:sz="0" w:space="0" w:color="auto"/>
        <w:right w:val="none" w:sz="0" w:space="0" w:color="auto"/>
      </w:divBdr>
    </w:div>
    <w:div w:id="1113524353">
      <w:bodyDiv w:val="1"/>
      <w:marLeft w:val="0"/>
      <w:marRight w:val="0"/>
      <w:marTop w:val="0"/>
      <w:marBottom w:val="0"/>
      <w:divBdr>
        <w:top w:val="none" w:sz="0" w:space="0" w:color="auto"/>
        <w:left w:val="none" w:sz="0" w:space="0" w:color="auto"/>
        <w:bottom w:val="none" w:sz="0" w:space="0" w:color="auto"/>
        <w:right w:val="none" w:sz="0" w:space="0" w:color="auto"/>
      </w:divBdr>
    </w:div>
    <w:div w:id="1161241807">
      <w:bodyDiv w:val="1"/>
      <w:marLeft w:val="0"/>
      <w:marRight w:val="0"/>
      <w:marTop w:val="0"/>
      <w:marBottom w:val="0"/>
      <w:divBdr>
        <w:top w:val="none" w:sz="0" w:space="0" w:color="auto"/>
        <w:left w:val="none" w:sz="0" w:space="0" w:color="auto"/>
        <w:bottom w:val="none" w:sz="0" w:space="0" w:color="auto"/>
        <w:right w:val="none" w:sz="0" w:space="0" w:color="auto"/>
      </w:divBdr>
    </w:div>
    <w:div w:id="1205555371">
      <w:bodyDiv w:val="1"/>
      <w:marLeft w:val="0"/>
      <w:marRight w:val="0"/>
      <w:marTop w:val="0"/>
      <w:marBottom w:val="0"/>
      <w:divBdr>
        <w:top w:val="none" w:sz="0" w:space="0" w:color="auto"/>
        <w:left w:val="none" w:sz="0" w:space="0" w:color="auto"/>
        <w:bottom w:val="none" w:sz="0" w:space="0" w:color="auto"/>
        <w:right w:val="none" w:sz="0" w:space="0" w:color="auto"/>
      </w:divBdr>
    </w:div>
    <w:div w:id="1209418550">
      <w:bodyDiv w:val="1"/>
      <w:marLeft w:val="0"/>
      <w:marRight w:val="0"/>
      <w:marTop w:val="0"/>
      <w:marBottom w:val="0"/>
      <w:divBdr>
        <w:top w:val="none" w:sz="0" w:space="0" w:color="auto"/>
        <w:left w:val="none" w:sz="0" w:space="0" w:color="auto"/>
        <w:bottom w:val="none" w:sz="0" w:space="0" w:color="auto"/>
        <w:right w:val="none" w:sz="0" w:space="0" w:color="auto"/>
      </w:divBdr>
    </w:div>
    <w:div w:id="1286887542">
      <w:bodyDiv w:val="1"/>
      <w:marLeft w:val="0"/>
      <w:marRight w:val="0"/>
      <w:marTop w:val="0"/>
      <w:marBottom w:val="0"/>
      <w:divBdr>
        <w:top w:val="none" w:sz="0" w:space="0" w:color="auto"/>
        <w:left w:val="none" w:sz="0" w:space="0" w:color="auto"/>
        <w:bottom w:val="none" w:sz="0" w:space="0" w:color="auto"/>
        <w:right w:val="none" w:sz="0" w:space="0" w:color="auto"/>
      </w:divBdr>
    </w:div>
    <w:div w:id="1324817882">
      <w:bodyDiv w:val="1"/>
      <w:marLeft w:val="0"/>
      <w:marRight w:val="0"/>
      <w:marTop w:val="0"/>
      <w:marBottom w:val="0"/>
      <w:divBdr>
        <w:top w:val="none" w:sz="0" w:space="0" w:color="auto"/>
        <w:left w:val="none" w:sz="0" w:space="0" w:color="auto"/>
        <w:bottom w:val="none" w:sz="0" w:space="0" w:color="auto"/>
        <w:right w:val="none" w:sz="0" w:space="0" w:color="auto"/>
      </w:divBdr>
    </w:div>
    <w:div w:id="1545410630">
      <w:bodyDiv w:val="1"/>
      <w:marLeft w:val="0"/>
      <w:marRight w:val="0"/>
      <w:marTop w:val="0"/>
      <w:marBottom w:val="0"/>
      <w:divBdr>
        <w:top w:val="none" w:sz="0" w:space="0" w:color="auto"/>
        <w:left w:val="none" w:sz="0" w:space="0" w:color="auto"/>
        <w:bottom w:val="none" w:sz="0" w:space="0" w:color="auto"/>
        <w:right w:val="none" w:sz="0" w:space="0" w:color="auto"/>
      </w:divBdr>
    </w:div>
    <w:div w:id="1552493968">
      <w:bodyDiv w:val="1"/>
      <w:marLeft w:val="0"/>
      <w:marRight w:val="0"/>
      <w:marTop w:val="0"/>
      <w:marBottom w:val="0"/>
      <w:divBdr>
        <w:top w:val="none" w:sz="0" w:space="0" w:color="auto"/>
        <w:left w:val="none" w:sz="0" w:space="0" w:color="auto"/>
        <w:bottom w:val="none" w:sz="0" w:space="0" w:color="auto"/>
        <w:right w:val="none" w:sz="0" w:space="0" w:color="auto"/>
      </w:divBdr>
    </w:div>
    <w:div w:id="1587155622">
      <w:bodyDiv w:val="1"/>
      <w:marLeft w:val="0"/>
      <w:marRight w:val="0"/>
      <w:marTop w:val="0"/>
      <w:marBottom w:val="0"/>
      <w:divBdr>
        <w:top w:val="none" w:sz="0" w:space="0" w:color="auto"/>
        <w:left w:val="none" w:sz="0" w:space="0" w:color="auto"/>
        <w:bottom w:val="none" w:sz="0" w:space="0" w:color="auto"/>
        <w:right w:val="none" w:sz="0" w:space="0" w:color="auto"/>
      </w:divBdr>
    </w:div>
    <w:div w:id="1671983655">
      <w:bodyDiv w:val="1"/>
      <w:marLeft w:val="0"/>
      <w:marRight w:val="0"/>
      <w:marTop w:val="0"/>
      <w:marBottom w:val="0"/>
      <w:divBdr>
        <w:top w:val="none" w:sz="0" w:space="0" w:color="auto"/>
        <w:left w:val="none" w:sz="0" w:space="0" w:color="auto"/>
        <w:bottom w:val="none" w:sz="0" w:space="0" w:color="auto"/>
        <w:right w:val="none" w:sz="0" w:space="0" w:color="auto"/>
      </w:divBdr>
    </w:div>
    <w:div w:id="1672830218">
      <w:bodyDiv w:val="1"/>
      <w:marLeft w:val="0"/>
      <w:marRight w:val="0"/>
      <w:marTop w:val="0"/>
      <w:marBottom w:val="0"/>
      <w:divBdr>
        <w:top w:val="none" w:sz="0" w:space="0" w:color="auto"/>
        <w:left w:val="none" w:sz="0" w:space="0" w:color="auto"/>
        <w:bottom w:val="none" w:sz="0" w:space="0" w:color="auto"/>
        <w:right w:val="none" w:sz="0" w:space="0" w:color="auto"/>
      </w:divBdr>
    </w:div>
    <w:div w:id="1686058824">
      <w:bodyDiv w:val="1"/>
      <w:marLeft w:val="0"/>
      <w:marRight w:val="0"/>
      <w:marTop w:val="0"/>
      <w:marBottom w:val="0"/>
      <w:divBdr>
        <w:top w:val="none" w:sz="0" w:space="0" w:color="auto"/>
        <w:left w:val="none" w:sz="0" w:space="0" w:color="auto"/>
        <w:bottom w:val="none" w:sz="0" w:space="0" w:color="auto"/>
        <w:right w:val="none" w:sz="0" w:space="0" w:color="auto"/>
      </w:divBdr>
    </w:div>
    <w:div w:id="1689912616">
      <w:bodyDiv w:val="1"/>
      <w:marLeft w:val="0"/>
      <w:marRight w:val="0"/>
      <w:marTop w:val="0"/>
      <w:marBottom w:val="0"/>
      <w:divBdr>
        <w:top w:val="none" w:sz="0" w:space="0" w:color="auto"/>
        <w:left w:val="none" w:sz="0" w:space="0" w:color="auto"/>
        <w:bottom w:val="none" w:sz="0" w:space="0" w:color="auto"/>
        <w:right w:val="none" w:sz="0" w:space="0" w:color="auto"/>
      </w:divBdr>
    </w:div>
    <w:div w:id="1724061090">
      <w:bodyDiv w:val="1"/>
      <w:marLeft w:val="0"/>
      <w:marRight w:val="0"/>
      <w:marTop w:val="0"/>
      <w:marBottom w:val="0"/>
      <w:divBdr>
        <w:top w:val="none" w:sz="0" w:space="0" w:color="auto"/>
        <w:left w:val="none" w:sz="0" w:space="0" w:color="auto"/>
        <w:bottom w:val="none" w:sz="0" w:space="0" w:color="auto"/>
        <w:right w:val="none" w:sz="0" w:space="0" w:color="auto"/>
      </w:divBdr>
    </w:div>
    <w:div w:id="1776946180">
      <w:bodyDiv w:val="1"/>
      <w:marLeft w:val="0"/>
      <w:marRight w:val="0"/>
      <w:marTop w:val="0"/>
      <w:marBottom w:val="0"/>
      <w:divBdr>
        <w:top w:val="none" w:sz="0" w:space="0" w:color="auto"/>
        <w:left w:val="none" w:sz="0" w:space="0" w:color="auto"/>
        <w:bottom w:val="none" w:sz="0" w:space="0" w:color="auto"/>
        <w:right w:val="none" w:sz="0" w:space="0" w:color="auto"/>
      </w:divBdr>
    </w:div>
    <w:div w:id="1824542697">
      <w:bodyDiv w:val="1"/>
      <w:marLeft w:val="0"/>
      <w:marRight w:val="0"/>
      <w:marTop w:val="0"/>
      <w:marBottom w:val="0"/>
      <w:divBdr>
        <w:top w:val="none" w:sz="0" w:space="0" w:color="auto"/>
        <w:left w:val="none" w:sz="0" w:space="0" w:color="auto"/>
        <w:bottom w:val="none" w:sz="0" w:space="0" w:color="auto"/>
        <w:right w:val="none" w:sz="0" w:space="0" w:color="auto"/>
      </w:divBdr>
    </w:div>
    <w:div w:id="1919902922">
      <w:bodyDiv w:val="1"/>
      <w:marLeft w:val="0"/>
      <w:marRight w:val="0"/>
      <w:marTop w:val="0"/>
      <w:marBottom w:val="0"/>
      <w:divBdr>
        <w:top w:val="none" w:sz="0" w:space="0" w:color="auto"/>
        <w:left w:val="none" w:sz="0" w:space="0" w:color="auto"/>
        <w:bottom w:val="none" w:sz="0" w:space="0" w:color="auto"/>
        <w:right w:val="none" w:sz="0" w:space="0" w:color="auto"/>
      </w:divBdr>
    </w:div>
    <w:div w:id="1923560865">
      <w:bodyDiv w:val="1"/>
      <w:marLeft w:val="0"/>
      <w:marRight w:val="0"/>
      <w:marTop w:val="0"/>
      <w:marBottom w:val="0"/>
      <w:divBdr>
        <w:top w:val="none" w:sz="0" w:space="0" w:color="auto"/>
        <w:left w:val="none" w:sz="0" w:space="0" w:color="auto"/>
        <w:bottom w:val="none" w:sz="0" w:space="0" w:color="auto"/>
        <w:right w:val="none" w:sz="0" w:space="0" w:color="auto"/>
      </w:divBdr>
    </w:div>
    <w:div w:id="1930308143">
      <w:bodyDiv w:val="1"/>
      <w:marLeft w:val="0"/>
      <w:marRight w:val="0"/>
      <w:marTop w:val="0"/>
      <w:marBottom w:val="0"/>
      <w:divBdr>
        <w:top w:val="none" w:sz="0" w:space="0" w:color="auto"/>
        <w:left w:val="none" w:sz="0" w:space="0" w:color="auto"/>
        <w:bottom w:val="none" w:sz="0" w:space="0" w:color="auto"/>
        <w:right w:val="none" w:sz="0" w:space="0" w:color="auto"/>
      </w:divBdr>
    </w:div>
    <w:div w:id="1962570171">
      <w:bodyDiv w:val="1"/>
      <w:marLeft w:val="0"/>
      <w:marRight w:val="0"/>
      <w:marTop w:val="0"/>
      <w:marBottom w:val="0"/>
      <w:divBdr>
        <w:top w:val="none" w:sz="0" w:space="0" w:color="auto"/>
        <w:left w:val="none" w:sz="0" w:space="0" w:color="auto"/>
        <w:bottom w:val="none" w:sz="0" w:space="0" w:color="auto"/>
        <w:right w:val="none" w:sz="0" w:space="0" w:color="auto"/>
      </w:divBdr>
    </w:div>
    <w:div w:id="2023817350">
      <w:bodyDiv w:val="1"/>
      <w:marLeft w:val="0"/>
      <w:marRight w:val="0"/>
      <w:marTop w:val="0"/>
      <w:marBottom w:val="0"/>
      <w:divBdr>
        <w:top w:val="none" w:sz="0" w:space="0" w:color="auto"/>
        <w:left w:val="none" w:sz="0" w:space="0" w:color="auto"/>
        <w:bottom w:val="none" w:sz="0" w:space="0" w:color="auto"/>
        <w:right w:val="none" w:sz="0" w:space="0" w:color="auto"/>
      </w:divBdr>
    </w:div>
    <w:div w:id="2037729239">
      <w:bodyDiv w:val="1"/>
      <w:marLeft w:val="0"/>
      <w:marRight w:val="0"/>
      <w:marTop w:val="0"/>
      <w:marBottom w:val="0"/>
      <w:divBdr>
        <w:top w:val="none" w:sz="0" w:space="0" w:color="auto"/>
        <w:left w:val="none" w:sz="0" w:space="0" w:color="auto"/>
        <w:bottom w:val="none" w:sz="0" w:space="0" w:color="auto"/>
        <w:right w:val="none" w:sz="0" w:space="0" w:color="auto"/>
      </w:divBdr>
    </w:div>
    <w:div w:id="2038508406">
      <w:bodyDiv w:val="1"/>
      <w:marLeft w:val="0"/>
      <w:marRight w:val="0"/>
      <w:marTop w:val="0"/>
      <w:marBottom w:val="0"/>
      <w:divBdr>
        <w:top w:val="none" w:sz="0" w:space="0" w:color="auto"/>
        <w:left w:val="none" w:sz="0" w:space="0" w:color="auto"/>
        <w:bottom w:val="none" w:sz="0" w:space="0" w:color="auto"/>
        <w:right w:val="none" w:sz="0" w:space="0" w:color="auto"/>
      </w:divBdr>
    </w:div>
    <w:div w:id="2071035603">
      <w:bodyDiv w:val="1"/>
      <w:marLeft w:val="0"/>
      <w:marRight w:val="0"/>
      <w:marTop w:val="0"/>
      <w:marBottom w:val="0"/>
      <w:divBdr>
        <w:top w:val="none" w:sz="0" w:space="0" w:color="auto"/>
        <w:left w:val="none" w:sz="0" w:space="0" w:color="auto"/>
        <w:bottom w:val="none" w:sz="0" w:space="0" w:color="auto"/>
        <w:right w:val="none" w:sz="0" w:space="0" w:color="auto"/>
      </w:divBdr>
    </w:div>
    <w:div w:id="2097899871">
      <w:bodyDiv w:val="1"/>
      <w:marLeft w:val="0"/>
      <w:marRight w:val="0"/>
      <w:marTop w:val="0"/>
      <w:marBottom w:val="0"/>
      <w:divBdr>
        <w:top w:val="none" w:sz="0" w:space="0" w:color="auto"/>
        <w:left w:val="none" w:sz="0" w:space="0" w:color="auto"/>
        <w:bottom w:val="none" w:sz="0" w:space="0" w:color="auto"/>
        <w:right w:val="none" w:sz="0" w:space="0" w:color="auto"/>
      </w:divBdr>
    </w:div>
    <w:div w:id="2100637542">
      <w:bodyDiv w:val="1"/>
      <w:marLeft w:val="0"/>
      <w:marRight w:val="0"/>
      <w:marTop w:val="0"/>
      <w:marBottom w:val="0"/>
      <w:divBdr>
        <w:top w:val="none" w:sz="0" w:space="0" w:color="auto"/>
        <w:left w:val="none" w:sz="0" w:space="0" w:color="auto"/>
        <w:bottom w:val="none" w:sz="0" w:space="0" w:color="auto"/>
        <w:right w:val="none" w:sz="0" w:space="0" w:color="auto"/>
      </w:divBdr>
    </w:div>
    <w:div w:id="2106614533">
      <w:bodyDiv w:val="1"/>
      <w:marLeft w:val="0"/>
      <w:marRight w:val="0"/>
      <w:marTop w:val="0"/>
      <w:marBottom w:val="0"/>
      <w:divBdr>
        <w:top w:val="none" w:sz="0" w:space="0" w:color="auto"/>
        <w:left w:val="none" w:sz="0" w:space="0" w:color="auto"/>
        <w:bottom w:val="none" w:sz="0" w:space="0" w:color="auto"/>
        <w:right w:val="none" w:sz="0" w:space="0" w:color="auto"/>
      </w:divBdr>
      <w:divsChild>
        <w:div w:id="1534805831">
          <w:marLeft w:val="0"/>
          <w:marRight w:val="0"/>
          <w:marTop w:val="0"/>
          <w:marBottom w:val="0"/>
          <w:divBdr>
            <w:top w:val="none" w:sz="0" w:space="0" w:color="auto"/>
            <w:left w:val="none" w:sz="0" w:space="0" w:color="auto"/>
            <w:bottom w:val="none" w:sz="0" w:space="0" w:color="auto"/>
            <w:right w:val="none" w:sz="0" w:space="0" w:color="auto"/>
          </w:divBdr>
        </w:div>
        <w:div w:id="386220245">
          <w:marLeft w:val="0"/>
          <w:marRight w:val="0"/>
          <w:marTop w:val="0"/>
          <w:marBottom w:val="0"/>
          <w:divBdr>
            <w:top w:val="none" w:sz="0" w:space="0" w:color="auto"/>
            <w:left w:val="none" w:sz="0" w:space="0" w:color="auto"/>
            <w:bottom w:val="none" w:sz="0" w:space="0" w:color="auto"/>
            <w:right w:val="none" w:sz="0" w:space="0" w:color="auto"/>
          </w:divBdr>
        </w:div>
        <w:div w:id="19808391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yperlink" Target="https://www.youtube.com/watch?v=dvEfIFcCFM4&amp;t=222s" TargetMode="External" Id="rId13" /><Relationship Type="http://schemas.openxmlformats.org/officeDocument/2006/relationships/hyperlink" Target="https://www.youtube.com/watch?v=dvEfIFcCFM4&amp;t=4070s" TargetMode="External" Id="rId18" /><Relationship Type="http://schemas.openxmlformats.org/officeDocument/2006/relationships/customXml" Target="../customXml/item3.xml" Id="rId3" /><Relationship Type="http://schemas.openxmlformats.org/officeDocument/2006/relationships/footer" Target="footer1.xml" Id="rId21" /><Relationship Type="http://schemas.openxmlformats.org/officeDocument/2006/relationships/webSettings" Target="webSettings.xml" Id="rId7" /><Relationship Type="http://schemas.openxmlformats.org/officeDocument/2006/relationships/hyperlink" Target="https://www.youtube.com/watch?v=dvEfIFcCFM4" TargetMode="External" Id="rId12" /><Relationship Type="http://schemas.openxmlformats.org/officeDocument/2006/relationships/hyperlink" Target="https://www.youtube.com/watch?v=dvEfIFcCFM4&amp;t=3194s" TargetMode="External" Id="rId17" /><Relationship Type="http://schemas.openxmlformats.org/officeDocument/2006/relationships/customXml" Target="../customXml/item2.xml" Id="rId2" /><Relationship Type="http://schemas.openxmlformats.org/officeDocument/2006/relationships/hyperlink" Target="https://www.youtube.com/watch?v=dvEfIFcCFM4&amp;t=3114s" TargetMode="External" Id="rId16" /><Relationship Type="http://schemas.openxmlformats.org/officeDocument/2006/relationships/hyperlink" Target="https://youtu.be/4Yy0nulDEiE?list=PLLVdfcKNzmAA7B9lVZC6mznqn8msCNnOV&amp;t=5244" TargetMode="External"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youtu.be/dvEfIFcCFM4" TargetMode="External" Id="rId11" /><Relationship Type="http://schemas.microsoft.com/office/2020/10/relationships/intelligence" Target="intelligence2.xml" Id="rId24" /><Relationship Type="http://schemas.openxmlformats.org/officeDocument/2006/relationships/styles" Target="styles.xml" Id="rId5" /><Relationship Type="http://schemas.openxmlformats.org/officeDocument/2006/relationships/hyperlink" Target="https://www.youtube.com/watch?v=dvEfIFcCFM4&amp;t=2508s" TargetMode="External" Id="rId15" /><Relationship Type="http://schemas.openxmlformats.org/officeDocument/2006/relationships/theme" Target="theme/theme1.xml" Id="rId23" /><Relationship Type="http://schemas.openxmlformats.org/officeDocument/2006/relationships/image" Target="media/image1.jpeg" Id="rId10" /><Relationship Type="http://schemas.openxmlformats.org/officeDocument/2006/relationships/hyperlink" Target="https://www.youtube.com/watch?v=dvEfIFcCFM4&amp;t=4086s" TargetMode="Externa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yperlink" Target="https://www.youtube.com/watch?v=dvEfIFcCFM4&amp;t=1962s" TargetMode="External" Id="rId14" /><Relationship Type="http://schemas.openxmlformats.org/officeDocument/2006/relationships/fontTable" Target="fontTable.xml" Id="rId22"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9B1DFCFB-1EAB-47E3-9707-D618D9C667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F13DA61-762C-419A-AE2D-53B48DD86DC1}">
  <ds:schemaRefs>
    <ds:schemaRef ds:uri="http://schemas.microsoft.com/sharepoint/v3/contenttype/forms"/>
  </ds:schemaRefs>
</ds:datastoreItem>
</file>

<file path=customXml/itemProps3.xml><?xml version="1.0" encoding="utf-8"?>
<ds:datastoreItem xmlns:ds="http://schemas.openxmlformats.org/officeDocument/2006/customXml" ds:itemID="{2A5EC9AC-3EC2-4D8D-808C-D9C885ABE0EB}">
  <ds:schemaRefs>
    <ds:schemaRef ds:uri="http://purl.org/dc/elements/1.1/"/>
    <ds:schemaRef ds:uri="http://schemas.microsoft.com/office/2006/metadata/properties"/>
    <ds:schemaRef ds:uri="http://schemas.microsoft.com/office/infopath/2007/PartnerControls"/>
    <ds:schemaRef ds:uri="http://purl.org/dc/terms/"/>
    <ds:schemaRef ds:uri="http://schemas.microsoft.com/office/2006/documentManagement/types"/>
    <ds:schemaRef ds:uri="e1a5355f-5c38-485d-917f-829a71416ef6"/>
    <ds:schemaRef ds:uri="http://schemas.openxmlformats.org/package/2006/metadata/core-properties"/>
    <ds:schemaRef ds:uri="5bcdea2d-abdf-4f04-aecd-9592119794d4"/>
    <ds:schemaRef ds:uri="http://www.w3.org/XML/1998/namespace"/>
    <ds:schemaRef ds:uri="http://purl.org/dc/dcmitype/"/>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C&amp;VUHB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41</revision>
  <dcterms:created xsi:type="dcterms:W3CDTF">2025-02-10T14:15:00.0000000Z</dcterms:created>
  <dcterms:modified xsi:type="dcterms:W3CDTF">2025-09-19T13:10:03.3526419Z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5" name="docLang">
    <vt:lpwstr>en</vt:lpwstr>
  </property>
</Properties>
</file>