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6A64" w:rsidRPr="00861E78" w:rsidRDefault="00F06A64" w:rsidP="00F06A64">
      <w:pPr>
        <w:spacing w:after="0" w:line="240" w:lineRule="auto"/>
        <w:ind w:left="-342" w:right="-691" w:firstLine="342"/>
        <w:rPr>
          <w:rFonts w:ascii="Arial" w:eastAsia="Times New Roman" w:hAnsi="Arial" w:cs="Arial"/>
          <w:b/>
          <w:sz w:val="24"/>
          <w:szCs w:val="24"/>
        </w:rPr>
      </w:pPr>
    </w:p>
    <w:p w:rsidR="00F06A64" w:rsidRPr="00861E78" w:rsidRDefault="00F06A64" w:rsidP="00F06A64">
      <w:pPr>
        <w:spacing w:after="0" w:line="240" w:lineRule="auto"/>
        <w:ind w:left="-342" w:right="-691" w:firstLine="342"/>
        <w:rPr>
          <w:rFonts w:ascii="Arial" w:eastAsia="Times New Roman" w:hAnsi="Arial" w:cs="Arial"/>
          <w:b/>
          <w:sz w:val="24"/>
          <w:szCs w:val="24"/>
        </w:rPr>
      </w:pPr>
      <w:r w:rsidRPr="00861E78">
        <w:rPr>
          <w:rFonts w:ascii="Arial" w:hAnsi="Arial" w:cs="Arial"/>
          <w:b/>
          <w:noProof/>
          <w:sz w:val="24"/>
          <w:szCs w:val="24"/>
          <w:lang w:eastAsia="en-GB"/>
        </w:rPr>
        <w:drawing>
          <wp:anchor distT="0" distB="0" distL="114300" distR="114300" simplePos="0" relativeHeight="251660288" behindDoc="0" locked="0" layoutInCell="1" allowOverlap="1" wp14:anchorId="41AE6F1B" wp14:editId="5BE9405D">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4571e5497572bde94762292fc25ef268.jf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51000" cy="426720"/>
                    </a:xfrm>
                    <a:prstGeom prst="rect">
                      <a:avLst/>
                    </a:prstGeom>
                  </pic:spPr>
                </pic:pic>
              </a:graphicData>
            </a:graphic>
            <wp14:sizeRelH relativeFrom="page">
              <wp14:pctWidth>0</wp14:pctWidth>
            </wp14:sizeRelH>
            <wp14:sizeRelV relativeFrom="page">
              <wp14:pctHeight>0</wp14:pctHeight>
            </wp14:sizeRelV>
          </wp:anchor>
        </w:drawing>
      </w:r>
    </w:p>
    <w:p w:rsidR="00F06A64" w:rsidRPr="00861E78" w:rsidRDefault="00F06A64" w:rsidP="00F06A64">
      <w:pPr>
        <w:spacing w:after="0" w:line="240" w:lineRule="auto"/>
        <w:ind w:left="-342" w:right="-691" w:firstLine="342"/>
        <w:jc w:val="center"/>
        <w:rPr>
          <w:rFonts w:ascii="Arial" w:eastAsia="Times New Roman" w:hAnsi="Arial" w:cs="Arial"/>
          <w:b/>
          <w:sz w:val="24"/>
          <w:szCs w:val="24"/>
        </w:rPr>
      </w:pPr>
    </w:p>
    <w:p w:rsidR="00F06A64" w:rsidRPr="00861E78" w:rsidRDefault="00F06A64" w:rsidP="00F06A64">
      <w:pPr>
        <w:spacing w:after="0" w:line="240" w:lineRule="auto"/>
        <w:ind w:left="-342" w:right="-691" w:firstLine="342"/>
        <w:jc w:val="center"/>
        <w:rPr>
          <w:rFonts w:ascii="Arial" w:eastAsia="Times New Roman" w:hAnsi="Arial" w:cs="Arial"/>
          <w:b/>
          <w:sz w:val="24"/>
          <w:szCs w:val="24"/>
        </w:rPr>
      </w:pPr>
    </w:p>
    <w:p w:rsidR="00F06A64" w:rsidRPr="00861E78" w:rsidRDefault="00F06A64" w:rsidP="00F06A64">
      <w:pPr>
        <w:spacing w:after="0" w:line="240" w:lineRule="auto"/>
        <w:ind w:left="-342" w:right="-691" w:firstLine="342"/>
        <w:jc w:val="center"/>
        <w:rPr>
          <w:rFonts w:ascii="Arial" w:eastAsia="Times New Roman" w:hAnsi="Arial" w:cs="Arial"/>
          <w:b/>
          <w:sz w:val="24"/>
          <w:szCs w:val="24"/>
        </w:rPr>
      </w:pPr>
    </w:p>
    <w:p w:rsidR="00F06A64" w:rsidRPr="00861E78" w:rsidRDefault="00F06A64" w:rsidP="00F06A64">
      <w:pPr>
        <w:spacing w:after="0" w:line="240" w:lineRule="auto"/>
        <w:ind w:left="-342" w:right="-691" w:firstLine="342"/>
        <w:jc w:val="center"/>
        <w:rPr>
          <w:rFonts w:ascii="Arial" w:eastAsia="Times New Roman" w:hAnsi="Arial" w:cs="Arial"/>
          <w:b/>
          <w:caps/>
          <w:sz w:val="24"/>
          <w:szCs w:val="24"/>
        </w:rPr>
      </w:pPr>
      <w:r w:rsidRPr="00861E78">
        <w:rPr>
          <w:rFonts w:ascii="Arial" w:eastAsia="Times New Roman" w:hAnsi="Arial" w:cs="Arial"/>
          <w:b/>
          <w:sz w:val="24"/>
          <w:szCs w:val="24"/>
        </w:rPr>
        <w:t xml:space="preserve"> Minutes of the Public Audit &amp; Assurance Committee Meeting </w:t>
      </w:r>
    </w:p>
    <w:p w:rsidR="00F06A64" w:rsidRPr="00861E78" w:rsidRDefault="00F06A64" w:rsidP="00F06A64">
      <w:pPr>
        <w:spacing w:after="0" w:line="240" w:lineRule="auto"/>
        <w:ind w:left="-342" w:right="-691" w:firstLine="342"/>
        <w:jc w:val="center"/>
        <w:rPr>
          <w:rFonts w:ascii="Arial" w:eastAsia="Times New Roman" w:hAnsi="Arial" w:cs="Arial"/>
          <w:b/>
          <w:sz w:val="24"/>
          <w:szCs w:val="24"/>
        </w:rPr>
      </w:pPr>
      <w:r w:rsidRPr="00861E78">
        <w:rPr>
          <w:rFonts w:ascii="Arial" w:eastAsia="Times New Roman" w:hAnsi="Arial" w:cs="Arial"/>
          <w:b/>
          <w:sz w:val="24"/>
          <w:szCs w:val="24"/>
        </w:rPr>
        <w:t>Held On 6 February 2024 at 9:00am</w:t>
      </w:r>
    </w:p>
    <w:p w:rsidR="00F06A64" w:rsidRPr="00861E78" w:rsidRDefault="00F06A64" w:rsidP="00F06A64">
      <w:pPr>
        <w:spacing w:after="0" w:line="240" w:lineRule="auto"/>
        <w:ind w:left="-342" w:right="-691" w:firstLine="342"/>
        <w:jc w:val="center"/>
        <w:rPr>
          <w:rFonts w:ascii="Arial" w:eastAsia="Times New Roman" w:hAnsi="Arial" w:cs="Arial"/>
          <w:b/>
          <w:sz w:val="24"/>
          <w:szCs w:val="24"/>
        </w:rPr>
      </w:pPr>
      <w:r w:rsidRPr="00861E78">
        <w:rPr>
          <w:rFonts w:ascii="Arial" w:eastAsia="Times New Roman" w:hAnsi="Arial" w:cs="Arial"/>
          <w:b/>
          <w:sz w:val="24"/>
          <w:szCs w:val="24"/>
        </w:rPr>
        <w:t>Via MS Teams</w:t>
      </w:r>
    </w:p>
    <w:p w:rsidR="00F06A64" w:rsidRPr="00861E78" w:rsidRDefault="00F06A64" w:rsidP="00F06A64">
      <w:pPr>
        <w:spacing w:after="0" w:line="240" w:lineRule="auto"/>
        <w:ind w:right="-691"/>
        <w:rPr>
          <w:rFonts w:ascii="Arial" w:eastAsia="Times New Roman" w:hAnsi="Arial" w:cs="Arial"/>
          <w:b/>
          <w:sz w:val="24"/>
          <w:szCs w:val="24"/>
        </w:rPr>
      </w:pPr>
    </w:p>
    <w:tbl>
      <w:tblPr>
        <w:tblStyle w:val="TableGrid"/>
        <w:tblW w:w="10060" w:type="dxa"/>
        <w:jc w:val="center"/>
        <w:tblLook w:val="04A0" w:firstRow="1" w:lastRow="0" w:firstColumn="1" w:lastColumn="0" w:noHBand="0" w:noVBand="1"/>
      </w:tblPr>
      <w:tblGrid>
        <w:gridCol w:w="2689"/>
        <w:gridCol w:w="850"/>
        <w:gridCol w:w="6521"/>
      </w:tblGrid>
      <w:tr w:rsidR="00F06A64" w:rsidRPr="00861E78" w:rsidTr="00EC3277">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06A64" w:rsidRPr="00861E78" w:rsidRDefault="00F06A64" w:rsidP="00EC3277">
            <w:pPr>
              <w:spacing w:line="240" w:lineRule="auto"/>
              <w:ind w:right="-691"/>
              <w:rPr>
                <w:rFonts w:ascii="Arial" w:hAnsi="Arial" w:cs="Arial"/>
                <w:b/>
                <w:sz w:val="24"/>
                <w:szCs w:val="24"/>
                <w:lang w:eastAsia="en-GB"/>
              </w:rPr>
            </w:pPr>
            <w:r w:rsidRPr="00861E78">
              <w:rPr>
                <w:rFonts w:ascii="Arial" w:hAnsi="Arial" w:cs="Arial"/>
                <w:b/>
                <w:sz w:val="24"/>
                <w:szCs w:val="24"/>
                <w:lang w:eastAsia="en-GB"/>
              </w:rPr>
              <w:t xml:space="preserve">Chair: </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06A64" w:rsidRPr="00861E78" w:rsidRDefault="00F06A64" w:rsidP="00EC3277">
            <w:pPr>
              <w:spacing w:line="240" w:lineRule="auto"/>
              <w:ind w:right="-691"/>
              <w:rPr>
                <w:rFonts w:ascii="Arial" w:hAnsi="Arial" w:cs="Arial"/>
                <w:color w:val="FF0000"/>
                <w:sz w:val="24"/>
                <w:szCs w:val="24"/>
                <w:lang w:eastAsia="en-GB"/>
              </w:rPr>
            </w:pPr>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06A64" w:rsidRPr="00861E78" w:rsidRDefault="00F06A64" w:rsidP="00EC3277">
            <w:pPr>
              <w:spacing w:line="240" w:lineRule="auto"/>
              <w:ind w:right="668"/>
              <w:rPr>
                <w:rFonts w:ascii="Arial" w:hAnsi="Arial" w:cs="Arial"/>
                <w:snapToGrid w:val="0"/>
                <w:color w:val="FF0000"/>
                <w:sz w:val="24"/>
                <w:szCs w:val="24"/>
                <w:lang w:eastAsia="en-GB"/>
              </w:rPr>
            </w:pPr>
          </w:p>
        </w:tc>
      </w:tr>
      <w:tr w:rsidR="000D5A84" w:rsidRPr="00861E78" w:rsidTr="00EC3277">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rsidR="000D5A84" w:rsidRPr="00861E78" w:rsidRDefault="000D5A84" w:rsidP="000D5A84">
            <w:pPr>
              <w:spacing w:line="240" w:lineRule="auto"/>
              <w:rPr>
                <w:rFonts w:ascii="Arial" w:hAnsi="Arial" w:cs="Arial"/>
                <w:sz w:val="24"/>
                <w:szCs w:val="24"/>
                <w:lang w:eastAsia="en-GB"/>
              </w:rPr>
            </w:pPr>
            <w:r w:rsidRPr="00861E78">
              <w:rPr>
                <w:rFonts w:ascii="Arial" w:hAnsi="Arial" w:cs="Arial"/>
                <w:sz w:val="24"/>
                <w:szCs w:val="24"/>
                <w:lang w:eastAsia="en-GB"/>
              </w:rPr>
              <w:t xml:space="preserve">Rhian Thomas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5A84" w:rsidRPr="00861E78" w:rsidRDefault="000D5A84" w:rsidP="000D5A84">
            <w:pPr>
              <w:spacing w:line="240" w:lineRule="auto"/>
              <w:ind w:right="-691"/>
              <w:rPr>
                <w:rFonts w:ascii="Arial" w:hAnsi="Arial" w:cs="Arial"/>
                <w:sz w:val="24"/>
                <w:szCs w:val="24"/>
                <w:lang w:eastAsia="en-GB"/>
              </w:rPr>
            </w:pPr>
            <w:r w:rsidRPr="00861E78">
              <w:rPr>
                <w:rFonts w:ascii="Arial" w:hAnsi="Arial" w:cs="Arial"/>
                <w:sz w:val="24"/>
                <w:szCs w:val="24"/>
                <w:lang w:eastAsia="en-GB"/>
              </w:rPr>
              <w:t>RT</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0D5A84" w:rsidRPr="00861E78" w:rsidRDefault="000D5A84" w:rsidP="000D5A84">
            <w:pPr>
              <w:spacing w:line="240" w:lineRule="auto"/>
              <w:rPr>
                <w:rFonts w:ascii="Arial" w:hAnsi="Arial" w:cs="Arial"/>
                <w:sz w:val="24"/>
                <w:szCs w:val="24"/>
                <w:lang w:eastAsia="en-GB"/>
              </w:rPr>
            </w:pPr>
            <w:r w:rsidRPr="00861E78">
              <w:rPr>
                <w:rFonts w:ascii="Arial" w:hAnsi="Arial" w:cs="Arial"/>
                <w:sz w:val="24"/>
                <w:szCs w:val="24"/>
                <w:lang w:eastAsia="en-GB"/>
              </w:rPr>
              <w:t>Independent Member for Capital and Estates and Committee Chair (CC)</w:t>
            </w:r>
          </w:p>
        </w:tc>
      </w:tr>
      <w:tr w:rsidR="000D5A84" w:rsidRPr="00861E78" w:rsidTr="00EC3277">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D5A84" w:rsidRPr="00861E78" w:rsidRDefault="000D5A84" w:rsidP="000D5A84">
            <w:pPr>
              <w:spacing w:line="240" w:lineRule="auto"/>
              <w:ind w:right="-691"/>
              <w:rPr>
                <w:rFonts w:ascii="Arial" w:hAnsi="Arial" w:cs="Arial"/>
                <w:color w:val="FF0000"/>
                <w:sz w:val="24"/>
                <w:szCs w:val="24"/>
                <w:lang w:eastAsia="en-GB"/>
              </w:rPr>
            </w:pPr>
            <w:r w:rsidRPr="00861E78">
              <w:rPr>
                <w:rFonts w:ascii="Arial" w:hAnsi="Arial" w:cs="Arial"/>
                <w:b/>
                <w:sz w:val="24"/>
                <w:szCs w:val="24"/>
                <w:lang w:eastAsia="en-GB"/>
              </w:rPr>
              <w:t>Present: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D5A84" w:rsidRPr="00861E78" w:rsidRDefault="000D5A84" w:rsidP="000D5A84">
            <w:pPr>
              <w:spacing w:line="240" w:lineRule="auto"/>
              <w:ind w:right="-691"/>
              <w:rPr>
                <w:rFonts w:ascii="Arial" w:hAnsi="Arial" w:cs="Arial"/>
                <w:color w:val="FF0000"/>
                <w:sz w:val="24"/>
                <w:szCs w:val="24"/>
                <w:lang w:eastAsia="en-GB"/>
              </w:rPr>
            </w:pPr>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D5A84" w:rsidRPr="00861E78" w:rsidRDefault="000D5A84" w:rsidP="000D5A84">
            <w:pPr>
              <w:spacing w:line="240" w:lineRule="auto"/>
              <w:ind w:right="668"/>
              <w:rPr>
                <w:rFonts w:ascii="Arial" w:hAnsi="Arial" w:cs="Arial"/>
                <w:snapToGrid w:val="0"/>
                <w:color w:val="FF0000"/>
                <w:sz w:val="24"/>
                <w:szCs w:val="24"/>
                <w:lang w:eastAsia="en-GB"/>
              </w:rPr>
            </w:pPr>
          </w:p>
        </w:tc>
      </w:tr>
      <w:tr w:rsidR="007B7F0D" w:rsidRPr="00861E78" w:rsidTr="00EC3277">
        <w:trPr>
          <w:jc w:val="center"/>
        </w:trPr>
        <w:tc>
          <w:tcPr>
            <w:tcW w:w="2689" w:type="dxa"/>
            <w:tcBorders>
              <w:top w:val="single" w:sz="4" w:space="0" w:color="auto"/>
              <w:left w:val="single" w:sz="4" w:space="0" w:color="auto"/>
              <w:bottom w:val="single" w:sz="4" w:space="0" w:color="auto"/>
              <w:right w:val="single" w:sz="4" w:space="0" w:color="auto"/>
            </w:tcBorders>
          </w:tcPr>
          <w:p w:rsidR="007B7F0D" w:rsidRPr="00861E78" w:rsidRDefault="007B7F0D" w:rsidP="000D5A84">
            <w:pPr>
              <w:spacing w:line="240" w:lineRule="auto"/>
              <w:rPr>
                <w:rFonts w:ascii="Arial" w:hAnsi="Arial" w:cs="Arial"/>
                <w:sz w:val="24"/>
                <w:szCs w:val="24"/>
                <w:lang w:eastAsia="en-GB"/>
              </w:rPr>
            </w:pPr>
            <w:r>
              <w:rPr>
                <w:rFonts w:ascii="Arial" w:hAnsi="Arial" w:cs="Arial"/>
                <w:sz w:val="24"/>
                <w:szCs w:val="24"/>
                <w:lang w:eastAsia="en-GB"/>
              </w:rPr>
              <w:t>David Edwards</w:t>
            </w:r>
          </w:p>
        </w:tc>
        <w:tc>
          <w:tcPr>
            <w:tcW w:w="850" w:type="dxa"/>
            <w:tcBorders>
              <w:top w:val="single" w:sz="4" w:space="0" w:color="auto"/>
              <w:left w:val="single" w:sz="4" w:space="0" w:color="auto"/>
              <w:bottom w:val="single" w:sz="4" w:space="0" w:color="auto"/>
              <w:right w:val="single" w:sz="4" w:space="0" w:color="auto"/>
            </w:tcBorders>
          </w:tcPr>
          <w:p w:rsidR="007B7F0D" w:rsidRPr="00861E78" w:rsidRDefault="007B7F0D" w:rsidP="000D5A84">
            <w:pPr>
              <w:spacing w:line="240" w:lineRule="auto"/>
              <w:ind w:right="-691"/>
              <w:rPr>
                <w:rFonts w:ascii="Arial" w:hAnsi="Arial" w:cs="Arial"/>
                <w:sz w:val="24"/>
                <w:szCs w:val="24"/>
                <w:lang w:eastAsia="en-GB"/>
              </w:rPr>
            </w:pPr>
            <w:r>
              <w:rPr>
                <w:rFonts w:ascii="Arial" w:hAnsi="Arial" w:cs="Arial"/>
                <w:sz w:val="24"/>
                <w:szCs w:val="24"/>
                <w:lang w:eastAsia="en-GB"/>
              </w:rPr>
              <w:t>DE</w:t>
            </w:r>
          </w:p>
        </w:tc>
        <w:tc>
          <w:tcPr>
            <w:tcW w:w="6521" w:type="dxa"/>
            <w:tcBorders>
              <w:top w:val="single" w:sz="4" w:space="0" w:color="auto"/>
              <w:left w:val="single" w:sz="4" w:space="0" w:color="auto"/>
              <w:bottom w:val="single" w:sz="4" w:space="0" w:color="auto"/>
              <w:right w:val="single" w:sz="4" w:space="0" w:color="auto"/>
            </w:tcBorders>
          </w:tcPr>
          <w:p w:rsidR="007B7F0D" w:rsidRPr="00861E78" w:rsidRDefault="007B7F0D" w:rsidP="000D5A84">
            <w:pPr>
              <w:spacing w:line="240" w:lineRule="auto"/>
              <w:rPr>
                <w:rFonts w:ascii="Arial" w:hAnsi="Arial" w:cs="Arial"/>
                <w:sz w:val="24"/>
                <w:szCs w:val="24"/>
                <w:lang w:eastAsia="en-GB"/>
              </w:rPr>
            </w:pPr>
            <w:r w:rsidRPr="00861E78">
              <w:rPr>
                <w:rFonts w:ascii="Arial" w:hAnsi="Arial" w:cs="Arial"/>
                <w:sz w:val="24"/>
                <w:szCs w:val="24"/>
                <w:lang w:eastAsia="en-GB"/>
              </w:rPr>
              <w:t>Independent Member</w:t>
            </w:r>
            <w:r>
              <w:rPr>
                <w:rFonts w:ascii="Arial" w:hAnsi="Arial" w:cs="Arial"/>
                <w:sz w:val="24"/>
                <w:szCs w:val="24"/>
                <w:lang w:eastAsia="en-GB"/>
              </w:rPr>
              <w:t xml:space="preserve"> for ICT</w:t>
            </w:r>
          </w:p>
        </w:tc>
      </w:tr>
      <w:tr w:rsidR="000D5A84" w:rsidRPr="00861E78" w:rsidTr="00EC3277">
        <w:trPr>
          <w:jc w:val="center"/>
        </w:trPr>
        <w:tc>
          <w:tcPr>
            <w:tcW w:w="2689" w:type="dxa"/>
            <w:tcBorders>
              <w:top w:val="single" w:sz="4" w:space="0" w:color="auto"/>
              <w:left w:val="single" w:sz="4" w:space="0" w:color="auto"/>
              <w:bottom w:val="single" w:sz="4" w:space="0" w:color="auto"/>
              <w:right w:val="single" w:sz="4" w:space="0" w:color="auto"/>
            </w:tcBorders>
          </w:tcPr>
          <w:p w:rsidR="000D5A84" w:rsidRPr="00861E78" w:rsidRDefault="000D5A84" w:rsidP="000D5A84">
            <w:pPr>
              <w:spacing w:line="240" w:lineRule="auto"/>
              <w:rPr>
                <w:rFonts w:ascii="Arial" w:hAnsi="Arial" w:cs="Arial"/>
                <w:sz w:val="24"/>
                <w:szCs w:val="24"/>
                <w:lang w:eastAsia="en-GB"/>
              </w:rPr>
            </w:pPr>
            <w:r w:rsidRPr="00861E78">
              <w:rPr>
                <w:rFonts w:ascii="Arial" w:hAnsi="Arial" w:cs="Arial"/>
                <w:sz w:val="24"/>
                <w:szCs w:val="24"/>
                <w:lang w:eastAsia="en-GB"/>
              </w:rPr>
              <w:t xml:space="preserve">Mike Jones </w:t>
            </w:r>
          </w:p>
        </w:tc>
        <w:tc>
          <w:tcPr>
            <w:tcW w:w="850" w:type="dxa"/>
            <w:tcBorders>
              <w:top w:val="single" w:sz="4" w:space="0" w:color="auto"/>
              <w:left w:val="single" w:sz="4" w:space="0" w:color="auto"/>
              <w:bottom w:val="single" w:sz="4" w:space="0" w:color="auto"/>
              <w:right w:val="single" w:sz="4" w:space="0" w:color="auto"/>
            </w:tcBorders>
          </w:tcPr>
          <w:p w:rsidR="000D5A84" w:rsidRPr="00861E78" w:rsidRDefault="000D5A84" w:rsidP="000D5A84">
            <w:pPr>
              <w:spacing w:line="240" w:lineRule="auto"/>
              <w:ind w:right="-691"/>
              <w:rPr>
                <w:rFonts w:ascii="Arial" w:hAnsi="Arial" w:cs="Arial"/>
                <w:sz w:val="24"/>
                <w:szCs w:val="24"/>
                <w:lang w:eastAsia="en-GB"/>
              </w:rPr>
            </w:pPr>
            <w:r w:rsidRPr="00861E78">
              <w:rPr>
                <w:rFonts w:ascii="Arial" w:hAnsi="Arial" w:cs="Arial"/>
                <w:sz w:val="24"/>
                <w:szCs w:val="24"/>
                <w:lang w:eastAsia="en-GB"/>
              </w:rPr>
              <w:t>MJ</w:t>
            </w:r>
          </w:p>
        </w:tc>
        <w:tc>
          <w:tcPr>
            <w:tcW w:w="6521" w:type="dxa"/>
            <w:tcBorders>
              <w:top w:val="single" w:sz="4" w:space="0" w:color="auto"/>
              <w:left w:val="single" w:sz="4" w:space="0" w:color="auto"/>
              <w:bottom w:val="single" w:sz="4" w:space="0" w:color="auto"/>
              <w:right w:val="single" w:sz="4" w:space="0" w:color="auto"/>
            </w:tcBorders>
          </w:tcPr>
          <w:p w:rsidR="000D5A84" w:rsidRPr="00861E78" w:rsidRDefault="000D5A84" w:rsidP="000D5A84">
            <w:pPr>
              <w:spacing w:line="240" w:lineRule="auto"/>
              <w:rPr>
                <w:rFonts w:ascii="Arial" w:hAnsi="Arial" w:cs="Arial"/>
                <w:sz w:val="24"/>
                <w:szCs w:val="24"/>
                <w:lang w:eastAsia="en-GB"/>
              </w:rPr>
            </w:pPr>
            <w:r w:rsidRPr="00861E78">
              <w:rPr>
                <w:rFonts w:ascii="Arial" w:hAnsi="Arial" w:cs="Arial"/>
                <w:sz w:val="24"/>
                <w:szCs w:val="24"/>
                <w:lang w:eastAsia="en-GB"/>
              </w:rPr>
              <w:t xml:space="preserve">Independent Member for Trade Union </w:t>
            </w:r>
          </w:p>
        </w:tc>
      </w:tr>
      <w:tr w:rsidR="000D5A84" w:rsidRPr="00861E78" w:rsidTr="00EC3277">
        <w:trPr>
          <w:jc w:val="center"/>
        </w:trPr>
        <w:tc>
          <w:tcPr>
            <w:tcW w:w="2689" w:type="dxa"/>
            <w:tcBorders>
              <w:top w:val="single" w:sz="4" w:space="0" w:color="auto"/>
              <w:left w:val="single" w:sz="4" w:space="0" w:color="auto"/>
              <w:bottom w:val="single" w:sz="4" w:space="0" w:color="auto"/>
              <w:right w:val="single" w:sz="4" w:space="0" w:color="auto"/>
            </w:tcBorders>
          </w:tcPr>
          <w:p w:rsidR="000D5A84" w:rsidRPr="00861E78" w:rsidRDefault="000D5A84" w:rsidP="000D5A84">
            <w:pPr>
              <w:spacing w:line="240" w:lineRule="auto"/>
              <w:ind w:right="-691"/>
              <w:rPr>
                <w:rFonts w:ascii="Arial" w:hAnsi="Arial" w:cs="Arial"/>
                <w:sz w:val="24"/>
                <w:szCs w:val="24"/>
                <w:lang w:eastAsia="en-GB"/>
              </w:rPr>
            </w:pPr>
            <w:r w:rsidRPr="00861E78">
              <w:rPr>
                <w:rFonts w:ascii="Arial" w:hAnsi="Arial" w:cs="Arial"/>
                <w:sz w:val="24"/>
                <w:szCs w:val="24"/>
                <w:lang w:eastAsia="en-GB"/>
              </w:rPr>
              <w:t xml:space="preserve">John Union </w:t>
            </w:r>
          </w:p>
        </w:tc>
        <w:tc>
          <w:tcPr>
            <w:tcW w:w="850" w:type="dxa"/>
            <w:tcBorders>
              <w:top w:val="single" w:sz="4" w:space="0" w:color="auto"/>
              <w:left w:val="single" w:sz="4" w:space="0" w:color="auto"/>
              <w:bottom w:val="single" w:sz="4" w:space="0" w:color="auto"/>
              <w:right w:val="single" w:sz="4" w:space="0" w:color="auto"/>
            </w:tcBorders>
          </w:tcPr>
          <w:p w:rsidR="000D5A84" w:rsidRPr="00861E78" w:rsidRDefault="000D5A84" w:rsidP="000D5A84">
            <w:pPr>
              <w:spacing w:line="240" w:lineRule="auto"/>
              <w:ind w:right="-691"/>
              <w:rPr>
                <w:rFonts w:ascii="Arial" w:hAnsi="Arial" w:cs="Arial"/>
                <w:sz w:val="24"/>
                <w:szCs w:val="24"/>
                <w:lang w:eastAsia="en-GB"/>
              </w:rPr>
            </w:pPr>
            <w:r w:rsidRPr="00861E78">
              <w:rPr>
                <w:rFonts w:ascii="Arial" w:hAnsi="Arial" w:cs="Arial"/>
                <w:sz w:val="24"/>
                <w:szCs w:val="24"/>
                <w:lang w:eastAsia="en-GB"/>
              </w:rPr>
              <w:t>JU</w:t>
            </w:r>
          </w:p>
        </w:tc>
        <w:tc>
          <w:tcPr>
            <w:tcW w:w="6521" w:type="dxa"/>
            <w:tcBorders>
              <w:top w:val="single" w:sz="4" w:space="0" w:color="auto"/>
              <w:left w:val="single" w:sz="4" w:space="0" w:color="auto"/>
              <w:bottom w:val="single" w:sz="4" w:space="0" w:color="auto"/>
              <w:right w:val="single" w:sz="4" w:space="0" w:color="auto"/>
            </w:tcBorders>
          </w:tcPr>
          <w:p w:rsidR="000D5A84" w:rsidRPr="00861E78" w:rsidRDefault="000D5A84" w:rsidP="000D5A84">
            <w:pPr>
              <w:spacing w:line="240" w:lineRule="auto"/>
              <w:ind w:right="668"/>
              <w:rPr>
                <w:rFonts w:ascii="Arial" w:hAnsi="Arial" w:cs="Arial"/>
                <w:snapToGrid w:val="0"/>
                <w:color w:val="FF0000"/>
                <w:sz w:val="24"/>
                <w:szCs w:val="24"/>
                <w:lang w:eastAsia="en-GB"/>
              </w:rPr>
            </w:pPr>
            <w:r w:rsidRPr="00861E78">
              <w:rPr>
                <w:rFonts w:ascii="Arial" w:hAnsi="Arial" w:cs="Arial"/>
                <w:sz w:val="24"/>
                <w:szCs w:val="24"/>
                <w:lang w:eastAsia="en-GB"/>
              </w:rPr>
              <w:t xml:space="preserve">Independent Member for Finance </w:t>
            </w:r>
          </w:p>
        </w:tc>
      </w:tr>
      <w:tr w:rsidR="000D5A84" w:rsidRPr="00861E78" w:rsidTr="00EC3277">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D5A84" w:rsidRPr="00861E78" w:rsidRDefault="000D5A84" w:rsidP="000D5A84">
            <w:pPr>
              <w:spacing w:line="240" w:lineRule="auto"/>
              <w:rPr>
                <w:rFonts w:ascii="Arial" w:hAnsi="Arial" w:cs="Arial"/>
                <w:b/>
                <w:color w:val="FF0000"/>
                <w:sz w:val="24"/>
                <w:szCs w:val="24"/>
                <w:lang w:eastAsia="en-GB"/>
              </w:rPr>
            </w:pPr>
            <w:r w:rsidRPr="00861E78">
              <w:rPr>
                <w:rFonts w:ascii="Arial" w:hAnsi="Arial" w:cs="Arial"/>
                <w:b/>
                <w:sz w:val="24"/>
                <w:szCs w:val="24"/>
                <w:lang w:eastAsia="en-GB"/>
              </w:rPr>
              <w:t>In Attendance:</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D5A84" w:rsidRPr="00861E78" w:rsidRDefault="000D5A84" w:rsidP="000D5A84">
            <w:pPr>
              <w:spacing w:line="240" w:lineRule="auto"/>
              <w:ind w:right="-691"/>
              <w:rPr>
                <w:rFonts w:ascii="Arial" w:hAnsi="Arial" w:cs="Arial"/>
                <w:b/>
                <w:color w:val="FF0000"/>
                <w:sz w:val="24"/>
                <w:szCs w:val="24"/>
                <w:lang w:eastAsia="en-GB"/>
              </w:rPr>
            </w:pPr>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D5A84" w:rsidRPr="00861E78" w:rsidRDefault="000D5A84" w:rsidP="000D5A84">
            <w:pPr>
              <w:spacing w:line="240" w:lineRule="auto"/>
              <w:rPr>
                <w:rFonts w:ascii="Arial" w:hAnsi="Arial" w:cs="Arial"/>
                <w:b/>
                <w:color w:val="FF0000"/>
                <w:sz w:val="24"/>
                <w:szCs w:val="24"/>
                <w:lang w:eastAsia="en-GB"/>
              </w:rPr>
            </w:pPr>
          </w:p>
        </w:tc>
      </w:tr>
      <w:tr w:rsidR="000D5A84" w:rsidRPr="00861E78" w:rsidTr="00EC3277">
        <w:trPr>
          <w:jc w:val="center"/>
        </w:trPr>
        <w:tc>
          <w:tcPr>
            <w:tcW w:w="2689" w:type="dxa"/>
            <w:tcBorders>
              <w:top w:val="single" w:sz="4" w:space="0" w:color="auto"/>
              <w:left w:val="single" w:sz="4" w:space="0" w:color="auto"/>
              <w:bottom w:val="single" w:sz="4" w:space="0" w:color="auto"/>
              <w:right w:val="single" w:sz="4" w:space="0" w:color="auto"/>
            </w:tcBorders>
          </w:tcPr>
          <w:p w:rsidR="000D5A84" w:rsidRPr="00861E78" w:rsidRDefault="000D5A84" w:rsidP="000D5A84">
            <w:pPr>
              <w:spacing w:line="240" w:lineRule="auto"/>
              <w:rPr>
                <w:rFonts w:ascii="Arial" w:hAnsi="Arial" w:cs="Arial"/>
                <w:sz w:val="24"/>
                <w:szCs w:val="24"/>
                <w:lang w:eastAsia="en-GB"/>
              </w:rPr>
            </w:pPr>
            <w:r w:rsidRPr="00861E78">
              <w:rPr>
                <w:rFonts w:ascii="Arial" w:hAnsi="Arial" w:cs="Arial"/>
                <w:sz w:val="24"/>
                <w:szCs w:val="24"/>
                <w:lang w:eastAsia="en-GB"/>
              </w:rPr>
              <w:t>Rachel Gidman</w:t>
            </w:r>
          </w:p>
        </w:tc>
        <w:tc>
          <w:tcPr>
            <w:tcW w:w="850" w:type="dxa"/>
            <w:tcBorders>
              <w:top w:val="single" w:sz="4" w:space="0" w:color="auto"/>
              <w:left w:val="single" w:sz="4" w:space="0" w:color="auto"/>
              <w:bottom w:val="single" w:sz="4" w:space="0" w:color="auto"/>
              <w:right w:val="single" w:sz="4" w:space="0" w:color="auto"/>
            </w:tcBorders>
          </w:tcPr>
          <w:p w:rsidR="000D5A84" w:rsidRPr="00861E78" w:rsidRDefault="000D5A84" w:rsidP="000D5A84">
            <w:pPr>
              <w:spacing w:line="240" w:lineRule="auto"/>
              <w:ind w:right="-691"/>
              <w:rPr>
                <w:rFonts w:ascii="Arial" w:hAnsi="Arial" w:cs="Arial"/>
                <w:sz w:val="24"/>
                <w:szCs w:val="24"/>
                <w:lang w:eastAsia="en-GB"/>
              </w:rPr>
            </w:pPr>
            <w:r w:rsidRPr="00861E78">
              <w:rPr>
                <w:rFonts w:ascii="Arial" w:hAnsi="Arial" w:cs="Arial"/>
                <w:sz w:val="24"/>
                <w:szCs w:val="24"/>
                <w:lang w:eastAsia="en-GB"/>
              </w:rPr>
              <w:t>RG</w:t>
            </w:r>
          </w:p>
        </w:tc>
        <w:tc>
          <w:tcPr>
            <w:tcW w:w="6521" w:type="dxa"/>
            <w:tcBorders>
              <w:top w:val="single" w:sz="4" w:space="0" w:color="auto"/>
              <w:left w:val="single" w:sz="4" w:space="0" w:color="auto"/>
              <w:bottom w:val="single" w:sz="4" w:space="0" w:color="auto"/>
              <w:right w:val="single" w:sz="4" w:space="0" w:color="auto"/>
            </w:tcBorders>
          </w:tcPr>
          <w:p w:rsidR="000D5A84" w:rsidRPr="00861E78" w:rsidRDefault="000D5A84" w:rsidP="000D5A84">
            <w:pPr>
              <w:spacing w:line="240" w:lineRule="auto"/>
              <w:rPr>
                <w:rFonts w:ascii="Arial" w:hAnsi="Arial" w:cs="Arial"/>
                <w:sz w:val="24"/>
                <w:szCs w:val="24"/>
                <w:lang w:eastAsia="en-GB"/>
              </w:rPr>
            </w:pPr>
            <w:r w:rsidRPr="00861E78">
              <w:rPr>
                <w:rFonts w:ascii="Arial" w:hAnsi="Arial" w:cs="Arial"/>
                <w:sz w:val="24"/>
                <w:szCs w:val="24"/>
                <w:lang w:eastAsia="en-GB"/>
              </w:rPr>
              <w:t>Executive Director of People and Culture</w:t>
            </w:r>
          </w:p>
        </w:tc>
      </w:tr>
      <w:tr w:rsidR="007B7F0D" w:rsidRPr="00861E78" w:rsidTr="00EC3277">
        <w:trPr>
          <w:jc w:val="center"/>
        </w:trPr>
        <w:tc>
          <w:tcPr>
            <w:tcW w:w="2689" w:type="dxa"/>
            <w:tcBorders>
              <w:top w:val="single" w:sz="4" w:space="0" w:color="auto"/>
              <w:left w:val="single" w:sz="4" w:space="0" w:color="auto"/>
              <w:bottom w:val="single" w:sz="4" w:space="0" w:color="auto"/>
              <w:right w:val="single" w:sz="4" w:space="0" w:color="auto"/>
            </w:tcBorders>
          </w:tcPr>
          <w:p w:rsidR="007B7F0D" w:rsidRPr="00861E78" w:rsidRDefault="007B7F0D" w:rsidP="000D5A84">
            <w:pPr>
              <w:spacing w:line="240" w:lineRule="auto"/>
              <w:rPr>
                <w:rFonts w:ascii="Arial" w:hAnsi="Arial" w:cs="Arial"/>
                <w:sz w:val="24"/>
                <w:szCs w:val="24"/>
                <w:lang w:eastAsia="en-GB"/>
              </w:rPr>
            </w:pPr>
            <w:r>
              <w:rPr>
                <w:rFonts w:ascii="Arial" w:hAnsi="Arial" w:cs="Arial"/>
                <w:sz w:val="24"/>
                <w:szCs w:val="24"/>
                <w:lang w:eastAsia="en-GB"/>
              </w:rPr>
              <w:t>Murray Guard</w:t>
            </w:r>
          </w:p>
        </w:tc>
        <w:tc>
          <w:tcPr>
            <w:tcW w:w="850" w:type="dxa"/>
            <w:tcBorders>
              <w:top w:val="single" w:sz="4" w:space="0" w:color="auto"/>
              <w:left w:val="single" w:sz="4" w:space="0" w:color="auto"/>
              <w:bottom w:val="single" w:sz="4" w:space="0" w:color="auto"/>
              <w:right w:val="single" w:sz="4" w:space="0" w:color="auto"/>
            </w:tcBorders>
          </w:tcPr>
          <w:p w:rsidR="007B7F0D" w:rsidRPr="00861E78" w:rsidRDefault="007B7F0D" w:rsidP="000D5A84">
            <w:pPr>
              <w:spacing w:line="240" w:lineRule="auto"/>
              <w:ind w:right="-691"/>
              <w:rPr>
                <w:rFonts w:ascii="Arial" w:hAnsi="Arial" w:cs="Arial"/>
                <w:sz w:val="24"/>
                <w:szCs w:val="24"/>
                <w:lang w:eastAsia="en-GB"/>
              </w:rPr>
            </w:pPr>
            <w:r>
              <w:rPr>
                <w:rFonts w:ascii="Arial" w:hAnsi="Arial" w:cs="Arial"/>
                <w:sz w:val="24"/>
                <w:szCs w:val="24"/>
                <w:lang w:eastAsia="en-GB"/>
              </w:rPr>
              <w:t>MG</w:t>
            </w:r>
          </w:p>
        </w:tc>
        <w:tc>
          <w:tcPr>
            <w:tcW w:w="6521" w:type="dxa"/>
            <w:tcBorders>
              <w:top w:val="single" w:sz="4" w:space="0" w:color="auto"/>
              <w:left w:val="single" w:sz="4" w:space="0" w:color="auto"/>
              <w:bottom w:val="single" w:sz="4" w:space="0" w:color="auto"/>
              <w:right w:val="single" w:sz="4" w:space="0" w:color="auto"/>
            </w:tcBorders>
          </w:tcPr>
          <w:p w:rsidR="007B7F0D" w:rsidRPr="00861E78" w:rsidRDefault="007B7F0D" w:rsidP="000D5A84">
            <w:pPr>
              <w:spacing w:line="240" w:lineRule="auto"/>
              <w:rPr>
                <w:rFonts w:ascii="Arial" w:hAnsi="Arial" w:cs="Arial"/>
                <w:sz w:val="24"/>
                <w:szCs w:val="24"/>
                <w:lang w:eastAsia="en-GB"/>
              </w:rPr>
            </w:pPr>
            <w:r>
              <w:rPr>
                <w:rFonts w:ascii="Arial" w:hAnsi="Arial" w:cs="Arial"/>
                <w:sz w:val="24"/>
                <w:szCs w:val="24"/>
                <w:lang w:eastAsia="en-GB"/>
              </w:rPr>
              <w:t>Audit Manager</w:t>
            </w:r>
            <w:r w:rsidR="005D0E37">
              <w:rPr>
                <w:rFonts w:ascii="Arial" w:hAnsi="Arial" w:cs="Arial"/>
                <w:sz w:val="24"/>
                <w:szCs w:val="24"/>
                <w:lang w:eastAsia="en-GB"/>
              </w:rPr>
              <w:t xml:space="preserve"> Internal Audit</w:t>
            </w:r>
          </w:p>
        </w:tc>
      </w:tr>
      <w:tr w:rsidR="000D5A84" w:rsidRPr="00861E78" w:rsidTr="00EC3277">
        <w:trPr>
          <w:jc w:val="center"/>
        </w:trPr>
        <w:tc>
          <w:tcPr>
            <w:tcW w:w="2689" w:type="dxa"/>
            <w:tcBorders>
              <w:top w:val="single" w:sz="4" w:space="0" w:color="auto"/>
              <w:left w:val="single" w:sz="4" w:space="0" w:color="auto"/>
              <w:bottom w:val="single" w:sz="4" w:space="0" w:color="auto"/>
              <w:right w:val="single" w:sz="4" w:space="0" w:color="auto"/>
            </w:tcBorders>
          </w:tcPr>
          <w:p w:rsidR="000D5A84" w:rsidRPr="00861E78" w:rsidRDefault="000D5A84" w:rsidP="000D5A84">
            <w:pPr>
              <w:spacing w:line="240" w:lineRule="auto"/>
              <w:rPr>
                <w:rFonts w:ascii="Arial" w:hAnsi="Arial" w:cs="Arial"/>
                <w:sz w:val="24"/>
                <w:szCs w:val="24"/>
                <w:lang w:eastAsia="en-GB"/>
              </w:rPr>
            </w:pPr>
            <w:r w:rsidRPr="00861E78">
              <w:rPr>
                <w:rFonts w:ascii="Arial" w:hAnsi="Arial" w:cs="Arial"/>
                <w:sz w:val="24"/>
                <w:szCs w:val="24"/>
                <w:lang w:eastAsia="en-GB"/>
              </w:rPr>
              <w:t>Mark Jones</w:t>
            </w:r>
          </w:p>
        </w:tc>
        <w:tc>
          <w:tcPr>
            <w:tcW w:w="850" w:type="dxa"/>
            <w:tcBorders>
              <w:top w:val="single" w:sz="4" w:space="0" w:color="auto"/>
              <w:left w:val="single" w:sz="4" w:space="0" w:color="auto"/>
              <w:bottom w:val="single" w:sz="4" w:space="0" w:color="auto"/>
              <w:right w:val="single" w:sz="4" w:space="0" w:color="auto"/>
            </w:tcBorders>
          </w:tcPr>
          <w:p w:rsidR="000D5A84" w:rsidRPr="00861E78" w:rsidRDefault="000D5A84" w:rsidP="000D5A84">
            <w:pPr>
              <w:spacing w:line="240" w:lineRule="auto"/>
              <w:ind w:right="-691"/>
              <w:rPr>
                <w:rFonts w:ascii="Arial" w:hAnsi="Arial" w:cs="Arial"/>
                <w:sz w:val="24"/>
                <w:szCs w:val="24"/>
                <w:lang w:eastAsia="en-GB"/>
              </w:rPr>
            </w:pPr>
            <w:r w:rsidRPr="00861E78">
              <w:rPr>
                <w:rFonts w:ascii="Arial" w:hAnsi="Arial" w:cs="Arial"/>
                <w:sz w:val="24"/>
                <w:szCs w:val="24"/>
                <w:lang w:eastAsia="en-GB"/>
              </w:rPr>
              <w:t>MJ</w:t>
            </w:r>
          </w:p>
        </w:tc>
        <w:tc>
          <w:tcPr>
            <w:tcW w:w="6521" w:type="dxa"/>
            <w:tcBorders>
              <w:top w:val="single" w:sz="4" w:space="0" w:color="auto"/>
              <w:left w:val="single" w:sz="4" w:space="0" w:color="auto"/>
              <w:bottom w:val="single" w:sz="4" w:space="0" w:color="auto"/>
              <w:right w:val="single" w:sz="4" w:space="0" w:color="auto"/>
            </w:tcBorders>
          </w:tcPr>
          <w:p w:rsidR="000D5A84" w:rsidRPr="00861E78" w:rsidRDefault="000D5A84" w:rsidP="000D5A84">
            <w:pPr>
              <w:spacing w:line="240" w:lineRule="auto"/>
              <w:rPr>
                <w:rFonts w:ascii="Arial" w:hAnsi="Arial" w:cs="Arial"/>
                <w:sz w:val="24"/>
                <w:szCs w:val="24"/>
                <w:lang w:eastAsia="en-GB"/>
              </w:rPr>
            </w:pPr>
            <w:r w:rsidRPr="00861E78">
              <w:rPr>
                <w:rFonts w:ascii="Arial" w:hAnsi="Arial" w:cs="Arial"/>
                <w:sz w:val="24"/>
                <w:szCs w:val="24"/>
                <w:lang w:eastAsia="en-GB"/>
              </w:rPr>
              <w:t xml:space="preserve">Audit Manager – Audit Wales </w:t>
            </w:r>
          </w:p>
        </w:tc>
      </w:tr>
      <w:tr w:rsidR="000D5A84" w:rsidRPr="00861E78" w:rsidTr="00EC3277">
        <w:trPr>
          <w:jc w:val="center"/>
        </w:trPr>
        <w:tc>
          <w:tcPr>
            <w:tcW w:w="2689" w:type="dxa"/>
            <w:tcBorders>
              <w:top w:val="single" w:sz="4" w:space="0" w:color="auto"/>
              <w:left w:val="single" w:sz="4" w:space="0" w:color="auto"/>
              <w:bottom w:val="single" w:sz="4" w:space="0" w:color="auto"/>
              <w:right w:val="single" w:sz="4" w:space="0" w:color="auto"/>
            </w:tcBorders>
          </w:tcPr>
          <w:p w:rsidR="000D5A84" w:rsidRPr="00861E78" w:rsidRDefault="000D5A84" w:rsidP="000D5A84">
            <w:pPr>
              <w:spacing w:line="240" w:lineRule="auto"/>
              <w:rPr>
                <w:rFonts w:ascii="Arial" w:hAnsi="Arial" w:cs="Arial"/>
                <w:sz w:val="24"/>
                <w:szCs w:val="24"/>
                <w:lang w:eastAsia="en-GB"/>
              </w:rPr>
            </w:pPr>
            <w:r w:rsidRPr="00861E78">
              <w:rPr>
                <w:rFonts w:ascii="Arial" w:hAnsi="Arial" w:cs="Arial"/>
                <w:sz w:val="24"/>
                <w:szCs w:val="24"/>
                <w:lang w:eastAsia="en-GB"/>
              </w:rPr>
              <w:t>Lucy Jugessur</w:t>
            </w:r>
          </w:p>
        </w:tc>
        <w:tc>
          <w:tcPr>
            <w:tcW w:w="850" w:type="dxa"/>
            <w:tcBorders>
              <w:top w:val="single" w:sz="4" w:space="0" w:color="auto"/>
              <w:left w:val="single" w:sz="4" w:space="0" w:color="auto"/>
              <w:bottom w:val="single" w:sz="4" w:space="0" w:color="auto"/>
              <w:right w:val="single" w:sz="4" w:space="0" w:color="auto"/>
            </w:tcBorders>
          </w:tcPr>
          <w:p w:rsidR="000D5A84" w:rsidRPr="00861E78" w:rsidRDefault="000D5A84" w:rsidP="000D5A84">
            <w:pPr>
              <w:spacing w:line="240" w:lineRule="auto"/>
              <w:ind w:right="-691"/>
              <w:rPr>
                <w:rFonts w:ascii="Arial" w:hAnsi="Arial" w:cs="Arial"/>
                <w:sz w:val="24"/>
                <w:szCs w:val="24"/>
                <w:lang w:eastAsia="en-GB"/>
              </w:rPr>
            </w:pPr>
            <w:r w:rsidRPr="00861E78">
              <w:rPr>
                <w:rFonts w:ascii="Arial" w:hAnsi="Arial" w:cs="Arial"/>
                <w:sz w:val="24"/>
                <w:szCs w:val="24"/>
                <w:lang w:eastAsia="en-GB"/>
              </w:rPr>
              <w:t>WW</w:t>
            </w:r>
          </w:p>
        </w:tc>
        <w:tc>
          <w:tcPr>
            <w:tcW w:w="6521" w:type="dxa"/>
            <w:tcBorders>
              <w:top w:val="single" w:sz="4" w:space="0" w:color="auto"/>
              <w:left w:val="single" w:sz="4" w:space="0" w:color="auto"/>
              <w:bottom w:val="single" w:sz="4" w:space="0" w:color="auto"/>
              <w:right w:val="single" w:sz="4" w:space="0" w:color="auto"/>
            </w:tcBorders>
          </w:tcPr>
          <w:p w:rsidR="000D5A84" w:rsidRPr="00861E78" w:rsidRDefault="000D5A84" w:rsidP="000D5A84">
            <w:pPr>
              <w:spacing w:line="240" w:lineRule="auto"/>
              <w:rPr>
                <w:rFonts w:ascii="Arial" w:hAnsi="Arial" w:cs="Arial"/>
                <w:sz w:val="24"/>
                <w:szCs w:val="24"/>
                <w:lang w:eastAsia="en-GB"/>
              </w:rPr>
            </w:pPr>
            <w:r w:rsidRPr="00861E78">
              <w:rPr>
                <w:rFonts w:ascii="Arial" w:hAnsi="Arial" w:cs="Arial"/>
                <w:sz w:val="24"/>
                <w:szCs w:val="24"/>
                <w:lang w:eastAsia="en-GB"/>
              </w:rPr>
              <w:t>Interim Deputy Head of Internal Audit (IDHIA)</w:t>
            </w:r>
          </w:p>
        </w:tc>
      </w:tr>
      <w:tr w:rsidR="000D5A84" w:rsidRPr="00861E78" w:rsidTr="00EC3277">
        <w:trPr>
          <w:jc w:val="center"/>
        </w:trPr>
        <w:tc>
          <w:tcPr>
            <w:tcW w:w="2689" w:type="dxa"/>
            <w:tcBorders>
              <w:top w:val="single" w:sz="4" w:space="0" w:color="auto"/>
              <w:left w:val="single" w:sz="4" w:space="0" w:color="auto"/>
              <w:bottom w:val="single" w:sz="4" w:space="0" w:color="auto"/>
              <w:right w:val="single" w:sz="4" w:space="0" w:color="auto"/>
            </w:tcBorders>
          </w:tcPr>
          <w:p w:rsidR="000D5A84" w:rsidRPr="00861E78" w:rsidRDefault="000D5A84" w:rsidP="000D5A84">
            <w:pPr>
              <w:spacing w:line="240" w:lineRule="auto"/>
              <w:rPr>
                <w:rFonts w:ascii="Arial" w:hAnsi="Arial" w:cs="Arial"/>
                <w:sz w:val="24"/>
                <w:szCs w:val="24"/>
                <w:lang w:eastAsia="en-GB"/>
              </w:rPr>
            </w:pPr>
            <w:r w:rsidRPr="00861E78">
              <w:rPr>
                <w:rFonts w:ascii="Arial" w:hAnsi="Arial" w:cs="Arial"/>
                <w:sz w:val="24"/>
                <w:szCs w:val="24"/>
                <w:lang w:eastAsia="en-GB"/>
              </w:rPr>
              <w:t xml:space="preserve">Gareth Lavington </w:t>
            </w:r>
          </w:p>
        </w:tc>
        <w:tc>
          <w:tcPr>
            <w:tcW w:w="850" w:type="dxa"/>
            <w:tcBorders>
              <w:top w:val="single" w:sz="4" w:space="0" w:color="auto"/>
              <w:left w:val="single" w:sz="4" w:space="0" w:color="auto"/>
              <w:bottom w:val="single" w:sz="4" w:space="0" w:color="auto"/>
              <w:right w:val="single" w:sz="4" w:space="0" w:color="auto"/>
            </w:tcBorders>
          </w:tcPr>
          <w:p w:rsidR="000D5A84" w:rsidRPr="00861E78" w:rsidRDefault="000D5A84" w:rsidP="000D5A84">
            <w:pPr>
              <w:spacing w:line="240" w:lineRule="auto"/>
              <w:ind w:right="-691"/>
              <w:rPr>
                <w:rFonts w:ascii="Arial" w:hAnsi="Arial" w:cs="Arial"/>
                <w:sz w:val="24"/>
                <w:szCs w:val="24"/>
                <w:lang w:eastAsia="en-GB"/>
              </w:rPr>
            </w:pPr>
            <w:r w:rsidRPr="00861E78">
              <w:rPr>
                <w:rFonts w:ascii="Arial" w:hAnsi="Arial" w:cs="Arial"/>
                <w:sz w:val="24"/>
                <w:szCs w:val="24"/>
                <w:lang w:eastAsia="en-GB"/>
              </w:rPr>
              <w:t>GL</w:t>
            </w:r>
          </w:p>
        </w:tc>
        <w:tc>
          <w:tcPr>
            <w:tcW w:w="6521" w:type="dxa"/>
            <w:tcBorders>
              <w:top w:val="single" w:sz="4" w:space="0" w:color="auto"/>
              <w:left w:val="single" w:sz="4" w:space="0" w:color="auto"/>
              <w:bottom w:val="single" w:sz="4" w:space="0" w:color="auto"/>
              <w:right w:val="single" w:sz="4" w:space="0" w:color="auto"/>
            </w:tcBorders>
          </w:tcPr>
          <w:p w:rsidR="000D5A84" w:rsidRPr="00861E78" w:rsidRDefault="000D5A84" w:rsidP="000D5A84">
            <w:pPr>
              <w:spacing w:line="240" w:lineRule="auto"/>
              <w:rPr>
                <w:rFonts w:ascii="Arial" w:hAnsi="Arial" w:cs="Arial"/>
                <w:sz w:val="24"/>
                <w:szCs w:val="24"/>
                <w:lang w:eastAsia="en-GB"/>
              </w:rPr>
            </w:pPr>
            <w:r w:rsidRPr="00861E78">
              <w:rPr>
                <w:rFonts w:ascii="Arial" w:hAnsi="Arial" w:cs="Arial"/>
                <w:snapToGrid w:val="0"/>
                <w:sz w:val="24"/>
                <w:szCs w:val="24"/>
                <w:lang w:eastAsia="en-GB"/>
              </w:rPr>
              <w:t>Lead Local Counter Fraud Specialist (LLCFS)</w:t>
            </w:r>
          </w:p>
        </w:tc>
      </w:tr>
      <w:tr w:rsidR="000D5A84" w:rsidRPr="00861E78" w:rsidTr="00EC3277">
        <w:trPr>
          <w:jc w:val="center"/>
        </w:trPr>
        <w:tc>
          <w:tcPr>
            <w:tcW w:w="2689" w:type="dxa"/>
            <w:tcBorders>
              <w:top w:val="single" w:sz="4" w:space="0" w:color="auto"/>
              <w:left w:val="single" w:sz="4" w:space="0" w:color="auto"/>
              <w:bottom w:val="single" w:sz="4" w:space="0" w:color="auto"/>
              <w:right w:val="single" w:sz="4" w:space="0" w:color="auto"/>
            </w:tcBorders>
          </w:tcPr>
          <w:p w:rsidR="000D5A84" w:rsidRPr="00861E78" w:rsidRDefault="000D5A84" w:rsidP="000D5A84">
            <w:pPr>
              <w:spacing w:line="240" w:lineRule="auto"/>
              <w:rPr>
                <w:rFonts w:ascii="Arial" w:hAnsi="Arial" w:cs="Arial"/>
                <w:sz w:val="24"/>
                <w:szCs w:val="24"/>
                <w:lang w:eastAsia="en-GB"/>
              </w:rPr>
            </w:pPr>
            <w:r w:rsidRPr="00861E78">
              <w:rPr>
                <w:rFonts w:ascii="Arial" w:hAnsi="Arial" w:cs="Arial"/>
                <w:sz w:val="24"/>
                <w:szCs w:val="24"/>
                <w:lang w:eastAsia="en-GB"/>
              </w:rPr>
              <w:t>Robert Mahoney</w:t>
            </w:r>
          </w:p>
        </w:tc>
        <w:tc>
          <w:tcPr>
            <w:tcW w:w="850" w:type="dxa"/>
            <w:tcBorders>
              <w:top w:val="single" w:sz="4" w:space="0" w:color="auto"/>
              <w:left w:val="single" w:sz="4" w:space="0" w:color="auto"/>
              <w:bottom w:val="single" w:sz="4" w:space="0" w:color="auto"/>
              <w:right w:val="single" w:sz="4" w:space="0" w:color="auto"/>
            </w:tcBorders>
          </w:tcPr>
          <w:p w:rsidR="000D5A84" w:rsidRPr="00861E78" w:rsidRDefault="000D5A84" w:rsidP="000D5A84">
            <w:pPr>
              <w:spacing w:line="240" w:lineRule="auto"/>
              <w:ind w:right="-691"/>
              <w:rPr>
                <w:rFonts w:ascii="Arial" w:hAnsi="Arial" w:cs="Arial"/>
                <w:sz w:val="24"/>
                <w:szCs w:val="24"/>
                <w:lang w:eastAsia="en-GB"/>
              </w:rPr>
            </w:pPr>
            <w:r w:rsidRPr="00861E78">
              <w:rPr>
                <w:rFonts w:ascii="Arial" w:hAnsi="Arial" w:cs="Arial"/>
                <w:sz w:val="24"/>
                <w:szCs w:val="24"/>
                <w:lang w:eastAsia="en-GB"/>
              </w:rPr>
              <w:t>RM</w:t>
            </w:r>
          </w:p>
        </w:tc>
        <w:tc>
          <w:tcPr>
            <w:tcW w:w="6521" w:type="dxa"/>
            <w:tcBorders>
              <w:top w:val="single" w:sz="4" w:space="0" w:color="auto"/>
              <w:left w:val="single" w:sz="4" w:space="0" w:color="auto"/>
              <w:bottom w:val="single" w:sz="4" w:space="0" w:color="auto"/>
              <w:right w:val="single" w:sz="4" w:space="0" w:color="auto"/>
            </w:tcBorders>
          </w:tcPr>
          <w:p w:rsidR="000D5A84" w:rsidRPr="00861E78" w:rsidRDefault="000D5A84" w:rsidP="000D5A84">
            <w:pPr>
              <w:spacing w:line="240" w:lineRule="auto"/>
              <w:rPr>
                <w:rFonts w:ascii="Arial" w:hAnsi="Arial" w:cs="Arial"/>
                <w:snapToGrid w:val="0"/>
                <w:sz w:val="24"/>
                <w:szCs w:val="24"/>
                <w:lang w:eastAsia="en-GB"/>
              </w:rPr>
            </w:pPr>
            <w:r w:rsidRPr="00861E78">
              <w:rPr>
                <w:rFonts w:ascii="Arial" w:hAnsi="Arial" w:cs="Arial"/>
                <w:snapToGrid w:val="0"/>
                <w:sz w:val="24"/>
                <w:szCs w:val="24"/>
                <w:lang w:eastAsia="en-GB"/>
              </w:rPr>
              <w:t>Deputy Director of Finance</w:t>
            </w:r>
          </w:p>
        </w:tc>
      </w:tr>
      <w:tr w:rsidR="000D5A84" w:rsidRPr="00861E78" w:rsidTr="00EC3277">
        <w:trPr>
          <w:jc w:val="center"/>
        </w:trPr>
        <w:tc>
          <w:tcPr>
            <w:tcW w:w="2689" w:type="dxa"/>
            <w:tcBorders>
              <w:top w:val="single" w:sz="4" w:space="0" w:color="auto"/>
              <w:left w:val="single" w:sz="4" w:space="0" w:color="auto"/>
              <w:bottom w:val="single" w:sz="4" w:space="0" w:color="auto"/>
              <w:right w:val="single" w:sz="4" w:space="0" w:color="auto"/>
            </w:tcBorders>
          </w:tcPr>
          <w:p w:rsidR="000D5A84" w:rsidRPr="00861E78" w:rsidRDefault="000D5A84" w:rsidP="000D5A84">
            <w:pPr>
              <w:spacing w:line="240" w:lineRule="auto"/>
              <w:rPr>
                <w:rFonts w:ascii="Arial" w:hAnsi="Arial" w:cs="Arial"/>
                <w:sz w:val="24"/>
                <w:szCs w:val="24"/>
                <w:lang w:eastAsia="en-GB"/>
              </w:rPr>
            </w:pPr>
            <w:r w:rsidRPr="00861E78">
              <w:rPr>
                <w:rFonts w:ascii="Arial" w:hAnsi="Arial" w:cs="Arial"/>
                <w:sz w:val="24"/>
                <w:szCs w:val="24"/>
                <w:lang w:eastAsia="en-GB"/>
              </w:rPr>
              <w:t>Urvisha Perez</w:t>
            </w:r>
          </w:p>
        </w:tc>
        <w:tc>
          <w:tcPr>
            <w:tcW w:w="850" w:type="dxa"/>
            <w:tcBorders>
              <w:top w:val="single" w:sz="4" w:space="0" w:color="auto"/>
              <w:left w:val="single" w:sz="4" w:space="0" w:color="auto"/>
              <w:bottom w:val="single" w:sz="4" w:space="0" w:color="auto"/>
              <w:right w:val="single" w:sz="4" w:space="0" w:color="auto"/>
            </w:tcBorders>
          </w:tcPr>
          <w:p w:rsidR="000D5A84" w:rsidRPr="00861E78" w:rsidRDefault="000D5A84" w:rsidP="000D5A84">
            <w:pPr>
              <w:spacing w:line="240" w:lineRule="auto"/>
              <w:ind w:right="-691"/>
              <w:rPr>
                <w:rFonts w:ascii="Arial" w:hAnsi="Arial" w:cs="Arial"/>
                <w:sz w:val="24"/>
                <w:szCs w:val="24"/>
                <w:lang w:eastAsia="en-GB"/>
              </w:rPr>
            </w:pPr>
            <w:r w:rsidRPr="00861E78">
              <w:rPr>
                <w:rFonts w:ascii="Arial" w:hAnsi="Arial" w:cs="Arial"/>
                <w:sz w:val="24"/>
                <w:szCs w:val="24"/>
                <w:lang w:eastAsia="en-GB"/>
              </w:rPr>
              <w:t>UP</w:t>
            </w:r>
          </w:p>
        </w:tc>
        <w:tc>
          <w:tcPr>
            <w:tcW w:w="6521" w:type="dxa"/>
            <w:tcBorders>
              <w:top w:val="single" w:sz="4" w:space="0" w:color="auto"/>
              <w:left w:val="single" w:sz="4" w:space="0" w:color="auto"/>
              <w:bottom w:val="single" w:sz="4" w:space="0" w:color="auto"/>
              <w:right w:val="single" w:sz="4" w:space="0" w:color="auto"/>
            </w:tcBorders>
          </w:tcPr>
          <w:p w:rsidR="000D5A84" w:rsidRPr="00861E78" w:rsidRDefault="000D5A84" w:rsidP="000D5A84">
            <w:pPr>
              <w:spacing w:line="240" w:lineRule="auto"/>
              <w:rPr>
                <w:rFonts w:ascii="Arial" w:hAnsi="Arial" w:cs="Arial"/>
                <w:color w:val="FF0000"/>
                <w:sz w:val="24"/>
                <w:szCs w:val="24"/>
                <w:lang w:eastAsia="en-GB"/>
              </w:rPr>
            </w:pPr>
            <w:r w:rsidRPr="00861E78">
              <w:rPr>
                <w:rFonts w:ascii="Arial" w:hAnsi="Arial" w:cs="Arial"/>
                <w:sz w:val="24"/>
                <w:szCs w:val="24"/>
                <w:lang w:eastAsia="en-GB"/>
              </w:rPr>
              <w:t>Audit Lead - Audit Wales</w:t>
            </w:r>
          </w:p>
        </w:tc>
      </w:tr>
      <w:tr w:rsidR="000D5A84" w:rsidRPr="00861E78" w:rsidTr="00EC3277">
        <w:trPr>
          <w:jc w:val="center"/>
        </w:trPr>
        <w:tc>
          <w:tcPr>
            <w:tcW w:w="2689" w:type="dxa"/>
            <w:tcBorders>
              <w:top w:val="single" w:sz="4" w:space="0" w:color="auto"/>
              <w:left w:val="single" w:sz="4" w:space="0" w:color="auto"/>
              <w:bottom w:val="single" w:sz="4" w:space="0" w:color="auto"/>
              <w:right w:val="single" w:sz="4" w:space="0" w:color="auto"/>
            </w:tcBorders>
          </w:tcPr>
          <w:p w:rsidR="000D5A84" w:rsidRPr="00861E78" w:rsidRDefault="000D5A84" w:rsidP="000D5A84">
            <w:pPr>
              <w:spacing w:line="240" w:lineRule="auto"/>
              <w:rPr>
                <w:rFonts w:ascii="Arial" w:hAnsi="Arial" w:cs="Arial"/>
                <w:sz w:val="24"/>
                <w:szCs w:val="24"/>
                <w:lang w:eastAsia="en-GB"/>
              </w:rPr>
            </w:pPr>
            <w:r w:rsidRPr="00861E78">
              <w:rPr>
                <w:rFonts w:ascii="Arial" w:hAnsi="Arial" w:cs="Arial"/>
                <w:sz w:val="24"/>
                <w:szCs w:val="24"/>
                <w:lang w:eastAsia="en-GB"/>
              </w:rPr>
              <w:t>Catherine Phillips</w:t>
            </w:r>
          </w:p>
        </w:tc>
        <w:tc>
          <w:tcPr>
            <w:tcW w:w="850" w:type="dxa"/>
            <w:tcBorders>
              <w:top w:val="single" w:sz="4" w:space="0" w:color="auto"/>
              <w:left w:val="single" w:sz="4" w:space="0" w:color="auto"/>
              <w:bottom w:val="single" w:sz="4" w:space="0" w:color="auto"/>
              <w:right w:val="single" w:sz="4" w:space="0" w:color="auto"/>
            </w:tcBorders>
          </w:tcPr>
          <w:p w:rsidR="000D5A84" w:rsidRPr="00861E78" w:rsidRDefault="000D5A84" w:rsidP="000D5A84">
            <w:pPr>
              <w:spacing w:line="240" w:lineRule="auto"/>
              <w:ind w:right="-691"/>
              <w:rPr>
                <w:rFonts w:ascii="Arial" w:hAnsi="Arial" w:cs="Arial"/>
                <w:sz w:val="24"/>
                <w:szCs w:val="24"/>
                <w:lang w:eastAsia="en-GB"/>
              </w:rPr>
            </w:pPr>
            <w:r w:rsidRPr="00861E78">
              <w:rPr>
                <w:rFonts w:ascii="Arial" w:hAnsi="Arial" w:cs="Arial"/>
                <w:sz w:val="24"/>
                <w:szCs w:val="24"/>
                <w:lang w:eastAsia="en-GB"/>
              </w:rPr>
              <w:t>CP</w:t>
            </w:r>
          </w:p>
        </w:tc>
        <w:tc>
          <w:tcPr>
            <w:tcW w:w="6521" w:type="dxa"/>
            <w:tcBorders>
              <w:top w:val="single" w:sz="4" w:space="0" w:color="auto"/>
              <w:left w:val="single" w:sz="4" w:space="0" w:color="auto"/>
              <w:bottom w:val="single" w:sz="4" w:space="0" w:color="auto"/>
              <w:right w:val="single" w:sz="4" w:space="0" w:color="auto"/>
            </w:tcBorders>
          </w:tcPr>
          <w:p w:rsidR="000D5A84" w:rsidRPr="00861E78" w:rsidRDefault="000D5A84" w:rsidP="000D5A84">
            <w:pPr>
              <w:spacing w:line="240" w:lineRule="auto"/>
              <w:rPr>
                <w:rFonts w:ascii="Arial" w:hAnsi="Arial" w:cs="Arial"/>
                <w:sz w:val="24"/>
                <w:szCs w:val="24"/>
                <w:lang w:eastAsia="en-GB"/>
              </w:rPr>
            </w:pPr>
            <w:r w:rsidRPr="00861E78">
              <w:rPr>
                <w:rFonts w:ascii="Arial" w:hAnsi="Arial" w:cs="Arial"/>
                <w:sz w:val="24"/>
                <w:szCs w:val="24"/>
                <w:lang w:eastAsia="en-GB"/>
              </w:rPr>
              <w:t xml:space="preserve">Executive Director of Finance (EDF) </w:t>
            </w:r>
          </w:p>
        </w:tc>
      </w:tr>
      <w:tr w:rsidR="000D5A84" w:rsidRPr="00861E78" w:rsidTr="00EC3277">
        <w:trPr>
          <w:jc w:val="center"/>
        </w:trPr>
        <w:tc>
          <w:tcPr>
            <w:tcW w:w="2689" w:type="dxa"/>
            <w:tcBorders>
              <w:top w:val="single" w:sz="4" w:space="0" w:color="auto"/>
              <w:left w:val="single" w:sz="4" w:space="0" w:color="auto"/>
              <w:bottom w:val="single" w:sz="4" w:space="0" w:color="auto"/>
              <w:right w:val="single" w:sz="4" w:space="0" w:color="auto"/>
            </w:tcBorders>
          </w:tcPr>
          <w:p w:rsidR="000D5A84" w:rsidRPr="00861E78" w:rsidRDefault="000D5A84" w:rsidP="000D5A84">
            <w:pPr>
              <w:spacing w:line="240" w:lineRule="auto"/>
              <w:rPr>
                <w:rFonts w:ascii="Arial" w:hAnsi="Arial" w:cs="Arial"/>
                <w:sz w:val="24"/>
                <w:szCs w:val="24"/>
                <w:lang w:eastAsia="en-GB"/>
              </w:rPr>
            </w:pPr>
            <w:r w:rsidRPr="00861E78">
              <w:rPr>
                <w:rFonts w:ascii="Arial" w:hAnsi="Arial" w:cs="Arial"/>
                <w:sz w:val="24"/>
                <w:szCs w:val="24"/>
                <w:lang w:eastAsia="en-GB"/>
              </w:rPr>
              <w:t>Matt Phillips</w:t>
            </w:r>
          </w:p>
        </w:tc>
        <w:tc>
          <w:tcPr>
            <w:tcW w:w="850" w:type="dxa"/>
            <w:tcBorders>
              <w:top w:val="single" w:sz="4" w:space="0" w:color="auto"/>
              <w:left w:val="single" w:sz="4" w:space="0" w:color="auto"/>
              <w:bottom w:val="single" w:sz="4" w:space="0" w:color="auto"/>
              <w:right w:val="single" w:sz="4" w:space="0" w:color="auto"/>
            </w:tcBorders>
          </w:tcPr>
          <w:p w:rsidR="000D5A84" w:rsidRPr="00861E78" w:rsidRDefault="000D5A84" w:rsidP="000D5A84">
            <w:pPr>
              <w:spacing w:line="240" w:lineRule="auto"/>
              <w:ind w:right="-691"/>
              <w:rPr>
                <w:rFonts w:ascii="Arial" w:hAnsi="Arial" w:cs="Arial"/>
                <w:sz w:val="24"/>
                <w:szCs w:val="24"/>
                <w:lang w:eastAsia="en-GB"/>
              </w:rPr>
            </w:pPr>
            <w:r w:rsidRPr="00861E78">
              <w:rPr>
                <w:rFonts w:ascii="Arial" w:hAnsi="Arial" w:cs="Arial"/>
                <w:sz w:val="24"/>
                <w:szCs w:val="24"/>
                <w:lang w:eastAsia="en-GB"/>
              </w:rPr>
              <w:t>MP</w:t>
            </w:r>
          </w:p>
        </w:tc>
        <w:tc>
          <w:tcPr>
            <w:tcW w:w="6521" w:type="dxa"/>
            <w:tcBorders>
              <w:top w:val="single" w:sz="4" w:space="0" w:color="auto"/>
              <w:left w:val="single" w:sz="4" w:space="0" w:color="auto"/>
              <w:bottom w:val="single" w:sz="4" w:space="0" w:color="auto"/>
              <w:right w:val="single" w:sz="4" w:space="0" w:color="auto"/>
            </w:tcBorders>
          </w:tcPr>
          <w:p w:rsidR="000D5A84" w:rsidRPr="00861E78" w:rsidRDefault="000D5A84" w:rsidP="000D5A84">
            <w:pPr>
              <w:spacing w:line="240" w:lineRule="auto"/>
              <w:rPr>
                <w:rFonts w:ascii="Arial" w:hAnsi="Arial" w:cs="Arial"/>
                <w:sz w:val="24"/>
                <w:szCs w:val="24"/>
                <w:lang w:eastAsia="en-GB"/>
              </w:rPr>
            </w:pPr>
            <w:r w:rsidRPr="00861E78">
              <w:rPr>
                <w:rFonts w:ascii="Arial" w:hAnsi="Arial" w:cs="Arial"/>
                <w:sz w:val="24"/>
                <w:szCs w:val="24"/>
                <w:lang w:eastAsia="en-GB"/>
              </w:rPr>
              <w:t>Director of Corporate Governance (DCG)</w:t>
            </w:r>
          </w:p>
        </w:tc>
      </w:tr>
      <w:tr w:rsidR="007B7F0D" w:rsidRPr="00861E78" w:rsidTr="00EC3277">
        <w:trPr>
          <w:jc w:val="center"/>
        </w:trPr>
        <w:tc>
          <w:tcPr>
            <w:tcW w:w="2689" w:type="dxa"/>
            <w:tcBorders>
              <w:top w:val="single" w:sz="4" w:space="0" w:color="auto"/>
              <w:left w:val="single" w:sz="4" w:space="0" w:color="auto"/>
              <w:bottom w:val="single" w:sz="4" w:space="0" w:color="auto"/>
              <w:right w:val="single" w:sz="4" w:space="0" w:color="auto"/>
            </w:tcBorders>
          </w:tcPr>
          <w:p w:rsidR="007B7F0D" w:rsidRPr="00861E78" w:rsidRDefault="007B7F0D" w:rsidP="000D5A84">
            <w:pPr>
              <w:spacing w:line="240" w:lineRule="auto"/>
              <w:rPr>
                <w:rFonts w:ascii="Arial" w:hAnsi="Arial" w:cs="Arial"/>
                <w:sz w:val="24"/>
                <w:szCs w:val="24"/>
                <w:lang w:eastAsia="en-GB"/>
              </w:rPr>
            </w:pPr>
            <w:r>
              <w:rPr>
                <w:rFonts w:ascii="Arial" w:hAnsi="Arial" w:cs="Arial"/>
                <w:sz w:val="24"/>
                <w:szCs w:val="24"/>
                <w:lang w:eastAsia="en-GB"/>
              </w:rPr>
              <w:t>Huw Richards</w:t>
            </w:r>
          </w:p>
        </w:tc>
        <w:tc>
          <w:tcPr>
            <w:tcW w:w="850" w:type="dxa"/>
            <w:tcBorders>
              <w:top w:val="single" w:sz="4" w:space="0" w:color="auto"/>
              <w:left w:val="single" w:sz="4" w:space="0" w:color="auto"/>
              <w:bottom w:val="single" w:sz="4" w:space="0" w:color="auto"/>
              <w:right w:val="single" w:sz="4" w:space="0" w:color="auto"/>
            </w:tcBorders>
          </w:tcPr>
          <w:p w:rsidR="007B7F0D" w:rsidRPr="00861E78" w:rsidRDefault="007B7F0D" w:rsidP="000D5A84">
            <w:pPr>
              <w:spacing w:line="240" w:lineRule="auto"/>
              <w:ind w:right="-691"/>
              <w:rPr>
                <w:rFonts w:ascii="Arial" w:hAnsi="Arial" w:cs="Arial"/>
                <w:sz w:val="24"/>
                <w:szCs w:val="24"/>
                <w:lang w:eastAsia="en-GB"/>
              </w:rPr>
            </w:pPr>
            <w:r>
              <w:rPr>
                <w:rFonts w:ascii="Arial" w:hAnsi="Arial" w:cs="Arial"/>
                <w:sz w:val="24"/>
                <w:szCs w:val="24"/>
                <w:lang w:eastAsia="en-GB"/>
              </w:rPr>
              <w:t>HR</w:t>
            </w:r>
          </w:p>
        </w:tc>
        <w:tc>
          <w:tcPr>
            <w:tcW w:w="6521" w:type="dxa"/>
            <w:tcBorders>
              <w:top w:val="single" w:sz="4" w:space="0" w:color="auto"/>
              <w:left w:val="single" w:sz="4" w:space="0" w:color="auto"/>
              <w:bottom w:val="single" w:sz="4" w:space="0" w:color="auto"/>
              <w:right w:val="single" w:sz="4" w:space="0" w:color="auto"/>
            </w:tcBorders>
          </w:tcPr>
          <w:p w:rsidR="007B7F0D" w:rsidRPr="00861E78" w:rsidRDefault="007B7F0D" w:rsidP="000D5A84">
            <w:pPr>
              <w:spacing w:line="240" w:lineRule="auto"/>
              <w:rPr>
                <w:rFonts w:ascii="Arial" w:hAnsi="Arial" w:cs="Arial"/>
                <w:sz w:val="24"/>
                <w:szCs w:val="24"/>
                <w:lang w:eastAsia="en-GB"/>
              </w:rPr>
            </w:pPr>
            <w:r>
              <w:rPr>
                <w:rFonts w:ascii="Arial" w:hAnsi="Arial" w:cs="Arial"/>
                <w:sz w:val="24"/>
                <w:szCs w:val="24"/>
                <w:lang w:eastAsia="en-GB"/>
              </w:rPr>
              <w:t>Auditor</w:t>
            </w:r>
            <w:r w:rsidR="005D0E37">
              <w:rPr>
                <w:rFonts w:ascii="Arial" w:hAnsi="Arial" w:cs="Arial"/>
                <w:sz w:val="24"/>
                <w:szCs w:val="24"/>
                <w:lang w:eastAsia="en-GB"/>
              </w:rPr>
              <w:t xml:space="preserve"> – Internal Audit</w:t>
            </w:r>
          </w:p>
        </w:tc>
      </w:tr>
      <w:tr w:rsidR="007B7F0D" w:rsidRPr="00861E78" w:rsidTr="00EC3277">
        <w:trPr>
          <w:jc w:val="center"/>
        </w:trPr>
        <w:tc>
          <w:tcPr>
            <w:tcW w:w="2689" w:type="dxa"/>
            <w:tcBorders>
              <w:top w:val="single" w:sz="4" w:space="0" w:color="auto"/>
              <w:left w:val="single" w:sz="4" w:space="0" w:color="auto"/>
              <w:bottom w:val="single" w:sz="4" w:space="0" w:color="auto"/>
              <w:right w:val="single" w:sz="4" w:space="0" w:color="auto"/>
            </w:tcBorders>
          </w:tcPr>
          <w:p w:rsidR="007B7F0D" w:rsidRDefault="007B7F0D" w:rsidP="000D5A84">
            <w:pPr>
              <w:spacing w:line="240" w:lineRule="auto"/>
              <w:rPr>
                <w:rFonts w:ascii="Arial" w:hAnsi="Arial" w:cs="Arial"/>
                <w:sz w:val="24"/>
                <w:szCs w:val="24"/>
                <w:lang w:eastAsia="en-GB"/>
              </w:rPr>
            </w:pPr>
            <w:proofErr w:type="spellStart"/>
            <w:r>
              <w:rPr>
                <w:rFonts w:ascii="Arial" w:hAnsi="Arial" w:cs="Arial"/>
                <w:sz w:val="24"/>
                <w:szCs w:val="24"/>
                <w:lang w:eastAsia="en-GB"/>
              </w:rPr>
              <w:t>Heledd</w:t>
            </w:r>
            <w:proofErr w:type="spellEnd"/>
            <w:r>
              <w:rPr>
                <w:rFonts w:ascii="Arial" w:hAnsi="Arial" w:cs="Arial"/>
                <w:sz w:val="24"/>
                <w:szCs w:val="24"/>
                <w:lang w:eastAsia="en-GB"/>
              </w:rPr>
              <w:t xml:space="preserve"> Thomas</w:t>
            </w:r>
          </w:p>
        </w:tc>
        <w:tc>
          <w:tcPr>
            <w:tcW w:w="850" w:type="dxa"/>
            <w:tcBorders>
              <w:top w:val="single" w:sz="4" w:space="0" w:color="auto"/>
              <w:left w:val="single" w:sz="4" w:space="0" w:color="auto"/>
              <w:bottom w:val="single" w:sz="4" w:space="0" w:color="auto"/>
              <w:right w:val="single" w:sz="4" w:space="0" w:color="auto"/>
            </w:tcBorders>
          </w:tcPr>
          <w:p w:rsidR="007B7F0D" w:rsidRDefault="007B7F0D" w:rsidP="000D5A84">
            <w:pPr>
              <w:spacing w:line="240" w:lineRule="auto"/>
              <w:ind w:right="-691"/>
              <w:rPr>
                <w:rFonts w:ascii="Arial" w:hAnsi="Arial" w:cs="Arial"/>
                <w:sz w:val="24"/>
                <w:szCs w:val="24"/>
                <w:lang w:eastAsia="en-GB"/>
              </w:rPr>
            </w:pPr>
            <w:r>
              <w:rPr>
                <w:rFonts w:ascii="Arial" w:hAnsi="Arial" w:cs="Arial"/>
                <w:sz w:val="24"/>
                <w:szCs w:val="24"/>
                <w:lang w:eastAsia="en-GB"/>
              </w:rPr>
              <w:t>HT</w:t>
            </w:r>
          </w:p>
        </w:tc>
        <w:tc>
          <w:tcPr>
            <w:tcW w:w="6521" w:type="dxa"/>
            <w:tcBorders>
              <w:top w:val="single" w:sz="4" w:space="0" w:color="auto"/>
              <w:left w:val="single" w:sz="4" w:space="0" w:color="auto"/>
              <w:bottom w:val="single" w:sz="4" w:space="0" w:color="auto"/>
              <w:right w:val="single" w:sz="4" w:space="0" w:color="auto"/>
            </w:tcBorders>
          </w:tcPr>
          <w:p w:rsidR="007B7F0D" w:rsidRDefault="007B7F0D" w:rsidP="000D5A84">
            <w:pPr>
              <w:spacing w:line="240" w:lineRule="auto"/>
              <w:rPr>
                <w:rFonts w:ascii="Arial" w:hAnsi="Arial" w:cs="Arial"/>
                <w:sz w:val="24"/>
                <w:szCs w:val="24"/>
                <w:lang w:eastAsia="en-GB"/>
              </w:rPr>
            </w:pPr>
            <w:r>
              <w:rPr>
                <w:rFonts w:ascii="Arial" w:hAnsi="Arial" w:cs="Arial"/>
                <w:sz w:val="24"/>
                <w:szCs w:val="24"/>
                <w:lang w:eastAsia="en-GB"/>
              </w:rPr>
              <w:t>Senior Auditor – Audit Wales</w:t>
            </w:r>
          </w:p>
        </w:tc>
      </w:tr>
      <w:tr w:rsidR="000D5A84" w:rsidRPr="00861E78" w:rsidTr="00EC3277">
        <w:trPr>
          <w:jc w:val="center"/>
        </w:trPr>
        <w:tc>
          <w:tcPr>
            <w:tcW w:w="2689" w:type="dxa"/>
            <w:tcBorders>
              <w:top w:val="single" w:sz="4" w:space="0" w:color="auto"/>
              <w:left w:val="single" w:sz="4" w:space="0" w:color="auto"/>
              <w:bottom w:val="single" w:sz="4" w:space="0" w:color="auto"/>
              <w:right w:val="single" w:sz="4" w:space="0" w:color="auto"/>
            </w:tcBorders>
          </w:tcPr>
          <w:p w:rsidR="000D5A84" w:rsidRPr="00861E78" w:rsidRDefault="000D5A84" w:rsidP="000D5A84">
            <w:pPr>
              <w:spacing w:line="240" w:lineRule="auto"/>
              <w:rPr>
                <w:rFonts w:ascii="Arial" w:hAnsi="Arial" w:cs="Arial"/>
                <w:sz w:val="24"/>
                <w:szCs w:val="24"/>
                <w:lang w:eastAsia="en-GB"/>
              </w:rPr>
            </w:pPr>
            <w:r w:rsidRPr="00861E78">
              <w:rPr>
                <w:rFonts w:ascii="Arial" w:hAnsi="Arial" w:cs="Arial"/>
                <w:sz w:val="24"/>
                <w:szCs w:val="24"/>
                <w:lang w:eastAsia="en-GB"/>
              </w:rPr>
              <w:t>Ian Virgil</w:t>
            </w:r>
          </w:p>
        </w:tc>
        <w:tc>
          <w:tcPr>
            <w:tcW w:w="850" w:type="dxa"/>
            <w:tcBorders>
              <w:top w:val="single" w:sz="4" w:space="0" w:color="auto"/>
              <w:left w:val="single" w:sz="4" w:space="0" w:color="auto"/>
              <w:bottom w:val="single" w:sz="4" w:space="0" w:color="auto"/>
              <w:right w:val="single" w:sz="4" w:space="0" w:color="auto"/>
            </w:tcBorders>
          </w:tcPr>
          <w:p w:rsidR="000D5A84" w:rsidRPr="00861E78" w:rsidRDefault="000D5A84" w:rsidP="000D5A84">
            <w:pPr>
              <w:spacing w:line="240" w:lineRule="auto"/>
              <w:ind w:right="-691"/>
              <w:rPr>
                <w:rFonts w:ascii="Arial" w:hAnsi="Arial" w:cs="Arial"/>
                <w:sz w:val="24"/>
                <w:szCs w:val="24"/>
                <w:lang w:eastAsia="en-GB"/>
              </w:rPr>
            </w:pPr>
            <w:r w:rsidRPr="00861E78">
              <w:rPr>
                <w:rFonts w:ascii="Arial" w:hAnsi="Arial" w:cs="Arial"/>
                <w:sz w:val="24"/>
                <w:szCs w:val="24"/>
                <w:lang w:eastAsia="en-GB"/>
              </w:rPr>
              <w:t>IV</w:t>
            </w:r>
          </w:p>
        </w:tc>
        <w:tc>
          <w:tcPr>
            <w:tcW w:w="6521" w:type="dxa"/>
            <w:tcBorders>
              <w:top w:val="single" w:sz="4" w:space="0" w:color="auto"/>
              <w:left w:val="single" w:sz="4" w:space="0" w:color="auto"/>
              <w:bottom w:val="single" w:sz="4" w:space="0" w:color="auto"/>
              <w:right w:val="single" w:sz="4" w:space="0" w:color="auto"/>
            </w:tcBorders>
          </w:tcPr>
          <w:p w:rsidR="000D5A84" w:rsidRPr="00861E78" w:rsidRDefault="000D5A84" w:rsidP="000D5A84">
            <w:pPr>
              <w:spacing w:line="240" w:lineRule="auto"/>
              <w:rPr>
                <w:rFonts w:ascii="Arial" w:hAnsi="Arial" w:cs="Arial"/>
                <w:sz w:val="24"/>
                <w:szCs w:val="24"/>
                <w:lang w:eastAsia="en-GB"/>
              </w:rPr>
            </w:pPr>
            <w:r w:rsidRPr="00861E78">
              <w:rPr>
                <w:rFonts w:ascii="Arial" w:hAnsi="Arial" w:cs="Arial"/>
                <w:sz w:val="24"/>
                <w:szCs w:val="24"/>
                <w:lang w:eastAsia="en-GB"/>
              </w:rPr>
              <w:t>Head of Internal Audit (HIA)</w:t>
            </w:r>
          </w:p>
        </w:tc>
      </w:tr>
      <w:tr w:rsidR="000D5A84" w:rsidRPr="00861E78" w:rsidTr="00EC3277">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D5A84" w:rsidRPr="00861E78" w:rsidRDefault="000D5A84" w:rsidP="000D5A84">
            <w:pPr>
              <w:spacing w:line="240" w:lineRule="auto"/>
              <w:rPr>
                <w:rFonts w:ascii="Arial" w:hAnsi="Arial" w:cs="Arial"/>
                <w:b/>
                <w:sz w:val="24"/>
                <w:szCs w:val="24"/>
                <w:lang w:eastAsia="en-GB"/>
              </w:rPr>
            </w:pPr>
            <w:r w:rsidRPr="00861E78">
              <w:rPr>
                <w:rFonts w:ascii="Arial" w:hAnsi="Arial" w:cs="Arial"/>
                <w:b/>
                <w:sz w:val="24"/>
                <w:szCs w:val="24"/>
                <w:lang w:eastAsia="en-GB"/>
              </w:rPr>
              <w:t>Observers: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D5A84" w:rsidRPr="00861E78" w:rsidRDefault="000D5A84" w:rsidP="000D5A84">
            <w:pPr>
              <w:spacing w:line="240" w:lineRule="auto"/>
              <w:ind w:right="-691"/>
              <w:rPr>
                <w:rFonts w:ascii="Arial" w:hAnsi="Arial" w:cs="Arial"/>
                <w:sz w:val="24"/>
                <w:szCs w:val="24"/>
                <w:lang w:eastAsia="en-GB"/>
              </w:rPr>
            </w:pPr>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D5A84" w:rsidRPr="00861E78" w:rsidRDefault="000D5A84" w:rsidP="000D5A84">
            <w:pPr>
              <w:spacing w:line="240" w:lineRule="auto"/>
              <w:rPr>
                <w:rFonts w:ascii="Arial" w:hAnsi="Arial" w:cs="Arial"/>
                <w:snapToGrid w:val="0"/>
                <w:sz w:val="24"/>
                <w:szCs w:val="24"/>
                <w:lang w:eastAsia="en-GB"/>
              </w:rPr>
            </w:pPr>
          </w:p>
        </w:tc>
      </w:tr>
      <w:tr w:rsidR="000D5A84" w:rsidRPr="00861E78" w:rsidTr="00EC3277">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rsidR="000D5A84" w:rsidRPr="00861E78" w:rsidRDefault="000D5A84" w:rsidP="000D5A84">
            <w:pPr>
              <w:spacing w:line="240" w:lineRule="auto"/>
              <w:rPr>
                <w:rFonts w:ascii="Arial" w:hAnsi="Arial" w:cs="Arial"/>
                <w:sz w:val="24"/>
                <w:szCs w:val="24"/>
                <w:lang w:eastAsia="en-GB"/>
              </w:rPr>
            </w:pPr>
            <w:r w:rsidRPr="00861E78">
              <w:rPr>
                <w:rFonts w:ascii="Arial" w:hAnsi="Arial" w:cs="Arial"/>
                <w:sz w:val="24"/>
                <w:szCs w:val="24"/>
                <w:lang w:eastAsia="en-GB"/>
              </w:rPr>
              <w:t>Glynis Mulford</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5A84" w:rsidRPr="00861E78" w:rsidRDefault="000D5A84" w:rsidP="000D5A84">
            <w:pPr>
              <w:spacing w:line="240" w:lineRule="auto"/>
              <w:ind w:right="-691"/>
              <w:rPr>
                <w:rFonts w:ascii="Arial" w:hAnsi="Arial" w:cs="Arial"/>
                <w:sz w:val="24"/>
                <w:szCs w:val="24"/>
                <w:lang w:eastAsia="en-GB"/>
              </w:rPr>
            </w:pPr>
            <w:r w:rsidRPr="00861E78">
              <w:rPr>
                <w:rFonts w:ascii="Arial" w:hAnsi="Arial" w:cs="Arial"/>
                <w:sz w:val="24"/>
                <w:szCs w:val="24"/>
                <w:lang w:eastAsia="en-GB"/>
              </w:rPr>
              <w:t>GM</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0D5A84" w:rsidRPr="00861E78" w:rsidRDefault="000D5A84" w:rsidP="000D5A84">
            <w:pPr>
              <w:spacing w:line="240" w:lineRule="auto"/>
              <w:rPr>
                <w:rFonts w:ascii="Arial" w:hAnsi="Arial" w:cs="Arial"/>
                <w:snapToGrid w:val="0"/>
                <w:sz w:val="24"/>
                <w:szCs w:val="24"/>
                <w:lang w:eastAsia="en-GB"/>
              </w:rPr>
            </w:pPr>
            <w:r w:rsidRPr="00861E78">
              <w:rPr>
                <w:rFonts w:ascii="Arial" w:hAnsi="Arial" w:cs="Arial"/>
                <w:snapToGrid w:val="0"/>
                <w:sz w:val="24"/>
                <w:szCs w:val="24"/>
                <w:lang w:eastAsia="en-GB"/>
              </w:rPr>
              <w:t xml:space="preserve">Risk &amp; Regulation Officer </w:t>
            </w:r>
          </w:p>
        </w:tc>
      </w:tr>
      <w:tr w:rsidR="000D5A84" w:rsidRPr="00861E78" w:rsidTr="00EC3277">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rsidR="000D5A84" w:rsidRPr="00861E78" w:rsidRDefault="000D5A84" w:rsidP="000D5A84">
            <w:pPr>
              <w:spacing w:line="240" w:lineRule="auto"/>
              <w:rPr>
                <w:rFonts w:ascii="Arial" w:hAnsi="Arial" w:cs="Arial"/>
                <w:sz w:val="24"/>
                <w:szCs w:val="24"/>
                <w:lang w:eastAsia="en-GB"/>
              </w:rPr>
            </w:pPr>
            <w:r w:rsidRPr="00861E78">
              <w:rPr>
                <w:rFonts w:ascii="Arial" w:hAnsi="Arial" w:cs="Arial"/>
                <w:sz w:val="24"/>
                <w:szCs w:val="24"/>
                <w:lang w:eastAsia="en-GB"/>
              </w:rPr>
              <w:t>Frankie Thomas</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5A84" w:rsidRPr="00861E78" w:rsidRDefault="000D5A84" w:rsidP="000D5A84">
            <w:pPr>
              <w:spacing w:line="240" w:lineRule="auto"/>
              <w:ind w:right="-691"/>
              <w:rPr>
                <w:rFonts w:ascii="Arial" w:hAnsi="Arial" w:cs="Arial"/>
                <w:sz w:val="24"/>
                <w:szCs w:val="24"/>
                <w:lang w:eastAsia="en-GB"/>
              </w:rPr>
            </w:pPr>
            <w:r w:rsidRPr="00861E78">
              <w:rPr>
                <w:rFonts w:ascii="Arial" w:hAnsi="Arial" w:cs="Arial"/>
                <w:sz w:val="24"/>
                <w:szCs w:val="24"/>
                <w:lang w:eastAsia="en-GB"/>
              </w:rPr>
              <w:t>FT</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0D5A84" w:rsidRPr="00861E78" w:rsidRDefault="000D5A84" w:rsidP="000D5A84">
            <w:pPr>
              <w:spacing w:line="240" w:lineRule="auto"/>
              <w:rPr>
                <w:rFonts w:ascii="Arial" w:hAnsi="Arial" w:cs="Arial"/>
                <w:snapToGrid w:val="0"/>
                <w:sz w:val="24"/>
                <w:szCs w:val="24"/>
                <w:lang w:eastAsia="en-GB"/>
              </w:rPr>
            </w:pPr>
            <w:r w:rsidRPr="00861E78">
              <w:rPr>
                <w:rFonts w:ascii="Arial" w:hAnsi="Arial" w:cs="Arial"/>
                <w:snapToGrid w:val="0"/>
                <w:sz w:val="24"/>
                <w:szCs w:val="24"/>
                <w:lang w:eastAsia="en-GB"/>
              </w:rPr>
              <w:t>Head of Corporate Governance</w:t>
            </w:r>
          </w:p>
        </w:tc>
      </w:tr>
      <w:tr w:rsidR="000D5A84" w:rsidRPr="00861E78" w:rsidTr="00EC3277">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D5A84" w:rsidRPr="00861E78" w:rsidRDefault="000D5A84" w:rsidP="000D5A84">
            <w:pPr>
              <w:spacing w:line="240" w:lineRule="auto"/>
              <w:rPr>
                <w:rFonts w:ascii="Arial" w:hAnsi="Arial" w:cs="Arial"/>
                <w:color w:val="FF0000"/>
                <w:sz w:val="24"/>
                <w:szCs w:val="24"/>
                <w:lang w:eastAsia="en-GB"/>
              </w:rPr>
            </w:pPr>
            <w:r w:rsidRPr="00861E78">
              <w:rPr>
                <w:rFonts w:ascii="Arial" w:hAnsi="Arial" w:cs="Arial"/>
                <w:b/>
                <w:sz w:val="24"/>
                <w:szCs w:val="24"/>
                <w:lang w:eastAsia="en-GB"/>
              </w:rPr>
              <w:t>Secretariat: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D5A84" w:rsidRPr="00861E78" w:rsidRDefault="000D5A84" w:rsidP="000D5A84">
            <w:pPr>
              <w:spacing w:line="240" w:lineRule="auto"/>
              <w:ind w:right="-691"/>
              <w:rPr>
                <w:rFonts w:ascii="Arial" w:hAnsi="Arial" w:cs="Arial"/>
                <w:color w:val="FF0000"/>
                <w:sz w:val="24"/>
                <w:szCs w:val="24"/>
                <w:lang w:eastAsia="en-GB"/>
              </w:rPr>
            </w:pPr>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D5A84" w:rsidRPr="00861E78" w:rsidRDefault="000D5A84" w:rsidP="000D5A84">
            <w:pPr>
              <w:spacing w:line="240" w:lineRule="auto"/>
              <w:rPr>
                <w:rFonts w:ascii="Arial" w:hAnsi="Arial" w:cs="Arial"/>
                <w:snapToGrid w:val="0"/>
                <w:color w:val="FF0000"/>
                <w:sz w:val="24"/>
                <w:szCs w:val="24"/>
                <w:lang w:eastAsia="en-GB"/>
              </w:rPr>
            </w:pPr>
          </w:p>
        </w:tc>
      </w:tr>
      <w:tr w:rsidR="000D5A84" w:rsidRPr="00861E78" w:rsidTr="00EC3277">
        <w:trPr>
          <w:jc w:val="center"/>
        </w:trPr>
        <w:tc>
          <w:tcPr>
            <w:tcW w:w="2689" w:type="dxa"/>
            <w:tcBorders>
              <w:top w:val="single" w:sz="4" w:space="0" w:color="auto"/>
              <w:left w:val="single" w:sz="4" w:space="0" w:color="auto"/>
              <w:bottom w:val="single" w:sz="4" w:space="0" w:color="auto"/>
              <w:right w:val="single" w:sz="4" w:space="0" w:color="auto"/>
            </w:tcBorders>
          </w:tcPr>
          <w:p w:rsidR="000D5A84" w:rsidRPr="00861E78" w:rsidRDefault="000D5A84" w:rsidP="000D5A84">
            <w:pPr>
              <w:spacing w:line="240" w:lineRule="auto"/>
              <w:rPr>
                <w:rFonts w:ascii="Arial" w:hAnsi="Arial" w:cs="Arial"/>
                <w:sz w:val="24"/>
                <w:szCs w:val="24"/>
                <w:lang w:eastAsia="en-GB"/>
              </w:rPr>
            </w:pPr>
            <w:r w:rsidRPr="00861E78">
              <w:rPr>
                <w:rFonts w:ascii="Arial" w:hAnsi="Arial" w:cs="Arial"/>
                <w:sz w:val="24"/>
                <w:szCs w:val="24"/>
                <w:lang w:eastAsia="en-GB"/>
              </w:rPr>
              <w:t xml:space="preserve">Nathan Saunders </w:t>
            </w:r>
          </w:p>
        </w:tc>
        <w:tc>
          <w:tcPr>
            <w:tcW w:w="850" w:type="dxa"/>
            <w:tcBorders>
              <w:top w:val="single" w:sz="4" w:space="0" w:color="auto"/>
              <w:left w:val="single" w:sz="4" w:space="0" w:color="auto"/>
              <w:bottom w:val="single" w:sz="4" w:space="0" w:color="auto"/>
              <w:right w:val="single" w:sz="4" w:space="0" w:color="auto"/>
            </w:tcBorders>
          </w:tcPr>
          <w:p w:rsidR="000D5A84" w:rsidRPr="00861E78" w:rsidRDefault="000D5A84" w:rsidP="000D5A84">
            <w:pPr>
              <w:spacing w:line="240" w:lineRule="auto"/>
              <w:ind w:right="-691"/>
              <w:rPr>
                <w:rFonts w:ascii="Arial" w:hAnsi="Arial" w:cs="Arial"/>
                <w:sz w:val="24"/>
                <w:szCs w:val="24"/>
                <w:lang w:eastAsia="en-GB"/>
              </w:rPr>
            </w:pPr>
            <w:r w:rsidRPr="00861E78">
              <w:rPr>
                <w:rFonts w:ascii="Arial" w:hAnsi="Arial" w:cs="Arial"/>
                <w:sz w:val="24"/>
                <w:szCs w:val="24"/>
                <w:lang w:eastAsia="en-GB"/>
              </w:rPr>
              <w:t>NS</w:t>
            </w:r>
          </w:p>
        </w:tc>
        <w:tc>
          <w:tcPr>
            <w:tcW w:w="6521" w:type="dxa"/>
            <w:tcBorders>
              <w:top w:val="single" w:sz="4" w:space="0" w:color="auto"/>
              <w:left w:val="single" w:sz="4" w:space="0" w:color="auto"/>
              <w:bottom w:val="single" w:sz="4" w:space="0" w:color="auto"/>
              <w:right w:val="single" w:sz="4" w:space="0" w:color="auto"/>
            </w:tcBorders>
          </w:tcPr>
          <w:p w:rsidR="000D5A84" w:rsidRPr="00861E78" w:rsidRDefault="000D5A84" w:rsidP="000D5A84">
            <w:pPr>
              <w:spacing w:line="240" w:lineRule="auto"/>
              <w:rPr>
                <w:rFonts w:ascii="Arial" w:hAnsi="Arial" w:cs="Arial"/>
                <w:snapToGrid w:val="0"/>
                <w:sz w:val="24"/>
                <w:szCs w:val="24"/>
                <w:lang w:eastAsia="en-GB"/>
              </w:rPr>
            </w:pPr>
            <w:r w:rsidRPr="00861E78">
              <w:rPr>
                <w:rFonts w:ascii="Arial" w:hAnsi="Arial" w:cs="Arial"/>
                <w:snapToGrid w:val="0"/>
                <w:sz w:val="24"/>
                <w:szCs w:val="24"/>
                <w:lang w:eastAsia="en-GB"/>
              </w:rPr>
              <w:t xml:space="preserve">Senior Corporate Governance Officer </w:t>
            </w:r>
          </w:p>
        </w:tc>
      </w:tr>
      <w:tr w:rsidR="000D5A84" w:rsidRPr="00861E78" w:rsidTr="00EC3277">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D5A84" w:rsidRPr="00861E78" w:rsidRDefault="000D5A84" w:rsidP="000D5A84">
            <w:pPr>
              <w:spacing w:line="240" w:lineRule="auto"/>
              <w:rPr>
                <w:rFonts w:ascii="Arial" w:hAnsi="Arial" w:cs="Arial"/>
                <w:color w:val="FF0000"/>
                <w:sz w:val="24"/>
                <w:szCs w:val="24"/>
                <w:lang w:eastAsia="en-GB"/>
              </w:rPr>
            </w:pPr>
            <w:r w:rsidRPr="00861E78">
              <w:rPr>
                <w:rFonts w:ascii="Arial" w:hAnsi="Arial" w:cs="Arial"/>
                <w:b/>
                <w:sz w:val="24"/>
                <w:szCs w:val="24"/>
                <w:lang w:eastAsia="en-GB"/>
              </w:rPr>
              <w:t>Apologies: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D5A84" w:rsidRPr="00861E78" w:rsidRDefault="000D5A84" w:rsidP="000D5A84">
            <w:pPr>
              <w:spacing w:line="240" w:lineRule="auto"/>
              <w:ind w:right="-691"/>
              <w:rPr>
                <w:rFonts w:ascii="Arial" w:hAnsi="Arial" w:cs="Arial"/>
                <w:color w:val="FF0000"/>
                <w:sz w:val="24"/>
                <w:szCs w:val="24"/>
                <w:lang w:eastAsia="en-GB"/>
              </w:rPr>
            </w:pPr>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D5A84" w:rsidRPr="00861E78" w:rsidRDefault="000D5A84" w:rsidP="000D5A84">
            <w:pPr>
              <w:spacing w:line="240" w:lineRule="auto"/>
              <w:rPr>
                <w:rFonts w:ascii="Arial" w:hAnsi="Arial" w:cs="Arial"/>
                <w:snapToGrid w:val="0"/>
                <w:color w:val="FF0000"/>
                <w:sz w:val="24"/>
                <w:szCs w:val="24"/>
                <w:lang w:eastAsia="en-GB"/>
              </w:rPr>
            </w:pPr>
          </w:p>
        </w:tc>
      </w:tr>
      <w:tr w:rsidR="000D5A84" w:rsidRPr="00861E78" w:rsidTr="00EC3277">
        <w:trPr>
          <w:trHeight w:val="83"/>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rsidR="000D5A84" w:rsidRPr="00861E78" w:rsidRDefault="000D5A84" w:rsidP="000D5A84">
            <w:pPr>
              <w:spacing w:line="240" w:lineRule="auto"/>
              <w:rPr>
                <w:rFonts w:ascii="Arial" w:hAnsi="Arial" w:cs="Arial"/>
                <w:sz w:val="24"/>
                <w:szCs w:val="24"/>
                <w:lang w:eastAsia="en-GB"/>
              </w:rPr>
            </w:pPr>
            <w:r w:rsidRPr="00861E78">
              <w:rPr>
                <w:rFonts w:ascii="Arial" w:hAnsi="Arial" w:cs="Arial"/>
                <w:sz w:val="24"/>
                <w:szCs w:val="24"/>
                <w:lang w:eastAsia="en-GB"/>
              </w:rPr>
              <w:t>Paul Bostock</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5A84" w:rsidRPr="00861E78" w:rsidRDefault="000D5A84" w:rsidP="000D5A84">
            <w:pPr>
              <w:spacing w:line="240" w:lineRule="auto"/>
              <w:ind w:right="-691"/>
              <w:rPr>
                <w:rFonts w:ascii="Arial" w:hAnsi="Arial" w:cs="Arial"/>
                <w:sz w:val="24"/>
                <w:szCs w:val="24"/>
                <w:lang w:eastAsia="en-GB"/>
              </w:rPr>
            </w:pPr>
            <w:r w:rsidRPr="00861E78">
              <w:rPr>
                <w:rFonts w:ascii="Arial" w:hAnsi="Arial" w:cs="Arial"/>
                <w:sz w:val="24"/>
                <w:szCs w:val="24"/>
                <w:lang w:eastAsia="en-GB"/>
              </w:rPr>
              <w:t>PB</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0D5A84" w:rsidRPr="00861E78" w:rsidRDefault="000D5A84" w:rsidP="000D5A84">
            <w:pPr>
              <w:spacing w:line="240" w:lineRule="auto"/>
              <w:rPr>
                <w:rFonts w:ascii="Arial" w:hAnsi="Arial" w:cs="Arial"/>
                <w:sz w:val="24"/>
                <w:szCs w:val="24"/>
                <w:lang w:eastAsia="en-GB"/>
              </w:rPr>
            </w:pPr>
            <w:r w:rsidRPr="00861E78">
              <w:rPr>
                <w:rFonts w:ascii="Arial" w:hAnsi="Arial" w:cs="Arial"/>
                <w:sz w:val="24"/>
                <w:szCs w:val="24"/>
                <w:lang w:eastAsia="en-GB"/>
              </w:rPr>
              <w:t>Chief Operating Officer</w:t>
            </w:r>
          </w:p>
        </w:tc>
      </w:tr>
      <w:tr w:rsidR="000D5A84" w:rsidRPr="00861E78" w:rsidTr="00EC3277">
        <w:trPr>
          <w:trHeight w:val="83"/>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rsidR="000D5A84" w:rsidRPr="00861E78" w:rsidRDefault="000D5A84" w:rsidP="000D5A84">
            <w:pPr>
              <w:spacing w:line="240" w:lineRule="auto"/>
              <w:rPr>
                <w:rFonts w:ascii="Arial" w:hAnsi="Arial" w:cs="Arial"/>
                <w:sz w:val="24"/>
                <w:szCs w:val="24"/>
                <w:lang w:eastAsia="en-GB"/>
              </w:rPr>
            </w:pPr>
            <w:r w:rsidRPr="00861E78">
              <w:rPr>
                <w:rFonts w:ascii="Arial" w:hAnsi="Arial" w:cs="Arial"/>
                <w:sz w:val="24"/>
                <w:szCs w:val="24"/>
                <w:lang w:eastAsia="en-GB"/>
              </w:rPr>
              <w:t>Ceri Phillips</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5A84" w:rsidRPr="00861E78" w:rsidRDefault="000D5A84" w:rsidP="000D5A84">
            <w:pPr>
              <w:spacing w:line="240" w:lineRule="auto"/>
              <w:ind w:right="-691"/>
              <w:rPr>
                <w:rFonts w:ascii="Arial" w:hAnsi="Arial" w:cs="Arial"/>
                <w:sz w:val="24"/>
                <w:szCs w:val="24"/>
                <w:lang w:eastAsia="en-GB"/>
              </w:rPr>
            </w:pPr>
            <w:r w:rsidRPr="00861E78">
              <w:rPr>
                <w:rFonts w:ascii="Arial" w:hAnsi="Arial" w:cs="Arial"/>
                <w:sz w:val="24"/>
                <w:szCs w:val="24"/>
                <w:lang w:eastAsia="en-GB"/>
              </w:rPr>
              <w:t>CP</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0D5A84" w:rsidRPr="00861E78" w:rsidRDefault="000D5A84" w:rsidP="000D5A84">
            <w:pPr>
              <w:spacing w:line="240" w:lineRule="auto"/>
              <w:rPr>
                <w:rFonts w:ascii="Arial" w:hAnsi="Arial" w:cs="Arial"/>
                <w:sz w:val="24"/>
                <w:szCs w:val="24"/>
                <w:lang w:eastAsia="en-GB"/>
              </w:rPr>
            </w:pPr>
            <w:r w:rsidRPr="00861E78">
              <w:rPr>
                <w:rFonts w:ascii="Arial" w:hAnsi="Arial" w:cs="Arial"/>
                <w:sz w:val="24"/>
                <w:szCs w:val="24"/>
                <w:lang w:eastAsia="en-GB"/>
              </w:rPr>
              <w:t xml:space="preserve">UHB Vice Chair </w:t>
            </w:r>
          </w:p>
        </w:tc>
      </w:tr>
      <w:tr w:rsidR="000D5A84" w:rsidRPr="00861E78" w:rsidTr="00EC3277">
        <w:trPr>
          <w:trHeight w:val="83"/>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rsidR="000D5A84" w:rsidRPr="00861E78" w:rsidRDefault="000D5A84" w:rsidP="000D5A84">
            <w:pPr>
              <w:spacing w:line="240" w:lineRule="auto"/>
              <w:rPr>
                <w:rFonts w:ascii="Arial" w:hAnsi="Arial" w:cs="Arial"/>
                <w:sz w:val="24"/>
                <w:szCs w:val="24"/>
                <w:lang w:eastAsia="en-GB"/>
              </w:rPr>
            </w:pPr>
            <w:r w:rsidRPr="00861E78">
              <w:rPr>
                <w:rFonts w:ascii="Arial" w:hAnsi="Arial" w:cs="Arial"/>
                <w:sz w:val="24"/>
                <w:szCs w:val="24"/>
                <w:lang w:eastAsia="en-GB"/>
              </w:rPr>
              <w:t>David Thomas</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5A84" w:rsidRPr="00861E78" w:rsidRDefault="000D5A84" w:rsidP="000D5A84">
            <w:pPr>
              <w:spacing w:line="240" w:lineRule="auto"/>
              <w:ind w:right="-691"/>
              <w:rPr>
                <w:rFonts w:ascii="Arial" w:hAnsi="Arial" w:cs="Arial"/>
                <w:sz w:val="24"/>
                <w:szCs w:val="24"/>
                <w:lang w:eastAsia="en-GB"/>
              </w:rPr>
            </w:pPr>
            <w:r w:rsidRPr="00861E78">
              <w:rPr>
                <w:rFonts w:ascii="Arial" w:hAnsi="Arial" w:cs="Arial"/>
                <w:sz w:val="24"/>
                <w:szCs w:val="24"/>
                <w:lang w:eastAsia="en-GB"/>
              </w:rPr>
              <w:t>DT</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0D5A84" w:rsidRPr="00861E78" w:rsidRDefault="000D5A84" w:rsidP="000D5A84">
            <w:pPr>
              <w:spacing w:line="240" w:lineRule="auto"/>
              <w:rPr>
                <w:rFonts w:ascii="Arial" w:hAnsi="Arial" w:cs="Arial"/>
                <w:sz w:val="24"/>
                <w:szCs w:val="24"/>
                <w:lang w:eastAsia="en-GB"/>
              </w:rPr>
            </w:pPr>
            <w:r w:rsidRPr="00861E78">
              <w:rPr>
                <w:rFonts w:ascii="Arial" w:hAnsi="Arial" w:cs="Arial"/>
                <w:sz w:val="24"/>
                <w:szCs w:val="24"/>
                <w:lang w:eastAsia="en-GB"/>
              </w:rPr>
              <w:t>Director of Digital &amp; Health Intelligence</w:t>
            </w:r>
          </w:p>
        </w:tc>
      </w:tr>
    </w:tbl>
    <w:p w:rsidR="00F06A64" w:rsidRPr="00861E78" w:rsidRDefault="00F06A64" w:rsidP="00F06A64">
      <w:pPr>
        <w:spacing w:line="240" w:lineRule="auto"/>
        <w:rPr>
          <w:rFonts w:ascii="Arial" w:hAnsi="Arial" w:cs="Arial"/>
          <w:sz w:val="24"/>
          <w:szCs w:val="24"/>
        </w:rPr>
      </w:pPr>
      <w:r w:rsidRPr="00861E78">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1E571CA9" wp14:editId="0EF32FF4">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533E411"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2.3pt" to="445.3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strokecolor="#4472c4 [3204]" strokeweight=".5pt">
                <v:stroke joinstyle="miter"/>
              </v:line>
            </w:pict>
          </mc:Fallback>
        </mc:AlternateContent>
      </w:r>
    </w:p>
    <w:tbl>
      <w:tblPr>
        <w:tblStyle w:val="TableGrid"/>
        <w:tblW w:w="10774" w:type="dxa"/>
        <w:tblInd w:w="-714" w:type="dxa"/>
        <w:tblLayout w:type="fixed"/>
        <w:tblLook w:val="04A0" w:firstRow="1" w:lastRow="0" w:firstColumn="1" w:lastColumn="0" w:noHBand="0" w:noVBand="1"/>
      </w:tblPr>
      <w:tblGrid>
        <w:gridCol w:w="1418"/>
        <w:gridCol w:w="8080"/>
        <w:gridCol w:w="1276"/>
      </w:tblGrid>
      <w:tr w:rsidR="00F06A64" w:rsidRPr="00861E78" w:rsidTr="00EC3277">
        <w:trPr>
          <w:trHeight w:val="246"/>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06A64" w:rsidRPr="00861E78" w:rsidRDefault="00F06A64" w:rsidP="00EC3277">
            <w:pPr>
              <w:spacing w:line="240" w:lineRule="auto"/>
              <w:jc w:val="center"/>
              <w:rPr>
                <w:rFonts w:ascii="Arial" w:hAnsi="Arial" w:cs="Arial"/>
                <w:b/>
                <w:sz w:val="24"/>
                <w:szCs w:val="24"/>
                <w:lang w:eastAsia="en-GB"/>
              </w:rPr>
            </w:pPr>
            <w:r w:rsidRPr="00861E78">
              <w:rPr>
                <w:rFonts w:ascii="Arial" w:hAnsi="Arial" w:cs="Arial"/>
                <w:b/>
                <w:sz w:val="24"/>
                <w:szCs w:val="24"/>
                <w:lang w:eastAsia="en-GB"/>
              </w:rPr>
              <w:t>Item No</w:t>
            </w:r>
          </w:p>
        </w:tc>
        <w:tc>
          <w:tcPr>
            <w:tcW w:w="8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06A64" w:rsidRPr="00861E78" w:rsidRDefault="00F06A64" w:rsidP="00EC3277">
            <w:pPr>
              <w:spacing w:line="240" w:lineRule="auto"/>
              <w:jc w:val="center"/>
              <w:rPr>
                <w:rFonts w:ascii="Arial" w:eastAsia="Arial" w:hAnsi="Arial" w:cs="Arial"/>
                <w:b/>
                <w:bCs/>
                <w:spacing w:val="-6"/>
                <w:sz w:val="24"/>
                <w:szCs w:val="24"/>
                <w:lang w:eastAsia="en-GB"/>
              </w:rPr>
            </w:pPr>
            <w:r w:rsidRPr="00861E78">
              <w:rPr>
                <w:rFonts w:ascii="Arial" w:eastAsia="Arial" w:hAnsi="Arial" w:cs="Arial"/>
                <w:b/>
                <w:bCs/>
                <w:spacing w:val="-6"/>
                <w:sz w:val="24"/>
                <w:szCs w:val="24"/>
                <w:lang w:eastAsia="en-GB"/>
              </w:rPr>
              <w:t>Agenda Item</w:t>
            </w:r>
          </w:p>
          <w:p w:rsidR="00F06A64" w:rsidRPr="00861E78" w:rsidRDefault="00F06A64" w:rsidP="00EC3277">
            <w:pPr>
              <w:spacing w:line="240" w:lineRule="auto"/>
              <w:jc w:val="center"/>
              <w:rPr>
                <w:rFonts w:ascii="Arial" w:eastAsia="Arial" w:hAnsi="Arial" w:cs="Arial"/>
                <w:b/>
                <w:bCs/>
                <w:spacing w:val="-6"/>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06A64" w:rsidRPr="00861E78" w:rsidRDefault="00F06A64" w:rsidP="00EC3277">
            <w:pPr>
              <w:spacing w:line="240" w:lineRule="auto"/>
              <w:jc w:val="center"/>
              <w:rPr>
                <w:rFonts w:ascii="Arial" w:hAnsi="Arial" w:cs="Arial"/>
                <w:b/>
                <w:sz w:val="24"/>
                <w:szCs w:val="24"/>
                <w:lang w:eastAsia="en-GB"/>
              </w:rPr>
            </w:pPr>
            <w:r w:rsidRPr="00861E78">
              <w:rPr>
                <w:rFonts w:ascii="Arial" w:hAnsi="Arial" w:cs="Arial"/>
                <w:b/>
                <w:sz w:val="24"/>
                <w:szCs w:val="24"/>
                <w:lang w:eastAsia="en-GB"/>
              </w:rPr>
              <w:t>Action</w:t>
            </w:r>
          </w:p>
        </w:tc>
      </w:tr>
      <w:tr w:rsidR="00F06A64" w:rsidRPr="00861E78" w:rsidTr="00EC3277">
        <w:trPr>
          <w:trHeight w:val="968"/>
        </w:trPr>
        <w:tc>
          <w:tcPr>
            <w:tcW w:w="1418" w:type="dxa"/>
            <w:tcBorders>
              <w:top w:val="single" w:sz="4" w:space="0" w:color="auto"/>
              <w:left w:val="single" w:sz="4" w:space="0" w:color="auto"/>
              <w:bottom w:val="single" w:sz="4" w:space="0" w:color="auto"/>
              <w:right w:val="single" w:sz="4" w:space="0" w:color="auto"/>
            </w:tcBorders>
          </w:tcPr>
          <w:p w:rsidR="00F06A64" w:rsidRPr="00861E78" w:rsidRDefault="00F06A64" w:rsidP="00EC3277">
            <w:pPr>
              <w:spacing w:line="240" w:lineRule="auto"/>
              <w:rPr>
                <w:rFonts w:ascii="Arial" w:hAnsi="Arial" w:cs="Arial"/>
                <w:b/>
                <w:sz w:val="24"/>
                <w:szCs w:val="24"/>
                <w:lang w:eastAsia="en-GB"/>
              </w:rPr>
            </w:pPr>
            <w:r w:rsidRPr="00861E78">
              <w:rPr>
                <w:rFonts w:ascii="Arial" w:hAnsi="Arial" w:cs="Arial"/>
                <w:b/>
                <w:sz w:val="24"/>
                <w:szCs w:val="24"/>
                <w:lang w:eastAsia="en-GB"/>
              </w:rPr>
              <w:t>AAC 24/02/001</w:t>
            </w:r>
          </w:p>
        </w:tc>
        <w:tc>
          <w:tcPr>
            <w:tcW w:w="8080" w:type="dxa"/>
            <w:tcBorders>
              <w:top w:val="single" w:sz="4" w:space="0" w:color="auto"/>
              <w:left w:val="single" w:sz="4" w:space="0" w:color="auto"/>
              <w:bottom w:val="single" w:sz="4" w:space="0" w:color="auto"/>
              <w:right w:val="single" w:sz="4" w:space="0" w:color="auto"/>
            </w:tcBorders>
          </w:tcPr>
          <w:p w:rsidR="00F06A64" w:rsidRPr="00861E78" w:rsidRDefault="00F06A64" w:rsidP="00EC3277">
            <w:pPr>
              <w:spacing w:line="240" w:lineRule="auto"/>
              <w:rPr>
                <w:rFonts w:ascii="Arial" w:eastAsia="Arial" w:hAnsi="Arial" w:cs="Arial"/>
                <w:b/>
                <w:bCs/>
                <w:spacing w:val="-6"/>
                <w:sz w:val="24"/>
                <w:szCs w:val="24"/>
                <w:lang w:eastAsia="en-GB"/>
              </w:rPr>
            </w:pPr>
            <w:r w:rsidRPr="00861E78">
              <w:rPr>
                <w:rFonts w:ascii="Arial" w:eastAsia="Arial" w:hAnsi="Arial" w:cs="Arial"/>
                <w:b/>
                <w:bCs/>
                <w:spacing w:val="-6"/>
                <w:sz w:val="24"/>
                <w:szCs w:val="24"/>
                <w:lang w:eastAsia="en-GB"/>
              </w:rPr>
              <w:t xml:space="preserve">Welcome &amp; Introduction </w:t>
            </w:r>
          </w:p>
          <w:p w:rsidR="00F06A64" w:rsidRPr="00861E78" w:rsidRDefault="00F06A64" w:rsidP="00EC3277">
            <w:pPr>
              <w:spacing w:line="240" w:lineRule="auto"/>
              <w:rPr>
                <w:rFonts w:ascii="Arial" w:hAnsi="Arial" w:cs="Arial"/>
                <w:bCs/>
                <w:sz w:val="24"/>
                <w:szCs w:val="24"/>
                <w:lang w:eastAsia="en-GB"/>
              </w:rPr>
            </w:pPr>
          </w:p>
          <w:p w:rsidR="00F06A64" w:rsidRPr="00861E78" w:rsidRDefault="00F06A64" w:rsidP="00EC3277">
            <w:pPr>
              <w:jc w:val="both"/>
              <w:rPr>
                <w:rFonts w:ascii="Arial" w:hAnsi="Arial" w:cs="Arial"/>
                <w:sz w:val="24"/>
                <w:szCs w:val="24"/>
              </w:rPr>
            </w:pPr>
            <w:r w:rsidRPr="00861E78">
              <w:rPr>
                <w:rFonts w:ascii="Arial" w:hAnsi="Arial" w:cs="Arial"/>
                <w:sz w:val="24"/>
                <w:szCs w:val="24"/>
              </w:rPr>
              <w:t>The Committee Chair (CC) welcomed everyone to the meeting.</w:t>
            </w:r>
          </w:p>
          <w:p w:rsidR="00F06A64" w:rsidRPr="00861E78" w:rsidRDefault="00F06A64" w:rsidP="00EC3277">
            <w:pPr>
              <w:spacing w:line="240" w:lineRule="auto"/>
              <w:rPr>
                <w:rFonts w:ascii="Arial" w:hAnsi="Arial" w:cs="Arial"/>
                <w:bCs/>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rsidR="00F06A64" w:rsidRPr="00861E78" w:rsidRDefault="00F06A64" w:rsidP="00EC3277">
            <w:pPr>
              <w:spacing w:line="240" w:lineRule="auto"/>
              <w:rPr>
                <w:rFonts w:ascii="Arial" w:hAnsi="Arial" w:cs="Arial"/>
                <w:b/>
                <w:sz w:val="24"/>
                <w:szCs w:val="24"/>
                <w:lang w:eastAsia="en-GB"/>
              </w:rPr>
            </w:pPr>
          </w:p>
        </w:tc>
      </w:tr>
      <w:tr w:rsidR="00F06A64" w:rsidRPr="00861E78" w:rsidTr="00EC3277">
        <w:trPr>
          <w:trHeight w:val="977"/>
        </w:trPr>
        <w:tc>
          <w:tcPr>
            <w:tcW w:w="1418" w:type="dxa"/>
            <w:tcBorders>
              <w:top w:val="single" w:sz="4" w:space="0" w:color="auto"/>
              <w:left w:val="single" w:sz="4" w:space="0" w:color="auto"/>
              <w:bottom w:val="single" w:sz="4" w:space="0" w:color="auto"/>
              <w:right w:val="single" w:sz="4" w:space="0" w:color="auto"/>
            </w:tcBorders>
          </w:tcPr>
          <w:p w:rsidR="00F06A64" w:rsidRPr="00861E78" w:rsidRDefault="0048539F" w:rsidP="00EC3277">
            <w:pPr>
              <w:spacing w:line="240" w:lineRule="auto"/>
              <w:jc w:val="both"/>
              <w:rPr>
                <w:rFonts w:ascii="Arial" w:hAnsi="Arial" w:cs="Arial"/>
                <w:b/>
                <w:sz w:val="24"/>
                <w:szCs w:val="24"/>
                <w:lang w:eastAsia="en-GB"/>
              </w:rPr>
            </w:pPr>
            <w:r w:rsidRPr="00861E78">
              <w:rPr>
                <w:rFonts w:ascii="Arial" w:hAnsi="Arial" w:cs="Arial"/>
                <w:b/>
                <w:sz w:val="24"/>
                <w:szCs w:val="24"/>
                <w:lang w:eastAsia="en-GB"/>
              </w:rPr>
              <w:t>AAC 24/02/00</w:t>
            </w:r>
            <w:r>
              <w:rPr>
                <w:rFonts w:ascii="Arial" w:hAnsi="Arial" w:cs="Arial"/>
                <w:b/>
                <w:sz w:val="24"/>
                <w:szCs w:val="24"/>
                <w:lang w:eastAsia="en-GB"/>
              </w:rPr>
              <w:t>2</w:t>
            </w:r>
          </w:p>
        </w:tc>
        <w:tc>
          <w:tcPr>
            <w:tcW w:w="8080" w:type="dxa"/>
            <w:tcBorders>
              <w:top w:val="single" w:sz="4" w:space="0" w:color="auto"/>
              <w:left w:val="single" w:sz="4" w:space="0" w:color="auto"/>
              <w:bottom w:val="single" w:sz="4" w:space="0" w:color="auto"/>
              <w:right w:val="single" w:sz="4" w:space="0" w:color="auto"/>
            </w:tcBorders>
          </w:tcPr>
          <w:p w:rsidR="00F06A64" w:rsidRPr="00861E78" w:rsidRDefault="00F06A64" w:rsidP="00EC3277">
            <w:pPr>
              <w:spacing w:line="240" w:lineRule="auto"/>
              <w:rPr>
                <w:rFonts w:ascii="Arial" w:eastAsia="Arial" w:hAnsi="Arial" w:cs="Arial"/>
                <w:b/>
                <w:bCs/>
                <w:sz w:val="24"/>
                <w:szCs w:val="24"/>
                <w:lang w:eastAsia="en-GB"/>
              </w:rPr>
            </w:pPr>
            <w:r w:rsidRPr="00861E78">
              <w:rPr>
                <w:rFonts w:ascii="Arial" w:eastAsia="Arial" w:hAnsi="Arial" w:cs="Arial"/>
                <w:b/>
                <w:bCs/>
                <w:spacing w:val="-6"/>
                <w:sz w:val="24"/>
                <w:szCs w:val="24"/>
                <w:lang w:eastAsia="en-GB"/>
              </w:rPr>
              <w:t>A</w:t>
            </w:r>
            <w:r w:rsidRPr="00861E78">
              <w:rPr>
                <w:rFonts w:ascii="Arial" w:eastAsia="Arial" w:hAnsi="Arial" w:cs="Arial"/>
                <w:b/>
                <w:bCs/>
                <w:spacing w:val="1"/>
                <w:sz w:val="24"/>
                <w:szCs w:val="24"/>
                <w:lang w:eastAsia="en-GB"/>
              </w:rPr>
              <w:t>p</w:t>
            </w:r>
            <w:r w:rsidRPr="00861E78">
              <w:rPr>
                <w:rFonts w:ascii="Arial" w:eastAsia="Arial" w:hAnsi="Arial" w:cs="Arial"/>
                <w:b/>
                <w:bCs/>
                <w:sz w:val="24"/>
                <w:szCs w:val="24"/>
                <w:lang w:eastAsia="en-GB"/>
              </w:rPr>
              <w:t>ologi</w:t>
            </w:r>
            <w:r w:rsidRPr="00861E78">
              <w:rPr>
                <w:rFonts w:ascii="Arial" w:eastAsia="Arial" w:hAnsi="Arial" w:cs="Arial"/>
                <w:b/>
                <w:bCs/>
                <w:spacing w:val="1"/>
                <w:sz w:val="24"/>
                <w:szCs w:val="24"/>
                <w:lang w:eastAsia="en-GB"/>
              </w:rPr>
              <w:t>e</w:t>
            </w:r>
            <w:r w:rsidRPr="00861E78">
              <w:rPr>
                <w:rFonts w:ascii="Arial" w:eastAsia="Arial" w:hAnsi="Arial" w:cs="Arial"/>
                <w:b/>
                <w:bCs/>
                <w:sz w:val="24"/>
                <w:szCs w:val="24"/>
                <w:lang w:eastAsia="en-GB"/>
              </w:rPr>
              <w:t>s</w:t>
            </w:r>
            <w:r w:rsidRPr="00861E78">
              <w:rPr>
                <w:rFonts w:ascii="Arial" w:eastAsia="Arial" w:hAnsi="Arial" w:cs="Arial"/>
                <w:b/>
                <w:bCs/>
                <w:spacing w:val="-7"/>
                <w:sz w:val="24"/>
                <w:szCs w:val="24"/>
                <w:lang w:eastAsia="en-GB"/>
              </w:rPr>
              <w:t xml:space="preserve"> </w:t>
            </w:r>
            <w:r w:rsidRPr="00861E78">
              <w:rPr>
                <w:rFonts w:ascii="Arial" w:eastAsia="Arial" w:hAnsi="Arial" w:cs="Arial"/>
                <w:b/>
                <w:bCs/>
                <w:sz w:val="24"/>
                <w:szCs w:val="24"/>
                <w:lang w:eastAsia="en-GB"/>
              </w:rPr>
              <w:t>for</w:t>
            </w:r>
            <w:r w:rsidRPr="00861E78">
              <w:rPr>
                <w:rFonts w:ascii="Arial" w:eastAsia="Arial" w:hAnsi="Arial" w:cs="Arial"/>
                <w:b/>
                <w:bCs/>
                <w:spacing w:val="-4"/>
                <w:sz w:val="24"/>
                <w:szCs w:val="24"/>
                <w:lang w:eastAsia="en-GB"/>
              </w:rPr>
              <w:t xml:space="preserve"> </w:t>
            </w:r>
            <w:r w:rsidRPr="00861E78">
              <w:rPr>
                <w:rFonts w:ascii="Arial" w:eastAsia="Arial" w:hAnsi="Arial" w:cs="Arial"/>
                <w:b/>
                <w:bCs/>
                <w:spacing w:val="-6"/>
                <w:sz w:val="24"/>
                <w:szCs w:val="24"/>
                <w:lang w:eastAsia="en-GB"/>
              </w:rPr>
              <w:t>A</w:t>
            </w:r>
            <w:r w:rsidRPr="00861E78">
              <w:rPr>
                <w:rFonts w:ascii="Arial" w:eastAsia="Arial" w:hAnsi="Arial" w:cs="Arial"/>
                <w:b/>
                <w:bCs/>
                <w:sz w:val="24"/>
                <w:szCs w:val="24"/>
                <w:lang w:eastAsia="en-GB"/>
              </w:rPr>
              <w:t>bse</w:t>
            </w:r>
            <w:r w:rsidRPr="00861E78">
              <w:rPr>
                <w:rFonts w:ascii="Arial" w:eastAsia="Arial" w:hAnsi="Arial" w:cs="Arial"/>
                <w:b/>
                <w:bCs/>
                <w:spacing w:val="1"/>
                <w:sz w:val="24"/>
                <w:szCs w:val="24"/>
                <w:lang w:eastAsia="en-GB"/>
              </w:rPr>
              <w:t>n</w:t>
            </w:r>
            <w:r w:rsidRPr="00861E78">
              <w:rPr>
                <w:rFonts w:ascii="Arial" w:eastAsia="Arial" w:hAnsi="Arial" w:cs="Arial"/>
                <w:b/>
                <w:bCs/>
                <w:sz w:val="24"/>
                <w:szCs w:val="24"/>
                <w:lang w:eastAsia="en-GB"/>
              </w:rPr>
              <w:t>ce</w:t>
            </w:r>
          </w:p>
          <w:p w:rsidR="00F06A64" w:rsidRPr="00861E78" w:rsidRDefault="00F06A64" w:rsidP="00EC3277">
            <w:pPr>
              <w:spacing w:line="240" w:lineRule="auto"/>
              <w:rPr>
                <w:rFonts w:ascii="Arial" w:eastAsia="Arial" w:hAnsi="Arial" w:cs="Arial"/>
                <w:b/>
                <w:bCs/>
                <w:sz w:val="24"/>
                <w:szCs w:val="24"/>
                <w:lang w:eastAsia="en-GB"/>
              </w:rPr>
            </w:pPr>
          </w:p>
          <w:p w:rsidR="00F06A64" w:rsidRPr="00861E78" w:rsidRDefault="00F06A64" w:rsidP="00EC3277">
            <w:pPr>
              <w:spacing w:line="240" w:lineRule="auto"/>
              <w:rPr>
                <w:rFonts w:ascii="Arial" w:eastAsia="Arial" w:hAnsi="Arial" w:cs="Arial"/>
                <w:bCs/>
                <w:sz w:val="24"/>
                <w:szCs w:val="24"/>
                <w:lang w:eastAsia="en-GB"/>
              </w:rPr>
            </w:pPr>
            <w:r w:rsidRPr="00861E78">
              <w:rPr>
                <w:rFonts w:ascii="Arial" w:eastAsia="Arial" w:hAnsi="Arial" w:cs="Arial"/>
                <w:bCs/>
                <w:sz w:val="24"/>
                <w:szCs w:val="24"/>
                <w:lang w:eastAsia="en-GB"/>
              </w:rPr>
              <w:t>Apologies for absence were received.</w:t>
            </w:r>
          </w:p>
          <w:p w:rsidR="00F06A64" w:rsidRPr="00861E78" w:rsidRDefault="00F06A64" w:rsidP="00EC3277">
            <w:pPr>
              <w:spacing w:line="240" w:lineRule="auto"/>
              <w:rPr>
                <w:rFonts w:ascii="Arial" w:eastAsia="Arial" w:hAnsi="Arial" w:cs="Arial"/>
                <w:bCs/>
                <w:sz w:val="24"/>
                <w:szCs w:val="24"/>
                <w:lang w:eastAsia="en-GB"/>
              </w:rPr>
            </w:pPr>
          </w:p>
          <w:p w:rsidR="00F06A64" w:rsidRPr="00861E78" w:rsidRDefault="00F06A64" w:rsidP="00EC3277">
            <w:pPr>
              <w:pStyle w:val="NoSpacing"/>
              <w:jc w:val="both"/>
              <w:rPr>
                <w:rFonts w:ascii="Arial" w:eastAsia="Arial" w:hAnsi="Arial" w:cs="Arial"/>
                <w:b/>
                <w:bCs/>
              </w:rPr>
            </w:pPr>
            <w:r w:rsidRPr="00861E78">
              <w:rPr>
                <w:rFonts w:ascii="Arial" w:eastAsia="Arial" w:hAnsi="Arial" w:cs="Arial"/>
                <w:b/>
                <w:bCs/>
              </w:rPr>
              <w:t>The Committee resolved that:</w:t>
            </w:r>
          </w:p>
          <w:p w:rsidR="00F06A64" w:rsidRPr="00861E78" w:rsidRDefault="00F06A64" w:rsidP="00EC3277">
            <w:pPr>
              <w:pStyle w:val="ListParagraph"/>
              <w:numPr>
                <w:ilvl w:val="0"/>
                <w:numId w:val="1"/>
              </w:numPr>
              <w:jc w:val="both"/>
              <w:rPr>
                <w:rFonts w:ascii="Arial" w:hAnsi="Arial" w:cs="Arial"/>
                <w:sz w:val="24"/>
                <w:szCs w:val="24"/>
              </w:rPr>
            </w:pPr>
            <w:r w:rsidRPr="00861E78">
              <w:rPr>
                <w:rFonts w:ascii="Arial" w:hAnsi="Arial" w:cs="Arial"/>
                <w:sz w:val="24"/>
                <w:szCs w:val="24"/>
              </w:rPr>
              <w:t>Apologies were noted.</w:t>
            </w:r>
          </w:p>
          <w:p w:rsidR="00F06A64" w:rsidRPr="00861E78" w:rsidRDefault="00F06A64" w:rsidP="00EC3277">
            <w:pPr>
              <w:spacing w:line="240" w:lineRule="auto"/>
              <w:rPr>
                <w:rFonts w:ascii="Arial" w:hAnsi="Arial" w:cs="Arial"/>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rsidR="00F06A64" w:rsidRPr="00861E78" w:rsidRDefault="00F06A64" w:rsidP="00EC3277">
            <w:pPr>
              <w:spacing w:line="240" w:lineRule="auto"/>
              <w:rPr>
                <w:rFonts w:ascii="Arial" w:hAnsi="Arial" w:cs="Arial"/>
                <w:b/>
                <w:sz w:val="24"/>
                <w:szCs w:val="24"/>
                <w:lang w:eastAsia="en-GB"/>
              </w:rPr>
            </w:pPr>
          </w:p>
        </w:tc>
      </w:tr>
      <w:tr w:rsidR="00F06A64" w:rsidRPr="00861E78" w:rsidTr="00EC3277">
        <w:trPr>
          <w:trHeight w:val="274"/>
        </w:trPr>
        <w:tc>
          <w:tcPr>
            <w:tcW w:w="1418" w:type="dxa"/>
            <w:tcBorders>
              <w:top w:val="single" w:sz="4" w:space="0" w:color="auto"/>
              <w:left w:val="single" w:sz="4" w:space="0" w:color="auto"/>
              <w:bottom w:val="single" w:sz="4" w:space="0" w:color="auto"/>
              <w:right w:val="single" w:sz="4" w:space="0" w:color="auto"/>
            </w:tcBorders>
          </w:tcPr>
          <w:p w:rsidR="00F06A64" w:rsidRPr="00861E78" w:rsidRDefault="0048539F" w:rsidP="00EC3277">
            <w:pPr>
              <w:spacing w:line="240" w:lineRule="auto"/>
              <w:jc w:val="both"/>
              <w:rPr>
                <w:rFonts w:ascii="Arial" w:hAnsi="Arial" w:cs="Arial"/>
                <w:b/>
                <w:sz w:val="24"/>
                <w:szCs w:val="24"/>
                <w:lang w:eastAsia="en-GB"/>
              </w:rPr>
            </w:pPr>
            <w:r w:rsidRPr="00861E78">
              <w:rPr>
                <w:rFonts w:ascii="Arial" w:hAnsi="Arial" w:cs="Arial"/>
                <w:b/>
                <w:sz w:val="24"/>
                <w:szCs w:val="24"/>
                <w:lang w:eastAsia="en-GB"/>
              </w:rPr>
              <w:lastRenderedPageBreak/>
              <w:t>AAC 24/02/00</w:t>
            </w:r>
            <w:r>
              <w:rPr>
                <w:rFonts w:ascii="Arial" w:hAnsi="Arial" w:cs="Arial"/>
                <w:b/>
                <w:sz w:val="24"/>
                <w:szCs w:val="24"/>
                <w:lang w:eastAsia="en-GB"/>
              </w:rPr>
              <w:t>3</w:t>
            </w:r>
          </w:p>
        </w:tc>
        <w:tc>
          <w:tcPr>
            <w:tcW w:w="8080" w:type="dxa"/>
            <w:tcBorders>
              <w:top w:val="single" w:sz="4" w:space="0" w:color="auto"/>
              <w:left w:val="single" w:sz="4" w:space="0" w:color="auto"/>
              <w:bottom w:val="single" w:sz="4" w:space="0" w:color="auto"/>
              <w:right w:val="single" w:sz="4" w:space="0" w:color="auto"/>
            </w:tcBorders>
          </w:tcPr>
          <w:p w:rsidR="00F06A64" w:rsidRPr="00861E78" w:rsidRDefault="00F06A64" w:rsidP="00EC3277">
            <w:pPr>
              <w:spacing w:line="240" w:lineRule="auto"/>
              <w:rPr>
                <w:rFonts w:ascii="Arial" w:eastAsia="Arial" w:hAnsi="Arial" w:cs="Arial"/>
                <w:b/>
                <w:bCs/>
                <w:sz w:val="24"/>
                <w:szCs w:val="24"/>
                <w:lang w:eastAsia="en-GB"/>
              </w:rPr>
            </w:pPr>
            <w:r w:rsidRPr="00861E78">
              <w:rPr>
                <w:rFonts w:ascii="Arial" w:eastAsia="Arial" w:hAnsi="Arial" w:cs="Arial"/>
                <w:b/>
                <w:bCs/>
                <w:sz w:val="24"/>
                <w:szCs w:val="24"/>
                <w:lang w:eastAsia="en-GB"/>
              </w:rPr>
              <w:t>De</w:t>
            </w:r>
            <w:r w:rsidRPr="00861E78">
              <w:rPr>
                <w:rFonts w:ascii="Arial" w:eastAsia="Arial" w:hAnsi="Arial" w:cs="Arial"/>
                <w:b/>
                <w:bCs/>
                <w:spacing w:val="1"/>
                <w:sz w:val="24"/>
                <w:szCs w:val="24"/>
                <w:lang w:eastAsia="en-GB"/>
              </w:rPr>
              <w:t>c</w:t>
            </w:r>
            <w:r w:rsidRPr="00861E78">
              <w:rPr>
                <w:rFonts w:ascii="Arial" w:eastAsia="Arial" w:hAnsi="Arial" w:cs="Arial"/>
                <w:b/>
                <w:bCs/>
                <w:sz w:val="24"/>
                <w:szCs w:val="24"/>
                <w:lang w:eastAsia="en-GB"/>
              </w:rPr>
              <w:t>l</w:t>
            </w:r>
            <w:r w:rsidRPr="00861E78">
              <w:rPr>
                <w:rFonts w:ascii="Arial" w:eastAsia="Arial" w:hAnsi="Arial" w:cs="Arial"/>
                <w:b/>
                <w:bCs/>
                <w:spacing w:val="1"/>
                <w:sz w:val="24"/>
                <w:szCs w:val="24"/>
                <w:lang w:eastAsia="en-GB"/>
              </w:rPr>
              <w:t>a</w:t>
            </w:r>
            <w:r w:rsidRPr="00861E78">
              <w:rPr>
                <w:rFonts w:ascii="Arial" w:eastAsia="Arial" w:hAnsi="Arial" w:cs="Arial"/>
                <w:b/>
                <w:bCs/>
                <w:spacing w:val="-3"/>
                <w:sz w:val="24"/>
                <w:szCs w:val="24"/>
                <w:lang w:eastAsia="en-GB"/>
              </w:rPr>
              <w:t>r</w:t>
            </w:r>
            <w:r w:rsidRPr="00861E78">
              <w:rPr>
                <w:rFonts w:ascii="Arial" w:eastAsia="Arial" w:hAnsi="Arial" w:cs="Arial"/>
                <w:b/>
                <w:bCs/>
                <w:sz w:val="24"/>
                <w:szCs w:val="24"/>
                <w:lang w:eastAsia="en-GB"/>
              </w:rPr>
              <w:t>ations</w:t>
            </w:r>
            <w:r w:rsidRPr="00861E78">
              <w:rPr>
                <w:rFonts w:ascii="Arial" w:eastAsia="Arial" w:hAnsi="Arial" w:cs="Arial"/>
                <w:b/>
                <w:bCs/>
                <w:spacing w:val="-7"/>
                <w:sz w:val="24"/>
                <w:szCs w:val="24"/>
                <w:lang w:eastAsia="en-GB"/>
              </w:rPr>
              <w:t xml:space="preserve"> </w:t>
            </w:r>
            <w:r w:rsidRPr="00861E78">
              <w:rPr>
                <w:rFonts w:ascii="Arial" w:eastAsia="Arial" w:hAnsi="Arial" w:cs="Arial"/>
                <w:b/>
                <w:bCs/>
                <w:sz w:val="24"/>
                <w:szCs w:val="24"/>
                <w:lang w:eastAsia="en-GB"/>
              </w:rPr>
              <w:t>of</w:t>
            </w:r>
            <w:r w:rsidRPr="00861E78">
              <w:rPr>
                <w:rFonts w:ascii="Arial" w:eastAsia="Arial" w:hAnsi="Arial" w:cs="Arial"/>
                <w:b/>
                <w:bCs/>
                <w:spacing w:val="-7"/>
                <w:sz w:val="24"/>
                <w:szCs w:val="24"/>
                <w:lang w:eastAsia="en-GB"/>
              </w:rPr>
              <w:t xml:space="preserve"> </w:t>
            </w:r>
            <w:r w:rsidRPr="00861E78">
              <w:rPr>
                <w:rFonts w:ascii="Arial" w:eastAsia="Arial" w:hAnsi="Arial" w:cs="Arial"/>
                <w:b/>
                <w:bCs/>
                <w:sz w:val="24"/>
                <w:szCs w:val="24"/>
                <w:lang w:eastAsia="en-GB"/>
              </w:rPr>
              <w:t>In</w:t>
            </w:r>
            <w:r w:rsidRPr="00861E78">
              <w:rPr>
                <w:rFonts w:ascii="Arial" w:eastAsia="Arial" w:hAnsi="Arial" w:cs="Arial"/>
                <w:b/>
                <w:bCs/>
                <w:spacing w:val="-1"/>
                <w:sz w:val="24"/>
                <w:szCs w:val="24"/>
                <w:lang w:eastAsia="en-GB"/>
              </w:rPr>
              <w:t>t</w:t>
            </w:r>
            <w:r w:rsidRPr="00861E78">
              <w:rPr>
                <w:rFonts w:ascii="Arial" w:eastAsia="Arial" w:hAnsi="Arial" w:cs="Arial"/>
                <w:b/>
                <w:bCs/>
                <w:sz w:val="24"/>
                <w:szCs w:val="24"/>
                <w:lang w:eastAsia="en-GB"/>
              </w:rPr>
              <w:t>er</w:t>
            </w:r>
            <w:r w:rsidRPr="00861E78">
              <w:rPr>
                <w:rFonts w:ascii="Arial" w:eastAsia="Arial" w:hAnsi="Arial" w:cs="Arial"/>
                <w:b/>
                <w:bCs/>
                <w:spacing w:val="-2"/>
                <w:sz w:val="24"/>
                <w:szCs w:val="24"/>
                <w:lang w:eastAsia="en-GB"/>
              </w:rPr>
              <w:t>e</w:t>
            </w:r>
            <w:r w:rsidRPr="00861E78">
              <w:rPr>
                <w:rFonts w:ascii="Arial" w:eastAsia="Arial" w:hAnsi="Arial" w:cs="Arial"/>
                <w:b/>
                <w:bCs/>
                <w:sz w:val="24"/>
                <w:szCs w:val="24"/>
                <w:lang w:eastAsia="en-GB"/>
              </w:rPr>
              <w:t>st</w:t>
            </w:r>
          </w:p>
          <w:p w:rsidR="00F06A64" w:rsidRPr="00861E78" w:rsidRDefault="00F06A64" w:rsidP="00EC3277">
            <w:pPr>
              <w:spacing w:line="240" w:lineRule="auto"/>
              <w:rPr>
                <w:rFonts w:ascii="Arial" w:eastAsia="Arial" w:hAnsi="Arial" w:cs="Arial"/>
                <w:bCs/>
                <w:sz w:val="24"/>
                <w:szCs w:val="24"/>
                <w:lang w:eastAsia="en-GB"/>
              </w:rPr>
            </w:pPr>
          </w:p>
          <w:p w:rsidR="00F06A64" w:rsidRPr="00861E78" w:rsidRDefault="00F06A64" w:rsidP="00EC3277">
            <w:pPr>
              <w:pStyle w:val="NoSpacing"/>
              <w:jc w:val="both"/>
              <w:rPr>
                <w:rFonts w:ascii="Arial" w:eastAsia="Arial" w:hAnsi="Arial" w:cs="Arial"/>
                <w:b/>
                <w:bCs/>
              </w:rPr>
            </w:pPr>
            <w:r w:rsidRPr="00861E78">
              <w:rPr>
                <w:rFonts w:ascii="Arial" w:eastAsia="Arial" w:hAnsi="Arial" w:cs="Arial"/>
                <w:b/>
                <w:bCs/>
              </w:rPr>
              <w:t>The Committee resolved that:</w:t>
            </w:r>
          </w:p>
          <w:p w:rsidR="00F06A64" w:rsidRPr="00861E78" w:rsidRDefault="00F06A64" w:rsidP="00EC3277">
            <w:pPr>
              <w:pStyle w:val="NoSpacing"/>
              <w:jc w:val="both"/>
              <w:rPr>
                <w:rFonts w:ascii="Arial" w:eastAsia="Arial" w:hAnsi="Arial" w:cs="Arial"/>
                <w:b/>
                <w:bCs/>
              </w:rPr>
            </w:pPr>
          </w:p>
          <w:p w:rsidR="00F06A64" w:rsidRPr="00861E78" w:rsidRDefault="00F06A64" w:rsidP="00EC3277">
            <w:pPr>
              <w:pStyle w:val="ListParagraph"/>
              <w:numPr>
                <w:ilvl w:val="0"/>
                <w:numId w:val="2"/>
              </w:numPr>
              <w:jc w:val="both"/>
              <w:rPr>
                <w:rFonts w:ascii="Arial" w:hAnsi="Arial" w:cs="Arial"/>
                <w:sz w:val="24"/>
                <w:szCs w:val="24"/>
              </w:rPr>
            </w:pPr>
            <w:r w:rsidRPr="00861E78">
              <w:rPr>
                <w:rFonts w:ascii="Arial" w:hAnsi="Arial" w:cs="Arial"/>
                <w:sz w:val="24"/>
                <w:szCs w:val="24"/>
              </w:rPr>
              <w:t>No Declarations of Interest were noted.</w:t>
            </w:r>
          </w:p>
          <w:p w:rsidR="00F06A64" w:rsidRPr="00861E78" w:rsidRDefault="00F06A64" w:rsidP="00EC3277">
            <w:pPr>
              <w:jc w:val="both"/>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rsidR="00F06A64" w:rsidRPr="00861E78" w:rsidRDefault="00F06A64" w:rsidP="00EC3277">
            <w:pPr>
              <w:spacing w:line="240" w:lineRule="auto"/>
              <w:rPr>
                <w:rFonts w:ascii="Arial" w:hAnsi="Arial" w:cs="Arial"/>
                <w:sz w:val="24"/>
                <w:szCs w:val="24"/>
                <w:lang w:eastAsia="en-GB"/>
              </w:rPr>
            </w:pPr>
          </w:p>
          <w:p w:rsidR="00F06A64" w:rsidRPr="00861E78" w:rsidRDefault="00F06A64" w:rsidP="00EC3277">
            <w:pPr>
              <w:spacing w:line="240" w:lineRule="auto"/>
              <w:rPr>
                <w:rFonts w:ascii="Arial" w:hAnsi="Arial" w:cs="Arial"/>
                <w:sz w:val="24"/>
                <w:szCs w:val="24"/>
                <w:lang w:eastAsia="en-GB"/>
              </w:rPr>
            </w:pPr>
          </w:p>
          <w:p w:rsidR="00F06A64" w:rsidRPr="00861E78" w:rsidRDefault="00F06A64" w:rsidP="00EC3277">
            <w:pPr>
              <w:spacing w:line="240" w:lineRule="auto"/>
              <w:rPr>
                <w:rFonts w:ascii="Arial" w:hAnsi="Arial" w:cs="Arial"/>
                <w:sz w:val="24"/>
                <w:szCs w:val="24"/>
                <w:lang w:eastAsia="en-GB"/>
              </w:rPr>
            </w:pPr>
          </w:p>
          <w:p w:rsidR="00F06A64" w:rsidRPr="00861E78" w:rsidRDefault="00F06A64" w:rsidP="00EC3277">
            <w:pPr>
              <w:spacing w:line="240" w:lineRule="auto"/>
              <w:rPr>
                <w:rFonts w:ascii="Arial" w:hAnsi="Arial" w:cs="Arial"/>
                <w:sz w:val="24"/>
                <w:szCs w:val="24"/>
                <w:lang w:eastAsia="en-GB"/>
              </w:rPr>
            </w:pPr>
          </w:p>
          <w:p w:rsidR="00F06A64" w:rsidRPr="00861E78" w:rsidRDefault="00F06A64" w:rsidP="00EC3277">
            <w:pPr>
              <w:spacing w:line="240" w:lineRule="auto"/>
              <w:rPr>
                <w:rFonts w:ascii="Arial" w:hAnsi="Arial" w:cs="Arial"/>
                <w:sz w:val="24"/>
                <w:szCs w:val="24"/>
                <w:lang w:eastAsia="en-GB"/>
              </w:rPr>
            </w:pPr>
          </w:p>
        </w:tc>
      </w:tr>
      <w:tr w:rsidR="00F06A64" w:rsidRPr="00861E78" w:rsidTr="00EC3277">
        <w:trPr>
          <w:trHeight w:val="274"/>
        </w:trPr>
        <w:tc>
          <w:tcPr>
            <w:tcW w:w="1418" w:type="dxa"/>
            <w:tcBorders>
              <w:top w:val="single" w:sz="4" w:space="0" w:color="auto"/>
              <w:left w:val="single" w:sz="4" w:space="0" w:color="auto"/>
              <w:bottom w:val="single" w:sz="4" w:space="0" w:color="auto"/>
              <w:right w:val="single" w:sz="4" w:space="0" w:color="auto"/>
            </w:tcBorders>
          </w:tcPr>
          <w:p w:rsidR="00F06A64" w:rsidRPr="00861E78" w:rsidRDefault="0048539F" w:rsidP="00EC3277">
            <w:pPr>
              <w:spacing w:line="240" w:lineRule="auto"/>
              <w:jc w:val="both"/>
              <w:rPr>
                <w:rFonts w:ascii="Arial" w:hAnsi="Arial" w:cs="Arial"/>
                <w:b/>
                <w:sz w:val="24"/>
                <w:szCs w:val="24"/>
                <w:lang w:eastAsia="en-GB"/>
              </w:rPr>
            </w:pPr>
            <w:r w:rsidRPr="00861E78">
              <w:rPr>
                <w:rFonts w:ascii="Arial" w:hAnsi="Arial" w:cs="Arial"/>
                <w:b/>
                <w:sz w:val="24"/>
                <w:szCs w:val="24"/>
                <w:lang w:eastAsia="en-GB"/>
              </w:rPr>
              <w:t>AAC 24/02/00</w:t>
            </w:r>
            <w:r>
              <w:rPr>
                <w:rFonts w:ascii="Arial" w:hAnsi="Arial" w:cs="Arial"/>
                <w:b/>
                <w:sz w:val="24"/>
                <w:szCs w:val="24"/>
                <w:lang w:eastAsia="en-GB"/>
              </w:rPr>
              <w:t>4</w:t>
            </w:r>
          </w:p>
        </w:tc>
        <w:tc>
          <w:tcPr>
            <w:tcW w:w="8080" w:type="dxa"/>
            <w:tcBorders>
              <w:top w:val="single" w:sz="4" w:space="0" w:color="auto"/>
              <w:left w:val="single" w:sz="4" w:space="0" w:color="auto"/>
              <w:bottom w:val="single" w:sz="4" w:space="0" w:color="auto"/>
              <w:right w:val="single" w:sz="4" w:space="0" w:color="auto"/>
            </w:tcBorders>
          </w:tcPr>
          <w:p w:rsidR="00F06A64" w:rsidRPr="00861E78" w:rsidRDefault="00F06A64" w:rsidP="00EC3277">
            <w:pPr>
              <w:spacing w:line="240" w:lineRule="auto"/>
              <w:rPr>
                <w:rFonts w:ascii="Arial" w:hAnsi="Arial" w:cs="Arial"/>
                <w:b/>
                <w:sz w:val="24"/>
                <w:szCs w:val="24"/>
              </w:rPr>
            </w:pPr>
            <w:r w:rsidRPr="00861E78">
              <w:rPr>
                <w:rFonts w:ascii="Arial" w:hAnsi="Arial" w:cs="Arial"/>
                <w:b/>
                <w:sz w:val="24"/>
                <w:szCs w:val="24"/>
              </w:rPr>
              <w:t>Minutes of the Meeting Held on 7 November 2023</w:t>
            </w:r>
          </w:p>
          <w:p w:rsidR="00F06A64" w:rsidRPr="00861E78" w:rsidRDefault="00F06A64" w:rsidP="00EC3277">
            <w:pPr>
              <w:spacing w:line="240" w:lineRule="auto"/>
              <w:rPr>
                <w:rFonts w:ascii="Arial" w:hAnsi="Arial" w:cs="Arial"/>
                <w:b/>
                <w:sz w:val="24"/>
                <w:szCs w:val="24"/>
              </w:rPr>
            </w:pPr>
          </w:p>
          <w:p w:rsidR="00F06A64" w:rsidRPr="00861E78" w:rsidRDefault="00F06A64" w:rsidP="00EC3277">
            <w:pPr>
              <w:spacing w:line="240" w:lineRule="auto"/>
              <w:rPr>
                <w:rFonts w:ascii="Arial" w:hAnsi="Arial" w:cs="Arial"/>
                <w:sz w:val="24"/>
                <w:szCs w:val="24"/>
              </w:rPr>
            </w:pPr>
            <w:r w:rsidRPr="00861E78">
              <w:rPr>
                <w:rFonts w:ascii="Arial" w:hAnsi="Arial" w:cs="Arial"/>
                <w:sz w:val="24"/>
                <w:szCs w:val="24"/>
              </w:rPr>
              <w:t xml:space="preserve">The Minutes of the Meeting Held on the 7 November 2023 were received. </w:t>
            </w:r>
          </w:p>
          <w:p w:rsidR="00F06A64" w:rsidRPr="00861E78" w:rsidRDefault="00F06A64" w:rsidP="00EC3277">
            <w:pPr>
              <w:spacing w:line="240" w:lineRule="auto"/>
              <w:rPr>
                <w:rFonts w:ascii="Arial" w:hAnsi="Arial" w:cs="Arial"/>
                <w:b/>
                <w:sz w:val="24"/>
                <w:szCs w:val="24"/>
              </w:rPr>
            </w:pPr>
          </w:p>
          <w:p w:rsidR="00F06A64" w:rsidRPr="00861E78" w:rsidRDefault="00F06A64" w:rsidP="00EC3277">
            <w:pPr>
              <w:pStyle w:val="NoSpacing"/>
              <w:jc w:val="both"/>
              <w:rPr>
                <w:rFonts w:ascii="Arial" w:eastAsia="Arial" w:hAnsi="Arial" w:cs="Arial"/>
                <w:b/>
                <w:bCs/>
              </w:rPr>
            </w:pPr>
            <w:r w:rsidRPr="00861E78">
              <w:rPr>
                <w:rFonts w:ascii="Arial" w:eastAsia="Arial" w:hAnsi="Arial" w:cs="Arial"/>
                <w:b/>
                <w:bCs/>
              </w:rPr>
              <w:t>The Committee resolved that:</w:t>
            </w:r>
          </w:p>
          <w:p w:rsidR="00F06A64" w:rsidRPr="00861E78" w:rsidRDefault="00F06A64" w:rsidP="00EC3277">
            <w:pPr>
              <w:pStyle w:val="NoSpacing"/>
              <w:jc w:val="both"/>
              <w:rPr>
                <w:rFonts w:ascii="Arial" w:eastAsia="Arial" w:hAnsi="Arial" w:cs="Arial"/>
                <w:b/>
                <w:bCs/>
              </w:rPr>
            </w:pPr>
          </w:p>
          <w:p w:rsidR="00F06A64" w:rsidRPr="00861E78" w:rsidRDefault="00F06A64" w:rsidP="00EC3277">
            <w:pPr>
              <w:pStyle w:val="NoSpacing"/>
              <w:numPr>
                <w:ilvl w:val="0"/>
                <w:numId w:val="5"/>
              </w:numPr>
              <w:ind w:right="0"/>
              <w:jc w:val="both"/>
              <w:rPr>
                <w:rFonts w:ascii="Arial" w:hAnsi="Arial" w:cs="Arial"/>
              </w:rPr>
            </w:pPr>
            <w:r w:rsidRPr="00861E78">
              <w:rPr>
                <w:rFonts w:ascii="Arial" w:hAnsi="Arial" w:cs="Arial"/>
              </w:rPr>
              <w:t xml:space="preserve">The draft minutes of the meetings held on 7 November 2023, were held to be a true and accurate record of the meeting. </w:t>
            </w:r>
          </w:p>
          <w:p w:rsidR="00F06A64" w:rsidRPr="00861E78" w:rsidRDefault="00F06A64" w:rsidP="00EC3277">
            <w:pPr>
              <w:spacing w:line="240" w:lineRule="auto"/>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rsidR="00F06A64" w:rsidRPr="00861E78" w:rsidRDefault="00F06A64" w:rsidP="00EC3277">
            <w:pPr>
              <w:spacing w:line="240" w:lineRule="auto"/>
              <w:rPr>
                <w:rFonts w:ascii="Arial" w:hAnsi="Arial" w:cs="Arial"/>
                <w:b/>
                <w:sz w:val="24"/>
                <w:szCs w:val="24"/>
                <w:lang w:eastAsia="en-GB"/>
              </w:rPr>
            </w:pPr>
          </w:p>
          <w:p w:rsidR="00F06A64" w:rsidRPr="00861E78" w:rsidRDefault="00F06A64" w:rsidP="00EC3277">
            <w:pPr>
              <w:spacing w:line="240" w:lineRule="auto"/>
              <w:rPr>
                <w:rFonts w:ascii="Arial" w:hAnsi="Arial" w:cs="Arial"/>
                <w:b/>
                <w:sz w:val="24"/>
                <w:szCs w:val="24"/>
                <w:lang w:eastAsia="en-GB"/>
              </w:rPr>
            </w:pPr>
          </w:p>
          <w:p w:rsidR="00F06A64" w:rsidRPr="00861E78" w:rsidRDefault="00F06A64" w:rsidP="00EC3277">
            <w:pPr>
              <w:spacing w:line="240" w:lineRule="auto"/>
              <w:rPr>
                <w:rFonts w:ascii="Arial" w:hAnsi="Arial" w:cs="Arial"/>
                <w:b/>
                <w:sz w:val="24"/>
                <w:szCs w:val="24"/>
                <w:lang w:eastAsia="en-GB"/>
              </w:rPr>
            </w:pPr>
          </w:p>
          <w:p w:rsidR="00F06A64" w:rsidRPr="00861E78" w:rsidRDefault="00F06A64" w:rsidP="00EC3277">
            <w:pPr>
              <w:spacing w:line="240" w:lineRule="auto"/>
              <w:rPr>
                <w:rFonts w:ascii="Arial" w:hAnsi="Arial" w:cs="Arial"/>
                <w:b/>
                <w:sz w:val="24"/>
                <w:szCs w:val="24"/>
                <w:lang w:eastAsia="en-GB"/>
              </w:rPr>
            </w:pPr>
          </w:p>
          <w:p w:rsidR="00F06A64" w:rsidRPr="00861E78" w:rsidRDefault="00F06A64" w:rsidP="00EC3277">
            <w:pPr>
              <w:spacing w:line="240" w:lineRule="auto"/>
              <w:rPr>
                <w:rFonts w:ascii="Arial" w:hAnsi="Arial" w:cs="Arial"/>
                <w:b/>
                <w:sz w:val="24"/>
                <w:szCs w:val="24"/>
                <w:lang w:eastAsia="en-GB"/>
              </w:rPr>
            </w:pPr>
          </w:p>
          <w:p w:rsidR="00F06A64" w:rsidRPr="00861E78" w:rsidRDefault="00F06A64" w:rsidP="00EC3277">
            <w:pPr>
              <w:spacing w:line="240" w:lineRule="auto"/>
              <w:rPr>
                <w:rFonts w:ascii="Arial" w:hAnsi="Arial" w:cs="Arial"/>
                <w:b/>
                <w:sz w:val="24"/>
                <w:szCs w:val="24"/>
                <w:lang w:eastAsia="en-GB"/>
              </w:rPr>
            </w:pPr>
          </w:p>
          <w:p w:rsidR="00F06A64" w:rsidRPr="00861E78" w:rsidRDefault="00F06A64" w:rsidP="00EC3277">
            <w:pPr>
              <w:spacing w:line="240" w:lineRule="auto"/>
              <w:rPr>
                <w:rFonts w:ascii="Arial" w:hAnsi="Arial" w:cs="Arial"/>
                <w:b/>
                <w:sz w:val="24"/>
                <w:szCs w:val="24"/>
                <w:lang w:eastAsia="en-GB"/>
              </w:rPr>
            </w:pPr>
          </w:p>
          <w:p w:rsidR="00F06A64" w:rsidRPr="00861E78" w:rsidRDefault="00F06A64" w:rsidP="00EC3277">
            <w:pPr>
              <w:spacing w:line="240" w:lineRule="auto"/>
              <w:rPr>
                <w:rFonts w:ascii="Arial" w:hAnsi="Arial" w:cs="Arial"/>
                <w:b/>
                <w:sz w:val="24"/>
                <w:szCs w:val="24"/>
                <w:lang w:eastAsia="en-GB"/>
              </w:rPr>
            </w:pPr>
          </w:p>
          <w:p w:rsidR="00F06A64" w:rsidRPr="00861E78" w:rsidRDefault="00F06A64" w:rsidP="00EC3277">
            <w:pPr>
              <w:spacing w:line="240" w:lineRule="auto"/>
              <w:rPr>
                <w:rFonts w:ascii="Arial" w:hAnsi="Arial" w:cs="Arial"/>
                <w:b/>
                <w:sz w:val="24"/>
                <w:szCs w:val="24"/>
                <w:lang w:eastAsia="en-GB"/>
              </w:rPr>
            </w:pPr>
          </w:p>
        </w:tc>
      </w:tr>
      <w:tr w:rsidR="00F06A64" w:rsidRPr="00861E78" w:rsidTr="00EC3277">
        <w:trPr>
          <w:trHeight w:val="1545"/>
        </w:trPr>
        <w:tc>
          <w:tcPr>
            <w:tcW w:w="1418" w:type="dxa"/>
            <w:tcBorders>
              <w:top w:val="single" w:sz="4" w:space="0" w:color="auto"/>
              <w:left w:val="single" w:sz="4" w:space="0" w:color="auto"/>
              <w:bottom w:val="single" w:sz="4" w:space="0" w:color="auto"/>
              <w:right w:val="single" w:sz="4" w:space="0" w:color="auto"/>
            </w:tcBorders>
          </w:tcPr>
          <w:p w:rsidR="00F06A64" w:rsidRPr="00861E78" w:rsidRDefault="0048539F" w:rsidP="00EC3277">
            <w:pPr>
              <w:spacing w:line="240" w:lineRule="auto"/>
              <w:rPr>
                <w:rFonts w:ascii="Arial" w:hAnsi="Arial" w:cs="Arial"/>
                <w:b/>
                <w:sz w:val="24"/>
                <w:szCs w:val="24"/>
                <w:lang w:eastAsia="en-GB"/>
              </w:rPr>
            </w:pPr>
            <w:r w:rsidRPr="00861E78">
              <w:rPr>
                <w:rFonts w:ascii="Arial" w:hAnsi="Arial" w:cs="Arial"/>
                <w:b/>
                <w:sz w:val="24"/>
                <w:szCs w:val="24"/>
                <w:lang w:eastAsia="en-GB"/>
              </w:rPr>
              <w:t>AAC 24/02/00</w:t>
            </w:r>
            <w:r>
              <w:rPr>
                <w:rFonts w:ascii="Arial" w:hAnsi="Arial" w:cs="Arial"/>
                <w:b/>
                <w:sz w:val="24"/>
                <w:szCs w:val="24"/>
                <w:lang w:eastAsia="en-GB"/>
              </w:rPr>
              <w:t>5</w:t>
            </w:r>
          </w:p>
        </w:tc>
        <w:tc>
          <w:tcPr>
            <w:tcW w:w="8080" w:type="dxa"/>
            <w:tcBorders>
              <w:top w:val="single" w:sz="4" w:space="0" w:color="auto"/>
              <w:left w:val="single" w:sz="4" w:space="0" w:color="auto"/>
              <w:bottom w:val="single" w:sz="4" w:space="0" w:color="auto"/>
              <w:right w:val="single" w:sz="4" w:space="0" w:color="auto"/>
            </w:tcBorders>
          </w:tcPr>
          <w:p w:rsidR="00F06A64" w:rsidRPr="00861E78" w:rsidRDefault="00F06A64" w:rsidP="00EC3277">
            <w:pPr>
              <w:spacing w:line="240" w:lineRule="auto"/>
              <w:rPr>
                <w:rFonts w:ascii="Arial" w:eastAsia="Arial" w:hAnsi="Arial" w:cs="Arial"/>
                <w:b/>
                <w:bCs/>
                <w:sz w:val="24"/>
                <w:szCs w:val="24"/>
                <w:lang w:eastAsia="en-GB"/>
              </w:rPr>
            </w:pPr>
            <w:r w:rsidRPr="00861E78">
              <w:rPr>
                <w:rFonts w:ascii="Arial" w:eastAsia="Arial" w:hAnsi="Arial" w:cs="Arial"/>
                <w:b/>
                <w:bCs/>
                <w:sz w:val="24"/>
                <w:szCs w:val="24"/>
                <w:lang w:eastAsia="en-GB"/>
              </w:rPr>
              <w:t>Actions– Following Meeting held on 7 November 2023</w:t>
            </w:r>
          </w:p>
          <w:p w:rsidR="00F06A64" w:rsidRPr="00861E78" w:rsidRDefault="00F06A64" w:rsidP="00EC3277">
            <w:pPr>
              <w:spacing w:line="240" w:lineRule="auto"/>
              <w:rPr>
                <w:rFonts w:ascii="Arial" w:eastAsia="Arial" w:hAnsi="Arial" w:cs="Arial"/>
                <w:bCs/>
                <w:sz w:val="24"/>
                <w:szCs w:val="24"/>
                <w:lang w:eastAsia="en-GB"/>
              </w:rPr>
            </w:pPr>
          </w:p>
          <w:p w:rsidR="00BD54A8" w:rsidRDefault="00F06A64" w:rsidP="00EC3277">
            <w:pPr>
              <w:tabs>
                <w:tab w:val="left" w:pos="3478"/>
              </w:tabs>
              <w:spacing w:line="240" w:lineRule="auto"/>
              <w:rPr>
                <w:rFonts w:ascii="Arial" w:eastAsia="Arial" w:hAnsi="Arial" w:cs="Arial"/>
                <w:bCs/>
                <w:sz w:val="24"/>
                <w:szCs w:val="24"/>
                <w:lang w:eastAsia="en-GB"/>
              </w:rPr>
            </w:pPr>
            <w:r w:rsidRPr="00861E78">
              <w:rPr>
                <w:rFonts w:ascii="Arial" w:eastAsia="Arial" w:hAnsi="Arial" w:cs="Arial"/>
                <w:bCs/>
                <w:sz w:val="24"/>
                <w:szCs w:val="24"/>
                <w:lang w:eastAsia="en-GB"/>
              </w:rPr>
              <w:t xml:space="preserve">The Actions were received. </w:t>
            </w:r>
          </w:p>
          <w:p w:rsidR="00BD54A8" w:rsidRDefault="00BD54A8" w:rsidP="00EC3277">
            <w:pPr>
              <w:tabs>
                <w:tab w:val="left" w:pos="3478"/>
              </w:tabs>
              <w:spacing w:line="240" w:lineRule="auto"/>
              <w:rPr>
                <w:rFonts w:ascii="Arial" w:eastAsia="Arial" w:hAnsi="Arial" w:cs="Arial"/>
                <w:bCs/>
                <w:sz w:val="24"/>
                <w:szCs w:val="24"/>
                <w:lang w:eastAsia="en-GB"/>
              </w:rPr>
            </w:pPr>
          </w:p>
          <w:p w:rsidR="004069EE" w:rsidRPr="00861E78" w:rsidRDefault="00BD54A8" w:rsidP="00EC3277">
            <w:pPr>
              <w:tabs>
                <w:tab w:val="left" w:pos="3478"/>
              </w:tabs>
              <w:spacing w:line="240" w:lineRule="auto"/>
              <w:rPr>
                <w:rFonts w:ascii="Arial" w:eastAsia="Arial" w:hAnsi="Arial" w:cs="Arial"/>
                <w:bCs/>
                <w:sz w:val="24"/>
                <w:szCs w:val="24"/>
                <w:lang w:eastAsia="en-GB"/>
              </w:rPr>
            </w:pPr>
            <w:r>
              <w:rPr>
                <w:rFonts w:ascii="Arial" w:eastAsia="Arial" w:hAnsi="Arial" w:cs="Arial"/>
                <w:bCs/>
                <w:sz w:val="24"/>
                <w:szCs w:val="24"/>
                <w:lang w:eastAsia="en-GB"/>
              </w:rPr>
              <w:t xml:space="preserve">The Director of Corporate Governance provided an update on the policies plan noting that all policies had been </w:t>
            </w:r>
            <w:r w:rsidR="001778DE">
              <w:rPr>
                <w:rFonts w:ascii="Arial" w:eastAsia="Arial" w:hAnsi="Arial" w:cs="Arial"/>
                <w:bCs/>
                <w:sz w:val="24"/>
                <w:szCs w:val="24"/>
                <w:lang w:eastAsia="en-GB"/>
              </w:rPr>
              <w:t>provided</w:t>
            </w:r>
            <w:r>
              <w:rPr>
                <w:rFonts w:ascii="Arial" w:eastAsia="Arial" w:hAnsi="Arial" w:cs="Arial"/>
                <w:bCs/>
                <w:sz w:val="24"/>
                <w:szCs w:val="24"/>
                <w:lang w:eastAsia="en-GB"/>
              </w:rPr>
              <w:t xml:space="preserve"> </w:t>
            </w:r>
            <w:r w:rsidR="001778DE">
              <w:rPr>
                <w:rFonts w:ascii="Arial" w:eastAsia="Arial" w:hAnsi="Arial" w:cs="Arial"/>
                <w:bCs/>
                <w:sz w:val="24"/>
                <w:szCs w:val="24"/>
                <w:lang w:eastAsia="en-GB"/>
              </w:rPr>
              <w:t>to</w:t>
            </w:r>
            <w:r>
              <w:rPr>
                <w:rFonts w:ascii="Arial" w:eastAsia="Arial" w:hAnsi="Arial" w:cs="Arial"/>
                <w:bCs/>
                <w:sz w:val="24"/>
                <w:szCs w:val="24"/>
                <w:lang w:eastAsia="en-GB"/>
              </w:rPr>
              <w:t xml:space="preserve"> the relevant Executive</w:t>
            </w:r>
            <w:r w:rsidR="001778DE">
              <w:rPr>
                <w:rFonts w:ascii="Arial" w:eastAsia="Arial" w:hAnsi="Arial" w:cs="Arial"/>
                <w:bCs/>
                <w:sz w:val="24"/>
                <w:szCs w:val="24"/>
                <w:lang w:eastAsia="en-GB"/>
              </w:rPr>
              <w:t xml:space="preserve"> Assistants (EAs) so that they could take them to their Executive and Directorates for review.</w:t>
            </w:r>
          </w:p>
          <w:p w:rsidR="00F06A64" w:rsidRPr="00861E78" w:rsidRDefault="00F06A64" w:rsidP="00EC3277">
            <w:pPr>
              <w:spacing w:line="240" w:lineRule="auto"/>
              <w:rPr>
                <w:rFonts w:ascii="Arial" w:eastAsia="Arial" w:hAnsi="Arial" w:cs="Arial"/>
                <w:bCs/>
                <w:sz w:val="24"/>
                <w:szCs w:val="24"/>
                <w:lang w:eastAsia="en-GB"/>
              </w:rPr>
            </w:pPr>
          </w:p>
          <w:p w:rsidR="00F06A64" w:rsidRPr="00861E78" w:rsidRDefault="00F06A64" w:rsidP="00EC3277">
            <w:pPr>
              <w:spacing w:line="240" w:lineRule="auto"/>
              <w:jc w:val="both"/>
              <w:rPr>
                <w:rFonts w:ascii="Arial" w:eastAsia="Arial" w:hAnsi="Arial" w:cs="Arial"/>
                <w:b/>
                <w:bCs/>
                <w:sz w:val="24"/>
                <w:szCs w:val="24"/>
                <w:lang w:eastAsia="en-GB"/>
              </w:rPr>
            </w:pPr>
            <w:r w:rsidRPr="00861E78">
              <w:rPr>
                <w:rFonts w:ascii="Arial" w:eastAsia="Arial" w:hAnsi="Arial" w:cs="Arial"/>
                <w:b/>
                <w:bCs/>
                <w:sz w:val="24"/>
                <w:szCs w:val="24"/>
                <w:lang w:eastAsia="en-GB"/>
              </w:rPr>
              <w:t>The Committee resolved that:</w:t>
            </w:r>
          </w:p>
          <w:p w:rsidR="00F06A64" w:rsidRPr="00861E78" w:rsidRDefault="00F06A64" w:rsidP="00EC3277">
            <w:pPr>
              <w:pStyle w:val="ListParagraph"/>
              <w:numPr>
                <w:ilvl w:val="0"/>
                <w:numId w:val="4"/>
              </w:numPr>
              <w:spacing w:line="240" w:lineRule="auto"/>
              <w:jc w:val="both"/>
              <w:rPr>
                <w:rFonts w:ascii="Arial" w:eastAsia="Arial" w:hAnsi="Arial" w:cs="Arial"/>
                <w:bCs/>
                <w:sz w:val="24"/>
                <w:szCs w:val="24"/>
                <w:lang w:eastAsia="en-GB"/>
              </w:rPr>
            </w:pPr>
            <w:r w:rsidRPr="00861E78">
              <w:rPr>
                <w:rFonts w:ascii="Arial" w:eastAsia="Arial" w:hAnsi="Arial" w:cs="Arial"/>
                <w:bCs/>
                <w:sz w:val="24"/>
                <w:szCs w:val="24"/>
                <w:lang w:eastAsia="en-GB"/>
              </w:rPr>
              <w:t>The Actions were discussed and noted.</w:t>
            </w:r>
          </w:p>
          <w:p w:rsidR="00F06A64" w:rsidRPr="00861E78" w:rsidRDefault="00F06A64" w:rsidP="00EC3277">
            <w:pPr>
              <w:spacing w:line="240" w:lineRule="auto"/>
              <w:rPr>
                <w:rFonts w:ascii="Arial" w:eastAsia="Arial" w:hAnsi="Arial" w:cs="Arial"/>
                <w:bCs/>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rsidR="00F06A64" w:rsidRPr="00861E78" w:rsidRDefault="00F06A64" w:rsidP="00EC3277">
            <w:pPr>
              <w:spacing w:line="240" w:lineRule="auto"/>
              <w:rPr>
                <w:rFonts w:ascii="Arial" w:hAnsi="Arial" w:cs="Arial"/>
                <w:sz w:val="24"/>
                <w:szCs w:val="24"/>
                <w:lang w:eastAsia="en-GB"/>
              </w:rPr>
            </w:pPr>
          </w:p>
          <w:p w:rsidR="00F06A64" w:rsidRPr="00861E78" w:rsidRDefault="00F06A64" w:rsidP="00EC3277">
            <w:pPr>
              <w:spacing w:line="240" w:lineRule="auto"/>
              <w:rPr>
                <w:rFonts w:ascii="Arial" w:hAnsi="Arial" w:cs="Arial"/>
                <w:sz w:val="24"/>
                <w:szCs w:val="24"/>
                <w:lang w:eastAsia="en-GB"/>
              </w:rPr>
            </w:pPr>
          </w:p>
          <w:p w:rsidR="00F06A64" w:rsidRPr="00861E78" w:rsidRDefault="00F06A64" w:rsidP="00EC3277">
            <w:pPr>
              <w:spacing w:line="240" w:lineRule="auto"/>
              <w:rPr>
                <w:rFonts w:ascii="Arial" w:hAnsi="Arial" w:cs="Arial"/>
                <w:sz w:val="24"/>
                <w:szCs w:val="24"/>
                <w:lang w:eastAsia="en-GB"/>
              </w:rPr>
            </w:pPr>
          </w:p>
          <w:p w:rsidR="00F06A64" w:rsidRPr="00861E78" w:rsidRDefault="00F06A64" w:rsidP="00EC3277">
            <w:pPr>
              <w:spacing w:line="240" w:lineRule="auto"/>
              <w:rPr>
                <w:rFonts w:ascii="Arial" w:hAnsi="Arial" w:cs="Arial"/>
                <w:sz w:val="24"/>
                <w:szCs w:val="24"/>
                <w:lang w:eastAsia="en-GB"/>
              </w:rPr>
            </w:pPr>
          </w:p>
          <w:p w:rsidR="00F06A64" w:rsidRPr="00861E78" w:rsidRDefault="00F06A64" w:rsidP="00EC3277">
            <w:pPr>
              <w:spacing w:line="240" w:lineRule="auto"/>
              <w:rPr>
                <w:rFonts w:ascii="Arial" w:hAnsi="Arial" w:cs="Arial"/>
                <w:sz w:val="24"/>
                <w:szCs w:val="24"/>
                <w:lang w:eastAsia="en-GB"/>
              </w:rPr>
            </w:pPr>
          </w:p>
          <w:p w:rsidR="00F06A64" w:rsidRPr="00861E78" w:rsidRDefault="00F06A64" w:rsidP="00EC3277">
            <w:pPr>
              <w:spacing w:line="240" w:lineRule="auto"/>
              <w:rPr>
                <w:rFonts w:ascii="Arial" w:hAnsi="Arial" w:cs="Arial"/>
                <w:b/>
                <w:sz w:val="24"/>
                <w:szCs w:val="24"/>
                <w:lang w:eastAsia="en-GB"/>
              </w:rPr>
            </w:pPr>
          </w:p>
        </w:tc>
      </w:tr>
      <w:tr w:rsidR="00F06A64" w:rsidRPr="00861E78" w:rsidTr="00EC3277">
        <w:trPr>
          <w:trHeight w:val="991"/>
        </w:trPr>
        <w:tc>
          <w:tcPr>
            <w:tcW w:w="1418" w:type="dxa"/>
            <w:tcBorders>
              <w:top w:val="single" w:sz="4" w:space="0" w:color="auto"/>
              <w:left w:val="single" w:sz="4" w:space="0" w:color="auto"/>
              <w:bottom w:val="single" w:sz="4" w:space="0" w:color="auto"/>
              <w:right w:val="single" w:sz="4" w:space="0" w:color="auto"/>
            </w:tcBorders>
          </w:tcPr>
          <w:p w:rsidR="00F06A64" w:rsidRPr="00861E78" w:rsidRDefault="0048539F" w:rsidP="00EC3277">
            <w:pPr>
              <w:spacing w:line="240" w:lineRule="auto"/>
              <w:rPr>
                <w:rFonts w:ascii="Arial" w:hAnsi="Arial" w:cs="Arial"/>
                <w:b/>
                <w:sz w:val="24"/>
                <w:szCs w:val="24"/>
                <w:lang w:eastAsia="en-GB"/>
              </w:rPr>
            </w:pPr>
            <w:r w:rsidRPr="00861E78">
              <w:rPr>
                <w:rFonts w:ascii="Arial" w:hAnsi="Arial" w:cs="Arial"/>
                <w:b/>
                <w:sz w:val="24"/>
                <w:szCs w:val="24"/>
                <w:lang w:eastAsia="en-GB"/>
              </w:rPr>
              <w:t>AAC 24/02/00</w:t>
            </w:r>
            <w:r w:rsidR="002E1BB5">
              <w:rPr>
                <w:rFonts w:ascii="Arial" w:hAnsi="Arial" w:cs="Arial"/>
                <w:b/>
                <w:sz w:val="24"/>
                <w:szCs w:val="24"/>
                <w:lang w:eastAsia="en-GB"/>
              </w:rPr>
              <w:t>6</w:t>
            </w:r>
          </w:p>
        </w:tc>
        <w:tc>
          <w:tcPr>
            <w:tcW w:w="8080" w:type="dxa"/>
            <w:tcBorders>
              <w:top w:val="single" w:sz="4" w:space="0" w:color="auto"/>
              <w:left w:val="single" w:sz="4" w:space="0" w:color="auto"/>
              <w:bottom w:val="single" w:sz="4" w:space="0" w:color="auto"/>
              <w:right w:val="single" w:sz="4" w:space="0" w:color="auto"/>
            </w:tcBorders>
            <w:hideMark/>
          </w:tcPr>
          <w:p w:rsidR="00F06A64" w:rsidRPr="00861E78" w:rsidRDefault="00F06A64" w:rsidP="00EC3277">
            <w:pPr>
              <w:rPr>
                <w:rFonts w:ascii="Arial" w:hAnsi="Arial" w:cs="Arial"/>
                <w:b/>
                <w:sz w:val="24"/>
                <w:szCs w:val="24"/>
              </w:rPr>
            </w:pPr>
            <w:r w:rsidRPr="00861E78">
              <w:rPr>
                <w:rFonts w:ascii="Arial" w:hAnsi="Arial" w:cs="Arial"/>
                <w:b/>
                <w:sz w:val="24"/>
                <w:szCs w:val="24"/>
              </w:rPr>
              <w:t>Internal Audit Progress Report</w:t>
            </w:r>
          </w:p>
          <w:p w:rsidR="00F06A64" w:rsidRPr="00861E78" w:rsidRDefault="00F06A64" w:rsidP="00EC3277">
            <w:pPr>
              <w:rPr>
                <w:rFonts w:ascii="Arial" w:hAnsi="Arial" w:cs="Arial"/>
                <w:b/>
                <w:sz w:val="24"/>
                <w:szCs w:val="24"/>
              </w:rPr>
            </w:pPr>
          </w:p>
          <w:p w:rsidR="00F06A64" w:rsidRPr="00861E78" w:rsidRDefault="00F06A64" w:rsidP="00EC3277">
            <w:pPr>
              <w:rPr>
                <w:rFonts w:ascii="Arial" w:hAnsi="Arial" w:cs="Arial"/>
                <w:sz w:val="24"/>
                <w:szCs w:val="24"/>
              </w:rPr>
            </w:pPr>
            <w:r w:rsidRPr="00861E78">
              <w:rPr>
                <w:rFonts w:ascii="Arial" w:hAnsi="Arial" w:cs="Arial"/>
                <w:sz w:val="24"/>
                <w:szCs w:val="24"/>
              </w:rPr>
              <w:t xml:space="preserve">The Internal Audit Progress Report was received. </w:t>
            </w:r>
          </w:p>
          <w:p w:rsidR="00DD0B0F" w:rsidRPr="00861E78" w:rsidRDefault="00DD0B0F" w:rsidP="00EC3277">
            <w:pPr>
              <w:rPr>
                <w:rFonts w:ascii="Arial" w:hAnsi="Arial" w:cs="Arial"/>
                <w:sz w:val="24"/>
                <w:szCs w:val="24"/>
              </w:rPr>
            </w:pPr>
          </w:p>
          <w:p w:rsidR="00DD0B0F" w:rsidRDefault="00E6567E" w:rsidP="00E6567E">
            <w:pPr>
              <w:rPr>
                <w:rFonts w:ascii="Arial" w:hAnsi="Arial" w:cs="Arial"/>
                <w:sz w:val="24"/>
                <w:szCs w:val="24"/>
              </w:rPr>
            </w:pPr>
            <w:r>
              <w:rPr>
                <w:rFonts w:ascii="Arial" w:hAnsi="Arial" w:cs="Arial"/>
                <w:sz w:val="24"/>
                <w:szCs w:val="24"/>
              </w:rPr>
              <w:t>The</w:t>
            </w:r>
            <w:r>
              <w:t xml:space="preserve"> </w:t>
            </w:r>
            <w:r w:rsidRPr="00E6567E">
              <w:rPr>
                <w:rFonts w:ascii="Arial" w:hAnsi="Arial" w:cs="Arial"/>
                <w:sz w:val="24"/>
                <w:szCs w:val="24"/>
              </w:rPr>
              <w:t>Head of Internal Audit (HIA)</w:t>
            </w:r>
            <w:r>
              <w:rPr>
                <w:rFonts w:ascii="Arial" w:hAnsi="Arial" w:cs="Arial"/>
                <w:sz w:val="24"/>
                <w:szCs w:val="24"/>
              </w:rPr>
              <w:t xml:space="preserve"> advised the Committee that he would take the report as read and highlight key areas which included:</w:t>
            </w:r>
          </w:p>
          <w:p w:rsidR="00E6567E" w:rsidRDefault="00E6567E" w:rsidP="00E6567E">
            <w:pPr>
              <w:rPr>
                <w:rFonts w:ascii="Arial" w:hAnsi="Arial" w:cs="Arial"/>
                <w:sz w:val="24"/>
                <w:szCs w:val="24"/>
              </w:rPr>
            </w:pPr>
          </w:p>
          <w:p w:rsidR="00DD0B0F" w:rsidRDefault="00E6567E" w:rsidP="00E6567E">
            <w:pPr>
              <w:pStyle w:val="ListParagraph"/>
              <w:numPr>
                <w:ilvl w:val="0"/>
                <w:numId w:val="29"/>
              </w:numPr>
              <w:rPr>
                <w:rFonts w:ascii="Arial" w:hAnsi="Arial" w:cs="Arial"/>
                <w:sz w:val="24"/>
                <w:szCs w:val="24"/>
              </w:rPr>
            </w:pPr>
            <w:r w:rsidRPr="00E6567E">
              <w:rPr>
                <w:rFonts w:ascii="Arial" w:hAnsi="Arial" w:cs="Arial"/>
                <w:sz w:val="24"/>
                <w:szCs w:val="24"/>
              </w:rPr>
              <w:t xml:space="preserve">Section 2 noted that </w:t>
            </w:r>
            <w:r w:rsidR="00DD0B0F" w:rsidRPr="00E6567E">
              <w:rPr>
                <w:rFonts w:ascii="Arial" w:hAnsi="Arial" w:cs="Arial"/>
                <w:sz w:val="24"/>
                <w:szCs w:val="24"/>
              </w:rPr>
              <w:t xml:space="preserve">5 audits </w:t>
            </w:r>
            <w:r w:rsidRPr="00E6567E">
              <w:rPr>
                <w:rFonts w:ascii="Arial" w:hAnsi="Arial" w:cs="Arial"/>
                <w:sz w:val="24"/>
                <w:szCs w:val="24"/>
              </w:rPr>
              <w:t>had been</w:t>
            </w:r>
            <w:r w:rsidR="00DD0B0F" w:rsidRPr="00E6567E">
              <w:rPr>
                <w:rFonts w:ascii="Arial" w:hAnsi="Arial" w:cs="Arial"/>
                <w:sz w:val="24"/>
                <w:szCs w:val="24"/>
              </w:rPr>
              <w:t xml:space="preserve"> scheduled to come to </w:t>
            </w:r>
            <w:r w:rsidRPr="00E6567E">
              <w:rPr>
                <w:rFonts w:ascii="Arial" w:hAnsi="Arial" w:cs="Arial"/>
                <w:sz w:val="24"/>
                <w:szCs w:val="24"/>
              </w:rPr>
              <w:t xml:space="preserve">the </w:t>
            </w:r>
            <w:r w:rsidR="00DD0B0F" w:rsidRPr="00E6567E">
              <w:rPr>
                <w:rFonts w:ascii="Arial" w:hAnsi="Arial" w:cs="Arial"/>
                <w:sz w:val="24"/>
                <w:szCs w:val="24"/>
              </w:rPr>
              <w:t xml:space="preserve">Committee </w:t>
            </w:r>
            <w:r w:rsidRPr="00E6567E">
              <w:rPr>
                <w:rFonts w:ascii="Arial" w:hAnsi="Arial" w:cs="Arial"/>
                <w:sz w:val="24"/>
                <w:szCs w:val="24"/>
              </w:rPr>
              <w:t xml:space="preserve">in February 2024 </w:t>
            </w:r>
            <w:r w:rsidR="00DD0B0F" w:rsidRPr="00E6567E">
              <w:rPr>
                <w:rFonts w:ascii="Arial" w:hAnsi="Arial" w:cs="Arial"/>
                <w:sz w:val="24"/>
                <w:szCs w:val="24"/>
              </w:rPr>
              <w:t>but deadlines</w:t>
            </w:r>
            <w:r w:rsidRPr="00E6567E">
              <w:rPr>
                <w:rFonts w:ascii="Arial" w:hAnsi="Arial" w:cs="Arial"/>
                <w:sz w:val="24"/>
                <w:szCs w:val="24"/>
              </w:rPr>
              <w:t xml:space="preserve"> were</w:t>
            </w:r>
            <w:r w:rsidR="00DD0B0F" w:rsidRPr="00E6567E">
              <w:rPr>
                <w:rFonts w:ascii="Arial" w:hAnsi="Arial" w:cs="Arial"/>
                <w:sz w:val="24"/>
                <w:szCs w:val="24"/>
              </w:rPr>
              <w:t xml:space="preserve"> not met</w:t>
            </w:r>
            <w:r w:rsidRPr="00E6567E">
              <w:rPr>
                <w:rFonts w:ascii="Arial" w:hAnsi="Arial" w:cs="Arial"/>
                <w:sz w:val="24"/>
                <w:szCs w:val="24"/>
              </w:rPr>
              <w:t xml:space="preserve"> and the reasons for that delay was outlined within the report.</w:t>
            </w:r>
            <w:r w:rsidR="00DD0B0F" w:rsidRPr="00E6567E">
              <w:rPr>
                <w:rFonts w:ascii="Arial" w:hAnsi="Arial" w:cs="Arial"/>
                <w:sz w:val="24"/>
                <w:szCs w:val="24"/>
              </w:rPr>
              <w:t xml:space="preserve"> </w:t>
            </w:r>
          </w:p>
          <w:p w:rsidR="00E6567E" w:rsidRDefault="00E6567E" w:rsidP="00E6567E">
            <w:pPr>
              <w:pStyle w:val="ListParagraph"/>
              <w:rPr>
                <w:rFonts w:ascii="Arial" w:hAnsi="Arial" w:cs="Arial"/>
                <w:sz w:val="24"/>
                <w:szCs w:val="24"/>
              </w:rPr>
            </w:pPr>
          </w:p>
          <w:p w:rsidR="00E6567E" w:rsidRDefault="00E6567E" w:rsidP="00E6567E">
            <w:pPr>
              <w:pStyle w:val="ListParagraph"/>
              <w:numPr>
                <w:ilvl w:val="0"/>
                <w:numId w:val="29"/>
              </w:numPr>
              <w:rPr>
                <w:rFonts w:ascii="Arial" w:hAnsi="Arial" w:cs="Arial"/>
                <w:sz w:val="24"/>
                <w:szCs w:val="24"/>
              </w:rPr>
            </w:pPr>
            <w:r>
              <w:rPr>
                <w:rFonts w:ascii="Arial" w:hAnsi="Arial" w:cs="Arial"/>
                <w:sz w:val="24"/>
                <w:szCs w:val="24"/>
              </w:rPr>
              <w:t>Section 3 noted that 8 audits had</w:t>
            </w:r>
            <w:r w:rsidRPr="00E6567E">
              <w:rPr>
                <w:rFonts w:ascii="Arial" w:hAnsi="Arial" w:cs="Arial"/>
                <w:sz w:val="24"/>
                <w:szCs w:val="24"/>
              </w:rPr>
              <w:t xml:space="preserve"> been finalised since the previous meeting of the committee</w:t>
            </w:r>
            <w:r w:rsidR="0035442B">
              <w:rPr>
                <w:rFonts w:ascii="Arial" w:hAnsi="Arial" w:cs="Arial"/>
                <w:sz w:val="24"/>
                <w:szCs w:val="24"/>
              </w:rPr>
              <w:t xml:space="preserve"> with scores which included</w:t>
            </w:r>
            <w:r>
              <w:rPr>
                <w:rFonts w:ascii="Arial" w:hAnsi="Arial" w:cs="Arial"/>
                <w:sz w:val="24"/>
                <w:szCs w:val="24"/>
              </w:rPr>
              <w:t>:</w:t>
            </w:r>
          </w:p>
          <w:p w:rsidR="0035442B" w:rsidRPr="0035442B" w:rsidRDefault="0035442B" w:rsidP="0035442B">
            <w:pPr>
              <w:rPr>
                <w:rFonts w:ascii="Arial" w:hAnsi="Arial" w:cs="Arial"/>
                <w:sz w:val="24"/>
                <w:szCs w:val="24"/>
              </w:rPr>
            </w:pPr>
          </w:p>
          <w:p w:rsidR="00E6567E" w:rsidRDefault="00E6567E" w:rsidP="00E6567E">
            <w:pPr>
              <w:pStyle w:val="ListParagraph"/>
              <w:numPr>
                <w:ilvl w:val="0"/>
                <w:numId w:val="30"/>
              </w:numPr>
              <w:rPr>
                <w:rFonts w:ascii="Arial" w:hAnsi="Arial" w:cs="Arial"/>
                <w:sz w:val="24"/>
                <w:szCs w:val="24"/>
              </w:rPr>
            </w:pPr>
            <w:r w:rsidRPr="00E6567E">
              <w:rPr>
                <w:rFonts w:ascii="Arial" w:hAnsi="Arial" w:cs="Arial"/>
                <w:sz w:val="24"/>
                <w:szCs w:val="24"/>
              </w:rPr>
              <w:t xml:space="preserve">Mental Health Clinical Board Governance </w:t>
            </w:r>
            <w:r w:rsidR="0035442B">
              <w:rPr>
                <w:rFonts w:ascii="Arial" w:hAnsi="Arial" w:cs="Arial"/>
                <w:sz w:val="24"/>
                <w:szCs w:val="24"/>
              </w:rPr>
              <w:t>a</w:t>
            </w:r>
            <w:r w:rsidRPr="00E6567E">
              <w:rPr>
                <w:rFonts w:ascii="Arial" w:hAnsi="Arial" w:cs="Arial"/>
                <w:sz w:val="24"/>
                <w:szCs w:val="24"/>
              </w:rPr>
              <w:t>rrangements</w:t>
            </w:r>
            <w:r w:rsidR="0035442B">
              <w:rPr>
                <w:rFonts w:ascii="Arial" w:hAnsi="Arial" w:cs="Arial"/>
                <w:sz w:val="24"/>
                <w:szCs w:val="24"/>
              </w:rPr>
              <w:t xml:space="preserve"> – Reasonable Assurance</w:t>
            </w:r>
          </w:p>
          <w:p w:rsidR="00E6567E" w:rsidRDefault="00E6567E" w:rsidP="00E6567E">
            <w:pPr>
              <w:pStyle w:val="ListParagraph"/>
              <w:numPr>
                <w:ilvl w:val="0"/>
                <w:numId w:val="30"/>
              </w:numPr>
              <w:rPr>
                <w:rFonts w:ascii="Arial" w:hAnsi="Arial" w:cs="Arial"/>
                <w:sz w:val="24"/>
                <w:szCs w:val="24"/>
              </w:rPr>
            </w:pPr>
            <w:r w:rsidRPr="00E6567E">
              <w:rPr>
                <w:rFonts w:ascii="Arial" w:hAnsi="Arial" w:cs="Arial"/>
                <w:sz w:val="24"/>
                <w:szCs w:val="24"/>
              </w:rPr>
              <w:t>Capital Systems</w:t>
            </w:r>
            <w:r w:rsidR="0035442B">
              <w:rPr>
                <w:rFonts w:ascii="Arial" w:hAnsi="Arial" w:cs="Arial"/>
                <w:sz w:val="24"/>
                <w:szCs w:val="24"/>
              </w:rPr>
              <w:t xml:space="preserve"> – Reasonable assurance</w:t>
            </w:r>
          </w:p>
          <w:p w:rsidR="00E6567E" w:rsidRDefault="00E6567E" w:rsidP="00E6567E">
            <w:pPr>
              <w:pStyle w:val="ListParagraph"/>
              <w:numPr>
                <w:ilvl w:val="0"/>
                <w:numId w:val="30"/>
              </w:numPr>
              <w:rPr>
                <w:rFonts w:ascii="Arial" w:hAnsi="Arial" w:cs="Arial"/>
                <w:sz w:val="24"/>
                <w:szCs w:val="24"/>
              </w:rPr>
            </w:pPr>
            <w:r w:rsidRPr="00E6567E">
              <w:rPr>
                <w:rFonts w:ascii="Arial" w:hAnsi="Arial" w:cs="Arial"/>
                <w:sz w:val="24"/>
                <w:szCs w:val="24"/>
              </w:rPr>
              <w:t>Infection Prevention &amp; Contro</w:t>
            </w:r>
            <w:r>
              <w:rPr>
                <w:rFonts w:ascii="Arial" w:hAnsi="Arial" w:cs="Arial"/>
                <w:sz w:val="24"/>
                <w:szCs w:val="24"/>
              </w:rPr>
              <w:t>l</w:t>
            </w:r>
            <w:r w:rsidR="0035442B">
              <w:rPr>
                <w:rFonts w:ascii="Arial" w:hAnsi="Arial" w:cs="Arial"/>
                <w:sz w:val="24"/>
                <w:szCs w:val="24"/>
              </w:rPr>
              <w:t xml:space="preserve"> – Reasonable assurance</w:t>
            </w:r>
          </w:p>
          <w:p w:rsidR="00E6567E" w:rsidRDefault="00E6567E" w:rsidP="00E6567E">
            <w:pPr>
              <w:pStyle w:val="ListParagraph"/>
              <w:numPr>
                <w:ilvl w:val="0"/>
                <w:numId w:val="30"/>
              </w:numPr>
              <w:rPr>
                <w:rFonts w:ascii="Arial" w:hAnsi="Arial" w:cs="Arial"/>
                <w:sz w:val="24"/>
                <w:szCs w:val="24"/>
              </w:rPr>
            </w:pPr>
            <w:r w:rsidRPr="00E6567E">
              <w:rPr>
                <w:rFonts w:ascii="Arial" w:hAnsi="Arial" w:cs="Arial"/>
                <w:sz w:val="24"/>
                <w:szCs w:val="24"/>
              </w:rPr>
              <w:t>Technical Continuity</w:t>
            </w:r>
            <w:r w:rsidR="0035442B">
              <w:rPr>
                <w:rFonts w:ascii="Arial" w:hAnsi="Arial" w:cs="Arial"/>
                <w:sz w:val="24"/>
                <w:szCs w:val="24"/>
              </w:rPr>
              <w:t xml:space="preserve"> – Reasonable assurance</w:t>
            </w:r>
          </w:p>
          <w:p w:rsidR="00E6567E" w:rsidRDefault="00E6567E" w:rsidP="00E6567E">
            <w:pPr>
              <w:pStyle w:val="ListParagraph"/>
              <w:numPr>
                <w:ilvl w:val="0"/>
                <w:numId w:val="30"/>
              </w:numPr>
              <w:rPr>
                <w:rFonts w:ascii="Arial" w:hAnsi="Arial" w:cs="Arial"/>
                <w:sz w:val="24"/>
                <w:szCs w:val="24"/>
              </w:rPr>
            </w:pPr>
            <w:r w:rsidRPr="00E6567E">
              <w:rPr>
                <w:rFonts w:ascii="Arial" w:hAnsi="Arial" w:cs="Arial"/>
                <w:sz w:val="24"/>
                <w:szCs w:val="24"/>
              </w:rPr>
              <w:t>Estates Condition</w:t>
            </w:r>
            <w:r w:rsidR="0035442B">
              <w:rPr>
                <w:rFonts w:ascii="Arial" w:hAnsi="Arial" w:cs="Arial"/>
                <w:sz w:val="24"/>
                <w:szCs w:val="24"/>
              </w:rPr>
              <w:t xml:space="preserve"> – Limited assurance</w:t>
            </w:r>
          </w:p>
          <w:p w:rsidR="00E6567E" w:rsidRDefault="00E6567E" w:rsidP="00E6567E">
            <w:pPr>
              <w:pStyle w:val="ListParagraph"/>
              <w:numPr>
                <w:ilvl w:val="0"/>
                <w:numId w:val="30"/>
              </w:numPr>
              <w:rPr>
                <w:rFonts w:ascii="Arial" w:hAnsi="Arial" w:cs="Arial"/>
                <w:sz w:val="24"/>
                <w:szCs w:val="24"/>
              </w:rPr>
            </w:pPr>
            <w:r w:rsidRPr="00E6567E">
              <w:rPr>
                <w:rFonts w:ascii="Arial" w:hAnsi="Arial" w:cs="Arial"/>
                <w:sz w:val="24"/>
                <w:szCs w:val="24"/>
              </w:rPr>
              <w:t>HealthRoster System</w:t>
            </w:r>
            <w:r w:rsidR="0035442B">
              <w:rPr>
                <w:rFonts w:ascii="Arial" w:hAnsi="Arial" w:cs="Arial"/>
                <w:sz w:val="24"/>
                <w:szCs w:val="24"/>
              </w:rPr>
              <w:t xml:space="preserve"> – Limited assurance </w:t>
            </w:r>
          </w:p>
          <w:p w:rsidR="00E6567E" w:rsidRDefault="00E6567E" w:rsidP="00E6567E">
            <w:pPr>
              <w:pStyle w:val="ListParagraph"/>
              <w:numPr>
                <w:ilvl w:val="0"/>
                <w:numId w:val="30"/>
              </w:numPr>
              <w:rPr>
                <w:rFonts w:ascii="Arial" w:hAnsi="Arial" w:cs="Arial"/>
                <w:sz w:val="24"/>
                <w:szCs w:val="24"/>
              </w:rPr>
            </w:pPr>
            <w:r w:rsidRPr="00E6567E">
              <w:rPr>
                <w:rFonts w:ascii="Arial" w:hAnsi="Arial" w:cs="Arial"/>
                <w:sz w:val="24"/>
                <w:szCs w:val="24"/>
              </w:rPr>
              <w:t>Alcohol Standards</w:t>
            </w:r>
            <w:r w:rsidR="0035442B">
              <w:rPr>
                <w:rFonts w:ascii="Arial" w:hAnsi="Arial" w:cs="Arial"/>
                <w:sz w:val="24"/>
                <w:szCs w:val="24"/>
              </w:rPr>
              <w:t xml:space="preserve"> – Limited assurance</w:t>
            </w:r>
          </w:p>
          <w:p w:rsidR="00E6567E" w:rsidRDefault="00E6567E" w:rsidP="00E6567E">
            <w:pPr>
              <w:pStyle w:val="ListParagraph"/>
              <w:numPr>
                <w:ilvl w:val="0"/>
                <w:numId w:val="30"/>
              </w:numPr>
              <w:rPr>
                <w:rFonts w:ascii="Arial" w:hAnsi="Arial" w:cs="Arial"/>
                <w:sz w:val="24"/>
                <w:szCs w:val="24"/>
              </w:rPr>
            </w:pPr>
            <w:r w:rsidRPr="00E6567E">
              <w:rPr>
                <w:rFonts w:ascii="Arial" w:hAnsi="Arial" w:cs="Arial"/>
                <w:sz w:val="24"/>
                <w:szCs w:val="24"/>
              </w:rPr>
              <w:t>Shaping Our Future Wellbeing – Future Hospitals Programm</w:t>
            </w:r>
            <w:r>
              <w:rPr>
                <w:rFonts w:ascii="Arial" w:hAnsi="Arial" w:cs="Arial"/>
                <w:sz w:val="24"/>
                <w:szCs w:val="24"/>
              </w:rPr>
              <w:t>e</w:t>
            </w:r>
            <w:r w:rsidR="0035442B">
              <w:rPr>
                <w:rFonts w:ascii="Arial" w:hAnsi="Arial" w:cs="Arial"/>
                <w:sz w:val="24"/>
                <w:szCs w:val="24"/>
              </w:rPr>
              <w:t xml:space="preserve"> – Advisory.</w:t>
            </w:r>
          </w:p>
          <w:p w:rsidR="00E6567E" w:rsidRDefault="00E6567E" w:rsidP="00E6567E">
            <w:pPr>
              <w:rPr>
                <w:rFonts w:ascii="Arial" w:hAnsi="Arial" w:cs="Arial"/>
                <w:sz w:val="24"/>
                <w:szCs w:val="24"/>
              </w:rPr>
            </w:pPr>
          </w:p>
          <w:p w:rsidR="0035442B" w:rsidRPr="0035442B" w:rsidRDefault="0035442B" w:rsidP="0035442B">
            <w:pPr>
              <w:pStyle w:val="ListParagraph"/>
              <w:numPr>
                <w:ilvl w:val="0"/>
                <w:numId w:val="31"/>
              </w:numPr>
              <w:rPr>
                <w:rFonts w:ascii="Arial" w:hAnsi="Arial" w:cs="Arial"/>
                <w:sz w:val="24"/>
                <w:szCs w:val="24"/>
              </w:rPr>
            </w:pPr>
            <w:r>
              <w:rPr>
                <w:rFonts w:ascii="Arial" w:hAnsi="Arial" w:cs="Arial"/>
                <w:sz w:val="24"/>
                <w:szCs w:val="24"/>
              </w:rPr>
              <w:lastRenderedPageBreak/>
              <w:t>Section 4 noted the delivery of the 2023/24 Internal Audit Plan which stated that t</w:t>
            </w:r>
            <w:r w:rsidRPr="0035442B">
              <w:rPr>
                <w:rFonts w:ascii="Arial" w:hAnsi="Arial" w:cs="Arial"/>
                <w:sz w:val="24"/>
                <w:szCs w:val="24"/>
              </w:rPr>
              <w:t xml:space="preserve">here </w:t>
            </w:r>
            <w:r>
              <w:rPr>
                <w:rFonts w:ascii="Arial" w:hAnsi="Arial" w:cs="Arial"/>
                <w:sz w:val="24"/>
                <w:szCs w:val="24"/>
              </w:rPr>
              <w:t xml:space="preserve">were </w:t>
            </w:r>
            <w:r w:rsidRPr="0035442B">
              <w:rPr>
                <w:rFonts w:ascii="Arial" w:hAnsi="Arial" w:cs="Arial"/>
                <w:sz w:val="24"/>
                <w:szCs w:val="24"/>
              </w:rPr>
              <w:t>a total of 35 reviews within the 2023/24 Internal Audit Pla</w:t>
            </w:r>
            <w:r>
              <w:rPr>
                <w:rFonts w:ascii="Arial" w:hAnsi="Arial" w:cs="Arial"/>
                <w:sz w:val="24"/>
                <w:szCs w:val="24"/>
              </w:rPr>
              <w:t xml:space="preserve">n </w:t>
            </w:r>
            <w:r w:rsidRPr="0035442B">
              <w:rPr>
                <w:rFonts w:ascii="Arial" w:hAnsi="Arial" w:cs="Arial"/>
                <w:sz w:val="24"/>
                <w:szCs w:val="24"/>
              </w:rPr>
              <w:t xml:space="preserve">and </w:t>
            </w:r>
            <w:r>
              <w:rPr>
                <w:rFonts w:ascii="Arial" w:hAnsi="Arial" w:cs="Arial"/>
                <w:sz w:val="24"/>
                <w:szCs w:val="24"/>
              </w:rPr>
              <w:t xml:space="preserve">the </w:t>
            </w:r>
            <w:r w:rsidRPr="0035442B">
              <w:rPr>
                <w:rFonts w:ascii="Arial" w:hAnsi="Arial" w:cs="Arial"/>
                <w:sz w:val="24"/>
                <w:szCs w:val="24"/>
              </w:rPr>
              <w:t xml:space="preserve">overall progress </w:t>
            </w:r>
            <w:r>
              <w:rPr>
                <w:rFonts w:ascii="Arial" w:hAnsi="Arial" w:cs="Arial"/>
                <w:sz w:val="24"/>
                <w:szCs w:val="24"/>
              </w:rPr>
              <w:t>was outlined within the paper.</w:t>
            </w:r>
          </w:p>
          <w:p w:rsidR="00E6567E" w:rsidRDefault="00E6567E" w:rsidP="00E6567E">
            <w:pPr>
              <w:rPr>
                <w:rFonts w:ascii="Arial" w:hAnsi="Arial" w:cs="Arial"/>
                <w:sz w:val="24"/>
                <w:szCs w:val="24"/>
              </w:rPr>
            </w:pPr>
          </w:p>
          <w:p w:rsidR="00E6567E" w:rsidRDefault="0035442B" w:rsidP="0035442B">
            <w:pPr>
              <w:rPr>
                <w:rFonts w:ascii="Arial" w:hAnsi="Arial" w:cs="Arial"/>
                <w:sz w:val="24"/>
                <w:szCs w:val="24"/>
              </w:rPr>
            </w:pPr>
            <w:r>
              <w:rPr>
                <w:rFonts w:ascii="Arial" w:hAnsi="Arial" w:cs="Arial"/>
                <w:sz w:val="24"/>
                <w:szCs w:val="24"/>
              </w:rPr>
              <w:t xml:space="preserve">The HIA advised the Committee that a summary position identified that Internal Audit were about halfway through with delivering the plan with the remainder either in progress or agreed and scheduled to be delivered. </w:t>
            </w:r>
          </w:p>
          <w:p w:rsidR="0035442B" w:rsidRDefault="0035442B" w:rsidP="0035442B">
            <w:pPr>
              <w:rPr>
                <w:rFonts w:ascii="Arial" w:hAnsi="Arial" w:cs="Arial"/>
                <w:sz w:val="24"/>
                <w:szCs w:val="24"/>
              </w:rPr>
            </w:pPr>
          </w:p>
          <w:p w:rsidR="0035442B" w:rsidRDefault="0035442B" w:rsidP="0035442B">
            <w:pPr>
              <w:pStyle w:val="ListParagraph"/>
              <w:numPr>
                <w:ilvl w:val="0"/>
                <w:numId w:val="31"/>
              </w:numPr>
              <w:rPr>
                <w:rFonts w:ascii="Arial" w:hAnsi="Arial" w:cs="Arial"/>
                <w:sz w:val="24"/>
                <w:szCs w:val="24"/>
              </w:rPr>
            </w:pPr>
            <w:r>
              <w:rPr>
                <w:rFonts w:ascii="Arial" w:hAnsi="Arial" w:cs="Arial"/>
                <w:sz w:val="24"/>
                <w:szCs w:val="24"/>
              </w:rPr>
              <w:t>Key Performance Indicators – It was noted that 2 KPIs that Internal Audit monitored delivery against were at amber status and would be fed back to the Committee at a future meeting.</w:t>
            </w:r>
          </w:p>
          <w:p w:rsidR="0035442B" w:rsidRDefault="0035442B" w:rsidP="0035442B">
            <w:pPr>
              <w:rPr>
                <w:rFonts w:ascii="Arial" w:hAnsi="Arial" w:cs="Arial"/>
                <w:sz w:val="24"/>
                <w:szCs w:val="24"/>
              </w:rPr>
            </w:pPr>
          </w:p>
          <w:p w:rsidR="0035442B" w:rsidRDefault="0035442B" w:rsidP="0035442B">
            <w:pPr>
              <w:pStyle w:val="ListParagraph"/>
              <w:numPr>
                <w:ilvl w:val="0"/>
                <w:numId w:val="31"/>
              </w:numPr>
              <w:rPr>
                <w:rFonts w:ascii="Arial" w:hAnsi="Arial" w:cs="Arial"/>
                <w:sz w:val="24"/>
                <w:szCs w:val="24"/>
              </w:rPr>
            </w:pPr>
            <w:r>
              <w:rPr>
                <w:rFonts w:ascii="Arial" w:hAnsi="Arial" w:cs="Arial"/>
                <w:sz w:val="24"/>
                <w:szCs w:val="24"/>
              </w:rPr>
              <w:t>Section 5 noted the proposed changes to the 2023/24 plan which included</w:t>
            </w:r>
          </w:p>
          <w:p w:rsidR="0035442B" w:rsidRPr="0035442B" w:rsidRDefault="0035442B" w:rsidP="0035442B">
            <w:pPr>
              <w:pStyle w:val="ListParagraph"/>
              <w:rPr>
                <w:rFonts w:ascii="Arial" w:hAnsi="Arial" w:cs="Arial"/>
                <w:sz w:val="24"/>
                <w:szCs w:val="24"/>
              </w:rPr>
            </w:pPr>
          </w:p>
          <w:p w:rsidR="0035442B" w:rsidRDefault="0035442B" w:rsidP="0035442B">
            <w:pPr>
              <w:pStyle w:val="ListParagraph"/>
              <w:numPr>
                <w:ilvl w:val="0"/>
                <w:numId w:val="30"/>
              </w:numPr>
              <w:rPr>
                <w:rFonts w:ascii="Arial" w:hAnsi="Arial" w:cs="Arial"/>
                <w:sz w:val="24"/>
                <w:szCs w:val="24"/>
              </w:rPr>
            </w:pPr>
            <w:r>
              <w:rPr>
                <w:rFonts w:ascii="Arial" w:hAnsi="Arial" w:cs="Arial"/>
                <w:sz w:val="24"/>
                <w:szCs w:val="24"/>
              </w:rPr>
              <w:t xml:space="preserve">The addition of an audit, the </w:t>
            </w:r>
            <w:r w:rsidRPr="0035442B">
              <w:rPr>
                <w:rFonts w:ascii="Arial" w:hAnsi="Arial" w:cs="Arial"/>
                <w:sz w:val="24"/>
                <w:szCs w:val="24"/>
              </w:rPr>
              <w:t>Eye Care Digitisation Process</w:t>
            </w:r>
            <w:r>
              <w:rPr>
                <w:rFonts w:ascii="Arial" w:hAnsi="Arial" w:cs="Arial"/>
                <w:sz w:val="24"/>
                <w:szCs w:val="24"/>
              </w:rPr>
              <w:t xml:space="preserve"> audit which had been agreed by the Executive Director of Finance (EDF)</w:t>
            </w:r>
          </w:p>
          <w:p w:rsidR="0035442B" w:rsidRDefault="0035442B" w:rsidP="0035442B">
            <w:pPr>
              <w:pStyle w:val="ListParagraph"/>
              <w:numPr>
                <w:ilvl w:val="0"/>
                <w:numId w:val="30"/>
              </w:numPr>
              <w:rPr>
                <w:rFonts w:ascii="Arial" w:hAnsi="Arial" w:cs="Arial"/>
                <w:sz w:val="24"/>
                <w:szCs w:val="24"/>
              </w:rPr>
            </w:pPr>
            <w:r>
              <w:rPr>
                <w:rFonts w:ascii="Arial" w:hAnsi="Arial" w:cs="Arial"/>
                <w:sz w:val="24"/>
                <w:szCs w:val="24"/>
              </w:rPr>
              <w:t xml:space="preserve">The removal of 2 audits, </w:t>
            </w:r>
            <w:r w:rsidRPr="0035442B">
              <w:rPr>
                <w:rFonts w:ascii="Arial" w:hAnsi="Arial" w:cs="Arial"/>
                <w:sz w:val="24"/>
                <w:szCs w:val="24"/>
              </w:rPr>
              <w:t>Business Continuity Planning</w:t>
            </w:r>
            <w:r>
              <w:rPr>
                <w:rFonts w:ascii="Arial" w:hAnsi="Arial" w:cs="Arial"/>
                <w:sz w:val="24"/>
                <w:szCs w:val="24"/>
              </w:rPr>
              <w:t xml:space="preserve"> and </w:t>
            </w:r>
            <w:r w:rsidRPr="0035442B">
              <w:rPr>
                <w:rFonts w:ascii="Arial" w:hAnsi="Arial" w:cs="Arial"/>
                <w:sz w:val="24"/>
                <w:szCs w:val="24"/>
              </w:rPr>
              <w:t>Shaping Our Future Hospitals Programme, 23/24 audit</w:t>
            </w:r>
            <w:r>
              <w:rPr>
                <w:rFonts w:ascii="Arial" w:hAnsi="Arial" w:cs="Arial"/>
                <w:sz w:val="24"/>
                <w:szCs w:val="24"/>
              </w:rPr>
              <w:t xml:space="preserve"> both agreed by the Executive Director of Strategic Planning (EDSP)</w:t>
            </w:r>
          </w:p>
          <w:p w:rsidR="0035442B" w:rsidRDefault="0035442B" w:rsidP="0035442B">
            <w:pPr>
              <w:rPr>
                <w:rFonts w:ascii="Arial" w:hAnsi="Arial" w:cs="Arial"/>
                <w:sz w:val="24"/>
                <w:szCs w:val="24"/>
              </w:rPr>
            </w:pPr>
          </w:p>
          <w:p w:rsidR="0035442B" w:rsidRDefault="0035442B" w:rsidP="00FD62A7">
            <w:pPr>
              <w:pStyle w:val="ListParagraph"/>
              <w:numPr>
                <w:ilvl w:val="0"/>
                <w:numId w:val="32"/>
              </w:numPr>
              <w:rPr>
                <w:rFonts w:ascii="Arial" w:hAnsi="Arial" w:cs="Arial"/>
                <w:sz w:val="24"/>
                <w:szCs w:val="24"/>
              </w:rPr>
            </w:pPr>
            <w:r w:rsidRPr="00FD62A7">
              <w:rPr>
                <w:rFonts w:ascii="Arial" w:hAnsi="Arial" w:cs="Arial"/>
                <w:sz w:val="24"/>
                <w:szCs w:val="24"/>
              </w:rPr>
              <w:t>Section 6 noted the development of the 24/25 Internal Audit Plan</w:t>
            </w:r>
            <w:r w:rsidR="00FD62A7">
              <w:rPr>
                <w:rFonts w:ascii="Arial" w:hAnsi="Arial" w:cs="Arial"/>
                <w:sz w:val="24"/>
                <w:szCs w:val="24"/>
              </w:rPr>
              <w:t xml:space="preserve"> where it was identified that m</w:t>
            </w:r>
            <w:r w:rsidR="00FD62A7" w:rsidRPr="00FD62A7">
              <w:rPr>
                <w:rFonts w:ascii="Arial" w:hAnsi="Arial" w:cs="Arial"/>
                <w:sz w:val="24"/>
                <w:szCs w:val="24"/>
              </w:rPr>
              <w:t xml:space="preserve">eetings </w:t>
            </w:r>
            <w:r w:rsidR="00FD62A7">
              <w:rPr>
                <w:rFonts w:ascii="Arial" w:hAnsi="Arial" w:cs="Arial"/>
                <w:sz w:val="24"/>
                <w:szCs w:val="24"/>
              </w:rPr>
              <w:t>were</w:t>
            </w:r>
            <w:r w:rsidR="00FD62A7" w:rsidRPr="00FD62A7">
              <w:rPr>
                <w:rFonts w:ascii="Arial" w:hAnsi="Arial" w:cs="Arial"/>
                <w:sz w:val="24"/>
                <w:szCs w:val="24"/>
              </w:rPr>
              <w:t xml:space="preserve"> being held with the Health Board’s Executive Directors </w:t>
            </w:r>
            <w:r w:rsidR="00FD62A7">
              <w:rPr>
                <w:rFonts w:ascii="Arial" w:hAnsi="Arial" w:cs="Arial"/>
                <w:sz w:val="24"/>
                <w:szCs w:val="24"/>
              </w:rPr>
              <w:t xml:space="preserve">to </w:t>
            </w:r>
            <w:r w:rsidR="00FD62A7" w:rsidRPr="00FD62A7">
              <w:rPr>
                <w:rFonts w:ascii="Arial" w:hAnsi="Arial" w:cs="Arial"/>
                <w:sz w:val="24"/>
                <w:szCs w:val="24"/>
              </w:rPr>
              <w:t>discuss potential areas for inclusion within the 202</w:t>
            </w:r>
            <w:r w:rsidR="00FD62A7">
              <w:rPr>
                <w:rFonts w:ascii="Arial" w:hAnsi="Arial" w:cs="Arial"/>
                <w:sz w:val="24"/>
                <w:szCs w:val="24"/>
              </w:rPr>
              <w:t>4</w:t>
            </w:r>
            <w:r w:rsidR="00FD62A7" w:rsidRPr="00FD62A7">
              <w:rPr>
                <w:rFonts w:ascii="Arial" w:hAnsi="Arial" w:cs="Arial"/>
                <w:sz w:val="24"/>
                <w:szCs w:val="24"/>
              </w:rPr>
              <w:t>/</w:t>
            </w:r>
            <w:r w:rsidR="00FD62A7">
              <w:rPr>
                <w:rFonts w:ascii="Arial" w:hAnsi="Arial" w:cs="Arial"/>
                <w:sz w:val="24"/>
                <w:szCs w:val="24"/>
              </w:rPr>
              <w:t xml:space="preserve">25 </w:t>
            </w:r>
            <w:r w:rsidR="00FD62A7" w:rsidRPr="00FD62A7">
              <w:rPr>
                <w:rFonts w:ascii="Arial" w:hAnsi="Arial" w:cs="Arial"/>
                <w:sz w:val="24"/>
                <w:szCs w:val="24"/>
              </w:rPr>
              <w:t>Internal Audit Plan.</w:t>
            </w:r>
          </w:p>
          <w:p w:rsidR="00FD62A7" w:rsidRDefault="00FD62A7" w:rsidP="00FD62A7">
            <w:pPr>
              <w:rPr>
                <w:rFonts w:ascii="Arial" w:hAnsi="Arial" w:cs="Arial"/>
                <w:sz w:val="24"/>
                <w:szCs w:val="24"/>
              </w:rPr>
            </w:pPr>
          </w:p>
          <w:p w:rsidR="00FD62A7" w:rsidRDefault="00FD62A7" w:rsidP="00FD62A7">
            <w:pPr>
              <w:rPr>
                <w:rFonts w:ascii="Arial" w:hAnsi="Arial" w:cs="Arial"/>
                <w:sz w:val="24"/>
                <w:szCs w:val="24"/>
              </w:rPr>
            </w:pPr>
            <w:r>
              <w:rPr>
                <w:rFonts w:ascii="Arial" w:hAnsi="Arial" w:cs="Arial"/>
                <w:sz w:val="24"/>
                <w:szCs w:val="24"/>
              </w:rPr>
              <w:t>The CC noted that there was still a lot of work to get through before the end of the financial year and asked how confident the HIA was that it could be completed.</w:t>
            </w:r>
          </w:p>
          <w:p w:rsidR="00FD62A7" w:rsidRDefault="00FD62A7" w:rsidP="00FD62A7">
            <w:pPr>
              <w:rPr>
                <w:rFonts w:ascii="Arial" w:hAnsi="Arial" w:cs="Arial"/>
                <w:sz w:val="24"/>
                <w:szCs w:val="24"/>
              </w:rPr>
            </w:pPr>
          </w:p>
          <w:p w:rsidR="00FD62A7" w:rsidRDefault="00FD62A7" w:rsidP="00FD62A7">
            <w:pPr>
              <w:rPr>
                <w:rFonts w:ascii="Arial" w:hAnsi="Arial" w:cs="Arial"/>
                <w:sz w:val="24"/>
                <w:szCs w:val="24"/>
              </w:rPr>
            </w:pPr>
            <w:r>
              <w:rPr>
                <w:rFonts w:ascii="Arial" w:hAnsi="Arial" w:cs="Arial"/>
                <w:sz w:val="24"/>
                <w:szCs w:val="24"/>
              </w:rPr>
              <w:t>The HIA responded that there was a pressure to get reports finalised but noted the support from the Corporate Governance team and Executives helped to hit the relevant deadlines.</w:t>
            </w:r>
          </w:p>
          <w:p w:rsidR="00FD62A7" w:rsidRDefault="00FD62A7" w:rsidP="00FD62A7">
            <w:pPr>
              <w:rPr>
                <w:rFonts w:ascii="Arial" w:hAnsi="Arial" w:cs="Arial"/>
                <w:sz w:val="24"/>
                <w:szCs w:val="24"/>
              </w:rPr>
            </w:pPr>
          </w:p>
          <w:p w:rsidR="00FD62A7" w:rsidRDefault="00FD62A7" w:rsidP="00FD62A7">
            <w:pPr>
              <w:rPr>
                <w:rFonts w:ascii="Arial" w:hAnsi="Arial" w:cs="Arial"/>
                <w:sz w:val="24"/>
                <w:szCs w:val="24"/>
              </w:rPr>
            </w:pPr>
            <w:r>
              <w:rPr>
                <w:rFonts w:ascii="Arial" w:hAnsi="Arial" w:cs="Arial"/>
                <w:sz w:val="24"/>
                <w:szCs w:val="24"/>
              </w:rPr>
              <w:t>He added that there was sufficient resourcing in place to deliver against the plan.</w:t>
            </w:r>
          </w:p>
          <w:p w:rsidR="00FD62A7" w:rsidRDefault="00FD62A7" w:rsidP="00FD62A7">
            <w:pPr>
              <w:rPr>
                <w:rFonts w:ascii="Arial" w:hAnsi="Arial" w:cs="Arial"/>
                <w:sz w:val="24"/>
                <w:szCs w:val="24"/>
              </w:rPr>
            </w:pPr>
          </w:p>
          <w:p w:rsidR="00FD62A7" w:rsidRDefault="00FD62A7" w:rsidP="00FD62A7">
            <w:pPr>
              <w:pStyle w:val="ListParagraph"/>
              <w:numPr>
                <w:ilvl w:val="0"/>
                <w:numId w:val="32"/>
              </w:numPr>
              <w:rPr>
                <w:rFonts w:ascii="Arial" w:hAnsi="Arial" w:cs="Arial"/>
                <w:sz w:val="24"/>
                <w:szCs w:val="24"/>
              </w:rPr>
            </w:pPr>
            <w:r w:rsidRPr="00FD62A7">
              <w:rPr>
                <w:rFonts w:ascii="Arial" w:hAnsi="Arial" w:cs="Arial"/>
                <w:sz w:val="24"/>
                <w:szCs w:val="24"/>
              </w:rPr>
              <w:t xml:space="preserve">Section 7 </w:t>
            </w:r>
            <w:r>
              <w:rPr>
                <w:rFonts w:ascii="Arial" w:hAnsi="Arial" w:cs="Arial"/>
                <w:sz w:val="24"/>
                <w:szCs w:val="24"/>
              </w:rPr>
              <w:t xml:space="preserve">provided the Committee with </w:t>
            </w:r>
            <w:r w:rsidRPr="00FD62A7">
              <w:rPr>
                <w:rFonts w:ascii="Arial" w:hAnsi="Arial" w:cs="Arial"/>
                <w:sz w:val="24"/>
                <w:szCs w:val="24"/>
              </w:rPr>
              <w:t>the final report summaries</w:t>
            </w:r>
            <w:r>
              <w:rPr>
                <w:rFonts w:ascii="Arial" w:hAnsi="Arial" w:cs="Arial"/>
                <w:sz w:val="24"/>
                <w:szCs w:val="24"/>
              </w:rPr>
              <w:t xml:space="preserve"> for each audit identified in section 3 and further detail was provided:</w:t>
            </w:r>
          </w:p>
          <w:p w:rsidR="00FD62A7" w:rsidRDefault="00FD62A7" w:rsidP="00FD62A7">
            <w:pPr>
              <w:rPr>
                <w:rFonts w:ascii="Arial" w:hAnsi="Arial" w:cs="Arial"/>
                <w:sz w:val="24"/>
                <w:szCs w:val="24"/>
              </w:rPr>
            </w:pPr>
          </w:p>
          <w:p w:rsidR="00FD62A7" w:rsidRDefault="00FD62A7" w:rsidP="00FD62A7">
            <w:pPr>
              <w:pStyle w:val="ListParagraph"/>
              <w:numPr>
                <w:ilvl w:val="0"/>
                <w:numId w:val="30"/>
              </w:numPr>
              <w:rPr>
                <w:rFonts w:ascii="Arial" w:hAnsi="Arial" w:cs="Arial"/>
                <w:sz w:val="24"/>
                <w:szCs w:val="24"/>
              </w:rPr>
            </w:pPr>
            <w:r w:rsidRPr="00FD62A7">
              <w:rPr>
                <w:rFonts w:ascii="Arial" w:hAnsi="Arial" w:cs="Arial"/>
                <w:sz w:val="24"/>
                <w:szCs w:val="24"/>
              </w:rPr>
              <w:t xml:space="preserve">Mental Health Clinical Board Governance arrangements - The audit was provided with a reasonable assurance, with four recommendations, 1 high, </w:t>
            </w:r>
            <w:r>
              <w:rPr>
                <w:rFonts w:ascii="Arial" w:hAnsi="Arial" w:cs="Arial"/>
                <w:sz w:val="24"/>
                <w:szCs w:val="24"/>
              </w:rPr>
              <w:t>2</w:t>
            </w:r>
            <w:r w:rsidRPr="00FD62A7">
              <w:rPr>
                <w:rFonts w:ascii="Arial" w:hAnsi="Arial" w:cs="Arial"/>
                <w:sz w:val="24"/>
                <w:szCs w:val="24"/>
              </w:rPr>
              <w:t xml:space="preserve"> medium and </w:t>
            </w:r>
            <w:r>
              <w:rPr>
                <w:rFonts w:ascii="Arial" w:hAnsi="Arial" w:cs="Arial"/>
                <w:sz w:val="24"/>
                <w:szCs w:val="24"/>
              </w:rPr>
              <w:t>1</w:t>
            </w:r>
            <w:r w:rsidRPr="00FD62A7">
              <w:rPr>
                <w:rFonts w:ascii="Arial" w:hAnsi="Arial" w:cs="Arial"/>
                <w:sz w:val="24"/>
                <w:szCs w:val="24"/>
              </w:rPr>
              <w:t xml:space="preserve"> low.</w:t>
            </w:r>
          </w:p>
          <w:p w:rsidR="00FD62A7" w:rsidRDefault="00FD62A7" w:rsidP="00FD62A7">
            <w:pPr>
              <w:pStyle w:val="ListParagraph"/>
              <w:ind w:left="1080"/>
              <w:rPr>
                <w:rFonts w:ascii="Arial" w:hAnsi="Arial" w:cs="Arial"/>
                <w:sz w:val="24"/>
                <w:szCs w:val="24"/>
              </w:rPr>
            </w:pPr>
          </w:p>
          <w:p w:rsidR="00FD62A7" w:rsidRPr="00FD62A7" w:rsidRDefault="00FD62A7" w:rsidP="00FD62A7">
            <w:pPr>
              <w:pStyle w:val="ListParagraph"/>
              <w:numPr>
                <w:ilvl w:val="0"/>
                <w:numId w:val="30"/>
              </w:numPr>
              <w:rPr>
                <w:rFonts w:ascii="Arial" w:hAnsi="Arial" w:cs="Arial"/>
                <w:sz w:val="24"/>
                <w:szCs w:val="24"/>
              </w:rPr>
            </w:pPr>
            <w:r w:rsidRPr="00E6567E">
              <w:rPr>
                <w:rFonts w:ascii="Arial" w:hAnsi="Arial" w:cs="Arial"/>
                <w:sz w:val="24"/>
                <w:szCs w:val="24"/>
              </w:rPr>
              <w:t>Capital Systems</w:t>
            </w:r>
            <w:r>
              <w:rPr>
                <w:rFonts w:ascii="Arial" w:hAnsi="Arial" w:cs="Arial"/>
                <w:sz w:val="24"/>
                <w:szCs w:val="24"/>
              </w:rPr>
              <w:t xml:space="preserve"> – The audit was provided with a reasonable assurance and t</w:t>
            </w:r>
            <w:r w:rsidRPr="00FD62A7">
              <w:rPr>
                <w:rFonts w:ascii="Arial" w:hAnsi="Arial" w:cs="Arial"/>
                <w:sz w:val="24"/>
                <w:szCs w:val="24"/>
              </w:rPr>
              <w:t>he audit noted that project information was generally well organised and readily available for review</w:t>
            </w:r>
            <w:r>
              <w:rPr>
                <w:rFonts w:ascii="Arial" w:hAnsi="Arial" w:cs="Arial"/>
                <w:sz w:val="24"/>
                <w:szCs w:val="24"/>
              </w:rPr>
              <w:t xml:space="preserve">. </w:t>
            </w:r>
            <w:r w:rsidRPr="00FD62A7">
              <w:rPr>
                <w:rFonts w:ascii="Arial" w:hAnsi="Arial" w:cs="Arial"/>
                <w:sz w:val="24"/>
                <w:szCs w:val="24"/>
              </w:rPr>
              <w:t xml:space="preserve">Improved reporting was observed at the sampled projects </w:t>
            </w:r>
            <w:r w:rsidRPr="00FD62A7">
              <w:rPr>
                <w:rFonts w:ascii="Arial" w:hAnsi="Arial" w:cs="Arial"/>
                <w:sz w:val="24"/>
                <w:szCs w:val="24"/>
              </w:rPr>
              <w:lastRenderedPageBreak/>
              <w:t>including to the Capital Management Group (CMG) – with improved executive attendance at the same.</w:t>
            </w:r>
          </w:p>
          <w:p w:rsidR="00FD62A7" w:rsidRPr="00FD62A7" w:rsidRDefault="00FD62A7" w:rsidP="00FD62A7">
            <w:pPr>
              <w:rPr>
                <w:rFonts w:ascii="Arial" w:hAnsi="Arial" w:cs="Arial"/>
                <w:sz w:val="24"/>
                <w:szCs w:val="24"/>
              </w:rPr>
            </w:pPr>
          </w:p>
          <w:p w:rsidR="00C96F26" w:rsidRDefault="00FD62A7" w:rsidP="00C96F26">
            <w:pPr>
              <w:pStyle w:val="ListParagraph"/>
              <w:numPr>
                <w:ilvl w:val="0"/>
                <w:numId w:val="30"/>
              </w:numPr>
              <w:rPr>
                <w:rFonts w:ascii="Arial" w:hAnsi="Arial" w:cs="Arial"/>
                <w:sz w:val="24"/>
                <w:szCs w:val="24"/>
              </w:rPr>
            </w:pPr>
            <w:r w:rsidRPr="00FD62A7">
              <w:rPr>
                <w:rFonts w:ascii="Arial" w:hAnsi="Arial" w:cs="Arial"/>
                <w:sz w:val="24"/>
                <w:szCs w:val="24"/>
              </w:rPr>
              <w:t xml:space="preserve">Infection Prevention &amp; Control – </w:t>
            </w:r>
            <w:r>
              <w:rPr>
                <w:rFonts w:ascii="Arial" w:hAnsi="Arial" w:cs="Arial"/>
                <w:sz w:val="24"/>
                <w:szCs w:val="24"/>
              </w:rPr>
              <w:t xml:space="preserve">The audit was provided with a reasonable assurance with 1 </w:t>
            </w:r>
            <w:r w:rsidRPr="00FD62A7">
              <w:rPr>
                <w:rFonts w:ascii="Arial" w:hAnsi="Arial" w:cs="Arial"/>
                <w:sz w:val="24"/>
                <w:szCs w:val="24"/>
              </w:rPr>
              <w:t xml:space="preserve">high, </w:t>
            </w:r>
            <w:r>
              <w:rPr>
                <w:rFonts w:ascii="Arial" w:hAnsi="Arial" w:cs="Arial"/>
                <w:sz w:val="24"/>
                <w:szCs w:val="24"/>
              </w:rPr>
              <w:t>3</w:t>
            </w:r>
            <w:r w:rsidRPr="00FD62A7">
              <w:rPr>
                <w:rFonts w:ascii="Arial" w:hAnsi="Arial" w:cs="Arial"/>
                <w:sz w:val="24"/>
                <w:szCs w:val="24"/>
              </w:rPr>
              <w:t xml:space="preserve"> medium and </w:t>
            </w:r>
            <w:r>
              <w:rPr>
                <w:rFonts w:ascii="Arial" w:hAnsi="Arial" w:cs="Arial"/>
                <w:sz w:val="24"/>
                <w:szCs w:val="24"/>
              </w:rPr>
              <w:t>1</w:t>
            </w:r>
            <w:r w:rsidRPr="00FD62A7">
              <w:rPr>
                <w:rFonts w:ascii="Arial" w:hAnsi="Arial" w:cs="Arial"/>
                <w:sz w:val="24"/>
                <w:szCs w:val="24"/>
              </w:rPr>
              <w:t xml:space="preserve"> low recommendation</w:t>
            </w:r>
          </w:p>
          <w:p w:rsidR="00C96F26" w:rsidRPr="00C96F26" w:rsidRDefault="00C96F26" w:rsidP="00C96F26">
            <w:pPr>
              <w:pStyle w:val="ListParagraph"/>
              <w:rPr>
                <w:rFonts w:ascii="Arial" w:hAnsi="Arial" w:cs="Arial"/>
                <w:sz w:val="24"/>
                <w:szCs w:val="24"/>
              </w:rPr>
            </w:pPr>
          </w:p>
          <w:p w:rsidR="00FD62A7" w:rsidRDefault="00C96F26" w:rsidP="00C96F26">
            <w:pPr>
              <w:pStyle w:val="ListParagraph"/>
              <w:numPr>
                <w:ilvl w:val="0"/>
                <w:numId w:val="30"/>
              </w:numPr>
              <w:rPr>
                <w:rFonts w:ascii="Arial" w:hAnsi="Arial" w:cs="Arial"/>
                <w:sz w:val="24"/>
                <w:szCs w:val="24"/>
              </w:rPr>
            </w:pPr>
            <w:r>
              <w:rPr>
                <w:rFonts w:ascii="Arial" w:hAnsi="Arial" w:cs="Arial"/>
                <w:sz w:val="24"/>
                <w:szCs w:val="24"/>
              </w:rPr>
              <w:t>T</w:t>
            </w:r>
            <w:r w:rsidR="00FD62A7" w:rsidRPr="00C96F26">
              <w:rPr>
                <w:rFonts w:ascii="Arial" w:hAnsi="Arial" w:cs="Arial"/>
                <w:sz w:val="24"/>
                <w:szCs w:val="24"/>
              </w:rPr>
              <w:t xml:space="preserve">echnical Continuity – </w:t>
            </w:r>
            <w:r>
              <w:rPr>
                <w:rFonts w:ascii="Arial" w:hAnsi="Arial" w:cs="Arial"/>
                <w:sz w:val="24"/>
                <w:szCs w:val="24"/>
              </w:rPr>
              <w:t xml:space="preserve">The audit was provided with a reasonable assurance which reflect </w:t>
            </w:r>
            <w:r w:rsidRPr="00C96F26">
              <w:rPr>
                <w:rFonts w:ascii="Arial" w:hAnsi="Arial" w:cs="Arial"/>
                <w:sz w:val="24"/>
                <w:szCs w:val="24"/>
              </w:rPr>
              <w:t xml:space="preserve">the fact that the Health Board </w:t>
            </w:r>
            <w:r>
              <w:rPr>
                <w:rFonts w:ascii="Arial" w:hAnsi="Arial" w:cs="Arial"/>
                <w:sz w:val="24"/>
                <w:szCs w:val="24"/>
              </w:rPr>
              <w:t>hardware was</w:t>
            </w:r>
            <w:r w:rsidRPr="00C96F26">
              <w:rPr>
                <w:rFonts w:ascii="Arial" w:hAnsi="Arial" w:cs="Arial"/>
                <w:sz w:val="24"/>
                <w:szCs w:val="24"/>
              </w:rPr>
              <w:t xml:space="preserve"> security hosted and </w:t>
            </w:r>
            <w:r>
              <w:rPr>
                <w:rFonts w:ascii="Arial" w:hAnsi="Arial" w:cs="Arial"/>
                <w:sz w:val="24"/>
                <w:szCs w:val="24"/>
              </w:rPr>
              <w:t>there was</w:t>
            </w:r>
            <w:r w:rsidRPr="00C96F26">
              <w:rPr>
                <w:rFonts w:ascii="Arial" w:hAnsi="Arial" w:cs="Arial"/>
                <w:sz w:val="24"/>
                <w:szCs w:val="24"/>
              </w:rPr>
              <w:t xml:space="preserve"> extensive use of virtuali</w:t>
            </w:r>
            <w:r>
              <w:rPr>
                <w:rFonts w:ascii="Arial" w:hAnsi="Arial" w:cs="Arial"/>
                <w:sz w:val="24"/>
                <w:szCs w:val="24"/>
              </w:rPr>
              <w:t>s</w:t>
            </w:r>
            <w:r w:rsidRPr="00C96F26">
              <w:rPr>
                <w:rFonts w:ascii="Arial" w:hAnsi="Arial" w:cs="Arial"/>
                <w:sz w:val="24"/>
                <w:szCs w:val="24"/>
              </w:rPr>
              <w:t>ation to enable resilience of that hardware</w:t>
            </w:r>
            <w:r>
              <w:rPr>
                <w:rFonts w:ascii="Arial" w:hAnsi="Arial" w:cs="Arial"/>
                <w:sz w:val="24"/>
                <w:szCs w:val="24"/>
              </w:rPr>
              <w:t>.</w:t>
            </w:r>
          </w:p>
          <w:p w:rsidR="00C96F26" w:rsidRPr="00C96F26" w:rsidRDefault="00C96F26" w:rsidP="00C96F26">
            <w:pPr>
              <w:pStyle w:val="ListParagraph"/>
              <w:rPr>
                <w:rFonts w:ascii="Arial" w:hAnsi="Arial" w:cs="Arial"/>
                <w:sz w:val="24"/>
                <w:szCs w:val="24"/>
              </w:rPr>
            </w:pPr>
          </w:p>
          <w:p w:rsidR="00C96F26" w:rsidRDefault="00C96F26" w:rsidP="00C96F26">
            <w:pPr>
              <w:rPr>
                <w:rFonts w:ascii="Arial" w:hAnsi="Arial" w:cs="Arial"/>
                <w:sz w:val="24"/>
                <w:szCs w:val="24"/>
              </w:rPr>
            </w:pPr>
            <w:r>
              <w:rPr>
                <w:rFonts w:ascii="Arial" w:hAnsi="Arial" w:cs="Arial"/>
                <w:sz w:val="24"/>
                <w:szCs w:val="24"/>
              </w:rPr>
              <w:t xml:space="preserve">The Independent Member – ICT (IMICT) advised the Committee that he had not received assurance on the timeframes of the work required around the recommendations and asked if any dates could be provided as the recommendation stated </w:t>
            </w:r>
            <w:r w:rsidR="005D0E37">
              <w:rPr>
                <w:rFonts w:ascii="Arial" w:hAnsi="Arial" w:cs="Arial"/>
                <w:sz w:val="24"/>
                <w:szCs w:val="24"/>
              </w:rPr>
              <w:t>the risks should be added to the risk register as opposed to completing the work to eliminate the risks.</w:t>
            </w:r>
          </w:p>
          <w:p w:rsidR="00C96F26" w:rsidRDefault="00C96F26" w:rsidP="00C96F26">
            <w:pPr>
              <w:rPr>
                <w:rFonts w:ascii="Arial" w:hAnsi="Arial" w:cs="Arial"/>
                <w:sz w:val="24"/>
                <w:szCs w:val="24"/>
              </w:rPr>
            </w:pPr>
          </w:p>
          <w:p w:rsidR="00E4762F" w:rsidRDefault="005D0E37" w:rsidP="00EC3277">
            <w:pPr>
              <w:rPr>
                <w:rFonts w:ascii="Arial" w:hAnsi="Arial" w:cs="Arial"/>
                <w:sz w:val="24"/>
                <w:szCs w:val="24"/>
              </w:rPr>
            </w:pPr>
            <w:r>
              <w:rPr>
                <w:rFonts w:ascii="Arial" w:hAnsi="Arial" w:cs="Arial"/>
                <w:sz w:val="24"/>
                <w:szCs w:val="24"/>
              </w:rPr>
              <w:t xml:space="preserve">The HIA responded that </w:t>
            </w:r>
            <w:r w:rsidR="00E4762F" w:rsidRPr="00861E78">
              <w:rPr>
                <w:rFonts w:ascii="Arial" w:hAnsi="Arial" w:cs="Arial"/>
                <w:sz w:val="24"/>
                <w:szCs w:val="24"/>
              </w:rPr>
              <w:t xml:space="preserve">from </w:t>
            </w:r>
            <w:r>
              <w:rPr>
                <w:rFonts w:ascii="Arial" w:hAnsi="Arial" w:cs="Arial"/>
                <w:sz w:val="24"/>
                <w:szCs w:val="24"/>
              </w:rPr>
              <w:t>A</w:t>
            </w:r>
            <w:r w:rsidR="00E4762F" w:rsidRPr="00861E78">
              <w:rPr>
                <w:rFonts w:ascii="Arial" w:hAnsi="Arial" w:cs="Arial"/>
                <w:sz w:val="24"/>
                <w:szCs w:val="24"/>
              </w:rPr>
              <w:t xml:space="preserve">udit </w:t>
            </w:r>
            <w:r>
              <w:rPr>
                <w:rFonts w:ascii="Arial" w:hAnsi="Arial" w:cs="Arial"/>
                <w:sz w:val="24"/>
                <w:szCs w:val="24"/>
              </w:rPr>
              <w:t>M</w:t>
            </w:r>
            <w:r w:rsidR="00E4762F" w:rsidRPr="00861E78">
              <w:rPr>
                <w:rFonts w:ascii="Arial" w:hAnsi="Arial" w:cs="Arial"/>
                <w:sz w:val="24"/>
                <w:szCs w:val="24"/>
              </w:rPr>
              <w:t xml:space="preserve">anager perspective, he was comfortable that there </w:t>
            </w:r>
            <w:r>
              <w:rPr>
                <w:rFonts w:ascii="Arial" w:hAnsi="Arial" w:cs="Arial"/>
                <w:sz w:val="24"/>
                <w:szCs w:val="24"/>
              </w:rPr>
              <w:t>had been</w:t>
            </w:r>
            <w:r w:rsidR="00E4762F" w:rsidRPr="00861E78">
              <w:rPr>
                <w:rFonts w:ascii="Arial" w:hAnsi="Arial" w:cs="Arial"/>
                <w:sz w:val="24"/>
                <w:szCs w:val="24"/>
              </w:rPr>
              <w:t xml:space="preserve"> progress in the development of other sites</w:t>
            </w:r>
            <w:r>
              <w:rPr>
                <w:rFonts w:ascii="Arial" w:hAnsi="Arial" w:cs="Arial"/>
                <w:sz w:val="24"/>
                <w:szCs w:val="24"/>
              </w:rPr>
              <w:t xml:space="preserve"> and noted that it was his </w:t>
            </w:r>
            <w:r w:rsidR="00E4762F" w:rsidRPr="00861E78">
              <w:rPr>
                <w:rFonts w:ascii="Arial" w:hAnsi="Arial" w:cs="Arial"/>
                <w:sz w:val="24"/>
                <w:szCs w:val="24"/>
              </w:rPr>
              <w:t xml:space="preserve">understanding </w:t>
            </w:r>
            <w:r>
              <w:rPr>
                <w:rFonts w:ascii="Arial" w:hAnsi="Arial" w:cs="Arial"/>
                <w:sz w:val="24"/>
                <w:szCs w:val="24"/>
              </w:rPr>
              <w:t>that they were well</w:t>
            </w:r>
            <w:r w:rsidR="00E4762F" w:rsidRPr="00861E78">
              <w:rPr>
                <w:rFonts w:ascii="Arial" w:hAnsi="Arial" w:cs="Arial"/>
                <w:sz w:val="24"/>
                <w:szCs w:val="24"/>
              </w:rPr>
              <w:t xml:space="preserve"> progressed with that</w:t>
            </w:r>
            <w:r>
              <w:rPr>
                <w:rFonts w:ascii="Arial" w:hAnsi="Arial" w:cs="Arial"/>
                <w:sz w:val="24"/>
                <w:szCs w:val="24"/>
              </w:rPr>
              <w:t xml:space="preserve"> and that the recommendation was to ensure the risk would be</w:t>
            </w:r>
            <w:r w:rsidR="00E4762F" w:rsidRPr="00861E78">
              <w:rPr>
                <w:rFonts w:ascii="Arial" w:hAnsi="Arial" w:cs="Arial"/>
                <w:sz w:val="24"/>
                <w:szCs w:val="24"/>
              </w:rPr>
              <w:t xml:space="preserve"> included on the risk register</w:t>
            </w:r>
            <w:r>
              <w:rPr>
                <w:rFonts w:ascii="Arial" w:hAnsi="Arial" w:cs="Arial"/>
                <w:sz w:val="24"/>
                <w:szCs w:val="24"/>
              </w:rPr>
              <w:t xml:space="preserve"> and within that, the timescales would be identified.</w:t>
            </w:r>
          </w:p>
          <w:p w:rsidR="005D0E37" w:rsidRDefault="005D0E37" w:rsidP="00EC3277">
            <w:pPr>
              <w:rPr>
                <w:rFonts w:ascii="Arial" w:hAnsi="Arial" w:cs="Arial"/>
                <w:sz w:val="24"/>
                <w:szCs w:val="24"/>
              </w:rPr>
            </w:pPr>
          </w:p>
          <w:p w:rsidR="005D0E37" w:rsidRDefault="005D0E37" w:rsidP="005D0E37">
            <w:pPr>
              <w:rPr>
                <w:rFonts w:ascii="Arial" w:hAnsi="Arial" w:cs="Arial"/>
                <w:sz w:val="24"/>
                <w:szCs w:val="24"/>
              </w:rPr>
            </w:pPr>
            <w:r>
              <w:rPr>
                <w:rFonts w:ascii="Arial" w:hAnsi="Arial" w:cs="Arial"/>
                <w:sz w:val="24"/>
                <w:szCs w:val="24"/>
              </w:rPr>
              <w:t>He added that it could be confirmed that the next meeting and was referred to the Digital &amp; Health Intelligence Committee which would be meeting on 28</w:t>
            </w:r>
            <w:r w:rsidRPr="005D0E37">
              <w:rPr>
                <w:rFonts w:ascii="Arial" w:hAnsi="Arial" w:cs="Arial"/>
                <w:sz w:val="24"/>
                <w:szCs w:val="24"/>
                <w:vertAlign w:val="superscript"/>
              </w:rPr>
              <w:t>th</w:t>
            </w:r>
            <w:r>
              <w:rPr>
                <w:rFonts w:ascii="Arial" w:hAnsi="Arial" w:cs="Arial"/>
                <w:sz w:val="24"/>
                <w:szCs w:val="24"/>
              </w:rPr>
              <w:t xml:space="preserve"> May 2024.</w:t>
            </w:r>
          </w:p>
          <w:p w:rsidR="005D0E37" w:rsidRDefault="005D0E37" w:rsidP="005D0E37">
            <w:pPr>
              <w:rPr>
                <w:rFonts w:ascii="Arial" w:hAnsi="Arial" w:cs="Arial"/>
                <w:sz w:val="24"/>
                <w:szCs w:val="24"/>
              </w:rPr>
            </w:pPr>
          </w:p>
          <w:p w:rsidR="005D0E37" w:rsidRDefault="005D0E37" w:rsidP="005D0E37">
            <w:pPr>
              <w:pStyle w:val="ListParagraph"/>
              <w:numPr>
                <w:ilvl w:val="0"/>
                <w:numId w:val="30"/>
              </w:numPr>
              <w:rPr>
                <w:rFonts w:ascii="Arial" w:hAnsi="Arial" w:cs="Arial"/>
                <w:sz w:val="24"/>
                <w:szCs w:val="24"/>
              </w:rPr>
            </w:pPr>
            <w:r w:rsidRPr="005D0E37">
              <w:rPr>
                <w:rFonts w:ascii="Arial" w:hAnsi="Arial" w:cs="Arial"/>
                <w:sz w:val="24"/>
                <w:szCs w:val="24"/>
              </w:rPr>
              <w:t>Estates Condition</w:t>
            </w:r>
            <w:r>
              <w:rPr>
                <w:rFonts w:ascii="Arial" w:hAnsi="Arial" w:cs="Arial"/>
                <w:sz w:val="24"/>
                <w:szCs w:val="24"/>
              </w:rPr>
              <w:t xml:space="preserve"> – it was noted that t</w:t>
            </w:r>
            <w:r w:rsidRPr="005D0E37">
              <w:rPr>
                <w:rFonts w:ascii="Arial" w:hAnsi="Arial" w:cs="Arial"/>
                <w:sz w:val="24"/>
                <w:szCs w:val="24"/>
              </w:rPr>
              <w:t>he NHS in Wales face</w:t>
            </w:r>
            <w:r>
              <w:rPr>
                <w:rFonts w:ascii="Arial" w:hAnsi="Arial" w:cs="Arial"/>
                <w:sz w:val="24"/>
                <w:szCs w:val="24"/>
              </w:rPr>
              <w:t xml:space="preserve">d </w:t>
            </w:r>
            <w:r w:rsidRPr="005D0E37">
              <w:rPr>
                <w:rFonts w:ascii="Arial" w:hAnsi="Arial" w:cs="Arial"/>
                <w:sz w:val="24"/>
                <w:szCs w:val="24"/>
              </w:rPr>
              <w:t xml:space="preserve">unprecedented challenges </w:t>
            </w:r>
            <w:r>
              <w:rPr>
                <w:rFonts w:ascii="Arial" w:hAnsi="Arial" w:cs="Arial"/>
                <w:sz w:val="24"/>
                <w:szCs w:val="24"/>
              </w:rPr>
              <w:t xml:space="preserve">with </w:t>
            </w:r>
            <w:r w:rsidRPr="005D0E37">
              <w:rPr>
                <w:rFonts w:ascii="Arial" w:hAnsi="Arial" w:cs="Arial"/>
                <w:sz w:val="24"/>
                <w:szCs w:val="24"/>
              </w:rPr>
              <w:t>balancing the management of the current estate condition against other competing priorities</w:t>
            </w:r>
            <w:r>
              <w:rPr>
                <w:rFonts w:ascii="Arial" w:hAnsi="Arial" w:cs="Arial"/>
                <w:sz w:val="24"/>
                <w:szCs w:val="24"/>
              </w:rPr>
              <w:t xml:space="preserve"> </w:t>
            </w:r>
            <w:r w:rsidRPr="005D0E37">
              <w:rPr>
                <w:rFonts w:ascii="Arial" w:hAnsi="Arial" w:cs="Arial"/>
                <w:sz w:val="24"/>
                <w:szCs w:val="24"/>
              </w:rPr>
              <w:t>and within existing funding constraints – whilst also developing a deliverable estate strategy for the future.</w:t>
            </w:r>
          </w:p>
          <w:p w:rsidR="005D0E37" w:rsidRDefault="005D0E37" w:rsidP="005D0E37">
            <w:pPr>
              <w:rPr>
                <w:rFonts w:ascii="Arial" w:hAnsi="Arial" w:cs="Arial"/>
                <w:sz w:val="24"/>
                <w:szCs w:val="24"/>
              </w:rPr>
            </w:pPr>
          </w:p>
          <w:p w:rsidR="005D0E37" w:rsidRDefault="005D0E37" w:rsidP="005D0E37">
            <w:pPr>
              <w:rPr>
                <w:rFonts w:ascii="Arial" w:hAnsi="Arial" w:cs="Arial"/>
                <w:sz w:val="24"/>
                <w:szCs w:val="24"/>
              </w:rPr>
            </w:pPr>
            <w:r>
              <w:rPr>
                <w:rFonts w:ascii="Arial" w:hAnsi="Arial" w:cs="Arial"/>
                <w:sz w:val="24"/>
                <w:szCs w:val="24"/>
              </w:rPr>
              <w:t xml:space="preserve">The </w:t>
            </w:r>
            <w:r w:rsidRPr="005D0E37">
              <w:rPr>
                <w:rFonts w:ascii="Arial" w:hAnsi="Arial" w:cs="Arial"/>
                <w:sz w:val="24"/>
                <w:szCs w:val="24"/>
              </w:rPr>
              <w:t>Audit Manager</w:t>
            </w:r>
            <w:r>
              <w:rPr>
                <w:rFonts w:ascii="Arial" w:hAnsi="Arial" w:cs="Arial"/>
                <w:sz w:val="24"/>
                <w:szCs w:val="24"/>
              </w:rPr>
              <w:t xml:space="preserve"> for</w:t>
            </w:r>
            <w:r w:rsidRPr="005D0E37">
              <w:rPr>
                <w:rFonts w:ascii="Arial" w:hAnsi="Arial" w:cs="Arial"/>
                <w:sz w:val="24"/>
                <w:szCs w:val="24"/>
              </w:rPr>
              <w:t xml:space="preserve"> Internal Audit</w:t>
            </w:r>
            <w:r>
              <w:rPr>
                <w:rFonts w:ascii="Arial" w:hAnsi="Arial" w:cs="Arial"/>
                <w:sz w:val="24"/>
                <w:szCs w:val="24"/>
              </w:rPr>
              <w:t xml:space="preserve"> (AMIA) advised the Committee that the </w:t>
            </w:r>
            <w:r w:rsidRPr="005D0E37">
              <w:rPr>
                <w:rFonts w:ascii="Arial" w:hAnsi="Arial" w:cs="Arial"/>
                <w:sz w:val="24"/>
                <w:szCs w:val="24"/>
              </w:rPr>
              <w:t xml:space="preserve">latest nationally reported data (2021/22) for the </w:t>
            </w:r>
            <w:r>
              <w:rPr>
                <w:rFonts w:ascii="Arial" w:hAnsi="Arial" w:cs="Arial"/>
                <w:sz w:val="24"/>
                <w:szCs w:val="24"/>
              </w:rPr>
              <w:t xml:space="preserve">Health Board </w:t>
            </w:r>
            <w:r w:rsidRPr="005D0E37">
              <w:rPr>
                <w:rFonts w:ascii="Arial" w:hAnsi="Arial" w:cs="Arial"/>
                <w:sz w:val="24"/>
                <w:szCs w:val="24"/>
              </w:rPr>
              <w:t>confirmed a total backlog maintenance requirement of £152m – although the capital investment requirement to clear the backlog</w:t>
            </w:r>
            <w:r>
              <w:rPr>
                <w:rFonts w:ascii="Arial" w:hAnsi="Arial" w:cs="Arial"/>
                <w:sz w:val="24"/>
                <w:szCs w:val="24"/>
              </w:rPr>
              <w:t xml:space="preserve"> </w:t>
            </w:r>
            <w:r w:rsidRPr="005D0E37">
              <w:rPr>
                <w:rFonts w:ascii="Arial" w:hAnsi="Arial" w:cs="Arial"/>
                <w:sz w:val="24"/>
                <w:szCs w:val="24"/>
              </w:rPr>
              <w:t xml:space="preserve">maintenance </w:t>
            </w:r>
            <w:r>
              <w:rPr>
                <w:rFonts w:ascii="Arial" w:hAnsi="Arial" w:cs="Arial"/>
                <w:sz w:val="24"/>
                <w:szCs w:val="24"/>
              </w:rPr>
              <w:t>was</w:t>
            </w:r>
            <w:r w:rsidRPr="005D0E37">
              <w:rPr>
                <w:rFonts w:ascii="Arial" w:hAnsi="Arial" w:cs="Arial"/>
                <w:sz w:val="24"/>
                <w:szCs w:val="24"/>
              </w:rPr>
              <w:t xml:space="preserve"> likely to be materially higher. </w:t>
            </w:r>
          </w:p>
          <w:p w:rsidR="005D0E37" w:rsidRPr="005D0E37" w:rsidRDefault="005D0E37" w:rsidP="005D0E37">
            <w:pPr>
              <w:rPr>
                <w:rFonts w:ascii="Arial" w:hAnsi="Arial" w:cs="Arial"/>
                <w:sz w:val="24"/>
                <w:szCs w:val="24"/>
              </w:rPr>
            </w:pPr>
          </w:p>
          <w:p w:rsidR="005D0E37" w:rsidRDefault="005D0E37" w:rsidP="005D0E37">
            <w:pPr>
              <w:rPr>
                <w:rFonts w:ascii="Arial" w:hAnsi="Arial" w:cs="Arial"/>
                <w:sz w:val="24"/>
                <w:szCs w:val="24"/>
              </w:rPr>
            </w:pPr>
            <w:r>
              <w:rPr>
                <w:rFonts w:ascii="Arial" w:hAnsi="Arial" w:cs="Arial"/>
                <w:sz w:val="24"/>
                <w:szCs w:val="24"/>
              </w:rPr>
              <w:t>He added that t</w:t>
            </w:r>
            <w:r w:rsidRPr="005D0E37">
              <w:rPr>
                <w:rFonts w:ascii="Arial" w:hAnsi="Arial" w:cs="Arial"/>
                <w:sz w:val="24"/>
                <w:szCs w:val="24"/>
              </w:rPr>
              <w:t xml:space="preserve">he audit sought to evaluate the arrangements put in place by the </w:t>
            </w:r>
            <w:r>
              <w:rPr>
                <w:rFonts w:ascii="Arial" w:hAnsi="Arial" w:cs="Arial"/>
                <w:sz w:val="24"/>
                <w:szCs w:val="24"/>
              </w:rPr>
              <w:t>Health Board</w:t>
            </w:r>
            <w:r w:rsidRPr="005D0E37">
              <w:rPr>
                <w:rFonts w:ascii="Arial" w:hAnsi="Arial" w:cs="Arial"/>
                <w:sz w:val="24"/>
                <w:szCs w:val="24"/>
              </w:rPr>
              <w:t xml:space="preserve"> to identify and manage key risks associated with the existing estate and the implementation of resulting strategies to</w:t>
            </w:r>
            <w:r>
              <w:rPr>
                <w:rFonts w:ascii="Arial" w:hAnsi="Arial" w:cs="Arial"/>
                <w:sz w:val="24"/>
                <w:szCs w:val="24"/>
              </w:rPr>
              <w:t xml:space="preserve"> </w:t>
            </w:r>
            <w:r w:rsidRPr="005D0E37">
              <w:rPr>
                <w:rFonts w:ascii="Arial" w:hAnsi="Arial" w:cs="Arial"/>
                <w:sz w:val="24"/>
                <w:szCs w:val="24"/>
              </w:rPr>
              <w:t>manage/mitigate the risk.</w:t>
            </w:r>
          </w:p>
          <w:p w:rsidR="003843B0" w:rsidRDefault="003843B0" w:rsidP="005D0E37">
            <w:pPr>
              <w:rPr>
                <w:rFonts w:ascii="Arial" w:hAnsi="Arial" w:cs="Arial"/>
                <w:sz w:val="24"/>
                <w:szCs w:val="24"/>
              </w:rPr>
            </w:pPr>
          </w:p>
          <w:p w:rsidR="003843B0" w:rsidRDefault="003843B0" w:rsidP="003843B0">
            <w:pPr>
              <w:rPr>
                <w:rFonts w:ascii="Arial" w:hAnsi="Arial" w:cs="Arial"/>
                <w:sz w:val="24"/>
                <w:szCs w:val="24"/>
              </w:rPr>
            </w:pPr>
            <w:r>
              <w:rPr>
                <w:rFonts w:ascii="Arial" w:hAnsi="Arial" w:cs="Arial"/>
                <w:sz w:val="24"/>
                <w:szCs w:val="24"/>
              </w:rPr>
              <w:t>It was noted that the k</w:t>
            </w:r>
            <w:r w:rsidRPr="003843B0">
              <w:rPr>
                <w:rFonts w:ascii="Arial" w:hAnsi="Arial" w:cs="Arial"/>
                <w:sz w:val="24"/>
                <w:szCs w:val="24"/>
              </w:rPr>
              <w:t>ey to understanding the challenge</w:t>
            </w:r>
            <w:r>
              <w:rPr>
                <w:rFonts w:ascii="Arial" w:hAnsi="Arial" w:cs="Arial"/>
                <w:sz w:val="24"/>
                <w:szCs w:val="24"/>
              </w:rPr>
              <w:t xml:space="preserve"> would be</w:t>
            </w:r>
            <w:r w:rsidRPr="003843B0">
              <w:rPr>
                <w:rFonts w:ascii="Arial" w:hAnsi="Arial" w:cs="Arial"/>
                <w:sz w:val="24"/>
                <w:szCs w:val="24"/>
              </w:rPr>
              <w:t xml:space="preserve"> the quality of the baseline data</w:t>
            </w:r>
            <w:r>
              <w:rPr>
                <w:rFonts w:ascii="Arial" w:hAnsi="Arial" w:cs="Arial"/>
                <w:sz w:val="24"/>
                <w:szCs w:val="24"/>
              </w:rPr>
              <w:t xml:space="preserve"> which was </w:t>
            </w:r>
            <w:r w:rsidRPr="003843B0">
              <w:rPr>
                <w:rFonts w:ascii="Arial" w:hAnsi="Arial" w:cs="Arial"/>
                <w:sz w:val="24"/>
                <w:szCs w:val="24"/>
              </w:rPr>
              <w:t xml:space="preserve">acknowledged within the </w:t>
            </w:r>
            <w:r>
              <w:rPr>
                <w:rFonts w:ascii="Arial" w:hAnsi="Arial" w:cs="Arial"/>
                <w:sz w:val="24"/>
                <w:szCs w:val="24"/>
              </w:rPr>
              <w:t>Health Board’s</w:t>
            </w:r>
            <w:r w:rsidRPr="003843B0">
              <w:rPr>
                <w:rFonts w:ascii="Arial" w:hAnsi="Arial" w:cs="Arial"/>
                <w:sz w:val="24"/>
                <w:szCs w:val="24"/>
              </w:rPr>
              <w:t xml:space="preserve"> Board Assurance Framework (BAF) </w:t>
            </w:r>
            <w:r>
              <w:rPr>
                <w:rFonts w:ascii="Arial" w:hAnsi="Arial" w:cs="Arial"/>
                <w:sz w:val="24"/>
                <w:szCs w:val="24"/>
              </w:rPr>
              <w:t xml:space="preserve">whilst </w:t>
            </w:r>
            <w:r w:rsidRPr="003843B0">
              <w:rPr>
                <w:rFonts w:ascii="Arial" w:hAnsi="Arial" w:cs="Arial"/>
                <w:sz w:val="24"/>
                <w:szCs w:val="24"/>
              </w:rPr>
              <w:t xml:space="preserve">noting that the </w:t>
            </w:r>
            <w:r>
              <w:rPr>
                <w:rFonts w:ascii="Arial" w:hAnsi="Arial" w:cs="Arial"/>
                <w:sz w:val="24"/>
                <w:szCs w:val="24"/>
              </w:rPr>
              <w:t xml:space="preserve">health Boards </w:t>
            </w:r>
            <w:r w:rsidRPr="003843B0">
              <w:rPr>
                <w:rFonts w:ascii="Arial" w:hAnsi="Arial" w:cs="Arial"/>
                <w:sz w:val="24"/>
                <w:szCs w:val="24"/>
              </w:rPr>
              <w:t>current estates condition baseline data was developed from a</w:t>
            </w:r>
            <w:r>
              <w:rPr>
                <w:rFonts w:ascii="Arial" w:hAnsi="Arial" w:cs="Arial"/>
                <w:sz w:val="24"/>
                <w:szCs w:val="24"/>
              </w:rPr>
              <w:t xml:space="preserve"> </w:t>
            </w:r>
            <w:r w:rsidRPr="003843B0">
              <w:rPr>
                <w:rFonts w:ascii="Arial" w:hAnsi="Arial" w:cs="Arial"/>
                <w:sz w:val="24"/>
                <w:szCs w:val="24"/>
              </w:rPr>
              <w:lastRenderedPageBreak/>
              <w:t>2017 condition survey which had been updated annually by desktop review.</w:t>
            </w:r>
          </w:p>
          <w:p w:rsidR="003843B0" w:rsidRDefault="003843B0" w:rsidP="003843B0">
            <w:pPr>
              <w:rPr>
                <w:rFonts w:ascii="Arial" w:hAnsi="Arial" w:cs="Arial"/>
                <w:sz w:val="24"/>
                <w:szCs w:val="24"/>
              </w:rPr>
            </w:pPr>
          </w:p>
          <w:p w:rsidR="003843B0" w:rsidRDefault="003843B0" w:rsidP="003843B0">
            <w:pPr>
              <w:rPr>
                <w:rFonts w:ascii="Arial" w:hAnsi="Arial" w:cs="Arial"/>
                <w:sz w:val="24"/>
                <w:szCs w:val="24"/>
              </w:rPr>
            </w:pPr>
            <w:r>
              <w:rPr>
                <w:rFonts w:ascii="Arial" w:hAnsi="Arial" w:cs="Arial"/>
                <w:sz w:val="24"/>
                <w:szCs w:val="24"/>
              </w:rPr>
              <w:t>The AMIA advised the Committee that</w:t>
            </w:r>
            <w:r w:rsidRPr="003843B0">
              <w:rPr>
                <w:rFonts w:ascii="Arial" w:hAnsi="Arial" w:cs="Arial"/>
                <w:sz w:val="24"/>
                <w:szCs w:val="24"/>
              </w:rPr>
              <w:t xml:space="preserve"> </w:t>
            </w:r>
            <w:r>
              <w:rPr>
                <w:rFonts w:ascii="Arial" w:hAnsi="Arial" w:cs="Arial"/>
                <w:sz w:val="24"/>
                <w:szCs w:val="24"/>
              </w:rPr>
              <w:t>a</w:t>
            </w:r>
            <w:r w:rsidRPr="003843B0">
              <w:rPr>
                <w:rFonts w:ascii="Arial" w:hAnsi="Arial" w:cs="Arial"/>
                <w:sz w:val="24"/>
                <w:szCs w:val="24"/>
              </w:rPr>
              <w:t xml:space="preserve"> tendering exercise was currently being progressed to survey the estate and to establish an updated baseline. </w:t>
            </w:r>
          </w:p>
          <w:p w:rsidR="003843B0" w:rsidRDefault="003843B0" w:rsidP="003843B0">
            <w:pPr>
              <w:rPr>
                <w:rFonts w:ascii="Arial" w:hAnsi="Arial" w:cs="Arial"/>
                <w:sz w:val="24"/>
                <w:szCs w:val="24"/>
              </w:rPr>
            </w:pPr>
          </w:p>
          <w:p w:rsidR="003843B0" w:rsidRPr="003843B0" w:rsidRDefault="003843B0" w:rsidP="003843B0">
            <w:pPr>
              <w:pStyle w:val="ListParagraph"/>
              <w:numPr>
                <w:ilvl w:val="0"/>
                <w:numId w:val="30"/>
              </w:numPr>
              <w:rPr>
                <w:rFonts w:ascii="Arial" w:hAnsi="Arial" w:cs="Arial"/>
                <w:sz w:val="24"/>
                <w:szCs w:val="24"/>
              </w:rPr>
            </w:pPr>
            <w:r w:rsidRPr="00E6567E">
              <w:rPr>
                <w:rFonts w:ascii="Arial" w:hAnsi="Arial" w:cs="Arial"/>
                <w:sz w:val="24"/>
                <w:szCs w:val="24"/>
              </w:rPr>
              <w:t>HealthRoster System</w:t>
            </w:r>
            <w:r>
              <w:rPr>
                <w:rFonts w:ascii="Arial" w:hAnsi="Arial" w:cs="Arial"/>
                <w:sz w:val="24"/>
                <w:szCs w:val="24"/>
              </w:rPr>
              <w:t xml:space="preserve"> - The audit was provided with a limited assurance with significantly high priority recommendations which were outlined within the report.</w:t>
            </w:r>
          </w:p>
          <w:p w:rsidR="003843B0" w:rsidRDefault="003843B0" w:rsidP="003843B0">
            <w:pPr>
              <w:rPr>
                <w:rFonts w:ascii="Arial" w:hAnsi="Arial" w:cs="Arial"/>
                <w:sz w:val="24"/>
                <w:szCs w:val="24"/>
              </w:rPr>
            </w:pPr>
          </w:p>
          <w:p w:rsidR="0038535E" w:rsidRDefault="003843B0" w:rsidP="00EC3277">
            <w:pPr>
              <w:rPr>
                <w:rFonts w:ascii="Arial" w:hAnsi="Arial" w:cs="Arial"/>
                <w:sz w:val="24"/>
                <w:szCs w:val="24"/>
              </w:rPr>
            </w:pPr>
            <w:r w:rsidRPr="003843B0">
              <w:rPr>
                <w:rFonts w:ascii="Arial" w:hAnsi="Arial" w:cs="Arial"/>
                <w:sz w:val="24"/>
                <w:szCs w:val="24"/>
              </w:rPr>
              <w:t xml:space="preserve">The Executive Director of People &amp; Culture (EDPC) welcomed the audit and noted that the Health Roster system came into the Organisation in September 2023 and noted that she would collaborate with the Executive Nurse Director to ensure the recommendations took priority. </w:t>
            </w:r>
          </w:p>
          <w:p w:rsidR="003843B0" w:rsidRPr="003843B0" w:rsidRDefault="003843B0" w:rsidP="00EC3277">
            <w:pPr>
              <w:rPr>
                <w:rFonts w:ascii="Arial" w:hAnsi="Arial" w:cs="Arial"/>
                <w:sz w:val="24"/>
                <w:szCs w:val="24"/>
              </w:rPr>
            </w:pPr>
          </w:p>
          <w:p w:rsidR="00422660" w:rsidRDefault="003843B0" w:rsidP="003843B0">
            <w:pPr>
              <w:pStyle w:val="ListParagraph"/>
              <w:numPr>
                <w:ilvl w:val="0"/>
                <w:numId w:val="30"/>
              </w:numPr>
              <w:rPr>
                <w:rFonts w:ascii="Arial" w:hAnsi="Arial" w:cs="Arial"/>
                <w:sz w:val="24"/>
                <w:szCs w:val="24"/>
              </w:rPr>
            </w:pPr>
            <w:r w:rsidRPr="003843B0">
              <w:rPr>
                <w:rFonts w:ascii="Arial" w:hAnsi="Arial" w:cs="Arial"/>
                <w:sz w:val="24"/>
                <w:szCs w:val="24"/>
              </w:rPr>
              <w:t>Alcohol Standards</w:t>
            </w:r>
            <w:r>
              <w:rPr>
                <w:rFonts w:ascii="Arial" w:hAnsi="Arial" w:cs="Arial"/>
                <w:sz w:val="24"/>
                <w:szCs w:val="24"/>
              </w:rPr>
              <w:t xml:space="preserve"> - </w:t>
            </w:r>
            <w:r w:rsidRPr="003843B0">
              <w:rPr>
                <w:rFonts w:ascii="Arial" w:hAnsi="Arial" w:cs="Arial"/>
                <w:sz w:val="24"/>
                <w:szCs w:val="24"/>
              </w:rPr>
              <w:t>The audit was provided with a limited assurance</w:t>
            </w:r>
            <w:r>
              <w:rPr>
                <w:rFonts w:ascii="Arial" w:hAnsi="Arial" w:cs="Arial"/>
                <w:sz w:val="24"/>
                <w:szCs w:val="24"/>
              </w:rPr>
              <w:t xml:space="preserve"> with 6 high recommendations and 1 medium</w:t>
            </w:r>
            <w:r w:rsidR="00674DA6">
              <w:rPr>
                <w:rFonts w:ascii="Arial" w:hAnsi="Arial" w:cs="Arial"/>
                <w:sz w:val="24"/>
                <w:szCs w:val="24"/>
              </w:rPr>
              <w:t xml:space="preserve"> which were outlined in detail. </w:t>
            </w:r>
          </w:p>
          <w:p w:rsidR="003843B0" w:rsidRDefault="003843B0" w:rsidP="003843B0">
            <w:pPr>
              <w:rPr>
                <w:rFonts w:ascii="Arial" w:hAnsi="Arial" w:cs="Arial"/>
                <w:sz w:val="24"/>
                <w:szCs w:val="24"/>
              </w:rPr>
            </w:pPr>
          </w:p>
          <w:p w:rsidR="00674DA6" w:rsidRPr="00674DA6" w:rsidRDefault="00674DA6" w:rsidP="00674DA6">
            <w:pPr>
              <w:rPr>
                <w:rFonts w:ascii="Arial" w:hAnsi="Arial" w:cs="Arial"/>
                <w:sz w:val="24"/>
                <w:szCs w:val="24"/>
              </w:rPr>
            </w:pPr>
            <w:r w:rsidRPr="00674DA6">
              <w:rPr>
                <w:rFonts w:ascii="Arial" w:hAnsi="Arial" w:cs="Arial"/>
                <w:sz w:val="24"/>
                <w:szCs w:val="24"/>
              </w:rPr>
              <w:t xml:space="preserve">Shaping Our Future Wellbeing – Future Hospitals Programme – </w:t>
            </w:r>
            <w:r>
              <w:rPr>
                <w:rFonts w:ascii="Arial" w:hAnsi="Arial" w:cs="Arial"/>
                <w:sz w:val="24"/>
                <w:szCs w:val="24"/>
              </w:rPr>
              <w:t xml:space="preserve">it was noted that the Health Board </w:t>
            </w:r>
            <w:r w:rsidRPr="00674DA6">
              <w:rPr>
                <w:rFonts w:ascii="Arial" w:hAnsi="Arial" w:cs="Arial"/>
                <w:sz w:val="24"/>
                <w:szCs w:val="24"/>
              </w:rPr>
              <w:t>ha</w:t>
            </w:r>
            <w:r>
              <w:rPr>
                <w:rFonts w:ascii="Arial" w:hAnsi="Arial" w:cs="Arial"/>
                <w:sz w:val="24"/>
                <w:szCs w:val="24"/>
              </w:rPr>
              <w:t>d</w:t>
            </w:r>
            <w:r w:rsidRPr="00674DA6">
              <w:rPr>
                <w:rFonts w:ascii="Arial" w:hAnsi="Arial" w:cs="Arial"/>
                <w:sz w:val="24"/>
                <w:szCs w:val="24"/>
              </w:rPr>
              <w:t xml:space="preserve"> received positive feedback from Welsh Government</w:t>
            </w:r>
            <w:r>
              <w:rPr>
                <w:rFonts w:ascii="Arial" w:hAnsi="Arial" w:cs="Arial"/>
                <w:sz w:val="24"/>
                <w:szCs w:val="24"/>
              </w:rPr>
              <w:t xml:space="preserve"> (WG)</w:t>
            </w:r>
            <w:r w:rsidRPr="00674DA6">
              <w:rPr>
                <w:rFonts w:ascii="Arial" w:hAnsi="Arial" w:cs="Arial"/>
                <w:sz w:val="24"/>
                <w:szCs w:val="24"/>
              </w:rPr>
              <w:t xml:space="preserve"> on their Shaping Our Future Wellbeing – Future Hospitals Programme, Programme Business Case (PBC).</w:t>
            </w:r>
          </w:p>
          <w:p w:rsidR="00674DA6" w:rsidRDefault="00674DA6" w:rsidP="00674DA6">
            <w:pPr>
              <w:rPr>
                <w:rFonts w:ascii="Arial" w:hAnsi="Arial" w:cs="Arial"/>
                <w:sz w:val="24"/>
                <w:szCs w:val="24"/>
              </w:rPr>
            </w:pPr>
          </w:p>
          <w:p w:rsidR="00D42E33" w:rsidRDefault="00674DA6" w:rsidP="00674DA6">
            <w:pPr>
              <w:rPr>
                <w:rFonts w:ascii="Arial" w:hAnsi="Arial" w:cs="Arial"/>
                <w:sz w:val="24"/>
                <w:szCs w:val="24"/>
              </w:rPr>
            </w:pPr>
            <w:r>
              <w:rPr>
                <w:rFonts w:ascii="Arial" w:hAnsi="Arial" w:cs="Arial"/>
                <w:sz w:val="24"/>
                <w:szCs w:val="24"/>
                <w:lang w:eastAsia="en-GB"/>
              </w:rPr>
              <w:t>The Auditor for Internal Audit</w:t>
            </w:r>
            <w:r>
              <w:rPr>
                <w:rFonts w:ascii="Arial" w:hAnsi="Arial" w:cs="Arial"/>
                <w:sz w:val="24"/>
                <w:szCs w:val="24"/>
              </w:rPr>
              <w:t xml:space="preserve"> (AIA) advised the Committee that at the</w:t>
            </w:r>
            <w:r w:rsidRPr="00674DA6">
              <w:rPr>
                <w:rFonts w:ascii="Arial" w:hAnsi="Arial" w:cs="Arial"/>
                <w:sz w:val="24"/>
                <w:szCs w:val="24"/>
              </w:rPr>
              <w:t xml:space="preserve"> time of </w:t>
            </w:r>
            <w:r>
              <w:rPr>
                <w:rFonts w:ascii="Arial" w:hAnsi="Arial" w:cs="Arial"/>
                <w:sz w:val="24"/>
                <w:szCs w:val="24"/>
              </w:rPr>
              <w:t>the</w:t>
            </w:r>
            <w:r w:rsidRPr="00674DA6">
              <w:rPr>
                <w:rFonts w:ascii="Arial" w:hAnsi="Arial" w:cs="Arial"/>
                <w:sz w:val="24"/>
                <w:szCs w:val="24"/>
              </w:rPr>
              <w:t xml:space="preserve"> review, the </w:t>
            </w:r>
            <w:r>
              <w:rPr>
                <w:rFonts w:ascii="Arial" w:hAnsi="Arial" w:cs="Arial"/>
                <w:sz w:val="24"/>
                <w:szCs w:val="24"/>
              </w:rPr>
              <w:t>Health Board</w:t>
            </w:r>
            <w:r w:rsidRPr="00674DA6">
              <w:rPr>
                <w:rFonts w:ascii="Arial" w:hAnsi="Arial" w:cs="Arial"/>
                <w:sz w:val="24"/>
                <w:szCs w:val="24"/>
              </w:rPr>
              <w:t xml:space="preserve"> was in the process of establishing arrangements to develop a Strategic Outline Case (SOC). </w:t>
            </w:r>
          </w:p>
          <w:p w:rsidR="00D42E33" w:rsidRDefault="00D42E33" w:rsidP="00674DA6">
            <w:pPr>
              <w:rPr>
                <w:rFonts w:ascii="Arial" w:hAnsi="Arial" w:cs="Arial"/>
                <w:sz w:val="24"/>
                <w:szCs w:val="24"/>
              </w:rPr>
            </w:pPr>
          </w:p>
          <w:p w:rsidR="00674DA6" w:rsidRDefault="00D42E33" w:rsidP="00D42E33">
            <w:pPr>
              <w:rPr>
                <w:rFonts w:ascii="Arial" w:hAnsi="Arial" w:cs="Arial"/>
                <w:sz w:val="24"/>
                <w:szCs w:val="24"/>
              </w:rPr>
            </w:pPr>
            <w:r>
              <w:rPr>
                <w:rFonts w:ascii="Arial" w:hAnsi="Arial" w:cs="Arial"/>
                <w:sz w:val="24"/>
                <w:szCs w:val="24"/>
              </w:rPr>
              <w:t>He added that the</w:t>
            </w:r>
            <w:r w:rsidR="00674DA6" w:rsidRPr="00674DA6">
              <w:rPr>
                <w:rFonts w:ascii="Arial" w:hAnsi="Arial" w:cs="Arial"/>
                <w:sz w:val="24"/>
                <w:szCs w:val="24"/>
              </w:rPr>
              <w:t xml:space="preserve"> stage was being progressed at risk, noting </w:t>
            </w:r>
            <w:r>
              <w:rPr>
                <w:rFonts w:ascii="Arial" w:hAnsi="Arial" w:cs="Arial"/>
                <w:sz w:val="24"/>
                <w:szCs w:val="24"/>
              </w:rPr>
              <w:t xml:space="preserve">WG </w:t>
            </w:r>
            <w:r w:rsidR="00674DA6" w:rsidRPr="00674DA6">
              <w:rPr>
                <w:rFonts w:ascii="Arial" w:hAnsi="Arial" w:cs="Arial"/>
                <w:sz w:val="24"/>
                <w:szCs w:val="24"/>
              </w:rPr>
              <w:t>endorsement of the PBC or confirmation of SOC funding had not yet been received</w:t>
            </w:r>
            <w:r>
              <w:rPr>
                <w:rFonts w:ascii="Arial" w:hAnsi="Arial" w:cs="Arial"/>
                <w:sz w:val="24"/>
                <w:szCs w:val="24"/>
              </w:rPr>
              <w:t>.</w:t>
            </w:r>
          </w:p>
          <w:p w:rsidR="00D42E33" w:rsidRPr="00674DA6" w:rsidRDefault="00D42E33" w:rsidP="00D42E33">
            <w:pPr>
              <w:rPr>
                <w:rFonts w:ascii="Arial" w:hAnsi="Arial" w:cs="Arial"/>
                <w:sz w:val="24"/>
                <w:szCs w:val="24"/>
              </w:rPr>
            </w:pPr>
          </w:p>
          <w:p w:rsidR="00674DA6" w:rsidRDefault="00D42E33" w:rsidP="00674DA6">
            <w:pPr>
              <w:rPr>
                <w:rFonts w:ascii="Arial" w:hAnsi="Arial" w:cs="Arial"/>
                <w:sz w:val="24"/>
                <w:szCs w:val="24"/>
              </w:rPr>
            </w:pPr>
            <w:r>
              <w:rPr>
                <w:rFonts w:ascii="Arial" w:hAnsi="Arial" w:cs="Arial"/>
                <w:sz w:val="24"/>
                <w:szCs w:val="24"/>
              </w:rPr>
              <w:t>It was noted that the</w:t>
            </w:r>
            <w:r w:rsidR="00674DA6" w:rsidRPr="00674DA6">
              <w:rPr>
                <w:rFonts w:ascii="Arial" w:hAnsi="Arial" w:cs="Arial"/>
                <w:sz w:val="24"/>
                <w:szCs w:val="24"/>
              </w:rPr>
              <w:t xml:space="preserve"> review was advisory in nature and provide</w:t>
            </w:r>
            <w:r>
              <w:rPr>
                <w:rFonts w:ascii="Arial" w:hAnsi="Arial" w:cs="Arial"/>
                <w:sz w:val="24"/>
                <w:szCs w:val="24"/>
              </w:rPr>
              <w:t xml:space="preserve">d </w:t>
            </w:r>
            <w:r w:rsidR="00674DA6" w:rsidRPr="00674DA6">
              <w:rPr>
                <w:rFonts w:ascii="Arial" w:hAnsi="Arial" w:cs="Arial"/>
                <w:sz w:val="24"/>
                <w:szCs w:val="24"/>
              </w:rPr>
              <w:t xml:space="preserve">proactive advice on the proposed governance arrangements to see the Programme through the activities outlined </w:t>
            </w:r>
            <w:r>
              <w:rPr>
                <w:rFonts w:ascii="Arial" w:hAnsi="Arial" w:cs="Arial"/>
                <w:sz w:val="24"/>
                <w:szCs w:val="24"/>
              </w:rPr>
              <w:t>within the report</w:t>
            </w:r>
            <w:r w:rsidR="00674DA6" w:rsidRPr="00674DA6">
              <w:rPr>
                <w:rFonts w:ascii="Arial" w:hAnsi="Arial" w:cs="Arial"/>
                <w:sz w:val="24"/>
                <w:szCs w:val="24"/>
              </w:rPr>
              <w:t xml:space="preserve"> to the next key juncture</w:t>
            </w:r>
            <w:r>
              <w:rPr>
                <w:rFonts w:ascii="Arial" w:hAnsi="Arial" w:cs="Arial"/>
                <w:sz w:val="24"/>
                <w:szCs w:val="24"/>
              </w:rPr>
              <w:t>.</w:t>
            </w:r>
          </w:p>
          <w:p w:rsidR="00D42E33" w:rsidRDefault="00D42E33" w:rsidP="00674DA6">
            <w:pPr>
              <w:rPr>
                <w:rFonts w:ascii="Arial" w:hAnsi="Arial" w:cs="Arial"/>
                <w:sz w:val="24"/>
                <w:szCs w:val="24"/>
              </w:rPr>
            </w:pPr>
          </w:p>
          <w:p w:rsidR="00D42E33" w:rsidRPr="00674DA6" w:rsidRDefault="00D42E33" w:rsidP="00674DA6">
            <w:pPr>
              <w:rPr>
                <w:rFonts w:ascii="Arial" w:hAnsi="Arial" w:cs="Arial"/>
                <w:sz w:val="24"/>
                <w:szCs w:val="24"/>
              </w:rPr>
            </w:pPr>
            <w:r>
              <w:rPr>
                <w:rFonts w:ascii="Arial" w:hAnsi="Arial" w:cs="Arial"/>
                <w:sz w:val="24"/>
                <w:szCs w:val="24"/>
              </w:rPr>
              <w:t xml:space="preserve">The CC advised the Committee that sufficient Executive representation would be required at future Committee meetings to respond to limited assurance reports. </w:t>
            </w:r>
          </w:p>
          <w:p w:rsidR="00F06A64" w:rsidRPr="00861E78" w:rsidRDefault="00F06A64" w:rsidP="00EC3277">
            <w:pPr>
              <w:rPr>
                <w:rFonts w:ascii="Arial" w:hAnsi="Arial" w:cs="Arial"/>
                <w:sz w:val="24"/>
                <w:szCs w:val="24"/>
              </w:rPr>
            </w:pPr>
          </w:p>
          <w:p w:rsidR="00D42E33" w:rsidRDefault="00F06A64" w:rsidP="00D42E33">
            <w:pPr>
              <w:rPr>
                <w:rFonts w:ascii="Arial" w:hAnsi="Arial" w:cs="Arial"/>
                <w:b/>
                <w:sz w:val="24"/>
                <w:szCs w:val="24"/>
              </w:rPr>
            </w:pPr>
            <w:r w:rsidRPr="00861E78">
              <w:rPr>
                <w:rFonts w:ascii="Arial" w:hAnsi="Arial" w:cs="Arial"/>
                <w:b/>
                <w:sz w:val="24"/>
                <w:szCs w:val="24"/>
              </w:rPr>
              <w:t>The Committee resolved that:</w:t>
            </w:r>
          </w:p>
          <w:p w:rsidR="00D42E33" w:rsidRDefault="00D42E33" w:rsidP="00D42E33">
            <w:pPr>
              <w:rPr>
                <w:rFonts w:ascii="Arial" w:hAnsi="Arial" w:cs="Arial"/>
                <w:sz w:val="24"/>
                <w:szCs w:val="24"/>
              </w:rPr>
            </w:pPr>
          </w:p>
          <w:p w:rsidR="00D42E33" w:rsidRPr="00D42E33" w:rsidRDefault="00D42E33" w:rsidP="00D42E33">
            <w:pPr>
              <w:pStyle w:val="ListParagraph"/>
              <w:numPr>
                <w:ilvl w:val="0"/>
                <w:numId w:val="34"/>
              </w:numPr>
              <w:rPr>
                <w:rFonts w:ascii="Arial" w:hAnsi="Arial" w:cs="Arial"/>
                <w:b/>
                <w:sz w:val="24"/>
                <w:szCs w:val="24"/>
              </w:rPr>
            </w:pPr>
            <w:r>
              <w:rPr>
                <w:rFonts w:ascii="Arial" w:hAnsi="Arial" w:cs="Arial"/>
                <w:sz w:val="24"/>
                <w:szCs w:val="24"/>
              </w:rPr>
              <w:t xml:space="preserve">The </w:t>
            </w:r>
            <w:r w:rsidRPr="00D42E33">
              <w:rPr>
                <w:rFonts w:ascii="Arial" w:hAnsi="Arial" w:cs="Arial"/>
                <w:sz w:val="24"/>
                <w:szCs w:val="24"/>
              </w:rPr>
              <w:t>Internal Audit Progress Report, including the findings and conclusions from the finalised individual audit report</w:t>
            </w:r>
            <w:r>
              <w:rPr>
                <w:rFonts w:ascii="Arial" w:hAnsi="Arial" w:cs="Arial"/>
                <w:sz w:val="24"/>
                <w:szCs w:val="24"/>
              </w:rPr>
              <w:t xml:space="preserve"> were considers.</w:t>
            </w:r>
          </w:p>
          <w:p w:rsidR="00F06A64" w:rsidRPr="00D42E33" w:rsidRDefault="00D42E33" w:rsidP="00EC3277">
            <w:pPr>
              <w:pStyle w:val="ListParagraph"/>
              <w:numPr>
                <w:ilvl w:val="0"/>
                <w:numId w:val="34"/>
              </w:numPr>
              <w:rPr>
                <w:rFonts w:ascii="Arial" w:hAnsi="Arial" w:cs="Arial"/>
                <w:b/>
                <w:sz w:val="24"/>
                <w:szCs w:val="24"/>
              </w:rPr>
            </w:pPr>
            <w:r>
              <w:rPr>
                <w:rFonts w:ascii="Arial" w:hAnsi="Arial" w:cs="Arial"/>
                <w:sz w:val="24"/>
                <w:szCs w:val="24"/>
              </w:rPr>
              <w:t xml:space="preserve">The </w:t>
            </w:r>
            <w:r w:rsidRPr="00D42E33">
              <w:rPr>
                <w:rFonts w:ascii="Arial" w:hAnsi="Arial" w:cs="Arial"/>
                <w:sz w:val="24"/>
                <w:szCs w:val="24"/>
              </w:rPr>
              <w:t>proposed adjustments to the 2023/24 plan</w:t>
            </w:r>
            <w:r>
              <w:rPr>
                <w:rFonts w:ascii="Arial" w:hAnsi="Arial" w:cs="Arial"/>
                <w:sz w:val="24"/>
                <w:szCs w:val="24"/>
              </w:rPr>
              <w:t xml:space="preserve"> were approved.</w:t>
            </w:r>
          </w:p>
          <w:p w:rsidR="00F06A64" w:rsidRPr="00861E78" w:rsidRDefault="00F06A64" w:rsidP="00EC3277">
            <w:pP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06A64" w:rsidRPr="00861E78" w:rsidRDefault="00F06A64" w:rsidP="00EC3277">
            <w:pPr>
              <w:spacing w:line="240" w:lineRule="auto"/>
              <w:jc w:val="center"/>
              <w:rPr>
                <w:rFonts w:ascii="Arial" w:hAnsi="Arial" w:cs="Arial"/>
                <w:sz w:val="24"/>
                <w:szCs w:val="24"/>
                <w:lang w:eastAsia="en-GB"/>
              </w:rPr>
            </w:pPr>
          </w:p>
          <w:p w:rsidR="00F06A64" w:rsidRPr="00861E78" w:rsidRDefault="00F06A64" w:rsidP="00EC3277">
            <w:pPr>
              <w:spacing w:line="240" w:lineRule="auto"/>
              <w:jc w:val="center"/>
              <w:rPr>
                <w:rFonts w:ascii="Arial" w:hAnsi="Arial" w:cs="Arial"/>
                <w:sz w:val="24"/>
                <w:szCs w:val="24"/>
                <w:lang w:eastAsia="en-GB"/>
              </w:rPr>
            </w:pPr>
          </w:p>
          <w:p w:rsidR="00F06A64" w:rsidRPr="00861E78" w:rsidRDefault="00F06A64" w:rsidP="00EC3277">
            <w:pPr>
              <w:spacing w:line="240" w:lineRule="auto"/>
              <w:jc w:val="center"/>
              <w:rPr>
                <w:rFonts w:ascii="Arial" w:hAnsi="Arial" w:cs="Arial"/>
                <w:sz w:val="24"/>
                <w:szCs w:val="24"/>
                <w:lang w:eastAsia="en-GB"/>
              </w:rPr>
            </w:pPr>
          </w:p>
          <w:p w:rsidR="00F06A64" w:rsidRPr="00861E78" w:rsidRDefault="00F06A64" w:rsidP="00EC3277">
            <w:pPr>
              <w:spacing w:line="240" w:lineRule="auto"/>
              <w:jc w:val="center"/>
              <w:rPr>
                <w:rFonts w:ascii="Arial" w:hAnsi="Arial" w:cs="Arial"/>
                <w:sz w:val="24"/>
                <w:szCs w:val="24"/>
                <w:lang w:eastAsia="en-GB"/>
              </w:rPr>
            </w:pPr>
          </w:p>
          <w:p w:rsidR="00F06A64" w:rsidRPr="00861E78" w:rsidRDefault="00F06A64" w:rsidP="00EC3277">
            <w:pPr>
              <w:spacing w:line="240" w:lineRule="auto"/>
              <w:jc w:val="center"/>
              <w:rPr>
                <w:rFonts w:ascii="Arial" w:hAnsi="Arial" w:cs="Arial"/>
                <w:sz w:val="24"/>
                <w:szCs w:val="24"/>
                <w:lang w:eastAsia="en-GB"/>
              </w:rPr>
            </w:pPr>
          </w:p>
          <w:p w:rsidR="00F06A64" w:rsidRPr="00861E78" w:rsidRDefault="00F06A64" w:rsidP="00EC3277">
            <w:pPr>
              <w:spacing w:line="240" w:lineRule="auto"/>
              <w:jc w:val="center"/>
              <w:rPr>
                <w:rFonts w:ascii="Arial" w:hAnsi="Arial" w:cs="Arial"/>
                <w:sz w:val="24"/>
                <w:szCs w:val="24"/>
                <w:lang w:eastAsia="en-GB"/>
              </w:rPr>
            </w:pPr>
          </w:p>
          <w:p w:rsidR="00F06A64" w:rsidRPr="00861E78" w:rsidRDefault="00F06A64" w:rsidP="00EC3277">
            <w:pPr>
              <w:spacing w:line="240" w:lineRule="auto"/>
              <w:rPr>
                <w:rFonts w:ascii="Arial" w:hAnsi="Arial" w:cs="Arial"/>
                <w:b/>
                <w:sz w:val="24"/>
                <w:szCs w:val="24"/>
                <w:lang w:eastAsia="en-GB"/>
              </w:rPr>
            </w:pPr>
          </w:p>
        </w:tc>
      </w:tr>
      <w:tr w:rsidR="00F06A64" w:rsidRPr="00861E78" w:rsidTr="00EC3277">
        <w:trPr>
          <w:trHeight w:val="1124"/>
        </w:trPr>
        <w:tc>
          <w:tcPr>
            <w:tcW w:w="1418" w:type="dxa"/>
            <w:tcBorders>
              <w:top w:val="single" w:sz="4" w:space="0" w:color="auto"/>
              <w:left w:val="single" w:sz="4" w:space="0" w:color="auto"/>
              <w:bottom w:val="single" w:sz="4" w:space="0" w:color="auto"/>
              <w:right w:val="single" w:sz="4" w:space="0" w:color="auto"/>
            </w:tcBorders>
          </w:tcPr>
          <w:p w:rsidR="00F06A64" w:rsidRPr="00861E78" w:rsidRDefault="0048539F" w:rsidP="00EC3277">
            <w:pPr>
              <w:spacing w:line="240" w:lineRule="auto"/>
              <w:rPr>
                <w:rFonts w:ascii="Arial" w:hAnsi="Arial" w:cs="Arial"/>
                <w:b/>
                <w:sz w:val="24"/>
                <w:szCs w:val="24"/>
                <w:lang w:eastAsia="en-GB"/>
              </w:rPr>
            </w:pPr>
            <w:r w:rsidRPr="00861E78">
              <w:rPr>
                <w:rFonts w:ascii="Arial" w:hAnsi="Arial" w:cs="Arial"/>
                <w:b/>
                <w:sz w:val="24"/>
                <w:szCs w:val="24"/>
                <w:lang w:eastAsia="en-GB"/>
              </w:rPr>
              <w:lastRenderedPageBreak/>
              <w:t>AAC 24/02/00</w:t>
            </w:r>
            <w:r w:rsidR="002E1BB5">
              <w:rPr>
                <w:rFonts w:ascii="Arial" w:hAnsi="Arial" w:cs="Arial"/>
                <w:b/>
                <w:sz w:val="24"/>
                <w:szCs w:val="24"/>
                <w:lang w:eastAsia="en-GB"/>
              </w:rPr>
              <w:t>7</w:t>
            </w:r>
          </w:p>
        </w:tc>
        <w:tc>
          <w:tcPr>
            <w:tcW w:w="8080" w:type="dxa"/>
            <w:tcBorders>
              <w:top w:val="single" w:sz="4" w:space="0" w:color="auto"/>
              <w:left w:val="single" w:sz="4" w:space="0" w:color="auto"/>
              <w:bottom w:val="single" w:sz="4" w:space="0" w:color="auto"/>
              <w:right w:val="single" w:sz="4" w:space="0" w:color="auto"/>
            </w:tcBorders>
          </w:tcPr>
          <w:p w:rsidR="00F06A64" w:rsidRDefault="00F06A64" w:rsidP="00EC3277">
            <w:pPr>
              <w:rPr>
                <w:rFonts w:ascii="Arial" w:hAnsi="Arial" w:cs="Arial"/>
                <w:b/>
                <w:sz w:val="24"/>
                <w:szCs w:val="24"/>
              </w:rPr>
            </w:pPr>
            <w:r w:rsidRPr="00861E78">
              <w:rPr>
                <w:rFonts w:ascii="Arial" w:hAnsi="Arial" w:cs="Arial"/>
                <w:b/>
                <w:sz w:val="24"/>
                <w:szCs w:val="24"/>
              </w:rPr>
              <w:t>Audit Wales Update to include</w:t>
            </w:r>
            <w:r w:rsidR="009259B1">
              <w:rPr>
                <w:rFonts w:ascii="Arial" w:hAnsi="Arial" w:cs="Arial"/>
                <w:b/>
                <w:sz w:val="24"/>
                <w:szCs w:val="24"/>
              </w:rPr>
              <w:t xml:space="preserve"> Structured Assessment.</w:t>
            </w:r>
          </w:p>
          <w:p w:rsidR="009259B1" w:rsidRDefault="009259B1" w:rsidP="00EC3277">
            <w:pPr>
              <w:rPr>
                <w:rFonts w:ascii="Arial" w:hAnsi="Arial" w:cs="Arial"/>
                <w:b/>
                <w:sz w:val="24"/>
                <w:szCs w:val="24"/>
              </w:rPr>
            </w:pPr>
          </w:p>
          <w:p w:rsidR="009259B1" w:rsidRDefault="009259B1" w:rsidP="00EC3277">
            <w:pPr>
              <w:rPr>
                <w:rFonts w:ascii="Arial" w:hAnsi="Arial" w:cs="Arial"/>
                <w:sz w:val="24"/>
                <w:szCs w:val="24"/>
              </w:rPr>
            </w:pPr>
            <w:r>
              <w:rPr>
                <w:rFonts w:ascii="Arial" w:hAnsi="Arial" w:cs="Arial"/>
                <w:sz w:val="24"/>
                <w:szCs w:val="24"/>
              </w:rPr>
              <w:t xml:space="preserve">The </w:t>
            </w:r>
            <w:r w:rsidRPr="009259B1">
              <w:rPr>
                <w:rFonts w:ascii="Arial" w:hAnsi="Arial" w:cs="Arial"/>
                <w:sz w:val="24"/>
                <w:szCs w:val="24"/>
              </w:rPr>
              <w:t>Audit Wales Update to include Structured Assessment</w:t>
            </w:r>
            <w:r>
              <w:rPr>
                <w:rFonts w:ascii="Arial" w:hAnsi="Arial" w:cs="Arial"/>
                <w:sz w:val="24"/>
                <w:szCs w:val="24"/>
              </w:rPr>
              <w:t xml:space="preserve"> was received.</w:t>
            </w:r>
          </w:p>
          <w:p w:rsidR="009259B1" w:rsidRDefault="009259B1" w:rsidP="00EC3277">
            <w:pPr>
              <w:rPr>
                <w:rFonts w:ascii="Arial" w:hAnsi="Arial" w:cs="Arial"/>
                <w:sz w:val="24"/>
                <w:szCs w:val="24"/>
              </w:rPr>
            </w:pPr>
          </w:p>
          <w:p w:rsidR="009259B1" w:rsidRDefault="009259B1" w:rsidP="00EC3277">
            <w:pPr>
              <w:rPr>
                <w:rFonts w:ascii="Arial" w:hAnsi="Arial" w:cs="Arial"/>
                <w:sz w:val="24"/>
                <w:szCs w:val="24"/>
              </w:rPr>
            </w:pPr>
            <w:r>
              <w:rPr>
                <w:rFonts w:ascii="Arial" w:hAnsi="Arial" w:cs="Arial"/>
                <w:sz w:val="24"/>
                <w:szCs w:val="24"/>
              </w:rPr>
              <w:t xml:space="preserve">The </w:t>
            </w:r>
            <w:r w:rsidRPr="009259B1">
              <w:rPr>
                <w:rFonts w:ascii="Arial" w:hAnsi="Arial" w:cs="Arial"/>
                <w:sz w:val="24"/>
                <w:szCs w:val="24"/>
              </w:rPr>
              <w:t xml:space="preserve">Audit Lead - Audit Wales </w:t>
            </w:r>
            <w:r>
              <w:rPr>
                <w:rFonts w:ascii="Arial" w:hAnsi="Arial" w:cs="Arial"/>
                <w:sz w:val="24"/>
                <w:szCs w:val="24"/>
              </w:rPr>
              <w:t>(ALAW) advised the Committee that e</w:t>
            </w:r>
            <w:r w:rsidRPr="009259B1">
              <w:rPr>
                <w:rFonts w:ascii="Arial" w:hAnsi="Arial" w:cs="Arial"/>
                <w:sz w:val="24"/>
                <w:szCs w:val="24"/>
              </w:rPr>
              <w:t>xhibit 2 summarise</w:t>
            </w:r>
            <w:r>
              <w:rPr>
                <w:rFonts w:ascii="Arial" w:hAnsi="Arial" w:cs="Arial"/>
                <w:sz w:val="24"/>
                <w:szCs w:val="24"/>
              </w:rPr>
              <w:t>d</w:t>
            </w:r>
            <w:r w:rsidRPr="009259B1">
              <w:rPr>
                <w:rFonts w:ascii="Arial" w:hAnsi="Arial" w:cs="Arial"/>
                <w:sz w:val="24"/>
                <w:szCs w:val="24"/>
              </w:rPr>
              <w:t xml:space="preserve"> the status of </w:t>
            </w:r>
            <w:r>
              <w:rPr>
                <w:rFonts w:ascii="Arial" w:hAnsi="Arial" w:cs="Arial"/>
                <w:sz w:val="24"/>
                <w:szCs w:val="24"/>
              </w:rPr>
              <w:t>Audit Wales’</w:t>
            </w:r>
            <w:r w:rsidRPr="009259B1">
              <w:rPr>
                <w:rFonts w:ascii="Arial" w:hAnsi="Arial" w:cs="Arial"/>
                <w:sz w:val="24"/>
                <w:szCs w:val="24"/>
              </w:rPr>
              <w:t xml:space="preserve"> current and planned</w:t>
            </w:r>
            <w:r>
              <w:rPr>
                <w:rFonts w:ascii="Arial" w:hAnsi="Arial" w:cs="Arial"/>
                <w:sz w:val="24"/>
                <w:szCs w:val="24"/>
              </w:rPr>
              <w:t xml:space="preserve"> </w:t>
            </w:r>
            <w:r w:rsidRPr="009259B1">
              <w:rPr>
                <w:rFonts w:ascii="Arial" w:hAnsi="Arial" w:cs="Arial"/>
                <w:sz w:val="24"/>
                <w:szCs w:val="24"/>
              </w:rPr>
              <w:t>performance audit work</w:t>
            </w:r>
            <w:r>
              <w:rPr>
                <w:rFonts w:ascii="Arial" w:hAnsi="Arial" w:cs="Arial"/>
                <w:sz w:val="24"/>
                <w:szCs w:val="24"/>
              </w:rPr>
              <w:t xml:space="preserve"> and noted she would take the report as read. </w:t>
            </w:r>
          </w:p>
          <w:p w:rsidR="00861E78" w:rsidRDefault="00861E78" w:rsidP="00EC3277">
            <w:pPr>
              <w:rPr>
                <w:rFonts w:ascii="Arial" w:hAnsi="Arial" w:cs="Arial"/>
                <w:sz w:val="24"/>
                <w:szCs w:val="24"/>
              </w:rPr>
            </w:pPr>
          </w:p>
          <w:p w:rsidR="009259B1" w:rsidRDefault="009259B1" w:rsidP="00EC3277">
            <w:pPr>
              <w:rPr>
                <w:rFonts w:ascii="Arial" w:hAnsi="Arial" w:cs="Arial"/>
                <w:sz w:val="24"/>
                <w:szCs w:val="24"/>
              </w:rPr>
            </w:pPr>
            <w:r>
              <w:rPr>
                <w:rFonts w:ascii="Arial" w:hAnsi="Arial" w:cs="Arial"/>
                <w:sz w:val="24"/>
                <w:szCs w:val="24"/>
              </w:rPr>
              <w:t>Key points included:</w:t>
            </w:r>
          </w:p>
          <w:p w:rsidR="009259B1" w:rsidRDefault="009259B1" w:rsidP="00EC3277">
            <w:pPr>
              <w:rPr>
                <w:rFonts w:ascii="Arial" w:hAnsi="Arial" w:cs="Arial"/>
                <w:sz w:val="24"/>
                <w:szCs w:val="24"/>
              </w:rPr>
            </w:pPr>
          </w:p>
          <w:p w:rsidR="009259B1" w:rsidRDefault="009259B1" w:rsidP="009259B1">
            <w:pPr>
              <w:pStyle w:val="ListParagraph"/>
              <w:numPr>
                <w:ilvl w:val="0"/>
                <w:numId w:val="32"/>
              </w:numPr>
              <w:rPr>
                <w:rFonts w:ascii="Arial" w:hAnsi="Arial" w:cs="Arial"/>
                <w:sz w:val="24"/>
                <w:szCs w:val="24"/>
              </w:rPr>
            </w:pPr>
            <w:r w:rsidRPr="009259B1">
              <w:rPr>
                <w:rFonts w:ascii="Arial" w:hAnsi="Arial" w:cs="Arial"/>
                <w:sz w:val="24"/>
                <w:szCs w:val="24"/>
              </w:rPr>
              <w:t>All-Wales thematic on workforce planning arrangements</w:t>
            </w:r>
            <w:r>
              <w:rPr>
                <w:rFonts w:ascii="Arial" w:hAnsi="Arial" w:cs="Arial"/>
                <w:sz w:val="24"/>
                <w:szCs w:val="24"/>
              </w:rPr>
              <w:t xml:space="preserve"> – it was noted that the</w:t>
            </w:r>
            <w:r w:rsidRPr="009259B1">
              <w:rPr>
                <w:rFonts w:ascii="Arial" w:hAnsi="Arial" w:cs="Arial"/>
                <w:sz w:val="24"/>
                <w:szCs w:val="24"/>
              </w:rPr>
              <w:t xml:space="preserve"> work examined the workforce risks that NHS bodies </w:t>
            </w:r>
            <w:r>
              <w:rPr>
                <w:rFonts w:ascii="Arial" w:hAnsi="Arial" w:cs="Arial"/>
                <w:sz w:val="24"/>
                <w:szCs w:val="24"/>
              </w:rPr>
              <w:t xml:space="preserve">were </w:t>
            </w:r>
            <w:r w:rsidRPr="009259B1">
              <w:rPr>
                <w:rFonts w:ascii="Arial" w:hAnsi="Arial" w:cs="Arial"/>
                <w:sz w:val="24"/>
                <w:szCs w:val="24"/>
              </w:rPr>
              <w:t xml:space="preserve">experiencing </w:t>
            </w:r>
            <w:r>
              <w:rPr>
                <w:rFonts w:ascii="Arial" w:hAnsi="Arial" w:cs="Arial"/>
                <w:sz w:val="24"/>
                <w:szCs w:val="24"/>
              </w:rPr>
              <w:t>and were</w:t>
            </w:r>
            <w:r w:rsidRPr="009259B1">
              <w:rPr>
                <w:rFonts w:ascii="Arial" w:hAnsi="Arial" w:cs="Arial"/>
                <w:sz w:val="24"/>
                <w:szCs w:val="24"/>
              </w:rPr>
              <w:t xml:space="preserve"> likely to experience in the future. It examined how local and national workforce planning activities</w:t>
            </w:r>
            <w:r>
              <w:rPr>
                <w:rFonts w:ascii="Arial" w:hAnsi="Arial" w:cs="Arial"/>
                <w:sz w:val="24"/>
                <w:szCs w:val="24"/>
              </w:rPr>
              <w:t xml:space="preserve"> were</w:t>
            </w:r>
            <w:r w:rsidRPr="009259B1">
              <w:rPr>
                <w:rFonts w:ascii="Arial" w:hAnsi="Arial" w:cs="Arial"/>
                <w:sz w:val="24"/>
                <w:szCs w:val="24"/>
              </w:rPr>
              <w:t xml:space="preserve"> being taken forward to manage those risks and address short-, medium- and longer-term workforce needs.</w:t>
            </w:r>
          </w:p>
          <w:p w:rsidR="009259B1" w:rsidRDefault="009259B1" w:rsidP="009259B1">
            <w:pPr>
              <w:pStyle w:val="ListParagraph"/>
              <w:rPr>
                <w:rFonts w:ascii="Arial" w:hAnsi="Arial" w:cs="Arial"/>
                <w:sz w:val="24"/>
                <w:szCs w:val="24"/>
              </w:rPr>
            </w:pPr>
          </w:p>
          <w:p w:rsidR="009259B1" w:rsidRDefault="009259B1" w:rsidP="009259B1">
            <w:pPr>
              <w:pStyle w:val="ListParagraph"/>
              <w:numPr>
                <w:ilvl w:val="0"/>
                <w:numId w:val="32"/>
              </w:numPr>
              <w:rPr>
                <w:rFonts w:ascii="Arial" w:hAnsi="Arial" w:cs="Arial"/>
                <w:sz w:val="24"/>
                <w:szCs w:val="24"/>
              </w:rPr>
            </w:pPr>
            <w:r w:rsidRPr="009259B1">
              <w:rPr>
                <w:rFonts w:ascii="Arial" w:hAnsi="Arial" w:cs="Arial"/>
                <w:sz w:val="24"/>
                <w:szCs w:val="24"/>
              </w:rPr>
              <w:t>Structured Assessment 2023 – Core</w:t>
            </w:r>
            <w:r>
              <w:rPr>
                <w:rFonts w:ascii="Arial" w:hAnsi="Arial" w:cs="Arial"/>
                <w:sz w:val="24"/>
                <w:szCs w:val="24"/>
              </w:rPr>
              <w:t xml:space="preserve"> – it was noted that the </w:t>
            </w:r>
            <w:r w:rsidRPr="009259B1">
              <w:rPr>
                <w:rFonts w:ascii="Arial" w:hAnsi="Arial" w:cs="Arial"/>
                <w:sz w:val="24"/>
                <w:szCs w:val="24"/>
              </w:rPr>
              <w:t xml:space="preserve">structured assessment work </w:t>
            </w:r>
            <w:r>
              <w:rPr>
                <w:rFonts w:ascii="Arial" w:hAnsi="Arial" w:cs="Arial"/>
                <w:sz w:val="24"/>
                <w:szCs w:val="24"/>
              </w:rPr>
              <w:t>was</w:t>
            </w:r>
            <w:r w:rsidRPr="009259B1">
              <w:rPr>
                <w:rFonts w:ascii="Arial" w:hAnsi="Arial" w:cs="Arial"/>
                <w:sz w:val="24"/>
                <w:szCs w:val="24"/>
              </w:rPr>
              <w:t xml:space="preserve"> designed to examine the existence of proper arrangements for the efficient, effective, and economical use of resources</w:t>
            </w:r>
            <w:r>
              <w:rPr>
                <w:rFonts w:ascii="Arial" w:hAnsi="Arial" w:cs="Arial"/>
                <w:sz w:val="24"/>
                <w:szCs w:val="24"/>
              </w:rPr>
              <w:t xml:space="preserve"> and it was noted that the </w:t>
            </w:r>
            <w:r w:rsidRPr="009259B1">
              <w:rPr>
                <w:rFonts w:ascii="Arial" w:hAnsi="Arial" w:cs="Arial"/>
                <w:sz w:val="24"/>
                <w:szCs w:val="24"/>
              </w:rPr>
              <w:t>2023 Structured Assessment reviewed:</w:t>
            </w:r>
          </w:p>
          <w:p w:rsidR="009259B1" w:rsidRPr="009259B1" w:rsidRDefault="009259B1" w:rsidP="009259B1">
            <w:pPr>
              <w:pStyle w:val="ListParagraph"/>
              <w:rPr>
                <w:rFonts w:ascii="Arial" w:hAnsi="Arial" w:cs="Arial"/>
                <w:sz w:val="24"/>
                <w:szCs w:val="24"/>
              </w:rPr>
            </w:pPr>
          </w:p>
          <w:p w:rsidR="009259B1" w:rsidRDefault="009259B1" w:rsidP="009259B1">
            <w:pPr>
              <w:pStyle w:val="ListParagraph"/>
              <w:numPr>
                <w:ilvl w:val="0"/>
                <w:numId w:val="30"/>
              </w:numPr>
              <w:rPr>
                <w:rFonts w:ascii="Arial" w:hAnsi="Arial" w:cs="Arial"/>
                <w:sz w:val="24"/>
                <w:szCs w:val="24"/>
              </w:rPr>
            </w:pPr>
            <w:r w:rsidRPr="009259B1">
              <w:rPr>
                <w:rFonts w:ascii="Arial" w:hAnsi="Arial" w:cs="Arial"/>
                <w:sz w:val="24"/>
                <w:szCs w:val="24"/>
              </w:rPr>
              <w:t>Board and committee cohesion and effectiveness</w:t>
            </w:r>
          </w:p>
          <w:p w:rsidR="009259B1" w:rsidRDefault="009259B1" w:rsidP="009259B1">
            <w:pPr>
              <w:pStyle w:val="ListParagraph"/>
              <w:numPr>
                <w:ilvl w:val="0"/>
                <w:numId w:val="30"/>
              </w:numPr>
              <w:rPr>
                <w:rFonts w:ascii="Arial" w:hAnsi="Arial" w:cs="Arial"/>
                <w:sz w:val="24"/>
                <w:szCs w:val="24"/>
              </w:rPr>
            </w:pPr>
            <w:r w:rsidRPr="009259B1">
              <w:rPr>
                <w:rFonts w:ascii="Arial" w:hAnsi="Arial" w:cs="Arial"/>
                <w:sz w:val="24"/>
                <w:szCs w:val="24"/>
              </w:rPr>
              <w:t>Corporate systems of assurance</w:t>
            </w:r>
          </w:p>
          <w:p w:rsidR="009259B1" w:rsidRDefault="009259B1" w:rsidP="009259B1">
            <w:pPr>
              <w:pStyle w:val="ListParagraph"/>
              <w:numPr>
                <w:ilvl w:val="0"/>
                <w:numId w:val="30"/>
              </w:numPr>
              <w:rPr>
                <w:rFonts w:ascii="Arial" w:hAnsi="Arial" w:cs="Arial"/>
                <w:sz w:val="24"/>
                <w:szCs w:val="24"/>
              </w:rPr>
            </w:pPr>
            <w:r w:rsidRPr="009259B1">
              <w:rPr>
                <w:rFonts w:ascii="Arial" w:hAnsi="Arial" w:cs="Arial"/>
                <w:sz w:val="24"/>
                <w:szCs w:val="24"/>
              </w:rPr>
              <w:t>Corporate planning arrangements</w:t>
            </w:r>
          </w:p>
          <w:p w:rsidR="009259B1" w:rsidRDefault="009259B1" w:rsidP="009259B1">
            <w:pPr>
              <w:pStyle w:val="ListParagraph"/>
              <w:numPr>
                <w:ilvl w:val="0"/>
                <w:numId w:val="30"/>
              </w:numPr>
              <w:rPr>
                <w:rFonts w:ascii="Arial" w:hAnsi="Arial" w:cs="Arial"/>
                <w:sz w:val="24"/>
                <w:szCs w:val="24"/>
              </w:rPr>
            </w:pPr>
            <w:r w:rsidRPr="009259B1">
              <w:rPr>
                <w:rFonts w:ascii="Arial" w:hAnsi="Arial" w:cs="Arial"/>
                <w:sz w:val="24"/>
                <w:szCs w:val="24"/>
              </w:rPr>
              <w:t>Corporate financial planning and management arrangements.</w:t>
            </w:r>
          </w:p>
          <w:p w:rsidR="007129DB" w:rsidRDefault="007129DB" w:rsidP="007129DB">
            <w:pPr>
              <w:rPr>
                <w:rFonts w:ascii="Arial" w:hAnsi="Arial" w:cs="Arial"/>
                <w:sz w:val="24"/>
                <w:szCs w:val="24"/>
              </w:rPr>
            </w:pPr>
          </w:p>
          <w:p w:rsidR="007129DB" w:rsidRDefault="007129DB" w:rsidP="007129DB">
            <w:pPr>
              <w:rPr>
                <w:rFonts w:ascii="Arial" w:hAnsi="Arial" w:cs="Arial"/>
                <w:sz w:val="24"/>
                <w:szCs w:val="24"/>
              </w:rPr>
            </w:pPr>
            <w:r>
              <w:rPr>
                <w:rFonts w:ascii="Arial" w:hAnsi="Arial" w:cs="Arial"/>
                <w:sz w:val="24"/>
                <w:szCs w:val="24"/>
              </w:rPr>
              <w:t>It was noted that e</w:t>
            </w:r>
            <w:r w:rsidRPr="007129DB">
              <w:rPr>
                <w:rFonts w:ascii="Arial" w:hAnsi="Arial" w:cs="Arial"/>
                <w:sz w:val="24"/>
                <w:szCs w:val="24"/>
              </w:rPr>
              <w:t>xhibit 3 provide</w:t>
            </w:r>
            <w:r>
              <w:rPr>
                <w:rFonts w:ascii="Arial" w:hAnsi="Arial" w:cs="Arial"/>
                <w:sz w:val="24"/>
                <w:szCs w:val="24"/>
              </w:rPr>
              <w:t>d</w:t>
            </w:r>
            <w:r w:rsidRPr="007129DB">
              <w:rPr>
                <w:rFonts w:ascii="Arial" w:hAnsi="Arial" w:cs="Arial"/>
                <w:sz w:val="24"/>
                <w:szCs w:val="24"/>
              </w:rPr>
              <w:t xml:space="preserve"> information on other relevant</w:t>
            </w:r>
            <w:r>
              <w:rPr>
                <w:rFonts w:ascii="Arial" w:hAnsi="Arial" w:cs="Arial"/>
                <w:sz w:val="24"/>
                <w:szCs w:val="24"/>
              </w:rPr>
              <w:t xml:space="preserve"> </w:t>
            </w:r>
            <w:r w:rsidRPr="007129DB">
              <w:rPr>
                <w:rFonts w:ascii="Arial" w:hAnsi="Arial" w:cs="Arial"/>
                <w:sz w:val="24"/>
                <w:szCs w:val="24"/>
              </w:rPr>
              <w:t>examinations and studies published by the Auditor General in the last six months</w:t>
            </w:r>
            <w:r>
              <w:rPr>
                <w:rFonts w:ascii="Arial" w:hAnsi="Arial" w:cs="Arial"/>
                <w:sz w:val="24"/>
                <w:szCs w:val="24"/>
              </w:rPr>
              <w:t xml:space="preserve"> which could be read by the Committee.</w:t>
            </w:r>
          </w:p>
          <w:p w:rsidR="007129DB" w:rsidRDefault="007129DB" w:rsidP="007129DB">
            <w:pPr>
              <w:rPr>
                <w:rFonts w:ascii="Arial" w:hAnsi="Arial" w:cs="Arial"/>
                <w:sz w:val="24"/>
                <w:szCs w:val="24"/>
              </w:rPr>
            </w:pPr>
          </w:p>
          <w:p w:rsidR="007129DB" w:rsidRDefault="007129DB" w:rsidP="007129DB">
            <w:pPr>
              <w:rPr>
                <w:rFonts w:ascii="Arial" w:hAnsi="Arial" w:cs="Arial"/>
                <w:sz w:val="24"/>
                <w:szCs w:val="24"/>
              </w:rPr>
            </w:pPr>
            <w:r>
              <w:rPr>
                <w:rFonts w:ascii="Arial" w:hAnsi="Arial" w:cs="Arial"/>
                <w:sz w:val="24"/>
                <w:szCs w:val="24"/>
              </w:rPr>
              <w:t xml:space="preserve">The ALAW advised the Committee on further detail around the Structured Assessment work and noted that the </w:t>
            </w:r>
            <w:r w:rsidRPr="007129DB">
              <w:rPr>
                <w:rFonts w:ascii="Arial" w:hAnsi="Arial" w:cs="Arial"/>
                <w:sz w:val="24"/>
                <w:szCs w:val="24"/>
              </w:rPr>
              <w:t xml:space="preserve">report set out the findings from the Auditor General’s 2023 structured assessment work at Cardiff and Vale University Health Board </w:t>
            </w:r>
            <w:r>
              <w:rPr>
                <w:rFonts w:ascii="Arial" w:hAnsi="Arial" w:cs="Arial"/>
                <w:sz w:val="24"/>
                <w:szCs w:val="24"/>
              </w:rPr>
              <w:t xml:space="preserve">and was </w:t>
            </w:r>
            <w:r w:rsidRPr="007129DB">
              <w:rPr>
                <w:rFonts w:ascii="Arial" w:hAnsi="Arial" w:cs="Arial"/>
                <w:sz w:val="24"/>
                <w:szCs w:val="24"/>
              </w:rPr>
              <w:t xml:space="preserve">designed to help discharge the Auditor General’s statutory requirement under section 61 of the Public Audit (Wales) Act 2004 to be satisfied that NHS bodies have made proper arrangements to secure economy, efficiency, and effectiveness in their use of resources. </w:t>
            </w:r>
          </w:p>
          <w:p w:rsidR="007129DB" w:rsidRDefault="007129DB" w:rsidP="007129DB">
            <w:pPr>
              <w:rPr>
                <w:rFonts w:ascii="Arial" w:hAnsi="Arial" w:cs="Arial"/>
                <w:sz w:val="24"/>
                <w:szCs w:val="24"/>
              </w:rPr>
            </w:pPr>
          </w:p>
          <w:p w:rsidR="007129DB" w:rsidRDefault="007129DB" w:rsidP="007129DB">
            <w:pPr>
              <w:rPr>
                <w:rFonts w:ascii="Arial" w:hAnsi="Arial" w:cs="Arial"/>
                <w:sz w:val="24"/>
                <w:szCs w:val="24"/>
              </w:rPr>
            </w:pPr>
            <w:r>
              <w:rPr>
                <w:rFonts w:ascii="Arial" w:hAnsi="Arial" w:cs="Arial"/>
                <w:sz w:val="24"/>
                <w:szCs w:val="24"/>
              </w:rPr>
              <w:t>She added that overall</w:t>
            </w:r>
            <w:r w:rsidRPr="007129DB">
              <w:rPr>
                <w:rFonts w:ascii="Arial" w:hAnsi="Arial" w:cs="Arial"/>
                <w:sz w:val="24"/>
                <w:szCs w:val="24"/>
              </w:rPr>
              <w:t>,</w:t>
            </w:r>
            <w:r>
              <w:rPr>
                <w:rFonts w:ascii="Arial" w:hAnsi="Arial" w:cs="Arial"/>
                <w:sz w:val="24"/>
                <w:szCs w:val="24"/>
              </w:rPr>
              <w:t xml:space="preserve"> Audit Wales</w:t>
            </w:r>
            <w:r w:rsidRPr="007129DB">
              <w:rPr>
                <w:rFonts w:ascii="Arial" w:hAnsi="Arial" w:cs="Arial"/>
                <w:sz w:val="24"/>
                <w:szCs w:val="24"/>
              </w:rPr>
              <w:t xml:space="preserve"> found that the Health Board ha</w:t>
            </w:r>
            <w:r>
              <w:rPr>
                <w:rFonts w:ascii="Arial" w:hAnsi="Arial" w:cs="Arial"/>
                <w:sz w:val="24"/>
                <w:szCs w:val="24"/>
              </w:rPr>
              <w:t xml:space="preserve">d </w:t>
            </w:r>
            <w:r w:rsidRPr="007129DB">
              <w:rPr>
                <w:rFonts w:ascii="Arial" w:hAnsi="Arial" w:cs="Arial"/>
                <w:sz w:val="24"/>
                <w:szCs w:val="24"/>
              </w:rPr>
              <w:t>maintained effective arrangements to ensure good governance and ha</w:t>
            </w:r>
            <w:r>
              <w:rPr>
                <w:rFonts w:ascii="Arial" w:hAnsi="Arial" w:cs="Arial"/>
                <w:sz w:val="24"/>
                <w:szCs w:val="24"/>
              </w:rPr>
              <w:t>d</w:t>
            </w:r>
            <w:r w:rsidRPr="007129DB">
              <w:rPr>
                <w:rFonts w:ascii="Arial" w:hAnsi="Arial" w:cs="Arial"/>
                <w:sz w:val="24"/>
                <w:szCs w:val="24"/>
              </w:rPr>
              <w:t xml:space="preserve"> adopted a refreshed long-term strategy</w:t>
            </w:r>
            <w:r>
              <w:rPr>
                <w:rFonts w:ascii="Arial" w:hAnsi="Arial" w:cs="Arial"/>
                <w:sz w:val="24"/>
                <w:szCs w:val="24"/>
              </w:rPr>
              <w:t xml:space="preserve"> which included:</w:t>
            </w:r>
          </w:p>
          <w:p w:rsidR="007129DB" w:rsidRDefault="007129DB" w:rsidP="007129DB">
            <w:pPr>
              <w:rPr>
                <w:rFonts w:ascii="Arial" w:hAnsi="Arial" w:cs="Arial"/>
                <w:sz w:val="24"/>
                <w:szCs w:val="24"/>
              </w:rPr>
            </w:pPr>
          </w:p>
          <w:p w:rsidR="007129DB" w:rsidRDefault="007129DB" w:rsidP="007129DB">
            <w:pPr>
              <w:pStyle w:val="ListParagraph"/>
              <w:numPr>
                <w:ilvl w:val="0"/>
                <w:numId w:val="30"/>
              </w:numPr>
              <w:rPr>
                <w:rFonts w:ascii="Arial" w:hAnsi="Arial" w:cs="Arial"/>
                <w:sz w:val="24"/>
                <w:szCs w:val="24"/>
              </w:rPr>
            </w:pPr>
            <w:r w:rsidRPr="007129DB">
              <w:rPr>
                <w:rFonts w:ascii="Arial" w:hAnsi="Arial" w:cs="Arial"/>
                <w:sz w:val="24"/>
                <w:szCs w:val="24"/>
              </w:rPr>
              <w:t>Corporate approach to planning</w:t>
            </w:r>
          </w:p>
          <w:p w:rsidR="007129DB" w:rsidRDefault="007129DB" w:rsidP="007129DB">
            <w:pPr>
              <w:pStyle w:val="ListParagraph"/>
              <w:numPr>
                <w:ilvl w:val="0"/>
                <w:numId w:val="30"/>
              </w:numPr>
              <w:rPr>
                <w:rFonts w:ascii="Arial" w:hAnsi="Arial" w:cs="Arial"/>
                <w:sz w:val="24"/>
                <w:szCs w:val="24"/>
              </w:rPr>
            </w:pPr>
            <w:r w:rsidRPr="007129DB">
              <w:rPr>
                <w:rFonts w:ascii="Arial" w:hAnsi="Arial" w:cs="Arial"/>
                <w:sz w:val="24"/>
                <w:szCs w:val="24"/>
              </w:rPr>
              <w:t>Board transparency, effectiveness, and cohesio</w:t>
            </w:r>
            <w:r>
              <w:rPr>
                <w:rFonts w:ascii="Arial" w:hAnsi="Arial" w:cs="Arial"/>
                <w:sz w:val="24"/>
                <w:szCs w:val="24"/>
              </w:rPr>
              <w:t>n</w:t>
            </w:r>
          </w:p>
          <w:p w:rsidR="007129DB" w:rsidRDefault="007129DB" w:rsidP="007129DB">
            <w:pPr>
              <w:pStyle w:val="ListParagraph"/>
              <w:numPr>
                <w:ilvl w:val="0"/>
                <w:numId w:val="30"/>
              </w:numPr>
              <w:rPr>
                <w:rFonts w:ascii="Arial" w:hAnsi="Arial" w:cs="Arial"/>
                <w:sz w:val="24"/>
                <w:szCs w:val="24"/>
              </w:rPr>
            </w:pPr>
            <w:r w:rsidRPr="007129DB">
              <w:rPr>
                <w:rFonts w:ascii="Arial" w:hAnsi="Arial" w:cs="Arial"/>
                <w:sz w:val="24"/>
                <w:szCs w:val="24"/>
              </w:rPr>
              <w:t>Corporate systems of assuranc</w:t>
            </w:r>
            <w:r>
              <w:rPr>
                <w:rFonts w:ascii="Arial" w:hAnsi="Arial" w:cs="Arial"/>
                <w:sz w:val="24"/>
                <w:szCs w:val="24"/>
              </w:rPr>
              <w:t>e</w:t>
            </w:r>
          </w:p>
          <w:p w:rsidR="007129DB" w:rsidRDefault="007129DB" w:rsidP="007129DB">
            <w:pPr>
              <w:pStyle w:val="ListParagraph"/>
              <w:numPr>
                <w:ilvl w:val="0"/>
                <w:numId w:val="30"/>
              </w:numPr>
              <w:rPr>
                <w:rFonts w:ascii="Arial" w:hAnsi="Arial" w:cs="Arial"/>
                <w:sz w:val="24"/>
                <w:szCs w:val="24"/>
              </w:rPr>
            </w:pPr>
            <w:r w:rsidRPr="007129DB">
              <w:rPr>
                <w:rFonts w:ascii="Arial" w:hAnsi="Arial" w:cs="Arial"/>
                <w:sz w:val="24"/>
                <w:szCs w:val="24"/>
              </w:rPr>
              <w:t>Corporate approach to managing financial resources</w:t>
            </w:r>
          </w:p>
          <w:p w:rsidR="007129DB" w:rsidRDefault="007129DB" w:rsidP="007129DB">
            <w:pPr>
              <w:rPr>
                <w:rFonts w:ascii="Arial" w:hAnsi="Arial" w:cs="Arial"/>
                <w:sz w:val="24"/>
                <w:szCs w:val="24"/>
              </w:rPr>
            </w:pPr>
          </w:p>
          <w:p w:rsidR="007129DB" w:rsidRPr="007129DB" w:rsidRDefault="007129DB" w:rsidP="007129DB">
            <w:pPr>
              <w:rPr>
                <w:rFonts w:ascii="Arial" w:hAnsi="Arial" w:cs="Arial"/>
                <w:sz w:val="24"/>
                <w:szCs w:val="24"/>
              </w:rPr>
            </w:pPr>
            <w:r>
              <w:rPr>
                <w:rFonts w:ascii="Arial" w:hAnsi="Arial" w:cs="Arial"/>
                <w:sz w:val="24"/>
                <w:szCs w:val="24"/>
              </w:rPr>
              <w:lastRenderedPageBreak/>
              <w:t>The ALAW advised the Committee that there were still</w:t>
            </w:r>
            <w:r w:rsidRPr="007129DB">
              <w:rPr>
                <w:rFonts w:ascii="Arial" w:hAnsi="Arial" w:cs="Arial"/>
                <w:sz w:val="24"/>
                <w:szCs w:val="24"/>
              </w:rPr>
              <w:t xml:space="preserve"> opportunities to further enhance public transparency of board business, as well as review the effectiveness of the new committee structure.</w:t>
            </w:r>
          </w:p>
          <w:p w:rsidR="007129DB" w:rsidRDefault="007129DB" w:rsidP="007129DB">
            <w:pPr>
              <w:rPr>
                <w:rFonts w:ascii="Arial" w:hAnsi="Arial" w:cs="Arial"/>
                <w:sz w:val="24"/>
                <w:szCs w:val="24"/>
              </w:rPr>
            </w:pPr>
          </w:p>
          <w:p w:rsidR="007129DB" w:rsidRDefault="007129DB" w:rsidP="007129DB">
            <w:pPr>
              <w:rPr>
                <w:rFonts w:ascii="Arial" w:hAnsi="Arial" w:cs="Arial"/>
                <w:sz w:val="24"/>
                <w:szCs w:val="24"/>
              </w:rPr>
            </w:pPr>
            <w:r>
              <w:rPr>
                <w:rFonts w:ascii="Arial" w:hAnsi="Arial" w:cs="Arial"/>
                <w:sz w:val="24"/>
                <w:szCs w:val="24"/>
              </w:rPr>
              <w:t xml:space="preserve">The CC added that recommendation 7 within the report highlighted that enhanced recommendation tracking could be undertaken and noted that it had been discussed earlier in the meeting around the relevant Committees of the Board receiving the audits that received limited assurance. </w:t>
            </w:r>
          </w:p>
          <w:p w:rsidR="007129DB" w:rsidRDefault="007129DB" w:rsidP="007129DB">
            <w:pPr>
              <w:rPr>
                <w:rFonts w:ascii="Arial" w:hAnsi="Arial" w:cs="Arial"/>
                <w:sz w:val="24"/>
                <w:szCs w:val="24"/>
              </w:rPr>
            </w:pPr>
          </w:p>
          <w:p w:rsidR="00F06A64" w:rsidRPr="00BE1D98" w:rsidRDefault="007129DB" w:rsidP="00EC3277">
            <w:pPr>
              <w:rPr>
                <w:rFonts w:ascii="Arial" w:hAnsi="Arial" w:cs="Arial"/>
                <w:sz w:val="24"/>
                <w:szCs w:val="24"/>
              </w:rPr>
            </w:pPr>
            <w:r>
              <w:rPr>
                <w:rFonts w:ascii="Arial" w:hAnsi="Arial" w:cs="Arial"/>
                <w:sz w:val="24"/>
                <w:szCs w:val="24"/>
              </w:rPr>
              <w:t xml:space="preserve">The Director of Corporate Governance (DCG) responded that he would bring a report to the July Committee meeting to feedback on the response to the recommendations outlined within the Structured Assessment. </w:t>
            </w:r>
          </w:p>
          <w:p w:rsidR="00F06A64" w:rsidRPr="00861E78" w:rsidRDefault="00F06A64" w:rsidP="00EC3277">
            <w:pPr>
              <w:rPr>
                <w:rFonts w:ascii="Arial" w:hAnsi="Arial" w:cs="Arial"/>
                <w:sz w:val="24"/>
                <w:szCs w:val="24"/>
              </w:rPr>
            </w:pPr>
          </w:p>
          <w:p w:rsidR="00D42E33" w:rsidRDefault="00F06A64" w:rsidP="00EC3277">
            <w:pPr>
              <w:rPr>
                <w:rFonts w:ascii="Arial" w:hAnsi="Arial" w:cs="Arial"/>
                <w:b/>
                <w:sz w:val="24"/>
                <w:szCs w:val="24"/>
              </w:rPr>
            </w:pPr>
            <w:r w:rsidRPr="00861E78">
              <w:rPr>
                <w:rFonts w:ascii="Arial" w:hAnsi="Arial" w:cs="Arial"/>
                <w:b/>
                <w:sz w:val="24"/>
                <w:szCs w:val="24"/>
              </w:rPr>
              <w:t>The Committee resolved that:</w:t>
            </w:r>
          </w:p>
          <w:p w:rsidR="00D42E33" w:rsidRDefault="00D42E33" w:rsidP="00EC3277">
            <w:pPr>
              <w:rPr>
                <w:rFonts w:ascii="Arial" w:hAnsi="Arial" w:cs="Arial"/>
                <w:b/>
                <w:sz w:val="24"/>
                <w:szCs w:val="24"/>
              </w:rPr>
            </w:pPr>
          </w:p>
          <w:p w:rsidR="00D42E33" w:rsidRPr="00D42E33" w:rsidRDefault="00D42E33" w:rsidP="00D42E33">
            <w:pPr>
              <w:pStyle w:val="ListParagraph"/>
              <w:numPr>
                <w:ilvl w:val="0"/>
                <w:numId w:val="35"/>
              </w:numPr>
              <w:rPr>
                <w:rFonts w:ascii="Arial" w:hAnsi="Arial" w:cs="Arial"/>
                <w:sz w:val="24"/>
                <w:szCs w:val="24"/>
              </w:rPr>
            </w:pPr>
            <w:r>
              <w:rPr>
                <w:rFonts w:ascii="Arial" w:hAnsi="Arial" w:cs="Arial"/>
                <w:sz w:val="24"/>
                <w:szCs w:val="24"/>
              </w:rPr>
              <w:t xml:space="preserve">The </w:t>
            </w:r>
            <w:r w:rsidRPr="00D42E33">
              <w:rPr>
                <w:rFonts w:ascii="Arial" w:hAnsi="Arial" w:cs="Arial"/>
                <w:sz w:val="24"/>
                <w:szCs w:val="24"/>
              </w:rPr>
              <w:t>Audit Wales Update</w:t>
            </w:r>
            <w:r>
              <w:rPr>
                <w:rFonts w:ascii="Arial" w:hAnsi="Arial" w:cs="Arial"/>
                <w:sz w:val="24"/>
                <w:szCs w:val="24"/>
              </w:rPr>
              <w:t xml:space="preserve"> was noted.</w:t>
            </w:r>
          </w:p>
          <w:p w:rsidR="00F06A64" w:rsidRPr="00861E78" w:rsidRDefault="00F06A64" w:rsidP="00F06A64">
            <w:pP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06A64" w:rsidRDefault="00F06A64"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Default="00897F29" w:rsidP="00EC3277">
            <w:pPr>
              <w:spacing w:line="240" w:lineRule="auto"/>
              <w:jc w:val="center"/>
              <w:rPr>
                <w:rFonts w:ascii="Arial" w:hAnsi="Arial" w:cs="Arial"/>
                <w:sz w:val="24"/>
                <w:szCs w:val="24"/>
                <w:lang w:eastAsia="en-GB"/>
              </w:rPr>
            </w:pPr>
          </w:p>
          <w:p w:rsidR="00897F29" w:rsidRPr="00897F29" w:rsidRDefault="00897F29" w:rsidP="00897F29">
            <w:pPr>
              <w:spacing w:line="240" w:lineRule="auto"/>
              <w:rPr>
                <w:rFonts w:ascii="Arial" w:hAnsi="Arial" w:cs="Arial"/>
                <w:b/>
                <w:sz w:val="24"/>
                <w:szCs w:val="24"/>
                <w:lang w:eastAsia="en-GB"/>
              </w:rPr>
            </w:pPr>
            <w:r w:rsidRPr="00897F29">
              <w:rPr>
                <w:rFonts w:ascii="Arial" w:hAnsi="Arial" w:cs="Arial"/>
                <w:b/>
                <w:sz w:val="24"/>
                <w:szCs w:val="24"/>
                <w:lang w:eastAsia="en-GB"/>
              </w:rPr>
              <w:t>DCG</w:t>
            </w:r>
          </w:p>
        </w:tc>
      </w:tr>
      <w:tr w:rsidR="00BE1D98" w:rsidRPr="00861E78" w:rsidTr="00EC3277">
        <w:trPr>
          <w:trHeight w:val="1124"/>
        </w:trPr>
        <w:tc>
          <w:tcPr>
            <w:tcW w:w="1418" w:type="dxa"/>
            <w:tcBorders>
              <w:top w:val="single" w:sz="4" w:space="0" w:color="auto"/>
              <w:left w:val="single" w:sz="4" w:space="0" w:color="auto"/>
              <w:bottom w:val="single" w:sz="4" w:space="0" w:color="auto"/>
              <w:right w:val="single" w:sz="4" w:space="0" w:color="auto"/>
            </w:tcBorders>
          </w:tcPr>
          <w:p w:rsidR="00BE1D98" w:rsidRPr="00861E78" w:rsidRDefault="00BE1D98" w:rsidP="00EC3277">
            <w:pPr>
              <w:spacing w:line="240" w:lineRule="auto"/>
              <w:rPr>
                <w:rFonts w:ascii="Arial" w:hAnsi="Arial" w:cs="Arial"/>
                <w:b/>
                <w:sz w:val="24"/>
                <w:szCs w:val="24"/>
                <w:lang w:eastAsia="en-GB"/>
              </w:rPr>
            </w:pPr>
            <w:r w:rsidRPr="00861E78">
              <w:rPr>
                <w:rFonts w:ascii="Arial" w:hAnsi="Arial" w:cs="Arial"/>
                <w:b/>
                <w:sz w:val="24"/>
                <w:szCs w:val="24"/>
                <w:lang w:eastAsia="en-GB"/>
              </w:rPr>
              <w:lastRenderedPageBreak/>
              <w:t>AAC 24/02/00</w:t>
            </w:r>
            <w:r>
              <w:rPr>
                <w:rFonts w:ascii="Arial" w:hAnsi="Arial" w:cs="Arial"/>
                <w:b/>
                <w:sz w:val="24"/>
                <w:szCs w:val="24"/>
                <w:lang w:eastAsia="en-GB"/>
              </w:rPr>
              <w:t>8</w:t>
            </w:r>
          </w:p>
        </w:tc>
        <w:tc>
          <w:tcPr>
            <w:tcW w:w="8080" w:type="dxa"/>
            <w:tcBorders>
              <w:top w:val="single" w:sz="4" w:space="0" w:color="auto"/>
              <w:left w:val="single" w:sz="4" w:space="0" w:color="auto"/>
              <w:bottom w:val="single" w:sz="4" w:space="0" w:color="auto"/>
              <w:right w:val="single" w:sz="4" w:space="0" w:color="auto"/>
            </w:tcBorders>
          </w:tcPr>
          <w:p w:rsidR="00BE1D98" w:rsidRDefault="00BE1D98" w:rsidP="00BE1D98">
            <w:pPr>
              <w:rPr>
                <w:rFonts w:ascii="Arial" w:hAnsi="Arial" w:cs="Arial"/>
                <w:b/>
                <w:sz w:val="24"/>
                <w:szCs w:val="24"/>
              </w:rPr>
            </w:pPr>
            <w:r w:rsidRPr="00BE1D98">
              <w:rPr>
                <w:rFonts w:ascii="Arial" w:hAnsi="Arial" w:cs="Arial"/>
                <w:b/>
                <w:sz w:val="24"/>
                <w:szCs w:val="24"/>
              </w:rPr>
              <w:t>Review of Workforce planning Arrangements</w:t>
            </w:r>
          </w:p>
          <w:p w:rsidR="00BE1D98" w:rsidRDefault="00BE1D98" w:rsidP="00BE1D98">
            <w:pPr>
              <w:rPr>
                <w:rFonts w:ascii="Arial" w:hAnsi="Arial" w:cs="Arial"/>
                <w:b/>
                <w:sz w:val="24"/>
                <w:szCs w:val="24"/>
              </w:rPr>
            </w:pPr>
          </w:p>
          <w:p w:rsidR="00BE1D98" w:rsidRDefault="00BE1D98" w:rsidP="00BE1D98">
            <w:pPr>
              <w:rPr>
                <w:rFonts w:ascii="Arial" w:hAnsi="Arial" w:cs="Arial"/>
                <w:sz w:val="24"/>
                <w:szCs w:val="24"/>
              </w:rPr>
            </w:pPr>
            <w:r>
              <w:rPr>
                <w:rFonts w:ascii="Arial" w:hAnsi="Arial" w:cs="Arial"/>
                <w:sz w:val="24"/>
                <w:szCs w:val="24"/>
              </w:rPr>
              <w:t xml:space="preserve">The </w:t>
            </w:r>
            <w:r w:rsidRPr="00BE1D98">
              <w:rPr>
                <w:rFonts w:ascii="Arial" w:hAnsi="Arial" w:cs="Arial"/>
                <w:sz w:val="24"/>
                <w:szCs w:val="24"/>
              </w:rPr>
              <w:t>Review of Workforce planning Arrangements</w:t>
            </w:r>
            <w:r>
              <w:rPr>
                <w:rFonts w:ascii="Arial" w:hAnsi="Arial" w:cs="Arial"/>
                <w:sz w:val="24"/>
                <w:szCs w:val="24"/>
              </w:rPr>
              <w:t xml:space="preserve"> were received.</w:t>
            </w:r>
          </w:p>
          <w:p w:rsidR="006008EA" w:rsidRDefault="006008EA" w:rsidP="00BE1D98">
            <w:pPr>
              <w:rPr>
                <w:rFonts w:ascii="Arial" w:hAnsi="Arial" w:cs="Arial"/>
                <w:sz w:val="24"/>
                <w:szCs w:val="24"/>
              </w:rPr>
            </w:pPr>
          </w:p>
          <w:p w:rsidR="00F106A5" w:rsidRDefault="00897F29" w:rsidP="00BE1D98">
            <w:pPr>
              <w:rPr>
                <w:rFonts w:ascii="Arial" w:hAnsi="Arial" w:cs="Arial"/>
                <w:sz w:val="24"/>
                <w:szCs w:val="24"/>
              </w:rPr>
            </w:pPr>
            <w:r>
              <w:rPr>
                <w:rFonts w:ascii="Arial" w:hAnsi="Arial" w:cs="Arial"/>
                <w:sz w:val="24"/>
                <w:szCs w:val="24"/>
              </w:rPr>
              <w:t xml:space="preserve">The ALAW advised the Committee that </w:t>
            </w:r>
            <w:r w:rsidR="00F106A5">
              <w:rPr>
                <w:rFonts w:ascii="Arial" w:hAnsi="Arial" w:cs="Arial"/>
                <w:sz w:val="24"/>
                <w:szCs w:val="24"/>
              </w:rPr>
              <w:t>the report received outlined the Health Board</w:t>
            </w:r>
            <w:r w:rsidR="00F106A5" w:rsidRPr="00F106A5">
              <w:rPr>
                <w:rFonts w:ascii="Arial" w:hAnsi="Arial" w:cs="Arial"/>
                <w:sz w:val="24"/>
                <w:szCs w:val="24"/>
              </w:rPr>
              <w:t xml:space="preserve">s strategic approach to workforce planning, operational action to manage current and future challenges, and monitoring and oversight arrangements. </w:t>
            </w:r>
          </w:p>
          <w:p w:rsidR="00F106A5" w:rsidRDefault="00F106A5" w:rsidP="00BE1D98">
            <w:pPr>
              <w:rPr>
                <w:rFonts w:ascii="Arial" w:hAnsi="Arial" w:cs="Arial"/>
                <w:sz w:val="24"/>
                <w:szCs w:val="24"/>
              </w:rPr>
            </w:pPr>
          </w:p>
          <w:p w:rsidR="00F106A5" w:rsidRDefault="00F106A5" w:rsidP="00BE1D98">
            <w:pPr>
              <w:rPr>
                <w:rFonts w:ascii="Arial" w:hAnsi="Arial" w:cs="Arial"/>
                <w:sz w:val="24"/>
                <w:szCs w:val="24"/>
              </w:rPr>
            </w:pPr>
            <w:r>
              <w:rPr>
                <w:rFonts w:ascii="Arial" w:hAnsi="Arial" w:cs="Arial"/>
                <w:sz w:val="24"/>
                <w:szCs w:val="24"/>
              </w:rPr>
              <w:t>It was noted that the Health Board</w:t>
            </w:r>
            <w:r w:rsidRPr="00F106A5">
              <w:rPr>
                <w:rFonts w:ascii="Arial" w:hAnsi="Arial" w:cs="Arial"/>
                <w:sz w:val="24"/>
                <w:szCs w:val="24"/>
              </w:rPr>
              <w:t xml:space="preserve">s People Plan </w:t>
            </w:r>
            <w:r>
              <w:rPr>
                <w:rFonts w:ascii="Arial" w:hAnsi="Arial" w:cs="Arial"/>
                <w:sz w:val="24"/>
                <w:szCs w:val="24"/>
              </w:rPr>
              <w:t>was</w:t>
            </w:r>
            <w:r w:rsidRPr="00F106A5">
              <w:rPr>
                <w:rFonts w:ascii="Arial" w:hAnsi="Arial" w:cs="Arial"/>
                <w:sz w:val="24"/>
                <w:szCs w:val="24"/>
              </w:rPr>
              <w:t xml:space="preserve"> clearly focused on addressing workforce challenges in the short and m</w:t>
            </w:r>
            <w:r>
              <w:rPr>
                <w:rFonts w:ascii="Arial" w:hAnsi="Arial" w:cs="Arial"/>
                <w:sz w:val="24"/>
                <w:szCs w:val="24"/>
              </w:rPr>
              <w:t>edium term, but more attention was</w:t>
            </w:r>
            <w:r w:rsidRPr="00F106A5">
              <w:rPr>
                <w:rFonts w:ascii="Arial" w:hAnsi="Arial" w:cs="Arial"/>
                <w:sz w:val="24"/>
                <w:szCs w:val="24"/>
              </w:rPr>
              <w:t xml:space="preserve"> needed on addressing long-term risks</w:t>
            </w:r>
            <w:r>
              <w:rPr>
                <w:rFonts w:ascii="Arial" w:hAnsi="Arial" w:cs="Arial"/>
                <w:sz w:val="24"/>
                <w:szCs w:val="24"/>
              </w:rPr>
              <w:t>.</w:t>
            </w:r>
          </w:p>
          <w:p w:rsidR="00F106A5" w:rsidRDefault="00F106A5" w:rsidP="00BE1D98">
            <w:pPr>
              <w:rPr>
                <w:rFonts w:ascii="Arial" w:hAnsi="Arial" w:cs="Arial"/>
                <w:sz w:val="24"/>
                <w:szCs w:val="24"/>
              </w:rPr>
            </w:pPr>
          </w:p>
          <w:p w:rsidR="00F106A5" w:rsidRDefault="00F106A5" w:rsidP="00BE1D98">
            <w:pPr>
              <w:rPr>
                <w:rFonts w:ascii="Arial" w:hAnsi="Arial" w:cs="Arial"/>
                <w:sz w:val="24"/>
                <w:szCs w:val="24"/>
              </w:rPr>
            </w:pPr>
            <w:r>
              <w:rPr>
                <w:rFonts w:ascii="Arial" w:hAnsi="Arial" w:cs="Arial"/>
                <w:sz w:val="24"/>
                <w:szCs w:val="24"/>
              </w:rPr>
              <w:t xml:space="preserve">The Committee was advised that the Health Board was </w:t>
            </w:r>
            <w:r w:rsidRPr="00F106A5">
              <w:rPr>
                <w:rFonts w:ascii="Arial" w:hAnsi="Arial" w:cs="Arial"/>
                <w:sz w:val="24"/>
                <w:szCs w:val="24"/>
              </w:rPr>
              <w:t>working effectively with internal and external stakeholders to find shared solutions to current and future workforce challenges.</w:t>
            </w:r>
          </w:p>
          <w:p w:rsidR="00F106A5" w:rsidRDefault="00F106A5" w:rsidP="00BE1D98">
            <w:pPr>
              <w:rPr>
                <w:rFonts w:ascii="Arial" w:hAnsi="Arial" w:cs="Arial"/>
                <w:sz w:val="24"/>
                <w:szCs w:val="24"/>
              </w:rPr>
            </w:pPr>
          </w:p>
          <w:p w:rsidR="00F106A5" w:rsidRDefault="00F106A5" w:rsidP="00BE1D98">
            <w:pPr>
              <w:rPr>
                <w:rFonts w:ascii="Arial" w:hAnsi="Arial" w:cs="Arial"/>
                <w:sz w:val="24"/>
                <w:szCs w:val="24"/>
              </w:rPr>
            </w:pPr>
            <w:r>
              <w:rPr>
                <w:rFonts w:ascii="Arial" w:hAnsi="Arial" w:cs="Arial"/>
                <w:sz w:val="24"/>
                <w:szCs w:val="24"/>
              </w:rPr>
              <w:t>The ALAW added that t</w:t>
            </w:r>
            <w:r w:rsidRPr="00F106A5">
              <w:rPr>
                <w:rFonts w:ascii="Arial" w:hAnsi="Arial" w:cs="Arial"/>
                <w:sz w:val="24"/>
                <w:szCs w:val="24"/>
              </w:rPr>
              <w:t>he Health Board ha</w:t>
            </w:r>
            <w:r>
              <w:rPr>
                <w:rFonts w:ascii="Arial" w:hAnsi="Arial" w:cs="Arial"/>
                <w:sz w:val="24"/>
                <w:szCs w:val="24"/>
              </w:rPr>
              <w:t>d</w:t>
            </w:r>
            <w:r w:rsidRPr="00F106A5">
              <w:rPr>
                <w:rFonts w:ascii="Arial" w:hAnsi="Arial" w:cs="Arial"/>
                <w:sz w:val="24"/>
                <w:szCs w:val="24"/>
              </w:rPr>
              <w:t xml:space="preserve"> clear intent to improve workforce planning capability but should ensure it ha</w:t>
            </w:r>
            <w:r>
              <w:rPr>
                <w:rFonts w:ascii="Arial" w:hAnsi="Arial" w:cs="Arial"/>
                <w:sz w:val="24"/>
                <w:szCs w:val="24"/>
              </w:rPr>
              <w:t>d</w:t>
            </w:r>
            <w:r w:rsidRPr="00F106A5">
              <w:rPr>
                <w:rFonts w:ascii="Arial" w:hAnsi="Arial" w:cs="Arial"/>
                <w:sz w:val="24"/>
                <w:szCs w:val="24"/>
              </w:rPr>
              <w:t xml:space="preserve"> the resources to support delivery of its People Plan.</w:t>
            </w:r>
          </w:p>
          <w:p w:rsidR="00F106A5" w:rsidRDefault="00F106A5" w:rsidP="00BE1D98">
            <w:pPr>
              <w:rPr>
                <w:rFonts w:ascii="Arial" w:hAnsi="Arial" w:cs="Arial"/>
                <w:sz w:val="24"/>
                <w:szCs w:val="24"/>
              </w:rPr>
            </w:pPr>
          </w:p>
          <w:p w:rsidR="00F106A5" w:rsidRDefault="00F106A5" w:rsidP="00BE1D98">
            <w:pPr>
              <w:rPr>
                <w:rFonts w:ascii="Arial" w:hAnsi="Arial" w:cs="Arial"/>
                <w:sz w:val="24"/>
                <w:szCs w:val="24"/>
              </w:rPr>
            </w:pPr>
            <w:r>
              <w:rPr>
                <w:rFonts w:ascii="Arial" w:hAnsi="Arial" w:cs="Arial"/>
                <w:sz w:val="24"/>
                <w:szCs w:val="24"/>
              </w:rPr>
              <w:t>She added that the report found that t</w:t>
            </w:r>
            <w:r w:rsidRPr="00F106A5">
              <w:rPr>
                <w:rFonts w:ascii="Arial" w:hAnsi="Arial" w:cs="Arial"/>
                <w:sz w:val="24"/>
                <w:szCs w:val="24"/>
              </w:rPr>
              <w:t>he newly establishe</w:t>
            </w:r>
            <w:r>
              <w:rPr>
                <w:rFonts w:ascii="Arial" w:hAnsi="Arial" w:cs="Arial"/>
                <w:sz w:val="24"/>
                <w:szCs w:val="24"/>
              </w:rPr>
              <w:t xml:space="preserve">d People and Culture Committee was </w:t>
            </w:r>
            <w:r w:rsidRPr="00F106A5">
              <w:rPr>
                <w:rFonts w:ascii="Arial" w:hAnsi="Arial" w:cs="Arial"/>
                <w:sz w:val="24"/>
                <w:szCs w:val="24"/>
              </w:rPr>
              <w:t>starting to receive timely and comprehensive workforce performance reports, but the Health Board need</w:t>
            </w:r>
            <w:r>
              <w:rPr>
                <w:rFonts w:ascii="Arial" w:hAnsi="Arial" w:cs="Arial"/>
                <w:sz w:val="24"/>
                <w:szCs w:val="24"/>
              </w:rPr>
              <w:t>ed</w:t>
            </w:r>
            <w:r w:rsidRPr="00F106A5">
              <w:rPr>
                <w:rFonts w:ascii="Arial" w:hAnsi="Arial" w:cs="Arial"/>
                <w:sz w:val="24"/>
                <w:szCs w:val="24"/>
              </w:rPr>
              <w:t xml:space="preserve"> to strengthen the focus on the impact of People Plan actions.</w:t>
            </w:r>
          </w:p>
          <w:p w:rsidR="00F106A5" w:rsidRDefault="00F106A5" w:rsidP="00BE1D98">
            <w:pPr>
              <w:rPr>
                <w:rFonts w:ascii="Arial" w:hAnsi="Arial" w:cs="Arial"/>
                <w:sz w:val="24"/>
                <w:szCs w:val="24"/>
              </w:rPr>
            </w:pPr>
          </w:p>
          <w:p w:rsidR="00F106A5" w:rsidRDefault="00F106A5" w:rsidP="00BE1D98">
            <w:pPr>
              <w:rPr>
                <w:rFonts w:ascii="Arial" w:hAnsi="Arial" w:cs="Arial"/>
                <w:sz w:val="24"/>
                <w:szCs w:val="24"/>
              </w:rPr>
            </w:pPr>
            <w:r>
              <w:rPr>
                <w:rFonts w:ascii="Arial" w:hAnsi="Arial" w:cs="Arial"/>
                <w:sz w:val="24"/>
                <w:szCs w:val="24"/>
              </w:rPr>
              <w:t xml:space="preserve">It was noted that six recommendations had been made and that the management response was received alongside the report. </w:t>
            </w:r>
          </w:p>
          <w:p w:rsidR="00F106A5" w:rsidRDefault="00F106A5" w:rsidP="00BE1D98">
            <w:pPr>
              <w:rPr>
                <w:rFonts w:ascii="Arial" w:hAnsi="Arial" w:cs="Arial"/>
                <w:sz w:val="24"/>
                <w:szCs w:val="24"/>
              </w:rPr>
            </w:pPr>
          </w:p>
          <w:p w:rsidR="00F106A5" w:rsidRDefault="00F106A5" w:rsidP="00BE1D98">
            <w:pPr>
              <w:rPr>
                <w:rFonts w:ascii="Arial" w:hAnsi="Arial" w:cs="Arial"/>
                <w:sz w:val="24"/>
                <w:szCs w:val="24"/>
              </w:rPr>
            </w:pPr>
            <w:r>
              <w:rPr>
                <w:rFonts w:ascii="Arial" w:hAnsi="Arial" w:cs="Arial"/>
                <w:sz w:val="24"/>
                <w:szCs w:val="24"/>
              </w:rPr>
              <w:t xml:space="preserve">The EDPC advised the Committee that she had welcomed the report and was happy with the content provided. </w:t>
            </w:r>
          </w:p>
          <w:p w:rsidR="00F106A5" w:rsidRDefault="00F106A5" w:rsidP="00BE1D98">
            <w:pPr>
              <w:rPr>
                <w:rFonts w:ascii="Arial" w:hAnsi="Arial" w:cs="Arial"/>
                <w:sz w:val="24"/>
                <w:szCs w:val="24"/>
              </w:rPr>
            </w:pPr>
          </w:p>
          <w:p w:rsidR="00F106A5" w:rsidRDefault="00F106A5" w:rsidP="00BE1D98">
            <w:pPr>
              <w:rPr>
                <w:rFonts w:ascii="Arial" w:hAnsi="Arial" w:cs="Arial"/>
                <w:sz w:val="24"/>
                <w:szCs w:val="24"/>
              </w:rPr>
            </w:pPr>
            <w:r>
              <w:rPr>
                <w:rFonts w:ascii="Arial" w:hAnsi="Arial" w:cs="Arial"/>
                <w:sz w:val="24"/>
                <w:szCs w:val="24"/>
              </w:rPr>
              <w:lastRenderedPageBreak/>
              <w:t xml:space="preserve">She added that to add assurance, a paper would be received by the Executives the following Monday to discuss the People &amp; Culture Committee </w:t>
            </w:r>
            <w:r w:rsidR="000643AF">
              <w:rPr>
                <w:rFonts w:ascii="Arial" w:hAnsi="Arial" w:cs="Arial"/>
                <w:sz w:val="24"/>
                <w:szCs w:val="24"/>
              </w:rPr>
              <w:t>and the resource required to be even more effective.</w:t>
            </w:r>
          </w:p>
          <w:p w:rsidR="000643AF" w:rsidRDefault="000643AF" w:rsidP="00BE1D98">
            <w:pPr>
              <w:rPr>
                <w:rFonts w:ascii="Arial" w:hAnsi="Arial" w:cs="Arial"/>
                <w:sz w:val="24"/>
                <w:szCs w:val="24"/>
              </w:rPr>
            </w:pPr>
          </w:p>
          <w:p w:rsidR="000643AF" w:rsidRDefault="000643AF" w:rsidP="000643AF">
            <w:pPr>
              <w:rPr>
                <w:rFonts w:ascii="Arial" w:hAnsi="Arial" w:cs="Arial"/>
                <w:b/>
                <w:sz w:val="24"/>
                <w:szCs w:val="24"/>
              </w:rPr>
            </w:pPr>
            <w:r w:rsidRPr="00861E78">
              <w:rPr>
                <w:rFonts w:ascii="Arial" w:hAnsi="Arial" w:cs="Arial"/>
                <w:b/>
                <w:sz w:val="24"/>
                <w:szCs w:val="24"/>
              </w:rPr>
              <w:t>The Committee resolved that:</w:t>
            </w:r>
          </w:p>
          <w:p w:rsidR="000643AF" w:rsidRDefault="000643AF" w:rsidP="000643AF">
            <w:pPr>
              <w:rPr>
                <w:rFonts w:ascii="Arial" w:hAnsi="Arial" w:cs="Arial"/>
                <w:b/>
                <w:sz w:val="24"/>
                <w:szCs w:val="24"/>
              </w:rPr>
            </w:pPr>
          </w:p>
          <w:p w:rsidR="000643AF" w:rsidRDefault="000643AF" w:rsidP="000643AF">
            <w:pPr>
              <w:rPr>
                <w:rFonts w:ascii="Arial" w:hAnsi="Arial" w:cs="Arial"/>
                <w:sz w:val="24"/>
                <w:szCs w:val="24"/>
              </w:rPr>
            </w:pPr>
            <w:r>
              <w:rPr>
                <w:rFonts w:ascii="Arial" w:hAnsi="Arial" w:cs="Arial"/>
                <w:sz w:val="24"/>
                <w:szCs w:val="24"/>
              </w:rPr>
              <w:t xml:space="preserve">The </w:t>
            </w:r>
            <w:r w:rsidRPr="000643AF">
              <w:rPr>
                <w:rFonts w:ascii="Arial" w:hAnsi="Arial" w:cs="Arial"/>
                <w:sz w:val="24"/>
                <w:szCs w:val="24"/>
              </w:rPr>
              <w:t>Review of Workforce planning Arrangements</w:t>
            </w:r>
            <w:r>
              <w:rPr>
                <w:rFonts w:ascii="Arial" w:hAnsi="Arial" w:cs="Arial"/>
                <w:sz w:val="24"/>
                <w:szCs w:val="24"/>
              </w:rPr>
              <w:t xml:space="preserve"> report was noted</w:t>
            </w:r>
          </w:p>
          <w:p w:rsidR="00BE1D98" w:rsidRPr="00861E78" w:rsidRDefault="00BE1D98" w:rsidP="00BE1D98">
            <w:pPr>
              <w:rPr>
                <w:rFonts w:ascii="Arial" w:hAnsi="Arial" w:cs="Arial"/>
                <w:b/>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E1D98" w:rsidRPr="00861E78" w:rsidRDefault="00BE1D98" w:rsidP="00EC3277">
            <w:pPr>
              <w:spacing w:line="240" w:lineRule="auto"/>
              <w:jc w:val="center"/>
              <w:rPr>
                <w:rFonts w:ascii="Arial" w:hAnsi="Arial" w:cs="Arial"/>
                <w:sz w:val="24"/>
                <w:szCs w:val="24"/>
                <w:lang w:eastAsia="en-GB"/>
              </w:rPr>
            </w:pPr>
          </w:p>
        </w:tc>
      </w:tr>
      <w:tr w:rsidR="00F06A64" w:rsidRPr="00861E78" w:rsidTr="00EC3277">
        <w:trPr>
          <w:trHeight w:val="1124"/>
        </w:trPr>
        <w:tc>
          <w:tcPr>
            <w:tcW w:w="1418" w:type="dxa"/>
            <w:tcBorders>
              <w:top w:val="single" w:sz="4" w:space="0" w:color="auto"/>
              <w:left w:val="single" w:sz="4" w:space="0" w:color="auto"/>
              <w:bottom w:val="single" w:sz="4" w:space="0" w:color="auto"/>
              <w:right w:val="single" w:sz="4" w:space="0" w:color="auto"/>
            </w:tcBorders>
          </w:tcPr>
          <w:p w:rsidR="00F06A64" w:rsidRPr="00861E78" w:rsidRDefault="0048539F" w:rsidP="00EC3277">
            <w:pPr>
              <w:spacing w:line="240" w:lineRule="auto"/>
              <w:rPr>
                <w:rFonts w:ascii="Arial" w:hAnsi="Arial" w:cs="Arial"/>
                <w:b/>
                <w:sz w:val="24"/>
                <w:szCs w:val="24"/>
                <w:lang w:eastAsia="en-GB"/>
              </w:rPr>
            </w:pPr>
            <w:r w:rsidRPr="00861E78">
              <w:rPr>
                <w:rFonts w:ascii="Arial" w:hAnsi="Arial" w:cs="Arial"/>
                <w:b/>
                <w:sz w:val="24"/>
                <w:szCs w:val="24"/>
                <w:lang w:eastAsia="en-GB"/>
              </w:rPr>
              <w:t>AAC 24/02/00</w:t>
            </w:r>
            <w:r w:rsidR="00BE1D98">
              <w:rPr>
                <w:rFonts w:ascii="Arial" w:hAnsi="Arial" w:cs="Arial"/>
                <w:b/>
                <w:sz w:val="24"/>
                <w:szCs w:val="24"/>
                <w:lang w:eastAsia="en-GB"/>
              </w:rPr>
              <w:t>9</w:t>
            </w:r>
          </w:p>
        </w:tc>
        <w:tc>
          <w:tcPr>
            <w:tcW w:w="8080" w:type="dxa"/>
            <w:tcBorders>
              <w:top w:val="single" w:sz="4" w:space="0" w:color="auto"/>
              <w:left w:val="single" w:sz="4" w:space="0" w:color="auto"/>
              <w:bottom w:val="single" w:sz="4" w:space="0" w:color="auto"/>
              <w:right w:val="single" w:sz="4" w:space="0" w:color="auto"/>
            </w:tcBorders>
          </w:tcPr>
          <w:p w:rsidR="00570A57" w:rsidRDefault="00F06A64" w:rsidP="00EC3277">
            <w:pPr>
              <w:rPr>
                <w:rFonts w:ascii="Arial" w:hAnsi="Arial" w:cs="Arial"/>
                <w:b/>
                <w:sz w:val="24"/>
                <w:szCs w:val="24"/>
              </w:rPr>
            </w:pPr>
            <w:r w:rsidRPr="00861E78">
              <w:rPr>
                <w:rFonts w:ascii="Arial" w:hAnsi="Arial" w:cs="Arial"/>
                <w:b/>
                <w:sz w:val="24"/>
                <w:szCs w:val="24"/>
              </w:rPr>
              <w:t>Review of the Risk Management System verbal update</w:t>
            </w:r>
          </w:p>
          <w:p w:rsidR="00570A57" w:rsidRDefault="00570A57" w:rsidP="00EC3277">
            <w:pPr>
              <w:rPr>
                <w:rFonts w:ascii="Arial" w:hAnsi="Arial" w:cs="Arial"/>
                <w:b/>
                <w:sz w:val="24"/>
                <w:szCs w:val="24"/>
              </w:rPr>
            </w:pPr>
          </w:p>
          <w:p w:rsidR="00F06A64" w:rsidRDefault="00570A57" w:rsidP="00EC3277">
            <w:pPr>
              <w:rPr>
                <w:rFonts w:ascii="Arial" w:hAnsi="Arial" w:cs="Arial"/>
                <w:b/>
                <w:sz w:val="24"/>
                <w:szCs w:val="24"/>
              </w:rPr>
            </w:pPr>
            <w:r>
              <w:rPr>
                <w:rFonts w:ascii="Arial" w:hAnsi="Arial" w:cs="Arial"/>
                <w:sz w:val="24"/>
                <w:szCs w:val="24"/>
              </w:rPr>
              <w:t xml:space="preserve">The </w:t>
            </w:r>
            <w:r w:rsidRPr="00570A57">
              <w:rPr>
                <w:rFonts w:ascii="Arial" w:hAnsi="Arial" w:cs="Arial"/>
                <w:sz w:val="24"/>
                <w:szCs w:val="24"/>
              </w:rPr>
              <w:t xml:space="preserve">Review of the Risk Management System verbal update </w:t>
            </w:r>
            <w:r>
              <w:rPr>
                <w:rFonts w:ascii="Arial" w:hAnsi="Arial" w:cs="Arial"/>
                <w:sz w:val="24"/>
                <w:szCs w:val="24"/>
              </w:rPr>
              <w:t xml:space="preserve">was received. </w:t>
            </w:r>
            <w:r w:rsidR="00F06A64" w:rsidRPr="00861E78">
              <w:rPr>
                <w:rFonts w:ascii="Arial" w:hAnsi="Arial" w:cs="Arial"/>
                <w:b/>
                <w:sz w:val="24"/>
                <w:szCs w:val="24"/>
              </w:rPr>
              <w:t xml:space="preserve"> </w:t>
            </w:r>
          </w:p>
          <w:p w:rsidR="00570A57" w:rsidRDefault="00570A57" w:rsidP="00EC3277">
            <w:pPr>
              <w:rPr>
                <w:rFonts w:ascii="Arial" w:hAnsi="Arial" w:cs="Arial"/>
                <w:b/>
                <w:sz w:val="24"/>
                <w:szCs w:val="24"/>
              </w:rPr>
            </w:pPr>
          </w:p>
          <w:p w:rsidR="00E46347" w:rsidRDefault="00E46347" w:rsidP="00EC3277">
            <w:pPr>
              <w:rPr>
                <w:rFonts w:ascii="Arial" w:hAnsi="Arial" w:cs="Arial"/>
                <w:sz w:val="24"/>
                <w:szCs w:val="24"/>
              </w:rPr>
            </w:pPr>
            <w:r>
              <w:rPr>
                <w:rFonts w:ascii="Arial" w:hAnsi="Arial" w:cs="Arial"/>
                <w:sz w:val="24"/>
                <w:szCs w:val="24"/>
              </w:rPr>
              <w:t>The Head of Corporate Governance (HCG) advised the Committee that</w:t>
            </w:r>
            <w:r w:rsidR="00B71056">
              <w:rPr>
                <w:rFonts w:ascii="Arial" w:hAnsi="Arial" w:cs="Arial"/>
                <w:sz w:val="24"/>
                <w:szCs w:val="24"/>
              </w:rPr>
              <w:t xml:space="preserve"> the Corporate team had explored risk management system options as the Health Board needed to utilise a system to manage the risks across the Organisation.</w:t>
            </w:r>
          </w:p>
          <w:p w:rsidR="00B71056" w:rsidRDefault="00B71056" w:rsidP="00EC3277">
            <w:pPr>
              <w:rPr>
                <w:rFonts w:ascii="Arial" w:hAnsi="Arial" w:cs="Arial"/>
                <w:sz w:val="24"/>
                <w:szCs w:val="24"/>
              </w:rPr>
            </w:pPr>
          </w:p>
          <w:p w:rsidR="00B71056" w:rsidRDefault="00B71056" w:rsidP="00EC3277">
            <w:pPr>
              <w:rPr>
                <w:rFonts w:ascii="Arial" w:hAnsi="Arial" w:cs="Arial"/>
                <w:sz w:val="24"/>
                <w:szCs w:val="24"/>
              </w:rPr>
            </w:pPr>
            <w:r>
              <w:rPr>
                <w:rFonts w:ascii="Arial" w:hAnsi="Arial" w:cs="Arial"/>
                <w:sz w:val="24"/>
                <w:szCs w:val="24"/>
              </w:rPr>
              <w:t>She added that there was an option to use a system already in place with Clinical Boards which had received positive feedback called the Audit Management and Tracking tool (AMaT).</w:t>
            </w:r>
          </w:p>
          <w:p w:rsidR="00B71056" w:rsidRDefault="00B71056" w:rsidP="00EC3277">
            <w:pPr>
              <w:rPr>
                <w:rFonts w:ascii="Arial" w:hAnsi="Arial" w:cs="Arial"/>
                <w:sz w:val="24"/>
                <w:szCs w:val="24"/>
              </w:rPr>
            </w:pPr>
          </w:p>
          <w:p w:rsidR="00B71056" w:rsidRDefault="00B71056" w:rsidP="00EC3277">
            <w:pPr>
              <w:rPr>
                <w:rFonts w:ascii="Arial" w:hAnsi="Arial" w:cs="Arial"/>
                <w:sz w:val="24"/>
                <w:szCs w:val="24"/>
              </w:rPr>
            </w:pPr>
            <w:r>
              <w:rPr>
                <w:rFonts w:ascii="Arial" w:hAnsi="Arial" w:cs="Arial"/>
                <w:sz w:val="24"/>
                <w:szCs w:val="24"/>
              </w:rPr>
              <w:t>It was noted that conversations were ongoing with the AMaT team around how a risk management module of AMaT could look.</w:t>
            </w:r>
          </w:p>
          <w:p w:rsidR="00B71056" w:rsidRDefault="00B71056" w:rsidP="00EC3277">
            <w:pPr>
              <w:rPr>
                <w:rFonts w:ascii="Arial" w:hAnsi="Arial" w:cs="Arial"/>
                <w:sz w:val="24"/>
                <w:szCs w:val="24"/>
              </w:rPr>
            </w:pPr>
          </w:p>
          <w:p w:rsidR="00B71056" w:rsidRDefault="00B71056" w:rsidP="00EC3277">
            <w:pPr>
              <w:rPr>
                <w:rFonts w:ascii="Arial" w:hAnsi="Arial" w:cs="Arial"/>
                <w:sz w:val="24"/>
                <w:szCs w:val="24"/>
              </w:rPr>
            </w:pPr>
            <w:r>
              <w:rPr>
                <w:rFonts w:ascii="Arial" w:hAnsi="Arial" w:cs="Arial"/>
                <w:sz w:val="24"/>
                <w:szCs w:val="24"/>
              </w:rPr>
              <w:t xml:space="preserve">The HCG added that the Corporate team were also engaging with the Clinical Boards and attending the Clinical Board reviews to understand where risks were being discussed and managed at local levels which would help </w:t>
            </w:r>
            <w:r w:rsidR="00F537F4">
              <w:rPr>
                <w:rFonts w:ascii="Arial" w:hAnsi="Arial" w:cs="Arial"/>
                <w:sz w:val="24"/>
                <w:szCs w:val="24"/>
              </w:rPr>
              <w:t>with the development of the AMaT module.</w:t>
            </w:r>
          </w:p>
          <w:p w:rsidR="00F537F4" w:rsidRDefault="00F537F4" w:rsidP="00EC3277">
            <w:pPr>
              <w:rPr>
                <w:rFonts w:ascii="Arial" w:hAnsi="Arial" w:cs="Arial"/>
                <w:sz w:val="24"/>
                <w:szCs w:val="24"/>
              </w:rPr>
            </w:pPr>
          </w:p>
          <w:p w:rsidR="00F537F4" w:rsidRDefault="00F537F4" w:rsidP="00EC3277">
            <w:pPr>
              <w:rPr>
                <w:rFonts w:ascii="Arial" w:hAnsi="Arial" w:cs="Arial"/>
                <w:sz w:val="24"/>
                <w:szCs w:val="24"/>
              </w:rPr>
            </w:pPr>
            <w:r>
              <w:rPr>
                <w:rFonts w:ascii="Arial" w:hAnsi="Arial" w:cs="Arial"/>
                <w:sz w:val="24"/>
                <w:szCs w:val="24"/>
              </w:rPr>
              <w:t xml:space="preserve">She concluded that further updates would be shared with the Committee where appropriate. </w:t>
            </w:r>
          </w:p>
          <w:p w:rsidR="00F06A64" w:rsidRPr="00861E78" w:rsidRDefault="00F06A64" w:rsidP="00EC3277">
            <w:pPr>
              <w:rPr>
                <w:rFonts w:ascii="Arial" w:hAnsi="Arial" w:cs="Arial"/>
                <w:sz w:val="24"/>
                <w:szCs w:val="24"/>
              </w:rPr>
            </w:pPr>
          </w:p>
          <w:p w:rsidR="00F06A64" w:rsidRDefault="00F06A64" w:rsidP="00EC3277">
            <w:pPr>
              <w:rPr>
                <w:rFonts w:ascii="Arial" w:eastAsia="Arial" w:hAnsi="Arial" w:cs="Arial"/>
                <w:b/>
                <w:sz w:val="24"/>
                <w:szCs w:val="24"/>
              </w:rPr>
            </w:pPr>
            <w:r w:rsidRPr="00861E78">
              <w:rPr>
                <w:rFonts w:ascii="Arial" w:eastAsia="Arial" w:hAnsi="Arial" w:cs="Arial"/>
                <w:b/>
                <w:sz w:val="24"/>
                <w:szCs w:val="24"/>
              </w:rPr>
              <w:t>The Committee resolved that:</w:t>
            </w:r>
          </w:p>
          <w:p w:rsidR="00F537F4" w:rsidRDefault="00F537F4" w:rsidP="00EC3277">
            <w:pPr>
              <w:rPr>
                <w:rFonts w:ascii="Arial" w:eastAsia="Arial" w:hAnsi="Arial" w:cs="Arial"/>
                <w:b/>
                <w:sz w:val="24"/>
                <w:szCs w:val="24"/>
              </w:rPr>
            </w:pPr>
          </w:p>
          <w:p w:rsidR="00F06A64" w:rsidRPr="00F537F4" w:rsidRDefault="00F537F4" w:rsidP="00EC3277">
            <w:pPr>
              <w:pStyle w:val="ListParagraph"/>
              <w:numPr>
                <w:ilvl w:val="0"/>
                <w:numId w:val="36"/>
              </w:numPr>
              <w:rPr>
                <w:rFonts w:ascii="Arial" w:eastAsia="Arial" w:hAnsi="Arial" w:cs="Arial"/>
                <w:sz w:val="24"/>
                <w:szCs w:val="24"/>
              </w:rPr>
            </w:pPr>
            <w:r>
              <w:rPr>
                <w:rFonts w:ascii="Arial" w:eastAsia="Arial" w:hAnsi="Arial" w:cs="Arial"/>
                <w:sz w:val="24"/>
                <w:szCs w:val="24"/>
              </w:rPr>
              <w:t xml:space="preserve">The verbal update on the </w:t>
            </w:r>
            <w:r w:rsidRPr="00F537F4">
              <w:rPr>
                <w:rFonts w:ascii="Arial" w:eastAsia="Arial" w:hAnsi="Arial" w:cs="Arial"/>
                <w:sz w:val="24"/>
                <w:szCs w:val="24"/>
              </w:rPr>
              <w:t xml:space="preserve">Review of the Risk Management System </w:t>
            </w:r>
            <w:r>
              <w:rPr>
                <w:rFonts w:ascii="Arial" w:eastAsia="Arial" w:hAnsi="Arial" w:cs="Arial"/>
                <w:sz w:val="24"/>
                <w:szCs w:val="24"/>
              </w:rPr>
              <w:t>was noted.</w:t>
            </w:r>
          </w:p>
          <w:p w:rsidR="00F06A64" w:rsidRPr="00861E78" w:rsidRDefault="00F06A64" w:rsidP="00F06A64">
            <w:pPr>
              <w:pStyle w:val="ListParagraph"/>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06A64" w:rsidRPr="00861E78" w:rsidRDefault="00F06A64" w:rsidP="00EC3277">
            <w:pPr>
              <w:spacing w:line="240" w:lineRule="auto"/>
              <w:jc w:val="center"/>
              <w:rPr>
                <w:rFonts w:ascii="Arial" w:hAnsi="Arial" w:cs="Arial"/>
                <w:sz w:val="24"/>
                <w:szCs w:val="24"/>
                <w:lang w:eastAsia="en-GB"/>
              </w:rPr>
            </w:pPr>
          </w:p>
        </w:tc>
      </w:tr>
      <w:tr w:rsidR="00BD607A" w:rsidRPr="00861E78" w:rsidTr="00EC3277">
        <w:trPr>
          <w:trHeight w:val="416"/>
        </w:trPr>
        <w:tc>
          <w:tcPr>
            <w:tcW w:w="1418" w:type="dxa"/>
            <w:tcBorders>
              <w:top w:val="single" w:sz="4" w:space="0" w:color="auto"/>
              <w:left w:val="single" w:sz="4" w:space="0" w:color="auto"/>
              <w:bottom w:val="single" w:sz="4" w:space="0" w:color="auto"/>
              <w:right w:val="single" w:sz="4" w:space="0" w:color="auto"/>
            </w:tcBorders>
          </w:tcPr>
          <w:p w:rsidR="00BD607A" w:rsidRPr="00861E78" w:rsidRDefault="00BD607A" w:rsidP="00EC3277">
            <w:pPr>
              <w:spacing w:line="240" w:lineRule="auto"/>
              <w:rPr>
                <w:rFonts w:ascii="Arial" w:hAnsi="Arial" w:cs="Arial"/>
                <w:b/>
                <w:sz w:val="24"/>
                <w:szCs w:val="24"/>
                <w:lang w:eastAsia="en-GB"/>
              </w:rPr>
            </w:pPr>
            <w:r w:rsidRPr="00861E78">
              <w:rPr>
                <w:rFonts w:ascii="Arial" w:hAnsi="Arial" w:cs="Arial"/>
                <w:b/>
                <w:sz w:val="24"/>
                <w:szCs w:val="24"/>
                <w:lang w:eastAsia="en-GB"/>
              </w:rPr>
              <w:t>AAC 24/02/0</w:t>
            </w:r>
            <w:r>
              <w:rPr>
                <w:rFonts w:ascii="Arial" w:hAnsi="Arial" w:cs="Arial"/>
                <w:b/>
                <w:sz w:val="24"/>
                <w:szCs w:val="24"/>
                <w:lang w:eastAsia="en-GB"/>
              </w:rPr>
              <w:t>10</w:t>
            </w:r>
          </w:p>
        </w:tc>
        <w:tc>
          <w:tcPr>
            <w:tcW w:w="8080" w:type="dxa"/>
            <w:tcBorders>
              <w:top w:val="single" w:sz="4" w:space="0" w:color="auto"/>
              <w:left w:val="single" w:sz="4" w:space="0" w:color="auto"/>
              <w:bottom w:val="single" w:sz="4" w:space="0" w:color="auto"/>
              <w:right w:val="single" w:sz="4" w:space="0" w:color="auto"/>
            </w:tcBorders>
          </w:tcPr>
          <w:p w:rsidR="00BD607A" w:rsidRDefault="00BD607A" w:rsidP="00EC3277">
            <w:pPr>
              <w:rPr>
                <w:rFonts w:ascii="Arial" w:hAnsi="Arial" w:cs="Arial"/>
                <w:b/>
                <w:sz w:val="24"/>
                <w:szCs w:val="24"/>
              </w:rPr>
            </w:pPr>
            <w:r w:rsidRPr="00BD607A">
              <w:rPr>
                <w:rFonts w:ascii="Arial" w:hAnsi="Arial" w:cs="Arial"/>
                <w:b/>
                <w:sz w:val="24"/>
                <w:szCs w:val="24"/>
              </w:rPr>
              <w:t>Procurement Compliance Report / Single Tender Actions</w:t>
            </w:r>
          </w:p>
          <w:p w:rsidR="00BD607A" w:rsidRDefault="00BD607A" w:rsidP="00EC3277">
            <w:pPr>
              <w:rPr>
                <w:rFonts w:ascii="Arial" w:hAnsi="Arial" w:cs="Arial"/>
                <w:b/>
                <w:sz w:val="24"/>
                <w:szCs w:val="24"/>
              </w:rPr>
            </w:pPr>
          </w:p>
          <w:p w:rsidR="00BD607A" w:rsidRDefault="00BD607A" w:rsidP="00EC3277">
            <w:pPr>
              <w:rPr>
                <w:rFonts w:ascii="Arial" w:hAnsi="Arial" w:cs="Arial"/>
                <w:sz w:val="24"/>
                <w:szCs w:val="24"/>
              </w:rPr>
            </w:pPr>
            <w:r>
              <w:rPr>
                <w:rFonts w:ascii="Arial" w:hAnsi="Arial" w:cs="Arial"/>
                <w:sz w:val="24"/>
                <w:szCs w:val="24"/>
              </w:rPr>
              <w:t xml:space="preserve">The </w:t>
            </w:r>
            <w:r w:rsidRPr="00BD607A">
              <w:rPr>
                <w:rFonts w:ascii="Arial" w:hAnsi="Arial" w:cs="Arial"/>
                <w:sz w:val="24"/>
                <w:szCs w:val="24"/>
              </w:rPr>
              <w:t>Procurement Compliance Report / Single Tender Actions</w:t>
            </w:r>
            <w:r>
              <w:rPr>
                <w:rFonts w:ascii="Arial" w:hAnsi="Arial" w:cs="Arial"/>
                <w:sz w:val="24"/>
                <w:szCs w:val="24"/>
              </w:rPr>
              <w:t xml:space="preserve"> report was received.</w:t>
            </w:r>
          </w:p>
          <w:p w:rsidR="00B222C8" w:rsidRDefault="00B222C8" w:rsidP="00EC3277">
            <w:pPr>
              <w:rPr>
                <w:rFonts w:ascii="Arial" w:hAnsi="Arial" w:cs="Arial"/>
                <w:sz w:val="24"/>
                <w:szCs w:val="24"/>
              </w:rPr>
            </w:pPr>
          </w:p>
          <w:p w:rsidR="00B222C8" w:rsidRDefault="00B222C8" w:rsidP="00EC3277">
            <w:pPr>
              <w:rPr>
                <w:rFonts w:ascii="Arial" w:hAnsi="Arial" w:cs="Arial"/>
                <w:sz w:val="24"/>
                <w:szCs w:val="24"/>
              </w:rPr>
            </w:pPr>
            <w:r>
              <w:rPr>
                <w:rFonts w:ascii="Arial" w:hAnsi="Arial" w:cs="Arial"/>
                <w:sz w:val="24"/>
                <w:szCs w:val="24"/>
              </w:rPr>
              <w:t>The EDF advised the Committee that she would take the routine report as read and drew the Committees attention to page 7 of 8 which showed the variance from the Health Boards Single Tender Actions (STAs) and Single Quotation</w:t>
            </w:r>
            <w:r w:rsidR="004B7960">
              <w:rPr>
                <w:rFonts w:ascii="Arial" w:hAnsi="Arial" w:cs="Arial"/>
                <w:sz w:val="24"/>
                <w:szCs w:val="24"/>
              </w:rPr>
              <w:t xml:space="preserve"> Actions (SQAs) which had halved over the past 12 months, however non-compliant breaches had doubled</w:t>
            </w:r>
            <w:r w:rsidR="00DB2B2D">
              <w:rPr>
                <w:rFonts w:ascii="Arial" w:hAnsi="Arial" w:cs="Arial"/>
                <w:sz w:val="24"/>
                <w:szCs w:val="24"/>
              </w:rPr>
              <w:t>.</w:t>
            </w:r>
          </w:p>
          <w:p w:rsidR="00DB2B2D" w:rsidRDefault="00DB2B2D" w:rsidP="00EC3277">
            <w:pPr>
              <w:rPr>
                <w:rFonts w:ascii="Arial" w:hAnsi="Arial" w:cs="Arial"/>
                <w:sz w:val="24"/>
                <w:szCs w:val="24"/>
              </w:rPr>
            </w:pPr>
          </w:p>
          <w:p w:rsidR="00DB2B2D" w:rsidRDefault="00DB2B2D" w:rsidP="00EC3277">
            <w:pPr>
              <w:rPr>
                <w:rFonts w:ascii="Arial" w:hAnsi="Arial" w:cs="Arial"/>
                <w:sz w:val="24"/>
                <w:szCs w:val="24"/>
              </w:rPr>
            </w:pPr>
            <w:r>
              <w:rPr>
                <w:rFonts w:ascii="Arial" w:hAnsi="Arial" w:cs="Arial"/>
                <w:sz w:val="24"/>
                <w:szCs w:val="24"/>
              </w:rPr>
              <w:t xml:space="preserve">She added that this was due to the improvement work undertaken by the Procurement Team on behalf of Shared Services and had been widening their net to make sure that all non-pay expenditure was captured where </w:t>
            </w:r>
            <w:r>
              <w:rPr>
                <w:rFonts w:ascii="Arial" w:hAnsi="Arial" w:cs="Arial"/>
                <w:sz w:val="24"/>
                <w:szCs w:val="24"/>
              </w:rPr>
              <w:lastRenderedPageBreak/>
              <w:t>appropriate and that where the work continued, the Team would work alongside the service users to understand why there were in a positon to have breached the compliance and then processes put in place so that it would not continue.</w:t>
            </w:r>
          </w:p>
          <w:p w:rsidR="00B222C8" w:rsidRDefault="00B222C8" w:rsidP="00EC3277">
            <w:pPr>
              <w:rPr>
                <w:rFonts w:ascii="Arial" w:hAnsi="Arial" w:cs="Arial"/>
                <w:sz w:val="24"/>
                <w:szCs w:val="24"/>
              </w:rPr>
            </w:pPr>
          </w:p>
          <w:p w:rsidR="00DB2B2D" w:rsidRDefault="00DB2B2D" w:rsidP="00EC3277">
            <w:pPr>
              <w:rPr>
                <w:rFonts w:ascii="Arial" w:hAnsi="Arial" w:cs="Arial"/>
                <w:sz w:val="24"/>
                <w:szCs w:val="24"/>
              </w:rPr>
            </w:pPr>
            <w:r>
              <w:rPr>
                <w:rFonts w:ascii="Arial" w:hAnsi="Arial" w:cs="Arial"/>
                <w:sz w:val="24"/>
                <w:szCs w:val="24"/>
              </w:rPr>
              <w:t xml:space="preserve">The Independent Member – Finance (IMF) noted that one of the breaches outlined within the report had been dated for 10 months and asked why it was still outstanding. </w:t>
            </w:r>
          </w:p>
          <w:p w:rsidR="00DB2B2D" w:rsidRDefault="00DB2B2D" w:rsidP="00EC3277">
            <w:pPr>
              <w:rPr>
                <w:rFonts w:ascii="Arial" w:hAnsi="Arial" w:cs="Arial"/>
                <w:sz w:val="24"/>
                <w:szCs w:val="24"/>
              </w:rPr>
            </w:pPr>
          </w:p>
          <w:p w:rsidR="00DB2B2D" w:rsidRDefault="00DB2B2D" w:rsidP="00EC3277">
            <w:pPr>
              <w:rPr>
                <w:rFonts w:ascii="Arial" w:hAnsi="Arial" w:cs="Arial"/>
                <w:sz w:val="24"/>
                <w:szCs w:val="24"/>
              </w:rPr>
            </w:pPr>
            <w:r>
              <w:rPr>
                <w:rFonts w:ascii="Arial" w:hAnsi="Arial" w:cs="Arial"/>
                <w:sz w:val="24"/>
                <w:szCs w:val="24"/>
              </w:rPr>
              <w:t xml:space="preserve">The EDF responded that the 10 months was in relation to a research trial in which the Health Board gained income which sometimes was in conjunction with universities but it had not been affected through procurement. </w:t>
            </w:r>
          </w:p>
          <w:p w:rsidR="00DB2B2D" w:rsidRDefault="00DB2B2D" w:rsidP="00EC3277">
            <w:pPr>
              <w:rPr>
                <w:rFonts w:ascii="Arial" w:hAnsi="Arial" w:cs="Arial"/>
                <w:sz w:val="24"/>
                <w:szCs w:val="24"/>
              </w:rPr>
            </w:pPr>
          </w:p>
          <w:p w:rsidR="00DB2B2D" w:rsidRDefault="00DB2B2D" w:rsidP="00EC3277">
            <w:pPr>
              <w:rPr>
                <w:rFonts w:ascii="Arial" w:hAnsi="Arial" w:cs="Arial"/>
                <w:sz w:val="24"/>
                <w:szCs w:val="24"/>
              </w:rPr>
            </w:pPr>
            <w:r>
              <w:rPr>
                <w:rFonts w:ascii="Arial" w:hAnsi="Arial" w:cs="Arial"/>
                <w:sz w:val="24"/>
                <w:szCs w:val="24"/>
              </w:rPr>
              <w:t xml:space="preserve">She added that at a point in time, the Health Board would have looked to pay invoices which is when the Procurement Team would have become aware of the issues and it had been ongoing for 10 months before being identified. </w:t>
            </w:r>
          </w:p>
          <w:p w:rsidR="00DB2B2D" w:rsidRDefault="00DB2B2D" w:rsidP="00EC3277">
            <w:pPr>
              <w:rPr>
                <w:rFonts w:ascii="Arial" w:hAnsi="Arial" w:cs="Arial"/>
                <w:sz w:val="24"/>
                <w:szCs w:val="24"/>
              </w:rPr>
            </w:pPr>
          </w:p>
          <w:p w:rsidR="00DB2B2D" w:rsidRDefault="00DB2B2D" w:rsidP="00EC3277">
            <w:pPr>
              <w:rPr>
                <w:rFonts w:ascii="Arial" w:hAnsi="Arial" w:cs="Arial"/>
                <w:sz w:val="24"/>
                <w:szCs w:val="24"/>
              </w:rPr>
            </w:pPr>
            <w:r>
              <w:rPr>
                <w:rFonts w:ascii="Arial" w:hAnsi="Arial" w:cs="Arial"/>
                <w:sz w:val="24"/>
                <w:szCs w:val="24"/>
              </w:rPr>
              <w:t>The EDF concluded that when areas do not need to routinely use the Health Boards procurement process, they should still apply procurement rules and follow correct procedures.</w:t>
            </w:r>
            <w:bookmarkStart w:id="0" w:name="_GoBack"/>
            <w:bookmarkEnd w:id="0"/>
          </w:p>
          <w:p w:rsidR="00DB2B2D" w:rsidRDefault="00DB2B2D" w:rsidP="00EC3277">
            <w:pPr>
              <w:rPr>
                <w:rFonts w:ascii="Arial" w:hAnsi="Arial" w:cs="Arial"/>
                <w:sz w:val="24"/>
                <w:szCs w:val="24"/>
              </w:rPr>
            </w:pPr>
          </w:p>
          <w:p w:rsidR="00B222C8" w:rsidRPr="00DB2B2D" w:rsidRDefault="00DB2B2D" w:rsidP="00EC3277">
            <w:pPr>
              <w:rPr>
                <w:rFonts w:ascii="Arial" w:eastAsia="Arial" w:hAnsi="Arial" w:cs="Arial"/>
                <w:b/>
                <w:sz w:val="24"/>
                <w:szCs w:val="24"/>
              </w:rPr>
            </w:pPr>
            <w:r w:rsidRPr="00861E78">
              <w:rPr>
                <w:rFonts w:ascii="Arial" w:eastAsia="Arial" w:hAnsi="Arial" w:cs="Arial"/>
                <w:b/>
                <w:sz w:val="24"/>
                <w:szCs w:val="24"/>
              </w:rPr>
              <w:t>The Committee resolved that:</w:t>
            </w:r>
          </w:p>
          <w:p w:rsidR="00B222C8" w:rsidRDefault="00B222C8" w:rsidP="00EC3277">
            <w:pPr>
              <w:rPr>
                <w:rFonts w:ascii="Arial" w:hAnsi="Arial" w:cs="Arial"/>
                <w:sz w:val="24"/>
                <w:szCs w:val="24"/>
              </w:rPr>
            </w:pPr>
          </w:p>
          <w:p w:rsidR="00B222C8" w:rsidRDefault="00B222C8" w:rsidP="00B222C8">
            <w:pPr>
              <w:pStyle w:val="ListParagraph"/>
              <w:numPr>
                <w:ilvl w:val="0"/>
                <w:numId w:val="41"/>
              </w:numPr>
              <w:rPr>
                <w:rFonts w:ascii="Arial" w:hAnsi="Arial" w:cs="Arial"/>
                <w:sz w:val="24"/>
                <w:szCs w:val="24"/>
              </w:rPr>
            </w:pPr>
            <w:r w:rsidRPr="00B222C8">
              <w:rPr>
                <w:rFonts w:ascii="Arial" w:hAnsi="Arial" w:cs="Arial"/>
                <w:sz w:val="24"/>
                <w:szCs w:val="24"/>
              </w:rPr>
              <w:t xml:space="preserve">The </w:t>
            </w:r>
            <w:r>
              <w:rPr>
                <w:rFonts w:ascii="Arial" w:hAnsi="Arial" w:cs="Arial"/>
                <w:sz w:val="24"/>
                <w:szCs w:val="24"/>
              </w:rPr>
              <w:t>contents of the r</w:t>
            </w:r>
            <w:r w:rsidRPr="00B222C8">
              <w:rPr>
                <w:rFonts w:ascii="Arial" w:hAnsi="Arial" w:cs="Arial"/>
                <w:sz w:val="24"/>
                <w:szCs w:val="24"/>
              </w:rPr>
              <w:t>eport</w:t>
            </w:r>
            <w:r>
              <w:rPr>
                <w:rFonts w:ascii="Arial" w:hAnsi="Arial" w:cs="Arial"/>
                <w:sz w:val="24"/>
                <w:szCs w:val="24"/>
              </w:rPr>
              <w:t xml:space="preserve"> were noted.</w:t>
            </w:r>
          </w:p>
          <w:p w:rsidR="00BD607A" w:rsidRDefault="00B222C8" w:rsidP="00EC3277">
            <w:pPr>
              <w:pStyle w:val="ListParagraph"/>
              <w:numPr>
                <w:ilvl w:val="0"/>
                <w:numId w:val="41"/>
              </w:numPr>
              <w:rPr>
                <w:rFonts w:ascii="Arial" w:hAnsi="Arial" w:cs="Arial"/>
                <w:sz w:val="24"/>
                <w:szCs w:val="24"/>
              </w:rPr>
            </w:pPr>
            <w:r>
              <w:rPr>
                <w:rFonts w:ascii="Arial" w:hAnsi="Arial" w:cs="Arial"/>
                <w:sz w:val="24"/>
                <w:szCs w:val="24"/>
              </w:rPr>
              <w:t>The contents of the r</w:t>
            </w:r>
            <w:r w:rsidRPr="00B222C8">
              <w:rPr>
                <w:rFonts w:ascii="Arial" w:hAnsi="Arial" w:cs="Arial"/>
                <w:sz w:val="24"/>
                <w:szCs w:val="24"/>
              </w:rPr>
              <w:t>eport</w:t>
            </w:r>
            <w:r>
              <w:rPr>
                <w:rFonts w:ascii="Arial" w:hAnsi="Arial" w:cs="Arial"/>
                <w:sz w:val="24"/>
                <w:szCs w:val="24"/>
              </w:rPr>
              <w:t xml:space="preserve"> were approved.</w:t>
            </w:r>
          </w:p>
          <w:p w:rsidR="00B222C8" w:rsidRPr="00B222C8" w:rsidRDefault="00B222C8" w:rsidP="00B222C8">
            <w:pPr>
              <w:pStyle w:val="ListParagraph"/>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D607A" w:rsidRPr="00861E78" w:rsidRDefault="00BD607A" w:rsidP="00EC3277">
            <w:pPr>
              <w:spacing w:line="240" w:lineRule="auto"/>
              <w:rPr>
                <w:rFonts w:ascii="Arial" w:hAnsi="Arial" w:cs="Arial"/>
                <w:b/>
                <w:sz w:val="24"/>
                <w:szCs w:val="24"/>
                <w:lang w:eastAsia="en-GB"/>
              </w:rPr>
            </w:pPr>
          </w:p>
        </w:tc>
      </w:tr>
      <w:tr w:rsidR="00F06A64" w:rsidRPr="00861E78" w:rsidTr="00EC3277">
        <w:trPr>
          <w:trHeight w:val="416"/>
        </w:trPr>
        <w:tc>
          <w:tcPr>
            <w:tcW w:w="1418" w:type="dxa"/>
            <w:tcBorders>
              <w:top w:val="single" w:sz="4" w:space="0" w:color="auto"/>
              <w:left w:val="single" w:sz="4" w:space="0" w:color="auto"/>
              <w:bottom w:val="single" w:sz="4" w:space="0" w:color="auto"/>
              <w:right w:val="single" w:sz="4" w:space="0" w:color="auto"/>
            </w:tcBorders>
          </w:tcPr>
          <w:p w:rsidR="00F06A64" w:rsidRPr="00861E78" w:rsidRDefault="0048539F" w:rsidP="00EC3277">
            <w:pPr>
              <w:spacing w:line="240" w:lineRule="auto"/>
              <w:rPr>
                <w:rFonts w:ascii="Arial" w:hAnsi="Arial" w:cs="Arial"/>
                <w:b/>
                <w:sz w:val="24"/>
                <w:szCs w:val="24"/>
                <w:lang w:eastAsia="en-GB"/>
              </w:rPr>
            </w:pPr>
            <w:r w:rsidRPr="00861E78">
              <w:rPr>
                <w:rFonts w:ascii="Arial" w:hAnsi="Arial" w:cs="Arial"/>
                <w:b/>
                <w:sz w:val="24"/>
                <w:szCs w:val="24"/>
                <w:lang w:eastAsia="en-GB"/>
              </w:rPr>
              <w:t>AAC 24/02/0</w:t>
            </w:r>
            <w:r w:rsidR="00BD607A">
              <w:rPr>
                <w:rFonts w:ascii="Arial" w:hAnsi="Arial" w:cs="Arial"/>
                <w:b/>
                <w:sz w:val="24"/>
                <w:szCs w:val="24"/>
                <w:lang w:eastAsia="en-GB"/>
              </w:rPr>
              <w:t>11</w:t>
            </w:r>
          </w:p>
        </w:tc>
        <w:tc>
          <w:tcPr>
            <w:tcW w:w="8080" w:type="dxa"/>
            <w:tcBorders>
              <w:top w:val="single" w:sz="4" w:space="0" w:color="auto"/>
              <w:left w:val="single" w:sz="4" w:space="0" w:color="auto"/>
              <w:bottom w:val="single" w:sz="4" w:space="0" w:color="auto"/>
              <w:right w:val="single" w:sz="4" w:space="0" w:color="auto"/>
            </w:tcBorders>
          </w:tcPr>
          <w:p w:rsidR="00F06A64" w:rsidRPr="00861E78" w:rsidRDefault="00F06A64" w:rsidP="00EC3277">
            <w:pPr>
              <w:rPr>
                <w:rFonts w:ascii="Arial" w:hAnsi="Arial" w:cs="Arial"/>
                <w:b/>
                <w:sz w:val="24"/>
                <w:szCs w:val="24"/>
              </w:rPr>
            </w:pPr>
            <w:r w:rsidRPr="00861E78">
              <w:rPr>
                <w:rFonts w:ascii="Arial" w:hAnsi="Arial" w:cs="Arial"/>
                <w:b/>
                <w:sz w:val="24"/>
                <w:szCs w:val="24"/>
              </w:rPr>
              <w:t xml:space="preserve">Audit Wales Annual Report </w:t>
            </w:r>
          </w:p>
          <w:p w:rsidR="00F06A64" w:rsidRDefault="00F06A64" w:rsidP="00EC3277">
            <w:pPr>
              <w:rPr>
                <w:rFonts w:ascii="Arial" w:hAnsi="Arial" w:cs="Arial"/>
                <w:b/>
                <w:sz w:val="24"/>
                <w:szCs w:val="24"/>
              </w:rPr>
            </w:pPr>
          </w:p>
          <w:p w:rsidR="008F49BC" w:rsidRDefault="008F49BC" w:rsidP="00EC3277">
            <w:pPr>
              <w:rPr>
                <w:rFonts w:ascii="Arial" w:hAnsi="Arial" w:cs="Arial"/>
                <w:sz w:val="24"/>
                <w:szCs w:val="24"/>
              </w:rPr>
            </w:pPr>
            <w:r>
              <w:rPr>
                <w:rFonts w:ascii="Arial" w:hAnsi="Arial" w:cs="Arial"/>
                <w:sz w:val="24"/>
                <w:szCs w:val="24"/>
              </w:rPr>
              <w:t xml:space="preserve">The </w:t>
            </w:r>
            <w:r w:rsidRPr="008F49BC">
              <w:rPr>
                <w:rFonts w:ascii="Arial" w:hAnsi="Arial" w:cs="Arial"/>
                <w:sz w:val="24"/>
                <w:szCs w:val="24"/>
              </w:rPr>
              <w:t>Audit Wales Annual Report</w:t>
            </w:r>
            <w:r>
              <w:rPr>
                <w:rFonts w:ascii="Arial" w:hAnsi="Arial" w:cs="Arial"/>
                <w:sz w:val="24"/>
                <w:szCs w:val="24"/>
              </w:rPr>
              <w:t xml:space="preserve"> was received.</w:t>
            </w:r>
          </w:p>
          <w:p w:rsidR="00F537F4" w:rsidRDefault="00F537F4" w:rsidP="00EC3277">
            <w:pPr>
              <w:rPr>
                <w:rFonts w:ascii="Arial" w:hAnsi="Arial" w:cs="Arial"/>
                <w:sz w:val="24"/>
                <w:szCs w:val="24"/>
              </w:rPr>
            </w:pPr>
          </w:p>
          <w:p w:rsidR="004B331F" w:rsidRPr="008F49BC" w:rsidRDefault="00F537F4" w:rsidP="00EC3277">
            <w:pPr>
              <w:rPr>
                <w:rFonts w:ascii="Arial" w:hAnsi="Arial" w:cs="Arial"/>
                <w:sz w:val="24"/>
                <w:szCs w:val="24"/>
              </w:rPr>
            </w:pPr>
            <w:r>
              <w:rPr>
                <w:rFonts w:ascii="Arial" w:hAnsi="Arial" w:cs="Arial"/>
                <w:sz w:val="24"/>
                <w:szCs w:val="24"/>
              </w:rPr>
              <w:t xml:space="preserve">The </w:t>
            </w:r>
            <w:r w:rsidRPr="00F537F4">
              <w:rPr>
                <w:rFonts w:ascii="Arial" w:hAnsi="Arial" w:cs="Arial"/>
                <w:sz w:val="24"/>
                <w:szCs w:val="24"/>
              </w:rPr>
              <w:t>Audit Manager – Audit Wales</w:t>
            </w:r>
            <w:r>
              <w:rPr>
                <w:rFonts w:ascii="Arial" w:hAnsi="Arial" w:cs="Arial"/>
                <w:sz w:val="24"/>
                <w:szCs w:val="24"/>
              </w:rPr>
              <w:t xml:space="preserve"> (AMAW) advised the Committee that he would take the report as read and noted that it summarised all of the reports that the Committee had already received and noted that they were now in the public domain.</w:t>
            </w:r>
          </w:p>
          <w:p w:rsidR="00F06A64" w:rsidRPr="00861E78" w:rsidRDefault="00F06A64" w:rsidP="00EC3277">
            <w:pPr>
              <w:rPr>
                <w:rFonts w:ascii="Arial" w:hAnsi="Arial" w:cs="Arial"/>
                <w:color w:val="000000"/>
                <w:sz w:val="24"/>
                <w:szCs w:val="24"/>
              </w:rPr>
            </w:pPr>
          </w:p>
          <w:p w:rsidR="00F06A64" w:rsidRDefault="00F06A64" w:rsidP="00EC3277">
            <w:pPr>
              <w:rPr>
                <w:rFonts w:ascii="Arial" w:eastAsia="Arial" w:hAnsi="Arial" w:cs="Arial"/>
                <w:b/>
                <w:sz w:val="24"/>
                <w:szCs w:val="24"/>
              </w:rPr>
            </w:pPr>
            <w:r w:rsidRPr="00861E78">
              <w:rPr>
                <w:rFonts w:ascii="Arial" w:eastAsia="Arial" w:hAnsi="Arial" w:cs="Arial"/>
                <w:b/>
                <w:sz w:val="24"/>
                <w:szCs w:val="24"/>
              </w:rPr>
              <w:t>The Committee resolved that:</w:t>
            </w:r>
          </w:p>
          <w:p w:rsidR="00F537F4" w:rsidRDefault="00F537F4" w:rsidP="00EC3277">
            <w:pPr>
              <w:rPr>
                <w:rFonts w:ascii="Arial" w:eastAsia="Arial" w:hAnsi="Arial" w:cs="Arial"/>
                <w:b/>
                <w:sz w:val="24"/>
                <w:szCs w:val="24"/>
              </w:rPr>
            </w:pPr>
          </w:p>
          <w:p w:rsidR="00F537F4" w:rsidRDefault="00F537F4" w:rsidP="00F06A64">
            <w:pPr>
              <w:rPr>
                <w:rFonts w:ascii="Arial" w:eastAsia="Arial" w:hAnsi="Arial" w:cs="Arial"/>
                <w:sz w:val="24"/>
                <w:szCs w:val="24"/>
              </w:rPr>
            </w:pPr>
            <w:r>
              <w:rPr>
                <w:rFonts w:ascii="Arial" w:eastAsia="Arial" w:hAnsi="Arial" w:cs="Arial"/>
                <w:sz w:val="24"/>
                <w:szCs w:val="24"/>
              </w:rPr>
              <w:t xml:space="preserve">The </w:t>
            </w:r>
            <w:r w:rsidRPr="00F537F4">
              <w:rPr>
                <w:rFonts w:ascii="Arial" w:eastAsia="Arial" w:hAnsi="Arial" w:cs="Arial"/>
                <w:sz w:val="24"/>
                <w:szCs w:val="24"/>
              </w:rPr>
              <w:t>Audit Wales Annual Report</w:t>
            </w:r>
            <w:r>
              <w:rPr>
                <w:rFonts w:ascii="Arial" w:eastAsia="Arial" w:hAnsi="Arial" w:cs="Arial"/>
                <w:sz w:val="24"/>
                <w:szCs w:val="24"/>
              </w:rPr>
              <w:t xml:space="preserve"> was noted.</w:t>
            </w:r>
          </w:p>
          <w:p w:rsidR="00F537F4" w:rsidRPr="00861E78" w:rsidRDefault="00F537F4" w:rsidP="00F06A64">
            <w:pPr>
              <w:rPr>
                <w:rFonts w:ascii="Arial" w:eastAsia="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06A64" w:rsidRPr="00861E78" w:rsidRDefault="00F06A64" w:rsidP="00EC3277">
            <w:pPr>
              <w:spacing w:line="240" w:lineRule="auto"/>
              <w:rPr>
                <w:rFonts w:ascii="Arial" w:hAnsi="Arial" w:cs="Arial"/>
                <w:b/>
                <w:sz w:val="24"/>
                <w:szCs w:val="24"/>
                <w:lang w:eastAsia="en-GB"/>
              </w:rPr>
            </w:pPr>
          </w:p>
          <w:p w:rsidR="00F06A64" w:rsidRPr="00861E78" w:rsidRDefault="00F06A64" w:rsidP="00EC3277">
            <w:pPr>
              <w:spacing w:line="240" w:lineRule="auto"/>
              <w:rPr>
                <w:rFonts w:ascii="Arial" w:hAnsi="Arial" w:cs="Arial"/>
                <w:b/>
                <w:sz w:val="24"/>
                <w:szCs w:val="24"/>
                <w:lang w:eastAsia="en-GB"/>
              </w:rPr>
            </w:pPr>
          </w:p>
          <w:p w:rsidR="00F06A64" w:rsidRPr="00861E78" w:rsidRDefault="00F06A64" w:rsidP="00EC3277">
            <w:pPr>
              <w:spacing w:line="240" w:lineRule="auto"/>
              <w:rPr>
                <w:rFonts w:ascii="Arial" w:hAnsi="Arial" w:cs="Arial"/>
                <w:b/>
                <w:sz w:val="24"/>
                <w:szCs w:val="24"/>
                <w:lang w:eastAsia="en-GB"/>
              </w:rPr>
            </w:pPr>
          </w:p>
          <w:p w:rsidR="00F06A64" w:rsidRPr="00861E78" w:rsidRDefault="00F06A64" w:rsidP="00EC3277">
            <w:pPr>
              <w:spacing w:line="240" w:lineRule="auto"/>
              <w:rPr>
                <w:rFonts w:ascii="Arial" w:hAnsi="Arial" w:cs="Arial"/>
                <w:b/>
                <w:sz w:val="24"/>
                <w:szCs w:val="24"/>
                <w:lang w:eastAsia="en-GB"/>
              </w:rPr>
            </w:pPr>
          </w:p>
          <w:p w:rsidR="00F06A64" w:rsidRPr="00861E78" w:rsidRDefault="00F06A64" w:rsidP="00EC3277">
            <w:pPr>
              <w:spacing w:line="240" w:lineRule="auto"/>
              <w:rPr>
                <w:rFonts w:ascii="Arial" w:hAnsi="Arial" w:cs="Arial"/>
                <w:b/>
                <w:sz w:val="24"/>
                <w:szCs w:val="24"/>
                <w:lang w:eastAsia="en-GB"/>
              </w:rPr>
            </w:pPr>
          </w:p>
          <w:p w:rsidR="00F06A64" w:rsidRPr="00861E78" w:rsidRDefault="00F06A64" w:rsidP="00EC3277">
            <w:pPr>
              <w:spacing w:line="240" w:lineRule="auto"/>
              <w:rPr>
                <w:rFonts w:ascii="Arial" w:hAnsi="Arial" w:cs="Arial"/>
                <w:b/>
                <w:sz w:val="24"/>
                <w:szCs w:val="24"/>
                <w:lang w:eastAsia="en-GB"/>
              </w:rPr>
            </w:pPr>
          </w:p>
        </w:tc>
      </w:tr>
      <w:tr w:rsidR="00F06A64" w:rsidRPr="00861E78" w:rsidTr="00EC3277">
        <w:trPr>
          <w:trHeight w:val="416"/>
        </w:trPr>
        <w:tc>
          <w:tcPr>
            <w:tcW w:w="1418" w:type="dxa"/>
            <w:tcBorders>
              <w:top w:val="single" w:sz="4" w:space="0" w:color="auto"/>
              <w:left w:val="single" w:sz="4" w:space="0" w:color="auto"/>
              <w:bottom w:val="single" w:sz="4" w:space="0" w:color="auto"/>
              <w:right w:val="single" w:sz="4" w:space="0" w:color="auto"/>
            </w:tcBorders>
          </w:tcPr>
          <w:p w:rsidR="00F06A64" w:rsidRPr="00861E78" w:rsidRDefault="0048539F" w:rsidP="00EC3277">
            <w:pPr>
              <w:spacing w:line="240" w:lineRule="auto"/>
              <w:rPr>
                <w:rFonts w:ascii="Arial" w:hAnsi="Arial" w:cs="Arial"/>
                <w:b/>
                <w:sz w:val="24"/>
                <w:szCs w:val="24"/>
                <w:lang w:eastAsia="en-GB"/>
              </w:rPr>
            </w:pPr>
            <w:r w:rsidRPr="00861E78">
              <w:rPr>
                <w:rFonts w:ascii="Arial" w:hAnsi="Arial" w:cs="Arial"/>
                <w:b/>
                <w:sz w:val="24"/>
                <w:szCs w:val="24"/>
                <w:lang w:eastAsia="en-GB"/>
              </w:rPr>
              <w:t>AAC 24/02/0</w:t>
            </w:r>
            <w:r>
              <w:rPr>
                <w:rFonts w:ascii="Arial" w:hAnsi="Arial" w:cs="Arial"/>
                <w:b/>
                <w:sz w:val="24"/>
                <w:szCs w:val="24"/>
                <w:lang w:eastAsia="en-GB"/>
              </w:rPr>
              <w:t>1</w:t>
            </w:r>
            <w:r w:rsidR="00BD607A">
              <w:rPr>
                <w:rFonts w:ascii="Arial" w:hAnsi="Arial" w:cs="Arial"/>
                <w:b/>
                <w:sz w:val="24"/>
                <w:szCs w:val="24"/>
                <w:lang w:eastAsia="en-GB"/>
              </w:rPr>
              <w:t>2</w:t>
            </w:r>
          </w:p>
        </w:tc>
        <w:tc>
          <w:tcPr>
            <w:tcW w:w="8080" w:type="dxa"/>
            <w:tcBorders>
              <w:top w:val="single" w:sz="4" w:space="0" w:color="auto"/>
              <w:left w:val="single" w:sz="4" w:space="0" w:color="auto"/>
              <w:bottom w:val="single" w:sz="4" w:space="0" w:color="auto"/>
              <w:right w:val="single" w:sz="4" w:space="0" w:color="auto"/>
            </w:tcBorders>
          </w:tcPr>
          <w:p w:rsidR="00F06A64" w:rsidRDefault="00F06A64" w:rsidP="00EC3277">
            <w:pPr>
              <w:rPr>
                <w:rFonts w:ascii="Arial" w:hAnsi="Arial" w:cs="Arial"/>
                <w:b/>
                <w:color w:val="000000"/>
                <w:sz w:val="24"/>
                <w:szCs w:val="24"/>
              </w:rPr>
            </w:pPr>
            <w:r w:rsidRPr="00861E78">
              <w:rPr>
                <w:rFonts w:ascii="Arial" w:hAnsi="Arial" w:cs="Arial"/>
                <w:b/>
                <w:color w:val="000000"/>
                <w:sz w:val="24"/>
                <w:szCs w:val="24"/>
              </w:rPr>
              <w:t>Timetabl</w:t>
            </w:r>
            <w:r w:rsidR="009659CB">
              <w:rPr>
                <w:rFonts w:ascii="Arial" w:hAnsi="Arial" w:cs="Arial"/>
                <w:b/>
                <w:color w:val="000000"/>
                <w:sz w:val="24"/>
                <w:szCs w:val="24"/>
              </w:rPr>
              <w:t>e for the Production of the 2023-2024</w:t>
            </w:r>
            <w:r w:rsidRPr="00861E78">
              <w:rPr>
                <w:rFonts w:ascii="Arial" w:hAnsi="Arial" w:cs="Arial"/>
                <w:b/>
                <w:color w:val="000000"/>
                <w:sz w:val="24"/>
                <w:szCs w:val="24"/>
              </w:rPr>
              <w:t xml:space="preserve"> Annual Accounts and Annual Report </w:t>
            </w:r>
          </w:p>
          <w:p w:rsidR="00122523" w:rsidRDefault="00122523" w:rsidP="00EC3277">
            <w:pPr>
              <w:rPr>
                <w:rFonts w:ascii="Arial" w:hAnsi="Arial" w:cs="Arial"/>
                <w:b/>
                <w:color w:val="000000"/>
                <w:sz w:val="24"/>
                <w:szCs w:val="24"/>
              </w:rPr>
            </w:pPr>
          </w:p>
          <w:p w:rsidR="00122523" w:rsidRDefault="00122523" w:rsidP="00EC3277">
            <w:pPr>
              <w:rPr>
                <w:rFonts w:ascii="Arial" w:hAnsi="Arial" w:cs="Arial"/>
                <w:color w:val="000000"/>
                <w:sz w:val="24"/>
                <w:szCs w:val="24"/>
              </w:rPr>
            </w:pPr>
            <w:r>
              <w:rPr>
                <w:rFonts w:ascii="Arial" w:hAnsi="Arial" w:cs="Arial"/>
                <w:color w:val="000000"/>
                <w:sz w:val="24"/>
                <w:szCs w:val="24"/>
              </w:rPr>
              <w:t>The T</w:t>
            </w:r>
            <w:r w:rsidRPr="00122523">
              <w:rPr>
                <w:rFonts w:ascii="Arial" w:hAnsi="Arial" w:cs="Arial"/>
                <w:color w:val="000000"/>
                <w:sz w:val="24"/>
                <w:szCs w:val="24"/>
              </w:rPr>
              <w:t>imetable for the Production of the 2022-2023 Annual Accounts and Annual Report</w:t>
            </w:r>
            <w:r w:rsidR="009659CB">
              <w:rPr>
                <w:rFonts w:ascii="Arial" w:hAnsi="Arial" w:cs="Arial"/>
                <w:color w:val="000000"/>
                <w:sz w:val="24"/>
                <w:szCs w:val="24"/>
              </w:rPr>
              <w:t xml:space="preserve"> was received.</w:t>
            </w:r>
          </w:p>
          <w:p w:rsidR="00680A3B" w:rsidRDefault="00680A3B" w:rsidP="00EC3277">
            <w:pPr>
              <w:rPr>
                <w:rFonts w:ascii="Arial" w:hAnsi="Arial" w:cs="Arial"/>
                <w:color w:val="000000"/>
                <w:sz w:val="24"/>
                <w:szCs w:val="24"/>
              </w:rPr>
            </w:pPr>
          </w:p>
          <w:p w:rsidR="00122523" w:rsidRDefault="00680A3B" w:rsidP="009659CB">
            <w:pPr>
              <w:rPr>
                <w:rFonts w:ascii="Arial" w:hAnsi="Arial" w:cs="Arial"/>
                <w:color w:val="000000"/>
                <w:sz w:val="24"/>
                <w:szCs w:val="24"/>
              </w:rPr>
            </w:pPr>
            <w:r>
              <w:rPr>
                <w:rFonts w:ascii="Arial" w:hAnsi="Arial" w:cs="Arial"/>
                <w:color w:val="000000"/>
                <w:sz w:val="24"/>
                <w:szCs w:val="24"/>
              </w:rPr>
              <w:t xml:space="preserve">The </w:t>
            </w:r>
            <w:r w:rsidR="009659CB">
              <w:rPr>
                <w:rFonts w:ascii="Arial" w:hAnsi="Arial" w:cs="Arial"/>
                <w:color w:val="000000"/>
                <w:sz w:val="24"/>
                <w:szCs w:val="24"/>
              </w:rPr>
              <w:t xml:space="preserve">HCG apologised to the Committee because the timetable was not attached to the report received and noted that it had now been circulated via email to Committee members and would be added to the papers.  </w:t>
            </w:r>
            <w:r w:rsidR="00122523">
              <w:rPr>
                <w:rFonts w:ascii="Arial" w:hAnsi="Arial" w:cs="Arial"/>
                <w:color w:val="000000"/>
                <w:sz w:val="24"/>
                <w:szCs w:val="24"/>
              </w:rPr>
              <w:t xml:space="preserve"> </w:t>
            </w:r>
          </w:p>
          <w:p w:rsidR="009659CB" w:rsidRDefault="009659CB" w:rsidP="009659CB">
            <w:pPr>
              <w:rPr>
                <w:rFonts w:ascii="Arial" w:hAnsi="Arial" w:cs="Arial"/>
                <w:color w:val="000000"/>
                <w:sz w:val="24"/>
                <w:szCs w:val="24"/>
              </w:rPr>
            </w:pPr>
          </w:p>
          <w:p w:rsidR="009659CB" w:rsidRDefault="009659CB" w:rsidP="009659CB">
            <w:pPr>
              <w:rPr>
                <w:rFonts w:ascii="Arial" w:hAnsi="Arial" w:cs="Arial"/>
                <w:color w:val="000000"/>
                <w:sz w:val="24"/>
                <w:szCs w:val="24"/>
              </w:rPr>
            </w:pPr>
            <w:r>
              <w:rPr>
                <w:rFonts w:ascii="Arial" w:hAnsi="Arial" w:cs="Arial"/>
                <w:color w:val="000000"/>
                <w:sz w:val="24"/>
                <w:szCs w:val="24"/>
              </w:rPr>
              <w:lastRenderedPageBreak/>
              <w:t xml:space="preserve">She added that the Corporate Governance team proposed to bring a draft report to the Committee at its May 2024 meeting with the final report being received in July 2024 for recommendation to the Board. </w:t>
            </w:r>
          </w:p>
          <w:p w:rsidR="009659CB" w:rsidRDefault="009659CB" w:rsidP="009659CB">
            <w:pPr>
              <w:rPr>
                <w:rFonts w:ascii="Arial" w:hAnsi="Arial" w:cs="Arial"/>
                <w:color w:val="000000"/>
                <w:sz w:val="24"/>
                <w:szCs w:val="24"/>
              </w:rPr>
            </w:pPr>
          </w:p>
          <w:p w:rsidR="009659CB" w:rsidRDefault="009659CB" w:rsidP="009659CB">
            <w:pPr>
              <w:rPr>
                <w:rFonts w:ascii="Arial" w:hAnsi="Arial" w:cs="Arial"/>
                <w:color w:val="000000"/>
                <w:sz w:val="24"/>
                <w:szCs w:val="24"/>
              </w:rPr>
            </w:pPr>
            <w:r>
              <w:rPr>
                <w:rFonts w:ascii="Arial" w:hAnsi="Arial" w:cs="Arial"/>
                <w:color w:val="000000"/>
                <w:sz w:val="24"/>
                <w:szCs w:val="24"/>
              </w:rPr>
              <w:t>The AWAM advised the Committee that Audit Wales had written out to NHS bodies in Wales setting out the proposed timetable for 2023/24 and noted the accounts and report would be certified on 15</w:t>
            </w:r>
            <w:r w:rsidRPr="009659CB">
              <w:rPr>
                <w:rFonts w:ascii="Arial" w:hAnsi="Arial" w:cs="Arial"/>
                <w:color w:val="000000"/>
                <w:sz w:val="24"/>
                <w:szCs w:val="24"/>
                <w:vertAlign w:val="superscript"/>
              </w:rPr>
              <w:t>th</w:t>
            </w:r>
            <w:r>
              <w:rPr>
                <w:rFonts w:ascii="Arial" w:hAnsi="Arial" w:cs="Arial"/>
                <w:color w:val="000000"/>
                <w:sz w:val="24"/>
                <w:szCs w:val="24"/>
              </w:rPr>
              <w:t xml:space="preserve"> July 2024.</w:t>
            </w:r>
          </w:p>
          <w:p w:rsidR="00F06A64" w:rsidRPr="00861E78" w:rsidRDefault="00F06A64" w:rsidP="00EC3277">
            <w:pPr>
              <w:rPr>
                <w:rFonts w:ascii="Arial" w:hAnsi="Arial" w:cs="Arial"/>
                <w:color w:val="000000"/>
                <w:sz w:val="24"/>
                <w:szCs w:val="24"/>
              </w:rPr>
            </w:pPr>
          </w:p>
          <w:p w:rsidR="009659CB" w:rsidRDefault="00F06A64" w:rsidP="00680A3B">
            <w:pPr>
              <w:rPr>
                <w:rFonts w:ascii="Arial" w:eastAsia="Arial" w:hAnsi="Arial" w:cs="Arial"/>
                <w:b/>
                <w:sz w:val="24"/>
                <w:szCs w:val="24"/>
              </w:rPr>
            </w:pPr>
            <w:r w:rsidRPr="00861E78">
              <w:rPr>
                <w:rFonts w:ascii="Arial" w:eastAsia="Arial" w:hAnsi="Arial" w:cs="Arial"/>
                <w:b/>
                <w:sz w:val="24"/>
                <w:szCs w:val="24"/>
              </w:rPr>
              <w:t>The Committee resolved that:</w:t>
            </w:r>
          </w:p>
          <w:p w:rsidR="009659CB" w:rsidRDefault="009659CB" w:rsidP="00680A3B">
            <w:pPr>
              <w:rPr>
                <w:rFonts w:ascii="Arial" w:eastAsia="Arial" w:hAnsi="Arial" w:cs="Arial"/>
                <w:b/>
                <w:sz w:val="24"/>
                <w:szCs w:val="24"/>
              </w:rPr>
            </w:pPr>
          </w:p>
          <w:p w:rsidR="009659CB" w:rsidRDefault="009659CB" w:rsidP="00680A3B">
            <w:pPr>
              <w:pStyle w:val="ListParagraph"/>
              <w:numPr>
                <w:ilvl w:val="0"/>
                <w:numId w:val="38"/>
              </w:numPr>
              <w:rPr>
                <w:rFonts w:ascii="Arial" w:eastAsia="Arial" w:hAnsi="Arial" w:cs="Arial"/>
                <w:sz w:val="24"/>
                <w:szCs w:val="24"/>
              </w:rPr>
            </w:pPr>
            <w:r w:rsidRPr="009659CB">
              <w:rPr>
                <w:rFonts w:ascii="Arial" w:eastAsia="Arial" w:hAnsi="Arial" w:cs="Arial"/>
                <w:sz w:val="24"/>
                <w:szCs w:val="24"/>
              </w:rPr>
              <w:t xml:space="preserve">The </w:t>
            </w:r>
            <w:r w:rsidR="00680A3B" w:rsidRPr="009659CB">
              <w:rPr>
                <w:rFonts w:ascii="Arial" w:eastAsia="Arial" w:hAnsi="Arial" w:cs="Arial"/>
                <w:sz w:val="24"/>
                <w:szCs w:val="24"/>
              </w:rPr>
              <w:t>proposed timetable and approach fo</w:t>
            </w:r>
            <w:r>
              <w:rPr>
                <w:rFonts w:ascii="Arial" w:eastAsia="Arial" w:hAnsi="Arial" w:cs="Arial"/>
                <w:sz w:val="24"/>
                <w:szCs w:val="24"/>
              </w:rPr>
              <w:t xml:space="preserve">r the Annual Report 2023-24 was reviewed. </w:t>
            </w:r>
          </w:p>
          <w:p w:rsidR="00F06A64" w:rsidRDefault="009659CB" w:rsidP="00F06A64">
            <w:pPr>
              <w:pStyle w:val="ListParagraph"/>
              <w:numPr>
                <w:ilvl w:val="0"/>
                <w:numId w:val="38"/>
              </w:numPr>
              <w:rPr>
                <w:rFonts w:ascii="Arial" w:eastAsia="Arial" w:hAnsi="Arial" w:cs="Arial"/>
                <w:sz w:val="24"/>
                <w:szCs w:val="24"/>
              </w:rPr>
            </w:pPr>
            <w:r w:rsidRPr="009659CB">
              <w:rPr>
                <w:rFonts w:ascii="Arial" w:eastAsia="Arial" w:hAnsi="Arial" w:cs="Arial"/>
                <w:sz w:val="24"/>
                <w:szCs w:val="24"/>
              </w:rPr>
              <w:t xml:space="preserve">The </w:t>
            </w:r>
            <w:r w:rsidR="00680A3B" w:rsidRPr="009659CB">
              <w:rPr>
                <w:rFonts w:ascii="Arial" w:eastAsia="Arial" w:hAnsi="Arial" w:cs="Arial"/>
                <w:sz w:val="24"/>
                <w:szCs w:val="24"/>
              </w:rPr>
              <w:t xml:space="preserve">contents of the proposed timetable and approach </w:t>
            </w:r>
            <w:r w:rsidR="00FC79ED">
              <w:rPr>
                <w:rFonts w:ascii="Arial" w:eastAsia="Arial" w:hAnsi="Arial" w:cs="Arial"/>
                <w:sz w:val="24"/>
                <w:szCs w:val="24"/>
              </w:rPr>
              <w:t xml:space="preserve">was approved </w:t>
            </w:r>
            <w:r w:rsidR="00680A3B" w:rsidRPr="009659CB">
              <w:rPr>
                <w:rFonts w:ascii="Arial" w:eastAsia="Arial" w:hAnsi="Arial" w:cs="Arial"/>
                <w:sz w:val="24"/>
                <w:szCs w:val="24"/>
              </w:rPr>
              <w:t xml:space="preserve">and </w:t>
            </w:r>
            <w:r w:rsidR="00FC79ED">
              <w:rPr>
                <w:rFonts w:ascii="Arial" w:eastAsia="Arial" w:hAnsi="Arial" w:cs="Arial"/>
                <w:sz w:val="24"/>
                <w:szCs w:val="24"/>
              </w:rPr>
              <w:t xml:space="preserve">it was </w:t>
            </w:r>
            <w:r w:rsidR="00680A3B" w:rsidRPr="009659CB">
              <w:rPr>
                <w:rFonts w:ascii="Arial" w:eastAsia="Arial" w:hAnsi="Arial" w:cs="Arial"/>
                <w:sz w:val="24"/>
                <w:szCs w:val="24"/>
              </w:rPr>
              <w:t>agree</w:t>
            </w:r>
            <w:r w:rsidR="00FC79ED">
              <w:rPr>
                <w:rFonts w:ascii="Arial" w:eastAsia="Arial" w:hAnsi="Arial" w:cs="Arial"/>
                <w:sz w:val="24"/>
                <w:szCs w:val="24"/>
              </w:rPr>
              <w:t>d that that work would continue</w:t>
            </w:r>
            <w:r w:rsidR="00680A3B" w:rsidRPr="009659CB">
              <w:rPr>
                <w:rFonts w:ascii="Arial" w:eastAsia="Arial" w:hAnsi="Arial" w:cs="Arial"/>
                <w:sz w:val="24"/>
                <w:szCs w:val="24"/>
              </w:rPr>
              <w:t xml:space="preserve"> within the proposals to deliver the timely preparation of the Annual Report.</w:t>
            </w:r>
          </w:p>
          <w:p w:rsidR="00FC79ED" w:rsidRPr="00FC79ED" w:rsidRDefault="00FC79ED" w:rsidP="00FC79ED">
            <w:pPr>
              <w:pStyle w:val="ListParagraph"/>
              <w:rPr>
                <w:rFonts w:ascii="Arial" w:eastAsia="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rsidR="00F06A64" w:rsidRPr="00861E78" w:rsidRDefault="00F06A64" w:rsidP="00EC3277">
            <w:pPr>
              <w:spacing w:line="240" w:lineRule="auto"/>
              <w:jc w:val="center"/>
              <w:rPr>
                <w:rFonts w:ascii="Arial" w:hAnsi="Arial" w:cs="Arial"/>
                <w:b/>
                <w:sz w:val="24"/>
                <w:szCs w:val="24"/>
                <w:lang w:eastAsia="en-GB"/>
              </w:rPr>
            </w:pPr>
          </w:p>
        </w:tc>
      </w:tr>
      <w:tr w:rsidR="00F06A64" w:rsidRPr="00861E78" w:rsidTr="00EC3277">
        <w:trPr>
          <w:trHeight w:val="416"/>
        </w:trPr>
        <w:tc>
          <w:tcPr>
            <w:tcW w:w="1418" w:type="dxa"/>
            <w:tcBorders>
              <w:top w:val="single" w:sz="4" w:space="0" w:color="auto"/>
              <w:left w:val="single" w:sz="4" w:space="0" w:color="auto"/>
              <w:bottom w:val="single" w:sz="4" w:space="0" w:color="auto"/>
              <w:right w:val="single" w:sz="4" w:space="0" w:color="auto"/>
            </w:tcBorders>
          </w:tcPr>
          <w:p w:rsidR="00F06A64" w:rsidRPr="00861E78" w:rsidRDefault="0048539F" w:rsidP="00EC3277">
            <w:pPr>
              <w:spacing w:line="240" w:lineRule="auto"/>
              <w:rPr>
                <w:rFonts w:ascii="Arial" w:hAnsi="Arial" w:cs="Arial"/>
                <w:b/>
                <w:sz w:val="24"/>
                <w:szCs w:val="24"/>
                <w:lang w:eastAsia="en-GB"/>
              </w:rPr>
            </w:pPr>
            <w:r w:rsidRPr="00861E78">
              <w:rPr>
                <w:rFonts w:ascii="Arial" w:hAnsi="Arial" w:cs="Arial"/>
                <w:b/>
                <w:sz w:val="24"/>
                <w:szCs w:val="24"/>
                <w:lang w:eastAsia="en-GB"/>
              </w:rPr>
              <w:t>AAC 24/02/0</w:t>
            </w:r>
            <w:r>
              <w:rPr>
                <w:rFonts w:ascii="Arial" w:hAnsi="Arial" w:cs="Arial"/>
                <w:b/>
                <w:sz w:val="24"/>
                <w:szCs w:val="24"/>
                <w:lang w:eastAsia="en-GB"/>
              </w:rPr>
              <w:t>1</w:t>
            </w:r>
            <w:r w:rsidR="00BD607A">
              <w:rPr>
                <w:rFonts w:ascii="Arial" w:hAnsi="Arial" w:cs="Arial"/>
                <w:b/>
                <w:sz w:val="24"/>
                <w:szCs w:val="24"/>
                <w:lang w:eastAsia="en-GB"/>
              </w:rPr>
              <w:t>3</w:t>
            </w:r>
          </w:p>
        </w:tc>
        <w:tc>
          <w:tcPr>
            <w:tcW w:w="8080" w:type="dxa"/>
            <w:tcBorders>
              <w:top w:val="single" w:sz="4" w:space="0" w:color="auto"/>
              <w:left w:val="single" w:sz="4" w:space="0" w:color="auto"/>
              <w:bottom w:val="single" w:sz="4" w:space="0" w:color="auto"/>
              <w:right w:val="single" w:sz="4" w:space="0" w:color="auto"/>
            </w:tcBorders>
          </w:tcPr>
          <w:p w:rsidR="00F06A64" w:rsidRDefault="00F06A64" w:rsidP="00EC3277">
            <w:pPr>
              <w:rPr>
                <w:rFonts w:ascii="Arial" w:hAnsi="Arial" w:cs="Arial"/>
                <w:b/>
                <w:color w:val="000000"/>
                <w:sz w:val="24"/>
                <w:szCs w:val="24"/>
              </w:rPr>
            </w:pPr>
            <w:r w:rsidRPr="00861E78">
              <w:rPr>
                <w:rFonts w:ascii="Arial" w:hAnsi="Arial" w:cs="Arial"/>
                <w:b/>
                <w:color w:val="000000"/>
                <w:sz w:val="24"/>
                <w:szCs w:val="24"/>
              </w:rPr>
              <w:t>Counter Fraud Progress Update</w:t>
            </w:r>
          </w:p>
          <w:p w:rsidR="00E11843" w:rsidRDefault="00E11843" w:rsidP="00EC3277">
            <w:pPr>
              <w:rPr>
                <w:rFonts w:ascii="Arial" w:hAnsi="Arial" w:cs="Arial"/>
                <w:b/>
                <w:color w:val="000000"/>
                <w:sz w:val="24"/>
                <w:szCs w:val="24"/>
              </w:rPr>
            </w:pPr>
          </w:p>
          <w:p w:rsidR="00E11843" w:rsidRDefault="00E11843" w:rsidP="00EC3277">
            <w:pPr>
              <w:rPr>
                <w:rFonts w:ascii="Arial" w:hAnsi="Arial" w:cs="Arial"/>
                <w:color w:val="000000"/>
                <w:sz w:val="24"/>
                <w:szCs w:val="24"/>
              </w:rPr>
            </w:pPr>
            <w:r>
              <w:rPr>
                <w:rFonts w:ascii="Arial" w:hAnsi="Arial" w:cs="Arial"/>
                <w:color w:val="000000"/>
                <w:sz w:val="24"/>
                <w:szCs w:val="24"/>
              </w:rPr>
              <w:t xml:space="preserve">The </w:t>
            </w:r>
            <w:r w:rsidRPr="00E11843">
              <w:rPr>
                <w:rFonts w:ascii="Arial" w:hAnsi="Arial" w:cs="Arial"/>
                <w:color w:val="000000"/>
                <w:sz w:val="24"/>
                <w:szCs w:val="24"/>
              </w:rPr>
              <w:t>Counter Fraud Progress Update</w:t>
            </w:r>
            <w:r>
              <w:rPr>
                <w:rFonts w:ascii="Arial" w:hAnsi="Arial" w:cs="Arial"/>
                <w:color w:val="000000"/>
                <w:sz w:val="24"/>
                <w:szCs w:val="24"/>
              </w:rPr>
              <w:t xml:space="preserve"> was received.</w:t>
            </w:r>
          </w:p>
          <w:p w:rsidR="00197E67" w:rsidRDefault="00197E67" w:rsidP="00EC3277">
            <w:pPr>
              <w:rPr>
                <w:rFonts w:ascii="Arial" w:hAnsi="Arial" w:cs="Arial"/>
                <w:color w:val="000000"/>
                <w:sz w:val="24"/>
                <w:szCs w:val="24"/>
              </w:rPr>
            </w:pPr>
          </w:p>
          <w:p w:rsidR="00197E67" w:rsidRDefault="00197E67" w:rsidP="00EC3277">
            <w:pPr>
              <w:rPr>
                <w:rFonts w:ascii="Arial" w:hAnsi="Arial" w:cs="Arial"/>
                <w:color w:val="000000"/>
                <w:sz w:val="24"/>
                <w:szCs w:val="24"/>
              </w:rPr>
            </w:pPr>
            <w:r>
              <w:rPr>
                <w:rFonts w:ascii="Arial" w:hAnsi="Arial" w:cs="Arial"/>
                <w:color w:val="000000"/>
                <w:sz w:val="24"/>
                <w:szCs w:val="24"/>
              </w:rPr>
              <w:t xml:space="preserve">The </w:t>
            </w:r>
            <w:r w:rsidRPr="00197E67">
              <w:rPr>
                <w:rFonts w:ascii="Arial" w:hAnsi="Arial" w:cs="Arial"/>
                <w:color w:val="000000"/>
                <w:sz w:val="24"/>
                <w:szCs w:val="24"/>
              </w:rPr>
              <w:t>Lead Local Counter Fraud Specialist (LLCFS)</w:t>
            </w:r>
            <w:r>
              <w:rPr>
                <w:rFonts w:ascii="Arial" w:hAnsi="Arial" w:cs="Arial"/>
                <w:color w:val="000000"/>
                <w:sz w:val="24"/>
                <w:szCs w:val="24"/>
              </w:rPr>
              <w:t xml:space="preserve"> advised the Committee that he would take the report as read and highlighted some areas which included:</w:t>
            </w:r>
          </w:p>
          <w:p w:rsidR="00197E67" w:rsidRDefault="00197E67" w:rsidP="00EC3277">
            <w:pPr>
              <w:rPr>
                <w:rFonts w:ascii="Arial" w:hAnsi="Arial" w:cs="Arial"/>
                <w:color w:val="000000"/>
                <w:sz w:val="24"/>
                <w:szCs w:val="24"/>
              </w:rPr>
            </w:pPr>
          </w:p>
          <w:p w:rsidR="00197E67" w:rsidRDefault="00350164" w:rsidP="00350164">
            <w:pPr>
              <w:pStyle w:val="ListParagraph"/>
              <w:numPr>
                <w:ilvl w:val="0"/>
                <w:numId w:val="39"/>
              </w:numPr>
              <w:rPr>
                <w:rFonts w:ascii="Arial" w:hAnsi="Arial" w:cs="Arial"/>
                <w:color w:val="000000"/>
                <w:sz w:val="24"/>
                <w:szCs w:val="24"/>
              </w:rPr>
            </w:pPr>
            <w:r w:rsidRPr="00350164">
              <w:rPr>
                <w:rFonts w:ascii="Arial" w:hAnsi="Arial" w:cs="Arial"/>
                <w:color w:val="000000"/>
                <w:sz w:val="24"/>
                <w:szCs w:val="24"/>
              </w:rPr>
              <w:t>Promotion and Awareness and Educational Activity</w:t>
            </w:r>
            <w:r>
              <w:rPr>
                <w:rFonts w:ascii="Arial" w:hAnsi="Arial" w:cs="Arial"/>
                <w:color w:val="000000"/>
                <w:sz w:val="24"/>
                <w:szCs w:val="24"/>
              </w:rPr>
              <w:t xml:space="preserve"> - </w:t>
            </w:r>
            <w:r w:rsidRPr="00350164">
              <w:rPr>
                <w:rFonts w:ascii="Arial" w:hAnsi="Arial" w:cs="Arial"/>
                <w:color w:val="000000"/>
                <w:sz w:val="24"/>
                <w:szCs w:val="24"/>
              </w:rPr>
              <w:t xml:space="preserve">Two market place corporate induction events </w:t>
            </w:r>
            <w:r>
              <w:rPr>
                <w:rFonts w:ascii="Arial" w:hAnsi="Arial" w:cs="Arial"/>
                <w:color w:val="000000"/>
                <w:sz w:val="24"/>
                <w:szCs w:val="24"/>
              </w:rPr>
              <w:t xml:space="preserve">had been </w:t>
            </w:r>
            <w:r w:rsidRPr="00350164">
              <w:rPr>
                <w:rFonts w:ascii="Arial" w:hAnsi="Arial" w:cs="Arial"/>
                <w:color w:val="000000"/>
                <w:sz w:val="24"/>
                <w:szCs w:val="24"/>
              </w:rPr>
              <w:t>attended</w:t>
            </w:r>
            <w:r>
              <w:rPr>
                <w:rFonts w:ascii="Arial" w:hAnsi="Arial" w:cs="Arial"/>
                <w:color w:val="000000"/>
                <w:sz w:val="24"/>
                <w:szCs w:val="24"/>
              </w:rPr>
              <w:t>,</w:t>
            </w:r>
            <w:r w:rsidRPr="00350164">
              <w:rPr>
                <w:rFonts w:ascii="Arial" w:hAnsi="Arial" w:cs="Arial"/>
                <w:color w:val="000000"/>
                <w:sz w:val="24"/>
                <w:szCs w:val="24"/>
              </w:rPr>
              <w:t xml:space="preserve"> with 12   presentations provided to new starters. </w:t>
            </w:r>
            <w:r>
              <w:rPr>
                <w:rFonts w:ascii="Arial" w:hAnsi="Arial" w:cs="Arial"/>
                <w:color w:val="000000"/>
                <w:sz w:val="24"/>
                <w:szCs w:val="24"/>
              </w:rPr>
              <w:t>It was noted that Counter Fraud would remain</w:t>
            </w:r>
            <w:r w:rsidRPr="00350164">
              <w:rPr>
                <w:rFonts w:ascii="Arial" w:hAnsi="Arial" w:cs="Arial"/>
                <w:color w:val="000000"/>
                <w:sz w:val="24"/>
                <w:szCs w:val="24"/>
              </w:rPr>
              <w:t xml:space="preserve"> a standing item on the corporate induction agenda.</w:t>
            </w:r>
          </w:p>
          <w:p w:rsidR="00350164" w:rsidRDefault="00350164" w:rsidP="00350164">
            <w:pPr>
              <w:pStyle w:val="ListParagraph"/>
              <w:rPr>
                <w:rFonts w:ascii="Arial" w:hAnsi="Arial" w:cs="Arial"/>
                <w:color w:val="000000"/>
                <w:sz w:val="24"/>
                <w:szCs w:val="24"/>
              </w:rPr>
            </w:pPr>
          </w:p>
          <w:p w:rsidR="00350164" w:rsidRPr="00350164" w:rsidRDefault="00350164" w:rsidP="00350164">
            <w:pPr>
              <w:pStyle w:val="ListParagraph"/>
              <w:rPr>
                <w:rFonts w:ascii="Arial" w:hAnsi="Arial" w:cs="Arial"/>
                <w:color w:val="000000"/>
                <w:sz w:val="24"/>
                <w:szCs w:val="24"/>
              </w:rPr>
            </w:pPr>
            <w:r w:rsidRPr="00350164">
              <w:rPr>
                <w:rFonts w:ascii="Arial" w:hAnsi="Arial" w:cs="Arial"/>
                <w:color w:val="000000"/>
                <w:sz w:val="24"/>
                <w:szCs w:val="24"/>
              </w:rPr>
              <w:t>International Fraud Awareness Week –</w:t>
            </w:r>
            <w:r>
              <w:rPr>
                <w:rFonts w:ascii="Arial" w:hAnsi="Arial" w:cs="Arial"/>
                <w:color w:val="000000"/>
                <w:sz w:val="24"/>
                <w:szCs w:val="24"/>
              </w:rPr>
              <w:t xml:space="preserve"> The</w:t>
            </w:r>
            <w:r w:rsidRPr="00350164">
              <w:rPr>
                <w:rFonts w:ascii="Arial" w:hAnsi="Arial" w:cs="Arial"/>
                <w:color w:val="000000"/>
                <w:sz w:val="24"/>
                <w:szCs w:val="24"/>
              </w:rPr>
              <w:t xml:space="preserve"> event took place as usual in October</w:t>
            </w:r>
            <w:r>
              <w:rPr>
                <w:rFonts w:ascii="Arial" w:hAnsi="Arial" w:cs="Arial"/>
                <w:color w:val="000000"/>
                <w:sz w:val="24"/>
                <w:szCs w:val="24"/>
              </w:rPr>
              <w:t xml:space="preserve"> 2023 and d</w:t>
            </w:r>
            <w:r w:rsidRPr="00350164">
              <w:rPr>
                <w:rFonts w:ascii="Arial" w:hAnsi="Arial" w:cs="Arial"/>
                <w:color w:val="000000"/>
                <w:sz w:val="24"/>
                <w:szCs w:val="24"/>
              </w:rPr>
              <w:t>uring the course of the week various support material was issued. Awarene</w:t>
            </w:r>
            <w:r>
              <w:rPr>
                <w:rFonts w:ascii="Arial" w:hAnsi="Arial" w:cs="Arial"/>
                <w:color w:val="000000"/>
                <w:sz w:val="24"/>
                <w:szCs w:val="24"/>
              </w:rPr>
              <w:t>ss and advice was provided via the counter fraud</w:t>
            </w:r>
            <w:r w:rsidRPr="00350164">
              <w:rPr>
                <w:rFonts w:ascii="Arial" w:hAnsi="Arial" w:cs="Arial"/>
                <w:color w:val="000000"/>
                <w:sz w:val="24"/>
                <w:szCs w:val="24"/>
              </w:rPr>
              <w:t xml:space="preserve"> digital platform on a daily basis which addressed the following areas:-</w:t>
            </w:r>
          </w:p>
          <w:p w:rsidR="00350164" w:rsidRDefault="00350164" w:rsidP="00350164">
            <w:pPr>
              <w:pStyle w:val="ListParagraph"/>
              <w:numPr>
                <w:ilvl w:val="0"/>
                <w:numId w:val="30"/>
              </w:numPr>
              <w:rPr>
                <w:rFonts w:ascii="Arial" w:hAnsi="Arial" w:cs="Arial"/>
                <w:color w:val="000000"/>
                <w:sz w:val="24"/>
                <w:szCs w:val="24"/>
              </w:rPr>
            </w:pPr>
            <w:r w:rsidRPr="00350164">
              <w:rPr>
                <w:rFonts w:ascii="Arial" w:hAnsi="Arial" w:cs="Arial"/>
                <w:color w:val="000000"/>
                <w:sz w:val="24"/>
                <w:szCs w:val="24"/>
              </w:rPr>
              <w:t>Expenses and allowances</w:t>
            </w:r>
          </w:p>
          <w:p w:rsidR="00350164" w:rsidRDefault="00350164" w:rsidP="00350164">
            <w:pPr>
              <w:pStyle w:val="ListParagraph"/>
              <w:numPr>
                <w:ilvl w:val="0"/>
                <w:numId w:val="30"/>
              </w:numPr>
              <w:rPr>
                <w:rFonts w:ascii="Arial" w:hAnsi="Arial" w:cs="Arial"/>
                <w:color w:val="000000"/>
                <w:sz w:val="24"/>
                <w:szCs w:val="24"/>
              </w:rPr>
            </w:pPr>
            <w:r w:rsidRPr="00350164">
              <w:rPr>
                <w:rFonts w:ascii="Arial" w:hAnsi="Arial" w:cs="Arial"/>
                <w:color w:val="000000"/>
                <w:sz w:val="24"/>
                <w:szCs w:val="24"/>
              </w:rPr>
              <w:t>Festive Fraud</w:t>
            </w:r>
          </w:p>
          <w:p w:rsidR="00350164" w:rsidRDefault="00350164" w:rsidP="00350164">
            <w:pPr>
              <w:pStyle w:val="ListParagraph"/>
              <w:numPr>
                <w:ilvl w:val="0"/>
                <w:numId w:val="30"/>
              </w:numPr>
              <w:rPr>
                <w:rFonts w:ascii="Arial" w:hAnsi="Arial" w:cs="Arial"/>
                <w:color w:val="000000"/>
                <w:sz w:val="24"/>
                <w:szCs w:val="24"/>
              </w:rPr>
            </w:pPr>
            <w:r w:rsidRPr="00350164">
              <w:rPr>
                <w:rFonts w:ascii="Arial" w:hAnsi="Arial" w:cs="Arial"/>
                <w:color w:val="000000"/>
                <w:sz w:val="24"/>
                <w:szCs w:val="24"/>
              </w:rPr>
              <w:t>Salary Overpayments</w:t>
            </w:r>
          </w:p>
          <w:p w:rsidR="00350164" w:rsidRDefault="00350164" w:rsidP="00350164">
            <w:pPr>
              <w:pStyle w:val="ListParagraph"/>
              <w:numPr>
                <w:ilvl w:val="0"/>
                <w:numId w:val="30"/>
              </w:numPr>
              <w:rPr>
                <w:rFonts w:ascii="Arial" w:hAnsi="Arial" w:cs="Arial"/>
                <w:color w:val="000000"/>
                <w:sz w:val="24"/>
                <w:szCs w:val="24"/>
              </w:rPr>
            </w:pPr>
            <w:r w:rsidRPr="00350164">
              <w:rPr>
                <w:rFonts w:ascii="Arial" w:hAnsi="Arial" w:cs="Arial"/>
                <w:color w:val="000000"/>
                <w:sz w:val="24"/>
                <w:szCs w:val="24"/>
              </w:rPr>
              <w:t>Working elsewhere</w:t>
            </w:r>
          </w:p>
          <w:p w:rsidR="00350164" w:rsidRPr="00350164" w:rsidRDefault="00350164" w:rsidP="00350164">
            <w:pPr>
              <w:pStyle w:val="ListParagraph"/>
              <w:numPr>
                <w:ilvl w:val="0"/>
                <w:numId w:val="30"/>
              </w:numPr>
              <w:rPr>
                <w:rFonts w:ascii="Arial" w:hAnsi="Arial" w:cs="Arial"/>
                <w:color w:val="000000"/>
                <w:sz w:val="24"/>
                <w:szCs w:val="24"/>
              </w:rPr>
            </w:pPr>
            <w:r w:rsidRPr="00350164">
              <w:rPr>
                <w:rFonts w:ascii="Arial" w:hAnsi="Arial" w:cs="Arial"/>
                <w:color w:val="000000"/>
                <w:sz w:val="24"/>
                <w:szCs w:val="24"/>
              </w:rPr>
              <w:t>Fraud under the magnifying glass</w:t>
            </w:r>
          </w:p>
          <w:p w:rsidR="00350164" w:rsidRPr="00350164" w:rsidRDefault="00350164" w:rsidP="00350164">
            <w:pPr>
              <w:pStyle w:val="ListParagraph"/>
              <w:rPr>
                <w:rFonts w:ascii="Arial" w:hAnsi="Arial" w:cs="Arial"/>
                <w:color w:val="000000"/>
                <w:sz w:val="24"/>
                <w:szCs w:val="24"/>
              </w:rPr>
            </w:pPr>
          </w:p>
          <w:p w:rsidR="00E11843" w:rsidRDefault="00350164" w:rsidP="00350164">
            <w:pPr>
              <w:pStyle w:val="ListParagraph"/>
              <w:numPr>
                <w:ilvl w:val="0"/>
                <w:numId w:val="39"/>
              </w:numPr>
              <w:rPr>
                <w:rFonts w:ascii="Arial" w:hAnsi="Arial" w:cs="Arial"/>
                <w:color w:val="000000"/>
                <w:sz w:val="24"/>
                <w:szCs w:val="24"/>
              </w:rPr>
            </w:pPr>
            <w:r>
              <w:rPr>
                <w:rFonts w:ascii="Arial" w:hAnsi="Arial" w:cs="Arial"/>
                <w:color w:val="000000"/>
                <w:sz w:val="24"/>
                <w:szCs w:val="24"/>
              </w:rPr>
              <w:t>E-Learning – it was noted that since the launch in April 2023, 52 members of the Health Board had completed the e-learning module.</w:t>
            </w:r>
          </w:p>
          <w:p w:rsidR="00350164" w:rsidRDefault="00350164" w:rsidP="00350164">
            <w:pPr>
              <w:pStyle w:val="ListParagraph"/>
              <w:rPr>
                <w:rFonts w:ascii="Arial" w:hAnsi="Arial" w:cs="Arial"/>
                <w:color w:val="000000"/>
                <w:sz w:val="24"/>
                <w:szCs w:val="24"/>
              </w:rPr>
            </w:pPr>
          </w:p>
          <w:p w:rsidR="00350164" w:rsidRDefault="00350164" w:rsidP="00350164">
            <w:pPr>
              <w:pStyle w:val="ListParagraph"/>
              <w:numPr>
                <w:ilvl w:val="0"/>
                <w:numId w:val="39"/>
              </w:numPr>
              <w:rPr>
                <w:rFonts w:ascii="Arial" w:hAnsi="Arial" w:cs="Arial"/>
                <w:color w:val="000000"/>
                <w:sz w:val="24"/>
                <w:szCs w:val="24"/>
              </w:rPr>
            </w:pPr>
            <w:r>
              <w:rPr>
                <w:rFonts w:ascii="Arial" w:hAnsi="Arial" w:cs="Arial"/>
                <w:color w:val="000000"/>
                <w:sz w:val="24"/>
                <w:szCs w:val="24"/>
              </w:rPr>
              <w:t>Fraud Prevention Notice – 1 was issued by the Counter Fraud Authority during the reporting period which was in relation to the festive period.</w:t>
            </w:r>
          </w:p>
          <w:p w:rsidR="00350164" w:rsidRPr="00350164" w:rsidRDefault="00350164" w:rsidP="00350164">
            <w:pPr>
              <w:pStyle w:val="ListParagraph"/>
              <w:rPr>
                <w:rFonts w:ascii="Arial" w:hAnsi="Arial" w:cs="Arial"/>
                <w:color w:val="000000"/>
                <w:sz w:val="24"/>
                <w:szCs w:val="24"/>
              </w:rPr>
            </w:pPr>
          </w:p>
          <w:p w:rsidR="00350164" w:rsidRDefault="00350164" w:rsidP="00350164">
            <w:pPr>
              <w:pStyle w:val="ListParagraph"/>
              <w:numPr>
                <w:ilvl w:val="0"/>
                <w:numId w:val="39"/>
              </w:numPr>
              <w:rPr>
                <w:rFonts w:ascii="Arial" w:hAnsi="Arial" w:cs="Arial"/>
                <w:color w:val="000000"/>
                <w:sz w:val="24"/>
                <w:szCs w:val="24"/>
              </w:rPr>
            </w:pPr>
            <w:r>
              <w:rPr>
                <w:rFonts w:ascii="Arial" w:hAnsi="Arial" w:cs="Arial"/>
                <w:color w:val="000000"/>
                <w:sz w:val="24"/>
                <w:szCs w:val="24"/>
              </w:rPr>
              <w:lastRenderedPageBreak/>
              <w:t>Risk Assessments – 2 risk assessments had been started in relation to prevention work but were not completed at the time of the meeting and so would be reported back once completed.</w:t>
            </w:r>
          </w:p>
          <w:p w:rsidR="00A83638" w:rsidRPr="00A83638" w:rsidRDefault="00A83638" w:rsidP="00A83638">
            <w:pPr>
              <w:pStyle w:val="ListParagraph"/>
              <w:rPr>
                <w:rFonts w:ascii="Arial" w:hAnsi="Arial" w:cs="Arial"/>
                <w:color w:val="000000"/>
                <w:sz w:val="24"/>
                <w:szCs w:val="24"/>
              </w:rPr>
            </w:pPr>
          </w:p>
          <w:p w:rsidR="00A83638" w:rsidRDefault="00A83638" w:rsidP="00EC3277">
            <w:pPr>
              <w:pStyle w:val="ListParagraph"/>
              <w:numPr>
                <w:ilvl w:val="0"/>
                <w:numId w:val="39"/>
              </w:numPr>
              <w:rPr>
                <w:rFonts w:ascii="Arial" w:hAnsi="Arial" w:cs="Arial"/>
                <w:color w:val="000000"/>
                <w:sz w:val="24"/>
                <w:szCs w:val="24"/>
              </w:rPr>
            </w:pPr>
            <w:r>
              <w:rPr>
                <w:rFonts w:ascii="Arial" w:hAnsi="Arial" w:cs="Arial"/>
                <w:color w:val="000000"/>
                <w:sz w:val="24"/>
                <w:szCs w:val="24"/>
              </w:rPr>
              <w:t>Referrals – 28 referrals had been received which showed that the awareness was out in the Organisation. Of those 28, 7 new formal investigations had started leaving the Health Board with 13 open cases with 8 being legacy salary issues.</w:t>
            </w:r>
          </w:p>
          <w:p w:rsidR="00A83638" w:rsidRPr="00A83638" w:rsidRDefault="00A83638" w:rsidP="00A83638">
            <w:pPr>
              <w:pStyle w:val="ListParagraph"/>
              <w:rPr>
                <w:rFonts w:ascii="Arial" w:hAnsi="Arial" w:cs="Arial"/>
                <w:color w:val="000000"/>
                <w:sz w:val="24"/>
                <w:szCs w:val="24"/>
              </w:rPr>
            </w:pPr>
          </w:p>
          <w:p w:rsidR="00972561" w:rsidRDefault="00A83638" w:rsidP="00797B60">
            <w:pPr>
              <w:pStyle w:val="ListParagraph"/>
              <w:numPr>
                <w:ilvl w:val="0"/>
                <w:numId w:val="39"/>
              </w:numPr>
              <w:rPr>
                <w:rFonts w:ascii="Arial" w:hAnsi="Arial" w:cs="Arial"/>
                <w:color w:val="000000"/>
                <w:sz w:val="24"/>
                <w:szCs w:val="24"/>
              </w:rPr>
            </w:pPr>
            <w:r w:rsidRPr="00A83638">
              <w:rPr>
                <w:rFonts w:ascii="Arial" w:hAnsi="Arial" w:cs="Arial"/>
                <w:color w:val="000000"/>
                <w:sz w:val="24"/>
                <w:szCs w:val="24"/>
              </w:rPr>
              <w:t>National F</w:t>
            </w:r>
            <w:r w:rsidR="005C0DA1" w:rsidRPr="00A83638">
              <w:rPr>
                <w:rFonts w:ascii="Arial" w:hAnsi="Arial" w:cs="Arial"/>
                <w:color w:val="000000"/>
                <w:sz w:val="24"/>
                <w:szCs w:val="24"/>
              </w:rPr>
              <w:t xml:space="preserve">raud </w:t>
            </w:r>
            <w:r w:rsidRPr="00A83638">
              <w:rPr>
                <w:rFonts w:ascii="Arial" w:hAnsi="Arial" w:cs="Arial"/>
                <w:color w:val="000000"/>
                <w:sz w:val="24"/>
                <w:szCs w:val="24"/>
              </w:rPr>
              <w:t>I</w:t>
            </w:r>
            <w:r w:rsidR="00972561" w:rsidRPr="00A83638">
              <w:rPr>
                <w:rFonts w:ascii="Arial" w:hAnsi="Arial" w:cs="Arial"/>
                <w:color w:val="000000"/>
                <w:sz w:val="24"/>
                <w:szCs w:val="24"/>
              </w:rPr>
              <w:t>nitiative</w:t>
            </w:r>
            <w:r>
              <w:rPr>
                <w:rFonts w:ascii="Arial" w:hAnsi="Arial" w:cs="Arial"/>
                <w:color w:val="000000"/>
                <w:sz w:val="24"/>
                <w:szCs w:val="24"/>
              </w:rPr>
              <w:t xml:space="preserve"> – with the latest figures provided, no issues had been found which required formal investigation and the </w:t>
            </w:r>
            <w:r w:rsidRPr="00197E67">
              <w:rPr>
                <w:rFonts w:ascii="Arial" w:hAnsi="Arial" w:cs="Arial"/>
                <w:color w:val="000000"/>
                <w:sz w:val="24"/>
                <w:szCs w:val="24"/>
              </w:rPr>
              <w:t>LLCFS</w:t>
            </w:r>
            <w:r>
              <w:rPr>
                <w:rFonts w:ascii="Arial" w:hAnsi="Arial" w:cs="Arial"/>
                <w:color w:val="000000"/>
                <w:sz w:val="24"/>
                <w:szCs w:val="24"/>
              </w:rPr>
              <w:t xml:space="preserve"> was confident that the team would be able to complete all the matched by the next Committee meeting.</w:t>
            </w:r>
          </w:p>
          <w:p w:rsidR="00A83638" w:rsidRPr="00A83638" w:rsidRDefault="00A83638" w:rsidP="00A83638">
            <w:pPr>
              <w:pStyle w:val="ListParagraph"/>
              <w:rPr>
                <w:rFonts w:ascii="Arial" w:hAnsi="Arial" w:cs="Arial"/>
                <w:color w:val="000000"/>
                <w:sz w:val="24"/>
                <w:szCs w:val="24"/>
              </w:rPr>
            </w:pPr>
          </w:p>
          <w:p w:rsidR="00A83638" w:rsidRDefault="00A83638" w:rsidP="00A83638">
            <w:pPr>
              <w:rPr>
                <w:rFonts w:ascii="Arial" w:hAnsi="Arial" w:cs="Arial"/>
                <w:color w:val="000000"/>
                <w:sz w:val="24"/>
                <w:szCs w:val="24"/>
              </w:rPr>
            </w:pPr>
            <w:r>
              <w:rPr>
                <w:rFonts w:ascii="Arial" w:hAnsi="Arial" w:cs="Arial"/>
                <w:color w:val="000000"/>
                <w:sz w:val="24"/>
                <w:szCs w:val="24"/>
              </w:rPr>
              <w:t>The CC asked that when employment was terminated due to false references, were there clear guidelines on what could be shared with other Organisations.</w:t>
            </w:r>
          </w:p>
          <w:p w:rsidR="00A83638" w:rsidRDefault="00A83638" w:rsidP="00A83638">
            <w:pPr>
              <w:rPr>
                <w:rFonts w:ascii="Arial" w:hAnsi="Arial" w:cs="Arial"/>
                <w:color w:val="000000"/>
                <w:sz w:val="24"/>
                <w:szCs w:val="24"/>
              </w:rPr>
            </w:pPr>
          </w:p>
          <w:p w:rsidR="00A83638" w:rsidRPr="00A83638" w:rsidRDefault="00A83638" w:rsidP="00A83638">
            <w:pPr>
              <w:rPr>
                <w:rFonts w:ascii="Arial" w:hAnsi="Arial" w:cs="Arial"/>
                <w:color w:val="000000"/>
                <w:sz w:val="24"/>
                <w:szCs w:val="24"/>
              </w:rPr>
            </w:pPr>
            <w:r>
              <w:rPr>
                <w:rFonts w:ascii="Arial" w:hAnsi="Arial" w:cs="Arial"/>
                <w:color w:val="000000"/>
                <w:sz w:val="24"/>
                <w:szCs w:val="24"/>
              </w:rPr>
              <w:t xml:space="preserve">The LLCFS responded that in relation to the investigations being undertaken, they could be shared widely with other NHS Organisations because there was a section in the data protection act that allowed the Health Board to share that information. </w:t>
            </w:r>
          </w:p>
          <w:p w:rsidR="00F06A64" w:rsidRPr="00861E78" w:rsidRDefault="00F06A64" w:rsidP="00EC3277">
            <w:pPr>
              <w:rPr>
                <w:rFonts w:ascii="Arial" w:hAnsi="Arial" w:cs="Arial"/>
                <w:color w:val="000000"/>
                <w:sz w:val="24"/>
                <w:szCs w:val="24"/>
              </w:rPr>
            </w:pPr>
          </w:p>
          <w:p w:rsidR="00F06A64" w:rsidRPr="00861E78" w:rsidRDefault="00F06A64" w:rsidP="00EC3277">
            <w:pPr>
              <w:rPr>
                <w:rFonts w:ascii="Arial" w:hAnsi="Arial" w:cs="Arial"/>
                <w:b/>
                <w:color w:val="000000"/>
                <w:sz w:val="24"/>
                <w:szCs w:val="24"/>
              </w:rPr>
            </w:pPr>
            <w:r w:rsidRPr="00861E78">
              <w:rPr>
                <w:rFonts w:ascii="Arial" w:hAnsi="Arial" w:cs="Arial"/>
                <w:b/>
                <w:color w:val="000000"/>
                <w:sz w:val="24"/>
                <w:szCs w:val="24"/>
              </w:rPr>
              <w:t>The Committee resolved that:</w:t>
            </w:r>
          </w:p>
          <w:p w:rsidR="00F06A64" w:rsidRPr="00861E78" w:rsidRDefault="00F06A64" w:rsidP="00EC3277">
            <w:pPr>
              <w:rPr>
                <w:rFonts w:ascii="Arial" w:hAnsi="Arial" w:cs="Arial"/>
                <w:b/>
                <w:color w:val="000000"/>
                <w:sz w:val="24"/>
                <w:szCs w:val="24"/>
              </w:rPr>
            </w:pPr>
          </w:p>
          <w:p w:rsidR="00F06A64" w:rsidRPr="00861E78" w:rsidRDefault="00F06A64" w:rsidP="00F06A64">
            <w:pPr>
              <w:pStyle w:val="ListParagraph"/>
              <w:numPr>
                <w:ilvl w:val="0"/>
                <w:numId w:val="26"/>
              </w:numPr>
              <w:rPr>
                <w:rFonts w:ascii="Arial" w:hAnsi="Arial" w:cs="Arial"/>
                <w:color w:val="000000"/>
                <w:sz w:val="24"/>
                <w:szCs w:val="24"/>
              </w:rPr>
            </w:pPr>
            <w:r w:rsidRPr="00861E78">
              <w:rPr>
                <w:rFonts w:ascii="Arial" w:hAnsi="Arial" w:cs="Arial"/>
                <w:color w:val="000000"/>
                <w:sz w:val="24"/>
                <w:szCs w:val="24"/>
              </w:rPr>
              <w:t>The report was noted.</w:t>
            </w:r>
          </w:p>
          <w:p w:rsidR="00F06A64" w:rsidRPr="00861E78" w:rsidRDefault="00F06A64" w:rsidP="00EC3277">
            <w:pPr>
              <w:rPr>
                <w:rFonts w:ascii="Arial" w:hAnsi="Arial" w:cs="Arial"/>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F06A64" w:rsidRPr="00861E78" w:rsidRDefault="00F06A64" w:rsidP="00EC3277">
            <w:pPr>
              <w:spacing w:line="240" w:lineRule="auto"/>
              <w:jc w:val="center"/>
              <w:rPr>
                <w:rFonts w:ascii="Arial" w:hAnsi="Arial" w:cs="Arial"/>
                <w:b/>
                <w:sz w:val="24"/>
                <w:szCs w:val="24"/>
                <w:lang w:eastAsia="en-GB"/>
              </w:rPr>
            </w:pPr>
          </w:p>
        </w:tc>
      </w:tr>
      <w:tr w:rsidR="00F06A64" w:rsidRPr="00861E78" w:rsidTr="00EC3277">
        <w:trPr>
          <w:trHeight w:val="350"/>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F06A64" w:rsidRPr="00861E78" w:rsidRDefault="0048539F" w:rsidP="00EC3277">
            <w:pPr>
              <w:spacing w:line="240" w:lineRule="auto"/>
              <w:rPr>
                <w:rFonts w:ascii="Arial" w:hAnsi="Arial" w:cs="Arial"/>
                <w:b/>
                <w:sz w:val="24"/>
                <w:szCs w:val="24"/>
                <w:lang w:eastAsia="en-GB"/>
              </w:rPr>
            </w:pPr>
            <w:r w:rsidRPr="00861E78">
              <w:rPr>
                <w:rFonts w:ascii="Arial" w:hAnsi="Arial" w:cs="Arial"/>
                <w:b/>
                <w:sz w:val="24"/>
                <w:szCs w:val="24"/>
                <w:lang w:eastAsia="en-GB"/>
              </w:rPr>
              <w:lastRenderedPageBreak/>
              <w:t>AAC 24/02/0</w:t>
            </w:r>
            <w:r>
              <w:rPr>
                <w:rFonts w:ascii="Arial" w:hAnsi="Arial" w:cs="Arial"/>
                <w:b/>
                <w:sz w:val="24"/>
                <w:szCs w:val="24"/>
                <w:lang w:eastAsia="en-GB"/>
              </w:rPr>
              <w:t>1</w:t>
            </w:r>
            <w:r w:rsidR="00BD607A">
              <w:rPr>
                <w:rFonts w:ascii="Arial" w:hAnsi="Arial" w:cs="Arial"/>
                <w:b/>
                <w:sz w:val="24"/>
                <w:szCs w:val="24"/>
                <w:lang w:eastAsia="en-GB"/>
              </w:rPr>
              <w:t>4</w:t>
            </w:r>
          </w:p>
        </w:tc>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tcPr>
          <w:p w:rsidR="00F06A64" w:rsidRPr="00861E78" w:rsidRDefault="00F06A64" w:rsidP="00EC3277">
            <w:pPr>
              <w:rPr>
                <w:rFonts w:ascii="Arial" w:hAnsi="Arial" w:cs="Arial"/>
                <w:b/>
                <w:color w:val="000000"/>
                <w:sz w:val="24"/>
                <w:szCs w:val="24"/>
              </w:rPr>
            </w:pPr>
            <w:r w:rsidRPr="00861E78">
              <w:rPr>
                <w:rFonts w:ascii="Arial" w:hAnsi="Arial" w:cs="Arial"/>
                <w:b/>
                <w:color w:val="000000"/>
                <w:sz w:val="24"/>
                <w:szCs w:val="24"/>
              </w:rPr>
              <w:t xml:space="preserve">Thematic Engagement Exercise – Good Practice </w:t>
            </w:r>
          </w:p>
          <w:p w:rsidR="00F06A64" w:rsidRDefault="00F06A64" w:rsidP="00EC3277">
            <w:pPr>
              <w:rPr>
                <w:rFonts w:ascii="Arial" w:hAnsi="Arial" w:cs="Arial"/>
                <w:b/>
                <w:color w:val="000000"/>
                <w:sz w:val="24"/>
                <w:szCs w:val="24"/>
              </w:rPr>
            </w:pPr>
          </w:p>
          <w:p w:rsidR="00E24C4A" w:rsidRDefault="00E24C4A" w:rsidP="00EC3277">
            <w:pPr>
              <w:rPr>
                <w:rFonts w:ascii="Arial" w:hAnsi="Arial" w:cs="Arial"/>
                <w:color w:val="000000"/>
                <w:sz w:val="24"/>
                <w:szCs w:val="24"/>
              </w:rPr>
            </w:pPr>
            <w:r>
              <w:rPr>
                <w:rFonts w:ascii="Arial" w:hAnsi="Arial" w:cs="Arial"/>
                <w:color w:val="000000"/>
                <w:sz w:val="24"/>
                <w:szCs w:val="24"/>
              </w:rPr>
              <w:t xml:space="preserve">The </w:t>
            </w:r>
            <w:r w:rsidRPr="00E24C4A">
              <w:rPr>
                <w:rFonts w:ascii="Arial" w:hAnsi="Arial" w:cs="Arial"/>
                <w:color w:val="000000"/>
                <w:sz w:val="24"/>
                <w:szCs w:val="24"/>
              </w:rPr>
              <w:t>Thematic Engagement Exercise – Good Practice</w:t>
            </w:r>
            <w:r>
              <w:rPr>
                <w:rFonts w:ascii="Arial" w:hAnsi="Arial" w:cs="Arial"/>
                <w:color w:val="000000"/>
                <w:sz w:val="24"/>
                <w:szCs w:val="24"/>
              </w:rPr>
              <w:t xml:space="preserve"> information was received.</w:t>
            </w:r>
          </w:p>
          <w:p w:rsidR="00E24C4A" w:rsidRDefault="00E24C4A" w:rsidP="00EC3277">
            <w:pPr>
              <w:rPr>
                <w:rFonts w:ascii="Arial" w:hAnsi="Arial" w:cs="Arial"/>
                <w:color w:val="000000"/>
                <w:sz w:val="24"/>
                <w:szCs w:val="24"/>
              </w:rPr>
            </w:pPr>
          </w:p>
          <w:p w:rsidR="00E24C4A" w:rsidRDefault="00BA78F0" w:rsidP="00EC3277">
            <w:pPr>
              <w:rPr>
                <w:rFonts w:ascii="Arial" w:hAnsi="Arial" w:cs="Arial"/>
                <w:color w:val="000000"/>
                <w:sz w:val="24"/>
                <w:szCs w:val="24"/>
              </w:rPr>
            </w:pPr>
            <w:r>
              <w:rPr>
                <w:rFonts w:ascii="Arial" w:hAnsi="Arial" w:cs="Arial"/>
                <w:color w:val="000000"/>
                <w:sz w:val="24"/>
                <w:szCs w:val="24"/>
              </w:rPr>
              <w:t xml:space="preserve">The </w:t>
            </w:r>
            <w:r w:rsidRPr="00197E67">
              <w:rPr>
                <w:rFonts w:ascii="Arial" w:hAnsi="Arial" w:cs="Arial"/>
                <w:color w:val="000000"/>
                <w:sz w:val="24"/>
                <w:szCs w:val="24"/>
              </w:rPr>
              <w:t>Lead Local Counter Fraud Specialist (LLCFS)</w:t>
            </w:r>
            <w:r>
              <w:rPr>
                <w:rFonts w:ascii="Arial" w:hAnsi="Arial" w:cs="Arial"/>
                <w:color w:val="000000"/>
                <w:sz w:val="24"/>
                <w:szCs w:val="24"/>
              </w:rPr>
              <w:t xml:space="preserve"> advised the Committee that he would take the report as read </w:t>
            </w:r>
            <w:r>
              <w:rPr>
                <w:rFonts w:ascii="Arial" w:hAnsi="Arial" w:cs="Arial"/>
                <w:color w:val="000000"/>
                <w:sz w:val="24"/>
                <w:szCs w:val="24"/>
              </w:rPr>
              <w:t xml:space="preserve">noting that the Counter Fraud team had received a visit from the Counter Fraud Authority (CFA) in late 2023 where the purpose of that visit was to highlight good practice and to also check upon compliance ratings that had been provided. </w:t>
            </w:r>
          </w:p>
          <w:p w:rsidR="00BA78F0" w:rsidRDefault="00BA78F0" w:rsidP="00EC3277">
            <w:pPr>
              <w:rPr>
                <w:rFonts w:ascii="Arial" w:hAnsi="Arial" w:cs="Arial"/>
                <w:color w:val="000000"/>
                <w:sz w:val="24"/>
                <w:szCs w:val="24"/>
              </w:rPr>
            </w:pPr>
          </w:p>
          <w:p w:rsidR="00E24C4A" w:rsidRDefault="00E24C4A" w:rsidP="00EC3277">
            <w:pPr>
              <w:rPr>
                <w:rFonts w:ascii="Arial" w:hAnsi="Arial" w:cs="Arial"/>
                <w:color w:val="000000"/>
                <w:sz w:val="24"/>
                <w:szCs w:val="24"/>
              </w:rPr>
            </w:pPr>
            <w:r>
              <w:rPr>
                <w:rFonts w:ascii="Arial" w:hAnsi="Arial" w:cs="Arial"/>
                <w:color w:val="000000"/>
                <w:sz w:val="24"/>
                <w:szCs w:val="24"/>
              </w:rPr>
              <w:t xml:space="preserve">We had a visit from counter fraud authority in late 2023, the purpose of the visit was to highlight good practice but also check upon compliance ratings that I had provided. </w:t>
            </w:r>
          </w:p>
          <w:p w:rsidR="00BA78F0" w:rsidRDefault="00BA78F0" w:rsidP="00EC3277">
            <w:pPr>
              <w:rPr>
                <w:rFonts w:ascii="Arial" w:hAnsi="Arial" w:cs="Arial"/>
                <w:color w:val="000000"/>
                <w:sz w:val="24"/>
                <w:szCs w:val="24"/>
              </w:rPr>
            </w:pPr>
          </w:p>
          <w:p w:rsidR="00BA78F0" w:rsidRDefault="00BA78F0" w:rsidP="00BA78F0">
            <w:pPr>
              <w:rPr>
                <w:rFonts w:ascii="Arial" w:hAnsi="Arial" w:cs="Arial"/>
                <w:color w:val="000000"/>
                <w:sz w:val="24"/>
                <w:szCs w:val="24"/>
              </w:rPr>
            </w:pPr>
            <w:r>
              <w:rPr>
                <w:rFonts w:ascii="Arial" w:hAnsi="Arial" w:cs="Arial"/>
                <w:color w:val="000000"/>
                <w:sz w:val="24"/>
                <w:szCs w:val="24"/>
              </w:rPr>
              <w:t xml:space="preserve">He added that during the </w:t>
            </w:r>
            <w:r w:rsidRPr="00BA78F0">
              <w:rPr>
                <w:rFonts w:ascii="Arial" w:hAnsi="Arial" w:cs="Arial"/>
                <w:color w:val="000000"/>
                <w:sz w:val="24"/>
                <w:szCs w:val="24"/>
              </w:rPr>
              <w:t>CFA visit</w:t>
            </w:r>
            <w:r>
              <w:rPr>
                <w:rFonts w:ascii="Arial" w:hAnsi="Arial" w:cs="Arial"/>
                <w:color w:val="000000"/>
                <w:sz w:val="24"/>
                <w:szCs w:val="24"/>
              </w:rPr>
              <w:t>,</w:t>
            </w:r>
            <w:r w:rsidRPr="00BA78F0">
              <w:rPr>
                <w:rFonts w:ascii="Arial" w:hAnsi="Arial" w:cs="Arial"/>
                <w:color w:val="000000"/>
                <w:sz w:val="24"/>
                <w:szCs w:val="24"/>
              </w:rPr>
              <w:t xml:space="preserve"> it also identified that the uptake of the Fraud Awareness e-Learning package provided on the ESR platform was extremely low within </w:t>
            </w:r>
            <w:r>
              <w:rPr>
                <w:rFonts w:ascii="Arial" w:hAnsi="Arial" w:cs="Arial"/>
                <w:color w:val="000000"/>
                <w:sz w:val="24"/>
                <w:szCs w:val="24"/>
              </w:rPr>
              <w:t xml:space="preserve">the Health Board and so he had arranged a meeting with the DCG and HCG to discuss the use of the AMaT system to potentially </w:t>
            </w:r>
            <w:r w:rsidR="004A4DB4">
              <w:rPr>
                <w:rFonts w:ascii="Arial" w:hAnsi="Arial" w:cs="Arial"/>
                <w:color w:val="000000"/>
                <w:sz w:val="24"/>
                <w:szCs w:val="24"/>
              </w:rPr>
              <w:t xml:space="preserve">track the fraud risks and to </w:t>
            </w:r>
            <w:r>
              <w:rPr>
                <w:rFonts w:ascii="Arial" w:hAnsi="Arial" w:cs="Arial"/>
                <w:color w:val="000000"/>
                <w:sz w:val="24"/>
                <w:szCs w:val="24"/>
              </w:rPr>
              <w:t xml:space="preserve">add the fraud risk assessments to the recommendation trackers. </w:t>
            </w:r>
          </w:p>
          <w:p w:rsidR="004A4DB4" w:rsidRDefault="004A4DB4" w:rsidP="00BA78F0">
            <w:pPr>
              <w:rPr>
                <w:rFonts w:ascii="Arial" w:hAnsi="Arial" w:cs="Arial"/>
                <w:color w:val="000000"/>
                <w:sz w:val="24"/>
                <w:szCs w:val="24"/>
              </w:rPr>
            </w:pPr>
          </w:p>
          <w:p w:rsidR="004A4DB4" w:rsidRPr="00BA78F0" w:rsidRDefault="004A4DB4" w:rsidP="00BA78F0">
            <w:pPr>
              <w:rPr>
                <w:rFonts w:ascii="Arial" w:hAnsi="Arial" w:cs="Arial"/>
                <w:color w:val="000000"/>
                <w:sz w:val="24"/>
                <w:szCs w:val="24"/>
              </w:rPr>
            </w:pPr>
            <w:r>
              <w:rPr>
                <w:rFonts w:ascii="Arial" w:hAnsi="Arial" w:cs="Arial"/>
                <w:color w:val="000000"/>
                <w:sz w:val="24"/>
                <w:szCs w:val="24"/>
              </w:rPr>
              <w:t xml:space="preserve">The EDPC advised the Committee that she would be happy to review the e-learning data as it was clear that compliance had to be increased. </w:t>
            </w:r>
          </w:p>
          <w:p w:rsidR="0048539F" w:rsidRDefault="0048539F" w:rsidP="00EC3277">
            <w:pPr>
              <w:rPr>
                <w:rFonts w:ascii="Arial" w:hAnsi="Arial" w:cs="Arial"/>
                <w:color w:val="000000"/>
                <w:sz w:val="24"/>
                <w:szCs w:val="24"/>
              </w:rPr>
            </w:pPr>
          </w:p>
          <w:p w:rsidR="004A4DB4" w:rsidRDefault="004A4DB4" w:rsidP="00EC3277">
            <w:pPr>
              <w:rPr>
                <w:rFonts w:ascii="Arial" w:hAnsi="Arial" w:cs="Arial"/>
                <w:color w:val="000000"/>
                <w:sz w:val="24"/>
                <w:szCs w:val="24"/>
              </w:rPr>
            </w:pPr>
            <w:r>
              <w:rPr>
                <w:rFonts w:ascii="Arial" w:hAnsi="Arial" w:cs="Arial"/>
                <w:color w:val="000000"/>
                <w:sz w:val="24"/>
                <w:szCs w:val="24"/>
              </w:rPr>
              <w:t xml:space="preserve">The EDF added that the Health Boards induction programme would be a good starting point for that discussion. </w:t>
            </w:r>
          </w:p>
          <w:p w:rsidR="00F06A64" w:rsidRPr="00861E78" w:rsidRDefault="00F06A64" w:rsidP="00EC3277">
            <w:pPr>
              <w:rPr>
                <w:rFonts w:ascii="Arial" w:hAnsi="Arial" w:cs="Arial"/>
                <w:color w:val="000000"/>
                <w:sz w:val="24"/>
                <w:szCs w:val="24"/>
              </w:rPr>
            </w:pPr>
          </w:p>
          <w:p w:rsidR="00F06A64" w:rsidRDefault="00F06A64" w:rsidP="00EC3277">
            <w:pPr>
              <w:rPr>
                <w:rFonts w:ascii="Arial" w:eastAsia="Arial" w:hAnsi="Arial" w:cs="Arial"/>
                <w:b/>
                <w:sz w:val="24"/>
                <w:szCs w:val="24"/>
              </w:rPr>
            </w:pPr>
            <w:r w:rsidRPr="00861E78">
              <w:rPr>
                <w:rFonts w:ascii="Arial" w:eastAsia="Arial" w:hAnsi="Arial" w:cs="Arial"/>
                <w:b/>
                <w:sz w:val="24"/>
                <w:szCs w:val="24"/>
              </w:rPr>
              <w:t>The Committee resolved that:</w:t>
            </w:r>
          </w:p>
          <w:p w:rsidR="004A4DB4" w:rsidRDefault="004A4DB4" w:rsidP="00EC3277">
            <w:pPr>
              <w:rPr>
                <w:rFonts w:ascii="Arial" w:eastAsia="Arial" w:hAnsi="Arial" w:cs="Arial"/>
                <w:b/>
                <w:sz w:val="24"/>
                <w:szCs w:val="24"/>
              </w:rPr>
            </w:pPr>
          </w:p>
          <w:p w:rsidR="00F06A64" w:rsidRDefault="004A4DB4" w:rsidP="004A4DB4">
            <w:pPr>
              <w:pStyle w:val="ListParagraph"/>
              <w:numPr>
                <w:ilvl w:val="0"/>
                <w:numId w:val="40"/>
              </w:numPr>
              <w:rPr>
                <w:rFonts w:ascii="Arial" w:eastAsia="Arial" w:hAnsi="Arial" w:cs="Arial"/>
                <w:sz w:val="24"/>
                <w:szCs w:val="24"/>
              </w:rPr>
            </w:pPr>
            <w:r>
              <w:rPr>
                <w:rFonts w:ascii="Arial" w:eastAsia="Arial" w:hAnsi="Arial" w:cs="Arial"/>
                <w:sz w:val="24"/>
                <w:szCs w:val="24"/>
              </w:rPr>
              <w:t xml:space="preserve">The </w:t>
            </w:r>
            <w:r w:rsidRPr="004A4DB4">
              <w:rPr>
                <w:rFonts w:ascii="Arial" w:eastAsia="Arial" w:hAnsi="Arial" w:cs="Arial"/>
                <w:sz w:val="24"/>
                <w:szCs w:val="24"/>
              </w:rPr>
              <w:t xml:space="preserve">considerations raised in the report </w:t>
            </w:r>
            <w:r>
              <w:rPr>
                <w:rFonts w:ascii="Arial" w:eastAsia="Arial" w:hAnsi="Arial" w:cs="Arial"/>
                <w:sz w:val="24"/>
                <w:szCs w:val="24"/>
              </w:rPr>
              <w:t xml:space="preserve">were discussed </w:t>
            </w:r>
            <w:r w:rsidRPr="004A4DB4">
              <w:rPr>
                <w:rFonts w:ascii="Arial" w:eastAsia="Arial" w:hAnsi="Arial" w:cs="Arial"/>
                <w:sz w:val="24"/>
                <w:szCs w:val="24"/>
              </w:rPr>
              <w:t>with a view to identifying solutions to the concerns raised.</w:t>
            </w:r>
          </w:p>
          <w:p w:rsidR="004A4DB4" w:rsidRPr="004A4DB4" w:rsidRDefault="004A4DB4" w:rsidP="004A4DB4">
            <w:pPr>
              <w:pStyle w:val="ListParagraph"/>
              <w:rPr>
                <w:rFonts w:ascii="Arial" w:eastAsia="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06A64" w:rsidRPr="00861E78" w:rsidRDefault="00F06A64" w:rsidP="00EC3277">
            <w:pPr>
              <w:spacing w:line="240" w:lineRule="auto"/>
              <w:jc w:val="center"/>
              <w:rPr>
                <w:rFonts w:ascii="Arial" w:hAnsi="Arial" w:cs="Arial"/>
                <w:b/>
                <w:sz w:val="24"/>
                <w:szCs w:val="24"/>
                <w:lang w:eastAsia="en-GB"/>
              </w:rPr>
            </w:pPr>
          </w:p>
        </w:tc>
      </w:tr>
      <w:tr w:rsidR="00F06A64" w:rsidRPr="00861E78" w:rsidTr="00EC3277">
        <w:trPr>
          <w:trHeight w:val="896"/>
        </w:trPr>
        <w:tc>
          <w:tcPr>
            <w:tcW w:w="1418" w:type="dxa"/>
            <w:tcBorders>
              <w:top w:val="single" w:sz="4" w:space="0" w:color="auto"/>
              <w:left w:val="single" w:sz="4" w:space="0" w:color="auto"/>
              <w:bottom w:val="single" w:sz="4" w:space="0" w:color="auto"/>
              <w:right w:val="single" w:sz="4" w:space="0" w:color="auto"/>
            </w:tcBorders>
          </w:tcPr>
          <w:p w:rsidR="00F06A64" w:rsidRPr="00861E78" w:rsidRDefault="00F06A64" w:rsidP="00EC3277">
            <w:pPr>
              <w:spacing w:line="240" w:lineRule="auto"/>
              <w:rPr>
                <w:rFonts w:ascii="Arial" w:hAnsi="Arial" w:cs="Arial"/>
                <w:b/>
                <w:sz w:val="24"/>
                <w:szCs w:val="24"/>
                <w:lang w:eastAsia="en-GB"/>
              </w:rPr>
            </w:pPr>
          </w:p>
        </w:tc>
        <w:tc>
          <w:tcPr>
            <w:tcW w:w="8080" w:type="dxa"/>
            <w:tcBorders>
              <w:top w:val="single" w:sz="4" w:space="0" w:color="auto"/>
              <w:left w:val="single" w:sz="4" w:space="0" w:color="auto"/>
              <w:bottom w:val="single" w:sz="4" w:space="0" w:color="auto"/>
              <w:right w:val="single" w:sz="4" w:space="0" w:color="auto"/>
            </w:tcBorders>
          </w:tcPr>
          <w:p w:rsidR="00F06A64" w:rsidRPr="00861E78" w:rsidRDefault="00F06A64" w:rsidP="00EC3277">
            <w:pPr>
              <w:rPr>
                <w:rFonts w:ascii="Arial" w:hAnsi="Arial" w:cs="Arial"/>
                <w:b/>
                <w:sz w:val="24"/>
                <w:szCs w:val="24"/>
              </w:rPr>
            </w:pPr>
            <w:r w:rsidRPr="00861E78">
              <w:rPr>
                <w:rFonts w:ascii="Arial" w:hAnsi="Arial" w:cs="Arial"/>
                <w:b/>
                <w:sz w:val="24"/>
                <w:szCs w:val="24"/>
              </w:rPr>
              <w:t>Agenda for Private Audit and Assurance Committee</w:t>
            </w:r>
          </w:p>
          <w:p w:rsidR="00F06A64" w:rsidRPr="00861E78" w:rsidRDefault="00F06A64" w:rsidP="00EC3277">
            <w:pPr>
              <w:rPr>
                <w:rFonts w:ascii="Arial" w:hAnsi="Arial" w:cs="Arial"/>
                <w:b/>
                <w:sz w:val="24"/>
                <w:szCs w:val="24"/>
              </w:rPr>
            </w:pPr>
          </w:p>
          <w:p w:rsidR="00F06A64" w:rsidRPr="00861E78" w:rsidRDefault="00F06A64" w:rsidP="00F06A64">
            <w:pPr>
              <w:pStyle w:val="ListParagraph"/>
              <w:numPr>
                <w:ilvl w:val="0"/>
                <w:numId w:val="12"/>
              </w:numPr>
              <w:spacing w:line="259" w:lineRule="auto"/>
              <w:rPr>
                <w:rFonts w:ascii="Arial" w:hAnsi="Arial" w:cs="Arial"/>
                <w:i/>
                <w:sz w:val="24"/>
                <w:szCs w:val="24"/>
              </w:rPr>
            </w:pPr>
            <w:r w:rsidRPr="00861E78">
              <w:rPr>
                <w:rFonts w:ascii="Arial" w:hAnsi="Arial" w:cs="Arial"/>
                <w:i/>
                <w:sz w:val="24"/>
                <w:szCs w:val="24"/>
              </w:rPr>
              <w:t>Counter Fraud Progress Update (Confidential – ongoing investigations</w:t>
            </w:r>
          </w:p>
          <w:p w:rsidR="00F06A64" w:rsidRPr="00861E78" w:rsidRDefault="00F06A64" w:rsidP="00F06A64">
            <w:pPr>
              <w:pStyle w:val="ListParagraph"/>
              <w:numPr>
                <w:ilvl w:val="0"/>
                <w:numId w:val="12"/>
              </w:numPr>
              <w:spacing w:line="259" w:lineRule="auto"/>
              <w:rPr>
                <w:rFonts w:ascii="Arial" w:hAnsi="Arial" w:cs="Arial"/>
                <w:i/>
                <w:sz w:val="24"/>
                <w:szCs w:val="24"/>
              </w:rPr>
            </w:pPr>
            <w:r w:rsidRPr="00861E78">
              <w:rPr>
                <w:rFonts w:ascii="Arial" w:hAnsi="Arial" w:cs="Arial"/>
                <w:i/>
                <w:sz w:val="24"/>
                <w:szCs w:val="24"/>
              </w:rPr>
              <w:t>Health Board Salaries Overpayment Update</w:t>
            </w:r>
          </w:p>
          <w:p w:rsidR="00F06A64" w:rsidRPr="00861E78" w:rsidRDefault="00F06A64" w:rsidP="00EC3277">
            <w:pPr>
              <w:rPr>
                <w:rFonts w:ascii="Arial" w:hAnsi="Arial" w:cs="Arial"/>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F06A64" w:rsidRPr="00861E78" w:rsidRDefault="00F06A64" w:rsidP="00EC3277">
            <w:pPr>
              <w:spacing w:line="240" w:lineRule="auto"/>
              <w:jc w:val="center"/>
              <w:rPr>
                <w:rFonts w:ascii="Arial" w:hAnsi="Arial" w:cs="Arial"/>
                <w:b/>
                <w:sz w:val="24"/>
                <w:szCs w:val="24"/>
                <w:lang w:eastAsia="en-GB"/>
              </w:rPr>
            </w:pPr>
          </w:p>
        </w:tc>
      </w:tr>
      <w:tr w:rsidR="00F06A64" w:rsidRPr="00861E78" w:rsidTr="00EC3277">
        <w:trPr>
          <w:trHeight w:val="896"/>
        </w:trPr>
        <w:tc>
          <w:tcPr>
            <w:tcW w:w="1418" w:type="dxa"/>
            <w:tcBorders>
              <w:top w:val="single" w:sz="4" w:space="0" w:color="auto"/>
              <w:left w:val="single" w:sz="4" w:space="0" w:color="auto"/>
              <w:bottom w:val="single" w:sz="4" w:space="0" w:color="auto"/>
              <w:right w:val="single" w:sz="4" w:space="0" w:color="auto"/>
            </w:tcBorders>
          </w:tcPr>
          <w:p w:rsidR="00F06A64" w:rsidRPr="00861E78" w:rsidRDefault="0048539F" w:rsidP="00EC3277">
            <w:pPr>
              <w:spacing w:line="240" w:lineRule="auto"/>
              <w:rPr>
                <w:rFonts w:ascii="Arial" w:hAnsi="Arial" w:cs="Arial"/>
                <w:b/>
                <w:sz w:val="24"/>
                <w:szCs w:val="24"/>
                <w:lang w:eastAsia="en-GB"/>
              </w:rPr>
            </w:pPr>
            <w:r w:rsidRPr="00861E78">
              <w:rPr>
                <w:rFonts w:ascii="Arial" w:hAnsi="Arial" w:cs="Arial"/>
                <w:b/>
                <w:sz w:val="24"/>
                <w:szCs w:val="24"/>
                <w:lang w:eastAsia="en-GB"/>
              </w:rPr>
              <w:t>AAC 24/02/0</w:t>
            </w:r>
            <w:r>
              <w:rPr>
                <w:rFonts w:ascii="Arial" w:hAnsi="Arial" w:cs="Arial"/>
                <w:b/>
                <w:sz w:val="24"/>
                <w:szCs w:val="24"/>
                <w:lang w:eastAsia="en-GB"/>
              </w:rPr>
              <w:t>1</w:t>
            </w:r>
            <w:r w:rsidR="00BD607A">
              <w:rPr>
                <w:rFonts w:ascii="Arial" w:hAnsi="Arial" w:cs="Arial"/>
                <w:b/>
                <w:sz w:val="24"/>
                <w:szCs w:val="24"/>
                <w:lang w:eastAsia="en-GB"/>
              </w:rPr>
              <w:t>5</w:t>
            </w:r>
          </w:p>
        </w:tc>
        <w:tc>
          <w:tcPr>
            <w:tcW w:w="8080" w:type="dxa"/>
            <w:tcBorders>
              <w:top w:val="single" w:sz="4" w:space="0" w:color="auto"/>
              <w:left w:val="single" w:sz="4" w:space="0" w:color="auto"/>
              <w:bottom w:val="single" w:sz="4" w:space="0" w:color="auto"/>
              <w:right w:val="single" w:sz="4" w:space="0" w:color="auto"/>
            </w:tcBorders>
          </w:tcPr>
          <w:p w:rsidR="00F06A64" w:rsidRPr="00861E78" w:rsidRDefault="00F06A64" w:rsidP="00EC3277">
            <w:pPr>
              <w:spacing w:line="240" w:lineRule="auto"/>
              <w:ind w:right="-284"/>
              <w:rPr>
                <w:rFonts w:ascii="Arial" w:hAnsi="Arial" w:cs="Arial"/>
                <w:b/>
                <w:color w:val="000000"/>
                <w:sz w:val="24"/>
                <w:szCs w:val="24"/>
              </w:rPr>
            </w:pPr>
            <w:r w:rsidRPr="00861E78">
              <w:rPr>
                <w:rFonts w:ascii="Arial" w:hAnsi="Arial" w:cs="Arial"/>
                <w:b/>
                <w:color w:val="000000"/>
                <w:sz w:val="24"/>
                <w:szCs w:val="24"/>
              </w:rPr>
              <w:t>Any Other Business</w:t>
            </w:r>
          </w:p>
          <w:p w:rsidR="00F06A64" w:rsidRPr="00861E78" w:rsidRDefault="00F06A64" w:rsidP="00EC3277">
            <w:pPr>
              <w:spacing w:line="240" w:lineRule="auto"/>
              <w:ind w:right="-284"/>
              <w:rPr>
                <w:rFonts w:ascii="Arial" w:hAnsi="Arial" w:cs="Arial"/>
                <w:color w:val="000000"/>
                <w:sz w:val="24"/>
                <w:szCs w:val="24"/>
              </w:rPr>
            </w:pPr>
          </w:p>
          <w:p w:rsidR="00F06A64" w:rsidRPr="00861E78" w:rsidRDefault="00F06A64" w:rsidP="00EC3277">
            <w:pPr>
              <w:spacing w:line="240" w:lineRule="auto"/>
              <w:ind w:right="-284"/>
              <w:rPr>
                <w:rFonts w:ascii="Arial" w:hAnsi="Arial" w:cs="Arial"/>
                <w:color w:val="000000"/>
                <w:sz w:val="24"/>
                <w:szCs w:val="24"/>
              </w:rPr>
            </w:pPr>
            <w:r w:rsidRPr="00861E78">
              <w:rPr>
                <w:rFonts w:ascii="Arial" w:hAnsi="Arial" w:cs="Arial"/>
                <w:color w:val="000000"/>
                <w:sz w:val="24"/>
                <w:szCs w:val="24"/>
              </w:rPr>
              <w:t xml:space="preserve">No Other Business was discussed. </w:t>
            </w:r>
          </w:p>
        </w:tc>
        <w:tc>
          <w:tcPr>
            <w:tcW w:w="1276" w:type="dxa"/>
            <w:tcBorders>
              <w:top w:val="single" w:sz="4" w:space="0" w:color="auto"/>
              <w:left w:val="single" w:sz="4" w:space="0" w:color="auto"/>
              <w:bottom w:val="single" w:sz="4" w:space="0" w:color="auto"/>
              <w:right w:val="single" w:sz="4" w:space="0" w:color="auto"/>
            </w:tcBorders>
          </w:tcPr>
          <w:p w:rsidR="00F06A64" w:rsidRPr="00861E78" w:rsidRDefault="00F06A64" w:rsidP="00EC3277">
            <w:pPr>
              <w:spacing w:line="240" w:lineRule="auto"/>
              <w:jc w:val="center"/>
              <w:rPr>
                <w:rFonts w:ascii="Arial" w:hAnsi="Arial" w:cs="Arial"/>
                <w:b/>
                <w:sz w:val="24"/>
                <w:szCs w:val="24"/>
                <w:lang w:eastAsia="en-GB"/>
              </w:rPr>
            </w:pPr>
          </w:p>
        </w:tc>
      </w:tr>
      <w:tr w:rsidR="00F06A64" w:rsidRPr="00861E78" w:rsidTr="00EC3277">
        <w:trPr>
          <w:trHeight w:val="896"/>
        </w:trPr>
        <w:tc>
          <w:tcPr>
            <w:tcW w:w="1418" w:type="dxa"/>
            <w:tcBorders>
              <w:top w:val="single" w:sz="4" w:space="0" w:color="auto"/>
              <w:left w:val="single" w:sz="4" w:space="0" w:color="auto"/>
              <w:bottom w:val="single" w:sz="4" w:space="0" w:color="auto"/>
              <w:right w:val="single" w:sz="4" w:space="0" w:color="auto"/>
            </w:tcBorders>
          </w:tcPr>
          <w:p w:rsidR="00F06A64" w:rsidRPr="00861E78" w:rsidRDefault="0048539F" w:rsidP="00EC3277">
            <w:pPr>
              <w:spacing w:line="240" w:lineRule="auto"/>
              <w:rPr>
                <w:rFonts w:ascii="Arial" w:hAnsi="Arial" w:cs="Arial"/>
                <w:b/>
                <w:sz w:val="24"/>
                <w:szCs w:val="24"/>
                <w:lang w:eastAsia="en-GB"/>
              </w:rPr>
            </w:pPr>
            <w:r w:rsidRPr="00861E78">
              <w:rPr>
                <w:rFonts w:ascii="Arial" w:hAnsi="Arial" w:cs="Arial"/>
                <w:b/>
                <w:sz w:val="24"/>
                <w:szCs w:val="24"/>
                <w:lang w:eastAsia="en-GB"/>
              </w:rPr>
              <w:t>AAC 24/02/0</w:t>
            </w:r>
            <w:r>
              <w:rPr>
                <w:rFonts w:ascii="Arial" w:hAnsi="Arial" w:cs="Arial"/>
                <w:b/>
                <w:sz w:val="24"/>
                <w:szCs w:val="24"/>
                <w:lang w:eastAsia="en-GB"/>
              </w:rPr>
              <w:t>1</w:t>
            </w:r>
            <w:r w:rsidR="00BD607A">
              <w:rPr>
                <w:rFonts w:ascii="Arial" w:hAnsi="Arial" w:cs="Arial"/>
                <w:b/>
                <w:sz w:val="24"/>
                <w:szCs w:val="24"/>
                <w:lang w:eastAsia="en-GB"/>
              </w:rPr>
              <w:t>6</w:t>
            </w:r>
          </w:p>
        </w:tc>
        <w:tc>
          <w:tcPr>
            <w:tcW w:w="8080" w:type="dxa"/>
            <w:tcBorders>
              <w:top w:val="single" w:sz="4" w:space="0" w:color="auto"/>
              <w:left w:val="single" w:sz="4" w:space="0" w:color="auto"/>
              <w:bottom w:val="single" w:sz="4" w:space="0" w:color="auto"/>
              <w:right w:val="single" w:sz="4" w:space="0" w:color="auto"/>
            </w:tcBorders>
          </w:tcPr>
          <w:p w:rsidR="00F06A64" w:rsidRDefault="00F06A64" w:rsidP="00EC3277">
            <w:pPr>
              <w:spacing w:line="240" w:lineRule="auto"/>
              <w:ind w:right="-284"/>
              <w:rPr>
                <w:rFonts w:ascii="Arial" w:hAnsi="Arial" w:cs="Arial"/>
                <w:b/>
                <w:sz w:val="24"/>
                <w:szCs w:val="24"/>
              </w:rPr>
            </w:pPr>
            <w:r w:rsidRPr="00861E78">
              <w:rPr>
                <w:rFonts w:ascii="Arial" w:hAnsi="Arial" w:cs="Arial"/>
                <w:b/>
                <w:sz w:val="24"/>
                <w:szCs w:val="24"/>
              </w:rPr>
              <w:t>Items to be deferred to Board / Committee</w:t>
            </w:r>
          </w:p>
          <w:p w:rsidR="00F71521" w:rsidRDefault="00F71521" w:rsidP="00EC3277">
            <w:pPr>
              <w:spacing w:line="240" w:lineRule="auto"/>
              <w:ind w:right="-284"/>
              <w:rPr>
                <w:rFonts w:ascii="Arial" w:hAnsi="Arial" w:cs="Arial"/>
                <w:b/>
                <w:sz w:val="24"/>
                <w:szCs w:val="24"/>
              </w:rPr>
            </w:pPr>
          </w:p>
          <w:p w:rsidR="001B3ABA" w:rsidRDefault="001B3ABA" w:rsidP="00EC3277">
            <w:pPr>
              <w:spacing w:line="240" w:lineRule="auto"/>
              <w:ind w:right="-284"/>
              <w:rPr>
                <w:rFonts w:ascii="Arial" w:hAnsi="Arial" w:cs="Arial"/>
                <w:sz w:val="24"/>
                <w:szCs w:val="24"/>
              </w:rPr>
            </w:pPr>
            <w:r>
              <w:rPr>
                <w:rFonts w:ascii="Arial" w:hAnsi="Arial" w:cs="Arial"/>
                <w:sz w:val="24"/>
                <w:szCs w:val="24"/>
              </w:rPr>
              <w:t>The CC noted that the audits should be received by the relevant</w:t>
            </w:r>
          </w:p>
          <w:p w:rsidR="001B3ABA" w:rsidRDefault="001B3ABA" w:rsidP="00EC3277">
            <w:pPr>
              <w:spacing w:line="240" w:lineRule="auto"/>
              <w:ind w:right="-284"/>
              <w:rPr>
                <w:rFonts w:ascii="Arial" w:hAnsi="Arial" w:cs="Arial"/>
                <w:sz w:val="24"/>
                <w:szCs w:val="24"/>
              </w:rPr>
            </w:pPr>
            <w:r>
              <w:rPr>
                <w:rFonts w:ascii="Arial" w:hAnsi="Arial" w:cs="Arial"/>
                <w:sz w:val="24"/>
                <w:szCs w:val="24"/>
              </w:rPr>
              <w:t xml:space="preserve">Committees.  </w:t>
            </w:r>
          </w:p>
          <w:p w:rsidR="00F06A64" w:rsidRPr="00861E78" w:rsidRDefault="00F06A64" w:rsidP="00EC3277">
            <w:pPr>
              <w:spacing w:line="240" w:lineRule="auto"/>
              <w:ind w:right="-284"/>
              <w:rPr>
                <w:rFonts w:ascii="Arial" w:hAnsi="Arial" w:cs="Arial"/>
                <w:sz w:val="24"/>
                <w:szCs w:val="24"/>
              </w:rPr>
            </w:pPr>
            <w:r w:rsidRPr="00861E78">
              <w:rPr>
                <w:rFonts w:ascii="Arial" w:hAnsi="Arial" w:cs="Arial"/>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tcPr>
          <w:p w:rsidR="00F06A64" w:rsidRPr="00861E78" w:rsidRDefault="00F06A64" w:rsidP="00EC3277">
            <w:pPr>
              <w:spacing w:line="240" w:lineRule="auto"/>
              <w:jc w:val="center"/>
              <w:rPr>
                <w:rFonts w:ascii="Arial" w:hAnsi="Arial" w:cs="Arial"/>
                <w:b/>
                <w:sz w:val="24"/>
                <w:szCs w:val="24"/>
                <w:lang w:eastAsia="en-GB"/>
              </w:rPr>
            </w:pPr>
          </w:p>
        </w:tc>
      </w:tr>
      <w:tr w:rsidR="00F06A64" w:rsidRPr="00861E78" w:rsidTr="00EC3277">
        <w:trPr>
          <w:trHeight w:val="896"/>
        </w:trPr>
        <w:tc>
          <w:tcPr>
            <w:tcW w:w="1418" w:type="dxa"/>
            <w:tcBorders>
              <w:top w:val="single" w:sz="4" w:space="0" w:color="auto"/>
              <w:left w:val="single" w:sz="4" w:space="0" w:color="auto"/>
              <w:bottom w:val="single" w:sz="4" w:space="0" w:color="auto"/>
              <w:right w:val="single" w:sz="4" w:space="0" w:color="auto"/>
            </w:tcBorders>
          </w:tcPr>
          <w:p w:rsidR="00F06A64" w:rsidRPr="00861E78" w:rsidRDefault="00F06A64" w:rsidP="00EC3277">
            <w:pPr>
              <w:spacing w:line="240" w:lineRule="auto"/>
              <w:rPr>
                <w:rFonts w:ascii="Arial" w:hAnsi="Arial" w:cs="Arial"/>
                <w:b/>
                <w:sz w:val="24"/>
                <w:szCs w:val="24"/>
                <w:lang w:eastAsia="en-GB"/>
              </w:rPr>
            </w:pPr>
          </w:p>
        </w:tc>
        <w:tc>
          <w:tcPr>
            <w:tcW w:w="8080" w:type="dxa"/>
            <w:tcBorders>
              <w:top w:val="single" w:sz="4" w:space="0" w:color="auto"/>
              <w:left w:val="single" w:sz="4" w:space="0" w:color="auto"/>
              <w:bottom w:val="single" w:sz="4" w:space="0" w:color="auto"/>
              <w:right w:val="single" w:sz="4" w:space="0" w:color="auto"/>
            </w:tcBorders>
          </w:tcPr>
          <w:p w:rsidR="00F06A64" w:rsidRPr="00861E78" w:rsidRDefault="00F06A64" w:rsidP="00EC3277">
            <w:pPr>
              <w:spacing w:line="240" w:lineRule="auto"/>
              <w:ind w:right="-284"/>
              <w:rPr>
                <w:rFonts w:ascii="Arial" w:hAnsi="Arial" w:cs="Arial"/>
                <w:b/>
                <w:sz w:val="24"/>
                <w:szCs w:val="24"/>
              </w:rPr>
            </w:pPr>
            <w:r w:rsidRPr="00861E78">
              <w:rPr>
                <w:rFonts w:ascii="Arial" w:hAnsi="Arial" w:cs="Arial"/>
                <w:b/>
                <w:sz w:val="24"/>
                <w:szCs w:val="24"/>
              </w:rPr>
              <w:t xml:space="preserve">Date and time of next committee meeting </w:t>
            </w:r>
          </w:p>
          <w:p w:rsidR="00F06A64" w:rsidRPr="00861E78" w:rsidRDefault="00F06A64" w:rsidP="00EC3277">
            <w:pPr>
              <w:spacing w:line="240" w:lineRule="auto"/>
              <w:ind w:right="-284"/>
              <w:rPr>
                <w:rFonts w:ascii="Arial" w:hAnsi="Arial" w:cs="Arial"/>
                <w:b/>
                <w:sz w:val="24"/>
                <w:szCs w:val="24"/>
              </w:rPr>
            </w:pPr>
          </w:p>
          <w:p w:rsidR="00F06A64" w:rsidRPr="00861E78" w:rsidRDefault="00F06A64" w:rsidP="00EC3277">
            <w:pPr>
              <w:spacing w:line="240" w:lineRule="auto"/>
              <w:ind w:right="-284"/>
              <w:rPr>
                <w:rFonts w:ascii="Arial" w:hAnsi="Arial" w:cs="Arial"/>
                <w:sz w:val="24"/>
                <w:szCs w:val="24"/>
              </w:rPr>
            </w:pPr>
            <w:r w:rsidRPr="00861E78">
              <w:rPr>
                <w:rFonts w:ascii="Arial" w:hAnsi="Arial" w:cs="Arial"/>
                <w:sz w:val="24"/>
                <w:szCs w:val="24"/>
              </w:rPr>
              <w:t>Tuesday 2</w:t>
            </w:r>
            <w:r w:rsidRPr="00861E78">
              <w:rPr>
                <w:rFonts w:ascii="Arial" w:hAnsi="Arial" w:cs="Arial"/>
                <w:sz w:val="24"/>
                <w:szCs w:val="24"/>
                <w:vertAlign w:val="superscript"/>
              </w:rPr>
              <w:t>nd</w:t>
            </w:r>
            <w:r w:rsidRPr="00861E78">
              <w:rPr>
                <w:rFonts w:ascii="Arial" w:hAnsi="Arial" w:cs="Arial"/>
                <w:sz w:val="24"/>
                <w:szCs w:val="24"/>
              </w:rPr>
              <w:t xml:space="preserve"> April 2024 at 9am via MS Teams</w:t>
            </w:r>
          </w:p>
        </w:tc>
        <w:tc>
          <w:tcPr>
            <w:tcW w:w="1276" w:type="dxa"/>
            <w:tcBorders>
              <w:top w:val="single" w:sz="4" w:space="0" w:color="auto"/>
              <w:left w:val="single" w:sz="4" w:space="0" w:color="auto"/>
              <w:bottom w:val="single" w:sz="4" w:space="0" w:color="auto"/>
              <w:right w:val="single" w:sz="4" w:space="0" w:color="auto"/>
            </w:tcBorders>
          </w:tcPr>
          <w:p w:rsidR="00F06A64" w:rsidRPr="00861E78" w:rsidRDefault="00F06A64" w:rsidP="00EC3277">
            <w:pPr>
              <w:spacing w:line="240" w:lineRule="auto"/>
              <w:jc w:val="center"/>
              <w:rPr>
                <w:rFonts w:ascii="Arial" w:hAnsi="Arial" w:cs="Arial"/>
                <w:b/>
                <w:sz w:val="24"/>
                <w:szCs w:val="24"/>
                <w:lang w:eastAsia="en-GB"/>
              </w:rPr>
            </w:pPr>
          </w:p>
        </w:tc>
      </w:tr>
    </w:tbl>
    <w:p w:rsidR="00E55C33" w:rsidRPr="00861E78" w:rsidRDefault="00E55C33">
      <w:pPr>
        <w:rPr>
          <w:sz w:val="24"/>
          <w:szCs w:val="24"/>
        </w:rPr>
      </w:pPr>
    </w:p>
    <w:sectPr w:rsidR="00E55C33" w:rsidRPr="00861E78" w:rsidSect="00EC3277">
      <w:footerReference w:type="default" r:id="rId8"/>
      <w:pgSz w:w="11906" w:h="16838"/>
      <w:pgMar w:top="426" w:right="1440" w:bottom="99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59CB" w:rsidRDefault="009659CB">
      <w:pPr>
        <w:spacing w:after="0" w:line="240" w:lineRule="auto"/>
      </w:pPr>
      <w:r>
        <w:separator/>
      </w:r>
    </w:p>
  </w:endnote>
  <w:endnote w:type="continuationSeparator" w:id="0">
    <w:p w:rsidR="009659CB" w:rsidRDefault="00965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7657745"/>
      <w:docPartObj>
        <w:docPartGallery w:val="Page Numbers (Bottom of Page)"/>
        <w:docPartUnique/>
      </w:docPartObj>
    </w:sdtPr>
    <w:sdtEndPr>
      <w:rPr>
        <w:noProof/>
      </w:rPr>
    </w:sdtEndPr>
    <w:sdtContent>
      <w:p w:rsidR="009659CB" w:rsidRDefault="009659CB">
        <w:pPr>
          <w:pStyle w:val="Footer"/>
          <w:jc w:val="right"/>
        </w:pPr>
        <w:r>
          <w:fldChar w:fldCharType="begin"/>
        </w:r>
        <w:r>
          <w:instrText xml:space="preserve"> PAGE   \* MERGEFORMAT </w:instrText>
        </w:r>
        <w:r>
          <w:fldChar w:fldCharType="separate"/>
        </w:r>
        <w:r w:rsidR="00DB2B2D">
          <w:rPr>
            <w:noProof/>
          </w:rPr>
          <w:t>1</w:t>
        </w:r>
        <w:r>
          <w:rPr>
            <w:noProof/>
          </w:rPr>
          <w:fldChar w:fldCharType="end"/>
        </w:r>
      </w:p>
    </w:sdtContent>
  </w:sdt>
  <w:p w:rsidR="009659CB" w:rsidRDefault="009659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59CB" w:rsidRDefault="009659CB">
      <w:pPr>
        <w:spacing w:after="0" w:line="240" w:lineRule="auto"/>
      </w:pPr>
      <w:r>
        <w:separator/>
      </w:r>
    </w:p>
  </w:footnote>
  <w:footnote w:type="continuationSeparator" w:id="0">
    <w:p w:rsidR="009659CB" w:rsidRDefault="009659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84AF6"/>
    <w:multiLevelType w:val="hybridMultilevel"/>
    <w:tmpl w:val="97E26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D80BBC"/>
    <w:multiLevelType w:val="hybridMultilevel"/>
    <w:tmpl w:val="CC14CD1E"/>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2" w15:restartNumberingAfterBreak="0">
    <w:nsid w:val="06D378C7"/>
    <w:multiLevelType w:val="hybridMultilevel"/>
    <w:tmpl w:val="719A8E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D15460"/>
    <w:multiLevelType w:val="hybridMultilevel"/>
    <w:tmpl w:val="DE842B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084FEF"/>
    <w:multiLevelType w:val="hybridMultilevel"/>
    <w:tmpl w:val="79481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6E5719"/>
    <w:multiLevelType w:val="hybridMultilevel"/>
    <w:tmpl w:val="873449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5A2E3F"/>
    <w:multiLevelType w:val="hybridMultilevel"/>
    <w:tmpl w:val="CFE07664"/>
    <w:lvl w:ilvl="0" w:tplc="909898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BA112B"/>
    <w:multiLevelType w:val="hybridMultilevel"/>
    <w:tmpl w:val="F32A2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1F7C17"/>
    <w:multiLevelType w:val="hybridMultilevel"/>
    <w:tmpl w:val="EBAE35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0D0166"/>
    <w:multiLevelType w:val="hybridMultilevel"/>
    <w:tmpl w:val="755A98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75F5146"/>
    <w:multiLevelType w:val="hybridMultilevel"/>
    <w:tmpl w:val="352AF122"/>
    <w:lvl w:ilvl="0" w:tplc="93C8E54C">
      <w:start w:val="2"/>
      <w:numFmt w:val="bullet"/>
      <w:lvlText w:val=""/>
      <w:lvlJc w:val="left"/>
      <w:pPr>
        <w:ind w:left="1440" w:hanging="360"/>
      </w:pPr>
      <w:rPr>
        <w:rFonts w:ascii="Wingdings" w:eastAsia="Times New Roman" w:hAnsi="Wingdings"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78909A5"/>
    <w:multiLevelType w:val="hybridMultilevel"/>
    <w:tmpl w:val="C01C79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70342F"/>
    <w:multiLevelType w:val="hybridMultilevel"/>
    <w:tmpl w:val="4D9852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B2342A"/>
    <w:multiLevelType w:val="hybridMultilevel"/>
    <w:tmpl w:val="923A3A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33129F"/>
    <w:multiLevelType w:val="hybridMultilevel"/>
    <w:tmpl w:val="7E120E28"/>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861511F"/>
    <w:multiLevelType w:val="hybridMultilevel"/>
    <w:tmpl w:val="C4D24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2F4E8B"/>
    <w:multiLevelType w:val="hybridMultilevel"/>
    <w:tmpl w:val="C07A86F2"/>
    <w:lvl w:ilvl="0" w:tplc="AEEAD762">
      <w:start w:val="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FCB3D53"/>
    <w:multiLevelType w:val="hybridMultilevel"/>
    <w:tmpl w:val="8D58097C"/>
    <w:lvl w:ilvl="0" w:tplc="659A23C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0263CF"/>
    <w:multiLevelType w:val="hybridMultilevel"/>
    <w:tmpl w:val="4B6CF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CA1344"/>
    <w:multiLevelType w:val="hybridMultilevel"/>
    <w:tmpl w:val="B9048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D07428"/>
    <w:multiLevelType w:val="hybridMultilevel"/>
    <w:tmpl w:val="97F65A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A9793D"/>
    <w:multiLevelType w:val="hybridMultilevel"/>
    <w:tmpl w:val="0D9EB7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AB90644"/>
    <w:multiLevelType w:val="hybridMultilevel"/>
    <w:tmpl w:val="A5E864C4"/>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D1D3E90"/>
    <w:multiLevelType w:val="hybridMultilevel"/>
    <w:tmpl w:val="C0121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9377A5"/>
    <w:multiLevelType w:val="hybridMultilevel"/>
    <w:tmpl w:val="A09C2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A15FA1"/>
    <w:multiLevelType w:val="hybridMultilevel"/>
    <w:tmpl w:val="935C97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A52648B"/>
    <w:multiLevelType w:val="hybridMultilevel"/>
    <w:tmpl w:val="D9B21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7414D7"/>
    <w:multiLevelType w:val="hybridMultilevel"/>
    <w:tmpl w:val="BC14E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CC5B80"/>
    <w:multiLevelType w:val="hybridMultilevel"/>
    <w:tmpl w:val="C8ECBB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2321DBD"/>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5806A45"/>
    <w:multiLevelType w:val="hybridMultilevel"/>
    <w:tmpl w:val="14DA2DA6"/>
    <w:lvl w:ilvl="0" w:tplc="A3D4AC70">
      <w:start w:val="1"/>
      <w:numFmt w:val="lowerLetter"/>
      <w:lvlText w:val="%1)"/>
      <w:lvlJc w:val="left"/>
      <w:pPr>
        <w:ind w:left="720" w:hanging="360"/>
      </w:pPr>
      <w:rPr>
        <w:rFonts w:ascii="Arial" w:eastAsia="Times New Roman" w:hAnsi="Arial" w:cs="Arial"/>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5D91F00"/>
    <w:multiLevelType w:val="hybridMultilevel"/>
    <w:tmpl w:val="A13E6A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EC04867"/>
    <w:multiLevelType w:val="hybridMultilevel"/>
    <w:tmpl w:val="C7746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6A45A4"/>
    <w:multiLevelType w:val="hybridMultilevel"/>
    <w:tmpl w:val="4224C8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7835FF5"/>
    <w:multiLevelType w:val="hybridMultilevel"/>
    <w:tmpl w:val="6C5EB9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C693469"/>
    <w:multiLevelType w:val="hybridMultilevel"/>
    <w:tmpl w:val="9DC4F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625898"/>
    <w:multiLevelType w:val="hybridMultilevel"/>
    <w:tmpl w:val="28BC178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6211F06"/>
    <w:multiLevelType w:val="hybridMultilevel"/>
    <w:tmpl w:val="6C4AE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262C99"/>
    <w:multiLevelType w:val="hybridMultilevel"/>
    <w:tmpl w:val="DA50D3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A07416C"/>
    <w:multiLevelType w:val="hybridMultilevel"/>
    <w:tmpl w:val="0240B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F56A15"/>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9"/>
  </w:num>
  <w:num w:numId="2">
    <w:abstractNumId w:val="40"/>
  </w:num>
  <w:num w:numId="3">
    <w:abstractNumId w:val="2"/>
  </w:num>
  <w:num w:numId="4">
    <w:abstractNumId w:val="3"/>
  </w:num>
  <w:num w:numId="5">
    <w:abstractNumId w:val="5"/>
  </w:num>
  <w:num w:numId="6">
    <w:abstractNumId w:val="30"/>
  </w:num>
  <w:num w:numId="7">
    <w:abstractNumId w:val="37"/>
  </w:num>
  <w:num w:numId="8">
    <w:abstractNumId w:val="38"/>
  </w:num>
  <w:num w:numId="9">
    <w:abstractNumId w:val="34"/>
  </w:num>
  <w:num w:numId="10">
    <w:abstractNumId w:val="20"/>
  </w:num>
  <w:num w:numId="11">
    <w:abstractNumId w:val="14"/>
  </w:num>
  <w:num w:numId="12">
    <w:abstractNumId w:val="6"/>
  </w:num>
  <w:num w:numId="13">
    <w:abstractNumId w:val="23"/>
  </w:num>
  <w:num w:numId="14">
    <w:abstractNumId w:val="8"/>
  </w:num>
  <w:num w:numId="15">
    <w:abstractNumId w:val="32"/>
  </w:num>
  <w:num w:numId="16">
    <w:abstractNumId w:val="19"/>
  </w:num>
  <w:num w:numId="17">
    <w:abstractNumId w:val="39"/>
  </w:num>
  <w:num w:numId="18">
    <w:abstractNumId w:val="0"/>
  </w:num>
  <w:num w:numId="19">
    <w:abstractNumId w:val="17"/>
  </w:num>
  <w:num w:numId="20">
    <w:abstractNumId w:val="24"/>
  </w:num>
  <w:num w:numId="21">
    <w:abstractNumId w:val="15"/>
  </w:num>
  <w:num w:numId="22">
    <w:abstractNumId w:val="21"/>
  </w:num>
  <w:num w:numId="23">
    <w:abstractNumId w:val="13"/>
  </w:num>
  <w:num w:numId="24">
    <w:abstractNumId w:val="1"/>
  </w:num>
  <w:num w:numId="25">
    <w:abstractNumId w:val="12"/>
  </w:num>
  <w:num w:numId="26">
    <w:abstractNumId w:val="36"/>
  </w:num>
  <w:num w:numId="27">
    <w:abstractNumId w:val="25"/>
  </w:num>
  <w:num w:numId="28">
    <w:abstractNumId w:val="7"/>
  </w:num>
  <w:num w:numId="29">
    <w:abstractNumId w:val="26"/>
  </w:num>
  <w:num w:numId="30">
    <w:abstractNumId w:val="16"/>
  </w:num>
  <w:num w:numId="31">
    <w:abstractNumId w:val="35"/>
  </w:num>
  <w:num w:numId="32">
    <w:abstractNumId w:val="18"/>
  </w:num>
  <w:num w:numId="33">
    <w:abstractNumId w:val="10"/>
  </w:num>
  <w:num w:numId="34">
    <w:abstractNumId w:val="22"/>
  </w:num>
  <w:num w:numId="35">
    <w:abstractNumId w:val="33"/>
  </w:num>
  <w:num w:numId="36">
    <w:abstractNumId w:val="28"/>
  </w:num>
  <w:num w:numId="37">
    <w:abstractNumId w:val="4"/>
  </w:num>
  <w:num w:numId="38">
    <w:abstractNumId w:val="9"/>
  </w:num>
  <w:num w:numId="39">
    <w:abstractNumId w:val="27"/>
  </w:num>
  <w:num w:numId="40">
    <w:abstractNumId w:val="11"/>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A64"/>
    <w:rsid w:val="00022029"/>
    <w:rsid w:val="000643AF"/>
    <w:rsid w:val="0007374F"/>
    <w:rsid w:val="000D5A84"/>
    <w:rsid w:val="00122523"/>
    <w:rsid w:val="0016074D"/>
    <w:rsid w:val="001778DE"/>
    <w:rsid w:val="00197E67"/>
    <w:rsid w:val="001B3ABA"/>
    <w:rsid w:val="001E67B3"/>
    <w:rsid w:val="002853F0"/>
    <w:rsid w:val="002B303B"/>
    <w:rsid w:val="002D7A2F"/>
    <w:rsid w:val="002E1BB5"/>
    <w:rsid w:val="0030743D"/>
    <w:rsid w:val="00350164"/>
    <w:rsid w:val="0035442B"/>
    <w:rsid w:val="003843B0"/>
    <w:rsid w:val="0038535E"/>
    <w:rsid w:val="00395A25"/>
    <w:rsid w:val="003C61E9"/>
    <w:rsid w:val="004069EE"/>
    <w:rsid w:val="00422660"/>
    <w:rsid w:val="00481B03"/>
    <w:rsid w:val="0048539F"/>
    <w:rsid w:val="004A4DB4"/>
    <w:rsid w:val="004B28EC"/>
    <w:rsid w:val="004B331F"/>
    <w:rsid w:val="004B7960"/>
    <w:rsid w:val="004D21BE"/>
    <w:rsid w:val="00570A57"/>
    <w:rsid w:val="00574DC7"/>
    <w:rsid w:val="005C0DA1"/>
    <w:rsid w:val="005D0E37"/>
    <w:rsid w:val="006002B0"/>
    <w:rsid w:val="006008EA"/>
    <w:rsid w:val="006141D1"/>
    <w:rsid w:val="00633F26"/>
    <w:rsid w:val="00674DA6"/>
    <w:rsid w:val="00680A3B"/>
    <w:rsid w:val="007129DB"/>
    <w:rsid w:val="00724F95"/>
    <w:rsid w:val="00763BB5"/>
    <w:rsid w:val="007B7F0D"/>
    <w:rsid w:val="00861E78"/>
    <w:rsid w:val="00897F29"/>
    <w:rsid w:val="008F49BC"/>
    <w:rsid w:val="009259B1"/>
    <w:rsid w:val="009659CB"/>
    <w:rsid w:val="00972561"/>
    <w:rsid w:val="00973DED"/>
    <w:rsid w:val="00996B9C"/>
    <w:rsid w:val="00A31806"/>
    <w:rsid w:val="00A55937"/>
    <w:rsid w:val="00A55BFB"/>
    <w:rsid w:val="00A64B82"/>
    <w:rsid w:val="00A83638"/>
    <w:rsid w:val="00B03A14"/>
    <w:rsid w:val="00B222C8"/>
    <w:rsid w:val="00B31406"/>
    <w:rsid w:val="00B638A8"/>
    <w:rsid w:val="00B71056"/>
    <w:rsid w:val="00BA78F0"/>
    <w:rsid w:val="00BD54A8"/>
    <w:rsid w:val="00BD607A"/>
    <w:rsid w:val="00BE1D98"/>
    <w:rsid w:val="00BE3B13"/>
    <w:rsid w:val="00BE6976"/>
    <w:rsid w:val="00C91B56"/>
    <w:rsid w:val="00C96F26"/>
    <w:rsid w:val="00CB4E59"/>
    <w:rsid w:val="00D42E33"/>
    <w:rsid w:val="00D95EFF"/>
    <w:rsid w:val="00DB2B2D"/>
    <w:rsid w:val="00DB78BF"/>
    <w:rsid w:val="00DD0B0F"/>
    <w:rsid w:val="00E11843"/>
    <w:rsid w:val="00E24C4A"/>
    <w:rsid w:val="00E46347"/>
    <w:rsid w:val="00E4762F"/>
    <w:rsid w:val="00E515CB"/>
    <w:rsid w:val="00E546BD"/>
    <w:rsid w:val="00E55C33"/>
    <w:rsid w:val="00E6567E"/>
    <w:rsid w:val="00E70BA9"/>
    <w:rsid w:val="00EA4500"/>
    <w:rsid w:val="00EC3277"/>
    <w:rsid w:val="00F06A64"/>
    <w:rsid w:val="00F106A5"/>
    <w:rsid w:val="00F26964"/>
    <w:rsid w:val="00F537F4"/>
    <w:rsid w:val="00F65FC1"/>
    <w:rsid w:val="00F71521"/>
    <w:rsid w:val="00F8718E"/>
    <w:rsid w:val="00FC79ED"/>
    <w:rsid w:val="00FD62A7"/>
    <w:rsid w:val="00FE6F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4F3377-01AA-429E-A823-694F53A26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A64"/>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F06A64"/>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F06A64"/>
    <w:pPr>
      <w:ind w:left="720"/>
      <w:contextualSpacing/>
    </w:pPr>
  </w:style>
  <w:style w:type="table" w:styleId="TableGrid">
    <w:name w:val="Table Grid"/>
    <w:basedOn w:val="TableNormal"/>
    <w:uiPriority w:val="39"/>
    <w:rsid w:val="00F06A6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06A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6A64"/>
  </w:style>
  <w:style w:type="paragraph" w:styleId="NoSpacing">
    <w:name w:val="No Spacing"/>
    <w:uiPriority w:val="1"/>
    <w:qFormat/>
    <w:rsid w:val="00F06A64"/>
    <w:pPr>
      <w:spacing w:after="0" w:line="240" w:lineRule="auto"/>
      <w:ind w:left="567" w:right="-284" w:hanging="578"/>
    </w:pPr>
    <w:rPr>
      <w:rFonts w:eastAsiaTheme="minorEastAsi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991329">
      <w:bodyDiv w:val="1"/>
      <w:marLeft w:val="0"/>
      <w:marRight w:val="0"/>
      <w:marTop w:val="0"/>
      <w:marBottom w:val="0"/>
      <w:divBdr>
        <w:top w:val="none" w:sz="0" w:space="0" w:color="auto"/>
        <w:left w:val="none" w:sz="0" w:space="0" w:color="auto"/>
        <w:bottom w:val="none" w:sz="0" w:space="0" w:color="auto"/>
        <w:right w:val="none" w:sz="0" w:space="0" w:color="auto"/>
      </w:divBdr>
      <w:divsChild>
        <w:div w:id="826482706">
          <w:marLeft w:val="0"/>
          <w:marRight w:val="0"/>
          <w:marTop w:val="0"/>
          <w:marBottom w:val="0"/>
          <w:divBdr>
            <w:top w:val="none" w:sz="0" w:space="0" w:color="auto"/>
            <w:left w:val="none" w:sz="0" w:space="0" w:color="auto"/>
            <w:bottom w:val="none" w:sz="0" w:space="0" w:color="auto"/>
            <w:right w:val="none" w:sz="0" w:space="0" w:color="auto"/>
          </w:divBdr>
          <w:divsChild>
            <w:div w:id="465659058">
              <w:marLeft w:val="0"/>
              <w:marRight w:val="0"/>
              <w:marTop w:val="0"/>
              <w:marBottom w:val="0"/>
              <w:divBdr>
                <w:top w:val="none" w:sz="0" w:space="0" w:color="auto"/>
                <w:left w:val="none" w:sz="0" w:space="0" w:color="auto"/>
                <w:bottom w:val="none" w:sz="0" w:space="0" w:color="auto"/>
                <w:right w:val="none" w:sz="0" w:space="0" w:color="auto"/>
              </w:divBdr>
              <w:divsChild>
                <w:div w:id="2087218164">
                  <w:marLeft w:val="0"/>
                  <w:marRight w:val="0"/>
                  <w:marTop w:val="0"/>
                  <w:marBottom w:val="0"/>
                  <w:divBdr>
                    <w:top w:val="none" w:sz="0" w:space="0" w:color="auto"/>
                    <w:left w:val="none" w:sz="0" w:space="0" w:color="auto"/>
                    <w:bottom w:val="none" w:sz="0" w:space="0" w:color="auto"/>
                    <w:right w:val="none" w:sz="0" w:space="0" w:color="auto"/>
                  </w:divBdr>
                  <w:divsChild>
                    <w:div w:id="1608385059">
                      <w:marLeft w:val="0"/>
                      <w:marRight w:val="0"/>
                      <w:marTop w:val="0"/>
                      <w:marBottom w:val="0"/>
                      <w:divBdr>
                        <w:top w:val="none" w:sz="0" w:space="0" w:color="auto"/>
                        <w:left w:val="none" w:sz="0" w:space="0" w:color="auto"/>
                        <w:bottom w:val="none" w:sz="0" w:space="0" w:color="auto"/>
                        <w:right w:val="none" w:sz="0" w:space="0" w:color="auto"/>
                      </w:divBdr>
                      <w:divsChild>
                        <w:div w:id="808203764">
                          <w:marLeft w:val="0"/>
                          <w:marRight w:val="0"/>
                          <w:marTop w:val="0"/>
                          <w:marBottom w:val="0"/>
                          <w:divBdr>
                            <w:top w:val="none" w:sz="0" w:space="0" w:color="auto"/>
                            <w:left w:val="none" w:sz="0" w:space="0" w:color="auto"/>
                            <w:bottom w:val="none" w:sz="0" w:space="0" w:color="auto"/>
                            <w:right w:val="none" w:sz="0" w:space="0" w:color="auto"/>
                          </w:divBdr>
                          <w:divsChild>
                            <w:div w:id="1546598872">
                              <w:marLeft w:val="0"/>
                              <w:marRight w:val="0"/>
                              <w:marTop w:val="0"/>
                              <w:marBottom w:val="0"/>
                              <w:divBdr>
                                <w:top w:val="none" w:sz="0" w:space="0" w:color="auto"/>
                                <w:left w:val="none" w:sz="0" w:space="0" w:color="auto"/>
                                <w:bottom w:val="none" w:sz="0" w:space="0" w:color="auto"/>
                                <w:right w:val="none" w:sz="0" w:space="0" w:color="auto"/>
                              </w:divBdr>
                              <w:divsChild>
                                <w:div w:id="1773747327">
                                  <w:marLeft w:val="0"/>
                                  <w:marRight w:val="0"/>
                                  <w:marTop w:val="0"/>
                                  <w:marBottom w:val="0"/>
                                  <w:divBdr>
                                    <w:top w:val="none" w:sz="0" w:space="0" w:color="auto"/>
                                    <w:left w:val="none" w:sz="0" w:space="0" w:color="auto"/>
                                    <w:bottom w:val="none" w:sz="0" w:space="0" w:color="auto"/>
                                    <w:right w:val="none" w:sz="0" w:space="0" w:color="auto"/>
                                  </w:divBdr>
                                  <w:divsChild>
                                    <w:div w:id="222569137">
                                      <w:marLeft w:val="0"/>
                                      <w:marRight w:val="0"/>
                                      <w:marTop w:val="0"/>
                                      <w:marBottom w:val="0"/>
                                      <w:divBdr>
                                        <w:top w:val="none" w:sz="0" w:space="0" w:color="auto"/>
                                        <w:left w:val="none" w:sz="0" w:space="0" w:color="auto"/>
                                        <w:bottom w:val="none" w:sz="0" w:space="0" w:color="auto"/>
                                        <w:right w:val="none" w:sz="0" w:space="0" w:color="auto"/>
                                      </w:divBdr>
                                      <w:divsChild>
                                        <w:div w:id="1053962754">
                                          <w:marLeft w:val="0"/>
                                          <w:marRight w:val="0"/>
                                          <w:marTop w:val="0"/>
                                          <w:marBottom w:val="0"/>
                                          <w:divBdr>
                                            <w:top w:val="none" w:sz="0" w:space="0" w:color="auto"/>
                                            <w:left w:val="none" w:sz="0" w:space="0" w:color="auto"/>
                                            <w:bottom w:val="none" w:sz="0" w:space="0" w:color="auto"/>
                                            <w:right w:val="none" w:sz="0" w:space="0" w:color="auto"/>
                                          </w:divBdr>
                                          <w:divsChild>
                                            <w:div w:id="154456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9918732">
          <w:marLeft w:val="0"/>
          <w:marRight w:val="0"/>
          <w:marTop w:val="0"/>
          <w:marBottom w:val="0"/>
          <w:divBdr>
            <w:top w:val="none" w:sz="0" w:space="0" w:color="auto"/>
            <w:left w:val="none" w:sz="0" w:space="0" w:color="auto"/>
            <w:bottom w:val="none" w:sz="0" w:space="0" w:color="auto"/>
            <w:right w:val="none" w:sz="0" w:space="0" w:color="auto"/>
          </w:divBdr>
          <w:divsChild>
            <w:div w:id="1492214607">
              <w:marLeft w:val="0"/>
              <w:marRight w:val="0"/>
              <w:marTop w:val="0"/>
              <w:marBottom w:val="0"/>
              <w:divBdr>
                <w:top w:val="none" w:sz="0" w:space="0" w:color="auto"/>
                <w:left w:val="none" w:sz="0" w:space="0" w:color="auto"/>
                <w:bottom w:val="none" w:sz="0" w:space="0" w:color="auto"/>
                <w:right w:val="none" w:sz="0" w:space="0" w:color="auto"/>
              </w:divBdr>
              <w:divsChild>
                <w:div w:id="829369506">
                  <w:marLeft w:val="0"/>
                  <w:marRight w:val="0"/>
                  <w:marTop w:val="0"/>
                  <w:marBottom w:val="0"/>
                  <w:divBdr>
                    <w:top w:val="none" w:sz="0" w:space="0" w:color="auto"/>
                    <w:left w:val="none" w:sz="0" w:space="0" w:color="auto"/>
                    <w:bottom w:val="none" w:sz="0" w:space="0" w:color="auto"/>
                    <w:right w:val="none" w:sz="0" w:space="0" w:color="auto"/>
                  </w:divBdr>
                  <w:divsChild>
                    <w:div w:id="1404764942">
                      <w:marLeft w:val="0"/>
                      <w:marRight w:val="0"/>
                      <w:marTop w:val="0"/>
                      <w:marBottom w:val="0"/>
                      <w:divBdr>
                        <w:top w:val="none" w:sz="0" w:space="0" w:color="auto"/>
                        <w:left w:val="none" w:sz="0" w:space="0" w:color="auto"/>
                        <w:bottom w:val="none" w:sz="0" w:space="0" w:color="auto"/>
                        <w:right w:val="none" w:sz="0" w:space="0" w:color="auto"/>
                      </w:divBdr>
                      <w:divsChild>
                        <w:div w:id="1905024125">
                          <w:marLeft w:val="0"/>
                          <w:marRight w:val="0"/>
                          <w:marTop w:val="0"/>
                          <w:marBottom w:val="0"/>
                          <w:divBdr>
                            <w:top w:val="none" w:sz="0" w:space="0" w:color="auto"/>
                            <w:left w:val="none" w:sz="0" w:space="0" w:color="auto"/>
                            <w:bottom w:val="none" w:sz="0" w:space="0" w:color="auto"/>
                            <w:right w:val="none" w:sz="0" w:space="0" w:color="auto"/>
                          </w:divBdr>
                          <w:divsChild>
                            <w:div w:id="41833357">
                              <w:marLeft w:val="0"/>
                              <w:marRight w:val="0"/>
                              <w:marTop w:val="0"/>
                              <w:marBottom w:val="0"/>
                              <w:divBdr>
                                <w:top w:val="none" w:sz="0" w:space="0" w:color="auto"/>
                                <w:left w:val="none" w:sz="0" w:space="0" w:color="auto"/>
                                <w:bottom w:val="none" w:sz="0" w:space="0" w:color="auto"/>
                                <w:right w:val="none" w:sz="0" w:space="0" w:color="auto"/>
                              </w:divBdr>
                              <w:divsChild>
                                <w:div w:id="1097824765">
                                  <w:marLeft w:val="0"/>
                                  <w:marRight w:val="0"/>
                                  <w:marTop w:val="0"/>
                                  <w:marBottom w:val="0"/>
                                  <w:divBdr>
                                    <w:top w:val="none" w:sz="0" w:space="0" w:color="auto"/>
                                    <w:left w:val="none" w:sz="0" w:space="0" w:color="auto"/>
                                    <w:bottom w:val="none" w:sz="0" w:space="0" w:color="auto"/>
                                    <w:right w:val="none" w:sz="0" w:space="0" w:color="auto"/>
                                  </w:divBdr>
                                  <w:divsChild>
                                    <w:div w:id="1591040455">
                                      <w:marLeft w:val="0"/>
                                      <w:marRight w:val="0"/>
                                      <w:marTop w:val="0"/>
                                      <w:marBottom w:val="0"/>
                                      <w:divBdr>
                                        <w:top w:val="none" w:sz="0" w:space="0" w:color="auto"/>
                                        <w:left w:val="none" w:sz="0" w:space="0" w:color="auto"/>
                                        <w:bottom w:val="none" w:sz="0" w:space="0" w:color="auto"/>
                                        <w:right w:val="none" w:sz="0" w:space="0" w:color="auto"/>
                                      </w:divBdr>
                                      <w:divsChild>
                                        <w:div w:id="423384449">
                                          <w:marLeft w:val="0"/>
                                          <w:marRight w:val="0"/>
                                          <w:marTop w:val="0"/>
                                          <w:marBottom w:val="0"/>
                                          <w:divBdr>
                                            <w:top w:val="none" w:sz="0" w:space="0" w:color="auto"/>
                                            <w:left w:val="none" w:sz="0" w:space="0" w:color="auto"/>
                                            <w:bottom w:val="none" w:sz="0" w:space="0" w:color="auto"/>
                                            <w:right w:val="none" w:sz="0" w:space="0" w:color="auto"/>
                                          </w:divBdr>
                                          <w:divsChild>
                                            <w:div w:id="173723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2487862">
              <w:marLeft w:val="0"/>
              <w:marRight w:val="0"/>
              <w:marTop w:val="0"/>
              <w:marBottom w:val="0"/>
              <w:divBdr>
                <w:top w:val="none" w:sz="0" w:space="0" w:color="auto"/>
                <w:left w:val="none" w:sz="0" w:space="0" w:color="auto"/>
                <w:bottom w:val="none" w:sz="0" w:space="0" w:color="auto"/>
                <w:right w:val="none" w:sz="0" w:space="0" w:color="auto"/>
              </w:divBdr>
              <w:divsChild>
                <w:div w:id="244538688">
                  <w:marLeft w:val="0"/>
                  <w:marRight w:val="0"/>
                  <w:marTop w:val="0"/>
                  <w:marBottom w:val="0"/>
                  <w:divBdr>
                    <w:top w:val="none" w:sz="0" w:space="0" w:color="auto"/>
                    <w:left w:val="none" w:sz="0" w:space="0" w:color="auto"/>
                    <w:bottom w:val="none" w:sz="0" w:space="0" w:color="auto"/>
                    <w:right w:val="none" w:sz="0" w:space="0" w:color="auto"/>
                  </w:divBdr>
                  <w:divsChild>
                    <w:div w:id="1351180775">
                      <w:marLeft w:val="0"/>
                      <w:marRight w:val="0"/>
                      <w:marTop w:val="0"/>
                      <w:marBottom w:val="0"/>
                      <w:divBdr>
                        <w:top w:val="none" w:sz="0" w:space="0" w:color="auto"/>
                        <w:left w:val="none" w:sz="0" w:space="0" w:color="auto"/>
                        <w:bottom w:val="none" w:sz="0" w:space="0" w:color="auto"/>
                        <w:right w:val="none" w:sz="0" w:space="0" w:color="auto"/>
                      </w:divBdr>
                      <w:divsChild>
                        <w:div w:id="510218574">
                          <w:marLeft w:val="0"/>
                          <w:marRight w:val="0"/>
                          <w:marTop w:val="0"/>
                          <w:marBottom w:val="0"/>
                          <w:divBdr>
                            <w:top w:val="none" w:sz="0" w:space="0" w:color="auto"/>
                            <w:left w:val="none" w:sz="0" w:space="0" w:color="auto"/>
                            <w:bottom w:val="none" w:sz="0" w:space="0" w:color="auto"/>
                            <w:right w:val="none" w:sz="0" w:space="0" w:color="auto"/>
                          </w:divBdr>
                          <w:divsChild>
                            <w:div w:id="1178085022">
                              <w:marLeft w:val="0"/>
                              <w:marRight w:val="0"/>
                              <w:marTop w:val="0"/>
                              <w:marBottom w:val="0"/>
                              <w:divBdr>
                                <w:top w:val="none" w:sz="0" w:space="0" w:color="auto"/>
                                <w:left w:val="none" w:sz="0" w:space="0" w:color="auto"/>
                                <w:bottom w:val="none" w:sz="0" w:space="0" w:color="auto"/>
                                <w:right w:val="none" w:sz="0" w:space="0" w:color="auto"/>
                              </w:divBdr>
                              <w:divsChild>
                                <w:div w:id="714231368">
                                  <w:marLeft w:val="0"/>
                                  <w:marRight w:val="0"/>
                                  <w:marTop w:val="0"/>
                                  <w:marBottom w:val="0"/>
                                  <w:divBdr>
                                    <w:top w:val="none" w:sz="0" w:space="0" w:color="auto"/>
                                    <w:left w:val="none" w:sz="0" w:space="0" w:color="auto"/>
                                    <w:bottom w:val="none" w:sz="0" w:space="0" w:color="auto"/>
                                    <w:right w:val="none" w:sz="0" w:space="0" w:color="auto"/>
                                  </w:divBdr>
                                  <w:divsChild>
                                    <w:div w:id="444349802">
                                      <w:marLeft w:val="0"/>
                                      <w:marRight w:val="0"/>
                                      <w:marTop w:val="0"/>
                                      <w:marBottom w:val="0"/>
                                      <w:divBdr>
                                        <w:top w:val="none" w:sz="0" w:space="0" w:color="auto"/>
                                        <w:left w:val="none" w:sz="0" w:space="0" w:color="auto"/>
                                        <w:bottom w:val="none" w:sz="0" w:space="0" w:color="auto"/>
                                        <w:right w:val="none" w:sz="0" w:space="0" w:color="auto"/>
                                      </w:divBdr>
                                      <w:divsChild>
                                        <w:div w:id="793716653">
                                          <w:marLeft w:val="0"/>
                                          <w:marRight w:val="0"/>
                                          <w:marTop w:val="0"/>
                                          <w:marBottom w:val="0"/>
                                          <w:divBdr>
                                            <w:top w:val="none" w:sz="0" w:space="0" w:color="auto"/>
                                            <w:left w:val="none" w:sz="0" w:space="0" w:color="auto"/>
                                            <w:bottom w:val="none" w:sz="0" w:space="0" w:color="auto"/>
                                            <w:right w:val="none" w:sz="0" w:space="0" w:color="auto"/>
                                          </w:divBdr>
                                          <w:divsChild>
                                            <w:div w:id="206013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965242">
              <w:marLeft w:val="0"/>
              <w:marRight w:val="0"/>
              <w:marTop w:val="0"/>
              <w:marBottom w:val="0"/>
              <w:divBdr>
                <w:top w:val="none" w:sz="0" w:space="0" w:color="auto"/>
                <w:left w:val="none" w:sz="0" w:space="0" w:color="auto"/>
                <w:bottom w:val="none" w:sz="0" w:space="0" w:color="auto"/>
                <w:right w:val="none" w:sz="0" w:space="0" w:color="auto"/>
              </w:divBdr>
              <w:divsChild>
                <w:div w:id="732851071">
                  <w:marLeft w:val="0"/>
                  <w:marRight w:val="0"/>
                  <w:marTop w:val="0"/>
                  <w:marBottom w:val="0"/>
                  <w:divBdr>
                    <w:top w:val="none" w:sz="0" w:space="0" w:color="auto"/>
                    <w:left w:val="none" w:sz="0" w:space="0" w:color="auto"/>
                    <w:bottom w:val="none" w:sz="0" w:space="0" w:color="auto"/>
                    <w:right w:val="none" w:sz="0" w:space="0" w:color="auto"/>
                  </w:divBdr>
                  <w:divsChild>
                    <w:div w:id="460419194">
                      <w:marLeft w:val="0"/>
                      <w:marRight w:val="0"/>
                      <w:marTop w:val="0"/>
                      <w:marBottom w:val="0"/>
                      <w:divBdr>
                        <w:top w:val="none" w:sz="0" w:space="0" w:color="auto"/>
                        <w:left w:val="none" w:sz="0" w:space="0" w:color="auto"/>
                        <w:bottom w:val="none" w:sz="0" w:space="0" w:color="auto"/>
                        <w:right w:val="none" w:sz="0" w:space="0" w:color="auto"/>
                      </w:divBdr>
                      <w:divsChild>
                        <w:div w:id="2048218375">
                          <w:marLeft w:val="0"/>
                          <w:marRight w:val="0"/>
                          <w:marTop w:val="0"/>
                          <w:marBottom w:val="0"/>
                          <w:divBdr>
                            <w:top w:val="none" w:sz="0" w:space="0" w:color="auto"/>
                            <w:left w:val="none" w:sz="0" w:space="0" w:color="auto"/>
                            <w:bottom w:val="none" w:sz="0" w:space="0" w:color="auto"/>
                            <w:right w:val="none" w:sz="0" w:space="0" w:color="auto"/>
                          </w:divBdr>
                          <w:divsChild>
                            <w:div w:id="1927962080">
                              <w:marLeft w:val="0"/>
                              <w:marRight w:val="0"/>
                              <w:marTop w:val="0"/>
                              <w:marBottom w:val="0"/>
                              <w:divBdr>
                                <w:top w:val="none" w:sz="0" w:space="0" w:color="auto"/>
                                <w:left w:val="none" w:sz="0" w:space="0" w:color="auto"/>
                                <w:bottom w:val="none" w:sz="0" w:space="0" w:color="auto"/>
                                <w:right w:val="none" w:sz="0" w:space="0" w:color="auto"/>
                              </w:divBdr>
                              <w:divsChild>
                                <w:div w:id="1620868685">
                                  <w:marLeft w:val="0"/>
                                  <w:marRight w:val="0"/>
                                  <w:marTop w:val="0"/>
                                  <w:marBottom w:val="0"/>
                                  <w:divBdr>
                                    <w:top w:val="none" w:sz="0" w:space="0" w:color="auto"/>
                                    <w:left w:val="none" w:sz="0" w:space="0" w:color="auto"/>
                                    <w:bottom w:val="none" w:sz="0" w:space="0" w:color="auto"/>
                                    <w:right w:val="none" w:sz="0" w:space="0" w:color="auto"/>
                                  </w:divBdr>
                                  <w:divsChild>
                                    <w:div w:id="1568954166">
                                      <w:marLeft w:val="0"/>
                                      <w:marRight w:val="0"/>
                                      <w:marTop w:val="0"/>
                                      <w:marBottom w:val="0"/>
                                      <w:divBdr>
                                        <w:top w:val="none" w:sz="0" w:space="0" w:color="auto"/>
                                        <w:left w:val="none" w:sz="0" w:space="0" w:color="auto"/>
                                        <w:bottom w:val="none" w:sz="0" w:space="0" w:color="auto"/>
                                        <w:right w:val="none" w:sz="0" w:space="0" w:color="auto"/>
                                      </w:divBdr>
                                      <w:divsChild>
                                        <w:div w:id="1203055962">
                                          <w:marLeft w:val="0"/>
                                          <w:marRight w:val="0"/>
                                          <w:marTop w:val="0"/>
                                          <w:marBottom w:val="0"/>
                                          <w:divBdr>
                                            <w:top w:val="none" w:sz="0" w:space="0" w:color="auto"/>
                                            <w:left w:val="none" w:sz="0" w:space="0" w:color="auto"/>
                                            <w:bottom w:val="none" w:sz="0" w:space="0" w:color="auto"/>
                                            <w:right w:val="none" w:sz="0" w:space="0" w:color="auto"/>
                                          </w:divBdr>
                                          <w:divsChild>
                                            <w:div w:id="212226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1461028">
              <w:marLeft w:val="0"/>
              <w:marRight w:val="0"/>
              <w:marTop w:val="0"/>
              <w:marBottom w:val="0"/>
              <w:divBdr>
                <w:top w:val="none" w:sz="0" w:space="0" w:color="auto"/>
                <w:left w:val="none" w:sz="0" w:space="0" w:color="auto"/>
                <w:bottom w:val="none" w:sz="0" w:space="0" w:color="auto"/>
                <w:right w:val="none" w:sz="0" w:space="0" w:color="auto"/>
              </w:divBdr>
              <w:divsChild>
                <w:div w:id="230967486">
                  <w:marLeft w:val="0"/>
                  <w:marRight w:val="0"/>
                  <w:marTop w:val="0"/>
                  <w:marBottom w:val="0"/>
                  <w:divBdr>
                    <w:top w:val="none" w:sz="0" w:space="0" w:color="auto"/>
                    <w:left w:val="none" w:sz="0" w:space="0" w:color="auto"/>
                    <w:bottom w:val="none" w:sz="0" w:space="0" w:color="auto"/>
                    <w:right w:val="none" w:sz="0" w:space="0" w:color="auto"/>
                  </w:divBdr>
                  <w:divsChild>
                    <w:div w:id="395131812">
                      <w:marLeft w:val="0"/>
                      <w:marRight w:val="0"/>
                      <w:marTop w:val="0"/>
                      <w:marBottom w:val="0"/>
                      <w:divBdr>
                        <w:top w:val="none" w:sz="0" w:space="0" w:color="auto"/>
                        <w:left w:val="none" w:sz="0" w:space="0" w:color="auto"/>
                        <w:bottom w:val="none" w:sz="0" w:space="0" w:color="auto"/>
                        <w:right w:val="none" w:sz="0" w:space="0" w:color="auto"/>
                      </w:divBdr>
                      <w:divsChild>
                        <w:div w:id="921184496">
                          <w:marLeft w:val="0"/>
                          <w:marRight w:val="0"/>
                          <w:marTop w:val="0"/>
                          <w:marBottom w:val="0"/>
                          <w:divBdr>
                            <w:top w:val="none" w:sz="0" w:space="0" w:color="auto"/>
                            <w:left w:val="none" w:sz="0" w:space="0" w:color="auto"/>
                            <w:bottom w:val="none" w:sz="0" w:space="0" w:color="auto"/>
                            <w:right w:val="none" w:sz="0" w:space="0" w:color="auto"/>
                          </w:divBdr>
                          <w:divsChild>
                            <w:div w:id="1409420807">
                              <w:marLeft w:val="0"/>
                              <w:marRight w:val="0"/>
                              <w:marTop w:val="0"/>
                              <w:marBottom w:val="0"/>
                              <w:divBdr>
                                <w:top w:val="none" w:sz="0" w:space="0" w:color="auto"/>
                                <w:left w:val="none" w:sz="0" w:space="0" w:color="auto"/>
                                <w:bottom w:val="none" w:sz="0" w:space="0" w:color="auto"/>
                                <w:right w:val="none" w:sz="0" w:space="0" w:color="auto"/>
                              </w:divBdr>
                              <w:divsChild>
                                <w:div w:id="169953033">
                                  <w:marLeft w:val="0"/>
                                  <w:marRight w:val="0"/>
                                  <w:marTop w:val="0"/>
                                  <w:marBottom w:val="0"/>
                                  <w:divBdr>
                                    <w:top w:val="none" w:sz="0" w:space="0" w:color="auto"/>
                                    <w:left w:val="none" w:sz="0" w:space="0" w:color="auto"/>
                                    <w:bottom w:val="none" w:sz="0" w:space="0" w:color="auto"/>
                                    <w:right w:val="none" w:sz="0" w:space="0" w:color="auto"/>
                                  </w:divBdr>
                                  <w:divsChild>
                                    <w:div w:id="995956217">
                                      <w:marLeft w:val="0"/>
                                      <w:marRight w:val="0"/>
                                      <w:marTop w:val="0"/>
                                      <w:marBottom w:val="0"/>
                                      <w:divBdr>
                                        <w:top w:val="none" w:sz="0" w:space="0" w:color="auto"/>
                                        <w:left w:val="none" w:sz="0" w:space="0" w:color="auto"/>
                                        <w:bottom w:val="none" w:sz="0" w:space="0" w:color="auto"/>
                                        <w:right w:val="none" w:sz="0" w:space="0" w:color="auto"/>
                                      </w:divBdr>
                                      <w:divsChild>
                                        <w:div w:id="644163938">
                                          <w:marLeft w:val="0"/>
                                          <w:marRight w:val="0"/>
                                          <w:marTop w:val="0"/>
                                          <w:marBottom w:val="0"/>
                                          <w:divBdr>
                                            <w:top w:val="none" w:sz="0" w:space="0" w:color="auto"/>
                                            <w:left w:val="none" w:sz="0" w:space="0" w:color="auto"/>
                                            <w:bottom w:val="none" w:sz="0" w:space="0" w:color="auto"/>
                                            <w:right w:val="none" w:sz="0" w:space="0" w:color="auto"/>
                                          </w:divBdr>
                                          <w:divsChild>
                                            <w:div w:id="9881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6103416">
              <w:marLeft w:val="0"/>
              <w:marRight w:val="0"/>
              <w:marTop w:val="0"/>
              <w:marBottom w:val="0"/>
              <w:divBdr>
                <w:top w:val="none" w:sz="0" w:space="0" w:color="auto"/>
                <w:left w:val="none" w:sz="0" w:space="0" w:color="auto"/>
                <w:bottom w:val="none" w:sz="0" w:space="0" w:color="auto"/>
                <w:right w:val="none" w:sz="0" w:space="0" w:color="auto"/>
              </w:divBdr>
              <w:divsChild>
                <w:div w:id="1065878636">
                  <w:marLeft w:val="0"/>
                  <w:marRight w:val="0"/>
                  <w:marTop w:val="0"/>
                  <w:marBottom w:val="0"/>
                  <w:divBdr>
                    <w:top w:val="none" w:sz="0" w:space="0" w:color="auto"/>
                    <w:left w:val="none" w:sz="0" w:space="0" w:color="auto"/>
                    <w:bottom w:val="none" w:sz="0" w:space="0" w:color="auto"/>
                    <w:right w:val="none" w:sz="0" w:space="0" w:color="auto"/>
                  </w:divBdr>
                  <w:divsChild>
                    <w:div w:id="828985738">
                      <w:marLeft w:val="0"/>
                      <w:marRight w:val="0"/>
                      <w:marTop w:val="0"/>
                      <w:marBottom w:val="0"/>
                      <w:divBdr>
                        <w:top w:val="none" w:sz="0" w:space="0" w:color="auto"/>
                        <w:left w:val="none" w:sz="0" w:space="0" w:color="auto"/>
                        <w:bottom w:val="none" w:sz="0" w:space="0" w:color="auto"/>
                        <w:right w:val="none" w:sz="0" w:space="0" w:color="auto"/>
                      </w:divBdr>
                      <w:divsChild>
                        <w:div w:id="466899475">
                          <w:marLeft w:val="0"/>
                          <w:marRight w:val="0"/>
                          <w:marTop w:val="0"/>
                          <w:marBottom w:val="0"/>
                          <w:divBdr>
                            <w:top w:val="none" w:sz="0" w:space="0" w:color="auto"/>
                            <w:left w:val="none" w:sz="0" w:space="0" w:color="auto"/>
                            <w:bottom w:val="none" w:sz="0" w:space="0" w:color="auto"/>
                            <w:right w:val="none" w:sz="0" w:space="0" w:color="auto"/>
                          </w:divBdr>
                          <w:divsChild>
                            <w:div w:id="762140719">
                              <w:marLeft w:val="0"/>
                              <w:marRight w:val="0"/>
                              <w:marTop w:val="0"/>
                              <w:marBottom w:val="0"/>
                              <w:divBdr>
                                <w:top w:val="none" w:sz="0" w:space="0" w:color="auto"/>
                                <w:left w:val="none" w:sz="0" w:space="0" w:color="auto"/>
                                <w:bottom w:val="none" w:sz="0" w:space="0" w:color="auto"/>
                                <w:right w:val="none" w:sz="0" w:space="0" w:color="auto"/>
                              </w:divBdr>
                              <w:divsChild>
                                <w:div w:id="2086604689">
                                  <w:marLeft w:val="0"/>
                                  <w:marRight w:val="0"/>
                                  <w:marTop w:val="0"/>
                                  <w:marBottom w:val="0"/>
                                  <w:divBdr>
                                    <w:top w:val="none" w:sz="0" w:space="0" w:color="auto"/>
                                    <w:left w:val="none" w:sz="0" w:space="0" w:color="auto"/>
                                    <w:bottom w:val="none" w:sz="0" w:space="0" w:color="auto"/>
                                    <w:right w:val="none" w:sz="0" w:space="0" w:color="auto"/>
                                  </w:divBdr>
                                  <w:divsChild>
                                    <w:div w:id="567884367">
                                      <w:marLeft w:val="0"/>
                                      <w:marRight w:val="0"/>
                                      <w:marTop w:val="0"/>
                                      <w:marBottom w:val="0"/>
                                      <w:divBdr>
                                        <w:top w:val="none" w:sz="0" w:space="0" w:color="auto"/>
                                        <w:left w:val="none" w:sz="0" w:space="0" w:color="auto"/>
                                        <w:bottom w:val="none" w:sz="0" w:space="0" w:color="auto"/>
                                        <w:right w:val="none" w:sz="0" w:space="0" w:color="auto"/>
                                      </w:divBdr>
                                      <w:divsChild>
                                        <w:div w:id="2117409231">
                                          <w:marLeft w:val="0"/>
                                          <w:marRight w:val="0"/>
                                          <w:marTop w:val="0"/>
                                          <w:marBottom w:val="0"/>
                                          <w:divBdr>
                                            <w:top w:val="none" w:sz="0" w:space="0" w:color="auto"/>
                                            <w:left w:val="none" w:sz="0" w:space="0" w:color="auto"/>
                                            <w:bottom w:val="none" w:sz="0" w:space="0" w:color="auto"/>
                                            <w:right w:val="none" w:sz="0" w:space="0" w:color="auto"/>
                                          </w:divBdr>
                                          <w:divsChild>
                                            <w:div w:id="194395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1433767">
              <w:marLeft w:val="0"/>
              <w:marRight w:val="0"/>
              <w:marTop w:val="0"/>
              <w:marBottom w:val="0"/>
              <w:divBdr>
                <w:top w:val="none" w:sz="0" w:space="0" w:color="auto"/>
                <w:left w:val="none" w:sz="0" w:space="0" w:color="auto"/>
                <w:bottom w:val="none" w:sz="0" w:space="0" w:color="auto"/>
                <w:right w:val="none" w:sz="0" w:space="0" w:color="auto"/>
              </w:divBdr>
              <w:divsChild>
                <w:div w:id="529298040">
                  <w:marLeft w:val="0"/>
                  <w:marRight w:val="0"/>
                  <w:marTop w:val="0"/>
                  <w:marBottom w:val="0"/>
                  <w:divBdr>
                    <w:top w:val="none" w:sz="0" w:space="0" w:color="auto"/>
                    <w:left w:val="none" w:sz="0" w:space="0" w:color="auto"/>
                    <w:bottom w:val="none" w:sz="0" w:space="0" w:color="auto"/>
                    <w:right w:val="none" w:sz="0" w:space="0" w:color="auto"/>
                  </w:divBdr>
                  <w:divsChild>
                    <w:div w:id="800922310">
                      <w:marLeft w:val="0"/>
                      <w:marRight w:val="0"/>
                      <w:marTop w:val="0"/>
                      <w:marBottom w:val="0"/>
                      <w:divBdr>
                        <w:top w:val="none" w:sz="0" w:space="0" w:color="auto"/>
                        <w:left w:val="none" w:sz="0" w:space="0" w:color="auto"/>
                        <w:bottom w:val="none" w:sz="0" w:space="0" w:color="auto"/>
                        <w:right w:val="none" w:sz="0" w:space="0" w:color="auto"/>
                      </w:divBdr>
                      <w:divsChild>
                        <w:div w:id="107358552">
                          <w:marLeft w:val="0"/>
                          <w:marRight w:val="0"/>
                          <w:marTop w:val="0"/>
                          <w:marBottom w:val="0"/>
                          <w:divBdr>
                            <w:top w:val="none" w:sz="0" w:space="0" w:color="auto"/>
                            <w:left w:val="none" w:sz="0" w:space="0" w:color="auto"/>
                            <w:bottom w:val="none" w:sz="0" w:space="0" w:color="auto"/>
                            <w:right w:val="none" w:sz="0" w:space="0" w:color="auto"/>
                          </w:divBdr>
                          <w:divsChild>
                            <w:div w:id="1642685297">
                              <w:marLeft w:val="0"/>
                              <w:marRight w:val="0"/>
                              <w:marTop w:val="0"/>
                              <w:marBottom w:val="0"/>
                              <w:divBdr>
                                <w:top w:val="none" w:sz="0" w:space="0" w:color="auto"/>
                                <w:left w:val="none" w:sz="0" w:space="0" w:color="auto"/>
                                <w:bottom w:val="none" w:sz="0" w:space="0" w:color="auto"/>
                                <w:right w:val="none" w:sz="0" w:space="0" w:color="auto"/>
                              </w:divBdr>
                              <w:divsChild>
                                <w:div w:id="288128979">
                                  <w:marLeft w:val="0"/>
                                  <w:marRight w:val="0"/>
                                  <w:marTop w:val="0"/>
                                  <w:marBottom w:val="0"/>
                                  <w:divBdr>
                                    <w:top w:val="none" w:sz="0" w:space="0" w:color="auto"/>
                                    <w:left w:val="none" w:sz="0" w:space="0" w:color="auto"/>
                                    <w:bottom w:val="none" w:sz="0" w:space="0" w:color="auto"/>
                                    <w:right w:val="none" w:sz="0" w:space="0" w:color="auto"/>
                                  </w:divBdr>
                                  <w:divsChild>
                                    <w:div w:id="1824925679">
                                      <w:marLeft w:val="0"/>
                                      <w:marRight w:val="0"/>
                                      <w:marTop w:val="0"/>
                                      <w:marBottom w:val="0"/>
                                      <w:divBdr>
                                        <w:top w:val="none" w:sz="0" w:space="0" w:color="auto"/>
                                        <w:left w:val="none" w:sz="0" w:space="0" w:color="auto"/>
                                        <w:bottom w:val="none" w:sz="0" w:space="0" w:color="auto"/>
                                        <w:right w:val="none" w:sz="0" w:space="0" w:color="auto"/>
                                      </w:divBdr>
                                      <w:divsChild>
                                        <w:div w:id="847328596">
                                          <w:marLeft w:val="0"/>
                                          <w:marRight w:val="0"/>
                                          <w:marTop w:val="0"/>
                                          <w:marBottom w:val="0"/>
                                          <w:divBdr>
                                            <w:top w:val="none" w:sz="0" w:space="0" w:color="auto"/>
                                            <w:left w:val="none" w:sz="0" w:space="0" w:color="auto"/>
                                            <w:bottom w:val="none" w:sz="0" w:space="0" w:color="auto"/>
                                            <w:right w:val="none" w:sz="0" w:space="0" w:color="auto"/>
                                          </w:divBdr>
                                          <w:divsChild>
                                            <w:div w:id="164639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449</TotalTime>
  <Pages>12</Pages>
  <Words>3491</Words>
  <Characters>19902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23347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68</cp:revision>
  <dcterms:created xsi:type="dcterms:W3CDTF">2024-02-05T16:17:00Z</dcterms:created>
  <dcterms:modified xsi:type="dcterms:W3CDTF">2024-05-12T18:47:00Z</dcterms:modified>
</cp:coreProperties>
</file>