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C705AA" w:rsidR="005F27E0" w:rsidP="005F27E0" w:rsidRDefault="005F27E0" w14:paraId="672A6659" w14:textId="77777777">
      <w:pPr>
        <w:spacing w:after="0" w:line="240" w:lineRule="auto"/>
        <w:ind w:left="-342" w:right="-691" w:firstLine="342"/>
        <w:rPr>
          <w:rFonts w:ascii="Arial" w:hAnsi="Arial" w:eastAsia="Times New Roman" w:cs="Arial"/>
          <w:b/>
        </w:rPr>
      </w:pPr>
    </w:p>
    <w:p w:rsidRPr="00C705AA" w:rsidR="005F27E0" w:rsidP="128DC03C" w:rsidRDefault="005F27E0" w14:paraId="5DAB6C7B" w14:textId="3E951CC9">
      <w:pPr>
        <w:spacing w:after="0" w:line="240" w:lineRule="auto"/>
        <w:ind w:left="-342" w:right="-691" w:firstLine="342"/>
        <w:rPr>
          <w:rFonts w:ascii="Arial" w:hAnsi="Arial" w:eastAsia="Times New Roman" w:cs="Arial"/>
          <w:b/>
          <w:bCs/>
        </w:rPr>
      </w:pPr>
      <w:r w:rsidRPr="00C705AA">
        <w:rPr>
          <w:rFonts w:ascii="Arial" w:hAnsi="Arial" w:cs="Arial"/>
          <w:b/>
          <w:noProof/>
          <w:lang w:eastAsia="en-GB"/>
        </w:rPr>
        <w:drawing>
          <wp:anchor distT="0" distB="0" distL="114300" distR="114300" simplePos="0" relativeHeight="251660288" behindDoc="0" locked="0" layoutInCell="1" allowOverlap="1" wp14:anchorId="5C0BB3CD" wp14:editId="59B1BBD5">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rsidRPr="00C705AA" w:rsidR="00A43F74" w:rsidP="14EA6543" w:rsidRDefault="00A43F74" w14:paraId="11D1A8A2" w14:textId="77777777">
      <w:pPr>
        <w:spacing w:after="0" w:line="240" w:lineRule="auto"/>
        <w:ind w:left="-342" w:right="-691" w:firstLine="342"/>
        <w:jc w:val="center"/>
        <w:rPr>
          <w:rFonts w:ascii="Arial" w:hAnsi="Arial" w:eastAsia="Times New Roman" w:cs="Arial"/>
          <w:b/>
          <w:bCs/>
        </w:rPr>
      </w:pPr>
    </w:p>
    <w:p w:rsidRPr="00C705AA" w:rsidR="00A43F74" w:rsidP="14EA6543" w:rsidRDefault="00A43F74" w14:paraId="11C233C7" w14:textId="77777777">
      <w:pPr>
        <w:spacing w:after="0" w:line="240" w:lineRule="auto"/>
        <w:ind w:left="-342" w:right="-691" w:firstLine="342"/>
        <w:jc w:val="center"/>
        <w:rPr>
          <w:rFonts w:ascii="Arial" w:hAnsi="Arial" w:eastAsia="Times New Roman" w:cs="Arial"/>
          <w:b/>
          <w:bCs/>
        </w:rPr>
      </w:pPr>
    </w:p>
    <w:p w:rsidRPr="00C705AA" w:rsidR="005F27E0" w:rsidP="14EA6543" w:rsidRDefault="005F27E0" w14:paraId="4D45890F" w14:textId="333EF823">
      <w:pPr>
        <w:spacing w:after="0" w:line="240" w:lineRule="auto"/>
        <w:ind w:left="-342" w:right="-691" w:firstLine="342"/>
        <w:jc w:val="center"/>
        <w:rPr>
          <w:rFonts w:ascii="Arial" w:hAnsi="Arial" w:eastAsia="Times New Roman" w:cs="Arial"/>
          <w:b/>
          <w:bCs/>
          <w:caps/>
        </w:rPr>
      </w:pPr>
      <w:r w:rsidRPr="00C705AA">
        <w:rPr>
          <w:rFonts w:ascii="Arial" w:hAnsi="Arial" w:eastAsia="Times New Roman" w:cs="Arial"/>
          <w:b/>
          <w:bCs/>
        </w:rPr>
        <w:t xml:space="preserve"> Minutes of the Public Audit &amp; Assurance Committee Meeting </w:t>
      </w:r>
    </w:p>
    <w:p w:rsidRPr="00C705AA" w:rsidR="005F27E0" w:rsidP="005F27E0" w:rsidRDefault="005F27E0" w14:paraId="6BE1A698" w14:textId="1712401D">
      <w:pPr>
        <w:spacing w:after="0" w:line="240" w:lineRule="auto"/>
        <w:ind w:left="-342" w:right="-691" w:firstLine="342"/>
        <w:jc w:val="center"/>
        <w:rPr>
          <w:rFonts w:ascii="Arial" w:hAnsi="Arial" w:eastAsia="Times New Roman" w:cs="Arial"/>
          <w:b/>
        </w:rPr>
      </w:pPr>
      <w:r w:rsidRPr="00C705AA">
        <w:rPr>
          <w:rFonts w:ascii="Arial" w:hAnsi="Arial" w:eastAsia="Times New Roman" w:cs="Arial"/>
          <w:b/>
        </w:rPr>
        <w:t xml:space="preserve">Held On </w:t>
      </w:r>
      <w:r w:rsidR="00AF0448">
        <w:rPr>
          <w:rFonts w:ascii="Arial" w:hAnsi="Arial" w:eastAsia="Times New Roman" w:cs="Arial"/>
          <w:b/>
        </w:rPr>
        <w:t>3 February 2026</w:t>
      </w:r>
      <w:r w:rsidRPr="00C705AA" w:rsidR="00183C4B">
        <w:rPr>
          <w:rFonts w:ascii="Arial" w:hAnsi="Arial" w:eastAsia="Times New Roman" w:cs="Arial"/>
          <w:b/>
        </w:rPr>
        <w:t xml:space="preserve"> </w:t>
      </w:r>
      <w:r w:rsidRPr="00C705AA">
        <w:rPr>
          <w:rFonts w:ascii="Arial" w:hAnsi="Arial" w:eastAsia="Times New Roman" w:cs="Arial"/>
          <w:b/>
        </w:rPr>
        <w:t>at 9:00am</w:t>
      </w:r>
    </w:p>
    <w:p w:rsidRPr="00C705AA" w:rsidR="005F27E0" w:rsidP="5E2254C4" w:rsidRDefault="00FC5FE4" w14:paraId="5A39BBE3" w14:textId="14D02F5C">
      <w:pPr>
        <w:spacing w:after="0" w:line="240" w:lineRule="auto"/>
        <w:ind w:left="-342" w:right="-691" w:firstLine="342"/>
        <w:jc w:val="center"/>
        <w:rPr>
          <w:rFonts w:ascii="Arial" w:hAnsi="Arial" w:eastAsia="Times New Roman" w:cs="Arial"/>
          <w:b w:val="1"/>
          <w:bCs w:val="1"/>
        </w:rPr>
      </w:pPr>
      <w:r w:rsidRPr="5E2254C4" w:rsidR="005F27E0">
        <w:rPr>
          <w:rFonts w:ascii="Arial" w:hAnsi="Arial" w:eastAsia="Times New Roman" w:cs="Arial"/>
          <w:b w:val="1"/>
          <w:bCs w:val="1"/>
        </w:rPr>
        <w:t>Via MS Teams</w:t>
      </w:r>
      <w:r>
        <w:br/>
      </w:r>
    </w:p>
    <w:tbl>
      <w:tblPr>
        <w:tblStyle w:val="TableGrid"/>
        <w:tblW w:w="10060" w:type="dxa"/>
        <w:jc w:val="center"/>
        <w:tblLook w:val="04A0" w:firstRow="1" w:lastRow="0" w:firstColumn="1" w:lastColumn="0" w:noHBand="0" w:noVBand="1"/>
      </w:tblPr>
      <w:tblGrid>
        <w:gridCol w:w="2689"/>
        <w:gridCol w:w="850"/>
        <w:gridCol w:w="6521"/>
      </w:tblGrid>
      <w:tr w:rsidRPr="00C705AA" w:rsidR="005F27E0" w:rsidTr="6372D35B" w14:paraId="4CBDBD85"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C705AA" w:rsidR="005F27E0" w:rsidP="0CE8A79E" w:rsidRDefault="005F27E0" w14:paraId="6AD836B7" w14:textId="77777777">
            <w:pPr>
              <w:spacing w:line="240" w:lineRule="auto"/>
              <w:ind w:right="-691"/>
              <w:rPr>
                <w:rFonts w:ascii="Arial" w:hAnsi="Arial" w:cs="Arial"/>
                <w:b/>
                <w:bCs/>
                <w:sz w:val="22"/>
                <w:szCs w:val="22"/>
                <w:lang w:eastAsia="en-GB"/>
              </w:rPr>
            </w:pPr>
            <w:bookmarkStart w:name="_Hlk190167106" w:id="0"/>
            <w:r w:rsidRPr="00C705AA">
              <w:rPr>
                <w:rFonts w:ascii="Arial" w:hAnsi="Arial" w:cs="Arial"/>
                <w:b/>
                <w:bCs/>
                <w:sz w:val="22"/>
                <w:szCs w:val="22"/>
                <w:lang w:eastAsia="en-GB"/>
              </w:rPr>
              <w:t xml:space="preserve">Chair: </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C705AA" w:rsidR="005F27E0" w:rsidP="0CE8A79E" w:rsidRDefault="005F27E0" w14:paraId="41C8F396" w14:textId="77777777">
            <w:pPr>
              <w:spacing w:line="240" w:lineRule="auto"/>
              <w:ind w:right="-691"/>
              <w:rPr>
                <w:rFonts w:ascii="Arial" w:hAnsi="Arial" w:cs="Arial"/>
                <w:color w:val="FF0000"/>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C705AA" w:rsidR="005F27E0" w:rsidP="0CE8A79E" w:rsidRDefault="005F27E0" w14:paraId="72A3D3EC" w14:textId="77777777">
            <w:pPr>
              <w:spacing w:line="240" w:lineRule="auto"/>
              <w:ind w:right="668"/>
              <w:rPr>
                <w:rFonts w:ascii="Arial" w:hAnsi="Arial" w:cs="Arial"/>
                <w:snapToGrid w:val="0"/>
                <w:color w:val="FF0000"/>
                <w:sz w:val="22"/>
                <w:szCs w:val="22"/>
                <w:lang w:eastAsia="en-GB"/>
              </w:rPr>
            </w:pPr>
          </w:p>
        </w:tc>
      </w:tr>
      <w:tr w:rsidRPr="00C705AA" w:rsidR="007940CD" w:rsidTr="6372D35B" w14:paraId="555FE38E"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C705AA" w:rsidR="007940CD" w:rsidP="007940CD" w:rsidRDefault="007940CD" w14:paraId="0EDAAD7B" w14:textId="2FD8028A">
            <w:pPr>
              <w:spacing w:line="240" w:lineRule="auto"/>
              <w:rPr>
                <w:rFonts w:ascii="Arial" w:hAnsi="Arial" w:cs="Arial"/>
                <w:sz w:val="22"/>
                <w:szCs w:val="22"/>
                <w:lang w:eastAsia="en-GB"/>
              </w:rPr>
            </w:pPr>
            <w:r w:rsidRPr="00C705AA">
              <w:rPr>
                <w:rFonts w:ascii="Arial" w:hAnsi="Arial" w:cs="Arial"/>
                <w:sz w:val="22"/>
                <w:szCs w:val="22"/>
                <w:lang w:eastAsia="en-GB"/>
              </w:rPr>
              <w:t>David Edwards</w:t>
            </w:r>
          </w:p>
        </w:tc>
        <w:tc>
          <w:tcPr>
            <w:tcW w:w="850" w:type="dxa"/>
            <w:tcBorders>
              <w:top w:val="single" w:color="auto" w:sz="4" w:space="0"/>
              <w:left w:val="single" w:color="auto" w:sz="4" w:space="0"/>
              <w:bottom w:val="single" w:color="auto" w:sz="4" w:space="0"/>
              <w:right w:val="single" w:color="auto" w:sz="4" w:space="0"/>
            </w:tcBorders>
          </w:tcPr>
          <w:p w:rsidRPr="00C705AA" w:rsidR="007940CD" w:rsidP="007940CD" w:rsidRDefault="007940CD" w14:paraId="0E41B36D" w14:textId="0CE6426D">
            <w:pPr>
              <w:spacing w:line="240" w:lineRule="auto"/>
              <w:ind w:right="-691"/>
              <w:rPr>
                <w:rFonts w:ascii="Arial" w:hAnsi="Arial" w:cs="Arial"/>
                <w:sz w:val="22"/>
                <w:szCs w:val="22"/>
                <w:lang w:eastAsia="en-GB"/>
              </w:rPr>
            </w:pPr>
            <w:r w:rsidRPr="00C705AA">
              <w:rPr>
                <w:rFonts w:ascii="Arial" w:hAnsi="Arial" w:cs="Arial"/>
                <w:sz w:val="22"/>
                <w:szCs w:val="22"/>
                <w:lang w:eastAsia="en-GB"/>
              </w:rPr>
              <w:t>DE</w:t>
            </w:r>
          </w:p>
        </w:tc>
        <w:tc>
          <w:tcPr>
            <w:tcW w:w="6521" w:type="dxa"/>
            <w:tcBorders>
              <w:top w:val="single" w:color="auto" w:sz="4" w:space="0"/>
              <w:left w:val="single" w:color="auto" w:sz="4" w:space="0"/>
              <w:bottom w:val="single" w:color="auto" w:sz="4" w:space="0"/>
              <w:right w:val="single" w:color="auto" w:sz="4" w:space="0"/>
            </w:tcBorders>
          </w:tcPr>
          <w:p w:rsidRPr="00C705AA" w:rsidR="007940CD" w:rsidP="007940CD" w:rsidRDefault="007940CD" w14:paraId="1139D3A5" w14:textId="01C4CA1F">
            <w:pPr>
              <w:spacing w:line="240" w:lineRule="auto"/>
              <w:rPr>
                <w:rFonts w:ascii="Arial" w:hAnsi="Arial" w:cs="Arial"/>
                <w:sz w:val="22"/>
                <w:szCs w:val="22"/>
                <w:lang w:eastAsia="en-GB"/>
              </w:rPr>
            </w:pPr>
            <w:r w:rsidRPr="00C705AA">
              <w:rPr>
                <w:rFonts w:ascii="Arial" w:hAnsi="Arial" w:cs="Arial"/>
                <w:sz w:val="22"/>
                <w:szCs w:val="22"/>
                <w:lang w:eastAsia="en-GB"/>
              </w:rPr>
              <w:t>Committee Chair &amp; Independent Member for ICT</w:t>
            </w:r>
          </w:p>
        </w:tc>
      </w:tr>
      <w:tr w:rsidRPr="00C705AA" w:rsidR="007940CD" w:rsidTr="6372D35B" w14:paraId="603CFABD" w14:textId="77777777">
        <w:trPr>
          <w:trHeight w:val="197"/>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C705AA" w:rsidR="007940CD" w:rsidP="007940CD" w:rsidRDefault="007940CD" w14:paraId="5AF94641" w14:textId="77777777">
            <w:pPr>
              <w:spacing w:line="240" w:lineRule="auto"/>
              <w:ind w:right="-691"/>
              <w:rPr>
                <w:rFonts w:ascii="Arial" w:hAnsi="Arial" w:cs="Arial"/>
                <w:color w:val="FF0000"/>
                <w:sz w:val="22"/>
                <w:szCs w:val="22"/>
                <w:lang w:eastAsia="en-GB"/>
              </w:rPr>
            </w:pPr>
            <w:r w:rsidRPr="00C705AA">
              <w:rPr>
                <w:rFonts w:ascii="Arial" w:hAnsi="Arial" w:cs="Arial"/>
                <w:b/>
                <w:bCs/>
                <w:sz w:val="22"/>
                <w:szCs w:val="22"/>
                <w:lang w:eastAsia="en-GB"/>
              </w:rPr>
              <w:t>Present: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C705AA" w:rsidR="007940CD" w:rsidP="007940CD" w:rsidRDefault="007940CD" w14:paraId="0D0B940D" w14:textId="77777777">
            <w:pPr>
              <w:spacing w:line="240" w:lineRule="auto"/>
              <w:ind w:right="-691"/>
              <w:rPr>
                <w:rFonts w:ascii="Arial" w:hAnsi="Arial" w:cs="Arial"/>
                <w:color w:val="FF0000"/>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C705AA" w:rsidR="007940CD" w:rsidP="007940CD" w:rsidRDefault="007940CD" w14:paraId="0E27B00A" w14:textId="77777777">
            <w:pPr>
              <w:spacing w:line="240" w:lineRule="auto"/>
              <w:ind w:right="668"/>
              <w:rPr>
                <w:rFonts w:ascii="Arial" w:hAnsi="Arial" w:cs="Arial"/>
                <w:snapToGrid w:val="0"/>
                <w:color w:val="FF0000"/>
                <w:sz w:val="22"/>
                <w:szCs w:val="22"/>
                <w:lang w:eastAsia="en-GB"/>
              </w:rPr>
            </w:pPr>
          </w:p>
        </w:tc>
      </w:tr>
      <w:tr w:rsidRPr="00C705AA" w:rsidR="007940CD" w:rsidTr="6372D35B" w14:paraId="32E709F8"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C705AA" w:rsidR="007940CD" w:rsidP="007940CD" w:rsidRDefault="007940CD" w14:paraId="4B650275" w14:textId="77777777">
            <w:pPr>
              <w:spacing w:line="240" w:lineRule="auto"/>
              <w:rPr>
                <w:rFonts w:ascii="Arial" w:hAnsi="Arial" w:cs="Arial"/>
                <w:sz w:val="22"/>
                <w:szCs w:val="22"/>
                <w:lang w:eastAsia="en-GB"/>
              </w:rPr>
            </w:pPr>
            <w:r w:rsidRPr="00C705AA">
              <w:rPr>
                <w:rFonts w:ascii="Arial" w:hAnsi="Arial" w:cs="Arial"/>
                <w:sz w:val="22"/>
                <w:szCs w:val="22"/>
                <w:lang w:eastAsia="en-GB"/>
              </w:rPr>
              <w:t>Ceri Phillips</w:t>
            </w:r>
          </w:p>
        </w:tc>
        <w:tc>
          <w:tcPr>
            <w:tcW w:w="850" w:type="dxa"/>
            <w:tcBorders>
              <w:top w:val="single" w:color="auto" w:sz="4" w:space="0"/>
              <w:left w:val="single" w:color="auto" w:sz="4" w:space="0"/>
              <w:bottom w:val="single" w:color="auto" w:sz="4" w:space="0"/>
              <w:right w:val="single" w:color="auto" w:sz="4" w:space="0"/>
            </w:tcBorders>
          </w:tcPr>
          <w:p w:rsidRPr="00C705AA" w:rsidR="007940CD" w:rsidP="007940CD" w:rsidRDefault="007940CD" w14:paraId="26FEBBE2" w14:textId="77777777">
            <w:pPr>
              <w:spacing w:line="240" w:lineRule="auto"/>
              <w:ind w:right="-691"/>
              <w:rPr>
                <w:rFonts w:ascii="Arial" w:hAnsi="Arial" w:cs="Arial"/>
                <w:sz w:val="22"/>
                <w:szCs w:val="22"/>
                <w:lang w:eastAsia="en-GB"/>
              </w:rPr>
            </w:pPr>
            <w:r w:rsidRPr="00C705AA">
              <w:rPr>
                <w:rFonts w:ascii="Arial" w:hAnsi="Arial" w:cs="Arial"/>
                <w:sz w:val="22"/>
                <w:szCs w:val="22"/>
                <w:lang w:eastAsia="en-GB"/>
              </w:rPr>
              <w:t>CP</w:t>
            </w:r>
          </w:p>
        </w:tc>
        <w:tc>
          <w:tcPr>
            <w:tcW w:w="6521" w:type="dxa"/>
            <w:tcBorders>
              <w:top w:val="single" w:color="auto" w:sz="4" w:space="0"/>
              <w:left w:val="single" w:color="auto" w:sz="4" w:space="0"/>
              <w:bottom w:val="single" w:color="auto" w:sz="4" w:space="0"/>
              <w:right w:val="single" w:color="auto" w:sz="4" w:space="0"/>
            </w:tcBorders>
          </w:tcPr>
          <w:p w:rsidRPr="00C705AA" w:rsidR="007940CD" w:rsidP="007940CD" w:rsidRDefault="007940CD" w14:paraId="4334C845" w14:textId="77777777">
            <w:pPr>
              <w:spacing w:line="240" w:lineRule="auto"/>
              <w:rPr>
                <w:rFonts w:ascii="Arial" w:hAnsi="Arial" w:cs="Arial"/>
                <w:sz w:val="22"/>
                <w:szCs w:val="22"/>
                <w:lang w:eastAsia="en-GB"/>
              </w:rPr>
            </w:pPr>
            <w:r w:rsidRPr="00C705AA">
              <w:rPr>
                <w:rFonts w:ascii="Arial" w:hAnsi="Arial" w:cs="Arial"/>
                <w:sz w:val="22"/>
                <w:szCs w:val="22"/>
                <w:lang w:eastAsia="en-GB"/>
              </w:rPr>
              <w:t>Vice Chair of the Health Board</w:t>
            </w:r>
          </w:p>
        </w:tc>
      </w:tr>
      <w:tr w:rsidRPr="00C705AA" w:rsidR="007940CD" w:rsidTr="6372D35B" w14:paraId="346E5D81"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C705AA" w:rsidR="007940CD" w:rsidP="007940CD" w:rsidRDefault="007940CD" w14:paraId="63106EBA" w14:textId="7AFEF752">
            <w:pPr>
              <w:spacing w:line="240" w:lineRule="auto"/>
              <w:ind w:right="-691"/>
              <w:rPr>
                <w:rFonts w:ascii="Arial" w:hAnsi="Arial" w:cs="Arial"/>
                <w:sz w:val="22"/>
                <w:szCs w:val="22"/>
                <w:lang w:eastAsia="en-GB"/>
              </w:rPr>
            </w:pPr>
            <w:r w:rsidRPr="00C705AA">
              <w:rPr>
                <w:rFonts w:ascii="Arial" w:hAnsi="Arial" w:cs="Arial"/>
                <w:sz w:val="22"/>
                <w:szCs w:val="22"/>
                <w:lang w:eastAsia="en-GB"/>
              </w:rPr>
              <w:t>Mike Jones</w:t>
            </w:r>
          </w:p>
        </w:tc>
        <w:tc>
          <w:tcPr>
            <w:tcW w:w="850" w:type="dxa"/>
            <w:tcBorders>
              <w:top w:val="single" w:color="auto" w:sz="4" w:space="0"/>
              <w:left w:val="single" w:color="auto" w:sz="4" w:space="0"/>
              <w:bottom w:val="single" w:color="auto" w:sz="4" w:space="0"/>
              <w:right w:val="single" w:color="auto" w:sz="4" w:space="0"/>
            </w:tcBorders>
          </w:tcPr>
          <w:p w:rsidRPr="00C705AA" w:rsidR="007940CD" w:rsidP="007940CD" w:rsidRDefault="007940CD" w14:paraId="3611F5B0" w14:textId="4B58FAE1">
            <w:pPr>
              <w:spacing w:line="240" w:lineRule="auto"/>
              <w:ind w:right="-691"/>
              <w:rPr>
                <w:rFonts w:ascii="Arial" w:hAnsi="Arial" w:cs="Arial"/>
                <w:sz w:val="22"/>
                <w:szCs w:val="22"/>
                <w:lang w:eastAsia="en-GB"/>
              </w:rPr>
            </w:pPr>
            <w:r w:rsidRPr="00C705AA">
              <w:rPr>
                <w:rFonts w:ascii="Arial" w:hAnsi="Arial" w:cs="Arial"/>
                <w:sz w:val="22"/>
                <w:szCs w:val="22"/>
                <w:lang w:eastAsia="en-GB"/>
              </w:rPr>
              <w:t>MJ</w:t>
            </w:r>
          </w:p>
        </w:tc>
        <w:tc>
          <w:tcPr>
            <w:tcW w:w="6521" w:type="dxa"/>
            <w:tcBorders>
              <w:top w:val="single" w:color="auto" w:sz="4" w:space="0"/>
              <w:left w:val="single" w:color="auto" w:sz="4" w:space="0"/>
              <w:bottom w:val="single" w:color="auto" w:sz="4" w:space="0"/>
              <w:right w:val="single" w:color="auto" w:sz="4" w:space="0"/>
            </w:tcBorders>
          </w:tcPr>
          <w:p w:rsidRPr="00C705AA" w:rsidR="007940CD" w:rsidP="007940CD" w:rsidRDefault="007940CD" w14:paraId="661A433D" w14:textId="154C1884">
            <w:pPr>
              <w:spacing w:line="240" w:lineRule="auto"/>
              <w:ind w:right="668"/>
              <w:rPr>
                <w:rFonts w:ascii="Arial" w:hAnsi="Arial" w:cs="Arial"/>
                <w:snapToGrid w:val="0"/>
                <w:sz w:val="22"/>
                <w:szCs w:val="22"/>
                <w:lang w:eastAsia="en-GB"/>
              </w:rPr>
            </w:pPr>
            <w:r w:rsidRPr="00C705AA">
              <w:rPr>
                <w:rFonts w:ascii="Arial" w:hAnsi="Arial" w:cs="Arial"/>
                <w:snapToGrid w:val="0"/>
                <w:sz w:val="22"/>
                <w:szCs w:val="22"/>
                <w:lang w:eastAsia="en-GB"/>
              </w:rPr>
              <w:t>Independent Member – Trade Union</w:t>
            </w:r>
          </w:p>
        </w:tc>
      </w:tr>
      <w:tr w:rsidRPr="00C705AA" w:rsidR="007E5973" w:rsidTr="6372D35B" w14:paraId="623AFE44"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C705AA" w:rsidR="007E5973" w:rsidP="007E5973" w:rsidRDefault="007E5973" w14:paraId="16469F81" w14:textId="57F23B68">
            <w:pPr>
              <w:spacing w:line="240" w:lineRule="auto"/>
              <w:ind w:right="-691"/>
              <w:rPr>
                <w:rFonts w:ascii="Arial" w:hAnsi="Arial" w:cs="Arial"/>
                <w:lang w:eastAsia="en-GB"/>
              </w:rPr>
            </w:pPr>
            <w:r w:rsidRPr="00C705AA">
              <w:rPr>
                <w:rFonts w:ascii="Arial" w:hAnsi="Arial" w:cs="Arial"/>
                <w:sz w:val="22"/>
                <w:szCs w:val="22"/>
                <w:lang w:eastAsia="en-GB"/>
              </w:rPr>
              <w:t xml:space="preserve">Rhian Thomas </w:t>
            </w:r>
          </w:p>
        </w:tc>
        <w:tc>
          <w:tcPr>
            <w:tcW w:w="850" w:type="dxa"/>
            <w:tcBorders>
              <w:top w:val="single" w:color="auto" w:sz="4" w:space="0"/>
              <w:left w:val="single" w:color="auto" w:sz="4" w:space="0"/>
              <w:bottom w:val="single" w:color="auto" w:sz="4" w:space="0"/>
              <w:right w:val="single" w:color="auto" w:sz="4" w:space="0"/>
            </w:tcBorders>
          </w:tcPr>
          <w:p w:rsidRPr="00C705AA" w:rsidR="007E5973" w:rsidP="007E5973" w:rsidRDefault="007E5973" w14:paraId="2E61D84E" w14:textId="02DDEFA2">
            <w:pPr>
              <w:spacing w:line="240" w:lineRule="auto"/>
              <w:ind w:right="-691"/>
              <w:rPr>
                <w:rFonts w:ascii="Arial" w:hAnsi="Arial" w:cs="Arial"/>
                <w:lang w:eastAsia="en-GB"/>
              </w:rPr>
            </w:pPr>
            <w:r w:rsidRPr="00C705AA">
              <w:rPr>
                <w:rFonts w:ascii="Arial" w:hAnsi="Arial" w:cs="Arial"/>
                <w:sz w:val="22"/>
                <w:szCs w:val="22"/>
                <w:lang w:eastAsia="en-GB"/>
              </w:rPr>
              <w:t>RT</w:t>
            </w:r>
          </w:p>
        </w:tc>
        <w:tc>
          <w:tcPr>
            <w:tcW w:w="6521" w:type="dxa"/>
            <w:tcBorders>
              <w:top w:val="single" w:color="auto" w:sz="4" w:space="0"/>
              <w:left w:val="single" w:color="auto" w:sz="4" w:space="0"/>
              <w:bottom w:val="single" w:color="auto" w:sz="4" w:space="0"/>
              <w:right w:val="single" w:color="auto" w:sz="4" w:space="0"/>
            </w:tcBorders>
          </w:tcPr>
          <w:p w:rsidRPr="00C705AA" w:rsidR="007E5973" w:rsidP="007E5973" w:rsidRDefault="007E5973" w14:paraId="7AB3E3E7" w14:textId="173ECE14">
            <w:pPr>
              <w:spacing w:line="240" w:lineRule="auto"/>
              <w:ind w:right="668"/>
              <w:rPr>
                <w:rFonts w:ascii="Arial" w:hAnsi="Arial" w:cs="Arial"/>
                <w:snapToGrid w:val="0"/>
                <w:lang w:eastAsia="en-GB"/>
              </w:rPr>
            </w:pPr>
            <w:r w:rsidRPr="00C705AA">
              <w:rPr>
                <w:rFonts w:ascii="Arial" w:hAnsi="Arial" w:cs="Arial"/>
                <w:sz w:val="22"/>
                <w:szCs w:val="22"/>
                <w:lang w:eastAsia="en-GB"/>
              </w:rPr>
              <w:t>Independent Member for Capital and Estates</w:t>
            </w:r>
          </w:p>
        </w:tc>
      </w:tr>
      <w:tr w:rsidRPr="00C705AA" w:rsidR="00133282" w:rsidTr="6372D35B" w14:paraId="573C6F31"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C705AA" w:rsidR="00133282" w:rsidP="00133282" w:rsidRDefault="007E5973" w14:paraId="09639684" w14:textId="0CD20CD0">
            <w:pPr>
              <w:spacing w:line="240" w:lineRule="auto"/>
              <w:ind w:right="-691"/>
              <w:rPr>
                <w:rFonts w:ascii="Arial" w:hAnsi="Arial" w:cs="Arial"/>
                <w:sz w:val="22"/>
                <w:szCs w:val="22"/>
                <w:lang w:eastAsia="en-GB"/>
              </w:rPr>
            </w:pPr>
            <w:r>
              <w:rPr>
                <w:rFonts w:ascii="Arial" w:hAnsi="Arial" w:cs="Arial"/>
                <w:sz w:val="22"/>
                <w:szCs w:val="22"/>
                <w:lang w:eastAsia="en-GB"/>
              </w:rPr>
              <w:t>Kirsty Williams</w:t>
            </w:r>
          </w:p>
        </w:tc>
        <w:tc>
          <w:tcPr>
            <w:tcW w:w="850" w:type="dxa"/>
            <w:tcBorders>
              <w:top w:val="single" w:color="auto" w:sz="4" w:space="0"/>
              <w:left w:val="single" w:color="auto" w:sz="4" w:space="0"/>
              <w:bottom w:val="single" w:color="auto" w:sz="4" w:space="0"/>
              <w:right w:val="single" w:color="auto" w:sz="4" w:space="0"/>
            </w:tcBorders>
          </w:tcPr>
          <w:p w:rsidRPr="00C705AA" w:rsidR="00133282" w:rsidP="00133282" w:rsidRDefault="007E5973" w14:paraId="4C91F768" w14:textId="16528FA0">
            <w:pPr>
              <w:spacing w:line="240" w:lineRule="auto"/>
              <w:ind w:right="-691"/>
              <w:rPr>
                <w:rFonts w:ascii="Arial" w:hAnsi="Arial" w:cs="Arial"/>
                <w:sz w:val="22"/>
                <w:szCs w:val="22"/>
                <w:lang w:eastAsia="en-GB"/>
              </w:rPr>
            </w:pPr>
            <w:r>
              <w:rPr>
                <w:rFonts w:ascii="Arial" w:hAnsi="Arial" w:cs="Arial"/>
                <w:sz w:val="22"/>
                <w:szCs w:val="22"/>
                <w:lang w:eastAsia="en-GB"/>
              </w:rPr>
              <w:t>KW</w:t>
            </w:r>
          </w:p>
        </w:tc>
        <w:tc>
          <w:tcPr>
            <w:tcW w:w="6521" w:type="dxa"/>
            <w:tcBorders>
              <w:top w:val="single" w:color="auto" w:sz="4" w:space="0"/>
              <w:left w:val="single" w:color="auto" w:sz="4" w:space="0"/>
              <w:bottom w:val="single" w:color="auto" w:sz="4" w:space="0"/>
              <w:right w:val="single" w:color="auto" w:sz="4" w:space="0"/>
            </w:tcBorders>
          </w:tcPr>
          <w:p w:rsidRPr="00C705AA" w:rsidR="00133282" w:rsidP="00133282" w:rsidRDefault="007E5973" w14:paraId="16CD2621" w14:textId="322E3FD7">
            <w:pPr>
              <w:spacing w:line="240" w:lineRule="auto"/>
              <w:ind w:right="668"/>
              <w:rPr>
                <w:rFonts w:ascii="Arial" w:hAnsi="Arial" w:cs="Arial"/>
                <w:snapToGrid w:val="0"/>
                <w:sz w:val="22"/>
                <w:szCs w:val="22"/>
                <w:lang w:eastAsia="en-GB"/>
              </w:rPr>
            </w:pPr>
            <w:r>
              <w:rPr>
                <w:rFonts w:ascii="Arial" w:hAnsi="Arial" w:cs="Arial"/>
                <w:snapToGrid w:val="0"/>
                <w:sz w:val="22"/>
                <w:szCs w:val="22"/>
                <w:lang w:eastAsia="en-GB"/>
              </w:rPr>
              <w:t>UHB Chair</w:t>
            </w:r>
          </w:p>
        </w:tc>
      </w:tr>
      <w:tr w:rsidRPr="00C705AA" w:rsidR="00133282" w:rsidTr="6372D35B" w14:paraId="13BDA2C2"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7E5973" w:rsidR="00133282" w:rsidP="00133282" w:rsidRDefault="00133282" w14:paraId="00887E50" w14:textId="77777777">
            <w:pPr>
              <w:spacing w:line="240" w:lineRule="auto"/>
              <w:rPr>
                <w:rFonts w:ascii="Arial" w:hAnsi="Arial" w:cs="Arial"/>
                <w:b/>
                <w:bCs/>
                <w:color w:val="000000" w:themeColor="text1"/>
                <w:sz w:val="22"/>
                <w:szCs w:val="22"/>
                <w:lang w:eastAsia="en-GB"/>
              </w:rPr>
            </w:pPr>
            <w:r w:rsidRPr="007E5973">
              <w:rPr>
                <w:rFonts w:ascii="Arial" w:hAnsi="Arial" w:cs="Arial"/>
                <w:b/>
                <w:bCs/>
                <w:color w:val="000000" w:themeColor="text1"/>
                <w:sz w:val="22"/>
                <w:szCs w:val="22"/>
                <w:lang w:eastAsia="en-GB"/>
              </w:rPr>
              <w:t>In Attendance:</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7E5973" w:rsidR="00133282" w:rsidP="00133282" w:rsidRDefault="00133282" w14:paraId="60061E4C" w14:textId="77777777">
            <w:pPr>
              <w:spacing w:line="240" w:lineRule="auto"/>
              <w:ind w:right="-691"/>
              <w:rPr>
                <w:rFonts w:ascii="Arial" w:hAnsi="Arial" w:cs="Arial"/>
                <w:b/>
                <w:bCs/>
                <w:color w:val="000000" w:themeColor="text1"/>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7E5973" w:rsidR="00133282" w:rsidP="00133282" w:rsidRDefault="00133282" w14:paraId="44EAFD9C" w14:textId="77777777">
            <w:pPr>
              <w:spacing w:line="240" w:lineRule="auto"/>
              <w:rPr>
                <w:rFonts w:ascii="Arial" w:hAnsi="Arial" w:cs="Arial"/>
                <w:b/>
                <w:bCs/>
                <w:color w:val="000000" w:themeColor="text1"/>
                <w:sz w:val="22"/>
                <w:szCs w:val="22"/>
                <w:lang w:eastAsia="en-GB"/>
              </w:rPr>
            </w:pPr>
          </w:p>
        </w:tc>
      </w:tr>
      <w:tr w:rsidRPr="00C705AA" w:rsidR="00133282" w:rsidTr="6372D35B" w14:paraId="257E2BD8"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7E5973" w:rsidR="00133282" w:rsidP="00133282" w:rsidRDefault="00133282" w14:paraId="5672BADB" w14:textId="7B7637F5">
            <w:pPr>
              <w:spacing w:line="240" w:lineRule="auto"/>
              <w:rPr>
                <w:rFonts w:ascii="Arial" w:hAnsi="Arial" w:cs="Arial"/>
                <w:color w:val="000000" w:themeColor="text1"/>
                <w:sz w:val="22"/>
                <w:szCs w:val="22"/>
                <w:lang w:eastAsia="en-GB"/>
              </w:rPr>
            </w:pPr>
            <w:r w:rsidRPr="007E5973">
              <w:rPr>
                <w:rFonts w:ascii="Arial" w:hAnsi="Arial" w:cs="Arial"/>
                <w:color w:val="000000" w:themeColor="text1"/>
                <w:sz w:val="22"/>
                <w:szCs w:val="22"/>
                <w:lang w:eastAsia="en-GB"/>
              </w:rPr>
              <w:t>Henry Bales</w:t>
            </w:r>
          </w:p>
        </w:tc>
        <w:tc>
          <w:tcPr>
            <w:tcW w:w="850" w:type="dxa"/>
            <w:tcBorders>
              <w:top w:val="single" w:color="auto" w:sz="4" w:space="0"/>
              <w:left w:val="single" w:color="auto" w:sz="4" w:space="0"/>
              <w:bottom w:val="single" w:color="auto" w:sz="4" w:space="0"/>
              <w:right w:val="single" w:color="auto" w:sz="4" w:space="0"/>
            </w:tcBorders>
          </w:tcPr>
          <w:p w:rsidRPr="007E5973" w:rsidR="00133282" w:rsidP="00133282" w:rsidRDefault="00133282" w14:paraId="0A774B30" w14:textId="014DA253">
            <w:pPr>
              <w:spacing w:line="240" w:lineRule="auto"/>
              <w:ind w:right="-691"/>
              <w:rPr>
                <w:rFonts w:ascii="Arial" w:hAnsi="Arial" w:cs="Arial"/>
                <w:color w:val="000000" w:themeColor="text1"/>
                <w:sz w:val="22"/>
                <w:szCs w:val="22"/>
                <w:lang w:eastAsia="en-GB"/>
              </w:rPr>
            </w:pPr>
            <w:r w:rsidRPr="007E5973">
              <w:rPr>
                <w:rFonts w:ascii="Arial" w:hAnsi="Arial" w:cs="Arial"/>
                <w:color w:val="000000" w:themeColor="text1"/>
                <w:sz w:val="22"/>
                <w:szCs w:val="22"/>
                <w:lang w:eastAsia="en-GB"/>
              </w:rPr>
              <w:t>HB</w:t>
            </w:r>
          </w:p>
        </w:tc>
        <w:tc>
          <w:tcPr>
            <w:tcW w:w="6521" w:type="dxa"/>
            <w:tcBorders>
              <w:top w:val="single" w:color="auto" w:sz="4" w:space="0"/>
              <w:left w:val="single" w:color="auto" w:sz="4" w:space="0"/>
              <w:bottom w:val="single" w:color="auto" w:sz="4" w:space="0"/>
              <w:right w:val="single" w:color="auto" w:sz="4" w:space="0"/>
            </w:tcBorders>
          </w:tcPr>
          <w:p w:rsidRPr="007E5973" w:rsidR="00133282" w:rsidP="00133282" w:rsidRDefault="00133282" w14:paraId="1D8C2BEF" w14:textId="18E1A319">
            <w:pPr>
              <w:spacing w:line="240" w:lineRule="auto"/>
              <w:rPr>
                <w:rFonts w:ascii="Arial" w:hAnsi="Arial" w:cs="Arial"/>
                <w:snapToGrid w:val="0"/>
                <w:color w:val="000000" w:themeColor="text1"/>
                <w:sz w:val="22"/>
                <w:szCs w:val="22"/>
                <w:lang w:eastAsia="en-GB"/>
              </w:rPr>
            </w:pPr>
            <w:r w:rsidRPr="007E5973">
              <w:rPr>
                <w:rFonts w:ascii="Arial" w:hAnsi="Arial" w:cs="Arial"/>
                <w:snapToGrid w:val="0"/>
                <w:color w:val="000000" w:themeColor="text1"/>
                <w:sz w:val="22"/>
                <w:szCs w:val="22"/>
                <w:lang w:eastAsia="en-GB"/>
              </w:rPr>
              <w:t xml:space="preserve">Lead Local Counter Fraud Specialist </w:t>
            </w:r>
          </w:p>
        </w:tc>
      </w:tr>
      <w:tr w:rsidRPr="00C705AA" w:rsidR="00133282" w:rsidTr="6372D35B" w14:paraId="137BB54D"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7E5973" w:rsidR="00133282" w:rsidP="00133282" w:rsidRDefault="00133282" w14:paraId="6EAF1939" w14:textId="3108A42E">
            <w:pPr>
              <w:spacing w:line="240" w:lineRule="auto"/>
              <w:rPr>
                <w:rFonts w:ascii="Arial" w:hAnsi="Arial" w:cs="Arial"/>
                <w:color w:val="000000" w:themeColor="text1"/>
                <w:sz w:val="22"/>
                <w:szCs w:val="22"/>
                <w:lang w:eastAsia="en-GB"/>
              </w:rPr>
            </w:pPr>
            <w:r w:rsidRPr="007E5973">
              <w:rPr>
                <w:rFonts w:ascii="Arial" w:hAnsi="Arial" w:cs="Arial"/>
                <w:color w:val="000000" w:themeColor="text1"/>
                <w:sz w:val="22"/>
                <w:szCs w:val="22"/>
                <w:lang w:eastAsia="en-GB"/>
              </w:rPr>
              <w:t>Rachel Freitag</w:t>
            </w:r>
          </w:p>
        </w:tc>
        <w:tc>
          <w:tcPr>
            <w:tcW w:w="850" w:type="dxa"/>
            <w:tcBorders>
              <w:top w:val="single" w:color="auto" w:sz="4" w:space="0"/>
              <w:left w:val="single" w:color="auto" w:sz="4" w:space="0"/>
              <w:bottom w:val="single" w:color="auto" w:sz="4" w:space="0"/>
              <w:right w:val="single" w:color="auto" w:sz="4" w:space="0"/>
            </w:tcBorders>
          </w:tcPr>
          <w:p w:rsidRPr="007E5973" w:rsidR="00133282" w:rsidP="00133282" w:rsidRDefault="00133282" w14:paraId="4E678622" w14:textId="1A2B563F">
            <w:pPr>
              <w:spacing w:line="240" w:lineRule="auto"/>
              <w:ind w:right="-691"/>
              <w:rPr>
                <w:rFonts w:ascii="Arial" w:hAnsi="Arial" w:cs="Arial"/>
                <w:color w:val="000000" w:themeColor="text1"/>
                <w:sz w:val="22"/>
                <w:szCs w:val="22"/>
                <w:lang w:eastAsia="en-GB"/>
              </w:rPr>
            </w:pPr>
            <w:r w:rsidRPr="007E5973">
              <w:rPr>
                <w:rFonts w:ascii="Arial" w:hAnsi="Arial" w:cs="Arial"/>
                <w:color w:val="000000" w:themeColor="text1"/>
                <w:sz w:val="22"/>
                <w:szCs w:val="22"/>
                <w:lang w:eastAsia="en-GB"/>
              </w:rPr>
              <w:t>RF</w:t>
            </w:r>
          </w:p>
        </w:tc>
        <w:tc>
          <w:tcPr>
            <w:tcW w:w="6521" w:type="dxa"/>
            <w:tcBorders>
              <w:top w:val="single" w:color="auto" w:sz="4" w:space="0"/>
              <w:left w:val="single" w:color="auto" w:sz="4" w:space="0"/>
              <w:bottom w:val="single" w:color="auto" w:sz="4" w:space="0"/>
              <w:right w:val="single" w:color="auto" w:sz="4" w:space="0"/>
            </w:tcBorders>
          </w:tcPr>
          <w:p w:rsidRPr="007E5973" w:rsidR="00133282" w:rsidP="00133282" w:rsidRDefault="00133282" w14:paraId="7491ABE0" w14:textId="5FABBC33">
            <w:pPr>
              <w:spacing w:line="240" w:lineRule="auto"/>
              <w:rPr>
                <w:rFonts w:ascii="Arial" w:hAnsi="Arial" w:cs="Arial"/>
                <w:snapToGrid w:val="0"/>
                <w:color w:val="000000" w:themeColor="text1"/>
                <w:sz w:val="22"/>
                <w:szCs w:val="22"/>
                <w:lang w:eastAsia="en-GB"/>
              </w:rPr>
            </w:pPr>
            <w:r w:rsidRPr="007E5973">
              <w:rPr>
                <w:rFonts w:ascii="Arial" w:hAnsi="Arial" w:cs="Arial"/>
                <w:snapToGrid w:val="0"/>
                <w:color w:val="000000" w:themeColor="text1"/>
                <w:sz w:val="22"/>
                <w:szCs w:val="22"/>
                <w:lang w:eastAsia="en-GB"/>
              </w:rPr>
              <w:t>Audit Manager – Audit Wales</w:t>
            </w:r>
          </w:p>
        </w:tc>
      </w:tr>
      <w:tr w:rsidRPr="00C705AA" w:rsidR="007E5973" w:rsidTr="6372D35B" w14:paraId="29C21EBE"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5ABC4748" w14:textId="2BAC70E5">
            <w:pPr>
              <w:spacing w:line="240" w:lineRule="auto"/>
              <w:rPr>
                <w:rFonts w:ascii="Arial" w:hAnsi="Arial" w:cs="Arial"/>
                <w:color w:val="000000" w:themeColor="text1"/>
                <w:lang w:eastAsia="en-GB"/>
              </w:rPr>
            </w:pPr>
            <w:r w:rsidRPr="007E5973">
              <w:rPr>
                <w:rFonts w:ascii="Arial" w:hAnsi="Arial" w:cs="Arial"/>
                <w:color w:val="000000" w:themeColor="text1"/>
                <w:sz w:val="22"/>
                <w:szCs w:val="22"/>
                <w:lang w:eastAsia="en-GB"/>
              </w:rPr>
              <w:t>Rachel Gidman</w:t>
            </w:r>
          </w:p>
        </w:tc>
        <w:tc>
          <w:tcPr>
            <w:tcW w:w="850"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040785DA" w14:textId="1173BB30">
            <w:pPr>
              <w:spacing w:line="240" w:lineRule="auto"/>
              <w:ind w:right="-691"/>
              <w:rPr>
                <w:rFonts w:ascii="Arial" w:hAnsi="Arial" w:cs="Arial"/>
                <w:color w:val="000000" w:themeColor="text1"/>
                <w:lang w:eastAsia="en-GB"/>
              </w:rPr>
            </w:pPr>
            <w:r w:rsidRPr="007E5973">
              <w:rPr>
                <w:rFonts w:ascii="Arial" w:hAnsi="Arial" w:cs="Arial"/>
                <w:color w:val="000000" w:themeColor="text1"/>
                <w:sz w:val="22"/>
                <w:szCs w:val="22"/>
                <w:lang w:eastAsia="en-GB"/>
              </w:rPr>
              <w:t>RG</w:t>
            </w:r>
          </w:p>
        </w:tc>
        <w:tc>
          <w:tcPr>
            <w:tcW w:w="6521"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2FA6B6DE" w14:textId="1FE0EA8B">
            <w:pPr>
              <w:spacing w:line="240" w:lineRule="auto"/>
              <w:rPr>
                <w:rFonts w:ascii="Arial" w:hAnsi="Arial" w:cs="Arial"/>
                <w:snapToGrid w:val="0"/>
                <w:color w:val="000000" w:themeColor="text1"/>
                <w:lang w:eastAsia="en-GB"/>
              </w:rPr>
            </w:pPr>
            <w:r w:rsidRPr="007E5973">
              <w:rPr>
                <w:rFonts w:ascii="Arial" w:hAnsi="Arial" w:cs="Arial"/>
                <w:color w:val="000000" w:themeColor="text1"/>
                <w:sz w:val="22"/>
                <w:szCs w:val="22"/>
                <w:lang w:eastAsia="en-GB"/>
              </w:rPr>
              <w:t>Executive Director of People and Culture</w:t>
            </w:r>
          </w:p>
        </w:tc>
      </w:tr>
      <w:tr w:rsidRPr="00C705AA" w:rsidR="007E5973" w:rsidTr="6372D35B" w14:paraId="48DB26FB"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786D7A6F" w14:textId="77777777">
            <w:pPr>
              <w:spacing w:line="240" w:lineRule="auto"/>
              <w:rPr>
                <w:rFonts w:ascii="Arial" w:hAnsi="Arial" w:cs="Arial"/>
                <w:color w:val="000000" w:themeColor="text1"/>
                <w:sz w:val="22"/>
                <w:szCs w:val="22"/>
                <w:lang w:eastAsia="en-GB"/>
              </w:rPr>
            </w:pPr>
            <w:r w:rsidRPr="007E5973">
              <w:rPr>
                <w:rFonts w:ascii="Arial" w:hAnsi="Arial" w:cs="Arial"/>
                <w:color w:val="000000" w:themeColor="text1"/>
                <w:sz w:val="22"/>
                <w:szCs w:val="22"/>
                <w:lang w:eastAsia="en-GB"/>
              </w:rPr>
              <w:t>Lucy Jugessur</w:t>
            </w:r>
          </w:p>
        </w:tc>
        <w:tc>
          <w:tcPr>
            <w:tcW w:w="850"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5C4E876B" w14:textId="365D8448">
            <w:pPr>
              <w:spacing w:line="240" w:lineRule="auto"/>
              <w:ind w:right="-691"/>
              <w:rPr>
                <w:rFonts w:ascii="Arial" w:hAnsi="Arial" w:cs="Arial"/>
                <w:color w:val="000000" w:themeColor="text1"/>
                <w:sz w:val="22"/>
                <w:szCs w:val="22"/>
                <w:lang w:eastAsia="en-GB"/>
              </w:rPr>
            </w:pPr>
            <w:r w:rsidRPr="007E5973">
              <w:rPr>
                <w:rFonts w:ascii="Arial" w:hAnsi="Arial" w:cs="Arial"/>
                <w:color w:val="000000" w:themeColor="text1"/>
                <w:sz w:val="22"/>
                <w:szCs w:val="22"/>
                <w:lang w:eastAsia="en-GB"/>
              </w:rPr>
              <w:t>LJ</w:t>
            </w:r>
          </w:p>
        </w:tc>
        <w:tc>
          <w:tcPr>
            <w:tcW w:w="6521"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1C585D65" w14:textId="113C7928">
            <w:pPr>
              <w:spacing w:line="240" w:lineRule="auto"/>
              <w:rPr>
                <w:rFonts w:ascii="Arial" w:hAnsi="Arial" w:cs="Arial"/>
                <w:color w:val="000000" w:themeColor="text1"/>
                <w:sz w:val="22"/>
                <w:szCs w:val="22"/>
                <w:lang w:eastAsia="en-GB"/>
              </w:rPr>
            </w:pPr>
            <w:r w:rsidRPr="007E5973">
              <w:rPr>
                <w:rFonts w:ascii="Arial" w:hAnsi="Arial" w:cs="Arial"/>
                <w:color w:val="000000" w:themeColor="text1"/>
                <w:sz w:val="22"/>
                <w:szCs w:val="22"/>
                <w:lang w:eastAsia="en-GB"/>
              </w:rPr>
              <w:t>Deputy Head of Internal Audit</w:t>
            </w:r>
          </w:p>
        </w:tc>
      </w:tr>
      <w:tr w:rsidRPr="00C705AA" w:rsidR="007E5973" w:rsidTr="6372D35B" w14:paraId="2AB90A11"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245442F0" w14:textId="77777777">
            <w:pPr>
              <w:spacing w:line="240" w:lineRule="auto"/>
              <w:rPr>
                <w:rFonts w:ascii="Arial" w:hAnsi="Arial" w:cs="Arial"/>
                <w:color w:val="000000" w:themeColor="text1"/>
                <w:sz w:val="22"/>
                <w:szCs w:val="22"/>
                <w:lang w:eastAsia="en-GB"/>
              </w:rPr>
            </w:pPr>
            <w:r w:rsidRPr="007E5973">
              <w:rPr>
                <w:rFonts w:ascii="Arial" w:hAnsi="Arial" w:cs="Arial"/>
                <w:color w:val="000000" w:themeColor="text1"/>
                <w:sz w:val="22"/>
                <w:szCs w:val="22"/>
                <w:lang w:eastAsia="en-GB"/>
              </w:rPr>
              <w:t>Robert Mahoney</w:t>
            </w:r>
          </w:p>
        </w:tc>
        <w:tc>
          <w:tcPr>
            <w:tcW w:w="850"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03CACC98" w14:textId="77777777">
            <w:pPr>
              <w:spacing w:line="240" w:lineRule="auto"/>
              <w:ind w:right="-691"/>
              <w:rPr>
                <w:rFonts w:ascii="Arial" w:hAnsi="Arial" w:cs="Arial"/>
                <w:color w:val="000000" w:themeColor="text1"/>
                <w:sz w:val="22"/>
                <w:szCs w:val="22"/>
                <w:lang w:eastAsia="en-GB"/>
              </w:rPr>
            </w:pPr>
            <w:r w:rsidRPr="007E5973">
              <w:rPr>
                <w:rFonts w:ascii="Arial" w:hAnsi="Arial" w:cs="Arial"/>
                <w:color w:val="000000" w:themeColor="text1"/>
                <w:sz w:val="22"/>
                <w:szCs w:val="22"/>
                <w:lang w:eastAsia="en-GB"/>
              </w:rPr>
              <w:t>RM</w:t>
            </w:r>
          </w:p>
        </w:tc>
        <w:tc>
          <w:tcPr>
            <w:tcW w:w="6521"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50AF2D2A" w14:textId="77777777">
            <w:pPr>
              <w:spacing w:line="240" w:lineRule="auto"/>
              <w:rPr>
                <w:rFonts w:ascii="Arial" w:hAnsi="Arial" w:cs="Arial"/>
                <w:snapToGrid w:val="0"/>
                <w:color w:val="000000" w:themeColor="text1"/>
                <w:sz w:val="22"/>
                <w:szCs w:val="22"/>
                <w:lang w:eastAsia="en-GB"/>
              </w:rPr>
            </w:pPr>
            <w:r w:rsidRPr="007E5973">
              <w:rPr>
                <w:rFonts w:ascii="Arial" w:hAnsi="Arial" w:cs="Arial"/>
                <w:snapToGrid w:val="0"/>
                <w:color w:val="000000" w:themeColor="text1"/>
                <w:sz w:val="22"/>
                <w:szCs w:val="22"/>
                <w:lang w:eastAsia="en-GB"/>
              </w:rPr>
              <w:t>Deputy Director of Finance</w:t>
            </w:r>
          </w:p>
        </w:tc>
      </w:tr>
      <w:tr w:rsidRPr="00C705AA" w:rsidR="007E5973" w:rsidTr="6372D35B" w14:paraId="07D82393"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4B8FEADF" w14:textId="65EA9A4D">
            <w:pPr>
              <w:spacing w:line="240" w:lineRule="auto"/>
              <w:rPr>
                <w:rFonts w:ascii="Arial" w:hAnsi="Arial" w:cs="Arial"/>
                <w:color w:val="000000" w:themeColor="text1"/>
                <w:sz w:val="22"/>
                <w:szCs w:val="22"/>
                <w:lang w:eastAsia="en-GB"/>
              </w:rPr>
            </w:pPr>
            <w:r w:rsidRPr="007E5973">
              <w:rPr>
                <w:rFonts w:ascii="Arial" w:hAnsi="Arial" w:cs="Arial"/>
                <w:color w:val="000000" w:themeColor="text1"/>
                <w:sz w:val="22"/>
                <w:szCs w:val="22"/>
                <w:lang w:eastAsia="en-GB"/>
              </w:rPr>
              <w:t>Urvisha Perez</w:t>
            </w:r>
          </w:p>
        </w:tc>
        <w:tc>
          <w:tcPr>
            <w:tcW w:w="850"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6B3250D0" w14:textId="742E652B">
            <w:pPr>
              <w:spacing w:line="240" w:lineRule="auto"/>
              <w:ind w:right="-691"/>
              <w:rPr>
                <w:rFonts w:ascii="Arial" w:hAnsi="Arial" w:cs="Arial"/>
                <w:color w:val="000000" w:themeColor="text1"/>
                <w:sz w:val="22"/>
                <w:szCs w:val="22"/>
                <w:lang w:eastAsia="en-GB"/>
              </w:rPr>
            </w:pPr>
            <w:r w:rsidRPr="007E5973">
              <w:rPr>
                <w:rFonts w:ascii="Arial" w:hAnsi="Arial" w:cs="Arial"/>
                <w:color w:val="000000" w:themeColor="text1"/>
                <w:sz w:val="22"/>
                <w:szCs w:val="22"/>
                <w:lang w:eastAsia="en-GB"/>
              </w:rPr>
              <w:t>UP</w:t>
            </w:r>
          </w:p>
        </w:tc>
        <w:tc>
          <w:tcPr>
            <w:tcW w:w="6521"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045339AC" w14:textId="32EC23B9">
            <w:pPr>
              <w:spacing w:line="240" w:lineRule="auto"/>
              <w:rPr>
                <w:rFonts w:ascii="Arial" w:hAnsi="Arial" w:cs="Arial"/>
                <w:color w:val="000000" w:themeColor="text1"/>
                <w:sz w:val="22"/>
                <w:szCs w:val="22"/>
                <w:lang w:eastAsia="en-GB"/>
              </w:rPr>
            </w:pPr>
            <w:r w:rsidRPr="007E5973">
              <w:rPr>
                <w:rFonts w:ascii="Arial" w:hAnsi="Arial" w:cs="Arial"/>
                <w:color w:val="000000" w:themeColor="text1"/>
                <w:sz w:val="22"/>
                <w:szCs w:val="22"/>
                <w:lang w:eastAsia="en-GB"/>
              </w:rPr>
              <w:t>Audit Lead - Audit Wales</w:t>
            </w:r>
          </w:p>
        </w:tc>
      </w:tr>
      <w:tr w:rsidRPr="00C705AA" w:rsidR="007E5973" w:rsidTr="6372D35B" w14:paraId="5474EB8A"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76DFAFAD" w14:textId="2F0F4A20">
            <w:pPr>
              <w:spacing w:line="240" w:lineRule="auto"/>
              <w:rPr>
                <w:rFonts w:ascii="Arial" w:hAnsi="Arial" w:cs="Arial"/>
                <w:color w:val="000000" w:themeColor="text1"/>
                <w:sz w:val="22"/>
                <w:szCs w:val="22"/>
                <w:lang w:eastAsia="en-GB"/>
              </w:rPr>
            </w:pPr>
            <w:r w:rsidRPr="007E5973">
              <w:rPr>
                <w:rFonts w:ascii="Arial" w:hAnsi="Arial" w:cs="Arial"/>
                <w:color w:val="000000" w:themeColor="text1"/>
                <w:sz w:val="22"/>
                <w:szCs w:val="22"/>
                <w:lang w:eastAsia="en-GB"/>
              </w:rPr>
              <w:t>Catherine Phillips</w:t>
            </w:r>
          </w:p>
        </w:tc>
        <w:tc>
          <w:tcPr>
            <w:tcW w:w="850"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7E637422" w14:textId="789B704F">
            <w:pPr>
              <w:spacing w:line="240" w:lineRule="auto"/>
              <w:ind w:right="-691"/>
              <w:rPr>
                <w:rFonts w:ascii="Arial" w:hAnsi="Arial" w:cs="Arial"/>
                <w:color w:val="000000" w:themeColor="text1"/>
                <w:sz w:val="22"/>
                <w:szCs w:val="22"/>
                <w:lang w:eastAsia="en-GB"/>
              </w:rPr>
            </w:pPr>
            <w:r w:rsidRPr="007E5973">
              <w:rPr>
                <w:rFonts w:ascii="Arial" w:hAnsi="Arial" w:cs="Arial"/>
                <w:color w:val="000000" w:themeColor="text1"/>
                <w:sz w:val="22"/>
                <w:szCs w:val="22"/>
                <w:lang w:eastAsia="en-GB"/>
              </w:rPr>
              <w:t>CPH</w:t>
            </w:r>
          </w:p>
        </w:tc>
        <w:tc>
          <w:tcPr>
            <w:tcW w:w="6521"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486B38F5" w14:textId="7E3079DC">
            <w:pPr>
              <w:spacing w:line="240" w:lineRule="auto"/>
              <w:rPr>
                <w:rFonts w:ascii="Arial" w:hAnsi="Arial" w:cs="Arial"/>
                <w:color w:val="000000" w:themeColor="text1"/>
                <w:sz w:val="22"/>
                <w:szCs w:val="22"/>
                <w:lang w:eastAsia="en-GB"/>
              </w:rPr>
            </w:pPr>
            <w:r w:rsidRPr="007E5973">
              <w:rPr>
                <w:rFonts w:ascii="Arial" w:hAnsi="Arial" w:cs="Arial"/>
                <w:color w:val="000000" w:themeColor="text1"/>
                <w:sz w:val="22"/>
                <w:szCs w:val="22"/>
                <w:lang w:eastAsia="en-GB"/>
              </w:rPr>
              <w:t xml:space="preserve">Executive Director of Finance  </w:t>
            </w:r>
          </w:p>
        </w:tc>
      </w:tr>
      <w:tr w:rsidRPr="00C705AA" w:rsidR="007E5973" w:rsidTr="6372D35B" w14:paraId="6098D62F"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3874795D" w14:textId="737B59FE">
            <w:pPr>
              <w:spacing w:line="240" w:lineRule="auto"/>
              <w:rPr>
                <w:rFonts w:ascii="Arial" w:hAnsi="Arial" w:cs="Arial"/>
                <w:color w:val="000000" w:themeColor="text1"/>
                <w:sz w:val="22"/>
                <w:szCs w:val="22"/>
                <w:lang w:eastAsia="en-GB"/>
              </w:rPr>
            </w:pPr>
            <w:r w:rsidRPr="007E5973">
              <w:rPr>
                <w:rFonts w:ascii="Arial" w:hAnsi="Arial" w:cs="Arial"/>
                <w:color w:val="000000" w:themeColor="text1"/>
                <w:sz w:val="22"/>
                <w:szCs w:val="22"/>
                <w:lang w:eastAsia="en-GB"/>
              </w:rPr>
              <w:t>Matt Phillips</w:t>
            </w:r>
          </w:p>
        </w:tc>
        <w:tc>
          <w:tcPr>
            <w:tcW w:w="850"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6760BABA" w14:textId="5E3857D6">
            <w:pPr>
              <w:spacing w:line="240" w:lineRule="auto"/>
              <w:ind w:right="-691"/>
              <w:rPr>
                <w:rFonts w:ascii="Arial" w:hAnsi="Arial" w:cs="Arial"/>
                <w:color w:val="000000" w:themeColor="text1"/>
                <w:sz w:val="22"/>
                <w:szCs w:val="22"/>
                <w:lang w:eastAsia="en-GB"/>
              </w:rPr>
            </w:pPr>
            <w:r w:rsidRPr="007E5973">
              <w:rPr>
                <w:rFonts w:ascii="Arial" w:hAnsi="Arial" w:cs="Arial"/>
                <w:color w:val="000000" w:themeColor="text1"/>
                <w:sz w:val="22"/>
                <w:szCs w:val="22"/>
                <w:lang w:eastAsia="en-GB"/>
              </w:rPr>
              <w:t>MP</w:t>
            </w:r>
          </w:p>
        </w:tc>
        <w:tc>
          <w:tcPr>
            <w:tcW w:w="6521"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04E85887" w14:textId="239D5A26">
            <w:pPr>
              <w:spacing w:line="240" w:lineRule="auto"/>
              <w:rPr>
                <w:rFonts w:ascii="Arial" w:hAnsi="Arial" w:cs="Arial"/>
                <w:snapToGrid w:val="0"/>
                <w:color w:val="000000" w:themeColor="text1"/>
                <w:sz w:val="22"/>
                <w:szCs w:val="22"/>
                <w:lang w:eastAsia="en-GB"/>
              </w:rPr>
            </w:pPr>
            <w:r w:rsidRPr="007E5973">
              <w:rPr>
                <w:rFonts w:ascii="Arial" w:hAnsi="Arial" w:cs="Arial"/>
                <w:color w:val="000000" w:themeColor="text1"/>
                <w:sz w:val="22"/>
                <w:szCs w:val="22"/>
                <w:lang w:eastAsia="en-GB"/>
              </w:rPr>
              <w:t xml:space="preserve">Director of Corporate Governance </w:t>
            </w:r>
          </w:p>
        </w:tc>
      </w:tr>
      <w:tr w:rsidRPr="00C705AA" w:rsidR="007E5973" w:rsidTr="6372D35B" w14:paraId="231520A9"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6A59F610" w14:textId="1AC6E182">
            <w:pPr>
              <w:spacing w:line="240" w:lineRule="auto"/>
              <w:rPr>
                <w:rFonts w:ascii="Arial" w:hAnsi="Arial" w:cs="Arial"/>
                <w:color w:val="000000" w:themeColor="text1"/>
                <w:sz w:val="22"/>
                <w:szCs w:val="22"/>
                <w:lang w:eastAsia="en-GB"/>
              </w:rPr>
            </w:pPr>
            <w:r w:rsidRPr="007E5973">
              <w:rPr>
                <w:rFonts w:ascii="Arial" w:hAnsi="Arial" w:cs="Arial"/>
                <w:color w:val="000000" w:themeColor="text1"/>
                <w:sz w:val="22"/>
                <w:szCs w:val="22"/>
                <w:lang w:eastAsia="en-GB"/>
              </w:rPr>
              <w:t xml:space="preserve">Frankie </w:t>
            </w:r>
            <w:r>
              <w:rPr>
                <w:rFonts w:ascii="Arial" w:hAnsi="Arial" w:cs="Arial"/>
                <w:color w:val="000000" w:themeColor="text1"/>
                <w:sz w:val="22"/>
                <w:szCs w:val="22"/>
                <w:lang w:eastAsia="en-GB"/>
              </w:rPr>
              <w:t>Ogden</w:t>
            </w:r>
          </w:p>
        </w:tc>
        <w:tc>
          <w:tcPr>
            <w:tcW w:w="850"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167E2C06" w14:textId="567A881E">
            <w:pPr>
              <w:spacing w:line="240" w:lineRule="auto"/>
              <w:ind w:right="-691"/>
              <w:rPr>
                <w:rFonts w:ascii="Arial" w:hAnsi="Arial" w:cs="Arial"/>
                <w:color w:val="000000" w:themeColor="text1"/>
                <w:sz w:val="22"/>
                <w:szCs w:val="22"/>
                <w:lang w:eastAsia="en-GB"/>
              </w:rPr>
            </w:pPr>
            <w:r w:rsidRPr="007E5973">
              <w:rPr>
                <w:rFonts w:ascii="Arial" w:hAnsi="Arial" w:cs="Arial"/>
                <w:color w:val="000000" w:themeColor="text1"/>
                <w:sz w:val="22"/>
                <w:szCs w:val="22"/>
                <w:lang w:eastAsia="en-GB"/>
              </w:rPr>
              <w:t>F</w:t>
            </w:r>
            <w:r>
              <w:rPr>
                <w:rFonts w:ascii="Arial" w:hAnsi="Arial" w:cs="Arial"/>
                <w:color w:val="000000" w:themeColor="text1"/>
                <w:sz w:val="22"/>
                <w:szCs w:val="22"/>
                <w:lang w:eastAsia="en-GB"/>
              </w:rPr>
              <w:t>O</w:t>
            </w:r>
          </w:p>
        </w:tc>
        <w:tc>
          <w:tcPr>
            <w:tcW w:w="6521"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01431CBF" w14:textId="77777777">
            <w:pPr>
              <w:spacing w:line="240" w:lineRule="auto"/>
              <w:rPr>
                <w:rFonts w:ascii="Arial" w:hAnsi="Arial" w:cs="Arial"/>
                <w:snapToGrid w:val="0"/>
                <w:color w:val="000000" w:themeColor="text1"/>
                <w:sz w:val="22"/>
                <w:szCs w:val="22"/>
                <w:lang w:eastAsia="en-GB"/>
              </w:rPr>
            </w:pPr>
            <w:r w:rsidRPr="007E5973">
              <w:rPr>
                <w:rFonts w:ascii="Arial" w:hAnsi="Arial" w:cs="Arial"/>
                <w:snapToGrid w:val="0"/>
                <w:color w:val="000000" w:themeColor="text1"/>
                <w:sz w:val="22"/>
                <w:szCs w:val="22"/>
                <w:lang w:eastAsia="en-GB"/>
              </w:rPr>
              <w:t>Head of Corporate Governance</w:t>
            </w:r>
          </w:p>
        </w:tc>
      </w:tr>
      <w:tr w:rsidRPr="00C705AA" w:rsidR="007E5973" w:rsidTr="6372D35B" w14:paraId="3FAAA51C"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149CCCC5" w14:textId="77777777">
            <w:pPr>
              <w:spacing w:line="240" w:lineRule="auto"/>
              <w:rPr>
                <w:rFonts w:ascii="Arial" w:hAnsi="Arial" w:cs="Arial"/>
                <w:color w:val="000000" w:themeColor="text1"/>
                <w:sz w:val="22"/>
                <w:szCs w:val="22"/>
                <w:lang w:eastAsia="en-GB"/>
              </w:rPr>
            </w:pPr>
            <w:r w:rsidRPr="007E5973">
              <w:rPr>
                <w:rFonts w:ascii="Arial" w:hAnsi="Arial" w:cs="Arial"/>
                <w:color w:val="000000" w:themeColor="text1"/>
                <w:sz w:val="22"/>
                <w:szCs w:val="22"/>
                <w:lang w:eastAsia="en-GB"/>
              </w:rPr>
              <w:t>Ian Virgil</w:t>
            </w:r>
          </w:p>
        </w:tc>
        <w:tc>
          <w:tcPr>
            <w:tcW w:w="850"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13FABD8D" w14:textId="77777777">
            <w:pPr>
              <w:spacing w:line="240" w:lineRule="auto"/>
              <w:ind w:right="-691"/>
              <w:rPr>
                <w:rFonts w:ascii="Arial" w:hAnsi="Arial" w:cs="Arial"/>
                <w:color w:val="000000" w:themeColor="text1"/>
                <w:sz w:val="22"/>
                <w:szCs w:val="22"/>
                <w:lang w:eastAsia="en-GB"/>
              </w:rPr>
            </w:pPr>
            <w:r w:rsidRPr="007E5973">
              <w:rPr>
                <w:rFonts w:ascii="Arial" w:hAnsi="Arial" w:cs="Arial"/>
                <w:color w:val="000000" w:themeColor="text1"/>
                <w:sz w:val="22"/>
                <w:szCs w:val="22"/>
                <w:lang w:eastAsia="en-GB"/>
              </w:rPr>
              <w:t>IV</w:t>
            </w:r>
          </w:p>
        </w:tc>
        <w:tc>
          <w:tcPr>
            <w:tcW w:w="6521" w:type="dxa"/>
            <w:tcBorders>
              <w:top w:val="single" w:color="auto" w:sz="4" w:space="0"/>
              <w:left w:val="single" w:color="auto" w:sz="4" w:space="0"/>
              <w:bottom w:val="single" w:color="auto" w:sz="4" w:space="0"/>
              <w:right w:val="single" w:color="auto" w:sz="4" w:space="0"/>
            </w:tcBorders>
          </w:tcPr>
          <w:p w:rsidRPr="007E5973" w:rsidR="007E5973" w:rsidP="007E5973" w:rsidRDefault="007E5973" w14:paraId="73EFD4F8" w14:textId="6F9E49C6">
            <w:pPr>
              <w:spacing w:line="240" w:lineRule="auto"/>
              <w:rPr>
                <w:rFonts w:ascii="Arial" w:hAnsi="Arial" w:cs="Arial"/>
                <w:color w:val="000000" w:themeColor="text1"/>
                <w:sz w:val="22"/>
                <w:szCs w:val="22"/>
                <w:lang w:eastAsia="en-GB"/>
              </w:rPr>
            </w:pPr>
            <w:r w:rsidRPr="007E5973">
              <w:rPr>
                <w:rFonts w:ascii="Arial" w:hAnsi="Arial" w:cs="Arial"/>
                <w:color w:val="000000" w:themeColor="text1"/>
                <w:sz w:val="22"/>
                <w:szCs w:val="22"/>
                <w:lang w:eastAsia="en-GB"/>
              </w:rPr>
              <w:t xml:space="preserve">Head of Internal Audit </w:t>
            </w:r>
          </w:p>
        </w:tc>
      </w:tr>
      <w:tr w:rsidRPr="00C705AA" w:rsidR="00B900C0" w:rsidTr="6372D35B" w14:paraId="382814B5"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7E5973" w:rsidR="00B900C0" w:rsidP="007E5973" w:rsidRDefault="00B900C0" w14:paraId="0A622BD7" w14:textId="31A482F1">
            <w:pPr>
              <w:spacing w:line="240" w:lineRule="auto"/>
              <w:rPr>
                <w:rFonts w:ascii="Arial" w:hAnsi="Arial" w:cs="Arial"/>
                <w:color w:val="000000" w:themeColor="text1"/>
                <w:lang w:eastAsia="en-GB"/>
              </w:rPr>
            </w:pPr>
            <w:r>
              <w:rPr>
                <w:rFonts w:ascii="Arial" w:hAnsi="Arial" w:cs="Arial"/>
                <w:color w:val="000000" w:themeColor="text1"/>
                <w:lang w:eastAsia="en-GB"/>
              </w:rPr>
              <w:t>Catherine Wood</w:t>
            </w:r>
          </w:p>
        </w:tc>
        <w:tc>
          <w:tcPr>
            <w:tcW w:w="850" w:type="dxa"/>
            <w:tcBorders>
              <w:top w:val="single" w:color="auto" w:sz="4" w:space="0"/>
              <w:left w:val="single" w:color="auto" w:sz="4" w:space="0"/>
              <w:bottom w:val="single" w:color="auto" w:sz="4" w:space="0"/>
              <w:right w:val="single" w:color="auto" w:sz="4" w:space="0"/>
            </w:tcBorders>
          </w:tcPr>
          <w:p w:rsidRPr="007E5973" w:rsidR="00B900C0" w:rsidP="007E5973" w:rsidRDefault="00B900C0" w14:paraId="73388D6D" w14:textId="2D743256">
            <w:pPr>
              <w:spacing w:line="240" w:lineRule="auto"/>
              <w:ind w:right="-691"/>
              <w:rPr>
                <w:rFonts w:ascii="Arial" w:hAnsi="Arial" w:cs="Arial"/>
                <w:color w:val="000000" w:themeColor="text1"/>
                <w:lang w:eastAsia="en-GB"/>
              </w:rPr>
            </w:pPr>
            <w:r>
              <w:rPr>
                <w:rFonts w:ascii="Arial" w:hAnsi="Arial" w:cs="Arial"/>
                <w:color w:val="000000" w:themeColor="text1"/>
                <w:lang w:eastAsia="en-GB"/>
              </w:rPr>
              <w:t>CW</w:t>
            </w:r>
          </w:p>
        </w:tc>
        <w:tc>
          <w:tcPr>
            <w:tcW w:w="6521" w:type="dxa"/>
            <w:tcBorders>
              <w:top w:val="single" w:color="auto" w:sz="4" w:space="0"/>
              <w:left w:val="single" w:color="auto" w:sz="4" w:space="0"/>
              <w:bottom w:val="single" w:color="auto" w:sz="4" w:space="0"/>
              <w:right w:val="single" w:color="auto" w:sz="4" w:space="0"/>
            </w:tcBorders>
          </w:tcPr>
          <w:p w:rsidRPr="007E5973" w:rsidR="00B900C0" w:rsidP="007E5973" w:rsidRDefault="00B900C0" w14:paraId="5B9682E3" w14:textId="1F9B0C42">
            <w:pPr>
              <w:spacing w:line="240" w:lineRule="auto"/>
              <w:rPr>
                <w:rFonts w:ascii="Arial" w:hAnsi="Arial" w:cs="Arial"/>
                <w:color w:val="000000" w:themeColor="text1"/>
                <w:lang w:eastAsia="en-GB"/>
              </w:rPr>
            </w:pPr>
            <w:r w:rsidRPr="00B900C0">
              <w:rPr>
                <w:rFonts w:ascii="Arial" w:hAnsi="Arial" w:cs="Arial"/>
                <w:color w:val="000000" w:themeColor="text1"/>
                <w:lang w:eastAsia="en-GB"/>
              </w:rPr>
              <w:t>Deputy Chief Operating Officer</w:t>
            </w:r>
          </w:p>
        </w:tc>
      </w:tr>
      <w:tr w:rsidRPr="00C705AA" w:rsidR="007E5973" w:rsidTr="6372D35B" w14:paraId="5D5E799B"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C705AA" w:rsidR="007E5973" w:rsidP="007E5973" w:rsidRDefault="007E5973" w14:paraId="6E302F90" w14:textId="77777777">
            <w:pPr>
              <w:spacing w:line="240" w:lineRule="auto"/>
              <w:rPr>
                <w:rFonts w:ascii="Arial" w:hAnsi="Arial" w:cs="Arial"/>
                <w:color w:val="FF0000"/>
                <w:sz w:val="22"/>
                <w:szCs w:val="22"/>
                <w:lang w:eastAsia="en-GB"/>
              </w:rPr>
            </w:pPr>
            <w:r w:rsidRPr="00C705AA">
              <w:rPr>
                <w:rFonts w:ascii="Arial" w:hAnsi="Arial" w:cs="Arial"/>
                <w:b/>
                <w:bCs/>
                <w:sz w:val="22"/>
                <w:szCs w:val="22"/>
                <w:lang w:eastAsia="en-GB"/>
              </w:rPr>
              <w:t>Secretariat: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C705AA" w:rsidR="007E5973" w:rsidP="007E5973" w:rsidRDefault="007E5973" w14:paraId="4B94D5A5" w14:textId="77777777">
            <w:pPr>
              <w:spacing w:line="240" w:lineRule="auto"/>
              <w:ind w:right="-691"/>
              <w:rPr>
                <w:rFonts w:ascii="Arial" w:hAnsi="Arial" w:cs="Arial"/>
                <w:color w:val="FF0000"/>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C705AA" w:rsidR="007E5973" w:rsidP="007E5973" w:rsidRDefault="007E5973" w14:paraId="3DEEC669" w14:textId="77777777">
            <w:pPr>
              <w:spacing w:line="240" w:lineRule="auto"/>
              <w:rPr>
                <w:rFonts w:ascii="Arial" w:hAnsi="Arial" w:cs="Arial"/>
                <w:snapToGrid w:val="0"/>
                <w:color w:val="FF0000"/>
                <w:sz w:val="22"/>
                <w:szCs w:val="22"/>
                <w:lang w:eastAsia="en-GB"/>
              </w:rPr>
            </w:pPr>
          </w:p>
        </w:tc>
      </w:tr>
      <w:tr w:rsidRPr="00C705AA" w:rsidR="007E5973" w:rsidTr="6372D35B" w14:paraId="7D3BC45A" w14:textId="77777777">
        <w:trPr>
          <w:jc w:val="center"/>
        </w:trPr>
        <w:tc>
          <w:tcPr>
            <w:tcW w:w="2689" w:type="dxa"/>
            <w:tcBorders>
              <w:top w:val="single" w:color="auto" w:sz="4" w:space="0"/>
              <w:left w:val="single" w:color="auto" w:sz="4" w:space="0"/>
              <w:bottom w:val="single" w:color="auto" w:sz="4" w:space="0"/>
              <w:right w:val="single" w:color="auto" w:sz="4" w:space="0"/>
            </w:tcBorders>
          </w:tcPr>
          <w:p w:rsidRPr="00C705AA" w:rsidR="007E5973" w:rsidP="007E5973" w:rsidRDefault="007E5973" w14:paraId="65983BA1" w14:textId="77777777">
            <w:pPr>
              <w:spacing w:line="240" w:lineRule="auto"/>
              <w:rPr>
                <w:rFonts w:ascii="Arial" w:hAnsi="Arial" w:cs="Arial"/>
                <w:sz w:val="22"/>
                <w:szCs w:val="22"/>
                <w:lang w:eastAsia="en-GB"/>
              </w:rPr>
            </w:pPr>
            <w:r w:rsidRPr="00C705AA">
              <w:rPr>
                <w:rFonts w:ascii="Arial" w:hAnsi="Arial" w:cs="Arial"/>
                <w:sz w:val="22"/>
                <w:szCs w:val="22"/>
                <w:lang w:eastAsia="en-GB"/>
              </w:rPr>
              <w:t xml:space="preserve">Nathan Saunders </w:t>
            </w:r>
          </w:p>
        </w:tc>
        <w:tc>
          <w:tcPr>
            <w:tcW w:w="850" w:type="dxa"/>
            <w:tcBorders>
              <w:top w:val="single" w:color="auto" w:sz="4" w:space="0"/>
              <w:left w:val="single" w:color="auto" w:sz="4" w:space="0"/>
              <w:bottom w:val="single" w:color="auto" w:sz="4" w:space="0"/>
              <w:right w:val="single" w:color="auto" w:sz="4" w:space="0"/>
            </w:tcBorders>
          </w:tcPr>
          <w:p w:rsidRPr="00C705AA" w:rsidR="007E5973" w:rsidP="007E5973" w:rsidRDefault="007E5973" w14:paraId="712C5465" w14:textId="77777777">
            <w:pPr>
              <w:spacing w:line="240" w:lineRule="auto"/>
              <w:ind w:right="-691"/>
              <w:rPr>
                <w:rFonts w:ascii="Arial" w:hAnsi="Arial" w:cs="Arial"/>
                <w:sz w:val="22"/>
                <w:szCs w:val="22"/>
                <w:lang w:eastAsia="en-GB"/>
              </w:rPr>
            </w:pPr>
            <w:r w:rsidRPr="00C705AA">
              <w:rPr>
                <w:rFonts w:ascii="Arial" w:hAnsi="Arial" w:cs="Arial"/>
                <w:sz w:val="22"/>
                <w:szCs w:val="22"/>
                <w:lang w:eastAsia="en-GB"/>
              </w:rPr>
              <w:t>NS</w:t>
            </w:r>
          </w:p>
        </w:tc>
        <w:tc>
          <w:tcPr>
            <w:tcW w:w="6521" w:type="dxa"/>
            <w:tcBorders>
              <w:top w:val="single" w:color="auto" w:sz="4" w:space="0"/>
              <w:left w:val="single" w:color="auto" w:sz="4" w:space="0"/>
              <w:bottom w:val="single" w:color="auto" w:sz="4" w:space="0"/>
              <w:right w:val="single" w:color="auto" w:sz="4" w:space="0"/>
            </w:tcBorders>
          </w:tcPr>
          <w:p w:rsidRPr="00C705AA" w:rsidR="007E5973" w:rsidP="007E5973" w:rsidRDefault="007E5973" w14:paraId="1D2AA2B6" w14:textId="77777777">
            <w:pPr>
              <w:spacing w:line="240" w:lineRule="auto"/>
              <w:rPr>
                <w:rFonts w:ascii="Arial" w:hAnsi="Arial" w:cs="Arial"/>
                <w:snapToGrid w:val="0"/>
                <w:sz w:val="22"/>
                <w:szCs w:val="22"/>
                <w:lang w:eastAsia="en-GB"/>
              </w:rPr>
            </w:pPr>
            <w:r w:rsidRPr="00C705AA">
              <w:rPr>
                <w:rFonts w:ascii="Arial" w:hAnsi="Arial" w:cs="Arial"/>
                <w:snapToGrid w:val="0"/>
                <w:sz w:val="22"/>
                <w:szCs w:val="22"/>
                <w:lang w:eastAsia="en-GB"/>
              </w:rPr>
              <w:t xml:space="preserve">Senior Corporate Governance Officer </w:t>
            </w:r>
          </w:p>
        </w:tc>
      </w:tr>
      <w:tr w:rsidRPr="00C705AA" w:rsidR="007E5973" w:rsidTr="6372D35B" w14:paraId="2D62C222" w14:textId="77777777">
        <w:trPr>
          <w:trHeight w:val="157"/>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C705AA" w:rsidR="007E5973" w:rsidP="007E5973" w:rsidRDefault="007E5973" w14:paraId="463BB7CF" w14:textId="77777777">
            <w:pPr>
              <w:spacing w:line="240" w:lineRule="auto"/>
              <w:rPr>
                <w:rFonts w:ascii="Arial" w:hAnsi="Arial" w:cs="Arial"/>
                <w:color w:val="FF0000"/>
                <w:sz w:val="22"/>
                <w:szCs w:val="22"/>
                <w:lang w:eastAsia="en-GB"/>
              </w:rPr>
            </w:pPr>
            <w:r w:rsidRPr="00C705AA">
              <w:rPr>
                <w:rFonts w:ascii="Arial" w:hAnsi="Arial" w:cs="Arial"/>
                <w:b/>
                <w:bCs/>
                <w:sz w:val="22"/>
                <w:szCs w:val="22"/>
                <w:lang w:eastAsia="en-GB"/>
              </w:rPr>
              <w:t>Apologies:</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C705AA" w:rsidR="007E5973" w:rsidP="007E5973" w:rsidRDefault="007E5973" w14:paraId="3656B9AB" w14:textId="77777777">
            <w:pPr>
              <w:spacing w:line="240" w:lineRule="auto"/>
              <w:ind w:right="-691"/>
              <w:rPr>
                <w:rFonts w:ascii="Arial" w:hAnsi="Arial" w:cs="Arial"/>
                <w:color w:val="FF0000"/>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C705AA" w:rsidR="007E5973" w:rsidP="007E5973" w:rsidRDefault="007E5973" w14:paraId="45FB0818" w14:textId="77777777">
            <w:pPr>
              <w:spacing w:line="240" w:lineRule="auto"/>
              <w:rPr>
                <w:rFonts w:ascii="Arial" w:hAnsi="Arial" w:cs="Arial"/>
                <w:snapToGrid w:val="0"/>
                <w:color w:val="FF0000"/>
                <w:sz w:val="22"/>
                <w:szCs w:val="22"/>
                <w:lang w:eastAsia="en-GB"/>
              </w:rPr>
            </w:pPr>
          </w:p>
        </w:tc>
      </w:tr>
      <w:tr w:rsidRPr="00C705AA" w:rsidR="007E5973" w:rsidTr="6372D35B" w14:paraId="2BEC0E57" w14:textId="77777777">
        <w:trPr>
          <w:trHeight w:val="58"/>
          <w:jc w:val="center"/>
        </w:trPr>
        <w:tc>
          <w:tcPr>
            <w:tcW w:w="2689" w:type="dxa"/>
            <w:tcBorders>
              <w:top w:val="single" w:color="auto" w:sz="4" w:space="0"/>
              <w:left w:val="single" w:color="auto" w:sz="4" w:space="0"/>
              <w:bottom w:val="single" w:color="auto" w:sz="4" w:space="0"/>
              <w:right w:val="single" w:color="auto" w:sz="4" w:space="0"/>
            </w:tcBorders>
          </w:tcPr>
          <w:p w:rsidRPr="00C705AA" w:rsidR="007E5973" w:rsidP="007E5973" w:rsidRDefault="007E5973" w14:paraId="04B10C6B" w14:textId="5465B82B">
            <w:pPr>
              <w:spacing w:line="240" w:lineRule="auto"/>
              <w:rPr>
                <w:rFonts w:ascii="Arial" w:hAnsi="Arial" w:cs="Arial"/>
                <w:lang w:eastAsia="en-GB"/>
              </w:rPr>
            </w:pPr>
            <w:r w:rsidRPr="00C705AA">
              <w:rPr>
                <w:rFonts w:ascii="Arial" w:hAnsi="Arial" w:cs="Arial"/>
                <w:sz w:val="22"/>
                <w:szCs w:val="22"/>
                <w:lang w:eastAsia="en-GB"/>
              </w:rPr>
              <w:t>Rachna Upadhya</w:t>
            </w:r>
          </w:p>
        </w:tc>
        <w:tc>
          <w:tcPr>
            <w:tcW w:w="850" w:type="dxa"/>
            <w:tcBorders>
              <w:top w:val="single" w:color="auto" w:sz="4" w:space="0"/>
              <w:left w:val="single" w:color="auto" w:sz="4" w:space="0"/>
              <w:bottom w:val="single" w:color="auto" w:sz="4" w:space="0"/>
              <w:right w:val="single" w:color="auto" w:sz="4" w:space="0"/>
            </w:tcBorders>
          </w:tcPr>
          <w:p w:rsidRPr="00C705AA" w:rsidR="007E5973" w:rsidP="007E5973" w:rsidRDefault="007E5973" w14:paraId="17360B9D" w14:textId="5D571CDD">
            <w:pPr>
              <w:spacing w:line="240" w:lineRule="auto"/>
              <w:ind w:right="-691"/>
              <w:rPr>
                <w:rFonts w:ascii="Arial" w:hAnsi="Arial" w:cs="Arial"/>
                <w:lang w:eastAsia="en-GB"/>
              </w:rPr>
            </w:pPr>
            <w:r w:rsidRPr="00C705AA">
              <w:rPr>
                <w:rFonts w:ascii="Arial" w:hAnsi="Arial" w:cs="Arial"/>
                <w:sz w:val="22"/>
                <w:szCs w:val="22"/>
                <w:lang w:eastAsia="en-GB"/>
              </w:rPr>
              <w:t>RU</w:t>
            </w:r>
          </w:p>
        </w:tc>
        <w:tc>
          <w:tcPr>
            <w:tcW w:w="6521" w:type="dxa"/>
            <w:tcBorders>
              <w:top w:val="single" w:color="auto" w:sz="4" w:space="0"/>
              <w:left w:val="single" w:color="auto" w:sz="4" w:space="0"/>
              <w:bottom w:val="single" w:color="auto" w:sz="4" w:space="0"/>
              <w:right w:val="single" w:color="auto" w:sz="4" w:space="0"/>
            </w:tcBorders>
          </w:tcPr>
          <w:p w:rsidRPr="00C705AA" w:rsidR="007E5973" w:rsidP="007E5973" w:rsidRDefault="007E5973" w14:paraId="0F6835FE" w14:textId="71FB42EB">
            <w:pPr>
              <w:spacing w:line="240" w:lineRule="auto"/>
              <w:rPr>
                <w:rFonts w:ascii="Arial" w:hAnsi="Arial" w:cs="Arial"/>
                <w:lang w:eastAsia="en-GB"/>
              </w:rPr>
            </w:pPr>
            <w:r w:rsidRPr="00C705AA">
              <w:rPr>
                <w:rFonts w:ascii="Arial" w:hAnsi="Arial" w:cs="Arial"/>
                <w:sz w:val="22"/>
                <w:szCs w:val="22"/>
                <w:lang w:eastAsia="en-GB"/>
              </w:rPr>
              <w:t>Independent Member</w:t>
            </w:r>
          </w:p>
        </w:tc>
      </w:tr>
    </w:tbl>
    <w:bookmarkEnd w:id="0"/>
    <w:p w:rsidRPr="00C705AA" w:rsidR="005F27E0" w:rsidP="005F27E0" w:rsidRDefault="005F27E0" w14:paraId="25001C4A" w14:textId="77777777">
      <w:pPr>
        <w:spacing w:line="240" w:lineRule="auto"/>
        <w:rPr>
          <w:rFonts w:ascii="Arial" w:hAnsi="Arial" w:cs="Arial"/>
        </w:rPr>
      </w:pPr>
      <w:r w:rsidRPr="00C705AA">
        <w:rPr>
          <w:rFonts w:ascii="Arial" w:hAnsi="Arial" w:cs="Arial"/>
          <w:noProof/>
          <w:lang w:eastAsia="en-GB"/>
        </w:rPr>
        <mc:AlternateContent>
          <mc:Choice Requires="wps">
            <w:drawing>
              <wp:anchor distT="0" distB="0" distL="114300" distR="114300" simplePos="0" relativeHeight="251659264" behindDoc="0" locked="0" layoutInCell="1" allowOverlap="1" wp14:anchorId="68AFCF8F" wp14:editId="3BBA83A1">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oe="http://schemas.microsoft.com/office/word/2020/oembed" xmlns:wp14="http://schemas.microsoft.com/office/word/2010/wordml" xmlns:a14="http://schemas.microsoft.com/office/drawing/2010/main" xmlns:pic="http://schemas.openxmlformats.org/drawingml/2006/picture" xmlns:a="http://schemas.openxmlformats.org/drawingml/2006/main">
            <w:pict w14:anchorId="1B22C523">
              <v:line id="Straight Connector 1"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4472c4 [3204]" strokeweight=".5pt" from="3.25pt,12.3pt" to="445.3pt,12.3pt" w14:anchorId="03D83B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10774" w:type="dxa"/>
        <w:tblInd w:w="-714" w:type="dxa"/>
        <w:tblLayout w:type="fixed"/>
        <w:tblLook w:val="04A0" w:firstRow="1" w:lastRow="0" w:firstColumn="1" w:lastColumn="0" w:noHBand="0" w:noVBand="1"/>
      </w:tblPr>
      <w:tblGrid>
        <w:gridCol w:w="1230"/>
        <w:gridCol w:w="8835"/>
        <w:gridCol w:w="709"/>
      </w:tblGrid>
      <w:tr w:rsidRPr="00C705AA" w:rsidR="005F27E0" w:rsidTr="1E0F1983" w14:paraId="3848D02E" w14:textId="77777777">
        <w:trPr>
          <w:trHeight w:val="340"/>
        </w:trPr>
        <w:tc>
          <w:tcPr>
            <w:tcW w:w="12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B900C0" w:rsidR="005F27E0" w:rsidP="00917705" w:rsidRDefault="005F27E0" w14:paraId="0B5BA6F8" w14:textId="77777777">
            <w:pPr>
              <w:spacing w:line="240" w:lineRule="auto"/>
              <w:jc w:val="center"/>
              <w:rPr>
                <w:rFonts w:ascii="Arial" w:hAnsi="Arial" w:cs="Arial"/>
                <w:b/>
                <w:sz w:val="22"/>
                <w:szCs w:val="22"/>
                <w:lang w:eastAsia="en-GB"/>
              </w:rPr>
            </w:pPr>
            <w:r w:rsidRPr="00B900C0">
              <w:rPr>
                <w:rFonts w:ascii="Arial" w:hAnsi="Arial" w:cs="Arial"/>
                <w:b/>
                <w:sz w:val="22"/>
                <w:szCs w:val="22"/>
                <w:lang w:eastAsia="en-GB"/>
              </w:rPr>
              <w:t>Item No</w:t>
            </w:r>
          </w:p>
        </w:tc>
        <w:tc>
          <w:tcPr>
            <w:tcW w:w="883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B900C0" w:rsidR="005F27E0" w:rsidP="0093109A" w:rsidRDefault="005F27E0" w14:paraId="049F31CB" w14:textId="275A15C2">
            <w:pPr>
              <w:spacing w:line="240" w:lineRule="auto"/>
              <w:jc w:val="center"/>
              <w:rPr>
                <w:rFonts w:ascii="Arial" w:hAnsi="Arial" w:eastAsia="Arial" w:cs="Arial"/>
                <w:b/>
                <w:bCs/>
                <w:spacing w:val="-6"/>
                <w:sz w:val="22"/>
                <w:szCs w:val="22"/>
                <w:lang w:eastAsia="en-GB"/>
              </w:rPr>
            </w:pPr>
            <w:r w:rsidRPr="00B900C0">
              <w:rPr>
                <w:rFonts w:ascii="Arial" w:hAnsi="Arial" w:eastAsia="Arial" w:cs="Arial"/>
                <w:b/>
                <w:bCs/>
                <w:spacing w:val="-6"/>
                <w:sz w:val="22"/>
                <w:szCs w:val="22"/>
                <w:lang w:eastAsia="en-GB"/>
              </w:rPr>
              <w:t>Agenda Item</w:t>
            </w:r>
          </w:p>
        </w:tc>
        <w:tc>
          <w:tcPr>
            <w:tcW w:w="70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C705AA" w:rsidR="005F27E0" w:rsidP="00917705" w:rsidRDefault="005F27E0" w14:paraId="5CE446E2" w14:textId="77777777">
            <w:pPr>
              <w:spacing w:line="240" w:lineRule="auto"/>
              <w:jc w:val="center"/>
              <w:rPr>
                <w:rFonts w:ascii="Arial" w:hAnsi="Arial" w:cs="Arial"/>
                <w:b/>
                <w:sz w:val="22"/>
                <w:szCs w:val="22"/>
                <w:lang w:eastAsia="en-GB"/>
              </w:rPr>
            </w:pPr>
            <w:r w:rsidRPr="000F5CFA">
              <w:rPr>
                <w:rFonts w:ascii="Arial" w:hAnsi="Arial" w:cs="Arial"/>
                <w:b/>
                <w:sz w:val="14"/>
                <w:szCs w:val="14"/>
                <w:lang w:eastAsia="en-GB"/>
              </w:rPr>
              <w:t>Action</w:t>
            </w:r>
          </w:p>
        </w:tc>
      </w:tr>
      <w:tr w:rsidRPr="00C705AA" w:rsidR="005F27E0" w:rsidTr="1E0F1983" w14:paraId="5C3FBD69" w14:textId="77777777">
        <w:trPr>
          <w:trHeight w:val="968"/>
        </w:trPr>
        <w:tc>
          <w:tcPr>
            <w:tcW w:w="1230" w:type="dxa"/>
            <w:tcBorders>
              <w:top w:val="single" w:color="auto" w:sz="4" w:space="0"/>
              <w:left w:val="single" w:color="auto" w:sz="4" w:space="0"/>
              <w:bottom w:val="single" w:color="auto" w:sz="4" w:space="0"/>
              <w:right w:val="single" w:color="auto" w:sz="4" w:space="0"/>
            </w:tcBorders>
          </w:tcPr>
          <w:p w:rsidRPr="00B900C0" w:rsidR="00183C4B" w:rsidP="14EA6543" w:rsidRDefault="00183C4B" w14:paraId="64EFF4AC" w14:textId="78DB93B2">
            <w:pPr>
              <w:spacing w:line="240" w:lineRule="auto"/>
              <w:rPr>
                <w:rFonts w:ascii="Arial" w:hAnsi="Arial" w:cs="Arial"/>
                <w:b/>
                <w:bCs/>
                <w:sz w:val="22"/>
                <w:szCs w:val="22"/>
                <w:lang w:eastAsia="en-GB"/>
              </w:rPr>
            </w:pPr>
            <w:r w:rsidRPr="00B900C0">
              <w:rPr>
                <w:rFonts w:ascii="Arial" w:hAnsi="Arial" w:cs="Arial"/>
                <w:b/>
                <w:bCs/>
                <w:sz w:val="22"/>
                <w:szCs w:val="22"/>
                <w:lang w:eastAsia="en-GB"/>
              </w:rPr>
              <w:t>A&amp;A</w:t>
            </w:r>
          </w:p>
          <w:p w:rsidRPr="00B900C0" w:rsidR="005F27E0" w:rsidP="14EA6543" w:rsidRDefault="00183C4B" w14:paraId="15C3D7D4" w14:textId="4CB7F97A">
            <w:pPr>
              <w:spacing w:line="240" w:lineRule="auto"/>
              <w:rPr>
                <w:rFonts w:ascii="Arial" w:hAnsi="Arial" w:cs="Arial"/>
                <w:b/>
                <w:bCs/>
                <w:sz w:val="22"/>
                <w:szCs w:val="22"/>
                <w:lang w:eastAsia="en-GB"/>
              </w:rPr>
            </w:pPr>
            <w:r w:rsidRPr="00B900C0">
              <w:rPr>
                <w:rFonts w:ascii="Arial" w:hAnsi="Arial" w:cs="Arial"/>
                <w:b/>
                <w:bCs/>
                <w:sz w:val="22"/>
                <w:szCs w:val="22"/>
                <w:lang w:eastAsia="en-GB"/>
              </w:rPr>
              <w:t>2</w:t>
            </w:r>
            <w:r w:rsidRPr="00B900C0" w:rsidR="00AF0448">
              <w:rPr>
                <w:rFonts w:ascii="Arial" w:hAnsi="Arial" w:cs="Arial"/>
                <w:b/>
                <w:bCs/>
                <w:sz w:val="22"/>
                <w:szCs w:val="22"/>
                <w:lang w:eastAsia="en-GB"/>
              </w:rPr>
              <w:t>6</w:t>
            </w:r>
            <w:r w:rsidRPr="00B900C0">
              <w:rPr>
                <w:rFonts w:ascii="Arial" w:hAnsi="Arial" w:cs="Arial"/>
                <w:b/>
                <w:bCs/>
                <w:sz w:val="22"/>
                <w:szCs w:val="22"/>
                <w:lang w:eastAsia="en-GB"/>
              </w:rPr>
              <w:t>/</w:t>
            </w:r>
            <w:r w:rsidRPr="00B900C0" w:rsidR="00AF0448">
              <w:rPr>
                <w:rFonts w:ascii="Arial" w:hAnsi="Arial" w:cs="Arial"/>
                <w:b/>
                <w:bCs/>
                <w:sz w:val="22"/>
                <w:szCs w:val="22"/>
                <w:lang w:eastAsia="en-GB"/>
              </w:rPr>
              <w:t>02</w:t>
            </w:r>
            <w:r w:rsidRPr="00B900C0">
              <w:rPr>
                <w:rFonts w:ascii="Arial" w:hAnsi="Arial" w:cs="Arial"/>
                <w:b/>
                <w:bCs/>
                <w:sz w:val="22"/>
                <w:szCs w:val="22"/>
                <w:lang w:eastAsia="en-GB"/>
              </w:rPr>
              <w:t>/</w:t>
            </w:r>
            <w:r w:rsidRPr="00B900C0" w:rsidR="00F654B6">
              <w:rPr>
                <w:rFonts w:ascii="Arial" w:hAnsi="Arial" w:cs="Arial"/>
                <w:b/>
                <w:bCs/>
                <w:sz w:val="22"/>
                <w:szCs w:val="22"/>
                <w:lang w:eastAsia="en-GB"/>
              </w:rPr>
              <w:t>1.1</w:t>
            </w:r>
          </w:p>
        </w:tc>
        <w:tc>
          <w:tcPr>
            <w:tcW w:w="8835" w:type="dxa"/>
            <w:tcBorders>
              <w:top w:val="single" w:color="auto" w:sz="4" w:space="0"/>
              <w:left w:val="single" w:color="auto" w:sz="4" w:space="0"/>
              <w:bottom w:val="single" w:color="auto" w:sz="4" w:space="0"/>
              <w:right w:val="single" w:color="auto" w:sz="4" w:space="0"/>
            </w:tcBorders>
          </w:tcPr>
          <w:p w:rsidRPr="00B900C0" w:rsidR="005F27E0" w:rsidP="00917705" w:rsidRDefault="005F27E0" w14:paraId="4C82FEBB" w14:textId="0BAA35BD">
            <w:pPr>
              <w:spacing w:line="240" w:lineRule="auto"/>
              <w:rPr>
                <w:rFonts w:ascii="Arial" w:hAnsi="Arial" w:eastAsia="Arial" w:cs="Arial"/>
                <w:b/>
                <w:bCs/>
                <w:spacing w:val="-6"/>
                <w:sz w:val="22"/>
                <w:szCs w:val="22"/>
                <w:lang w:eastAsia="en-GB"/>
              </w:rPr>
            </w:pPr>
            <w:r w:rsidRPr="00B900C0">
              <w:rPr>
                <w:rFonts w:ascii="Arial" w:hAnsi="Arial" w:eastAsia="Arial" w:cs="Arial"/>
                <w:b/>
                <w:bCs/>
                <w:spacing w:val="-6"/>
                <w:sz w:val="22"/>
                <w:szCs w:val="22"/>
                <w:lang w:eastAsia="en-GB"/>
              </w:rPr>
              <w:t>Welcome</w:t>
            </w:r>
            <w:r w:rsidRPr="00B900C0" w:rsidR="00FF543F">
              <w:rPr>
                <w:rFonts w:ascii="Arial" w:hAnsi="Arial" w:eastAsia="Arial" w:cs="Arial"/>
                <w:b/>
                <w:bCs/>
                <w:spacing w:val="-6"/>
                <w:sz w:val="22"/>
                <w:szCs w:val="22"/>
                <w:lang w:eastAsia="en-GB"/>
              </w:rPr>
              <w:t xml:space="preserve">, </w:t>
            </w:r>
            <w:r w:rsidRPr="00B900C0">
              <w:rPr>
                <w:rFonts w:ascii="Arial" w:hAnsi="Arial" w:eastAsia="Arial" w:cs="Arial"/>
                <w:b/>
                <w:bCs/>
                <w:spacing w:val="-6"/>
                <w:sz w:val="22"/>
                <w:szCs w:val="22"/>
                <w:lang w:eastAsia="en-GB"/>
              </w:rPr>
              <w:t>Introduction</w:t>
            </w:r>
            <w:r w:rsidRPr="00B900C0" w:rsidR="00FF543F">
              <w:rPr>
                <w:rFonts w:ascii="Arial" w:hAnsi="Arial" w:eastAsia="Arial" w:cs="Arial"/>
                <w:b/>
                <w:bCs/>
                <w:spacing w:val="-6"/>
                <w:sz w:val="22"/>
                <w:szCs w:val="22"/>
                <w:lang w:eastAsia="en-GB"/>
              </w:rPr>
              <w:t>s &amp; Apologies for absence</w:t>
            </w:r>
            <w:r w:rsidRPr="00B900C0" w:rsidR="00FC5FE4">
              <w:rPr>
                <w:rFonts w:ascii="Arial" w:hAnsi="Arial" w:eastAsia="Arial" w:cs="Arial"/>
                <w:b/>
                <w:bCs/>
                <w:spacing w:val="-6"/>
                <w:sz w:val="22"/>
                <w:szCs w:val="22"/>
                <w:lang w:eastAsia="en-GB"/>
              </w:rPr>
              <w:t xml:space="preserve"> (click to view)</w:t>
            </w:r>
          </w:p>
          <w:p w:rsidRPr="00B900C0" w:rsidR="005F27E0" w:rsidP="00917705" w:rsidRDefault="005F27E0" w14:paraId="53128261" w14:textId="77777777">
            <w:pPr>
              <w:spacing w:line="240" w:lineRule="auto"/>
              <w:rPr>
                <w:rFonts w:ascii="Arial" w:hAnsi="Arial" w:cs="Arial"/>
                <w:bCs/>
                <w:sz w:val="22"/>
                <w:szCs w:val="22"/>
                <w:lang w:eastAsia="en-GB"/>
              </w:rPr>
            </w:pPr>
          </w:p>
          <w:p w:rsidRPr="00B900C0" w:rsidR="005F27E0" w:rsidP="00917705" w:rsidRDefault="00245520" w14:paraId="242F2E14" w14:textId="171A2ECB">
            <w:pPr>
              <w:jc w:val="both"/>
              <w:rPr>
                <w:rFonts w:ascii="Arial" w:hAnsi="Arial" w:cs="Arial"/>
                <w:sz w:val="22"/>
                <w:szCs w:val="22"/>
              </w:rPr>
            </w:pPr>
            <w:r w:rsidRPr="00B900C0">
              <w:rPr>
                <w:rFonts w:ascii="Arial" w:hAnsi="Arial" w:cs="Arial"/>
                <w:sz w:val="22"/>
                <w:szCs w:val="22"/>
              </w:rPr>
              <w:t xml:space="preserve">David Edwards (DE), the </w:t>
            </w:r>
            <w:r w:rsidRPr="00B900C0" w:rsidR="164FA351">
              <w:rPr>
                <w:rFonts w:ascii="Arial" w:hAnsi="Arial" w:cs="Arial"/>
                <w:sz w:val="22"/>
                <w:szCs w:val="22"/>
              </w:rPr>
              <w:t xml:space="preserve">Independent Member for </w:t>
            </w:r>
            <w:r w:rsidRPr="00B900C0">
              <w:rPr>
                <w:rFonts w:ascii="Arial" w:hAnsi="Arial" w:cs="Arial"/>
                <w:sz w:val="22"/>
                <w:szCs w:val="22"/>
              </w:rPr>
              <w:t>ICT</w:t>
            </w:r>
            <w:r w:rsidRPr="00B900C0" w:rsidR="164FA351">
              <w:rPr>
                <w:rFonts w:ascii="Arial" w:hAnsi="Arial" w:cs="Arial"/>
                <w:sz w:val="22"/>
                <w:szCs w:val="22"/>
              </w:rPr>
              <w:t xml:space="preserve"> and Committee </w:t>
            </w:r>
            <w:r w:rsidRPr="00B900C0" w:rsidR="469D7EDE">
              <w:rPr>
                <w:rFonts w:ascii="Arial" w:hAnsi="Arial" w:cs="Arial"/>
                <w:sz w:val="22"/>
                <w:szCs w:val="22"/>
              </w:rPr>
              <w:t>Chair welcomed</w:t>
            </w:r>
            <w:r w:rsidRPr="00B900C0" w:rsidR="005F27E0">
              <w:rPr>
                <w:rFonts w:ascii="Arial" w:hAnsi="Arial" w:cs="Arial"/>
                <w:sz w:val="22"/>
                <w:szCs w:val="22"/>
              </w:rPr>
              <w:t xml:space="preserve"> everyone to the meeting</w:t>
            </w:r>
            <w:r w:rsidRPr="00B900C0" w:rsidR="00FF543F">
              <w:rPr>
                <w:rFonts w:ascii="Arial" w:hAnsi="Arial" w:cs="Arial"/>
                <w:sz w:val="22"/>
                <w:szCs w:val="22"/>
              </w:rPr>
              <w:t xml:space="preserve"> and apologies for absence were received.</w:t>
            </w:r>
          </w:p>
          <w:p w:rsidRPr="00B900C0" w:rsidR="005F27E0" w:rsidP="00917705" w:rsidRDefault="005F27E0" w14:paraId="62486C05" w14:textId="77777777">
            <w:pPr>
              <w:spacing w:line="240" w:lineRule="auto"/>
              <w:rPr>
                <w:rFonts w:ascii="Arial" w:hAnsi="Arial" w:cs="Arial"/>
                <w:bCs/>
                <w:sz w:val="22"/>
                <w:szCs w:val="22"/>
                <w:lang w:eastAsia="en-GB"/>
              </w:rPr>
            </w:pPr>
          </w:p>
        </w:tc>
        <w:tc>
          <w:tcPr>
            <w:tcW w:w="709" w:type="dxa"/>
            <w:tcBorders>
              <w:top w:val="single" w:color="auto" w:sz="4" w:space="0"/>
              <w:left w:val="single" w:color="auto" w:sz="4" w:space="0"/>
              <w:bottom w:val="single" w:color="auto" w:sz="4" w:space="0"/>
              <w:right w:val="single" w:color="auto" w:sz="4" w:space="0"/>
            </w:tcBorders>
          </w:tcPr>
          <w:p w:rsidRPr="00C705AA" w:rsidR="005F27E0" w:rsidP="00917705" w:rsidRDefault="005F27E0" w14:paraId="4101652C" w14:textId="77777777">
            <w:pPr>
              <w:spacing w:line="240" w:lineRule="auto"/>
              <w:rPr>
                <w:rFonts w:ascii="Arial" w:hAnsi="Arial" w:cs="Arial"/>
                <w:b/>
                <w:sz w:val="22"/>
                <w:szCs w:val="22"/>
                <w:lang w:eastAsia="en-GB"/>
              </w:rPr>
            </w:pPr>
          </w:p>
        </w:tc>
      </w:tr>
      <w:tr w:rsidRPr="00C705AA" w:rsidR="005F27E0" w:rsidTr="1E0F1983" w14:paraId="5E5FCEB6" w14:textId="77777777">
        <w:trPr>
          <w:trHeight w:val="274"/>
        </w:trPr>
        <w:tc>
          <w:tcPr>
            <w:tcW w:w="1230" w:type="dxa"/>
            <w:tcBorders>
              <w:top w:val="single" w:color="auto" w:sz="4" w:space="0"/>
              <w:left w:val="single" w:color="auto" w:sz="4" w:space="0"/>
              <w:bottom w:val="single" w:color="auto" w:sz="4" w:space="0"/>
              <w:right w:val="single" w:color="auto" w:sz="4" w:space="0"/>
            </w:tcBorders>
          </w:tcPr>
          <w:p w:rsidRPr="00B900C0" w:rsidR="00AA2721" w:rsidP="00AA2721" w:rsidRDefault="00AA2721" w14:paraId="4BC1ED30" w14:textId="77777777">
            <w:pPr>
              <w:spacing w:line="240" w:lineRule="auto"/>
              <w:rPr>
                <w:rFonts w:ascii="Arial" w:hAnsi="Arial" w:cs="Arial"/>
                <w:b/>
                <w:bCs/>
                <w:sz w:val="22"/>
                <w:szCs w:val="22"/>
                <w:lang w:eastAsia="en-GB"/>
              </w:rPr>
            </w:pPr>
            <w:r w:rsidRPr="00B900C0">
              <w:rPr>
                <w:rFonts w:ascii="Arial" w:hAnsi="Arial" w:cs="Arial"/>
                <w:b/>
                <w:bCs/>
                <w:sz w:val="22"/>
                <w:szCs w:val="22"/>
                <w:lang w:eastAsia="en-GB"/>
              </w:rPr>
              <w:t>A&amp;A</w:t>
            </w:r>
          </w:p>
          <w:p w:rsidRPr="00B900C0" w:rsidR="005F27E0" w:rsidP="00AA2721" w:rsidRDefault="00AA2721" w14:paraId="50F637C2" w14:textId="3592DC49">
            <w:pPr>
              <w:spacing w:line="240" w:lineRule="auto"/>
              <w:jc w:val="both"/>
              <w:rPr>
                <w:rFonts w:ascii="Arial" w:hAnsi="Arial" w:cs="Arial"/>
                <w:b/>
                <w:bCs/>
                <w:sz w:val="22"/>
                <w:szCs w:val="22"/>
                <w:lang w:eastAsia="en-GB"/>
              </w:rPr>
            </w:pPr>
            <w:r w:rsidRPr="00B900C0">
              <w:rPr>
                <w:rFonts w:ascii="Arial" w:hAnsi="Arial" w:cs="Arial"/>
                <w:b/>
                <w:bCs/>
                <w:sz w:val="22"/>
                <w:szCs w:val="22"/>
                <w:lang w:eastAsia="en-GB"/>
              </w:rPr>
              <w:t>26/02/1.2</w:t>
            </w:r>
          </w:p>
        </w:tc>
        <w:tc>
          <w:tcPr>
            <w:tcW w:w="8835" w:type="dxa"/>
            <w:tcBorders>
              <w:top w:val="single" w:color="auto" w:sz="4" w:space="0"/>
              <w:left w:val="single" w:color="auto" w:sz="4" w:space="0"/>
              <w:bottom w:val="single" w:color="auto" w:sz="4" w:space="0"/>
              <w:right w:val="single" w:color="auto" w:sz="4" w:space="0"/>
            </w:tcBorders>
          </w:tcPr>
          <w:p w:rsidRPr="00B900C0" w:rsidR="005F27E0" w:rsidP="00917705" w:rsidRDefault="005F27E0" w14:paraId="1423414A" w14:textId="6C6E1DB6">
            <w:pPr>
              <w:spacing w:line="240" w:lineRule="auto"/>
              <w:rPr>
                <w:rFonts w:ascii="Arial" w:hAnsi="Arial" w:eastAsia="Arial" w:cs="Arial"/>
                <w:b/>
                <w:bCs/>
                <w:sz w:val="22"/>
                <w:szCs w:val="22"/>
                <w:lang w:eastAsia="en-GB"/>
              </w:rPr>
            </w:pPr>
            <w:r w:rsidRPr="00B900C0">
              <w:rPr>
                <w:rFonts w:ascii="Arial" w:hAnsi="Arial" w:eastAsia="Arial" w:cs="Arial"/>
                <w:b/>
                <w:bCs/>
                <w:sz w:val="22"/>
                <w:szCs w:val="22"/>
                <w:lang w:eastAsia="en-GB"/>
              </w:rPr>
              <w:t>De</w:t>
            </w:r>
            <w:r w:rsidRPr="00B900C0">
              <w:rPr>
                <w:rFonts w:ascii="Arial" w:hAnsi="Arial" w:eastAsia="Arial" w:cs="Arial"/>
                <w:b/>
                <w:bCs/>
                <w:spacing w:val="1"/>
                <w:sz w:val="22"/>
                <w:szCs w:val="22"/>
                <w:lang w:eastAsia="en-GB"/>
              </w:rPr>
              <w:t>c</w:t>
            </w:r>
            <w:r w:rsidRPr="00B900C0">
              <w:rPr>
                <w:rFonts w:ascii="Arial" w:hAnsi="Arial" w:eastAsia="Arial" w:cs="Arial"/>
                <w:b/>
                <w:bCs/>
                <w:sz w:val="22"/>
                <w:szCs w:val="22"/>
                <w:lang w:eastAsia="en-GB"/>
              </w:rPr>
              <w:t>l</w:t>
            </w:r>
            <w:r w:rsidRPr="00B900C0">
              <w:rPr>
                <w:rFonts w:ascii="Arial" w:hAnsi="Arial" w:eastAsia="Arial" w:cs="Arial"/>
                <w:b/>
                <w:bCs/>
                <w:spacing w:val="1"/>
                <w:sz w:val="22"/>
                <w:szCs w:val="22"/>
                <w:lang w:eastAsia="en-GB"/>
              </w:rPr>
              <w:t>a</w:t>
            </w:r>
            <w:r w:rsidRPr="00B900C0">
              <w:rPr>
                <w:rFonts w:ascii="Arial" w:hAnsi="Arial" w:eastAsia="Arial" w:cs="Arial"/>
                <w:b/>
                <w:bCs/>
                <w:spacing w:val="-3"/>
                <w:sz w:val="22"/>
                <w:szCs w:val="22"/>
                <w:lang w:eastAsia="en-GB"/>
              </w:rPr>
              <w:t>r</w:t>
            </w:r>
            <w:r w:rsidRPr="00B900C0">
              <w:rPr>
                <w:rFonts w:ascii="Arial" w:hAnsi="Arial" w:eastAsia="Arial" w:cs="Arial"/>
                <w:b/>
                <w:bCs/>
                <w:sz w:val="22"/>
                <w:szCs w:val="22"/>
                <w:lang w:eastAsia="en-GB"/>
              </w:rPr>
              <w:t>ations</w:t>
            </w:r>
            <w:r w:rsidRPr="00B900C0">
              <w:rPr>
                <w:rFonts w:ascii="Arial" w:hAnsi="Arial" w:eastAsia="Arial" w:cs="Arial"/>
                <w:b/>
                <w:bCs/>
                <w:spacing w:val="-7"/>
                <w:sz w:val="22"/>
                <w:szCs w:val="22"/>
                <w:lang w:eastAsia="en-GB"/>
              </w:rPr>
              <w:t xml:space="preserve"> </w:t>
            </w:r>
            <w:r w:rsidRPr="00B900C0">
              <w:rPr>
                <w:rFonts w:ascii="Arial" w:hAnsi="Arial" w:eastAsia="Arial" w:cs="Arial"/>
                <w:b/>
                <w:bCs/>
                <w:sz w:val="22"/>
                <w:szCs w:val="22"/>
                <w:lang w:eastAsia="en-GB"/>
              </w:rPr>
              <w:t>of</w:t>
            </w:r>
            <w:r w:rsidRPr="00B900C0">
              <w:rPr>
                <w:rFonts w:ascii="Arial" w:hAnsi="Arial" w:eastAsia="Arial" w:cs="Arial"/>
                <w:b/>
                <w:bCs/>
                <w:spacing w:val="-7"/>
                <w:sz w:val="22"/>
                <w:szCs w:val="22"/>
                <w:lang w:eastAsia="en-GB"/>
              </w:rPr>
              <w:t xml:space="preserve"> </w:t>
            </w:r>
            <w:r w:rsidRPr="00B900C0">
              <w:rPr>
                <w:rFonts w:ascii="Arial" w:hAnsi="Arial" w:eastAsia="Arial" w:cs="Arial"/>
                <w:b/>
                <w:bCs/>
                <w:sz w:val="22"/>
                <w:szCs w:val="22"/>
                <w:lang w:eastAsia="en-GB"/>
              </w:rPr>
              <w:t>In</w:t>
            </w:r>
            <w:r w:rsidRPr="00B900C0">
              <w:rPr>
                <w:rFonts w:ascii="Arial" w:hAnsi="Arial" w:eastAsia="Arial" w:cs="Arial"/>
                <w:b/>
                <w:bCs/>
                <w:spacing w:val="-1"/>
                <w:sz w:val="22"/>
                <w:szCs w:val="22"/>
                <w:lang w:eastAsia="en-GB"/>
              </w:rPr>
              <w:t>t</w:t>
            </w:r>
            <w:r w:rsidRPr="00B900C0">
              <w:rPr>
                <w:rFonts w:ascii="Arial" w:hAnsi="Arial" w:eastAsia="Arial" w:cs="Arial"/>
                <w:b/>
                <w:bCs/>
                <w:sz w:val="22"/>
                <w:szCs w:val="22"/>
                <w:lang w:eastAsia="en-GB"/>
              </w:rPr>
              <w:t>er</w:t>
            </w:r>
            <w:r w:rsidRPr="00B900C0">
              <w:rPr>
                <w:rFonts w:ascii="Arial" w:hAnsi="Arial" w:eastAsia="Arial" w:cs="Arial"/>
                <w:b/>
                <w:bCs/>
                <w:spacing w:val="-2"/>
                <w:sz w:val="22"/>
                <w:szCs w:val="22"/>
                <w:lang w:eastAsia="en-GB"/>
              </w:rPr>
              <w:t>e</w:t>
            </w:r>
            <w:r w:rsidRPr="00B900C0">
              <w:rPr>
                <w:rFonts w:ascii="Arial" w:hAnsi="Arial" w:eastAsia="Arial" w:cs="Arial"/>
                <w:b/>
                <w:bCs/>
                <w:sz w:val="22"/>
                <w:szCs w:val="22"/>
                <w:lang w:eastAsia="en-GB"/>
              </w:rPr>
              <w:t>st</w:t>
            </w:r>
            <w:r w:rsidRPr="00B900C0" w:rsidR="00FC5FE4">
              <w:rPr>
                <w:rFonts w:ascii="Arial" w:hAnsi="Arial" w:eastAsia="Arial" w:cs="Arial"/>
                <w:b/>
                <w:bCs/>
                <w:sz w:val="22"/>
                <w:szCs w:val="22"/>
                <w:lang w:eastAsia="en-GB"/>
              </w:rPr>
              <w:t xml:space="preserve"> (click to view)</w:t>
            </w:r>
          </w:p>
          <w:p w:rsidRPr="00B900C0" w:rsidR="005F27E0" w:rsidP="00917705" w:rsidRDefault="005F27E0" w14:paraId="0FB78278" w14:textId="77777777">
            <w:pPr>
              <w:spacing w:line="240" w:lineRule="auto"/>
              <w:rPr>
                <w:rFonts w:ascii="Arial" w:hAnsi="Arial" w:eastAsia="Arial" w:cs="Arial"/>
                <w:bCs/>
                <w:sz w:val="22"/>
                <w:szCs w:val="22"/>
                <w:lang w:eastAsia="en-GB"/>
              </w:rPr>
            </w:pPr>
          </w:p>
          <w:p w:rsidRPr="00B900C0" w:rsidR="005F27E0" w:rsidP="00917705" w:rsidRDefault="005F27E0" w14:paraId="1FC39945" w14:textId="0CE3AEE4">
            <w:pPr>
              <w:pStyle w:val="NoSpacing"/>
              <w:jc w:val="both"/>
              <w:rPr>
                <w:rFonts w:ascii="Arial" w:hAnsi="Arial" w:eastAsia="Arial" w:cs="Arial"/>
                <w:b/>
                <w:bCs/>
                <w:sz w:val="22"/>
                <w:szCs w:val="22"/>
              </w:rPr>
            </w:pPr>
            <w:r w:rsidRPr="00B900C0">
              <w:rPr>
                <w:rFonts w:ascii="Arial" w:hAnsi="Arial" w:eastAsia="Arial" w:cs="Arial"/>
                <w:b/>
                <w:bCs/>
                <w:sz w:val="22"/>
                <w:szCs w:val="22"/>
              </w:rPr>
              <w:t>The Committee resolved that:</w:t>
            </w:r>
          </w:p>
          <w:p w:rsidRPr="00B900C0" w:rsidR="005F27E0" w:rsidP="00917705" w:rsidRDefault="005F27E0" w14:paraId="07766B58" w14:textId="77777777">
            <w:pPr>
              <w:pStyle w:val="ListParagraph"/>
              <w:numPr>
                <w:ilvl w:val="0"/>
                <w:numId w:val="3"/>
              </w:numPr>
              <w:jc w:val="both"/>
              <w:rPr>
                <w:rFonts w:ascii="Arial" w:hAnsi="Arial" w:cs="Arial"/>
                <w:sz w:val="22"/>
                <w:szCs w:val="22"/>
              </w:rPr>
            </w:pPr>
            <w:r w:rsidRPr="00B900C0">
              <w:rPr>
                <w:rFonts w:ascii="Arial" w:hAnsi="Arial" w:cs="Arial"/>
                <w:sz w:val="22"/>
                <w:szCs w:val="22"/>
              </w:rPr>
              <w:t>No Declarations of Interest were noted.</w:t>
            </w:r>
          </w:p>
          <w:p w:rsidRPr="00B900C0" w:rsidR="005F27E0" w:rsidP="00917705" w:rsidRDefault="005F27E0" w14:paraId="0562CB0E" w14:textId="77777777">
            <w:pPr>
              <w:jc w:val="both"/>
              <w:rPr>
                <w:rFonts w:ascii="Arial" w:hAnsi="Arial" w:cs="Arial"/>
                <w:sz w:val="22"/>
                <w:szCs w:val="22"/>
              </w:rPr>
            </w:pPr>
          </w:p>
        </w:tc>
        <w:tc>
          <w:tcPr>
            <w:tcW w:w="709" w:type="dxa"/>
            <w:tcBorders>
              <w:top w:val="single" w:color="auto" w:sz="4" w:space="0"/>
              <w:left w:val="single" w:color="auto" w:sz="4" w:space="0"/>
              <w:bottom w:val="single" w:color="auto" w:sz="4" w:space="0"/>
              <w:right w:val="single" w:color="auto" w:sz="4" w:space="0"/>
            </w:tcBorders>
          </w:tcPr>
          <w:p w:rsidRPr="00C705AA" w:rsidR="005F27E0" w:rsidP="00917705" w:rsidRDefault="005F27E0" w14:paraId="34CE0A41" w14:textId="77777777">
            <w:pPr>
              <w:spacing w:line="240" w:lineRule="auto"/>
              <w:rPr>
                <w:rFonts w:ascii="Arial" w:hAnsi="Arial" w:cs="Arial"/>
                <w:sz w:val="22"/>
                <w:szCs w:val="22"/>
                <w:lang w:eastAsia="en-GB"/>
              </w:rPr>
            </w:pPr>
          </w:p>
          <w:p w:rsidRPr="00C705AA" w:rsidR="005F27E0" w:rsidP="00917705" w:rsidRDefault="005F27E0" w14:paraId="62EBF3C5" w14:textId="77777777">
            <w:pPr>
              <w:spacing w:line="240" w:lineRule="auto"/>
              <w:rPr>
                <w:rFonts w:ascii="Arial" w:hAnsi="Arial" w:cs="Arial"/>
                <w:sz w:val="22"/>
                <w:szCs w:val="22"/>
                <w:lang w:eastAsia="en-GB"/>
              </w:rPr>
            </w:pPr>
          </w:p>
          <w:p w:rsidRPr="00C705AA" w:rsidR="005F27E0" w:rsidP="00917705" w:rsidRDefault="005F27E0" w14:paraId="6D98A12B" w14:textId="77777777">
            <w:pPr>
              <w:spacing w:line="240" w:lineRule="auto"/>
              <w:rPr>
                <w:rFonts w:ascii="Arial" w:hAnsi="Arial" w:cs="Arial"/>
                <w:sz w:val="22"/>
                <w:szCs w:val="22"/>
                <w:lang w:eastAsia="en-GB"/>
              </w:rPr>
            </w:pPr>
          </w:p>
          <w:p w:rsidRPr="00C705AA" w:rsidR="005F27E0" w:rsidP="00917705" w:rsidRDefault="005F27E0" w14:paraId="2946DB82" w14:textId="77777777">
            <w:pPr>
              <w:spacing w:line="240" w:lineRule="auto"/>
              <w:rPr>
                <w:rFonts w:ascii="Arial" w:hAnsi="Arial" w:cs="Arial"/>
                <w:sz w:val="22"/>
                <w:szCs w:val="22"/>
                <w:lang w:eastAsia="en-GB"/>
              </w:rPr>
            </w:pPr>
          </w:p>
          <w:p w:rsidRPr="00C705AA" w:rsidR="005F27E0" w:rsidP="00917705" w:rsidRDefault="005F27E0" w14:paraId="5997CC1D" w14:textId="77777777">
            <w:pPr>
              <w:spacing w:line="240" w:lineRule="auto"/>
              <w:rPr>
                <w:rFonts w:ascii="Arial" w:hAnsi="Arial" w:cs="Arial"/>
                <w:sz w:val="22"/>
                <w:szCs w:val="22"/>
                <w:lang w:eastAsia="en-GB"/>
              </w:rPr>
            </w:pPr>
          </w:p>
        </w:tc>
      </w:tr>
      <w:tr w:rsidRPr="00C705AA" w:rsidR="005F27E0" w:rsidTr="1E0F1983" w14:paraId="04261CD4" w14:textId="77777777">
        <w:trPr>
          <w:trHeight w:val="2111"/>
        </w:trPr>
        <w:tc>
          <w:tcPr>
            <w:tcW w:w="1230" w:type="dxa"/>
            <w:tcBorders>
              <w:top w:val="single" w:color="auto" w:sz="4" w:space="0"/>
              <w:left w:val="single" w:color="auto" w:sz="4" w:space="0"/>
              <w:bottom w:val="single" w:color="auto" w:sz="4" w:space="0"/>
              <w:right w:val="single" w:color="auto" w:sz="4" w:space="0"/>
            </w:tcBorders>
          </w:tcPr>
          <w:p w:rsidRPr="00B900C0" w:rsidR="00AA2721" w:rsidP="00AA2721" w:rsidRDefault="00AA2721" w14:paraId="5E19BBAD" w14:textId="77777777">
            <w:pPr>
              <w:spacing w:line="240" w:lineRule="auto"/>
              <w:rPr>
                <w:rFonts w:ascii="Arial" w:hAnsi="Arial" w:cs="Arial"/>
                <w:b/>
                <w:bCs/>
                <w:sz w:val="22"/>
                <w:szCs w:val="22"/>
                <w:lang w:eastAsia="en-GB"/>
              </w:rPr>
            </w:pPr>
            <w:r w:rsidRPr="00B900C0">
              <w:rPr>
                <w:rFonts w:ascii="Arial" w:hAnsi="Arial" w:cs="Arial"/>
                <w:b/>
                <w:bCs/>
                <w:sz w:val="22"/>
                <w:szCs w:val="22"/>
                <w:lang w:eastAsia="en-GB"/>
              </w:rPr>
              <w:t>A&amp;A</w:t>
            </w:r>
          </w:p>
          <w:p w:rsidRPr="00B900C0" w:rsidR="005F27E0" w:rsidP="00AA2721" w:rsidRDefault="00AA2721" w14:paraId="48A59406" w14:textId="4B23E9CB">
            <w:pPr>
              <w:spacing w:line="240" w:lineRule="auto"/>
              <w:jc w:val="both"/>
              <w:rPr>
                <w:rFonts w:ascii="Arial" w:hAnsi="Arial" w:cs="Arial"/>
                <w:b/>
                <w:bCs/>
                <w:sz w:val="22"/>
                <w:szCs w:val="22"/>
                <w:lang w:eastAsia="en-GB"/>
              </w:rPr>
            </w:pPr>
            <w:r w:rsidRPr="00B900C0">
              <w:rPr>
                <w:rFonts w:ascii="Arial" w:hAnsi="Arial" w:cs="Arial"/>
                <w:b/>
                <w:bCs/>
                <w:sz w:val="22"/>
                <w:szCs w:val="22"/>
                <w:lang w:eastAsia="en-GB"/>
              </w:rPr>
              <w:t>26/02/1.3</w:t>
            </w:r>
          </w:p>
        </w:tc>
        <w:tc>
          <w:tcPr>
            <w:tcW w:w="8835" w:type="dxa"/>
            <w:tcBorders>
              <w:top w:val="single" w:color="auto" w:sz="4" w:space="0"/>
              <w:left w:val="single" w:color="auto" w:sz="4" w:space="0"/>
              <w:bottom w:val="single" w:color="auto" w:sz="4" w:space="0"/>
              <w:right w:val="single" w:color="auto" w:sz="4" w:space="0"/>
            </w:tcBorders>
          </w:tcPr>
          <w:p w:rsidRPr="00B900C0" w:rsidR="005F27E0" w:rsidP="128DC03C" w:rsidRDefault="005F27E0" w14:paraId="4AD9AF83" w14:textId="038953B6">
            <w:pPr>
              <w:spacing w:line="240" w:lineRule="auto"/>
              <w:rPr>
                <w:rFonts w:ascii="Arial" w:hAnsi="Arial" w:cs="Arial"/>
                <w:b/>
                <w:bCs/>
                <w:sz w:val="22"/>
                <w:szCs w:val="22"/>
              </w:rPr>
            </w:pPr>
            <w:r w:rsidRPr="00B900C0">
              <w:rPr>
                <w:rFonts w:ascii="Arial" w:hAnsi="Arial" w:cs="Arial"/>
                <w:b/>
                <w:bCs/>
                <w:sz w:val="22"/>
                <w:szCs w:val="22"/>
              </w:rPr>
              <w:t>Minutes of the Committee meeting held</w:t>
            </w:r>
            <w:r w:rsidRPr="00B900C0" w:rsidR="47B99A47">
              <w:rPr>
                <w:rFonts w:ascii="Arial" w:hAnsi="Arial" w:cs="Arial"/>
                <w:b/>
                <w:bCs/>
                <w:sz w:val="22"/>
                <w:szCs w:val="22"/>
              </w:rPr>
              <w:t xml:space="preserve"> </w:t>
            </w:r>
            <w:r w:rsidRPr="00B900C0" w:rsidR="00245520">
              <w:rPr>
                <w:rFonts w:ascii="Arial" w:hAnsi="Arial" w:cs="Arial"/>
                <w:b/>
                <w:bCs/>
                <w:sz w:val="22"/>
                <w:szCs w:val="22"/>
              </w:rPr>
              <w:t>02.09</w:t>
            </w:r>
            <w:r w:rsidRPr="00B900C0" w:rsidR="00F654B6">
              <w:rPr>
                <w:rFonts w:ascii="Arial" w:hAnsi="Arial" w:cs="Arial"/>
                <w:b/>
                <w:bCs/>
                <w:sz w:val="22"/>
                <w:szCs w:val="22"/>
              </w:rPr>
              <w:t xml:space="preserve">.2025 </w:t>
            </w:r>
            <w:r w:rsidRPr="00B900C0" w:rsidR="55038FD8">
              <w:rPr>
                <w:rFonts w:ascii="Arial" w:hAnsi="Arial" w:cs="Arial"/>
                <w:b/>
                <w:bCs/>
                <w:sz w:val="22"/>
                <w:szCs w:val="22"/>
              </w:rPr>
              <w:t>(click to view)</w:t>
            </w:r>
          </w:p>
          <w:p w:rsidRPr="00B900C0" w:rsidR="005F27E0" w:rsidP="00917705" w:rsidRDefault="005F27E0" w14:paraId="110FFD37" w14:textId="77777777">
            <w:pPr>
              <w:spacing w:line="240" w:lineRule="auto"/>
              <w:rPr>
                <w:rFonts w:ascii="Arial" w:hAnsi="Arial" w:cs="Arial"/>
                <w:b/>
                <w:sz w:val="22"/>
                <w:szCs w:val="22"/>
              </w:rPr>
            </w:pPr>
          </w:p>
          <w:p w:rsidRPr="00B900C0" w:rsidR="005F27E0" w:rsidP="00917705" w:rsidRDefault="005F27E0" w14:paraId="1EBBE61A" w14:textId="3FAF5B48">
            <w:pPr>
              <w:spacing w:line="240" w:lineRule="auto"/>
              <w:rPr>
                <w:rFonts w:ascii="Arial" w:hAnsi="Arial" w:cs="Arial"/>
                <w:sz w:val="22"/>
                <w:szCs w:val="22"/>
              </w:rPr>
            </w:pPr>
            <w:r w:rsidRPr="00B900C0">
              <w:rPr>
                <w:rFonts w:ascii="Arial" w:hAnsi="Arial" w:cs="Arial"/>
                <w:sz w:val="22"/>
                <w:szCs w:val="22"/>
              </w:rPr>
              <w:t xml:space="preserve">The Minutes of the Meeting Held on the </w:t>
            </w:r>
            <w:r w:rsidRPr="00B900C0" w:rsidR="00245520">
              <w:rPr>
                <w:rFonts w:ascii="Arial" w:hAnsi="Arial" w:cs="Arial"/>
                <w:sz w:val="22"/>
                <w:szCs w:val="22"/>
              </w:rPr>
              <w:t>02.09</w:t>
            </w:r>
            <w:r w:rsidRPr="00B900C0" w:rsidR="00F654B6">
              <w:rPr>
                <w:rFonts w:ascii="Arial" w:hAnsi="Arial" w:cs="Arial"/>
                <w:sz w:val="22"/>
                <w:szCs w:val="22"/>
              </w:rPr>
              <w:t xml:space="preserve">.2025 </w:t>
            </w:r>
            <w:r w:rsidRPr="00B900C0" w:rsidR="00245520">
              <w:rPr>
                <w:rFonts w:ascii="Arial" w:hAnsi="Arial" w:cs="Arial"/>
                <w:sz w:val="22"/>
                <w:szCs w:val="22"/>
              </w:rPr>
              <w:t xml:space="preserve">were </w:t>
            </w:r>
            <w:r w:rsidRPr="00B900C0">
              <w:rPr>
                <w:rFonts w:ascii="Arial" w:hAnsi="Arial" w:cs="Arial"/>
                <w:sz w:val="22"/>
                <w:szCs w:val="22"/>
              </w:rPr>
              <w:t xml:space="preserve">received. </w:t>
            </w:r>
          </w:p>
          <w:p w:rsidRPr="00B900C0" w:rsidR="005F27E0" w:rsidP="00917705" w:rsidRDefault="005F27E0" w14:paraId="3FE9F23F" w14:textId="77777777">
            <w:pPr>
              <w:spacing w:line="240" w:lineRule="auto"/>
              <w:rPr>
                <w:rFonts w:ascii="Arial" w:hAnsi="Arial" w:cs="Arial"/>
                <w:b/>
                <w:sz w:val="22"/>
                <w:szCs w:val="22"/>
              </w:rPr>
            </w:pPr>
          </w:p>
          <w:p w:rsidRPr="00B900C0" w:rsidR="005F27E0" w:rsidP="00477D38" w:rsidRDefault="005F27E0" w14:paraId="1F72F646" w14:textId="091930E8">
            <w:pPr>
              <w:pStyle w:val="NoSpacing"/>
              <w:jc w:val="both"/>
              <w:rPr>
                <w:rFonts w:ascii="Arial" w:hAnsi="Arial" w:eastAsia="Arial" w:cs="Arial"/>
                <w:b/>
                <w:bCs/>
                <w:sz w:val="22"/>
                <w:szCs w:val="22"/>
              </w:rPr>
            </w:pPr>
            <w:r w:rsidRPr="00B900C0">
              <w:rPr>
                <w:rFonts w:ascii="Arial" w:hAnsi="Arial" w:eastAsia="Arial" w:cs="Arial"/>
                <w:b/>
                <w:bCs/>
                <w:sz w:val="22"/>
                <w:szCs w:val="22"/>
              </w:rPr>
              <w:t>The Committee resolved that:</w:t>
            </w:r>
          </w:p>
          <w:p w:rsidRPr="00B900C0" w:rsidR="005F27E0" w:rsidP="0CE8A79E" w:rsidRDefault="005F27E0" w14:paraId="64A0D506" w14:textId="44CC200F">
            <w:pPr>
              <w:pStyle w:val="NoSpacing"/>
              <w:numPr>
                <w:ilvl w:val="0"/>
                <w:numId w:val="5"/>
              </w:numPr>
              <w:ind w:right="0"/>
              <w:jc w:val="both"/>
              <w:rPr>
                <w:rFonts w:ascii="Arial" w:hAnsi="Arial" w:cs="Arial"/>
                <w:sz w:val="22"/>
                <w:szCs w:val="22"/>
              </w:rPr>
            </w:pPr>
            <w:r w:rsidRPr="00B900C0">
              <w:rPr>
                <w:rFonts w:ascii="Arial" w:hAnsi="Arial" w:cs="Arial"/>
                <w:sz w:val="22"/>
                <w:szCs w:val="22"/>
              </w:rPr>
              <w:t xml:space="preserve">The draft minutes of the meetings held on </w:t>
            </w:r>
            <w:r w:rsidRPr="00B900C0" w:rsidR="00245520">
              <w:rPr>
                <w:rFonts w:ascii="Arial" w:hAnsi="Arial" w:cs="Arial"/>
                <w:sz w:val="22"/>
                <w:szCs w:val="22"/>
              </w:rPr>
              <w:t>02.09.2025</w:t>
            </w:r>
            <w:r w:rsidRPr="00B900C0" w:rsidR="00F654B6">
              <w:rPr>
                <w:rFonts w:ascii="Arial" w:hAnsi="Arial" w:cs="Arial"/>
                <w:sz w:val="22"/>
                <w:szCs w:val="22"/>
              </w:rPr>
              <w:t xml:space="preserve"> </w:t>
            </w:r>
            <w:r w:rsidRPr="00B900C0">
              <w:rPr>
                <w:rFonts w:ascii="Arial" w:hAnsi="Arial" w:cs="Arial"/>
                <w:sz w:val="22"/>
                <w:szCs w:val="22"/>
              </w:rPr>
              <w:t xml:space="preserve">were </w:t>
            </w:r>
            <w:r w:rsidRPr="00B900C0" w:rsidR="00CC70C6">
              <w:rPr>
                <w:rFonts w:ascii="Arial" w:hAnsi="Arial" w:cs="Arial"/>
                <w:sz w:val="22"/>
                <w:szCs w:val="22"/>
              </w:rPr>
              <w:t>deemed</w:t>
            </w:r>
            <w:r w:rsidRPr="00B900C0">
              <w:rPr>
                <w:rFonts w:ascii="Arial" w:hAnsi="Arial" w:cs="Arial"/>
                <w:sz w:val="22"/>
                <w:szCs w:val="22"/>
              </w:rPr>
              <w:t xml:space="preserve"> to be a true and accurate r</w:t>
            </w:r>
            <w:r w:rsidRPr="00B900C0" w:rsidR="00A43F74">
              <w:rPr>
                <w:rFonts w:ascii="Arial" w:hAnsi="Arial" w:cs="Arial"/>
                <w:sz w:val="22"/>
                <w:szCs w:val="22"/>
              </w:rPr>
              <w:t>e</w:t>
            </w:r>
            <w:r w:rsidRPr="00B900C0">
              <w:rPr>
                <w:rFonts w:ascii="Arial" w:hAnsi="Arial" w:cs="Arial"/>
                <w:sz w:val="22"/>
                <w:szCs w:val="22"/>
              </w:rPr>
              <w:t>cord of the meeting</w:t>
            </w:r>
            <w:r w:rsidRPr="00B900C0" w:rsidR="00F654B6">
              <w:rPr>
                <w:rFonts w:ascii="Arial" w:hAnsi="Arial" w:cs="Arial"/>
                <w:sz w:val="22"/>
                <w:szCs w:val="22"/>
              </w:rPr>
              <w:t xml:space="preserve"> </w:t>
            </w:r>
          </w:p>
          <w:p w:rsidRPr="00B900C0" w:rsidR="00477D38" w:rsidP="00102FAA" w:rsidRDefault="00477D38" w14:paraId="08CE6F91" w14:textId="0B408BF8">
            <w:pPr>
              <w:pStyle w:val="NoSpacing"/>
              <w:ind w:right="0" w:hanging="567"/>
              <w:jc w:val="both"/>
              <w:rPr>
                <w:rFonts w:ascii="Arial" w:hAnsi="Arial" w:cs="Arial"/>
                <w:sz w:val="22"/>
                <w:szCs w:val="22"/>
              </w:rPr>
            </w:pPr>
          </w:p>
        </w:tc>
        <w:tc>
          <w:tcPr>
            <w:tcW w:w="709" w:type="dxa"/>
            <w:tcBorders>
              <w:top w:val="single" w:color="auto" w:sz="4" w:space="0"/>
              <w:left w:val="single" w:color="auto" w:sz="4" w:space="0"/>
              <w:bottom w:val="single" w:color="auto" w:sz="4" w:space="0"/>
              <w:right w:val="single" w:color="auto" w:sz="4" w:space="0"/>
            </w:tcBorders>
          </w:tcPr>
          <w:p w:rsidRPr="00C705AA" w:rsidR="005F27E0" w:rsidP="00917705" w:rsidRDefault="005F27E0" w14:paraId="61CDCEAD" w14:textId="77777777">
            <w:pPr>
              <w:spacing w:line="240" w:lineRule="auto"/>
              <w:rPr>
                <w:rFonts w:ascii="Arial" w:hAnsi="Arial" w:cs="Arial"/>
                <w:b/>
                <w:sz w:val="22"/>
                <w:szCs w:val="22"/>
                <w:lang w:eastAsia="en-GB"/>
              </w:rPr>
            </w:pPr>
          </w:p>
          <w:p w:rsidRPr="00C705AA" w:rsidR="005F27E0" w:rsidP="00917705" w:rsidRDefault="005F27E0" w14:paraId="6BB9E253" w14:textId="77777777">
            <w:pPr>
              <w:spacing w:line="240" w:lineRule="auto"/>
              <w:rPr>
                <w:rFonts w:ascii="Arial" w:hAnsi="Arial" w:cs="Arial"/>
                <w:b/>
                <w:sz w:val="22"/>
                <w:szCs w:val="22"/>
                <w:lang w:eastAsia="en-GB"/>
              </w:rPr>
            </w:pPr>
          </w:p>
          <w:p w:rsidRPr="00C705AA" w:rsidR="005F27E0" w:rsidP="00917705" w:rsidRDefault="005F27E0" w14:paraId="23DE523C" w14:textId="77777777">
            <w:pPr>
              <w:spacing w:line="240" w:lineRule="auto"/>
              <w:rPr>
                <w:rFonts w:ascii="Arial" w:hAnsi="Arial" w:cs="Arial"/>
                <w:b/>
                <w:sz w:val="22"/>
                <w:szCs w:val="22"/>
                <w:lang w:eastAsia="en-GB"/>
              </w:rPr>
            </w:pPr>
          </w:p>
          <w:p w:rsidRPr="00C705AA" w:rsidR="005F27E0" w:rsidP="00917705" w:rsidRDefault="005F27E0" w14:paraId="52E56223" w14:textId="77777777">
            <w:pPr>
              <w:spacing w:line="240" w:lineRule="auto"/>
              <w:rPr>
                <w:rFonts w:ascii="Arial" w:hAnsi="Arial" w:cs="Arial"/>
                <w:b/>
                <w:sz w:val="22"/>
                <w:szCs w:val="22"/>
                <w:lang w:eastAsia="en-GB"/>
              </w:rPr>
            </w:pPr>
          </w:p>
          <w:p w:rsidRPr="00C705AA" w:rsidR="005F27E0" w:rsidP="00917705" w:rsidRDefault="005F27E0" w14:paraId="07547A01" w14:textId="77777777">
            <w:pPr>
              <w:spacing w:line="240" w:lineRule="auto"/>
              <w:rPr>
                <w:rFonts w:ascii="Arial" w:hAnsi="Arial" w:cs="Arial"/>
                <w:b/>
                <w:sz w:val="22"/>
                <w:szCs w:val="22"/>
                <w:lang w:eastAsia="en-GB"/>
              </w:rPr>
            </w:pPr>
          </w:p>
          <w:p w:rsidRPr="00C705AA" w:rsidR="005F27E0" w:rsidP="00917705" w:rsidRDefault="005F27E0" w14:paraId="5043CB0F" w14:textId="77777777">
            <w:pPr>
              <w:spacing w:line="240" w:lineRule="auto"/>
              <w:rPr>
                <w:rFonts w:ascii="Arial" w:hAnsi="Arial" w:cs="Arial"/>
                <w:b/>
                <w:sz w:val="22"/>
                <w:szCs w:val="22"/>
                <w:lang w:eastAsia="en-GB"/>
              </w:rPr>
            </w:pPr>
          </w:p>
          <w:p w:rsidRPr="00C705AA" w:rsidR="005F27E0" w:rsidP="00917705" w:rsidRDefault="005F27E0" w14:paraId="6537F28F" w14:textId="77777777">
            <w:pPr>
              <w:spacing w:line="240" w:lineRule="auto"/>
              <w:rPr>
                <w:rFonts w:ascii="Arial" w:hAnsi="Arial" w:cs="Arial"/>
                <w:b/>
                <w:sz w:val="22"/>
                <w:szCs w:val="22"/>
                <w:lang w:eastAsia="en-GB"/>
              </w:rPr>
            </w:pPr>
          </w:p>
          <w:p w:rsidRPr="00C705AA" w:rsidR="005F27E0" w:rsidP="00917705" w:rsidRDefault="005F27E0" w14:paraId="6DFB9E20" w14:textId="77777777">
            <w:pPr>
              <w:spacing w:line="240" w:lineRule="auto"/>
              <w:rPr>
                <w:rFonts w:ascii="Arial" w:hAnsi="Arial" w:cs="Arial"/>
                <w:b/>
                <w:sz w:val="22"/>
                <w:szCs w:val="22"/>
                <w:lang w:eastAsia="en-GB"/>
              </w:rPr>
            </w:pPr>
          </w:p>
        </w:tc>
      </w:tr>
      <w:tr w:rsidRPr="00C705AA" w:rsidR="005F27E0" w:rsidTr="1E0F1983" w14:paraId="6F10A20D" w14:textId="77777777">
        <w:trPr>
          <w:trHeight w:val="1545"/>
        </w:trPr>
        <w:tc>
          <w:tcPr>
            <w:tcW w:w="1230" w:type="dxa"/>
            <w:tcBorders>
              <w:top w:val="single" w:color="auto" w:sz="4" w:space="0"/>
              <w:left w:val="single" w:color="auto" w:sz="4" w:space="0"/>
              <w:bottom w:val="single" w:color="auto" w:sz="4" w:space="0"/>
              <w:right w:val="single" w:color="auto" w:sz="4" w:space="0"/>
            </w:tcBorders>
          </w:tcPr>
          <w:p w:rsidRPr="00B900C0" w:rsidR="00AA2721" w:rsidP="00AA2721" w:rsidRDefault="00AA2721" w14:paraId="3BCCEF02" w14:textId="77777777">
            <w:pPr>
              <w:spacing w:line="240" w:lineRule="auto"/>
              <w:rPr>
                <w:rFonts w:ascii="Arial" w:hAnsi="Arial" w:cs="Arial"/>
                <w:b/>
                <w:bCs/>
                <w:sz w:val="22"/>
                <w:szCs w:val="22"/>
                <w:lang w:eastAsia="en-GB"/>
              </w:rPr>
            </w:pPr>
            <w:r w:rsidRPr="00B900C0">
              <w:rPr>
                <w:rFonts w:ascii="Arial" w:hAnsi="Arial" w:cs="Arial"/>
                <w:b/>
                <w:bCs/>
                <w:sz w:val="22"/>
                <w:szCs w:val="22"/>
                <w:lang w:eastAsia="en-GB"/>
              </w:rPr>
              <w:lastRenderedPageBreak/>
              <w:t>A&amp;A</w:t>
            </w:r>
          </w:p>
          <w:p w:rsidRPr="00B900C0" w:rsidR="005F27E0" w:rsidP="00AA2721" w:rsidRDefault="00AA2721" w14:paraId="45CBDA82" w14:textId="3CAB7C7E">
            <w:pPr>
              <w:spacing w:line="240" w:lineRule="auto"/>
              <w:rPr>
                <w:rFonts w:ascii="Arial" w:hAnsi="Arial" w:cs="Arial"/>
                <w:b/>
                <w:bCs/>
                <w:sz w:val="22"/>
                <w:szCs w:val="22"/>
                <w:lang w:eastAsia="en-GB"/>
              </w:rPr>
            </w:pPr>
            <w:r w:rsidRPr="00B900C0">
              <w:rPr>
                <w:rFonts w:ascii="Arial" w:hAnsi="Arial" w:cs="Arial"/>
                <w:b/>
                <w:bCs/>
                <w:sz w:val="22"/>
                <w:szCs w:val="22"/>
                <w:lang w:eastAsia="en-GB"/>
              </w:rPr>
              <w:t>26/02/1.4</w:t>
            </w:r>
          </w:p>
        </w:tc>
        <w:tc>
          <w:tcPr>
            <w:tcW w:w="8835" w:type="dxa"/>
            <w:tcBorders>
              <w:top w:val="single" w:color="auto" w:sz="4" w:space="0"/>
              <w:left w:val="single" w:color="auto" w:sz="4" w:space="0"/>
              <w:bottom w:val="single" w:color="auto" w:sz="4" w:space="0"/>
              <w:right w:val="single" w:color="auto" w:sz="4" w:space="0"/>
            </w:tcBorders>
          </w:tcPr>
          <w:p w:rsidRPr="00B900C0" w:rsidR="005F27E0" w:rsidP="00917705" w:rsidRDefault="005F27E0" w14:paraId="4058688E" w14:textId="006739FC">
            <w:pPr>
              <w:spacing w:line="240" w:lineRule="auto"/>
              <w:rPr>
                <w:rFonts w:ascii="Arial" w:hAnsi="Arial" w:eastAsia="Arial" w:cs="Arial"/>
                <w:b/>
                <w:bCs/>
                <w:sz w:val="22"/>
                <w:szCs w:val="22"/>
                <w:lang w:eastAsia="en-GB"/>
              </w:rPr>
            </w:pPr>
            <w:r w:rsidRPr="00B900C0">
              <w:rPr>
                <w:rFonts w:ascii="Arial" w:hAnsi="Arial" w:eastAsia="Arial" w:cs="Arial"/>
                <w:b/>
                <w:bCs/>
                <w:sz w:val="22"/>
                <w:szCs w:val="22"/>
                <w:lang w:eastAsia="en-GB"/>
              </w:rPr>
              <w:t xml:space="preserve">Actions following meeting held: </w:t>
            </w:r>
            <w:r w:rsidRPr="00B900C0" w:rsidR="00245520">
              <w:rPr>
                <w:rFonts w:ascii="Arial" w:hAnsi="Arial" w:eastAsia="Arial" w:cs="Arial"/>
                <w:b/>
                <w:bCs/>
                <w:sz w:val="22"/>
                <w:szCs w:val="22"/>
                <w:lang w:eastAsia="en-GB"/>
              </w:rPr>
              <w:t>02</w:t>
            </w:r>
            <w:r w:rsidRPr="00B900C0" w:rsidR="00F654B6">
              <w:rPr>
                <w:rFonts w:ascii="Arial" w:hAnsi="Arial" w:eastAsia="Arial" w:cs="Arial"/>
                <w:b/>
                <w:bCs/>
                <w:sz w:val="22"/>
                <w:szCs w:val="22"/>
                <w:lang w:eastAsia="en-GB"/>
              </w:rPr>
              <w:t>.0</w:t>
            </w:r>
            <w:r w:rsidRPr="00B900C0" w:rsidR="00245520">
              <w:rPr>
                <w:rFonts w:ascii="Arial" w:hAnsi="Arial" w:eastAsia="Arial" w:cs="Arial"/>
                <w:b/>
                <w:bCs/>
                <w:sz w:val="22"/>
                <w:szCs w:val="22"/>
                <w:lang w:eastAsia="en-GB"/>
              </w:rPr>
              <w:t>9</w:t>
            </w:r>
            <w:r w:rsidRPr="00B900C0" w:rsidR="00F654B6">
              <w:rPr>
                <w:rFonts w:ascii="Arial" w:hAnsi="Arial" w:eastAsia="Arial" w:cs="Arial"/>
                <w:b/>
                <w:bCs/>
                <w:sz w:val="22"/>
                <w:szCs w:val="22"/>
                <w:lang w:eastAsia="en-GB"/>
              </w:rPr>
              <w:t>.2025</w:t>
            </w:r>
            <w:r w:rsidRPr="00B900C0" w:rsidR="4998A80C">
              <w:rPr>
                <w:rFonts w:ascii="Arial" w:hAnsi="Arial" w:eastAsia="Arial" w:cs="Arial"/>
                <w:b/>
                <w:bCs/>
                <w:sz w:val="22"/>
                <w:szCs w:val="22"/>
                <w:lang w:eastAsia="en-GB"/>
              </w:rPr>
              <w:t xml:space="preserve"> (click to view)</w:t>
            </w:r>
          </w:p>
          <w:p w:rsidRPr="00B900C0" w:rsidR="005F27E0" w:rsidP="00917705" w:rsidRDefault="005F27E0" w14:paraId="70DF9E56" w14:textId="77777777">
            <w:pPr>
              <w:spacing w:line="240" w:lineRule="auto"/>
              <w:rPr>
                <w:rFonts w:ascii="Arial" w:hAnsi="Arial" w:eastAsia="Arial" w:cs="Arial"/>
                <w:bCs/>
                <w:sz w:val="22"/>
                <w:szCs w:val="22"/>
                <w:lang w:eastAsia="en-GB"/>
              </w:rPr>
            </w:pPr>
          </w:p>
          <w:p w:rsidRPr="00B900C0" w:rsidR="000A3255" w:rsidP="00CC70C6" w:rsidRDefault="005F27E0" w14:paraId="29C52849" w14:textId="046C21D5">
            <w:pPr>
              <w:tabs>
                <w:tab w:val="left" w:pos="3478"/>
              </w:tabs>
              <w:spacing w:line="240" w:lineRule="auto"/>
              <w:rPr>
                <w:rFonts w:ascii="Arial" w:hAnsi="Arial" w:eastAsia="Arial" w:cs="Arial"/>
                <w:bCs/>
                <w:sz w:val="22"/>
                <w:szCs w:val="22"/>
                <w:lang w:eastAsia="en-GB"/>
              </w:rPr>
            </w:pPr>
            <w:r w:rsidRPr="00B900C0">
              <w:rPr>
                <w:rFonts w:ascii="Arial" w:hAnsi="Arial" w:eastAsia="Arial" w:cs="Arial"/>
                <w:bCs/>
                <w:sz w:val="22"/>
                <w:szCs w:val="22"/>
                <w:lang w:eastAsia="en-GB"/>
              </w:rPr>
              <w:t xml:space="preserve">The Actions were received. </w:t>
            </w:r>
          </w:p>
          <w:p w:rsidRPr="00B900C0" w:rsidR="005F27E0" w:rsidP="00917705" w:rsidRDefault="005F27E0" w14:paraId="738610EB" w14:textId="77777777">
            <w:pPr>
              <w:spacing w:line="240" w:lineRule="auto"/>
              <w:rPr>
                <w:rFonts w:ascii="Arial" w:hAnsi="Arial" w:eastAsia="Arial" w:cs="Arial"/>
                <w:bCs/>
                <w:sz w:val="22"/>
                <w:szCs w:val="22"/>
                <w:lang w:eastAsia="en-GB"/>
              </w:rPr>
            </w:pPr>
          </w:p>
          <w:p w:rsidRPr="00B900C0" w:rsidR="005F27E0" w:rsidP="00917705" w:rsidRDefault="005F27E0" w14:paraId="637805D2" w14:textId="5EEC8CFF">
            <w:pPr>
              <w:spacing w:line="240" w:lineRule="auto"/>
              <w:jc w:val="both"/>
              <w:rPr>
                <w:rFonts w:ascii="Arial" w:hAnsi="Arial" w:eastAsia="Arial" w:cs="Arial"/>
                <w:b/>
                <w:bCs/>
                <w:sz w:val="22"/>
                <w:szCs w:val="22"/>
                <w:lang w:eastAsia="en-GB"/>
              </w:rPr>
            </w:pPr>
            <w:r w:rsidRPr="00B900C0">
              <w:rPr>
                <w:rFonts w:ascii="Arial" w:hAnsi="Arial" w:eastAsia="Arial" w:cs="Arial"/>
                <w:b/>
                <w:bCs/>
                <w:sz w:val="22"/>
                <w:szCs w:val="22"/>
                <w:lang w:eastAsia="en-GB"/>
              </w:rPr>
              <w:t>The Committee resolved that:</w:t>
            </w:r>
          </w:p>
          <w:p w:rsidRPr="00B900C0" w:rsidR="005F27E0" w:rsidP="00917705" w:rsidRDefault="005F27E0" w14:paraId="62F36994" w14:textId="45EECE24">
            <w:pPr>
              <w:pStyle w:val="ListParagraph"/>
              <w:numPr>
                <w:ilvl w:val="0"/>
                <w:numId w:val="4"/>
              </w:numPr>
              <w:spacing w:line="240" w:lineRule="auto"/>
              <w:jc w:val="both"/>
              <w:rPr>
                <w:rFonts w:ascii="Arial" w:hAnsi="Arial" w:eastAsia="Arial" w:cs="Arial"/>
                <w:bCs/>
                <w:sz w:val="22"/>
                <w:szCs w:val="22"/>
                <w:lang w:eastAsia="en-GB"/>
              </w:rPr>
            </w:pPr>
            <w:r w:rsidRPr="00B900C0">
              <w:rPr>
                <w:rFonts w:ascii="Arial" w:hAnsi="Arial" w:eastAsia="Arial" w:cs="Arial"/>
                <w:bCs/>
                <w:sz w:val="22"/>
                <w:szCs w:val="22"/>
                <w:lang w:eastAsia="en-GB"/>
              </w:rPr>
              <w:t>The Actions were noted.</w:t>
            </w:r>
          </w:p>
          <w:p w:rsidRPr="00B900C0" w:rsidR="005F27E0" w:rsidP="00917705" w:rsidRDefault="005F27E0" w14:paraId="463F29E8" w14:textId="77777777">
            <w:pPr>
              <w:spacing w:line="240" w:lineRule="auto"/>
              <w:rPr>
                <w:rFonts w:ascii="Arial" w:hAnsi="Arial" w:eastAsia="Arial" w:cs="Arial"/>
                <w:bCs/>
                <w:sz w:val="22"/>
                <w:szCs w:val="22"/>
                <w:lang w:eastAsia="en-GB"/>
              </w:rPr>
            </w:pPr>
          </w:p>
        </w:tc>
        <w:tc>
          <w:tcPr>
            <w:tcW w:w="709" w:type="dxa"/>
            <w:tcBorders>
              <w:top w:val="single" w:color="auto" w:sz="4" w:space="0"/>
              <w:left w:val="single" w:color="auto" w:sz="4" w:space="0"/>
              <w:bottom w:val="single" w:color="auto" w:sz="4" w:space="0"/>
              <w:right w:val="single" w:color="auto" w:sz="4" w:space="0"/>
            </w:tcBorders>
          </w:tcPr>
          <w:p w:rsidRPr="00C705AA" w:rsidR="005F27E0" w:rsidP="00917705" w:rsidRDefault="005F27E0" w14:paraId="3B7B4B86" w14:textId="77777777">
            <w:pPr>
              <w:spacing w:line="240" w:lineRule="auto"/>
              <w:rPr>
                <w:rFonts w:ascii="Arial" w:hAnsi="Arial" w:cs="Arial"/>
                <w:sz w:val="22"/>
                <w:szCs w:val="22"/>
                <w:lang w:eastAsia="en-GB"/>
              </w:rPr>
            </w:pPr>
          </w:p>
          <w:p w:rsidRPr="00C705AA" w:rsidR="005F27E0" w:rsidP="00917705" w:rsidRDefault="005F27E0" w14:paraId="3A0FF5F2" w14:textId="77777777">
            <w:pPr>
              <w:spacing w:line="240" w:lineRule="auto"/>
              <w:rPr>
                <w:rFonts w:ascii="Arial" w:hAnsi="Arial" w:cs="Arial"/>
                <w:sz w:val="22"/>
                <w:szCs w:val="22"/>
                <w:lang w:eastAsia="en-GB"/>
              </w:rPr>
            </w:pPr>
          </w:p>
          <w:p w:rsidRPr="00C705AA" w:rsidR="005F27E0" w:rsidP="00917705" w:rsidRDefault="005F27E0" w14:paraId="5630AD66" w14:textId="77777777">
            <w:pPr>
              <w:spacing w:line="240" w:lineRule="auto"/>
              <w:rPr>
                <w:rFonts w:ascii="Arial" w:hAnsi="Arial" w:cs="Arial"/>
                <w:sz w:val="22"/>
                <w:szCs w:val="22"/>
                <w:lang w:eastAsia="en-GB"/>
              </w:rPr>
            </w:pPr>
          </w:p>
          <w:p w:rsidRPr="00C705AA" w:rsidR="005F27E0" w:rsidP="00917705" w:rsidRDefault="005F27E0" w14:paraId="61829076" w14:textId="77777777">
            <w:pPr>
              <w:spacing w:line="240" w:lineRule="auto"/>
              <w:rPr>
                <w:rFonts w:ascii="Arial" w:hAnsi="Arial" w:cs="Arial"/>
                <w:sz w:val="22"/>
                <w:szCs w:val="22"/>
                <w:lang w:eastAsia="en-GB"/>
              </w:rPr>
            </w:pPr>
          </w:p>
          <w:p w:rsidRPr="00C705AA" w:rsidR="005F27E0" w:rsidP="00917705" w:rsidRDefault="005F27E0" w14:paraId="2BA226A1" w14:textId="77777777">
            <w:pPr>
              <w:spacing w:line="240" w:lineRule="auto"/>
              <w:rPr>
                <w:rFonts w:ascii="Arial" w:hAnsi="Arial" w:cs="Arial"/>
                <w:sz w:val="22"/>
                <w:szCs w:val="22"/>
                <w:lang w:eastAsia="en-GB"/>
              </w:rPr>
            </w:pPr>
          </w:p>
          <w:p w:rsidRPr="00C705AA" w:rsidR="005F27E0" w:rsidP="00917705" w:rsidRDefault="005F27E0" w14:paraId="17AD93B2" w14:textId="77777777">
            <w:pPr>
              <w:spacing w:line="240" w:lineRule="auto"/>
              <w:rPr>
                <w:rFonts w:ascii="Arial" w:hAnsi="Arial" w:cs="Arial"/>
                <w:b/>
                <w:sz w:val="22"/>
                <w:szCs w:val="22"/>
                <w:lang w:eastAsia="en-GB"/>
              </w:rPr>
            </w:pPr>
          </w:p>
        </w:tc>
      </w:tr>
      <w:tr w:rsidRPr="00C705AA" w:rsidR="005F27E0" w:rsidTr="1E0F1983" w14:paraId="58629BC0" w14:textId="77777777">
        <w:trPr>
          <w:trHeight w:val="991"/>
        </w:trPr>
        <w:tc>
          <w:tcPr>
            <w:tcW w:w="1230" w:type="dxa"/>
            <w:tcBorders>
              <w:top w:val="single" w:color="auto" w:sz="4" w:space="0"/>
              <w:left w:val="single" w:color="auto" w:sz="4" w:space="0"/>
              <w:bottom w:val="single" w:color="auto" w:sz="4" w:space="0"/>
              <w:right w:val="single" w:color="auto" w:sz="4" w:space="0"/>
            </w:tcBorders>
          </w:tcPr>
          <w:p w:rsidRPr="00B900C0" w:rsidR="00AA2721" w:rsidP="00AA2721" w:rsidRDefault="00AA2721" w14:paraId="19D3D002" w14:textId="77777777">
            <w:pPr>
              <w:spacing w:line="240" w:lineRule="auto"/>
              <w:rPr>
                <w:rFonts w:ascii="Arial" w:hAnsi="Arial" w:cs="Arial"/>
                <w:b/>
                <w:bCs/>
                <w:sz w:val="22"/>
                <w:szCs w:val="22"/>
                <w:lang w:eastAsia="en-GB"/>
              </w:rPr>
            </w:pPr>
            <w:r w:rsidRPr="00B900C0">
              <w:rPr>
                <w:rFonts w:ascii="Arial" w:hAnsi="Arial" w:cs="Arial"/>
                <w:b/>
                <w:bCs/>
                <w:sz w:val="22"/>
                <w:szCs w:val="22"/>
                <w:lang w:eastAsia="en-GB"/>
              </w:rPr>
              <w:t>A&amp;A</w:t>
            </w:r>
          </w:p>
          <w:p w:rsidRPr="00B900C0" w:rsidR="005F27E0" w:rsidP="00AA2721" w:rsidRDefault="00AA2721" w14:paraId="7F691AAF" w14:textId="23E57F31">
            <w:pPr>
              <w:spacing w:line="240" w:lineRule="auto"/>
              <w:rPr>
                <w:rFonts w:ascii="Arial" w:hAnsi="Arial" w:cs="Arial"/>
                <w:b/>
                <w:bCs/>
                <w:sz w:val="22"/>
                <w:szCs w:val="22"/>
                <w:lang w:eastAsia="en-GB"/>
              </w:rPr>
            </w:pPr>
            <w:r w:rsidRPr="00B900C0">
              <w:rPr>
                <w:rFonts w:ascii="Arial" w:hAnsi="Arial" w:cs="Arial"/>
                <w:b/>
                <w:bCs/>
                <w:sz w:val="22"/>
                <w:szCs w:val="22"/>
                <w:lang w:eastAsia="en-GB"/>
              </w:rPr>
              <w:t>26/02/2.1</w:t>
            </w:r>
          </w:p>
        </w:tc>
        <w:tc>
          <w:tcPr>
            <w:tcW w:w="8835" w:type="dxa"/>
            <w:tcBorders>
              <w:top w:val="single" w:color="auto" w:sz="4" w:space="0"/>
              <w:left w:val="single" w:color="auto" w:sz="4" w:space="0"/>
              <w:bottom w:val="single" w:color="auto" w:sz="4" w:space="0"/>
              <w:right w:val="single" w:color="auto" w:sz="4" w:space="0"/>
            </w:tcBorders>
            <w:hideMark/>
          </w:tcPr>
          <w:p w:rsidRPr="00B900C0" w:rsidR="005F27E0" w:rsidP="128DC03C" w:rsidRDefault="005F27E0" w14:paraId="6B2D90A5" w14:textId="08FC7F09">
            <w:pPr>
              <w:rPr>
                <w:rFonts w:ascii="Arial" w:hAnsi="Arial" w:cs="Arial"/>
                <w:b/>
                <w:bCs/>
                <w:sz w:val="22"/>
                <w:szCs w:val="22"/>
              </w:rPr>
            </w:pPr>
            <w:r w:rsidRPr="00B900C0">
              <w:rPr>
                <w:rFonts w:ascii="Arial" w:hAnsi="Arial" w:cs="Arial"/>
                <w:b/>
                <w:bCs/>
                <w:sz w:val="22"/>
                <w:szCs w:val="22"/>
              </w:rPr>
              <w:t>Internal Audit Progress Report:</w:t>
            </w:r>
            <w:r w:rsidRPr="00B900C0" w:rsidR="1E9F8615">
              <w:rPr>
                <w:rFonts w:ascii="Arial" w:hAnsi="Arial" w:cs="Arial"/>
                <w:b/>
                <w:bCs/>
                <w:sz w:val="22"/>
                <w:szCs w:val="22"/>
              </w:rPr>
              <w:t xml:space="preserve"> (click to view)</w:t>
            </w:r>
          </w:p>
          <w:p w:rsidRPr="00B900C0" w:rsidR="007E5973" w:rsidP="00917705" w:rsidRDefault="007E5973" w14:paraId="6CE67709" w14:textId="77777777">
            <w:pPr>
              <w:rPr>
                <w:rFonts w:ascii="Arial" w:hAnsi="Arial" w:cs="Arial"/>
                <w:sz w:val="22"/>
                <w:szCs w:val="22"/>
              </w:rPr>
            </w:pPr>
          </w:p>
          <w:p w:rsidRPr="00B900C0" w:rsidR="007E5973" w:rsidP="007E5973" w:rsidRDefault="007E5973" w14:paraId="4E6E3370" w14:textId="73B1D54A">
            <w:pPr>
              <w:rPr>
                <w:rFonts w:ascii="Arial" w:hAnsi="Arial" w:cs="Arial"/>
                <w:sz w:val="22"/>
                <w:szCs w:val="22"/>
              </w:rPr>
            </w:pPr>
            <w:r w:rsidRPr="00B900C0">
              <w:rPr>
                <w:rFonts w:ascii="Arial" w:hAnsi="Arial" w:cs="Arial"/>
                <w:sz w:val="22"/>
                <w:szCs w:val="22"/>
              </w:rPr>
              <w:t>The Committee received the Internal Audit Progress Report, presented by Ian Virgil</w:t>
            </w:r>
            <w:r w:rsidRPr="00B900C0">
              <w:rPr>
                <w:rFonts w:ascii="Arial" w:hAnsi="Arial" w:cs="Arial"/>
                <w:sz w:val="22"/>
                <w:szCs w:val="22"/>
              </w:rPr>
              <w:t xml:space="preserve"> (IV)</w:t>
            </w:r>
            <w:r w:rsidRPr="00B900C0">
              <w:rPr>
                <w:rFonts w:ascii="Arial" w:hAnsi="Arial" w:cs="Arial"/>
                <w:sz w:val="22"/>
                <w:szCs w:val="22"/>
              </w:rPr>
              <w:t>,</w:t>
            </w:r>
            <w:r w:rsidRPr="00B900C0">
              <w:rPr>
                <w:rFonts w:ascii="Arial" w:hAnsi="Arial" w:cs="Arial"/>
                <w:sz w:val="22"/>
                <w:szCs w:val="22"/>
              </w:rPr>
              <w:t xml:space="preserve"> </w:t>
            </w:r>
            <w:r w:rsidRPr="00B900C0">
              <w:rPr>
                <w:rFonts w:ascii="Arial" w:hAnsi="Arial" w:cs="Arial"/>
                <w:color w:val="000000" w:themeColor="text1"/>
                <w:sz w:val="22"/>
                <w:szCs w:val="22"/>
                <w:lang w:eastAsia="en-GB"/>
              </w:rPr>
              <w:t>Head of Internal Audit</w:t>
            </w:r>
            <w:r w:rsidRPr="00B900C0">
              <w:rPr>
                <w:rFonts w:ascii="Arial" w:hAnsi="Arial" w:cs="Arial"/>
                <w:sz w:val="22"/>
                <w:szCs w:val="22"/>
              </w:rPr>
              <w:t xml:space="preserve"> </w:t>
            </w:r>
            <w:r w:rsidRPr="00B900C0">
              <w:rPr>
                <w:rFonts w:ascii="Arial" w:hAnsi="Arial" w:cs="Arial"/>
                <w:sz w:val="22"/>
                <w:szCs w:val="22"/>
              </w:rPr>
              <w:t xml:space="preserve">and </w:t>
            </w:r>
            <w:r w:rsidRPr="00B900C0">
              <w:rPr>
                <w:rFonts w:ascii="Arial" w:hAnsi="Arial" w:cs="Arial"/>
                <w:sz w:val="22"/>
                <w:szCs w:val="22"/>
              </w:rPr>
              <w:t>supported by Lucy Jugessur</w:t>
            </w:r>
            <w:r w:rsidRPr="00B900C0">
              <w:rPr>
                <w:rFonts w:ascii="Arial" w:hAnsi="Arial" w:cs="Arial"/>
                <w:sz w:val="22"/>
                <w:szCs w:val="22"/>
              </w:rPr>
              <w:t xml:space="preserve"> (LJ), Internal Audit Manager </w:t>
            </w:r>
            <w:r w:rsidRPr="00B900C0">
              <w:rPr>
                <w:rFonts w:ascii="Arial" w:hAnsi="Arial" w:cs="Arial"/>
                <w:sz w:val="22"/>
                <w:szCs w:val="22"/>
              </w:rPr>
              <w:t>which provided an update on delivery of the 2025–26 Internal Audit Plan and associated activity.</w:t>
            </w:r>
          </w:p>
          <w:p w:rsidRPr="00B900C0" w:rsidR="007E5973" w:rsidP="007E5973" w:rsidRDefault="007E5973" w14:paraId="4C196682" w14:textId="77777777">
            <w:pPr>
              <w:rPr>
                <w:rFonts w:ascii="Arial" w:hAnsi="Arial" w:cs="Arial"/>
                <w:sz w:val="22"/>
                <w:szCs w:val="22"/>
              </w:rPr>
            </w:pPr>
          </w:p>
          <w:p w:rsidRPr="00B900C0" w:rsidR="007E5973" w:rsidP="007E5973" w:rsidRDefault="007E5973" w14:paraId="4C343989" w14:textId="77777777">
            <w:pPr>
              <w:rPr>
                <w:rFonts w:ascii="Arial" w:hAnsi="Arial" w:cs="Arial"/>
                <w:sz w:val="22"/>
                <w:szCs w:val="22"/>
              </w:rPr>
            </w:pPr>
            <w:r w:rsidRPr="00B900C0">
              <w:rPr>
                <w:rFonts w:ascii="Arial" w:hAnsi="Arial" w:cs="Arial"/>
                <w:sz w:val="22"/>
                <w:szCs w:val="22"/>
              </w:rPr>
              <w:t>IV</w:t>
            </w:r>
            <w:r w:rsidRPr="00B900C0">
              <w:rPr>
                <w:rFonts w:ascii="Arial" w:hAnsi="Arial" w:cs="Arial"/>
                <w:sz w:val="22"/>
                <w:szCs w:val="22"/>
              </w:rPr>
              <w:t xml:space="preserve"> reported that four audits originally scheduled for reporting at th</w:t>
            </w:r>
            <w:r w:rsidRPr="00B900C0">
              <w:rPr>
                <w:rFonts w:ascii="Arial" w:hAnsi="Arial" w:cs="Arial"/>
                <w:sz w:val="22"/>
                <w:szCs w:val="22"/>
              </w:rPr>
              <w:t>e</w:t>
            </w:r>
            <w:r w:rsidRPr="00B900C0">
              <w:rPr>
                <w:rFonts w:ascii="Arial" w:hAnsi="Arial" w:cs="Arial"/>
                <w:sz w:val="22"/>
                <w:szCs w:val="22"/>
              </w:rPr>
              <w:t xml:space="preserve"> meeting had been delayed and were therefore not finalised in time. </w:t>
            </w:r>
          </w:p>
          <w:p w:rsidRPr="00B900C0" w:rsidR="007E5973" w:rsidP="007E5973" w:rsidRDefault="007E5973" w14:paraId="53D47AF3" w14:textId="77777777">
            <w:pPr>
              <w:rPr>
                <w:rFonts w:ascii="Arial" w:hAnsi="Arial" w:cs="Arial"/>
                <w:sz w:val="22"/>
                <w:szCs w:val="22"/>
              </w:rPr>
            </w:pPr>
          </w:p>
          <w:p w:rsidRPr="00B900C0" w:rsidR="007E5973" w:rsidP="007E5973" w:rsidRDefault="007E5973" w14:paraId="79BC3EB9" w14:textId="77777777">
            <w:pPr>
              <w:rPr>
                <w:rFonts w:ascii="Arial" w:hAnsi="Arial" w:cs="Arial"/>
                <w:sz w:val="22"/>
                <w:szCs w:val="22"/>
              </w:rPr>
            </w:pPr>
            <w:r w:rsidRPr="00B900C0">
              <w:rPr>
                <w:rFonts w:ascii="Arial" w:hAnsi="Arial" w:cs="Arial"/>
                <w:sz w:val="22"/>
                <w:szCs w:val="22"/>
              </w:rPr>
              <w:t>He explained that the delays reflected a combination of capacity and scheduling challenges on both the Health Board and Internal Audit sides</w:t>
            </w:r>
            <w:r w:rsidRPr="00B900C0">
              <w:rPr>
                <w:rFonts w:ascii="Arial" w:hAnsi="Arial" w:cs="Arial"/>
                <w:sz w:val="22"/>
                <w:szCs w:val="22"/>
              </w:rPr>
              <w:t xml:space="preserve"> and</w:t>
            </w:r>
            <w:r w:rsidRPr="00B900C0">
              <w:rPr>
                <w:rFonts w:ascii="Arial" w:hAnsi="Arial" w:cs="Arial"/>
                <w:sz w:val="22"/>
                <w:szCs w:val="22"/>
              </w:rPr>
              <w:t xml:space="preserve"> highlighted the Wellbeing Hub at Park View audit, noting that delays had arisen due to difficulties in securing meetings with relevant teams. </w:t>
            </w:r>
          </w:p>
          <w:p w:rsidRPr="00B900C0" w:rsidR="007E5973" w:rsidP="007E5973" w:rsidRDefault="007E5973" w14:paraId="52E2687B" w14:textId="77777777">
            <w:pPr>
              <w:rPr>
                <w:rFonts w:ascii="Arial" w:hAnsi="Arial" w:cs="Arial"/>
                <w:sz w:val="22"/>
                <w:szCs w:val="22"/>
              </w:rPr>
            </w:pPr>
          </w:p>
          <w:p w:rsidRPr="00B900C0" w:rsidR="007E5973" w:rsidP="007E5973" w:rsidRDefault="007E5973" w14:paraId="74B82B79" w14:textId="2BA723DE">
            <w:pPr>
              <w:rPr>
                <w:rFonts w:ascii="Arial" w:hAnsi="Arial" w:cs="Arial"/>
                <w:sz w:val="22"/>
                <w:szCs w:val="22"/>
              </w:rPr>
            </w:pPr>
            <w:r w:rsidRPr="00B900C0">
              <w:rPr>
                <w:rFonts w:ascii="Arial" w:hAnsi="Arial" w:cs="Arial"/>
                <w:sz w:val="22"/>
                <w:szCs w:val="22"/>
              </w:rPr>
              <w:t xml:space="preserve">He confirmed that a meeting had now taken place and that a further meeting with Geoff Walsh </w:t>
            </w:r>
            <w:r w:rsidRPr="00B900C0">
              <w:rPr>
                <w:rFonts w:ascii="Arial" w:hAnsi="Arial" w:cs="Arial"/>
                <w:sz w:val="22"/>
                <w:szCs w:val="22"/>
              </w:rPr>
              <w:t xml:space="preserve">(GW), Director of Capital &amp; Estates </w:t>
            </w:r>
            <w:r w:rsidRPr="00B900C0">
              <w:rPr>
                <w:rFonts w:ascii="Arial" w:hAnsi="Arial" w:cs="Arial"/>
                <w:sz w:val="22"/>
                <w:szCs w:val="22"/>
              </w:rPr>
              <w:t>was scheduled, which would enable the audit to progress. He also confirmed that delays affecting the Managing Attendance at Work audit had been resolved, with information now received and fieldwork nearing completion.</w:t>
            </w:r>
          </w:p>
          <w:p w:rsidRPr="00B900C0" w:rsidR="007E5973" w:rsidP="007E5973" w:rsidRDefault="007E5973" w14:paraId="1B54AEDC" w14:textId="77777777">
            <w:pPr>
              <w:rPr>
                <w:rFonts w:ascii="Arial" w:hAnsi="Arial" w:cs="Arial"/>
                <w:sz w:val="22"/>
                <w:szCs w:val="22"/>
              </w:rPr>
            </w:pPr>
          </w:p>
          <w:p w:rsidRPr="00B900C0" w:rsidR="007E5973" w:rsidP="007E5973" w:rsidRDefault="007E5973" w14:paraId="75E8361E" w14:textId="77777777">
            <w:pPr>
              <w:rPr>
                <w:rFonts w:ascii="Arial" w:hAnsi="Arial" w:cs="Arial"/>
                <w:sz w:val="22"/>
                <w:szCs w:val="22"/>
              </w:rPr>
            </w:pPr>
            <w:r w:rsidRPr="00B900C0">
              <w:rPr>
                <w:rFonts w:ascii="Arial" w:hAnsi="Arial" w:cs="Arial"/>
                <w:sz w:val="22"/>
                <w:szCs w:val="22"/>
              </w:rPr>
              <w:t>The Committee was advised that, notwithstanding th</w:t>
            </w:r>
            <w:r w:rsidRPr="00B900C0">
              <w:rPr>
                <w:rFonts w:ascii="Arial" w:hAnsi="Arial" w:cs="Arial"/>
                <w:sz w:val="22"/>
                <w:szCs w:val="22"/>
              </w:rPr>
              <w:t>ose</w:t>
            </w:r>
            <w:r w:rsidRPr="00B900C0">
              <w:rPr>
                <w:rFonts w:ascii="Arial" w:hAnsi="Arial" w:cs="Arial"/>
                <w:sz w:val="22"/>
                <w:szCs w:val="22"/>
              </w:rPr>
              <w:t xml:space="preserve"> delays, eight audits had been finalised and were ready for presentation. </w:t>
            </w:r>
          </w:p>
          <w:p w:rsidRPr="00B900C0" w:rsidR="007E5973" w:rsidP="007E5973" w:rsidRDefault="007E5973" w14:paraId="567BFFEF" w14:textId="77777777">
            <w:pPr>
              <w:rPr>
                <w:rFonts w:ascii="Arial" w:hAnsi="Arial" w:cs="Arial"/>
                <w:sz w:val="22"/>
                <w:szCs w:val="22"/>
              </w:rPr>
            </w:pPr>
          </w:p>
          <w:p w:rsidRPr="00B900C0" w:rsidR="007E5973" w:rsidP="007E5973" w:rsidRDefault="007E5973" w14:paraId="5868AE5A" w14:textId="49DC2CE4">
            <w:pPr>
              <w:rPr>
                <w:rFonts w:ascii="Arial" w:hAnsi="Arial" w:cs="Arial"/>
                <w:sz w:val="22"/>
                <w:szCs w:val="22"/>
              </w:rPr>
            </w:pPr>
            <w:r w:rsidRPr="00B900C0">
              <w:rPr>
                <w:rFonts w:ascii="Arial" w:hAnsi="Arial" w:cs="Arial"/>
                <w:sz w:val="22"/>
                <w:szCs w:val="22"/>
              </w:rPr>
              <w:t>IV</w:t>
            </w:r>
            <w:r w:rsidRPr="00B900C0">
              <w:rPr>
                <w:rFonts w:ascii="Arial" w:hAnsi="Arial" w:cs="Arial"/>
                <w:sz w:val="22"/>
                <w:szCs w:val="22"/>
              </w:rPr>
              <w:t xml:space="preserve"> confirmed that the assurance ratings for th</w:t>
            </w:r>
            <w:r w:rsidRPr="00B900C0">
              <w:rPr>
                <w:rFonts w:ascii="Arial" w:hAnsi="Arial" w:cs="Arial"/>
                <w:sz w:val="22"/>
                <w:szCs w:val="22"/>
              </w:rPr>
              <w:t>e</w:t>
            </w:r>
            <w:r w:rsidRPr="00B900C0">
              <w:rPr>
                <w:rFonts w:ascii="Arial" w:hAnsi="Arial" w:cs="Arial"/>
                <w:sz w:val="22"/>
                <w:szCs w:val="22"/>
              </w:rPr>
              <w:t xml:space="preserve"> audits were set out in the report and that the executive summaries would be presented later in the agenda.</w:t>
            </w:r>
          </w:p>
          <w:p w:rsidRPr="00B900C0" w:rsidR="007E5973" w:rsidP="007E5973" w:rsidRDefault="007E5973" w14:paraId="543051AA" w14:textId="77777777">
            <w:pPr>
              <w:rPr>
                <w:rFonts w:ascii="Arial" w:hAnsi="Arial" w:cs="Arial"/>
                <w:sz w:val="22"/>
                <w:szCs w:val="22"/>
              </w:rPr>
            </w:pPr>
          </w:p>
          <w:p w:rsidRPr="00B900C0" w:rsidR="007E5973" w:rsidP="007E5973" w:rsidRDefault="007E5973" w14:paraId="325FFCA6" w14:textId="77777777">
            <w:pPr>
              <w:rPr>
                <w:rFonts w:ascii="Arial" w:hAnsi="Arial" w:cs="Arial"/>
                <w:sz w:val="22"/>
                <w:szCs w:val="22"/>
              </w:rPr>
            </w:pPr>
            <w:r w:rsidRPr="00B900C0">
              <w:rPr>
                <w:rFonts w:ascii="Arial" w:hAnsi="Arial" w:cs="Arial"/>
                <w:sz w:val="22"/>
                <w:szCs w:val="22"/>
              </w:rPr>
              <w:t>He</w:t>
            </w:r>
            <w:r w:rsidRPr="00B900C0">
              <w:rPr>
                <w:rFonts w:ascii="Arial" w:hAnsi="Arial" w:cs="Arial"/>
                <w:sz w:val="22"/>
                <w:szCs w:val="22"/>
              </w:rPr>
              <w:t xml:space="preserve"> reported that the 2025–26 Internal Audit Plan comprised </w:t>
            </w:r>
            <w:r w:rsidRPr="00B900C0">
              <w:rPr>
                <w:rFonts w:ascii="Arial" w:hAnsi="Arial" w:cs="Arial"/>
                <w:sz w:val="22"/>
                <w:szCs w:val="22"/>
              </w:rPr>
              <w:t xml:space="preserve">of </w:t>
            </w:r>
            <w:r w:rsidRPr="00B900C0">
              <w:rPr>
                <w:rFonts w:ascii="Arial" w:hAnsi="Arial" w:cs="Arial"/>
                <w:sz w:val="22"/>
                <w:szCs w:val="22"/>
              </w:rPr>
              <w:t xml:space="preserve">35 audits, of which 11 had been completed to final report, two were at draft stage, seven were in progress, and the remainder were at planning stage. </w:t>
            </w:r>
          </w:p>
          <w:p w:rsidRPr="00B900C0" w:rsidR="007E5973" w:rsidP="007E5973" w:rsidRDefault="007E5973" w14:paraId="7E1F7E61" w14:textId="77777777">
            <w:pPr>
              <w:rPr>
                <w:rFonts w:ascii="Arial" w:hAnsi="Arial" w:cs="Arial"/>
                <w:sz w:val="22"/>
                <w:szCs w:val="22"/>
              </w:rPr>
            </w:pPr>
          </w:p>
          <w:p w:rsidRPr="00B900C0" w:rsidR="007E5973" w:rsidP="007E5973" w:rsidRDefault="007E5973" w14:paraId="7FA77FB8" w14:textId="276C3AFB">
            <w:pPr>
              <w:rPr>
                <w:rFonts w:ascii="Arial" w:hAnsi="Arial" w:cs="Arial"/>
                <w:sz w:val="22"/>
                <w:szCs w:val="22"/>
              </w:rPr>
            </w:pPr>
            <w:r w:rsidRPr="00B900C0">
              <w:rPr>
                <w:rFonts w:ascii="Arial" w:hAnsi="Arial" w:cs="Arial"/>
                <w:sz w:val="22"/>
                <w:szCs w:val="22"/>
              </w:rPr>
              <w:t>He confirmed that all audits had agreed briefs and were resourced for delivery. While acknowledging that the latter part of the year would be challenging, he provided assurance that sufficient audit work would be completed to inform the annual internal audit opinion.</w:t>
            </w:r>
          </w:p>
          <w:p w:rsidRPr="00B900C0" w:rsidR="007E5973" w:rsidP="00917705" w:rsidRDefault="007E5973" w14:paraId="21E9A749" w14:textId="77777777">
            <w:pPr>
              <w:rPr>
                <w:rFonts w:ascii="Arial" w:hAnsi="Arial" w:cs="Arial"/>
                <w:sz w:val="22"/>
                <w:szCs w:val="22"/>
              </w:rPr>
            </w:pPr>
          </w:p>
          <w:p w:rsidRPr="00B900C0" w:rsidR="007E5973" w:rsidP="007E5973" w:rsidRDefault="007E5973" w14:paraId="61305E41" w14:textId="2F5C23CF">
            <w:pPr>
              <w:rPr>
                <w:rFonts w:ascii="Arial" w:hAnsi="Arial" w:cs="Arial"/>
                <w:sz w:val="22"/>
                <w:szCs w:val="22"/>
              </w:rPr>
            </w:pPr>
            <w:r w:rsidRPr="00B900C0">
              <w:rPr>
                <w:rFonts w:ascii="Arial" w:hAnsi="Arial" w:cs="Arial"/>
                <w:sz w:val="22"/>
                <w:szCs w:val="22"/>
              </w:rPr>
              <w:t xml:space="preserve">Rhian Thomas </w:t>
            </w:r>
            <w:r w:rsidRPr="00B900C0">
              <w:rPr>
                <w:rFonts w:ascii="Arial" w:hAnsi="Arial" w:cs="Arial"/>
                <w:sz w:val="22"/>
                <w:szCs w:val="22"/>
              </w:rPr>
              <w:t xml:space="preserve">(RT), Independent Member – Capital &amp; Estates </w:t>
            </w:r>
            <w:r w:rsidRPr="00B900C0">
              <w:rPr>
                <w:rFonts w:ascii="Arial" w:hAnsi="Arial" w:cs="Arial"/>
                <w:sz w:val="22"/>
                <w:szCs w:val="22"/>
              </w:rPr>
              <w:t xml:space="preserve">asked whether Internal Audit required not only </w:t>
            </w:r>
            <w:proofErr w:type="gramStart"/>
            <w:r w:rsidRPr="00B900C0">
              <w:rPr>
                <w:rFonts w:ascii="Arial" w:hAnsi="Arial" w:cs="Arial"/>
                <w:sz w:val="22"/>
                <w:szCs w:val="22"/>
              </w:rPr>
              <w:t>a sufficient number of</w:t>
            </w:r>
            <w:proofErr w:type="gramEnd"/>
            <w:r w:rsidRPr="00B900C0">
              <w:rPr>
                <w:rFonts w:ascii="Arial" w:hAnsi="Arial" w:cs="Arial"/>
                <w:sz w:val="22"/>
                <w:szCs w:val="22"/>
              </w:rPr>
              <w:t xml:space="preserve"> completed audits, but also sufficient breadth of coverage across the organisation, </w:t>
            </w:r>
            <w:proofErr w:type="gramStart"/>
            <w:r w:rsidRPr="00B900C0">
              <w:rPr>
                <w:rFonts w:ascii="Arial" w:hAnsi="Arial" w:cs="Arial"/>
                <w:sz w:val="22"/>
                <w:szCs w:val="22"/>
              </w:rPr>
              <w:t>in order to</w:t>
            </w:r>
            <w:proofErr w:type="gramEnd"/>
            <w:r w:rsidRPr="00B900C0">
              <w:rPr>
                <w:rFonts w:ascii="Arial" w:hAnsi="Arial" w:cs="Arial"/>
                <w:sz w:val="22"/>
                <w:szCs w:val="22"/>
              </w:rPr>
              <w:t xml:space="preserve"> form the annual opinion, and whether th</w:t>
            </w:r>
            <w:r w:rsidRPr="00B900C0" w:rsidR="00F048BE">
              <w:rPr>
                <w:rFonts w:ascii="Arial" w:hAnsi="Arial" w:cs="Arial"/>
                <w:sz w:val="22"/>
                <w:szCs w:val="22"/>
              </w:rPr>
              <w:t>at</w:t>
            </w:r>
            <w:r w:rsidRPr="00B900C0">
              <w:rPr>
                <w:rFonts w:ascii="Arial" w:hAnsi="Arial" w:cs="Arial"/>
                <w:sz w:val="22"/>
                <w:szCs w:val="22"/>
              </w:rPr>
              <w:t xml:space="preserve"> was being achieved.</w:t>
            </w:r>
          </w:p>
          <w:p w:rsidRPr="00B900C0" w:rsidR="00F048BE" w:rsidP="007E5973" w:rsidRDefault="00F048BE" w14:paraId="4B056052" w14:textId="77777777">
            <w:pPr>
              <w:rPr>
                <w:rFonts w:ascii="Arial" w:hAnsi="Arial" w:cs="Arial"/>
                <w:sz w:val="22"/>
                <w:szCs w:val="22"/>
              </w:rPr>
            </w:pPr>
          </w:p>
          <w:p w:rsidRPr="00B900C0" w:rsidR="007E5973" w:rsidP="007E5973" w:rsidRDefault="00F048BE" w14:paraId="30A5E832" w14:textId="489E1BA4">
            <w:pPr>
              <w:rPr>
                <w:rFonts w:ascii="Arial" w:hAnsi="Arial" w:cs="Arial"/>
                <w:sz w:val="22"/>
                <w:szCs w:val="22"/>
              </w:rPr>
            </w:pPr>
            <w:r w:rsidRPr="00B900C0">
              <w:rPr>
                <w:rFonts w:ascii="Arial" w:hAnsi="Arial" w:cs="Arial"/>
                <w:sz w:val="22"/>
                <w:szCs w:val="22"/>
              </w:rPr>
              <w:t>IV</w:t>
            </w:r>
            <w:r w:rsidRPr="00B900C0" w:rsidR="007E5973">
              <w:rPr>
                <w:rFonts w:ascii="Arial" w:hAnsi="Arial" w:cs="Arial"/>
                <w:sz w:val="22"/>
                <w:szCs w:val="22"/>
              </w:rPr>
              <w:t xml:space="preserve"> confirmed that the Internal Audit Plan was structured around eight audit domains, covering key areas across the Health Board. He advised that audits were being delivered across each of these domains and that Internal Audit w</w:t>
            </w:r>
            <w:r w:rsidRPr="00B900C0">
              <w:rPr>
                <w:rFonts w:ascii="Arial" w:hAnsi="Arial" w:cs="Arial"/>
                <w:sz w:val="22"/>
                <w:szCs w:val="22"/>
              </w:rPr>
              <w:t>ere</w:t>
            </w:r>
            <w:r w:rsidRPr="00B900C0" w:rsidR="007E5973">
              <w:rPr>
                <w:rFonts w:ascii="Arial" w:hAnsi="Arial" w:cs="Arial"/>
                <w:sz w:val="22"/>
                <w:szCs w:val="22"/>
              </w:rPr>
              <w:t xml:space="preserve"> confident that there would be sufficient breadth of completed work to support the annual opinion. He confirmed that this would continue to be monitored and that priorities could be adjusted if required.</w:t>
            </w:r>
          </w:p>
          <w:p w:rsidRPr="00B900C0" w:rsidR="00F048BE" w:rsidP="007E5973" w:rsidRDefault="00F048BE" w14:paraId="68E74730" w14:textId="77777777">
            <w:pPr>
              <w:rPr>
                <w:rFonts w:ascii="Arial" w:hAnsi="Arial" w:cs="Arial"/>
                <w:sz w:val="22"/>
                <w:szCs w:val="22"/>
              </w:rPr>
            </w:pPr>
          </w:p>
          <w:p w:rsidRPr="00B900C0" w:rsidR="00F048BE" w:rsidP="00F048BE" w:rsidRDefault="00F048BE" w14:paraId="05E90B0D" w14:textId="299E016D">
            <w:pPr>
              <w:rPr>
                <w:rFonts w:ascii="Arial" w:hAnsi="Arial" w:cs="Arial"/>
                <w:sz w:val="22"/>
                <w:szCs w:val="22"/>
              </w:rPr>
            </w:pPr>
            <w:r w:rsidRPr="00B900C0">
              <w:rPr>
                <w:rFonts w:ascii="Arial" w:hAnsi="Arial" w:cs="Arial"/>
                <w:sz w:val="22"/>
                <w:szCs w:val="22"/>
              </w:rPr>
              <w:lastRenderedPageBreak/>
              <w:t>Kirsty Williams</w:t>
            </w:r>
            <w:r w:rsidRPr="00B900C0">
              <w:rPr>
                <w:rFonts w:ascii="Arial" w:hAnsi="Arial" w:cs="Arial"/>
                <w:sz w:val="22"/>
                <w:szCs w:val="22"/>
              </w:rPr>
              <w:t xml:space="preserve"> (KW), Chair of the University Health Board</w:t>
            </w:r>
            <w:r w:rsidRPr="00B900C0">
              <w:rPr>
                <w:rFonts w:ascii="Arial" w:hAnsi="Arial" w:cs="Arial"/>
                <w:sz w:val="22"/>
                <w:szCs w:val="22"/>
              </w:rPr>
              <w:t xml:space="preserve"> asked whether Internal Audit had any observations about the effectiveness of arrangements for ensuring that audit findings were appropriately shared and utilised across other committees, to support wider organisational assurance and improvement.</w:t>
            </w:r>
          </w:p>
          <w:p w:rsidRPr="00B900C0" w:rsidR="00F048BE" w:rsidP="00F048BE" w:rsidRDefault="00F048BE" w14:paraId="5AF687F2" w14:textId="77777777">
            <w:pPr>
              <w:rPr>
                <w:rFonts w:ascii="Arial" w:hAnsi="Arial" w:cs="Arial"/>
                <w:sz w:val="22"/>
                <w:szCs w:val="22"/>
              </w:rPr>
            </w:pPr>
          </w:p>
          <w:p w:rsidRPr="00B900C0" w:rsidR="00F048BE" w:rsidP="00F048BE" w:rsidRDefault="00F048BE" w14:paraId="36A98A0C" w14:textId="77777777">
            <w:pPr>
              <w:rPr>
                <w:rFonts w:ascii="Arial" w:hAnsi="Arial" w:cs="Arial"/>
                <w:sz w:val="22"/>
                <w:szCs w:val="22"/>
              </w:rPr>
            </w:pPr>
            <w:r w:rsidRPr="00B900C0">
              <w:rPr>
                <w:rFonts w:ascii="Arial" w:hAnsi="Arial" w:cs="Arial"/>
                <w:sz w:val="22"/>
                <w:szCs w:val="22"/>
              </w:rPr>
              <w:t>IV</w:t>
            </w:r>
            <w:r w:rsidRPr="00B900C0">
              <w:rPr>
                <w:rFonts w:ascii="Arial" w:hAnsi="Arial" w:cs="Arial"/>
                <w:sz w:val="22"/>
                <w:szCs w:val="22"/>
              </w:rPr>
              <w:t xml:space="preserve"> confirmed that there was an established process whereby relevant Internal Audit reports were referred to other committees, such as the Quality Committee and Finance Committee, where appropriate. He advised that this process was operating effectively and that Internal Audit was comfortable with the current arrangements. </w:t>
            </w:r>
          </w:p>
          <w:p w:rsidRPr="00B900C0" w:rsidR="00F048BE" w:rsidP="00F048BE" w:rsidRDefault="00F048BE" w14:paraId="290CD290" w14:textId="77777777">
            <w:pPr>
              <w:rPr>
                <w:rFonts w:ascii="Arial" w:hAnsi="Arial" w:cs="Arial"/>
                <w:sz w:val="22"/>
                <w:szCs w:val="22"/>
              </w:rPr>
            </w:pPr>
          </w:p>
          <w:p w:rsidRPr="00B900C0" w:rsidR="00F048BE" w:rsidP="00F048BE" w:rsidRDefault="00F048BE" w14:paraId="040B508D" w14:textId="4C9BDEC2">
            <w:pPr>
              <w:rPr>
                <w:rFonts w:ascii="Arial" w:hAnsi="Arial" w:cs="Arial"/>
                <w:sz w:val="22"/>
                <w:szCs w:val="22"/>
              </w:rPr>
            </w:pPr>
            <w:r w:rsidRPr="00B900C0">
              <w:rPr>
                <w:rFonts w:ascii="Arial" w:hAnsi="Arial" w:cs="Arial"/>
                <w:sz w:val="22"/>
                <w:szCs w:val="22"/>
              </w:rPr>
              <w:t xml:space="preserve">Executive colleagues supported </w:t>
            </w:r>
            <w:r w:rsidRPr="00B900C0">
              <w:rPr>
                <w:rFonts w:ascii="Arial" w:hAnsi="Arial" w:cs="Arial"/>
                <w:sz w:val="22"/>
                <w:szCs w:val="22"/>
              </w:rPr>
              <w:t xml:space="preserve">IV’s </w:t>
            </w:r>
            <w:r w:rsidRPr="00B900C0">
              <w:rPr>
                <w:rFonts w:ascii="Arial" w:hAnsi="Arial" w:cs="Arial"/>
                <w:sz w:val="22"/>
                <w:szCs w:val="22"/>
              </w:rPr>
              <w:t>response by providing examples of recent Internal Audit reports being considered by other committees and used to inform forward planning and quality reporting.</w:t>
            </w:r>
          </w:p>
          <w:p w:rsidRPr="00B900C0" w:rsidR="007E5973" w:rsidP="00917705" w:rsidRDefault="007E5973" w14:paraId="3ADB9141" w14:textId="77777777">
            <w:pPr>
              <w:rPr>
                <w:rFonts w:ascii="Arial" w:hAnsi="Arial" w:cs="Arial"/>
                <w:sz w:val="22"/>
                <w:szCs w:val="22"/>
              </w:rPr>
            </w:pPr>
          </w:p>
          <w:p w:rsidRPr="00B900C0" w:rsidR="00F048BE" w:rsidP="00F048BE" w:rsidRDefault="00F048BE" w14:paraId="6B6E133E" w14:textId="581F9BDF">
            <w:pPr>
              <w:rPr>
                <w:rFonts w:ascii="Arial" w:hAnsi="Arial" w:cs="Arial"/>
                <w:sz w:val="22"/>
                <w:szCs w:val="22"/>
              </w:rPr>
            </w:pPr>
            <w:r w:rsidRPr="00B900C0">
              <w:rPr>
                <w:rFonts w:ascii="Arial" w:hAnsi="Arial" w:cs="Arial"/>
                <w:sz w:val="22"/>
                <w:szCs w:val="22"/>
              </w:rPr>
              <w:t xml:space="preserve">DE </w:t>
            </w:r>
            <w:r w:rsidRPr="00F048BE">
              <w:rPr>
                <w:rFonts w:ascii="Arial" w:hAnsi="Arial" w:cs="Arial"/>
                <w:sz w:val="22"/>
                <w:szCs w:val="22"/>
              </w:rPr>
              <w:t>noted that Internal Audit delivery continued to be weighted towards the latter part of the financial year and highlighted the risks associated with th</w:t>
            </w:r>
            <w:r w:rsidRPr="00B900C0">
              <w:rPr>
                <w:rFonts w:ascii="Arial" w:hAnsi="Arial" w:cs="Arial"/>
                <w:sz w:val="22"/>
                <w:szCs w:val="22"/>
              </w:rPr>
              <w:t>at</w:t>
            </w:r>
            <w:r w:rsidRPr="00F048BE">
              <w:rPr>
                <w:rFonts w:ascii="Arial" w:hAnsi="Arial" w:cs="Arial"/>
                <w:sz w:val="22"/>
                <w:szCs w:val="22"/>
              </w:rPr>
              <w:t>, particularly where delays arose that were outside Internal Audit’s control. He asked that consideration be given to how future audit plans could be de</w:t>
            </w:r>
            <w:r w:rsidRPr="00F048BE">
              <w:rPr>
                <w:rFonts w:ascii="Arial" w:hAnsi="Arial" w:cs="Arial"/>
                <w:sz w:val="22"/>
                <w:szCs w:val="22"/>
              </w:rPr>
              <w:noBreakHyphen/>
              <w:t xml:space="preserve">risked </w:t>
            </w:r>
            <w:r w:rsidRPr="00B900C0">
              <w:rPr>
                <w:rFonts w:ascii="Arial" w:hAnsi="Arial" w:cs="Arial"/>
                <w:sz w:val="22"/>
                <w:szCs w:val="22"/>
              </w:rPr>
              <w:t>avoiding</w:t>
            </w:r>
            <w:r w:rsidRPr="00F048BE">
              <w:rPr>
                <w:rFonts w:ascii="Arial" w:hAnsi="Arial" w:cs="Arial"/>
                <w:sz w:val="22"/>
                <w:szCs w:val="22"/>
              </w:rPr>
              <w:t xml:space="preserve"> excessive year</w:t>
            </w:r>
            <w:r w:rsidRPr="00F048BE">
              <w:rPr>
                <w:rFonts w:ascii="Arial" w:hAnsi="Arial" w:cs="Arial"/>
                <w:sz w:val="22"/>
                <w:szCs w:val="22"/>
              </w:rPr>
              <w:noBreakHyphen/>
              <w:t>end concentration.</w:t>
            </w:r>
          </w:p>
          <w:p w:rsidRPr="00F048BE" w:rsidR="00F048BE" w:rsidP="00F048BE" w:rsidRDefault="00F048BE" w14:paraId="05C9930F" w14:textId="77777777">
            <w:pPr>
              <w:rPr>
                <w:rFonts w:ascii="Arial" w:hAnsi="Arial" w:cs="Arial"/>
                <w:sz w:val="22"/>
                <w:szCs w:val="22"/>
              </w:rPr>
            </w:pPr>
          </w:p>
          <w:p w:rsidRPr="00B900C0" w:rsidR="00F048BE" w:rsidP="00F048BE" w:rsidRDefault="00F048BE" w14:paraId="0D5A3011" w14:textId="77777777">
            <w:pPr>
              <w:rPr>
                <w:rFonts w:ascii="Arial" w:hAnsi="Arial" w:cs="Arial"/>
                <w:sz w:val="22"/>
                <w:szCs w:val="22"/>
              </w:rPr>
            </w:pPr>
            <w:r w:rsidRPr="00B900C0">
              <w:rPr>
                <w:rFonts w:ascii="Arial" w:hAnsi="Arial" w:cs="Arial"/>
                <w:sz w:val="22"/>
                <w:szCs w:val="22"/>
              </w:rPr>
              <w:t xml:space="preserve">IV </w:t>
            </w:r>
            <w:r w:rsidRPr="00F048BE">
              <w:rPr>
                <w:rFonts w:ascii="Arial" w:hAnsi="Arial" w:cs="Arial"/>
                <w:sz w:val="22"/>
                <w:szCs w:val="22"/>
              </w:rPr>
              <w:t>confirmed that th</w:t>
            </w:r>
            <w:r w:rsidRPr="00B900C0">
              <w:rPr>
                <w:rFonts w:ascii="Arial" w:hAnsi="Arial" w:cs="Arial"/>
                <w:sz w:val="22"/>
                <w:szCs w:val="22"/>
              </w:rPr>
              <w:t>e</w:t>
            </w:r>
            <w:r w:rsidRPr="00F048BE">
              <w:rPr>
                <w:rFonts w:ascii="Arial" w:hAnsi="Arial" w:cs="Arial"/>
                <w:sz w:val="22"/>
                <w:szCs w:val="22"/>
              </w:rPr>
              <w:t xml:space="preserve"> issue would be considered as part of the development of the 2026–27 Internal Audit Plan, including how audit delivery could be more evenly profiled across the year. </w:t>
            </w:r>
          </w:p>
          <w:p w:rsidRPr="00B900C0" w:rsidR="00F048BE" w:rsidP="00F048BE" w:rsidRDefault="00F048BE" w14:paraId="14D08544" w14:textId="77777777">
            <w:pPr>
              <w:rPr>
                <w:rFonts w:ascii="Arial" w:hAnsi="Arial" w:cs="Arial"/>
                <w:sz w:val="22"/>
                <w:szCs w:val="22"/>
              </w:rPr>
            </w:pPr>
          </w:p>
          <w:p w:rsidRPr="00B900C0" w:rsidR="00F048BE" w:rsidP="00F048BE" w:rsidRDefault="00F048BE" w14:paraId="78E523A3" w14:textId="57F2B32C">
            <w:pPr>
              <w:rPr>
                <w:rFonts w:ascii="Arial" w:hAnsi="Arial" w:cs="Arial"/>
                <w:sz w:val="22"/>
                <w:szCs w:val="22"/>
              </w:rPr>
            </w:pPr>
            <w:r w:rsidRPr="00F048BE">
              <w:rPr>
                <w:rFonts w:ascii="Arial" w:hAnsi="Arial" w:cs="Arial"/>
                <w:sz w:val="22"/>
                <w:szCs w:val="22"/>
              </w:rPr>
              <w:t>He confirmed that the draft plan would be presented to the Committee for approval at its May meeting, at which point further assurance could be provided.</w:t>
            </w:r>
          </w:p>
          <w:p w:rsidRPr="00B900C0" w:rsidR="00F048BE" w:rsidP="00F048BE" w:rsidRDefault="00F048BE" w14:paraId="59BF4679" w14:textId="77777777">
            <w:pPr>
              <w:rPr>
                <w:rFonts w:ascii="Arial" w:hAnsi="Arial" w:cs="Arial"/>
                <w:sz w:val="22"/>
                <w:szCs w:val="22"/>
              </w:rPr>
            </w:pPr>
          </w:p>
          <w:p w:rsidRPr="00F048BE" w:rsidR="00F048BE" w:rsidP="00F048BE" w:rsidRDefault="00F048BE" w14:paraId="7902EC54" w14:textId="07DE95DB">
            <w:pPr>
              <w:rPr>
                <w:rFonts w:ascii="Arial" w:hAnsi="Arial" w:cs="Arial"/>
                <w:sz w:val="22"/>
                <w:szCs w:val="22"/>
              </w:rPr>
            </w:pPr>
            <w:r w:rsidRPr="00B900C0">
              <w:rPr>
                <w:rFonts w:ascii="Arial" w:hAnsi="Arial" w:cs="Arial"/>
                <w:sz w:val="22"/>
                <w:szCs w:val="22"/>
              </w:rPr>
              <w:t>The Committee were presented with the conclusions and assurance ratings for audits finalised within the current reporting period which included:</w:t>
            </w:r>
          </w:p>
          <w:p w:rsidRPr="00B900C0" w:rsidR="007E5973" w:rsidP="00917705" w:rsidRDefault="007E5973" w14:paraId="4BD00C14" w14:textId="77777777">
            <w:pPr>
              <w:rPr>
                <w:rFonts w:ascii="Arial" w:hAnsi="Arial" w:cs="Arial"/>
                <w:sz w:val="22"/>
                <w:szCs w:val="22"/>
              </w:rPr>
            </w:pPr>
          </w:p>
          <w:p w:rsidRPr="00B900C0" w:rsidR="00F048BE" w:rsidP="007A5126" w:rsidRDefault="007A5126" w14:paraId="21C2F265" w14:textId="4ED9D0A7">
            <w:pPr>
              <w:pStyle w:val="ListParagraph"/>
              <w:numPr>
                <w:ilvl w:val="0"/>
                <w:numId w:val="45"/>
              </w:numPr>
              <w:rPr>
                <w:rFonts w:ascii="Arial" w:hAnsi="Arial" w:cs="Arial"/>
                <w:bCs/>
                <w:sz w:val="22"/>
                <w:szCs w:val="22"/>
              </w:rPr>
            </w:pPr>
            <w:r w:rsidRPr="00B900C0">
              <w:rPr>
                <w:rFonts w:ascii="Arial" w:hAnsi="Arial" w:cs="Arial"/>
                <w:b/>
                <w:bCs/>
                <w:sz w:val="22"/>
                <w:szCs w:val="22"/>
              </w:rPr>
              <w:t>GMS Unified Contract Assurance Framework</w:t>
            </w:r>
            <w:r w:rsidRPr="00B900C0" w:rsidR="00F048BE">
              <w:rPr>
                <w:rFonts w:ascii="Arial" w:hAnsi="Arial" w:cs="Arial"/>
                <w:b/>
                <w:bCs/>
                <w:sz w:val="22"/>
                <w:szCs w:val="22"/>
              </w:rPr>
              <w:t xml:space="preserve"> - </w:t>
            </w:r>
            <w:r w:rsidRPr="00B900C0">
              <w:rPr>
                <w:rFonts w:ascii="Arial" w:hAnsi="Arial" w:cs="Arial"/>
                <w:bCs/>
                <w:sz w:val="22"/>
                <w:szCs w:val="22"/>
              </w:rPr>
              <w:t>Substantial assurance, only one medium finding (visit reports not being issued, now to be addressed).</w:t>
            </w:r>
            <w:r w:rsidRPr="00B900C0" w:rsidR="00F048BE">
              <w:rPr>
                <w:rFonts w:ascii="Arial" w:hAnsi="Arial" w:cs="Arial"/>
                <w:bCs/>
                <w:sz w:val="22"/>
                <w:szCs w:val="22"/>
              </w:rPr>
              <w:br/>
            </w:r>
          </w:p>
          <w:p w:rsidRPr="00B900C0" w:rsidR="00F048BE" w:rsidP="00F048BE" w:rsidRDefault="007A5126" w14:paraId="7FE7B5B6" w14:textId="77777777">
            <w:pPr>
              <w:pStyle w:val="ListParagraph"/>
              <w:numPr>
                <w:ilvl w:val="0"/>
                <w:numId w:val="45"/>
              </w:numPr>
              <w:rPr>
                <w:rFonts w:ascii="Arial" w:hAnsi="Arial" w:cs="Arial"/>
                <w:bCs/>
                <w:sz w:val="22"/>
                <w:szCs w:val="22"/>
              </w:rPr>
            </w:pPr>
            <w:r w:rsidRPr="00B900C0">
              <w:rPr>
                <w:rFonts w:ascii="Arial" w:hAnsi="Arial" w:cs="Arial"/>
                <w:b/>
                <w:bCs/>
                <w:sz w:val="22"/>
                <w:szCs w:val="22"/>
              </w:rPr>
              <w:t>Additional Learning Needs (ALN) Legislation</w:t>
            </w:r>
            <w:r w:rsidRPr="00B900C0" w:rsidR="00F048BE">
              <w:rPr>
                <w:rFonts w:ascii="Arial" w:hAnsi="Arial" w:cs="Arial"/>
                <w:b/>
                <w:bCs/>
                <w:sz w:val="22"/>
                <w:szCs w:val="22"/>
              </w:rPr>
              <w:t xml:space="preserve"> -</w:t>
            </w:r>
            <w:r w:rsidRPr="00B900C0" w:rsidR="00F048BE">
              <w:rPr>
                <w:rFonts w:ascii="Arial" w:hAnsi="Arial" w:cs="Arial"/>
                <w:bCs/>
                <w:sz w:val="22"/>
                <w:szCs w:val="22"/>
              </w:rPr>
              <w:t xml:space="preserve"> </w:t>
            </w:r>
            <w:r w:rsidRPr="00B900C0">
              <w:rPr>
                <w:rFonts w:ascii="Arial" w:hAnsi="Arial" w:cs="Arial"/>
                <w:bCs/>
                <w:sz w:val="22"/>
                <w:szCs w:val="22"/>
              </w:rPr>
              <w:t>Reasonable assurance, but with two high and eight medium actions. Key issues</w:t>
            </w:r>
            <w:r w:rsidRPr="00B900C0" w:rsidR="00F048BE">
              <w:rPr>
                <w:rFonts w:ascii="Arial" w:hAnsi="Arial" w:cs="Arial"/>
                <w:bCs/>
                <w:sz w:val="22"/>
                <w:szCs w:val="22"/>
              </w:rPr>
              <w:t xml:space="preserve"> raised included</w:t>
            </w:r>
            <w:r w:rsidRPr="00B900C0">
              <w:rPr>
                <w:rFonts w:ascii="Arial" w:hAnsi="Arial" w:cs="Arial"/>
                <w:bCs/>
                <w:sz w:val="22"/>
                <w:szCs w:val="22"/>
              </w:rPr>
              <w:t xml:space="preserve"> inconsistent use of statutory monitoring reports, low attendance at operational group meetings, lack of overarching governance policy, and </w:t>
            </w:r>
            <w:r w:rsidRPr="00B900C0" w:rsidR="00F048BE">
              <w:rPr>
                <w:rFonts w:ascii="Arial" w:hAnsi="Arial" w:cs="Arial"/>
                <w:bCs/>
                <w:sz w:val="22"/>
                <w:szCs w:val="22"/>
              </w:rPr>
              <w:t xml:space="preserve">a </w:t>
            </w:r>
            <w:r w:rsidRPr="00B900C0">
              <w:rPr>
                <w:rFonts w:ascii="Arial" w:hAnsi="Arial" w:cs="Arial"/>
                <w:bCs/>
                <w:sz w:val="22"/>
                <w:szCs w:val="22"/>
              </w:rPr>
              <w:t>paused KPI dashboard. </w:t>
            </w:r>
          </w:p>
          <w:p w:rsidRPr="00B900C0" w:rsidR="00F048BE" w:rsidP="00F048BE" w:rsidRDefault="00F048BE" w14:paraId="7B002E4B" w14:textId="77777777">
            <w:pPr>
              <w:pStyle w:val="ListParagraph"/>
              <w:rPr>
                <w:rFonts w:ascii="Arial" w:hAnsi="Arial" w:cs="Arial"/>
                <w:b/>
                <w:bCs/>
                <w:sz w:val="22"/>
                <w:szCs w:val="22"/>
              </w:rPr>
            </w:pPr>
          </w:p>
          <w:p w:rsidRPr="00B900C0" w:rsidR="007A5126" w:rsidP="00F048BE" w:rsidRDefault="00F048BE" w14:paraId="331D9802" w14:textId="2F4F7FAC">
            <w:pPr>
              <w:rPr>
                <w:rFonts w:ascii="Arial" w:hAnsi="Arial" w:cs="Arial"/>
                <w:bCs/>
                <w:sz w:val="22"/>
                <w:szCs w:val="22"/>
              </w:rPr>
            </w:pPr>
            <w:r w:rsidRPr="00B900C0">
              <w:rPr>
                <w:rFonts w:ascii="Arial" w:hAnsi="Arial" w:cs="Arial"/>
                <w:sz w:val="22"/>
                <w:szCs w:val="22"/>
              </w:rPr>
              <w:t>KW</w:t>
            </w:r>
            <w:r w:rsidRPr="00B900C0" w:rsidR="007A5126">
              <w:rPr>
                <w:rFonts w:ascii="Arial" w:hAnsi="Arial" w:cs="Arial"/>
                <w:bCs/>
                <w:sz w:val="22"/>
                <w:szCs w:val="22"/>
              </w:rPr>
              <w:t> expressed concern that “reasonable” assurance felt insufficient given legal compliance risks and rising demand. She asked how the rating was determined and how the organi</w:t>
            </w:r>
            <w:r w:rsidRPr="00B900C0">
              <w:rPr>
                <w:rFonts w:ascii="Arial" w:hAnsi="Arial" w:cs="Arial"/>
                <w:bCs/>
                <w:sz w:val="22"/>
                <w:szCs w:val="22"/>
              </w:rPr>
              <w:t>s</w:t>
            </w:r>
            <w:r w:rsidRPr="00B900C0" w:rsidR="007A5126">
              <w:rPr>
                <w:rFonts w:ascii="Arial" w:hAnsi="Arial" w:cs="Arial"/>
                <w:bCs/>
                <w:sz w:val="22"/>
                <w:szCs w:val="22"/>
              </w:rPr>
              <w:t>ation would monitor th</w:t>
            </w:r>
            <w:r w:rsidRPr="00B900C0">
              <w:rPr>
                <w:rFonts w:ascii="Arial" w:hAnsi="Arial" w:cs="Arial"/>
                <w:bCs/>
                <w:sz w:val="22"/>
                <w:szCs w:val="22"/>
              </w:rPr>
              <w:t>at</w:t>
            </w:r>
            <w:r w:rsidRPr="00B900C0" w:rsidR="007A5126">
              <w:rPr>
                <w:rFonts w:ascii="Arial" w:hAnsi="Arial" w:cs="Arial"/>
                <w:bCs/>
                <w:sz w:val="22"/>
                <w:szCs w:val="22"/>
              </w:rPr>
              <w:t xml:space="preserve"> risk. </w:t>
            </w:r>
          </w:p>
          <w:p w:rsidRPr="00B900C0" w:rsidR="00F048BE" w:rsidP="00F048BE" w:rsidRDefault="00F048BE" w14:paraId="464F2F87" w14:textId="77777777">
            <w:pPr>
              <w:rPr>
                <w:rFonts w:ascii="Arial" w:hAnsi="Arial" w:cs="Arial"/>
                <w:bCs/>
                <w:sz w:val="22"/>
                <w:szCs w:val="22"/>
              </w:rPr>
            </w:pPr>
          </w:p>
          <w:p w:rsidRPr="00B900C0" w:rsidR="007A5126" w:rsidP="00F048BE" w:rsidRDefault="00F048BE" w14:paraId="115D4C23" w14:textId="30806924">
            <w:pPr>
              <w:rPr>
                <w:rFonts w:ascii="Arial" w:hAnsi="Arial" w:cs="Arial"/>
                <w:bCs/>
                <w:sz w:val="22"/>
                <w:szCs w:val="22"/>
              </w:rPr>
            </w:pPr>
            <w:r w:rsidRPr="00B900C0">
              <w:rPr>
                <w:rFonts w:ascii="Arial" w:hAnsi="Arial" w:cs="Arial"/>
                <w:sz w:val="22"/>
                <w:szCs w:val="22"/>
              </w:rPr>
              <w:t xml:space="preserve">LJ </w:t>
            </w:r>
            <w:r w:rsidRPr="00B900C0" w:rsidR="007A5126">
              <w:rPr>
                <w:rFonts w:ascii="Arial" w:hAnsi="Arial" w:cs="Arial"/>
                <w:bCs/>
                <w:sz w:val="22"/>
                <w:szCs w:val="22"/>
              </w:rPr>
              <w:t>explained</w:t>
            </w:r>
            <w:r w:rsidRPr="00B900C0">
              <w:rPr>
                <w:rFonts w:ascii="Arial" w:hAnsi="Arial" w:cs="Arial"/>
                <w:bCs/>
                <w:sz w:val="22"/>
                <w:szCs w:val="22"/>
              </w:rPr>
              <w:t xml:space="preserve"> that</w:t>
            </w:r>
            <w:r w:rsidRPr="00B900C0" w:rsidR="007A5126">
              <w:rPr>
                <w:rFonts w:ascii="Arial" w:hAnsi="Arial" w:cs="Arial"/>
                <w:bCs/>
                <w:sz w:val="22"/>
                <w:szCs w:val="22"/>
              </w:rPr>
              <w:t xml:space="preserve"> the rating was borderline between reasonable and limited, with Welsh Government review pending. She suggested a follow-up audit may be needed.</w:t>
            </w:r>
          </w:p>
          <w:p w:rsidRPr="00B900C0" w:rsidR="00F048BE" w:rsidP="00F048BE" w:rsidRDefault="00F048BE" w14:paraId="5BE0E822" w14:textId="77777777">
            <w:pPr>
              <w:rPr>
                <w:rFonts w:ascii="Arial" w:hAnsi="Arial" w:cs="Arial"/>
                <w:bCs/>
                <w:sz w:val="22"/>
                <w:szCs w:val="22"/>
              </w:rPr>
            </w:pPr>
          </w:p>
          <w:p w:rsidRPr="00B900C0" w:rsidR="00F048BE" w:rsidP="00F048BE" w:rsidRDefault="00F048BE" w14:paraId="63D35917" w14:textId="77777777">
            <w:pPr>
              <w:rPr>
                <w:rFonts w:ascii="Arial" w:hAnsi="Arial" w:cs="Arial"/>
                <w:bCs/>
                <w:sz w:val="22"/>
                <w:szCs w:val="22"/>
              </w:rPr>
            </w:pPr>
            <w:r w:rsidRPr="00B900C0">
              <w:rPr>
                <w:rFonts w:ascii="Arial" w:hAnsi="Arial" w:cs="Arial"/>
                <w:sz w:val="22"/>
                <w:szCs w:val="22"/>
              </w:rPr>
              <w:t>Matt Phillips (MP), Director of Corporate Governance</w:t>
            </w:r>
            <w:r w:rsidRPr="00B900C0" w:rsidR="007A5126">
              <w:rPr>
                <w:rFonts w:ascii="Arial" w:hAnsi="Arial" w:cs="Arial"/>
                <w:bCs/>
                <w:sz w:val="22"/>
                <w:szCs w:val="22"/>
              </w:rPr>
              <w:t> </w:t>
            </w:r>
            <w:r w:rsidRPr="00B900C0" w:rsidR="007A5126">
              <w:rPr>
                <w:rFonts w:ascii="Arial" w:hAnsi="Arial" w:cs="Arial"/>
                <w:b/>
                <w:sz w:val="22"/>
                <w:szCs w:val="22"/>
              </w:rPr>
              <w:t>proposed bringing the ALN work to the Quality Committee for further scrutiny, emphasi</w:t>
            </w:r>
            <w:r w:rsidRPr="00B900C0">
              <w:rPr>
                <w:rFonts w:ascii="Arial" w:hAnsi="Arial" w:cs="Arial"/>
                <w:b/>
                <w:sz w:val="22"/>
                <w:szCs w:val="22"/>
              </w:rPr>
              <w:t>s</w:t>
            </w:r>
            <w:r w:rsidRPr="00B900C0" w:rsidR="007A5126">
              <w:rPr>
                <w:rFonts w:ascii="Arial" w:hAnsi="Arial" w:cs="Arial"/>
                <w:b/>
                <w:sz w:val="22"/>
                <w:szCs w:val="22"/>
              </w:rPr>
              <w:t>ing the need for better exposure and stakeholder engagement. </w:t>
            </w:r>
          </w:p>
          <w:p w:rsidRPr="00B900C0" w:rsidR="00F048BE" w:rsidP="00F048BE" w:rsidRDefault="00F048BE" w14:paraId="2DF3358F" w14:textId="77777777">
            <w:pPr>
              <w:rPr>
                <w:rFonts w:ascii="Arial" w:hAnsi="Arial" w:cs="Arial"/>
                <w:bCs/>
                <w:sz w:val="22"/>
                <w:szCs w:val="22"/>
              </w:rPr>
            </w:pPr>
          </w:p>
          <w:p w:rsidRPr="00B900C0" w:rsidR="007A5126" w:rsidP="00F048BE" w:rsidRDefault="007A5126" w14:paraId="222B6E69" w14:textId="24DE336B">
            <w:pPr>
              <w:pStyle w:val="ListParagraph"/>
              <w:numPr>
                <w:ilvl w:val="0"/>
                <w:numId w:val="46"/>
              </w:numPr>
              <w:rPr>
                <w:rFonts w:ascii="Arial" w:hAnsi="Arial" w:cs="Arial"/>
                <w:bCs/>
                <w:sz w:val="22"/>
                <w:szCs w:val="22"/>
              </w:rPr>
            </w:pPr>
            <w:r w:rsidRPr="00B900C0">
              <w:rPr>
                <w:rFonts w:ascii="Arial" w:hAnsi="Arial" w:cs="Arial"/>
                <w:b/>
                <w:bCs/>
                <w:sz w:val="22"/>
                <w:szCs w:val="22"/>
              </w:rPr>
              <w:t>Medical Equipment and Devices</w:t>
            </w:r>
            <w:r w:rsidRPr="00B900C0" w:rsidR="00F048BE">
              <w:rPr>
                <w:rFonts w:ascii="Arial" w:hAnsi="Arial" w:cs="Arial"/>
                <w:b/>
                <w:bCs/>
                <w:sz w:val="22"/>
                <w:szCs w:val="22"/>
              </w:rPr>
              <w:t xml:space="preserve"> - </w:t>
            </w:r>
            <w:r w:rsidRPr="00B900C0">
              <w:rPr>
                <w:rFonts w:ascii="Arial" w:hAnsi="Arial" w:cs="Arial"/>
                <w:bCs/>
                <w:sz w:val="22"/>
                <w:szCs w:val="22"/>
              </w:rPr>
              <w:t>Reasonable assurance, with two high and two medium actions. Issues: overdue planned maintenance, policy overdue for review, and inaccurate records.</w:t>
            </w:r>
          </w:p>
          <w:p w:rsidRPr="00B900C0" w:rsidR="00F048BE" w:rsidP="00F048BE" w:rsidRDefault="00F048BE" w14:paraId="44DA1022" w14:textId="77777777">
            <w:pPr>
              <w:rPr>
                <w:rFonts w:ascii="Arial" w:hAnsi="Arial" w:cs="Arial"/>
                <w:b/>
                <w:bCs/>
                <w:sz w:val="22"/>
                <w:szCs w:val="22"/>
              </w:rPr>
            </w:pPr>
          </w:p>
          <w:p w:rsidRPr="00B900C0" w:rsidR="007A5126" w:rsidP="00F048BE" w:rsidRDefault="00F048BE" w14:paraId="77378337" w14:textId="7C9C6E45">
            <w:pPr>
              <w:rPr>
                <w:rFonts w:ascii="Arial" w:hAnsi="Arial" w:cs="Arial"/>
                <w:bCs/>
                <w:sz w:val="22"/>
                <w:szCs w:val="22"/>
              </w:rPr>
            </w:pPr>
            <w:r w:rsidRPr="00B900C0">
              <w:rPr>
                <w:rFonts w:ascii="Arial" w:hAnsi="Arial" w:cs="Arial"/>
                <w:sz w:val="22"/>
                <w:szCs w:val="22"/>
              </w:rPr>
              <w:t xml:space="preserve">RT </w:t>
            </w:r>
            <w:r w:rsidRPr="00B900C0" w:rsidR="007A5126">
              <w:rPr>
                <w:rFonts w:ascii="Arial" w:hAnsi="Arial" w:cs="Arial"/>
                <w:bCs/>
                <w:sz w:val="22"/>
                <w:szCs w:val="22"/>
              </w:rPr>
              <w:t xml:space="preserve">questioned the sustainability of current assurance given overdue maintenance. </w:t>
            </w:r>
            <w:r w:rsidRPr="00B900C0">
              <w:rPr>
                <w:rFonts w:ascii="Arial" w:hAnsi="Arial" w:cs="Arial"/>
                <w:bCs/>
                <w:sz w:val="22"/>
                <w:szCs w:val="22"/>
              </w:rPr>
              <w:t xml:space="preserve">LJ </w:t>
            </w:r>
            <w:r w:rsidRPr="00B900C0" w:rsidR="007A5126">
              <w:rPr>
                <w:rFonts w:ascii="Arial" w:hAnsi="Arial" w:cs="Arial"/>
                <w:bCs/>
                <w:sz w:val="22"/>
                <w:szCs w:val="22"/>
              </w:rPr>
              <w:t>confirmed</w:t>
            </w:r>
            <w:r w:rsidRPr="00B900C0">
              <w:rPr>
                <w:rFonts w:ascii="Arial" w:hAnsi="Arial" w:cs="Arial"/>
                <w:bCs/>
                <w:sz w:val="22"/>
                <w:szCs w:val="22"/>
              </w:rPr>
              <w:t xml:space="preserve"> that</w:t>
            </w:r>
            <w:r w:rsidRPr="00B900C0" w:rsidR="007A5126">
              <w:rPr>
                <w:rFonts w:ascii="Arial" w:hAnsi="Arial" w:cs="Arial"/>
                <w:bCs/>
                <w:sz w:val="22"/>
                <w:szCs w:val="22"/>
              </w:rPr>
              <w:t xml:space="preserve"> management </w:t>
            </w:r>
            <w:r w:rsidRPr="00B900C0">
              <w:rPr>
                <w:rFonts w:ascii="Arial" w:hAnsi="Arial" w:cs="Arial"/>
                <w:bCs/>
                <w:sz w:val="22"/>
                <w:szCs w:val="22"/>
              </w:rPr>
              <w:t xml:space="preserve">had </w:t>
            </w:r>
            <w:r w:rsidRPr="00B900C0" w:rsidR="007A5126">
              <w:rPr>
                <w:rFonts w:ascii="Arial" w:hAnsi="Arial" w:cs="Arial"/>
                <w:bCs/>
                <w:sz w:val="22"/>
                <w:szCs w:val="22"/>
              </w:rPr>
              <w:t xml:space="preserve">acknowledged the need for recruitment to address </w:t>
            </w:r>
            <w:r w:rsidRPr="00B900C0">
              <w:rPr>
                <w:rFonts w:ascii="Arial" w:hAnsi="Arial" w:cs="Arial"/>
                <w:bCs/>
                <w:sz w:val="22"/>
                <w:szCs w:val="22"/>
              </w:rPr>
              <w:t>that.</w:t>
            </w:r>
          </w:p>
          <w:p w:rsidRPr="00B900C0" w:rsidR="00F048BE" w:rsidP="00F048BE" w:rsidRDefault="00F048BE" w14:paraId="4E1CD20E" w14:textId="77777777">
            <w:pPr>
              <w:rPr>
                <w:rFonts w:ascii="Arial" w:hAnsi="Arial" w:cs="Arial"/>
                <w:bCs/>
                <w:sz w:val="22"/>
                <w:szCs w:val="22"/>
              </w:rPr>
            </w:pPr>
          </w:p>
          <w:p w:rsidRPr="00B900C0" w:rsidR="007A5126" w:rsidP="00F048BE" w:rsidRDefault="007A5126" w14:paraId="69A01C99" w14:textId="1FF1580B">
            <w:pPr>
              <w:pStyle w:val="ListParagraph"/>
              <w:numPr>
                <w:ilvl w:val="0"/>
                <w:numId w:val="46"/>
              </w:numPr>
              <w:rPr>
                <w:rFonts w:ascii="Arial" w:hAnsi="Arial" w:cs="Arial"/>
                <w:bCs/>
                <w:sz w:val="22"/>
                <w:szCs w:val="22"/>
              </w:rPr>
            </w:pPr>
            <w:r w:rsidRPr="00B900C0">
              <w:rPr>
                <w:rFonts w:ascii="Arial" w:hAnsi="Arial" w:cs="Arial"/>
                <w:b/>
                <w:bCs/>
                <w:sz w:val="22"/>
                <w:szCs w:val="22"/>
              </w:rPr>
              <w:t>Standards of Business Conduct</w:t>
            </w:r>
            <w:r w:rsidRPr="00B900C0" w:rsidR="00F048BE">
              <w:rPr>
                <w:rFonts w:ascii="Arial" w:hAnsi="Arial" w:cs="Arial"/>
                <w:b/>
                <w:bCs/>
                <w:sz w:val="22"/>
                <w:szCs w:val="22"/>
              </w:rPr>
              <w:t xml:space="preserve"> - </w:t>
            </w:r>
            <w:r w:rsidRPr="00B900C0">
              <w:rPr>
                <w:rFonts w:ascii="Arial" w:hAnsi="Arial" w:cs="Arial"/>
                <w:bCs/>
                <w:sz w:val="22"/>
                <w:szCs w:val="22"/>
              </w:rPr>
              <w:t>Reasonable assurance, two medium findings. Communication to staff on declarations of interest and gifts/hospitality was lacking, though independent members were well-informed.</w:t>
            </w:r>
          </w:p>
          <w:p w:rsidRPr="00B900C0" w:rsidR="00F048BE" w:rsidP="00F048BE" w:rsidRDefault="00F048BE" w14:paraId="7AE1C20C" w14:textId="77777777">
            <w:pPr>
              <w:pStyle w:val="ListParagraph"/>
              <w:rPr>
                <w:rFonts w:ascii="Arial" w:hAnsi="Arial" w:cs="Arial"/>
                <w:bCs/>
                <w:sz w:val="22"/>
                <w:szCs w:val="22"/>
              </w:rPr>
            </w:pPr>
          </w:p>
          <w:p w:rsidRPr="00B900C0" w:rsidR="00F048BE" w:rsidP="00F048BE" w:rsidRDefault="00F048BE" w14:paraId="1BAAA361" w14:textId="77777777">
            <w:pPr>
              <w:rPr>
                <w:rFonts w:ascii="Arial" w:hAnsi="Arial" w:cs="Arial"/>
                <w:bCs/>
                <w:sz w:val="22"/>
                <w:szCs w:val="22"/>
              </w:rPr>
            </w:pPr>
            <w:r w:rsidRPr="00B900C0">
              <w:rPr>
                <w:rFonts w:ascii="Arial" w:hAnsi="Arial" w:cs="Arial"/>
                <w:sz w:val="22"/>
                <w:szCs w:val="22"/>
              </w:rPr>
              <w:t xml:space="preserve">DE </w:t>
            </w:r>
            <w:r w:rsidRPr="00B900C0" w:rsidR="007A5126">
              <w:rPr>
                <w:rFonts w:ascii="Arial" w:hAnsi="Arial" w:cs="Arial"/>
                <w:bCs/>
                <w:sz w:val="22"/>
                <w:szCs w:val="22"/>
              </w:rPr>
              <w:t>asked if authority levels and roles were considered</w:t>
            </w:r>
            <w:r w:rsidRPr="00B900C0">
              <w:rPr>
                <w:rFonts w:ascii="Arial" w:hAnsi="Arial" w:cs="Arial"/>
                <w:bCs/>
                <w:sz w:val="22"/>
                <w:szCs w:val="22"/>
              </w:rPr>
              <w:t>.</w:t>
            </w:r>
          </w:p>
          <w:p w:rsidRPr="00B900C0" w:rsidR="00F048BE" w:rsidP="00F048BE" w:rsidRDefault="00F048BE" w14:paraId="0C6C5643" w14:textId="33361166">
            <w:pPr>
              <w:rPr>
                <w:rFonts w:ascii="Arial" w:hAnsi="Arial" w:cs="Arial"/>
                <w:bCs/>
                <w:sz w:val="22"/>
                <w:szCs w:val="22"/>
              </w:rPr>
            </w:pPr>
            <w:r w:rsidRPr="00B900C0">
              <w:rPr>
                <w:rFonts w:ascii="Arial" w:hAnsi="Arial" w:cs="Arial"/>
                <w:bCs/>
                <w:sz w:val="22"/>
                <w:szCs w:val="22"/>
              </w:rPr>
              <w:t xml:space="preserve">LJ and MP </w:t>
            </w:r>
            <w:r w:rsidRPr="00B900C0" w:rsidR="007A5126">
              <w:rPr>
                <w:rFonts w:ascii="Arial" w:hAnsi="Arial" w:cs="Arial"/>
                <w:bCs/>
                <w:sz w:val="22"/>
                <w:szCs w:val="22"/>
              </w:rPr>
              <w:t>confirmed</w:t>
            </w:r>
            <w:r w:rsidRPr="00B900C0">
              <w:rPr>
                <w:rFonts w:ascii="Arial" w:hAnsi="Arial" w:cs="Arial"/>
                <w:bCs/>
                <w:sz w:val="22"/>
                <w:szCs w:val="22"/>
              </w:rPr>
              <w:t xml:space="preserve"> that</w:t>
            </w:r>
            <w:r w:rsidRPr="00B900C0" w:rsidR="007A5126">
              <w:rPr>
                <w:rFonts w:ascii="Arial" w:hAnsi="Arial" w:cs="Arial"/>
                <w:bCs/>
                <w:sz w:val="22"/>
                <w:szCs w:val="22"/>
              </w:rPr>
              <w:t xml:space="preserve"> focus was on band 7+ and clinicians, with statistics reviewed at </w:t>
            </w:r>
            <w:r w:rsidRPr="00B900C0">
              <w:rPr>
                <w:rFonts w:ascii="Arial" w:hAnsi="Arial" w:cs="Arial"/>
                <w:bCs/>
                <w:sz w:val="22"/>
                <w:szCs w:val="22"/>
              </w:rPr>
              <w:t>C</w:t>
            </w:r>
            <w:r w:rsidRPr="00B900C0" w:rsidR="007A5126">
              <w:rPr>
                <w:rFonts w:ascii="Arial" w:hAnsi="Arial" w:cs="Arial"/>
                <w:bCs/>
                <w:sz w:val="22"/>
                <w:szCs w:val="22"/>
              </w:rPr>
              <w:t xml:space="preserve">linical </w:t>
            </w:r>
            <w:r w:rsidRPr="00B900C0">
              <w:rPr>
                <w:rFonts w:ascii="Arial" w:hAnsi="Arial" w:cs="Arial"/>
                <w:bCs/>
                <w:sz w:val="22"/>
                <w:szCs w:val="22"/>
              </w:rPr>
              <w:t>B</w:t>
            </w:r>
            <w:r w:rsidRPr="00B900C0" w:rsidR="007A5126">
              <w:rPr>
                <w:rFonts w:ascii="Arial" w:hAnsi="Arial" w:cs="Arial"/>
                <w:bCs/>
                <w:sz w:val="22"/>
                <w:szCs w:val="22"/>
              </w:rPr>
              <w:t>oard level. </w:t>
            </w:r>
          </w:p>
          <w:p w:rsidRPr="00B900C0" w:rsidR="00F048BE" w:rsidP="00F048BE" w:rsidRDefault="00F048BE" w14:paraId="6EB8CDCD" w14:textId="77777777">
            <w:pPr>
              <w:rPr>
                <w:rFonts w:ascii="Arial" w:hAnsi="Arial" w:cs="Arial"/>
                <w:bCs/>
                <w:sz w:val="22"/>
                <w:szCs w:val="22"/>
              </w:rPr>
            </w:pPr>
          </w:p>
          <w:p w:rsidRPr="00B900C0" w:rsidR="007A5126" w:rsidP="00F048BE" w:rsidRDefault="007A5126" w14:paraId="146D5974" w14:textId="3F5FDB87">
            <w:pPr>
              <w:pStyle w:val="ListParagraph"/>
              <w:numPr>
                <w:ilvl w:val="0"/>
                <w:numId w:val="46"/>
              </w:numPr>
              <w:rPr>
                <w:rFonts w:ascii="Arial" w:hAnsi="Arial" w:cs="Arial"/>
                <w:bCs/>
                <w:sz w:val="22"/>
                <w:szCs w:val="22"/>
              </w:rPr>
            </w:pPr>
            <w:r w:rsidRPr="00B900C0">
              <w:rPr>
                <w:rFonts w:ascii="Arial" w:hAnsi="Arial" w:cs="Arial"/>
                <w:b/>
                <w:bCs/>
                <w:sz w:val="22"/>
                <w:szCs w:val="22"/>
              </w:rPr>
              <w:t>Children and Women’s Clinical Board – Governance and Financial Arrangements</w:t>
            </w:r>
            <w:r w:rsidRPr="00B900C0" w:rsidR="00F048BE">
              <w:rPr>
                <w:rFonts w:ascii="Arial" w:hAnsi="Arial" w:cs="Arial"/>
                <w:b/>
                <w:bCs/>
                <w:sz w:val="22"/>
                <w:szCs w:val="22"/>
              </w:rPr>
              <w:t xml:space="preserve"> - </w:t>
            </w:r>
            <w:r w:rsidRPr="00B900C0">
              <w:rPr>
                <w:rFonts w:ascii="Arial" w:hAnsi="Arial" w:cs="Arial"/>
                <w:bCs/>
                <w:sz w:val="22"/>
                <w:szCs w:val="22"/>
              </w:rPr>
              <w:t>Reasonable assurance, one high (outdated or missing terms of reference for groups) and one medium (minutes/action plans missing).</w:t>
            </w:r>
          </w:p>
          <w:p w:rsidRPr="00B900C0" w:rsidR="00F048BE" w:rsidP="00F048BE" w:rsidRDefault="00F048BE" w14:paraId="4CBAD426" w14:textId="77777777">
            <w:pPr>
              <w:pStyle w:val="ListParagraph"/>
              <w:rPr>
                <w:rFonts w:ascii="Arial" w:hAnsi="Arial" w:cs="Arial"/>
                <w:bCs/>
                <w:sz w:val="22"/>
                <w:szCs w:val="22"/>
              </w:rPr>
            </w:pPr>
          </w:p>
          <w:p w:rsidRPr="00B900C0" w:rsidR="007A5126" w:rsidP="00F048BE" w:rsidRDefault="00F048BE" w14:paraId="420D7927" w14:textId="6154BE14">
            <w:pPr>
              <w:rPr>
                <w:rFonts w:ascii="Arial" w:hAnsi="Arial" w:cs="Arial"/>
                <w:bCs/>
                <w:sz w:val="22"/>
                <w:szCs w:val="22"/>
              </w:rPr>
            </w:pPr>
            <w:r w:rsidRPr="00B900C0">
              <w:rPr>
                <w:rFonts w:ascii="Arial" w:hAnsi="Arial" w:cs="Arial"/>
                <w:sz w:val="22"/>
                <w:szCs w:val="22"/>
              </w:rPr>
              <w:t>KW</w:t>
            </w:r>
            <w:r w:rsidRPr="00B900C0">
              <w:rPr>
                <w:rFonts w:ascii="Arial" w:hAnsi="Arial" w:cs="Arial"/>
                <w:b/>
                <w:bCs/>
                <w:sz w:val="22"/>
                <w:szCs w:val="22"/>
              </w:rPr>
              <w:t xml:space="preserve"> </w:t>
            </w:r>
            <w:r w:rsidRPr="00B900C0" w:rsidR="007A5126">
              <w:rPr>
                <w:rFonts w:ascii="Arial" w:hAnsi="Arial" w:cs="Arial"/>
                <w:bCs/>
                <w:sz w:val="22"/>
                <w:szCs w:val="22"/>
              </w:rPr>
              <w:t>observed recurring governance and financial management issues across clinical boards, questioning if th</w:t>
            </w:r>
            <w:r w:rsidRPr="00B900C0">
              <w:rPr>
                <w:rFonts w:ascii="Arial" w:hAnsi="Arial" w:cs="Arial"/>
                <w:bCs/>
                <w:sz w:val="22"/>
                <w:szCs w:val="22"/>
              </w:rPr>
              <w:t>at</w:t>
            </w:r>
            <w:r w:rsidRPr="00B900C0" w:rsidR="007A5126">
              <w:rPr>
                <w:rFonts w:ascii="Arial" w:hAnsi="Arial" w:cs="Arial"/>
                <w:bCs/>
                <w:sz w:val="22"/>
                <w:szCs w:val="22"/>
              </w:rPr>
              <w:t xml:space="preserve"> was systemic. </w:t>
            </w:r>
            <w:r w:rsidRPr="00B900C0">
              <w:rPr>
                <w:rFonts w:ascii="Arial" w:hAnsi="Arial" w:cs="Arial"/>
                <w:bCs/>
                <w:sz w:val="22"/>
                <w:szCs w:val="22"/>
              </w:rPr>
              <w:t>LJ</w:t>
            </w:r>
            <w:r w:rsidRPr="00B900C0" w:rsidR="007A5126">
              <w:rPr>
                <w:rFonts w:ascii="Arial" w:hAnsi="Arial" w:cs="Arial"/>
                <w:bCs/>
                <w:sz w:val="22"/>
                <w:szCs w:val="22"/>
              </w:rPr>
              <w:t xml:space="preserve"> confirmed similar findings in other </w:t>
            </w:r>
            <w:r w:rsidRPr="00B900C0">
              <w:rPr>
                <w:rFonts w:ascii="Arial" w:hAnsi="Arial" w:cs="Arial"/>
                <w:bCs/>
                <w:sz w:val="22"/>
                <w:szCs w:val="22"/>
              </w:rPr>
              <w:t>health B</w:t>
            </w:r>
            <w:r w:rsidRPr="00B900C0" w:rsidR="007A5126">
              <w:rPr>
                <w:rFonts w:ascii="Arial" w:hAnsi="Arial" w:cs="Arial"/>
                <w:bCs/>
                <w:sz w:val="22"/>
                <w:szCs w:val="22"/>
              </w:rPr>
              <w:t>oards.</w:t>
            </w:r>
          </w:p>
          <w:p w:rsidRPr="00B900C0" w:rsidR="00F048BE" w:rsidP="00F048BE" w:rsidRDefault="00F048BE" w14:paraId="08679A05" w14:textId="77777777">
            <w:pPr>
              <w:rPr>
                <w:rFonts w:ascii="Arial" w:hAnsi="Arial" w:cs="Arial"/>
                <w:bCs/>
                <w:sz w:val="22"/>
                <w:szCs w:val="22"/>
              </w:rPr>
            </w:pPr>
          </w:p>
          <w:p w:rsidRPr="00B900C0" w:rsidR="00F048BE" w:rsidP="00F048BE" w:rsidRDefault="00F048BE" w14:paraId="0FF249CA" w14:textId="77777777">
            <w:pPr>
              <w:rPr>
                <w:rFonts w:ascii="Arial" w:hAnsi="Arial" w:cs="Arial"/>
                <w:bCs/>
                <w:sz w:val="22"/>
                <w:szCs w:val="22"/>
              </w:rPr>
            </w:pPr>
            <w:r w:rsidRPr="00B900C0">
              <w:rPr>
                <w:rFonts w:ascii="Arial" w:hAnsi="Arial" w:cs="Arial"/>
                <w:sz w:val="22"/>
                <w:szCs w:val="22"/>
              </w:rPr>
              <w:t>Catherine Phillips (CP), Executive Director of Finance</w:t>
            </w:r>
            <w:r w:rsidRPr="00B900C0">
              <w:rPr>
                <w:rFonts w:ascii="Arial" w:hAnsi="Arial" w:cs="Arial"/>
                <w:b/>
                <w:bCs/>
                <w:sz w:val="22"/>
                <w:szCs w:val="22"/>
              </w:rPr>
              <w:t xml:space="preserve"> </w:t>
            </w:r>
            <w:r w:rsidRPr="00B900C0" w:rsidR="007A5126">
              <w:rPr>
                <w:rFonts w:ascii="Arial" w:hAnsi="Arial" w:cs="Arial"/>
                <w:bCs/>
                <w:sz w:val="22"/>
                <w:szCs w:val="22"/>
              </w:rPr>
              <w:t>discussed the need for immediate leadership and management development, not just waiting for organi</w:t>
            </w:r>
            <w:r w:rsidRPr="00B900C0">
              <w:rPr>
                <w:rFonts w:ascii="Arial" w:hAnsi="Arial" w:cs="Arial"/>
                <w:bCs/>
                <w:sz w:val="22"/>
                <w:szCs w:val="22"/>
              </w:rPr>
              <w:t>s</w:t>
            </w:r>
            <w:r w:rsidRPr="00B900C0" w:rsidR="007A5126">
              <w:rPr>
                <w:rFonts w:ascii="Arial" w:hAnsi="Arial" w:cs="Arial"/>
                <w:bCs/>
                <w:sz w:val="22"/>
                <w:szCs w:val="22"/>
              </w:rPr>
              <w:t xml:space="preserve">ational redesign. </w:t>
            </w:r>
          </w:p>
          <w:p w:rsidRPr="00B900C0" w:rsidR="00F048BE" w:rsidP="00F048BE" w:rsidRDefault="00F048BE" w14:paraId="38B9DB93" w14:textId="77777777">
            <w:pPr>
              <w:rPr>
                <w:rFonts w:ascii="Arial" w:hAnsi="Arial" w:cs="Arial"/>
                <w:bCs/>
                <w:sz w:val="22"/>
                <w:szCs w:val="22"/>
              </w:rPr>
            </w:pPr>
          </w:p>
          <w:p w:rsidRPr="00B900C0" w:rsidR="007A5126" w:rsidP="00F048BE" w:rsidRDefault="007A5126" w14:paraId="19EDA7FC" w14:textId="2D28CCAD">
            <w:pPr>
              <w:rPr>
                <w:rFonts w:ascii="Arial" w:hAnsi="Arial" w:cs="Arial"/>
                <w:bCs/>
                <w:sz w:val="22"/>
                <w:szCs w:val="22"/>
              </w:rPr>
            </w:pPr>
            <w:r w:rsidRPr="00B900C0">
              <w:rPr>
                <w:rFonts w:ascii="Arial" w:hAnsi="Arial" w:cs="Arial"/>
                <w:bCs/>
                <w:sz w:val="22"/>
                <w:szCs w:val="22"/>
              </w:rPr>
              <w:t>Rachel</w:t>
            </w:r>
            <w:r w:rsidRPr="00B900C0" w:rsidR="00F048BE">
              <w:rPr>
                <w:rFonts w:ascii="Arial" w:hAnsi="Arial" w:cs="Arial"/>
                <w:bCs/>
                <w:sz w:val="22"/>
                <w:szCs w:val="22"/>
              </w:rPr>
              <w:t xml:space="preserve"> Gidman (RG), Executive Director of People &amp; Culture</w:t>
            </w:r>
            <w:r w:rsidRPr="00B900C0">
              <w:rPr>
                <w:rFonts w:ascii="Arial" w:hAnsi="Arial" w:cs="Arial"/>
                <w:bCs/>
                <w:sz w:val="22"/>
                <w:szCs w:val="22"/>
              </w:rPr>
              <w:t xml:space="preserve"> confirmed </w:t>
            </w:r>
            <w:r w:rsidRPr="00B900C0" w:rsidR="00F048BE">
              <w:rPr>
                <w:rFonts w:ascii="Arial" w:hAnsi="Arial" w:cs="Arial"/>
                <w:bCs/>
                <w:sz w:val="22"/>
                <w:szCs w:val="22"/>
              </w:rPr>
              <w:t xml:space="preserve">that </w:t>
            </w:r>
            <w:r w:rsidRPr="00B900C0">
              <w:rPr>
                <w:rFonts w:ascii="Arial" w:hAnsi="Arial" w:cs="Arial"/>
                <w:bCs/>
                <w:sz w:val="22"/>
                <w:szCs w:val="22"/>
              </w:rPr>
              <w:t>work had started with general managers and practical tools would be actioned.</w:t>
            </w:r>
          </w:p>
          <w:p w:rsidRPr="00B900C0" w:rsidR="00F048BE" w:rsidP="00F048BE" w:rsidRDefault="00F048BE" w14:paraId="00D250C9" w14:textId="77777777">
            <w:pPr>
              <w:rPr>
                <w:rFonts w:ascii="Arial" w:hAnsi="Arial" w:cs="Arial"/>
                <w:bCs/>
                <w:sz w:val="22"/>
                <w:szCs w:val="22"/>
              </w:rPr>
            </w:pPr>
          </w:p>
          <w:p w:rsidRPr="00B900C0" w:rsidR="007A5126" w:rsidP="00F048BE" w:rsidRDefault="007A5126" w14:paraId="63CA8805" w14:textId="6B93682E">
            <w:pPr>
              <w:pStyle w:val="ListParagraph"/>
              <w:numPr>
                <w:ilvl w:val="0"/>
                <w:numId w:val="46"/>
              </w:numPr>
              <w:rPr>
                <w:rFonts w:ascii="Arial" w:hAnsi="Arial" w:cs="Arial"/>
                <w:bCs/>
                <w:sz w:val="22"/>
                <w:szCs w:val="22"/>
              </w:rPr>
            </w:pPr>
            <w:r w:rsidRPr="00B900C0">
              <w:rPr>
                <w:rFonts w:ascii="Arial" w:hAnsi="Arial" w:cs="Arial"/>
                <w:b/>
                <w:bCs/>
                <w:sz w:val="22"/>
                <w:szCs w:val="22"/>
              </w:rPr>
              <w:t>Financial Sustainability</w:t>
            </w:r>
            <w:r w:rsidRPr="00B900C0" w:rsidR="00F048BE">
              <w:rPr>
                <w:rFonts w:ascii="Arial" w:hAnsi="Arial" w:cs="Arial"/>
                <w:b/>
                <w:bCs/>
                <w:sz w:val="22"/>
                <w:szCs w:val="22"/>
              </w:rPr>
              <w:t xml:space="preserve"> - </w:t>
            </w:r>
            <w:r w:rsidRPr="00B900C0">
              <w:rPr>
                <w:rFonts w:ascii="Arial" w:hAnsi="Arial" w:cs="Arial"/>
                <w:bCs/>
                <w:sz w:val="22"/>
                <w:szCs w:val="22"/>
              </w:rPr>
              <w:t>Reasonable assurance, one high (delays in shift requests), two medium (high reliance on bank staff, lack of unified rostering system, limited PMO impact).</w:t>
            </w:r>
          </w:p>
          <w:p w:rsidRPr="00B900C0" w:rsidR="00F048BE" w:rsidP="00F048BE" w:rsidRDefault="00F048BE" w14:paraId="464AEFD3" w14:textId="77777777">
            <w:pPr>
              <w:rPr>
                <w:rFonts w:ascii="Arial" w:hAnsi="Arial" w:cs="Arial"/>
                <w:b/>
                <w:bCs/>
                <w:sz w:val="22"/>
                <w:szCs w:val="22"/>
              </w:rPr>
            </w:pPr>
          </w:p>
          <w:p w:rsidRPr="00B900C0" w:rsidR="00F048BE" w:rsidP="00F048BE" w:rsidRDefault="00F048BE" w14:paraId="1B18B359" w14:textId="1DA525CA">
            <w:pPr>
              <w:rPr>
                <w:rFonts w:ascii="Arial" w:hAnsi="Arial" w:cs="Arial"/>
                <w:bCs/>
                <w:sz w:val="22"/>
                <w:szCs w:val="22"/>
              </w:rPr>
            </w:pPr>
            <w:r w:rsidRPr="00B900C0">
              <w:rPr>
                <w:rFonts w:ascii="Arial" w:hAnsi="Arial" w:cs="Arial"/>
                <w:sz w:val="22"/>
                <w:szCs w:val="22"/>
              </w:rPr>
              <w:t xml:space="preserve">RT </w:t>
            </w:r>
            <w:r w:rsidRPr="00B900C0" w:rsidR="007A5126">
              <w:rPr>
                <w:rFonts w:ascii="Arial" w:hAnsi="Arial" w:cs="Arial"/>
                <w:bCs/>
                <w:sz w:val="22"/>
                <w:szCs w:val="22"/>
              </w:rPr>
              <w:t xml:space="preserve">raised the lack of a standard project management methodology. </w:t>
            </w:r>
            <w:r w:rsidRPr="00B900C0">
              <w:rPr>
                <w:rFonts w:ascii="Arial" w:hAnsi="Arial" w:cs="Arial"/>
                <w:bCs/>
                <w:sz w:val="22"/>
                <w:szCs w:val="22"/>
              </w:rPr>
              <w:t>LJ</w:t>
            </w:r>
            <w:r w:rsidRPr="00B900C0" w:rsidR="007A5126">
              <w:rPr>
                <w:rFonts w:ascii="Arial" w:hAnsi="Arial" w:cs="Arial"/>
                <w:bCs/>
                <w:sz w:val="22"/>
                <w:szCs w:val="22"/>
              </w:rPr>
              <w:t xml:space="preserve"> clarified </w:t>
            </w:r>
            <w:r w:rsidRPr="00B900C0">
              <w:rPr>
                <w:rFonts w:ascii="Arial" w:hAnsi="Arial" w:cs="Arial"/>
                <w:bCs/>
                <w:sz w:val="22"/>
                <w:szCs w:val="22"/>
              </w:rPr>
              <w:t xml:space="preserve">that </w:t>
            </w:r>
            <w:r w:rsidRPr="00B900C0" w:rsidR="007A5126">
              <w:rPr>
                <w:rFonts w:ascii="Arial" w:hAnsi="Arial" w:cs="Arial"/>
                <w:bCs/>
                <w:sz w:val="22"/>
                <w:szCs w:val="22"/>
              </w:rPr>
              <w:t>the PMO was not fully resourced and accountability ha</w:t>
            </w:r>
            <w:r w:rsidRPr="00B900C0">
              <w:rPr>
                <w:rFonts w:ascii="Arial" w:hAnsi="Arial" w:cs="Arial"/>
                <w:bCs/>
                <w:sz w:val="22"/>
                <w:szCs w:val="22"/>
              </w:rPr>
              <w:t>d</w:t>
            </w:r>
            <w:r w:rsidRPr="00B900C0" w:rsidR="007A5126">
              <w:rPr>
                <w:rFonts w:ascii="Arial" w:hAnsi="Arial" w:cs="Arial"/>
                <w:bCs/>
                <w:sz w:val="22"/>
                <w:szCs w:val="22"/>
              </w:rPr>
              <w:t xml:space="preserve"> returned to </w:t>
            </w:r>
            <w:r w:rsidRPr="00B900C0">
              <w:rPr>
                <w:rFonts w:ascii="Arial" w:hAnsi="Arial" w:cs="Arial"/>
                <w:bCs/>
                <w:sz w:val="22"/>
                <w:szCs w:val="22"/>
              </w:rPr>
              <w:t>C</w:t>
            </w:r>
            <w:r w:rsidRPr="00B900C0" w:rsidR="007A5126">
              <w:rPr>
                <w:rFonts w:ascii="Arial" w:hAnsi="Arial" w:cs="Arial"/>
                <w:bCs/>
                <w:sz w:val="22"/>
                <w:szCs w:val="22"/>
              </w:rPr>
              <w:t xml:space="preserve">linical </w:t>
            </w:r>
            <w:r w:rsidRPr="00B900C0">
              <w:rPr>
                <w:rFonts w:ascii="Arial" w:hAnsi="Arial" w:cs="Arial"/>
                <w:bCs/>
                <w:sz w:val="22"/>
                <w:szCs w:val="22"/>
              </w:rPr>
              <w:t>B</w:t>
            </w:r>
            <w:r w:rsidRPr="00B900C0" w:rsidR="007A5126">
              <w:rPr>
                <w:rFonts w:ascii="Arial" w:hAnsi="Arial" w:cs="Arial"/>
                <w:bCs/>
                <w:sz w:val="22"/>
                <w:szCs w:val="22"/>
              </w:rPr>
              <w:t xml:space="preserve">oards. </w:t>
            </w:r>
            <w:r w:rsidRPr="00B900C0">
              <w:rPr>
                <w:rFonts w:ascii="Arial" w:hAnsi="Arial" w:cs="Arial"/>
                <w:bCs/>
                <w:sz w:val="22"/>
                <w:szCs w:val="22"/>
              </w:rPr>
              <w:t xml:space="preserve">RG </w:t>
            </w:r>
            <w:r w:rsidRPr="00B900C0" w:rsidR="007A5126">
              <w:rPr>
                <w:rFonts w:ascii="Arial" w:hAnsi="Arial" w:cs="Arial"/>
                <w:bCs/>
                <w:sz w:val="22"/>
                <w:szCs w:val="22"/>
              </w:rPr>
              <w:t>noted ongoing work to improve rostering transparency.</w:t>
            </w:r>
          </w:p>
          <w:p w:rsidRPr="00B900C0" w:rsidR="00F048BE" w:rsidP="00F048BE" w:rsidRDefault="00F048BE" w14:paraId="2C4C63CA" w14:textId="77777777">
            <w:pPr>
              <w:rPr>
                <w:rFonts w:ascii="Arial" w:hAnsi="Arial" w:cs="Arial"/>
                <w:bCs/>
                <w:sz w:val="22"/>
                <w:szCs w:val="22"/>
              </w:rPr>
            </w:pPr>
          </w:p>
          <w:p w:rsidRPr="00B900C0" w:rsidR="007A5126" w:rsidP="00B900C0" w:rsidRDefault="007A5126" w14:paraId="67D1B972" w14:textId="0EF42251">
            <w:pPr>
              <w:pStyle w:val="ListParagraph"/>
              <w:numPr>
                <w:ilvl w:val="0"/>
                <w:numId w:val="46"/>
              </w:numPr>
              <w:rPr>
                <w:rFonts w:ascii="Arial" w:hAnsi="Arial" w:cs="Arial"/>
                <w:bCs/>
                <w:sz w:val="22"/>
                <w:szCs w:val="22"/>
              </w:rPr>
            </w:pPr>
            <w:r w:rsidRPr="00B900C0">
              <w:rPr>
                <w:rFonts w:ascii="Arial" w:hAnsi="Arial" w:cs="Arial"/>
                <w:b/>
                <w:bCs/>
                <w:sz w:val="22"/>
                <w:szCs w:val="22"/>
              </w:rPr>
              <w:t>Quality and Safety Governance (Advisory Review)</w:t>
            </w:r>
            <w:r w:rsidRPr="00B900C0" w:rsidR="00B900C0">
              <w:rPr>
                <w:rFonts w:ascii="Arial" w:hAnsi="Arial" w:cs="Arial"/>
                <w:b/>
                <w:bCs/>
                <w:sz w:val="22"/>
                <w:szCs w:val="22"/>
              </w:rPr>
              <w:t xml:space="preserve"> - </w:t>
            </w:r>
            <w:r w:rsidRPr="00B900C0">
              <w:rPr>
                <w:rFonts w:ascii="Arial" w:hAnsi="Arial" w:cs="Arial"/>
                <w:bCs/>
                <w:sz w:val="22"/>
                <w:szCs w:val="22"/>
              </w:rPr>
              <w:t>Advisory review found established arrangements but some lack</w:t>
            </w:r>
            <w:r w:rsidRPr="00B900C0" w:rsidR="00B900C0">
              <w:rPr>
                <w:rFonts w:ascii="Arial" w:hAnsi="Arial" w:cs="Arial"/>
                <w:bCs/>
                <w:sz w:val="22"/>
                <w:szCs w:val="22"/>
              </w:rPr>
              <w:t>ed</w:t>
            </w:r>
            <w:r w:rsidRPr="00B900C0">
              <w:rPr>
                <w:rFonts w:ascii="Arial" w:hAnsi="Arial" w:cs="Arial"/>
                <w:bCs/>
                <w:sz w:val="22"/>
                <w:szCs w:val="22"/>
              </w:rPr>
              <w:t xml:space="preserve"> clarity on escalation. </w:t>
            </w:r>
            <w:r w:rsidRPr="00B900C0" w:rsidR="00B900C0">
              <w:rPr>
                <w:rFonts w:ascii="Arial" w:hAnsi="Arial" w:cs="Arial"/>
                <w:bCs/>
                <w:sz w:val="22"/>
                <w:szCs w:val="22"/>
              </w:rPr>
              <w:t>It was noted that there were o</w:t>
            </w:r>
            <w:r w:rsidRPr="00B900C0">
              <w:rPr>
                <w:rFonts w:ascii="Arial" w:hAnsi="Arial" w:cs="Arial"/>
                <w:bCs/>
                <w:sz w:val="22"/>
                <w:szCs w:val="22"/>
              </w:rPr>
              <w:t>pportunities for improvement identified</w:t>
            </w:r>
            <w:r w:rsidRPr="00B900C0" w:rsidR="00B900C0">
              <w:rPr>
                <w:rFonts w:ascii="Arial" w:hAnsi="Arial" w:cs="Arial"/>
                <w:bCs/>
                <w:sz w:val="22"/>
                <w:szCs w:val="22"/>
              </w:rPr>
              <w:t xml:space="preserve"> and </w:t>
            </w:r>
            <w:r w:rsidRPr="00B900C0">
              <w:rPr>
                <w:rFonts w:ascii="Arial" w:hAnsi="Arial" w:cs="Arial"/>
                <w:bCs/>
                <w:sz w:val="22"/>
                <w:szCs w:val="22"/>
              </w:rPr>
              <w:t>an action plan w</w:t>
            </w:r>
            <w:r w:rsidRPr="00B900C0" w:rsidR="00B900C0">
              <w:rPr>
                <w:rFonts w:ascii="Arial" w:hAnsi="Arial" w:cs="Arial"/>
                <w:bCs/>
                <w:sz w:val="22"/>
                <w:szCs w:val="22"/>
              </w:rPr>
              <w:t>ould</w:t>
            </w:r>
            <w:r w:rsidRPr="00B900C0">
              <w:rPr>
                <w:rFonts w:ascii="Arial" w:hAnsi="Arial" w:cs="Arial"/>
                <w:bCs/>
                <w:sz w:val="22"/>
                <w:szCs w:val="22"/>
              </w:rPr>
              <w:t xml:space="preserve"> be brought back to a future meeting.</w:t>
            </w:r>
          </w:p>
          <w:p w:rsidRPr="00B900C0" w:rsidR="00B900C0" w:rsidP="007A5126" w:rsidRDefault="00B900C0" w14:paraId="0706BBE3" w14:textId="77777777">
            <w:pPr>
              <w:rPr>
                <w:rFonts w:ascii="Arial" w:hAnsi="Arial" w:cs="Arial"/>
                <w:b/>
                <w:bCs/>
                <w:sz w:val="22"/>
                <w:szCs w:val="22"/>
              </w:rPr>
            </w:pPr>
          </w:p>
          <w:p w:rsidRPr="00B900C0" w:rsidR="007A5126" w:rsidP="00C705AA" w:rsidRDefault="007A5126" w14:paraId="3D7482D2" w14:textId="2B384785">
            <w:pPr>
              <w:pStyle w:val="ListParagraph"/>
              <w:numPr>
                <w:ilvl w:val="0"/>
                <w:numId w:val="46"/>
              </w:numPr>
              <w:rPr>
                <w:rFonts w:ascii="Arial" w:hAnsi="Arial" w:cs="Arial"/>
                <w:bCs/>
                <w:sz w:val="22"/>
                <w:szCs w:val="22"/>
              </w:rPr>
            </w:pPr>
            <w:r w:rsidRPr="00B900C0">
              <w:rPr>
                <w:rFonts w:ascii="Arial" w:hAnsi="Arial" w:cs="Arial"/>
                <w:b/>
                <w:bCs/>
                <w:sz w:val="22"/>
                <w:szCs w:val="22"/>
              </w:rPr>
              <w:t>Health Roster System Follow-Up</w:t>
            </w:r>
            <w:r w:rsidRPr="00B900C0" w:rsidR="00B900C0">
              <w:rPr>
                <w:rFonts w:ascii="Arial" w:hAnsi="Arial" w:cs="Arial"/>
                <w:b/>
                <w:bCs/>
                <w:sz w:val="22"/>
                <w:szCs w:val="22"/>
              </w:rPr>
              <w:t xml:space="preserve"> - </w:t>
            </w:r>
            <w:r w:rsidRPr="00B900C0">
              <w:rPr>
                <w:rFonts w:ascii="Arial" w:hAnsi="Arial" w:cs="Arial"/>
                <w:bCs/>
                <w:sz w:val="22"/>
                <w:szCs w:val="22"/>
              </w:rPr>
              <w:t xml:space="preserve">Second follow-up (no assurance rating as per new standards). </w:t>
            </w:r>
            <w:r w:rsidRPr="00B900C0" w:rsidR="00B900C0">
              <w:rPr>
                <w:rFonts w:ascii="Arial" w:hAnsi="Arial" w:cs="Arial"/>
                <w:bCs/>
                <w:sz w:val="22"/>
                <w:szCs w:val="22"/>
              </w:rPr>
              <w:t>It was noted that of</w:t>
            </w:r>
            <w:r w:rsidRPr="00B900C0">
              <w:rPr>
                <w:rFonts w:ascii="Arial" w:hAnsi="Arial" w:cs="Arial"/>
                <w:bCs/>
                <w:sz w:val="22"/>
                <w:szCs w:val="22"/>
              </w:rPr>
              <w:t xml:space="preserve"> four outstanding actions, two </w:t>
            </w:r>
            <w:r w:rsidRPr="00B900C0" w:rsidR="00B900C0">
              <w:rPr>
                <w:rFonts w:ascii="Arial" w:hAnsi="Arial" w:cs="Arial"/>
                <w:bCs/>
                <w:sz w:val="22"/>
                <w:szCs w:val="22"/>
              </w:rPr>
              <w:t xml:space="preserve">were </w:t>
            </w:r>
            <w:r w:rsidRPr="00B900C0">
              <w:rPr>
                <w:rFonts w:ascii="Arial" w:hAnsi="Arial" w:cs="Arial"/>
                <w:bCs/>
                <w:sz w:val="22"/>
                <w:szCs w:val="22"/>
              </w:rPr>
              <w:t>completed</w:t>
            </w:r>
            <w:r w:rsidRPr="00B900C0" w:rsidR="00B900C0">
              <w:rPr>
                <w:rFonts w:ascii="Arial" w:hAnsi="Arial" w:cs="Arial"/>
                <w:bCs/>
                <w:sz w:val="22"/>
                <w:szCs w:val="22"/>
              </w:rPr>
              <w:t xml:space="preserve"> and </w:t>
            </w:r>
            <w:r w:rsidRPr="00B900C0">
              <w:rPr>
                <w:rFonts w:ascii="Arial" w:hAnsi="Arial" w:cs="Arial"/>
                <w:bCs/>
                <w:sz w:val="22"/>
                <w:szCs w:val="22"/>
              </w:rPr>
              <w:t>two still require</w:t>
            </w:r>
            <w:r w:rsidRPr="00B900C0" w:rsidR="00B900C0">
              <w:rPr>
                <w:rFonts w:ascii="Arial" w:hAnsi="Arial" w:cs="Arial"/>
                <w:bCs/>
                <w:sz w:val="22"/>
                <w:szCs w:val="22"/>
              </w:rPr>
              <w:t>d</w:t>
            </w:r>
            <w:r w:rsidRPr="00B900C0">
              <w:rPr>
                <w:rFonts w:ascii="Arial" w:hAnsi="Arial" w:cs="Arial"/>
                <w:bCs/>
                <w:sz w:val="22"/>
                <w:szCs w:val="22"/>
              </w:rPr>
              <w:t xml:space="preserve"> work. </w:t>
            </w:r>
          </w:p>
          <w:p w:rsidRPr="00B900C0" w:rsidR="00245520" w:rsidP="00917705" w:rsidRDefault="00245520" w14:paraId="6475476B" w14:textId="77777777">
            <w:pPr>
              <w:rPr>
                <w:rFonts w:ascii="Arial" w:hAnsi="Arial" w:cs="Arial"/>
                <w:bCs/>
                <w:sz w:val="22"/>
                <w:szCs w:val="22"/>
              </w:rPr>
            </w:pPr>
          </w:p>
          <w:p w:rsidRPr="00B900C0" w:rsidR="00B900C0" w:rsidP="000545D7" w:rsidRDefault="00123EDC" w14:paraId="0FAD629C" w14:textId="77777777">
            <w:pPr>
              <w:rPr>
                <w:rFonts w:ascii="Arial" w:hAnsi="Arial" w:cs="Arial"/>
                <w:b/>
                <w:sz w:val="22"/>
                <w:szCs w:val="22"/>
              </w:rPr>
            </w:pPr>
            <w:r w:rsidRPr="00B900C0">
              <w:rPr>
                <w:rFonts w:ascii="Arial" w:hAnsi="Arial" w:cs="Arial"/>
                <w:b/>
                <w:sz w:val="22"/>
                <w:szCs w:val="22"/>
              </w:rPr>
              <w:t>T</w:t>
            </w:r>
            <w:r w:rsidRPr="00B900C0" w:rsidR="005F27E0">
              <w:rPr>
                <w:rFonts w:ascii="Arial" w:hAnsi="Arial" w:cs="Arial"/>
                <w:b/>
                <w:sz w:val="22"/>
                <w:szCs w:val="22"/>
              </w:rPr>
              <w:t>he Committee resolved that:</w:t>
            </w:r>
          </w:p>
          <w:p w:rsidRPr="00B900C0" w:rsidR="00B900C0" w:rsidP="000545D7" w:rsidRDefault="00B900C0" w14:paraId="781F9BF7" w14:textId="77777777">
            <w:pPr>
              <w:pStyle w:val="ListParagraph"/>
              <w:numPr>
                <w:ilvl w:val="0"/>
                <w:numId w:val="48"/>
              </w:numPr>
              <w:rPr>
                <w:rFonts w:ascii="Arial" w:hAnsi="Arial" w:cs="Arial"/>
                <w:b/>
                <w:sz w:val="22"/>
                <w:szCs w:val="22"/>
              </w:rPr>
            </w:pPr>
            <w:r w:rsidRPr="00B900C0">
              <w:rPr>
                <w:rFonts w:ascii="Arial" w:hAnsi="Arial" w:cs="Arial"/>
                <w:bCs/>
                <w:sz w:val="22"/>
                <w:szCs w:val="22"/>
              </w:rPr>
              <w:t xml:space="preserve">The </w:t>
            </w:r>
            <w:r w:rsidRPr="00B900C0" w:rsidR="000545D7">
              <w:rPr>
                <w:rFonts w:ascii="Arial" w:hAnsi="Arial" w:cs="Arial"/>
                <w:bCs/>
                <w:sz w:val="22"/>
                <w:szCs w:val="22"/>
              </w:rPr>
              <w:t>Internal Audit Progress Report, including the findings and conclusions from the finalised individual audit report</w:t>
            </w:r>
            <w:r w:rsidRPr="00B900C0">
              <w:rPr>
                <w:rFonts w:ascii="Arial" w:hAnsi="Arial" w:cs="Arial"/>
                <w:bCs/>
                <w:sz w:val="22"/>
                <w:szCs w:val="22"/>
              </w:rPr>
              <w:t xml:space="preserve"> were considered</w:t>
            </w:r>
          </w:p>
          <w:p w:rsidRPr="00B900C0" w:rsidR="000545D7" w:rsidP="000545D7" w:rsidRDefault="00B900C0" w14:paraId="31103D19" w14:textId="214F1B99">
            <w:pPr>
              <w:pStyle w:val="ListParagraph"/>
              <w:numPr>
                <w:ilvl w:val="0"/>
                <w:numId w:val="48"/>
              </w:numPr>
              <w:rPr>
                <w:rFonts w:ascii="Arial" w:hAnsi="Arial" w:cs="Arial"/>
                <w:b/>
                <w:sz w:val="22"/>
                <w:szCs w:val="22"/>
              </w:rPr>
            </w:pPr>
            <w:r w:rsidRPr="00B900C0">
              <w:rPr>
                <w:rFonts w:ascii="Arial" w:hAnsi="Arial" w:cs="Arial"/>
                <w:bCs/>
                <w:sz w:val="22"/>
                <w:szCs w:val="22"/>
              </w:rPr>
              <w:t xml:space="preserve">The </w:t>
            </w:r>
            <w:r w:rsidRPr="00B900C0" w:rsidR="000545D7">
              <w:rPr>
                <w:rFonts w:ascii="Arial" w:hAnsi="Arial" w:cs="Arial"/>
                <w:bCs/>
                <w:sz w:val="22"/>
                <w:szCs w:val="22"/>
              </w:rPr>
              <w:t>proposed adjustment to the 2025/26 plan</w:t>
            </w:r>
            <w:r w:rsidRPr="00B900C0">
              <w:rPr>
                <w:rFonts w:ascii="Arial" w:hAnsi="Arial" w:cs="Arial"/>
                <w:bCs/>
                <w:sz w:val="22"/>
                <w:szCs w:val="22"/>
              </w:rPr>
              <w:t xml:space="preserve"> was approved.</w:t>
            </w:r>
          </w:p>
          <w:p w:rsidRPr="00B900C0" w:rsidR="00E508AB" w:rsidP="00245520" w:rsidRDefault="00E508AB" w14:paraId="2F71E481" w14:textId="77777777">
            <w:pPr>
              <w:rPr>
                <w:rFonts w:ascii="Arial" w:hAnsi="Arial" w:cs="Arial"/>
                <w:sz w:val="22"/>
                <w:szCs w:val="22"/>
              </w:rPr>
            </w:pPr>
          </w:p>
          <w:p w:rsidRPr="00B900C0" w:rsidR="00245520" w:rsidP="00245520" w:rsidRDefault="00245520" w14:paraId="4B1F511A" w14:textId="6D369F63">
            <w:pPr>
              <w:rPr>
                <w:rFonts w:ascii="Arial" w:hAnsi="Arial" w:cs="Arial"/>
                <w:sz w:val="22"/>
                <w:szCs w:val="22"/>
              </w:rPr>
            </w:pPr>
          </w:p>
        </w:tc>
        <w:tc>
          <w:tcPr>
            <w:tcW w:w="709" w:type="dxa"/>
            <w:tcBorders>
              <w:top w:val="single" w:color="auto" w:sz="4" w:space="0"/>
              <w:left w:val="single" w:color="auto" w:sz="4" w:space="0"/>
              <w:bottom w:val="single" w:color="auto" w:sz="4" w:space="0"/>
              <w:right w:val="single" w:color="auto" w:sz="4" w:space="0"/>
            </w:tcBorders>
          </w:tcPr>
          <w:p w:rsidRPr="00C705AA" w:rsidR="005F27E0" w:rsidP="00917705" w:rsidRDefault="005F27E0" w14:paraId="65F9C3DC" w14:textId="77777777">
            <w:pPr>
              <w:spacing w:line="240" w:lineRule="auto"/>
              <w:jc w:val="center"/>
              <w:rPr>
                <w:rFonts w:ascii="Arial" w:hAnsi="Arial" w:cs="Arial"/>
                <w:sz w:val="22"/>
                <w:szCs w:val="22"/>
                <w:lang w:eastAsia="en-GB"/>
              </w:rPr>
            </w:pPr>
          </w:p>
          <w:p w:rsidRPr="00C705AA" w:rsidR="005F27E0" w:rsidP="00917705" w:rsidRDefault="005F27E0" w14:paraId="5023141B" w14:textId="77777777">
            <w:pPr>
              <w:spacing w:line="240" w:lineRule="auto"/>
              <w:jc w:val="center"/>
              <w:rPr>
                <w:rFonts w:ascii="Arial" w:hAnsi="Arial" w:cs="Arial"/>
                <w:sz w:val="22"/>
                <w:szCs w:val="22"/>
                <w:lang w:eastAsia="en-GB"/>
              </w:rPr>
            </w:pPr>
          </w:p>
          <w:p w:rsidRPr="00C705AA" w:rsidR="005F27E0" w:rsidP="00917705" w:rsidRDefault="005F27E0" w14:paraId="1F3B1409" w14:textId="77777777">
            <w:pPr>
              <w:spacing w:line="240" w:lineRule="auto"/>
              <w:jc w:val="center"/>
              <w:rPr>
                <w:rFonts w:ascii="Arial" w:hAnsi="Arial" w:cs="Arial"/>
                <w:sz w:val="22"/>
                <w:szCs w:val="22"/>
                <w:lang w:eastAsia="en-GB"/>
              </w:rPr>
            </w:pPr>
          </w:p>
          <w:p w:rsidRPr="00C705AA" w:rsidR="005F27E0" w:rsidP="00917705" w:rsidRDefault="005F27E0" w14:paraId="562C75D1" w14:textId="77777777">
            <w:pPr>
              <w:spacing w:line="240" w:lineRule="auto"/>
              <w:jc w:val="center"/>
              <w:rPr>
                <w:rFonts w:ascii="Arial" w:hAnsi="Arial" w:cs="Arial"/>
                <w:sz w:val="22"/>
                <w:szCs w:val="22"/>
                <w:lang w:eastAsia="en-GB"/>
              </w:rPr>
            </w:pPr>
          </w:p>
          <w:p w:rsidRPr="00C705AA" w:rsidR="005F27E0" w:rsidP="00917705" w:rsidRDefault="005F27E0" w14:paraId="664355AD" w14:textId="77777777">
            <w:pPr>
              <w:spacing w:line="240" w:lineRule="auto"/>
              <w:jc w:val="center"/>
              <w:rPr>
                <w:rFonts w:ascii="Arial" w:hAnsi="Arial" w:cs="Arial"/>
                <w:sz w:val="22"/>
                <w:szCs w:val="22"/>
                <w:lang w:eastAsia="en-GB"/>
              </w:rPr>
            </w:pPr>
          </w:p>
          <w:p w:rsidRPr="00C705AA" w:rsidR="005F27E0" w:rsidP="00917705" w:rsidRDefault="005F27E0" w14:paraId="1A965116" w14:textId="77777777">
            <w:pPr>
              <w:spacing w:line="240" w:lineRule="auto"/>
              <w:jc w:val="center"/>
              <w:rPr>
                <w:rFonts w:ascii="Arial" w:hAnsi="Arial" w:cs="Arial"/>
                <w:sz w:val="22"/>
                <w:szCs w:val="22"/>
                <w:lang w:eastAsia="en-GB"/>
              </w:rPr>
            </w:pPr>
          </w:p>
          <w:p w:rsidRPr="00C705AA" w:rsidR="005F27E0" w:rsidP="00917705" w:rsidRDefault="005F27E0" w14:paraId="7DF4E37C" w14:textId="77777777">
            <w:pPr>
              <w:spacing w:line="240" w:lineRule="auto"/>
              <w:rPr>
                <w:rFonts w:ascii="Arial" w:hAnsi="Arial" w:cs="Arial"/>
                <w:b/>
                <w:sz w:val="22"/>
                <w:szCs w:val="22"/>
                <w:lang w:eastAsia="en-GB"/>
              </w:rPr>
            </w:pPr>
          </w:p>
        </w:tc>
      </w:tr>
      <w:tr w:rsidRPr="00C705AA" w:rsidR="00A43F74" w:rsidTr="1E0F1983" w14:paraId="2975DFE4" w14:textId="77777777">
        <w:trPr>
          <w:trHeight w:val="1124"/>
        </w:trPr>
        <w:tc>
          <w:tcPr>
            <w:tcW w:w="1230" w:type="dxa"/>
            <w:tcBorders>
              <w:top w:val="single" w:color="auto" w:sz="4" w:space="0"/>
              <w:left w:val="single" w:color="auto" w:sz="4" w:space="0"/>
              <w:bottom w:val="single" w:color="auto" w:sz="4" w:space="0"/>
              <w:right w:val="single" w:color="auto" w:sz="4" w:space="0"/>
            </w:tcBorders>
          </w:tcPr>
          <w:p w:rsidRPr="00B900C0" w:rsidR="00AA2721" w:rsidP="00AA2721" w:rsidRDefault="00AA2721" w14:paraId="5971FC50" w14:textId="77777777">
            <w:pPr>
              <w:spacing w:line="240" w:lineRule="auto"/>
              <w:rPr>
                <w:rFonts w:ascii="Arial" w:hAnsi="Arial" w:cs="Arial"/>
                <w:b/>
                <w:bCs/>
                <w:sz w:val="22"/>
                <w:szCs w:val="22"/>
                <w:lang w:eastAsia="en-GB"/>
              </w:rPr>
            </w:pPr>
            <w:r w:rsidRPr="00B900C0">
              <w:rPr>
                <w:rFonts w:ascii="Arial" w:hAnsi="Arial" w:cs="Arial"/>
                <w:b/>
                <w:bCs/>
                <w:sz w:val="22"/>
                <w:szCs w:val="22"/>
                <w:lang w:eastAsia="en-GB"/>
              </w:rPr>
              <w:lastRenderedPageBreak/>
              <w:t>A&amp;A</w:t>
            </w:r>
          </w:p>
          <w:p w:rsidRPr="00B900C0" w:rsidR="00A43F74" w:rsidP="00AA2721" w:rsidRDefault="00AA2721" w14:paraId="28DE83EE" w14:textId="14C18752">
            <w:pPr>
              <w:spacing w:line="240" w:lineRule="auto"/>
              <w:rPr>
                <w:rFonts w:ascii="Arial" w:hAnsi="Arial" w:cs="Arial"/>
                <w:b/>
                <w:bCs/>
                <w:sz w:val="22"/>
                <w:szCs w:val="22"/>
                <w:lang w:eastAsia="en-GB"/>
              </w:rPr>
            </w:pPr>
            <w:r w:rsidRPr="00B900C0">
              <w:rPr>
                <w:rFonts w:ascii="Arial" w:hAnsi="Arial" w:cs="Arial"/>
                <w:b/>
                <w:bCs/>
                <w:sz w:val="22"/>
                <w:szCs w:val="22"/>
                <w:lang w:eastAsia="en-GB"/>
              </w:rPr>
              <w:t>26/02/2.2</w:t>
            </w:r>
          </w:p>
        </w:tc>
        <w:tc>
          <w:tcPr>
            <w:tcW w:w="8835" w:type="dxa"/>
            <w:tcBorders>
              <w:top w:val="single" w:color="auto" w:sz="4" w:space="0"/>
              <w:left w:val="single" w:color="auto" w:sz="4" w:space="0"/>
              <w:bottom w:val="single" w:color="auto" w:sz="4" w:space="0"/>
              <w:right w:val="single" w:color="auto" w:sz="4" w:space="0"/>
            </w:tcBorders>
          </w:tcPr>
          <w:p w:rsidRPr="00B900C0" w:rsidR="00A43F74" w:rsidP="128DC03C" w:rsidRDefault="2F1B9BEE" w14:paraId="3FB27B6B" w14:textId="74E2DBBE">
            <w:pPr>
              <w:rPr>
                <w:rFonts w:ascii="Arial" w:hAnsi="Arial" w:cs="Arial"/>
                <w:b/>
                <w:bCs/>
                <w:sz w:val="22"/>
                <w:szCs w:val="22"/>
              </w:rPr>
            </w:pPr>
            <w:r w:rsidRPr="00B900C0">
              <w:rPr>
                <w:rFonts w:ascii="Arial" w:hAnsi="Arial" w:cs="Arial"/>
                <w:b/>
                <w:bCs/>
                <w:sz w:val="22"/>
                <w:szCs w:val="22"/>
              </w:rPr>
              <w:t xml:space="preserve">Audit Wales </w:t>
            </w:r>
            <w:r w:rsidRPr="00B900C0" w:rsidR="54252A88">
              <w:rPr>
                <w:rFonts w:ascii="Arial" w:hAnsi="Arial" w:cs="Arial"/>
                <w:b/>
                <w:bCs/>
                <w:sz w:val="22"/>
                <w:szCs w:val="22"/>
              </w:rPr>
              <w:t>Update</w:t>
            </w:r>
            <w:r w:rsidRPr="00B900C0" w:rsidR="52D76565">
              <w:rPr>
                <w:rFonts w:ascii="Arial" w:hAnsi="Arial" w:cs="Arial"/>
                <w:b/>
                <w:bCs/>
                <w:sz w:val="22"/>
                <w:szCs w:val="22"/>
              </w:rPr>
              <w:t xml:space="preserve"> (click to view)</w:t>
            </w:r>
          </w:p>
          <w:p w:rsidRPr="00B900C0" w:rsidR="0060082C" w:rsidP="128DC03C" w:rsidRDefault="0060082C" w14:paraId="1E496FEB" w14:textId="77777777">
            <w:pPr>
              <w:rPr>
                <w:rFonts w:ascii="Arial" w:hAnsi="Arial" w:cs="Arial"/>
                <w:b/>
                <w:bCs/>
                <w:sz w:val="22"/>
                <w:szCs w:val="22"/>
              </w:rPr>
            </w:pPr>
          </w:p>
          <w:p w:rsidRPr="00B900C0" w:rsidR="00B900C0" w:rsidP="128DC03C" w:rsidRDefault="00B900C0" w14:paraId="698CC1A4" w14:textId="77777777">
            <w:pPr>
              <w:rPr>
                <w:rFonts w:ascii="Arial" w:hAnsi="Arial" w:cs="Arial"/>
                <w:sz w:val="22"/>
                <w:szCs w:val="22"/>
              </w:rPr>
            </w:pPr>
            <w:r w:rsidRPr="00B900C0">
              <w:rPr>
                <w:rFonts w:ascii="Arial" w:hAnsi="Arial" w:cs="Arial"/>
                <w:sz w:val="22"/>
                <w:szCs w:val="22"/>
              </w:rPr>
              <w:t>The Committee received an update from Urvisha Pere</w:t>
            </w:r>
            <w:r w:rsidRPr="00B900C0">
              <w:rPr>
                <w:rFonts w:ascii="Arial" w:hAnsi="Arial" w:cs="Arial"/>
                <w:sz w:val="22"/>
                <w:szCs w:val="22"/>
              </w:rPr>
              <w:t xml:space="preserve"> (UP)</w:t>
            </w:r>
            <w:r w:rsidRPr="00B900C0">
              <w:rPr>
                <w:rFonts w:ascii="Arial" w:hAnsi="Arial" w:cs="Arial"/>
                <w:sz w:val="22"/>
                <w:szCs w:val="22"/>
              </w:rPr>
              <w:t>,</w:t>
            </w:r>
            <w:r w:rsidRPr="00B900C0">
              <w:rPr>
                <w:rFonts w:ascii="Arial" w:hAnsi="Arial" w:cs="Arial"/>
                <w:sz w:val="22"/>
                <w:szCs w:val="22"/>
              </w:rPr>
              <w:t xml:space="preserve"> </w:t>
            </w:r>
            <w:r w:rsidRPr="00B900C0">
              <w:rPr>
                <w:rFonts w:ascii="Arial" w:hAnsi="Arial" w:cs="Arial"/>
                <w:color w:val="000000" w:themeColor="text1"/>
                <w:sz w:val="22"/>
                <w:szCs w:val="22"/>
                <w:lang w:eastAsia="en-GB"/>
              </w:rPr>
              <w:t>Audit Lead - Audit Wales</w:t>
            </w:r>
            <w:r w:rsidRPr="00B900C0">
              <w:rPr>
                <w:rFonts w:ascii="Arial" w:hAnsi="Arial" w:cs="Arial"/>
                <w:sz w:val="22"/>
                <w:szCs w:val="22"/>
              </w:rPr>
              <w:t xml:space="preserve">, </w:t>
            </w:r>
            <w:r w:rsidRPr="00B900C0">
              <w:rPr>
                <w:rFonts w:ascii="Arial" w:hAnsi="Arial" w:cs="Arial"/>
                <w:sz w:val="22"/>
                <w:szCs w:val="22"/>
              </w:rPr>
              <w:t xml:space="preserve">covering the Review of Eye Care Services, the Structured Assessment, and the 2025 Annual Audit Summary. </w:t>
            </w:r>
          </w:p>
          <w:p w:rsidRPr="00B900C0" w:rsidR="00B900C0" w:rsidP="128DC03C" w:rsidRDefault="00B900C0" w14:paraId="546FFCA8" w14:textId="77777777">
            <w:pPr>
              <w:rPr>
                <w:rFonts w:ascii="Arial" w:hAnsi="Arial" w:cs="Arial"/>
                <w:sz w:val="22"/>
                <w:szCs w:val="22"/>
              </w:rPr>
            </w:pPr>
          </w:p>
          <w:p w:rsidRPr="00B900C0" w:rsidR="007A5126" w:rsidP="128DC03C" w:rsidRDefault="00B900C0" w14:paraId="6D2F60F8" w14:textId="51F6E044">
            <w:pPr>
              <w:rPr>
                <w:rFonts w:ascii="Arial" w:hAnsi="Arial" w:cs="Arial"/>
                <w:sz w:val="22"/>
                <w:szCs w:val="22"/>
              </w:rPr>
            </w:pPr>
            <w:r w:rsidRPr="00B900C0">
              <w:rPr>
                <w:rFonts w:ascii="Arial" w:hAnsi="Arial" w:cs="Arial"/>
                <w:sz w:val="22"/>
                <w:szCs w:val="22"/>
              </w:rPr>
              <w:t>UP</w:t>
            </w:r>
            <w:r w:rsidRPr="00B900C0">
              <w:rPr>
                <w:rFonts w:ascii="Arial" w:hAnsi="Arial" w:cs="Arial"/>
                <w:sz w:val="22"/>
                <w:szCs w:val="22"/>
              </w:rPr>
              <w:t xml:space="preserve"> advised that the reports had been circulated in advance and focused her presentation on the key findings and messages arising from the wor</w:t>
            </w:r>
            <w:r w:rsidRPr="00B900C0">
              <w:rPr>
                <w:rFonts w:ascii="Arial" w:hAnsi="Arial" w:cs="Arial"/>
                <w:sz w:val="22"/>
                <w:szCs w:val="22"/>
              </w:rPr>
              <w:t>k.</w:t>
            </w:r>
          </w:p>
          <w:p w:rsidRPr="00B900C0" w:rsidR="00B900C0" w:rsidP="128DC03C" w:rsidRDefault="00B900C0" w14:paraId="4A1E6D4F" w14:textId="77777777">
            <w:pPr>
              <w:rPr>
                <w:rFonts w:ascii="Arial" w:hAnsi="Arial" w:cs="Arial"/>
                <w:sz w:val="22"/>
                <w:szCs w:val="22"/>
              </w:rPr>
            </w:pPr>
          </w:p>
          <w:p w:rsidRPr="00B900C0" w:rsidR="00B900C0" w:rsidP="00B900C0" w:rsidRDefault="00B900C0" w14:paraId="100AE8E7" w14:textId="77777777">
            <w:pPr>
              <w:rPr>
                <w:rFonts w:ascii="Arial" w:hAnsi="Arial" w:cs="Arial"/>
                <w:sz w:val="22"/>
                <w:szCs w:val="22"/>
              </w:rPr>
            </w:pPr>
            <w:r w:rsidRPr="00B900C0">
              <w:rPr>
                <w:rFonts w:ascii="Arial" w:hAnsi="Arial" w:cs="Arial"/>
                <w:sz w:val="22"/>
                <w:szCs w:val="22"/>
              </w:rPr>
              <w:lastRenderedPageBreak/>
              <w:t>She</w:t>
            </w:r>
            <w:r w:rsidRPr="00B900C0">
              <w:rPr>
                <w:rFonts w:ascii="Arial" w:hAnsi="Arial" w:cs="Arial"/>
                <w:sz w:val="22"/>
                <w:szCs w:val="22"/>
              </w:rPr>
              <w:t xml:space="preserve"> outlined the Audit Wales Review of Eye Care Services, covering leadership, ophthalmology performance, long waiting times and harm, and the effectiveness of regional arrangements. </w:t>
            </w:r>
          </w:p>
          <w:p w:rsidRPr="00B900C0" w:rsidR="00B900C0" w:rsidP="00B900C0" w:rsidRDefault="00B900C0" w14:paraId="3F166A45" w14:textId="77777777">
            <w:pPr>
              <w:rPr>
                <w:rFonts w:ascii="Arial" w:hAnsi="Arial" w:cs="Arial"/>
                <w:sz w:val="22"/>
                <w:szCs w:val="22"/>
              </w:rPr>
            </w:pPr>
          </w:p>
          <w:p w:rsidRPr="00B900C0" w:rsidR="00B900C0" w:rsidP="00B900C0" w:rsidRDefault="00B900C0" w14:paraId="6081DAD4" w14:textId="77777777">
            <w:pPr>
              <w:rPr>
                <w:rFonts w:ascii="Arial" w:hAnsi="Arial" w:cs="Arial"/>
                <w:sz w:val="22"/>
                <w:szCs w:val="22"/>
              </w:rPr>
            </w:pPr>
            <w:r w:rsidRPr="00B900C0">
              <w:rPr>
                <w:rFonts w:ascii="Arial" w:hAnsi="Arial" w:cs="Arial"/>
                <w:sz w:val="22"/>
                <w:szCs w:val="22"/>
              </w:rPr>
              <w:t>It was noted that r</w:t>
            </w:r>
            <w:r w:rsidRPr="00B900C0">
              <w:rPr>
                <w:rFonts w:ascii="Arial" w:hAnsi="Arial" w:cs="Arial"/>
                <w:sz w:val="22"/>
                <w:szCs w:val="22"/>
              </w:rPr>
              <w:t xml:space="preserve">egionally, the approach was seen as positive but </w:t>
            </w:r>
            <w:r w:rsidRPr="00B900C0">
              <w:rPr>
                <w:rFonts w:ascii="Arial" w:hAnsi="Arial" w:cs="Arial"/>
                <w:sz w:val="22"/>
                <w:szCs w:val="22"/>
              </w:rPr>
              <w:t xml:space="preserve">was </w:t>
            </w:r>
            <w:r w:rsidRPr="00B900C0">
              <w:rPr>
                <w:rFonts w:ascii="Arial" w:hAnsi="Arial" w:cs="Arial"/>
                <w:sz w:val="22"/>
                <w:szCs w:val="22"/>
              </w:rPr>
              <w:t>slow to deliver impact, with a focus on short</w:t>
            </w:r>
            <w:r w:rsidRPr="00B900C0">
              <w:rPr>
                <w:rFonts w:ascii="Cambria Math" w:hAnsi="Cambria Math" w:cs="Cambria Math"/>
                <w:sz w:val="22"/>
                <w:szCs w:val="22"/>
              </w:rPr>
              <w:t>‑</w:t>
            </w:r>
            <w:r w:rsidRPr="00B900C0">
              <w:rPr>
                <w:rFonts w:ascii="Arial" w:hAnsi="Arial" w:cs="Arial"/>
                <w:sz w:val="22"/>
                <w:szCs w:val="22"/>
              </w:rPr>
              <w:t>term capacity pressures (particularly cataracts) and complex decision</w:t>
            </w:r>
            <w:r w:rsidRPr="00B900C0">
              <w:rPr>
                <w:rFonts w:ascii="Cambria Math" w:hAnsi="Cambria Math" w:cs="Cambria Math"/>
                <w:sz w:val="22"/>
                <w:szCs w:val="22"/>
              </w:rPr>
              <w:t>‑</w:t>
            </w:r>
            <w:r w:rsidRPr="00B900C0">
              <w:rPr>
                <w:rFonts w:ascii="Arial" w:hAnsi="Arial" w:cs="Arial"/>
                <w:sz w:val="22"/>
                <w:szCs w:val="22"/>
              </w:rPr>
              <w:t xml:space="preserve">making arrangements. </w:t>
            </w:r>
          </w:p>
          <w:p w:rsidRPr="00B900C0" w:rsidR="00B900C0" w:rsidP="00B900C0" w:rsidRDefault="00B900C0" w14:paraId="68B3BA11" w14:textId="77777777">
            <w:pPr>
              <w:rPr>
                <w:rFonts w:ascii="Arial" w:hAnsi="Arial" w:cs="Arial"/>
                <w:sz w:val="22"/>
                <w:szCs w:val="22"/>
              </w:rPr>
            </w:pPr>
          </w:p>
          <w:p w:rsidRPr="00B900C0" w:rsidR="00B900C0" w:rsidP="00B900C0" w:rsidRDefault="00B900C0" w14:paraId="6723E180" w14:textId="77777777">
            <w:pPr>
              <w:rPr>
                <w:rFonts w:ascii="Arial" w:hAnsi="Arial" w:cs="Arial"/>
                <w:sz w:val="22"/>
                <w:szCs w:val="22"/>
              </w:rPr>
            </w:pPr>
            <w:r w:rsidRPr="00B900C0">
              <w:rPr>
                <w:rFonts w:ascii="Arial" w:hAnsi="Arial" w:cs="Arial"/>
                <w:sz w:val="22"/>
                <w:szCs w:val="22"/>
              </w:rPr>
              <w:t>Locally, while the Health Board was prioritising its longest</w:t>
            </w:r>
            <w:r w:rsidRPr="00B900C0">
              <w:rPr>
                <w:rFonts w:ascii="Cambria Math" w:hAnsi="Cambria Math" w:cs="Cambria Math"/>
                <w:sz w:val="22"/>
                <w:szCs w:val="22"/>
              </w:rPr>
              <w:t>‑</w:t>
            </w:r>
            <w:r w:rsidRPr="00B900C0">
              <w:rPr>
                <w:rFonts w:ascii="Arial" w:hAnsi="Arial" w:cs="Arial"/>
                <w:sz w:val="22"/>
                <w:szCs w:val="22"/>
              </w:rPr>
              <w:t>waiting patients and had strengthened leadership and harm reporting processes, performance remained below national targets, increasing the risk of avoidable harm. Further long</w:t>
            </w:r>
            <w:r w:rsidRPr="00B900C0">
              <w:rPr>
                <w:rFonts w:ascii="Cambria Math" w:hAnsi="Cambria Math" w:cs="Cambria Math"/>
                <w:sz w:val="22"/>
                <w:szCs w:val="22"/>
              </w:rPr>
              <w:t>‑</w:t>
            </w:r>
            <w:r w:rsidRPr="00B900C0">
              <w:rPr>
                <w:rFonts w:ascii="Arial" w:hAnsi="Arial" w:cs="Arial"/>
                <w:sz w:val="22"/>
                <w:szCs w:val="22"/>
              </w:rPr>
              <w:t>term planning, productivity improvements and stronger Board</w:t>
            </w:r>
            <w:r w:rsidRPr="00B900C0">
              <w:rPr>
                <w:rFonts w:ascii="Cambria Math" w:hAnsi="Cambria Math" w:cs="Cambria Math"/>
                <w:sz w:val="22"/>
                <w:szCs w:val="22"/>
              </w:rPr>
              <w:t>‑</w:t>
            </w:r>
            <w:r w:rsidRPr="00B900C0">
              <w:rPr>
                <w:rFonts w:ascii="Arial" w:hAnsi="Arial" w:cs="Arial"/>
                <w:sz w:val="22"/>
                <w:szCs w:val="22"/>
              </w:rPr>
              <w:t xml:space="preserve">level oversight were required. </w:t>
            </w:r>
          </w:p>
          <w:p w:rsidRPr="00B900C0" w:rsidR="00B900C0" w:rsidP="00B900C0" w:rsidRDefault="00B900C0" w14:paraId="0E8BA867" w14:textId="77777777">
            <w:pPr>
              <w:rPr>
                <w:rFonts w:ascii="Arial" w:hAnsi="Arial" w:cs="Arial"/>
                <w:sz w:val="22"/>
                <w:szCs w:val="22"/>
              </w:rPr>
            </w:pPr>
          </w:p>
          <w:p w:rsidRPr="00B900C0" w:rsidR="00B900C0" w:rsidP="00B900C0" w:rsidRDefault="00B900C0" w14:paraId="1924883B" w14:textId="4F19CE49">
            <w:pPr>
              <w:rPr>
                <w:rFonts w:ascii="Arial" w:hAnsi="Arial" w:cs="Arial"/>
                <w:sz w:val="22"/>
                <w:szCs w:val="22"/>
              </w:rPr>
            </w:pPr>
            <w:r w:rsidRPr="00B900C0">
              <w:rPr>
                <w:rFonts w:ascii="Arial" w:hAnsi="Arial" w:cs="Arial"/>
                <w:sz w:val="22"/>
                <w:szCs w:val="22"/>
              </w:rPr>
              <w:t>The Committee was advised that f</w:t>
            </w:r>
            <w:r w:rsidRPr="00B900C0">
              <w:rPr>
                <w:rFonts w:ascii="Arial" w:hAnsi="Arial" w:cs="Arial"/>
                <w:sz w:val="22"/>
                <w:szCs w:val="22"/>
              </w:rPr>
              <w:t>ive recommendations were made, with regional responses agreed and Health Board</w:t>
            </w:r>
            <w:r w:rsidRPr="00B900C0">
              <w:rPr>
                <w:rFonts w:ascii="Cambria Math" w:hAnsi="Cambria Math" w:cs="Cambria Math"/>
                <w:sz w:val="22"/>
                <w:szCs w:val="22"/>
              </w:rPr>
              <w:t>‑</w:t>
            </w:r>
            <w:r w:rsidRPr="00B900C0">
              <w:rPr>
                <w:rFonts w:ascii="Arial" w:hAnsi="Arial" w:cs="Arial"/>
                <w:sz w:val="22"/>
                <w:szCs w:val="22"/>
              </w:rPr>
              <w:t xml:space="preserve">specific responses </w:t>
            </w:r>
            <w:r w:rsidRPr="00B900C0">
              <w:rPr>
                <w:rFonts w:ascii="Arial" w:hAnsi="Arial" w:cs="Arial"/>
                <w:sz w:val="22"/>
                <w:szCs w:val="22"/>
              </w:rPr>
              <w:t xml:space="preserve">were </w:t>
            </w:r>
            <w:r w:rsidRPr="00B900C0">
              <w:rPr>
                <w:rFonts w:ascii="Arial" w:hAnsi="Arial" w:cs="Arial"/>
                <w:sz w:val="22"/>
                <w:szCs w:val="22"/>
              </w:rPr>
              <w:t>set out in the report.</w:t>
            </w:r>
          </w:p>
          <w:p w:rsidRPr="00B900C0" w:rsidR="00B900C0" w:rsidP="00B900C0" w:rsidRDefault="00B900C0" w14:paraId="56F3C57F" w14:textId="77777777">
            <w:pPr>
              <w:rPr>
                <w:rFonts w:ascii="Arial" w:hAnsi="Arial" w:cs="Arial"/>
                <w:sz w:val="22"/>
                <w:szCs w:val="22"/>
              </w:rPr>
            </w:pPr>
          </w:p>
          <w:p w:rsidRPr="00B900C0" w:rsidR="00B900C0" w:rsidP="00B900C0" w:rsidRDefault="00B900C0" w14:paraId="7C4434A9" w14:textId="60EC74D9">
            <w:pPr>
              <w:rPr>
                <w:rFonts w:ascii="Arial" w:hAnsi="Arial" w:cs="Arial"/>
                <w:b/>
                <w:bCs/>
                <w:sz w:val="22"/>
                <w:szCs w:val="22"/>
              </w:rPr>
            </w:pPr>
            <w:r w:rsidRPr="00B900C0">
              <w:rPr>
                <w:rFonts w:ascii="Arial" w:hAnsi="Arial" w:cs="Arial"/>
                <w:b/>
                <w:bCs/>
                <w:sz w:val="22"/>
                <w:szCs w:val="22"/>
              </w:rPr>
              <w:t>Executive Response to the Eye Care Report</w:t>
            </w:r>
            <w:r w:rsidRPr="00B900C0">
              <w:rPr>
                <w:rFonts w:ascii="Arial" w:hAnsi="Arial" w:cs="Arial"/>
                <w:b/>
                <w:bCs/>
                <w:sz w:val="22"/>
                <w:szCs w:val="22"/>
              </w:rPr>
              <w:t>:</w:t>
            </w:r>
          </w:p>
          <w:p w:rsidRPr="00B900C0" w:rsidR="00B900C0" w:rsidP="00B900C0" w:rsidRDefault="00B900C0" w14:paraId="5595CB19" w14:textId="77777777">
            <w:pPr>
              <w:rPr>
                <w:rFonts w:ascii="Arial" w:hAnsi="Arial" w:cs="Arial"/>
                <w:b/>
                <w:bCs/>
                <w:sz w:val="22"/>
                <w:szCs w:val="22"/>
              </w:rPr>
            </w:pPr>
          </w:p>
          <w:p w:rsidR="00B900C0" w:rsidP="00B900C0" w:rsidRDefault="00B900C0" w14:paraId="0D54DFA7" w14:textId="77777777">
            <w:pPr>
              <w:rPr>
                <w:rFonts w:ascii="Arial" w:hAnsi="Arial" w:cs="Arial"/>
                <w:sz w:val="22"/>
                <w:szCs w:val="22"/>
              </w:rPr>
            </w:pPr>
            <w:r w:rsidRPr="00B900C0">
              <w:rPr>
                <w:rFonts w:ascii="Arial" w:hAnsi="Arial" w:cs="Arial"/>
                <w:sz w:val="22"/>
                <w:szCs w:val="22"/>
              </w:rPr>
              <w:t>Catherine Wood</w:t>
            </w:r>
            <w:r w:rsidRPr="00B900C0">
              <w:rPr>
                <w:rFonts w:ascii="Arial" w:hAnsi="Arial" w:cs="Arial"/>
                <w:sz w:val="22"/>
                <w:szCs w:val="22"/>
              </w:rPr>
              <w:t xml:space="preserve"> (CW), </w:t>
            </w:r>
            <w:r w:rsidRPr="00B900C0">
              <w:rPr>
                <w:rFonts w:ascii="Arial" w:hAnsi="Arial" w:cs="Arial"/>
                <w:sz w:val="22"/>
                <w:szCs w:val="22"/>
              </w:rPr>
              <w:t xml:space="preserve">Deputy Chief Operating Officer attended the meeting to respond to the Eye Care report. She thanked Audit Wales for the review and advised that the recommendations were considered balanced and constructive. </w:t>
            </w:r>
          </w:p>
          <w:p w:rsidR="00B900C0" w:rsidP="00B900C0" w:rsidRDefault="00B900C0" w14:paraId="12C8A4B2" w14:textId="77777777">
            <w:pPr>
              <w:rPr>
                <w:rFonts w:ascii="Arial" w:hAnsi="Arial" w:cs="Arial"/>
                <w:sz w:val="22"/>
                <w:szCs w:val="22"/>
              </w:rPr>
            </w:pPr>
          </w:p>
          <w:p w:rsidR="00B900C0" w:rsidP="00B900C0" w:rsidRDefault="00B900C0" w14:paraId="5FA54515" w14:textId="0C14BDF9">
            <w:pPr>
              <w:rPr>
                <w:rFonts w:ascii="Arial" w:hAnsi="Arial" w:cs="Arial"/>
                <w:sz w:val="22"/>
                <w:szCs w:val="22"/>
              </w:rPr>
            </w:pPr>
            <w:r w:rsidRPr="00B900C0">
              <w:rPr>
                <w:rFonts w:ascii="Arial" w:hAnsi="Arial" w:cs="Arial"/>
                <w:sz w:val="22"/>
                <w:szCs w:val="22"/>
              </w:rPr>
              <w:t>She acknowledged that demand and capacity challenges remained within eye care services but outlined actions taken since the review to improve sustainability.</w:t>
            </w:r>
          </w:p>
          <w:p w:rsidRPr="00B900C0" w:rsidR="00B900C0" w:rsidP="00B900C0" w:rsidRDefault="00B900C0" w14:paraId="2814CE7A" w14:textId="77777777">
            <w:pPr>
              <w:rPr>
                <w:rFonts w:ascii="Arial" w:hAnsi="Arial" w:cs="Arial"/>
                <w:sz w:val="22"/>
                <w:szCs w:val="22"/>
              </w:rPr>
            </w:pPr>
          </w:p>
          <w:p w:rsidR="00B900C0" w:rsidP="00B900C0" w:rsidRDefault="00B900C0" w14:paraId="7A8EDCF7" w14:textId="77777777">
            <w:pPr>
              <w:rPr>
                <w:rFonts w:ascii="Arial" w:hAnsi="Arial" w:cs="Arial"/>
                <w:sz w:val="22"/>
                <w:szCs w:val="22"/>
              </w:rPr>
            </w:pPr>
            <w:r>
              <w:rPr>
                <w:rFonts w:ascii="Arial" w:hAnsi="Arial" w:cs="Arial"/>
                <w:sz w:val="22"/>
                <w:szCs w:val="22"/>
              </w:rPr>
              <w:t>It was</w:t>
            </w:r>
            <w:r w:rsidRPr="00B900C0">
              <w:rPr>
                <w:rFonts w:ascii="Arial" w:hAnsi="Arial" w:cs="Arial"/>
                <w:sz w:val="22"/>
                <w:szCs w:val="22"/>
              </w:rPr>
              <w:t xml:space="preserve"> reported that pathway</w:t>
            </w:r>
            <w:r w:rsidRPr="00B900C0">
              <w:rPr>
                <w:rFonts w:ascii="Cambria Math" w:hAnsi="Cambria Math" w:cs="Cambria Math"/>
                <w:sz w:val="22"/>
                <w:szCs w:val="22"/>
              </w:rPr>
              <w:t>‑</w:t>
            </w:r>
            <w:r w:rsidRPr="00B900C0">
              <w:rPr>
                <w:rFonts w:ascii="Arial" w:hAnsi="Arial" w:cs="Arial"/>
                <w:sz w:val="22"/>
                <w:szCs w:val="22"/>
              </w:rPr>
              <w:t>by</w:t>
            </w:r>
            <w:r w:rsidRPr="00B900C0">
              <w:rPr>
                <w:rFonts w:ascii="Cambria Math" w:hAnsi="Cambria Math" w:cs="Cambria Math"/>
                <w:sz w:val="22"/>
                <w:szCs w:val="22"/>
              </w:rPr>
              <w:t>‑</w:t>
            </w:r>
            <w:r w:rsidRPr="00B900C0">
              <w:rPr>
                <w:rFonts w:ascii="Arial" w:hAnsi="Arial" w:cs="Arial"/>
                <w:sz w:val="22"/>
                <w:szCs w:val="22"/>
              </w:rPr>
              <w:t>pathway workforce and demand plans had been developed over a three</w:t>
            </w:r>
            <w:r w:rsidRPr="00B900C0">
              <w:rPr>
                <w:rFonts w:ascii="Cambria Math" w:hAnsi="Cambria Math" w:cs="Cambria Math"/>
                <w:sz w:val="22"/>
                <w:szCs w:val="22"/>
              </w:rPr>
              <w:t>‑</w:t>
            </w:r>
            <w:r w:rsidRPr="00B900C0">
              <w:rPr>
                <w:rFonts w:ascii="Arial" w:hAnsi="Arial" w:cs="Arial"/>
                <w:sz w:val="22"/>
                <w:szCs w:val="22"/>
              </w:rPr>
              <w:t xml:space="preserve">year planning horizon for key ophthalmology pathways, including cataracts, glaucoma and intravitreal therapies, representing significant progress since the time of the audit. </w:t>
            </w:r>
          </w:p>
          <w:p w:rsidR="00B900C0" w:rsidP="00B900C0" w:rsidRDefault="00B900C0" w14:paraId="3DFA45DE" w14:textId="77777777">
            <w:pPr>
              <w:rPr>
                <w:rFonts w:ascii="Arial" w:hAnsi="Arial" w:cs="Arial"/>
                <w:sz w:val="22"/>
                <w:szCs w:val="22"/>
              </w:rPr>
            </w:pPr>
          </w:p>
          <w:p w:rsidR="00B900C0" w:rsidP="00B900C0" w:rsidRDefault="00B900C0" w14:paraId="55703A42" w14:textId="77777777">
            <w:pPr>
              <w:rPr>
                <w:rFonts w:ascii="Arial" w:hAnsi="Arial" w:cs="Arial"/>
                <w:sz w:val="22"/>
                <w:szCs w:val="22"/>
              </w:rPr>
            </w:pPr>
            <w:r>
              <w:rPr>
                <w:rFonts w:ascii="Arial" w:hAnsi="Arial" w:cs="Arial"/>
                <w:sz w:val="22"/>
                <w:szCs w:val="22"/>
              </w:rPr>
              <w:t xml:space="preserve">CW </w:t>
            </w:r>
            <w:r w:rsidRPr="00B900C0">
              <w:rPr>
                <w:rFonts w:ascii="Arial" w:hAnsi="Arial" w:cs="Arial"/>
                <w:sz w:val="22"/>
                <w:szCs w:val="22"/>
              </w:rPr>
              <w:t>also reported improvements in productivity and efficiency, noting that a dedicated cataract theatre had been opened at Llandough</w:t>
            </w:r>
            <w:r>
              <w:rPr>
                <w:rFonts w:ascii="Arial" w:hAnsi="Arial" w:cs="Arial"/>
                <w:sz w:val="22"/>
                <w:szCs w:val="22"/>
              </w:rPr>
              <w:t xml:space="preserve"> Hospital</w:t>
            </w:r>
            <w:r w:rsidRPr="00B900C0">
              <w:rPr>
                <w:rFonts w:ascii="Arial" w:hAnsi="Arial" w:cs="Arial"/>
                <w:sz w:val="22"/>
                <w:szCs w:val="22"/>
              </w:rPr>
              <w:t xml:space="preserve">, resulting in a consistent increase in the number of cataract procedures undertaken per list, exceeding recommended benchmarks. </w:t>
            </w:r>
          </w:p>
          <w:p w:rsidR="00B900C0" w:rsidP="00B900C0" w:rsidRDefault="00B900C0" w14:paraId="0C298B89" w14:textId="77777777">
            <w:pPr>
              <w:rPr>
                <w:rFonts w:ascii="Arial" w:hAnsi="Arial" w:cs="Arial"/>
                <w:sz w:val="22"/>
                <w:szCs w:val="22"/>
              </w:rPr>
            </w:pPr>
          </w:p>
          <w:p w:rsidR="00B900C0" w:rsidP="00B900C0" w:rsidRDefault="00B900C0" w14:paraId="6258230C" w14:textId="4D77E8C4">
            <w:pPr>
              <w:rPr>
                <w:rFonts w:ascii="Arial" w:hAnsi="Arial" w:cs="Arial"/>
                <w:sz w:val="22"/>
                <w:szCs w:val="22"/>
              </w:rPr>
            </w:pPr>
            <w:r w:rsidRPr="00B900C0">
              <w:rPr>
                <w:rFonts w:ascii="Arial" w:hAnsi="Arial" w:cs="Arial"/>
                <w:sz w:val="22"/>
                <w:szCs w:val="22"/>
              </w:rPr>
              <w:t>She advised that further improvements were planned through the introduction of a dedicated glaucoma diagnostics clinic using a different skill mix, which would release consultant capacity.</w:t>
            </w:r>
          </w:p>
          <w:p w:rsidRPr="00B900C0" w:rsidR="00B900C0" w:rsidP="00B900C0" w:rsidRDefault="00B900C0" w14:paraId="5366E634" w14:textId="77777777">
            <w:pPr>
              <w:rPr>
                <w:rFonts w:ascii="Arial" w:hAnsi="Arial" w:cs="Arial"/>
                <w:sz w:val="22"/>
                <w:szCs w:val="22"/>
              </w:rPr>
            </w:pPr>
          </w:p>
          <w:p w:rsidR="00B900C0" w:rsidP="00B900C0" w:rsidRDefault="00B900C0" w14:paraId="77A09A3B" w14:textId="77777777">
            <w:pPr>
              <w:rPr>
                <w:rFonts w:ascii="Arial" w:hAnsi="Arial" w:cs="Arial"/>
                <w:sz w:val="22"/>
                <w:szCs w:val="22"/>
              </w:rPr>
            </w:pPr>
            <w:r>
              <w:rPr>
                <w:rFonts w:ascii="Arial" w:hAnsi="Arial" w:cs="Arial"/>
                <w:sz w:val="22"/>
                <w:szCs w:val="22"/>
              </w:rPr>
              <w:t>The</w:t>
            </w:r>
            <w:r w:rsidRPr="00B900C0">
              <w:rPr>
                <w:rFonts w:ascii="Arial" w:hAnsi="Arial" w:cs="Arial"/>
                <w:sz w:val="22"/>
                <w:szCs w:val="22"/>
              </w:rPr>
              <w:t xml:space="preserve"> Audit Wales recommendation </w:t>
            </w:r>
            <w:r>
              <w:rPr>
                <w:rFonts w:ascii="Arial" w:hAnsi="Arial" w:cs="Arial"/>
                <w:sz w:val="22"/>
                <w:szCs w:val="22"/>
              </w:rPr>
              <w:t xml:space="preserve">were also addressed </w:t>
            </w:r>
            <w:r w:rsidRPr="00B900C0">
              <w:rPr>
                <w:rFonts w:ascii="Arial" w:hAnsi="Arial" w:cs="Arial"/>
                <w:sz w:val="22"/>
                <w:szCs w:val="22"/>
              </w:rPr>
              <w:t xml:space="preserve">regarding risk registers, advising that ophthalmology risks were being reviewed dynamically and that, </w:t>
            </w:r>
            <w:proofErr w:type="gramStart"/>
            <w:r w:rsidRPr="00B900C0">
              <w:rPr>
                <w:rFonts w:ascii="Arial" w:hAnsi="Arial" w:cs="Arial"/>
                <w:sz w:val="22"/>
                <w:szCs w:val="22"/>
              </w:rPr>
              <w:t>as a result of</w:t>
            </w:r>
            <w:proofErr w:type="gramEnd"/>
            <w:r w:rsidRPr="00B900C0">
              <w:rPr>
                <w:rFonts w:ascii="Arial" w:hAnsi="Arial" w:cs="Arial"/>
                <w:sz w:val="22"/>
                <w:szCs w:val="22"/>
              </w:rPr>
              <w:t xml:space="preserve"> the improvements made, some risks had been downgraded. </w:t>
            </w:r>
          </w:p>
          <w:p w:rsidR="00B900C0" w:rsidP="00B900C0" w:rsidRDefault="00B900C0" w14:paraId="137EB2C3" w14:textId="77777777">
            <w:pPr>
              <w:rPr>
                <w:rFonts w:ascii="Arial" w:hAnsi="Arial" w:cs="Arial"/>
                <w:sz w:val="22"/>
                <w:szCs w:val="22"/>
              </w:rPr>
            </w:pPr>
          </w:p>
          <w:p w:rsidRPr="00B900C0" w:rsidR="00E508AB" w:rsidP="00E508AB" w:rsidRDefault="00B900C0" w14:paraId="069D1685" w14:textId="7F7F414A">
            <w:pPr>
              <w:rPr>
                <w:rFonts w:ascii="Arial" w:hAnsi="Arial" w:cs="Arial"/>
                <w:sz w:val="22"/>
                <w:szCs w:val="22"/>
              </w:rPr>
            </w:pPr>
            <w:r>
              <w:rPr>
                <w:rFonts w:ascii="Arial" w:hAnsi="Arial" w:cs="Arial"/>
                <w:sz w:val="22"/>
                <w:szCs w:val="22"/>
              </w:rPr>
              <w:t>CW</w:t>
            </w:r>
            <w:r w:rsidRPr="00B900C0">
              <w:rPr>
                <w:rFonts w:ascii="Arial" w:hAnsi="Arial" w:cs="Arial"/>
                <w:sz w:val="22"/>
                <w:szCs w:val="22"/>
              </w:rPr>
              <w:t xml:space="preserve"> confirmed that ophthalmology risks no longer met the threshold for inclusion on the corporate risk register, as had been the case previously.</w:t>
            </w:r>
          </w:p>
          <w:p w:rsidRPr="00B900C0" w:rsidR="0060082C" w:rsidP="00F654B6" w:rsidRDefault="0060082C" w14:paraId="2249EEE5" w14:textId="77777777">
            <w:pPr>
              <w:rPr>
                <w:rFonts w:ascii="Arial" w:hAnsi="Arial" w:cs="Arial"/>
                <w:sz w:val="22"/>
                <w:szCs w:val="22"/>
              </w:rPr>
            </w:pPr>
          </w:p>
          <w:p w:rsidRPr="00B900C0" w:rsidR="00AA51DC" w:rsidP="128DC03C" w:rsidRDefault="001349AB" w14:paraId="50C91CC5" w14:textId="33EA0979">
            <w:pPr>
              <w:rPr>
                <w:rFonts w:ascii="Arial" w:hAnsi="Arial" w:cs="Arial"/>
                <w:b/>
                <w:sz w:val="22"/>
                <w:szCs w:val="22"/>
              </w:rPr>
            </w:pPr>
            <w:r w:rsidRPr="00B900C0">
              <w:rPr>
                <w:rFonts w:ascii="Arial" w:hAnsi="Arial" w:cs="Arial"/>
                <w:b/>
                <w:sz w:val="22"/>
                <w:szCs w:val="22"/>
              </w:rPr>
              <w:t>The Committee resolved that:</w:t>
            </w:r>
          </w:p>
          <w:p w:rsidRPr="00B900C0" w:rsidR="00AA51DC" w:rsidP="00AF0448" w:rsidRDefault="000545D7" w14:paraId="7B781839" w14:textId="5956177B">
            <w:pPr>
              <w:pStyle w:val="ListParagraph"/>
              <w:numPr>
                <w:ilvl w:val="0"/>
                <w:numId w:val="7"/>
              </w:numPr>
              <w:rPr>
                <w:rFonts w:ascii="Arial" w:hAnsi="Arial" w:cs="Arial"/>
                <w:sz w:val="22"/>
                <w:szCs w:val="22"/>
              </w:rPr>
            </w:pPr>
            <w:r w:rsidRPr="00B900C0">
              <w:rPr>
                <w:rFonts w:ascii="Arial" w:hAnsi="Arial" w:cs="Arial"/>
                <w:sz w:val="22"/>
                <w:szCs w:val="22"/>
              </w:rPr>
              <w:t xml:space="preserve">The </w:t>
            </w:r>
            <w:r w:rsidRPr="00B900C0">
              <w:rPr>
                <w:rFonts w:ascii="Arial" w:hAnsi="Arial" w:cs="Arial"/>
                <w:sz w:val="22"/>
                <w:szCs w:val="22"/>
              </w:rPr>
              <w:t>Audit Wales Update</w:t>
            </w:r>
            <w:r w:rsidRPr="00B900C0">
              <w:rPr>
                <w:rFonts w:ascii="Arial" w:hAnsi="Arial" w:cs="Arial"/>
                <w:sz w:val="22"/>
                <w:szCs w:val="22"/>
              </w:rPr>
              <w:t xml:space="preserve"> was noted.</w:t>
            </w:r>
          </w:p>
        </w:tc>
        <w:tc>
          <w:tcPr>
            <w:tcW w:w="709" w:type="dxa"/>
            <w:tcBorders>
              <w:top w:val="single" w:color="auto" w:sz="4" w:space="0"/>
              <w:left w:val="single" w:color="auto" w:sz="4" w:space="0"/>
              <w:bottom w:val="single" w:color="auto" w:sz="4" w:space="0"/>
              <w:right w:val="single" w:color="auto" w:sz="4" w:space="0"/>
            </w:tcBorders>
          </w:tcPr>
          <w:p w:rsidRPr="00C705AA" w:rsidR="00A43F74" w:rsidP="00917705" w:rsidRDefault="00A43F74" w14:paraId="49464FF2" w14:textId="77777777">
            <w:pPr>
              <w:spacing w:line="240" w:lineRule="auto"/>
              <w:jc w:val="center"/>
              <w:rPr>
                <w:rFonts w:ascii="Arial" w:hAnsi="Arial" w:cs="Arial"/>
                <w:sz w:val="22"/>
                <w:szCs w:val="22"/>
                <w:lang w:eastAsia="en-GB"/>
              </w:rPr>
            </w:pPr>
          </w:p>
        </w:tc>
      </w:tr>
      <w:tr w:rsidRPr="00C705AA" w:rsidR="005F27E0" w:rsidTr="1E0F1983" w14:paraId="20EE2AA7" w14:textId="77777777">
        <w:trPr>
          <w:trHeight w:val="835"/>
        </w:trPr>
        <w:tc>
          <w:tcPr>
            <w:tcW w:w="1230" w:type="dxa"/>
            <w:tcBorders>
              <w:top w:val="single" w:color="auto" w:sz="4" w:space="0"/>
              <w:left w:val="single" w:color="auto" w:sz="4" w:space="0"/>
              <w:bottom w:val="single" w:color="auto" w:sz="4" w:space="0"/>
              <w:right w:val="single" w:color="auto" w:sz="4" w:space="0"/>
            </w:tcBorders>
          </w:tcPr>
          <w:p w:rsidRPr="00C705AA" w:rsidR="00AA2721" w:rsidP="00AA2721" w:rsidRDefault="00AA2721" w14:paraId="5F711D51" w14:textId="77777777">
            <w:pPr>
              <w:spacing w:line="240" w:lineRule="auto"/>
              <w:rPr>
                <w:rFonts w:ascii="Arial" w:hAnsi="Arial" w:cs="Arial"/>
                <w:b/>
                <w:bCs/>
                <w:sz w:val="22"/>
                <w:szCs w:val="22"/>
                <w:lang w:eastAsia="en-GB"/>
              </w:rPr>
            </w:pPr>
            <w:r w:rsidRPr="00C705AA">
              <w:rPr>
                <w:rFonts w:ascii="Arial" w:hAnsi="Arial" w:cs="Arial"/>
                <w:b/>
                <w:bCs/>
                <w:sz w:val="22"/>
                <w:szCs w:val="22"/>
                <w:lang w:eastAsia="en-GB"/>
              </w:rPr>
              <w:t>A&amp;A</w:t>
            </w:r>
          </w:p>
          <w:p w:rsidRPr="00C705AA" w:rsidR="00AA2721" w:rsidP="00AA2721" w:rsidRDefault="00AA2721" w14:paraId="69C52FE9" w14:textId="2CB69462">
            <w:pPr>
              <w:spacing w:line="240" w:lineRule="auto"/>
              <w:rPr>
                <w:rFonts w:ascii="Arial" w:hAnsi="Arial" w:cs="Arial"/>
                <w:b/>
                <w:bCs/>
                <w:sz w:val="22"/>
                <w:szCs w:val="22"/>
                <w:lang w:eastAsia="en-GB"/>
              </w:rPr>
            </w:pPr>
            <w:r w:rsidRPr="00C705AA">
              <w:rPr>
                <w:rFonts w:ascii="Arial" w:hAnsi="Arial" w:cs="Arial"/>
                <w:b/>
                <w:bCs/>
                <w:sz w:val="22"/>
                <w:szCs w:val="22"/>
                <w:lang w:eastAsia="en-GB"/>
              </w:rPr>
              <w:t>2</w:t>
            </w:r>
            <w:r>
              <w:rPr>
                <w:rFonts w:ascii="Arial" w:hAnsi="Arial" w:cs="Arial"/>
                <w:b/>
                <w:bCs/>
                <w:sz w:val="22"/>
                <w:szCs w:val="22"/>
                <w:lang w:eastAsia="en-GB"/>
              </w:rPr>
              <w:t>6</w:t>
            </w:r>
            <w:r w:rsidRPr="00C705AA">
              <w:rPr>
                <w:rFonts w:ascii="Arial" w:hAnsi="Arial" w:cs="Arial"/>
                <w:b/>
                <w:bCs/>
                <w:sz w:val="22"/>
                <w:szCs w:val="22"/>
                <w:lang w:eastAsia="en-GB"/>
              </w:rPr>
              <w:t>/</w:t>
            </w:r>
            <w:r>
              <w:rPr>
                <w:rFonts w:ascii="Arial" w:hAnsi="Arial" w:cs="Arial"/>
                <w:b/>
                <w:bCs/>
                <w:sz w:val="22"/>
                <w:szCs w:val="22"/>
                <w:lang w:eastAsia="en-GB"/>
              </w:rPr>
              <w:t>02</w:t>
            </w:r>
            <w:r w:rsidRPr="00C705AA">
              <w:rPr>
                <w:rFonts w:ascii="Arial" w:hAnsi="Arial" w:cs="Arial"/>
                <w:b/>
                <w:bCs/>
                <w:sz w:val="22"/>
                <w:szCs w:val="22"/>
                <w:lang w:eastAsia="en-GB"/>
              </w:rPr>
              <w:t>/</w:t>
            </w:r>
            <w:r>
              <w:rPr>
                <w:rFonts w:ascii="Arial" w:hAnsi="Arial" w:cs="Arial"/>
                <w:b/>
                <w:bCs/>
                <w:sz w:val="22"/>
                <w:szCs w:val="22"/>
                <w:lang w:eastAsia="en-GB"/>
              </w:rPr>
              <w:t>2.3</w:t>
            </w:r>
          </w:p>
        </w:tc>
        <w:tc>
          <w:tcPr>
            <w:tcW w:w="8835" w:type="dxa"/>
            <w:tcBorders>
              <w:top w:val="single" w:color="auto" w:sz="4" w:space="0"/>
              <w:left w:val="single" w:color="auto" w:sz="4" w:space="0"/>
              <w:bottom w:val="single" w:color="auto" w:sz="4" w:space="0"/>
              <w:right w:val="single" w:color="auto" w:sz="4" w:space="0"/>
            </w:tcBorders>
          </w:tcPr>
          <w:p w:rsidR="00245520" w:rsidP="00F654B6" w:rsidRDefault="00AF0448" w14:paraId="5962F767" w14:textId="55768152">
            <w:pPr>
              <w:rPr>
                <w:rFonts w:ascii="Arial" w:hAnsi="Arial" w:cs="Arial"/>
                <w:b/>
                <w:bCs/>
                <w:sz w:val="22"/>
                <w:szCs w:val="22"/>
              </w:rPr>
            </w:pPr>
            <w:r w:rsidRPr="00AF0448">
              <w:rPr>
                <w:rFonts w:ascii="Arial" w:hAnsi="Arial" w:cs="Arial"/>
                <w:b/>
                <w:bCs/>
                <w:sz w:val="22"/>
                <w:szCs w:val="22"/>
              </w:rPr>
              <w:t>Audit Wales - 2025 Structured Assessment</w:t>
            </w:r>
          </w:p>
          <w:p w:rsidR="007A5126" w:rsidP="00F654B6" w:rsidRDefault="007A5126" w14:paraId="72BBD9FE" w14:textId="77777777">
            <w:pPr>
              <w:rPr>
                <w:rFonts w:ascii="Arial" w:hAnsi="Arial" w:cs="Arial"/>
                <w:b/>
                <w:bCs/>
                <w:sz w:val="22"/>
                <w:szCs w:val="22"/>
              </w:rPr>
            </w:pPr>
          </w:p>
          <w:p w:rsidRPr="007A5126" w:rsidR="007A5126" w:rsidP="007A5126" w:rsidRDefault="007A5126" w14:paraId="642DFC1D" w14:textId="3FB63A3D">
            <w:pPr>
              <w:rPr>
                <w:rFonts w:ascii="Arial" w:hAnsi="Arial" w:cs="Arial"/>
                <w:sz w:val="22"/>
                <w:szCs w:val="22"/>
              </w:rPr>
            </w:pPr>
            <w:r w:rsidRPr="007A5126">
              <w:rPr>
                <w:rFonts w:ascii="Arial" w:hAnsi="Arial" w:cs="Arial"/>
                <w:sz w:val="22"/>
                <w:szCs w:val="22"/>
              </w:rPr>
              <w:t xml:space="preserve">The Audit Wales - 2025 Structured Assessment was received. </w:t>
            </w:r>
          </w:p>
          <w:p w:rsidR="007A5126" w:rsidP="007A5126" w:rsidRDefault="007A5126" w14:paraId="6BFAA994" w14:textId="77777777">
            <w:pPr>
              <w:rPr>
                <w:rFonts w:ascii="Arial" w:hAnsi="Arial" w:cs="Arial"/>
                <w:b/>
                <w:bCs/>
              </w:rPr>
            </w:pPr>
          </w:p>
          <w:p w:rsidR="00B900C0" w:rsidP="00B900C0" w:rsidRDefault="00B900C0" w14:paraId="558B8B40" w14:textId="67A38FB8">
            <w:pPr>
              <w:rPr>
                <w:rFonts w:ascii="Arial" w:hAnsi="Arial" w:cs="Arial"/>
                <w:sz w:val="22"/>
                <w:szCs w:val="22"/>
              </w:rPr>
            </w:pPr>
            <w:r w:rsidRPr="00B900C0">
              <w:rPr>
                <w:rFonts w:ascii="Arial" w:hAnsi="Arial" w:cs="Arial"/>
                <w:sz w:val="22"/>
                <w:szCs w:val="22"/>
              </w:rPr>
              <w:t xml:space="preserve">UP </w:t>
            </w:r>
            <w:r w:rsidRPr="00B900C0">
              <w:rPr>
                <w:rFonts w:ascii="Arial" w:hAnsi="Arial" w:cs="Arial"/>
                <w:sz w:val="22"/>
                <w:szCs w:val="22"/>
              </w:rPr>
              <w:t>reported that the assessment found that the Health Board had demonstrated an inclusive approach to developing its annual plan, supporting delivery of its long</w:t>
            </w:r>
            <w:r w:rsidRPr="00B900C0">
              <w:rPr>
                <w:rFonts w:ascii="Cambria Math" w:hAnsi="Cambria Math" w:cs="Cambria Math"/>
                <w:sz w:val="22"/>
                <w:szCs w:val="22"/>
              </w:rPr>
              <w:t>‑</w:t>
            </w:r>
            <w:r w:rsidRPr="00B900C0">
              <w:rPr>
                <w:rFonts w:ascii="Arial" w:hAnsi="Arial" w:cs="Arial"/>
                <w:sz w:val="22"/>
                <w:szCs w:val="22"/>
              </w:rPr>
              <w:t xml:space="preserve">term </w:t>
            </w:r>
            <w:r w:rsidRPr="00B900C0">
              <w:rPr>
                <w:rFonts w:ascii="Arial" w:hAnsi="Arial" w:cs="Arial"/>
                <w:sz w:val="22"/>
                <w:szCs w:val="22"/>
              </w:rPr>
              <w:lastRenderedPageBreak/>
              <w:t>strategy, and that progress was being made in clinical services planning and ward</w:t>
            </w:r>
            <w:r w:rsidRPr="00B900C0">
              <w:rPr>
                <w:rFonts w:ascii="Cambria Math" w:hAnsi="Cambria Math" w:cs="Cambria Math"/>
                <w:sz w:val="22"/>
                <w:szCs w:val="22"/>
              </w:rPr>
              <w:t>‑</w:t>
            </w:r>
            <w:r w:rsidRPr="00B900C0">
              <w:rPr>
                <w:rFonts w:ascii="Arial" w:hAnsi="Arial" w:cs="Arial"/>
                <w:sz w:val="22"/>
                <w:szCs w:val="22"/>
              </w:rPr>
              <w:t>level reporting.</w:t>
            </w:r>
          </w:p>
          <w:p w:rsidRPr="00B900C0" w:rsidR="00B900C0" w:rsidP="00B900C0" w:rsidRDefault="00B900C0" w14:paraId="10E17F23" w14:textId="77777777">
            <w:pPr>
              <w:rPr>
                <w:rFonts w:ascii="Arial" w:hAnsi="Arial" w:cs="Arial"/>
                <w:sz w:val="22"/>
                <w:szCs w:val="22"/>
              </w:rPr>
            </w:pPr>
          </w:p>
          <w:p w:rsidR="00B900C0" w:rsidP="00B900C0" w:rsidRDefault="00B900C0" w14:paraId="666B014F" w14:textId="77777777">
            <w:pPr>
              <w:rPr>
                <w:rFonts w:ascii="Arial" w:hAnsi="Arial" w:cs="Arial"/>
                <w:sz w:val="22"/>
                <w:szCs w:val="22"/>
              </w:rPr>
            </w:pPr>
            <w:r>
              <w:rPr>
                <w:rFonts w:ascii="Arial" w:hAnsi="Arial" w:cs="Arial"/>
                <w:sz w:val="22"/>
                <w:szCs w:val="22"/>
              </w:rPr>
              <w:t>She</w:t>
            </w:r>
            <w:r w:rsidRPr="00B900C0">
              <w:rPr>
                <w:rFonts w:ascii="Arial" w:hAnsi="Arial" w:cs="Arial"/>
                <w:sz w:val="22"/>
                <w:szCs w:val="22"/>
              </w:rPr>
              <w:t xml:space="preserve"> advised that further work was required to strengthen delivery roadmaps for strategic portfolios and </w:t>
            </w:r>
            <w:r>
              <w:rPr>
                <w:rFonts w:ascii="Arial" w:hAnsi="Arial" w:cs="Arial"/>
                <w:sz w:val="22"/>
                <w:szCs w:val="22"/>
              </w:rPr>
              <w:t>C</w:t>
            </w:r>
            <w:r w:rsidRPr="00B900C0">
              <w:rPr>
                <w:rFonts w:ascii="Arial" w:hAnsi="Arial" w:cs="Arial"/>
                <w:sz w:val="22"/>
                <w:szCs w:val="22"/>
              </w:rPr>
              <w:t>ommittee oversight</w:t>
            </w:r>
            <w:r>
              <w:rPr>
                <w:rFonts w:ascii="Arial" w:hAnsi="Arial" w:cs="Arial"/>
                <w:sz w:val="22"/>
                <w:szCs w:val="22"/>
              </w:rPr>
              <w:t xml:space="preserve"> and </w:t>
            </w:r>
            <w:r w:rsidRPr="00B900C0">
              <w:rPr>
                <w:rFonts w:ascii="Arial" w:hAnsi="Arial" w:cs="Arial"/>
                <w:sz w:val="22"/>
                <w:szCs w:val="22"/>
              </w:rPr>
              <w:t>noted that the Health Board continued to demonstrate a strong commitment to public transparency and engagement with patients and staff, and that significant Board turnover had been managed well.</w:t>
            </w:r>
          </w:p>
          <w:p w:rsidR="00B900C0" w:rsidP="00B900C0" w:rsidRDefault="00B900C0" w14:paraId="4689F257" w14:textId="77777777">
            <w:pPr>
              <w:rPr>
                <w:rFonts w:ascii="Arial" w:hAnsi="Arial" w:cs="Arial"/>
                <w:sz w:val="22"/>
                <w:szCs w:val="22"/>
              </w:rPr>
            </w:pPr>
          </w:p>
          <w:p w:rsidR="00B900C0" w:rsidP="00B900C0" w:rsidRDefault="00B900C0" w14:paraId="53F9F2D0" w14:textId="77777777">
            <w:pPr>
              <w:rPr>
                <w:rFonts w:ascii="Arial" w:hAnsi="Arial" w:cs="Arial"/>
                <w:sz w:val="22"/>
                <w:szCs w:val="22"/>
              </w:rPr>
            </w:pPr>
            <w:r w:rsidRPr="00B900C0">
              <w:rPr>
                <w:rFonts w:ascii="Arial" w:hAnsi="Arial" w:cs="Arial"/>
                <w:sz w:val="22"/>
                <w:szCs w:val="22"/>
              </w:rPr>
              <w:t>She highlighted, however, that the absence of an Independent Member for Finance presented a risk.</w:t>
            </w:r>
          </w:p>
          <w:p w:rsidR="00B900C0" w:rsidP="00B900C0" w:rsidRDefault="00B900C0" w14:paraId="06820273" w14:textId="77777777">
            <w:pPr>
              <w:rPr>
                <w:rFonts w:ascii="Arial" w:hAnsi="Arial" w:cs="Arial"/>
                <w:sz w:val="22"/>
                <w:szCs w:val="22"/>
              </w:rPr>
            </w:pPr>
          </w:p>
          <w:p w:rsidR="00F9274F" w:rsidP="00B900C0" w:rsidRDefault="00B900C0" w14:paraId="405EFCCA" w14:textId="77777777">
            <w:pPr>
              <w:rPr>
                <w:rFonts w:ascii="Arial" w:hAnsi="Arial" w:cs="Arial"/>
                <w:sz w:val="22"/>
                <w:szCs w:val="22"/>
              </w:rPr>
            </w:pPr>
            <w:r>
              <w:rPr>
                <w:rFonts w:ascii="Arial" w:hAnsi="Arial" w:cs="Arial"/>
                <w:sz w:val="22"/>
                <w:szCs w:val="22"/>
              </w:rPr>
              <w:t xml:space="preserve">UP </w:t>
            </w:r>
            <w:r w:rsidRPr="00B900C0">
              <w:rPr>
                <w:rFonts w:ascii="Arial" w:hAnsi="Arial" w:cs="Arial"/>
                <w:sz w:val="22"/>
                <w:szCs w:val="22"/>
              </w:rPr>
              <w:t xml:space="preserve">also advised that opportunities remained to enhance the quality of Board and Committee papers, risk and performance management, and aspects of quality and safety monitoring and recommendation tracking. </w:t>
            </w:r>
          </w:p>
          <w:p w:rsidR="00F9274F" w:rsidP="00B900C0" w:rsidRDefault="00F9274F" w14:paraId="0F1BF9D5" w14:textId="77777777">
            <w:pPr>
              <w:rPr>
                <w:rFonts w:ascii="Arial" w:hAnsi="Arial" w:cs="Arial"/>
                <w:sz w:val="22"/>
                <w:szCs w:val="22"/>
              </w:rPr>
            </w:pPr>
          </w:p>
          <w:p w:rsidR="00B900C0" w:rsidP="00B900C0" w:rsidRDefault="00B900C0" w14:paraId="6608989C" w14:textId="5D8C12D0">
            <w:pPr>
              <w:rPr>
                <w:rFonts w:ascii="Arial" w:hAnsi="Arial" w:cs="Arial"/>
                <w:sz w:val="22"/>
                <w:szCs w:val="22"/>
              </w:rPr>
            </w:pPr>
            <w:r w:rsidRPr="00B900C0">
              <w:rPr>
                <w:rFonts w:ascii="Arial" w:hAnsi="Arial" w:cs="Arial"/>
                <w:sz w:val="22"/>
                <w:szCs w:val="22"/>
              </w:rPr>
              <w:t>She confirmed that, despite strong financial governance processes, the Health Board’s financial position remained extremely challenging</w:t>
            </w:r>
            <w:r w:rsidR="00F9274F">
              <w:rPr>
                <w:rFonts w:ascii="Arial" w:hAnsi="Arial" w:cs="Arial"/>
                <w:sz w:val="22"/>
                <w:szCs w:val="22"/>
              </w:rPr>
              <w:t xml:space="preserve"> and</w:t>
            </w:r>
            <w:r w:rsidRPr="00B900C0">
              <w:rPr>
                <w:rFonts w:ascii="Arial" w:hAnsi="Arial" w:cs="Arial"/>
                <w:sz w:val="22"/>
                <w:szCs w:val="22"/>
              </w:rPr>
              <w:t xml:space="preserve"> advised that ten recommendations had been made, with management responses included in the papers.</w:t>
            </w:r>
          </w:p>
          <w:p w:rsidR="00F9274F" w:rsidP="00B900C0" w:rsidRDefault="00F9274F" w14:paraId="513B24A0" w14:textId="77777777">
            <w:pPr>
              <w:rPr>
                <w:rFonts w:ascii="Arial" w:hAnsi="Arial" w:cs="Arial"/>
                <w:sz w:val="22"/>
                <w:szCs w:val="22"/>
              </w:rPr>
            </w:pPr>
          </w:p>
          <w:p w:rsidR="00F9274F" w:rsidP="00F9274F" w:rsidRDefault="00F9274F" w14:paraId="4EBFE1DC" w14:textId="6C9F5D60">
            <w:pPr>
              <w:rPr>
                <w:rFonts w:ascii="Arial" w:hAnsi="Arial" w:cs="Arial"/>
                <w:sz w:val="22"/>
                <w:szCs w:val="22"/>
              </w:rPr>
            </w:pPr>
            <w:r>
              <w:rPr>
                <w:rFonts w:ascii="Arial" w:hAnsi="Arial" w:cs="Arial"/>
                <w:sz w:val="22"/>
                <w:szCs w:val="22"/>
              </w:rPr>
              <w:t>MP</w:t>
            </w:r>
            <w:r w:rsidRPr="00F9274F">
              <w:rPr>
                <w:rFonts w:ascii="Arial" w:hAnsi="Arial" w:cs="Arial"/>
                <w:sz w:val="22"/>
                <w:szCs w:val="22"/>
              </w:rPr>
              <w:t xml:space="preserve"> thanked Audit Wales for the Structured Assessment and advised that the findings were considered fair. He confirmed that the recommendations would be tracked through the AMAT system and reported back to the Committee, including where actions aligned with other governance and assurance work.</w:t>
            </w:r>
          </w:p>
          <w:p w:rsidRPr="00F9274F" w:rsidR="00F9274F" w:rsidP="00F9274F" w:rsidRDefault="00F9274F" w14:paraId="53C96320" w14:textId="77777777">
            <w:pPr>
              <w:rPr>
                <w:rFonts w:ascii="Arial" w:hAnsi="Arial" w:cs="Arial"/>
                <w:sz w:val="22"/>
                <w:szCs w:val="22"/>
              </w:rPr>
            </w:pPr>
          </w:p>
          <w:p w:rsidRPr="00D372CE" w:rsidR="00727D4B" w:rsidP="007A5126" w:rsidRDefault="00F9274F" w14:paraId="28F116A0" w14:textId="09184079">
            <w:pPr>
              <w:rPr>
                <w:rFonts w:ascii="Arial" w:hAnsi="Arial" w:cs="Arial"/>
                <w:sz w:val="22"/>
                <w:szCs w:val="22"/>
              </w:rPr>
            </w:pPr>
            <w:r>
              <w:rPr>
                <w:rFonts w:ascii="Arial" w:hAnsi="Arial" w:cs="Arial"/>
                <w:sz w:val="22"/>
                <w:szCs w:val="22"/>
              </w:rPr>
              <w:t>KW</w:t>
            </w:r>
            <w:r w:rsidRPr="00F9274F">
              <w:rPr>
                <w:rFonts w:ascii="Arial" w:hAnsi="Arial" w:cs="Arial"/>
                <w:sz w:val="22"/>
                <w:szCs w:val="22"/>
              </w:rPr>
              <w:t xml:space="preserve"> thanked Audit Wales for the assessment and advised that the findings aligned with her observations since joining the Board. She emphasised the importance of using the Structured Assessment as a tool to drive improvement, rather than simply noting the findings.</w:t>
            </w:r>
          </w:p>
          <w:p w:rsidRPr="00C705AA" w:rsidR="00F34CEE" w:rsidP="00CC70C6" w:rsidRDefault="00F34CEE" w14:paraId="102589FF" w14:textId="77777777">
            <w:pPr>
              <w:rPr>
                <w:rFonts w:ascii="Arial" w:hAnsi="Arial" w:cs="Arial"/>
                <w:sz w:val="22"/>
                <w:szCs w:val="22"/>
              </w:rPr>
            </w:pPr>
          </w:p>
          <w:p w:rsidRPr="00C705AA" w:rsidR="00DE4984" w:rsidP="00DB2CF7" w:rsidRDefault="00CC70C6" w14:paraId="230B1F2B" w14:textId="77777777">
            <w:pPr>
              <w:rPr>
                <w:rFonts w:ascii="Arial" w:hAnsi="Arial" w:cs="Arial"/>
                <w:b/>
                <w:sz w:val="22"/>
                <w:szCs w:val="22"/>
              </w:rPr>
            </w:pPr>
            <w:r w:rsidRPr="00C705AA">
              <w:rPr>
                <w:rFonts w:ascii="Arial" w:hAnsi="Arial" w:cs="Arial"/>
                <w:b/>
                <w:sz w:val="22"/>
                <w:szCs w:val="22"/>
              </w:rPr>
              <w:t>The Committee resolved that</w:t>
            </w:r>
            <w:r w:rsidRPr="00C705AA" w:rsidR="00DB2CF7">
              <w:rPr>
                <w:rFonts w:ascii="Arial" w:hAnsi="Arial" w:cs="Arial"/>
                <w:b/>
                <w:sz w:val="22"/>
                <w:szCs w:val="22"/>
              </w:rPr>
              <w:t>:</w:t>
            </w:r>
          </w:p>
          <w:p w:rsidRPr="00C705AA" w:rsidR="005B0988" w:rsidP="00D12A80" w:rsidRDefault="005B0988" w14:paraId="4A937BB1" w14:textId="103D4236">
            <w:pPr>
              <w:pStyle w:val="ListParagraph"/>
              <w:numPr>
                <w:ilvl w:val="0"/>
                <w:numId w:val="8"/>
              </w:numPr>
              <w:rPr>
                <w:rFonts w:ascii="Arial" w:hAnsi="Arial" w:cs="Arial"/>
                <w:bCs/>
                <w:sz w:val="22"/>
                <w:szCs w:val="22"/>
              </w:rPr>
            </w:pPr>
            <w:r w:rsidRPr="00C705AA">
              <w:rPr>
                <w:rFonts w:ascii="Arial" w:hAnsi="Arial" w:cs="Arial"/>
                <w:bCs/>
                <w:sz w:val="22"/>
                <w:szCs w:val="22"/>
              </w:rPr>
              <w:t>The contents of the report were noted.</w:t>
            </w:r>
          </w:p>
          <w:p w:rsidRPr="00C705AA" w:rsidR="003C6214" w:rsidP="005B0988" w:rsidRDefault="003C6214" w14:paraId="464FCBC1" w14:textId="5C4A91B9">
            <w:pPr>
              <w:rPr>
                <w:rFonts w:ascii="Arial" w:hAnsi="Arial" w:cs="Arial"/>
                <w:sz w:val="22"/>
                <w:szCs w:val="22"/>
              </w:rPr>
            </w:pPr>
          </w:p>
        </w:tc>
        <w:tc>
          <w:tcPr>
            <w:tcW w:w="709" w:type="dxa"/>
            <w:tcBorders>
              <w:top w:val="single" w:color="auto" w:sz="4" w:space="0"/>
              <w:left w:val="single" w:color="auto" w:sz="4" w:space="0"/>
              <w:bottom w:val="single" w:color="auto" w:sz="4" w:space="0"/>
              <w:right w:val="single" w:color="auto" w:sz="4" w:space="0"/>
            </w:tcBorders>
          </w:tcPr>
          <w:p w:rsidRPr="00C705AA" w:rsidR="005F27E0" w:rsidP="00917705" w:rsidRDefault="005F27E0" w14:paraId="5C8C6B09" w14:textId="77777777">
            <w:pPr>
              <w:spacing w:line="240" w:lineRule="auto"/>
              <w:jc w:val="center"/>
              <w:rPr>
                <w:rFonts w:ascii="Arial" w:hAnsi="Arial" w:cs="Arial"/>
                <w:sz w:val="22"/>
                <w:szCs w:val="22"/>
                <w:lang w:eastAsia="en-GB"/>
              </w:rPr>
            </w:pPr>
          </w:p>
          <w:p w:rsidRPr="00C705AA" w:rsidR="005F27E0" w:rsidP="00917705" w:rsidRDefault="005F27E0" w14:paraId="3382A365" w14:textId="77777777">
            <w:pPr>
              <w:spacing w:line="240" w:lineRule="auto"/>
              <w:jc w:val="center"/>
              <w:rPr>
                <w:rFonts w:ascii="Arial" w:hAnsi="Arial" w:cs="Arial"/>
                <w:sz w:val="22"/>
                <w:szCs w:val="22"/>
                <w:lang w:eastAsia="en-GB"/>
              </w:rPr>
            </w:pPr>
          </w:p>
          <w:p w:rsidRPr="00C705AA" w:rsidR="005F27E0" w:rsidP="00917705" w:rsidRDefault="005F27E0" w14:paraId="5C71F136" w14:textId="77777777">
            <w:pPr>
              <w:spacing w:line="240" w:lineRule="auto"/>
              <w:jc w:val="center"/>
              <w:rPr>
                <w:rFonts w:ascii="Arial" w:hAnsi="Arial" w:cs="Arial"/>
                <w:sz w:val="22"/>
                <w:szCs w:val="22"/>
                <w:lang w:eastAsia="en-GB"/>
              </w:rPr>
            </w:pPr>
          </w:p>
          <w:p w:rsidRPr="00C705AA" w:rsidR="005F27E0" w:rsidP="00DB2CF7" w:rsidRDefault="005F27E0" w14:paraId="38C1F859" w14:textId="77777777">
            <w:pPr>
              <w:spacing w:line="240" w:lineRule="auto"/>
              <w:rPr>
                <w:rFonts w:ascii="Arial" w:hAnsi="Arial" w:cs="Arial"/>
                <w:sz w:val="22"/>
                <w:szCs w:val="22"/>
                <w:lang w:eastAsia="en-GB"/>
              </w:rPr>
            </w:pPr>
          </w:p>
          <w:p w:rsidRPr="00C705AA" w:rsidR="00DB2CF7" w:rsidP="00DB2CF7" w:rsidRDefault="00DB2CF7" w14:paraId="3A3DF655" w14:textId="77777777">
            <w:pPr>
              <w:spacing w:line="240" w:lineRule="auto"/>
              <w:rPr>
                <w:rFonts w:ascii="Arial" w:hAnsi="Arial" w:cs="Arial"/>
                <w:sz w:val="22"/>
                <w:szCs w:val="22"/>
                <w:lang w:eastAsia="en-GB"/>
              </w:rPr>
            </w:pPr>
          </w:p>
          <w:p w:rsidRPr="00C705AA" w:rsidR="005F27E0" w:rsidP="00917705" w:rsidRDefault="005F27E0" w14:paraId="0C8FE7CE" w14:textId="77777777">
            <w:pPr>
              <w:spacing w:line="240" w:lineRule="auto"/>
              <w:jc w:val="center"/>
              <w:rPr>
                <w:rFonts w:ascii="Arial" w:hAnsi="Arial" w:cs="Arial"/>
                <w:b/>
                <w:sz w:val="22"/>
                <w:szCs w:val="22"/>
                <w:lang w:eastAsia="en-GB"/>
              </w:rPr>
            </w:pPr>
          </w:p>
        </w:tc>
      </w:tr>
      <w:tr w:rsidRPr="00C705AA" w:rsidR="00AF0448" w:rsidTr="1E0F1983" w14:paraId="283B554F" w14:textId="77777777">
        <w:trPr>
          <w:trHeight w:val="835"/>
        </w:trPr>
        <w:tc>
          <w:tcPr>
            <w:tcW w:w="1230" w:type="dxa"/>
            <w:tcBorders>
              <w:top w:val="single" w:color="auto" w:sz="4" w:space="0"/>
              <w:left w:val="single" w:color="auto" w:sz="4" w:space="0"/>
              <w:bottom w:val="single" w:color="auto" w:sz="4" w:space="0"/>
              <w:right w:val="single" w:color="auto" w:sz="4" w:space="0"/>
            </w:tcBorders>
          </w:tcPr>
          <w:p w:rsidRPr="00C705AA" w:rsidR="00AA2721" w:rsidP="00AA2721" w:rsidRDefault="00AA2721" w14:paraId="73672F77" w14:textId="77777777">
            <w:pPr>
              <w:spacing w:line="240" w:lineRule="auto"/>
              <w:rPr>
                <w:rFonts w:ascii="Arial" w:hAnsi="Arial" w:cs="Arial"/>
                <w:b/>
                <w:bCs/>
                <w:sz w:val="22"/>
                <w:szCs w:val="22"/>
                <w:lang w:eastAsia="en-GB"/>
              </w:rPr>
            </w:pPr>
            <w:r w:rsidRPr="00C705AA">
              <w:rPr>
                <w:rFonts w:ascii="Arial" w:hAnsi="Arial" w:cs="Arial"/>
                <w:b/>
                <w:bCs/>
                <w:sz w:val="22"/>
                <w:szCs w:val="22"/>
                <w:lang w:eastAsia="en-GB"/>
              </w:rPr>
              <w:t>A&amp;A</w:t>
            </w:r>
          </w:p>
          <w:p w:rsidRPr="00C705AA" w:rsidR="00AF0448" w:rsidP="00AA2721" w:rsidRDefault="00AA2721" w14:paraId="216F283F" w14:textId="449D7571">
            <w:pPr>
              <w:spacing w:line="240" w:lineRule="auto"/>
              <w:rPr>
                <w:rFonts w:ascii="Arial" w:hAnsi="Arial" w:cs="Arial"/>
                <w:b/>
                <w:bCs/>
                <w:lang w:eastAsia="en-GB"/>
              </w:rPr>
            </w:pPr>
            <w:r w:rsidRPr="00C705AA">
              <w:rPr>
                <w:rFonts w:ascii="Arial" w:hAnsi="Arial" w:cs="Arial"/>
                <w:b/>
                <w:bCs/>
                <w:sz w:val="22"/>
                <w:szCs w:val="22"/>
                <w:lang w:eastAsia="en-GB"/>
              </w:rPr>
              <w:t>2</w:t>
            </w:r>
            <w:r>
              <w:rPr>
                <w:rFonts w:ascii="Arial" w:hAnsi="Arial" w:cs="Arial"/>
                <w:b/>
                <w:bCs/>
                <w:sz w:val="22"/>
                <w:szCs w:val="22"/>
                <w:lang w:eastAsia="en-GB"/>
              </w:rPr>
              <w:t>6</w:t>
            </w:r>
            <w:r w:rsidRPr="00C705AA">
              <w:rPr>
                <w:rFonts w:ascii="Arial" w:hAnsi="Arial" w:cs="Arial"/>
                <w:b/>
                <w:bCs/>
                <w:sz w:val="22"/>
                <w:szCs w:val="22"/>
                <w:lang w:eastAsia="en-GB"/>
              </w:rPr>
              <w:t>/</w:t>
            </w:r>
            <w:r>
              <w:rPr>
                <w:rFonts w:ascii="Arial" w:hAnsi="Arial" w:cs="Arial"/>
                <w:b/>
                <w:bCs/>
                <w:sz w:val="22"/>
                <w:szCs w:val="22"/>
                <w:lang w:eastAsia="en-GB"/>
              </w:rPr>
              <w:t>02</w:t>
            </w:r>
            <w:r w:rsidRPr="00C705AA">
              <w:rPr>
                <w:rFonts w:ascii="Arial" w:hAnsi="Arial" w:cs="Arial"/>
                <w:b/>
                <w:bCs/>
                <w:sz w:val="22"/>
                <w:szCs w:val="22"/>
                <w:lang w:eastAsia="en-GB"/>
              </w:rPr>
              <w:t>/</w:t>
            </w:r>
            <w:r>
              <w:rPr>
                <w:rFonts w:ascii="Arial" w:hAnsi="Arial" w:cs="Arial"/>
                <w:b/>
                <w:bCs/>
                <w:sz w:val="22"/>
                <w:szCs w:val="22"/>
                <w:lang w:eastAsia="en-GB"/>
              </w:rPr>
              <w:t>2.4</w:t>
            </w:r>
          </w:p>
        </w:tc>
        <w:tc>
          <w:tcPr>
            <w:tcW w:w="8835" w:type="dxa"/>
            <w:tcBorders>
              <w:top w:val="single" w:color="auto" w:sz="4" w:space="0"/>
              <w:left w:val="single" w:color="auto" w:sz="4" w:space="0"/>
              <w:bottom w:val="single" w:color="auto" w:sz="4" w:space="0"/>
              <w:right w:val="single" w:color="auto" w:sz="4" w:space="0"/>
            </w:tcBorders>
          </w:tcPr>
          <w:p w:rsidR="00AF0448" w:rsidP="00F654B6" w:rsidRDefault="00AF0448" w14:paraId="5518DE3A" w14:textId="77777777">
            <w:pPr>
              <w:rPr>
                <w:rFonts w:ascii="Arial" w:hAnsi="Arial" w:cs="Arial"/>
                <w:b/>
                <w:bCs/>
                <w:sz w:val="22"/>
                <w:szCs w:val="22"/>
              </w:rPr>
            </w:pPr>
            <w:r w:rsidRPr="000775CC">
              <w:rPr>
                <w:rFonts w:ascii="Arial" w:hAnsi="Arial" w:cs="Arial"/>
                <w:b/>
                <w:bCs/>
                <w:sz w:val="22"/>
                <w:szCs w:val="22"/>
              </w:rPr>
              <w:t>Audit Wales - 2025 Annual Audit Summary</w:t>
            </w:r>
          </w:p>
          <w:p w:rsidR="000775CC" w:rsidP="00F654B6" w:rsidRDefault="000775CC" w14:paraId="7643C5C6" w14:textId="77777777">
            <w:pPr>
              <w:rPr>
                <w:rFonts w:ascii="Arial" w:hAnsi="Arial" w:cs="Arial"/>
                <w:b/>
                <w:bCs/>
                <w:sz w:val="22"/>
                <w:szCs w:val="22"/>
              </w:rPr>
            </w:pPr>
          </w:p>
          <w:p w:rsidR="000775CC" w:rsidP="00F654B6" w:rsidRDefault="000775CC" w14:paraId="481310B3" w14:textId="77777777">
            <w:pPr>
              <w:rPr>
                <w:rFonts w:ascii="Arial" w:hAnsi="Arial" w:cs="Arial"/>
                <w:sz w:val="22"/>
                <w:szCs w:val="22"/>
              </w:rPr>
            </w:pPr>
            <w:r>
              <w:rPr>
                <w:rFonts w:ascii="Arial" w:hAnsi="Arial" w:cs="Arial"/>
                <w:sz w:val="22"/>
                <w:szCs w:val="22"/>
              </w:rPr>
              <w:t xml:space="preserve">The </w:t>
            </w:r>
            <w:r w:rsidRPr="000775CC">
              <w:rPr>
                <w:rFonts w:ascii="Arial" w:hAnsi="Arial" w:cs="Arial"/>
                <w:sz w:val="22"/>
                <w:szCs w:val="22"/>
              </w:rPr>
              <w:t>Audit Wales - 2025 Annual Audit Summary</w:t>
            </w:r>
            <w:r>
              <w:rPr>
                <w:rFonts w:ascii="Arial" w:hAnsi="Arial" w:cs="Arial"/>
                <w:sz w:val="22"/>
                <w:szCs w:val="22"/>
              </w:rPr>
              <w:t xml:space="preserve"> was received.</w:t>
            </w:r>
          </w:p>
          <w:p w:rsidR="000775CC" w:rsidP="00F654B6" w:rsidRDefault="000775CC" w14:paraId="6B3D5BC1" w14:textId="77777777">
            <w:pPr>
              <w:rPr>
                <w:rFonts w:ascii="Arial" w:hAnsi="Arial" w:cs="Arial"/>
                <w:sz w:val="22"/>
                <w:szCs w:val="22"/>
              </w:rPr>
            </w:pPr>
          </w:p>
          <w:p w:rsidR="000775CC" w:rsidP="00F46A4F" w:rsidRDefault="00F46A4F" w14:paraId="48000AFC" w14:textId="4838B7BE">
            <w:pPr>
              <w:rPr>
                <w:rFonts w:ascii="Arial" w:hAnsi="Arial" w:cs="Arial"/>
                <w:sz w:val="22"/>
                <w:szCs w:val="22"/>
              </w:rPr>
            </w:pPr>
            <w:r w:rsidRPr="00F46A4F">
              <w:rPr>
                <w:rFonts w:ascii="Arial" w:hAnsi="Arial" w:cs="Arial"/>
                <w:sz w:val="22"/>
                <w:szCs w:val="22"/>
              </w:rPr>
              <w:t xml:space="preserve">UP </w:t>
            </w:r>
            <w:r w:rsidRPr="00F46A4F" w:rsidR="000775CC">
              <w:rPr>
                <w:rFonts w:ascii="Arial" w:hAnsi="Arial" w:cs="Arial"/>
                <w:sz w:val="22"/>
                <w:szCs w:val="22"/>
              </w:rPr>
              <w:t>introduced the annual audit summary, which consolidate</w:t>
            </w:r>
            <w:r>
              <w:rPr>
                <w:rFonts w:ascii="Arial" w:hAnsi="Arial" w:cs="Arial"/>
                <w:sz w:val="22"/>
                <w:szCs w:val="22"/>
              </w:rPr>
              <w:t>d</w:t>
            </w:r>
            <w:r w:rsidRPr="00F46A4F" w:rsidR="000775CC">
              <w:rPr>
                <w:rFonts w:ascii="Arial" w:hAnsi="Arial" w:cs="Arial"/>
                <w:sz w:val="22"/>
                <w:szCs w:val="22"/>
              </w:rPr>
              <w:t xml:space="preserve"> the main findings from the 2025 financial and performance audit work.</w:t>
            </w:r>
          </w:p>
          <w:p w:rsidRPr="00F46A4F" w:rsidR="00F46A4F" w:rsidP="00F46A4F" w:rsidRDefault="00F46A4F" w14:paraId="39E5331A" w14:textId="77777777">
            <w:pPr>
              <w:rPr>
                <w:rFonts w:ascii="Arial" w:hAnsi="Arial" w:cs="Arial"/>
                <w:sz w:val="22"/>
                <w:szCs w:val="22"/>
              </w:rPr>
            </w:pPr>
          </w:p>
          <w:p w:rsidR="000775CC" w:rsidP="00F654B6" w:rsidRDefault="000775CC" w14:paraId="16C58374" w14:textId="47317C61">
            <w:pPr>
              <w:rPr>
                <w:rFonts w:ascii="Arial" w:hAnsi="Arial" w:cs="Arial"/>
                <w:sz w:val="22"/>
                <w:szCs w:val="22"/>
              </w:rPr>
            </w:pPr>
            <w:r w:rsidRPr="00F46A4F">
              <w:rPr>
                <w:rFonts w:ascii="Arial" w:hAnsi="Arial" w:cs="Arial"/>
                <w:sz w:val="22"/>
                <w:szCs w:val="22"/>
              </w:rPr>
              <w:t>She noted that all individual audit pieces in the report had already been reviewed by the Audit Committee</w:t>
            </w:r>
            <w:r w:rsidR="00F46A4F">
              <w:rPr>
                <w:rFonts w:ascii="Arial" w:hAnsi="Arial" w:cs="Arial"/>
                <w:sz w:val="22"/>
                <w:szCs w:val="22"/>
              </w:rPr>
              <w:t xml:space="preserve"> and </w:t>
            </w:r>
            <w:r w:rsidRPr="00F46A4F">
              <w:rPr>
                <w:rFonts w:ascii="Arial" w:hAnsi="Arial" w:cs="Arial"/>
                <w:sz w:val="22"/>
                <w:szCs w:val="22"/>
              </w:rPr>
              <w:t>highlighted a new feature</w:t>
            </w:r>
            <w:r w:rsidR="00F46A4F">
              <w:rPr>
                <w:rFonts w:ascii="Arial" w:hAnsi="Arial" w:cs="Arial"/>
                <w:sz w:val="22"/>
                <w:szCs w:val="22"/>
              </w:rPr>
              <w:t xml:space="preserve"> within the report</w:t>
            </w:r>
            <w:r w:rsidRPr="00F46A4F">
              <w:rPr>
                <w:rFonts w:ascii="Arial" w:hAnsi="Arial" w:cs="Arial"/>
                <w:sz w:val="22"/>
                <w:szCs w:val="22"/>
              </w:rPr>
              <w:t>: an overall conclusion and summary of recommendation themes based on the 2025 work</w:t>
            </w:r>
            <w:r w:rsidR="00F46A4F">
              <w:rPr>
                <w:rFonts w:ascii="Arial" w:hAnsi="Arial" w:cs="Arial"/>
                <w:sz w:val="22"/>
                <w:szCs w:val="22"/>
              </w:rPr>
              <w:t>.</w:t>
            </w:r>
          </w:p>
          <w:p w:rsidR="000775CC" w:rsidP="00F654B6" w:rsidRDefault="000775CC" w14:paraId="777C7015" w14:textId="77777777">
            <w:pPr>
              <w:rPr>
                <w:rFonts w:ascii="Arial" w:hAnsi="Arial" w:cs="Arial"/>
                <w:sz w:val="22"/>
                <w:szCs w:val="22"/>
              </w:rPr>
            </w:pPr>
          </w:p>
          <w:p w:rsidRPr="00C705AA" w:rsidR="000545D7" w:rsidP="000775CC" w:rsidRDefault="000775CC" w14:paraId="0E181113" w14:textId="048D6F27">
            <w:pPr>
              <w:rPr>
                <w:rFonts w:ascii="Arial" w:hAnsi="Arial" w:cs="Arial"/>
                <w:b/>
                <w:sz w:val="22"/>
                <w:szCs w:val="22"/>
              </w:rPr>
            </w:pPr>
            <w:r w:rsidRPr="00C705AA">
              <w:rPr>
                <w:rFonts w:ascii="Arial" w:hAnsi="Arial" w:cs="Arial"/>
                <w:b/>
                <w:sz w:val="22"/>
                <w:szCs w:val="22"/>
              </w:rPr>
              <w:t>The Committee resolved that:</w:t>
            </w:r>
          </w:p>
          <w:p w:rsidRPr="00F46A4F" w:rsidR="000775CC" w:rsidP="00F654B6" w:rsidRDefault="000545D7" w14:paraId="2C6E8AB8" w14:textId="02BAB00A">
            <w:pPr>
              <w:pStyle w:val="ListParagraph"/>
              <w:numPr>
                <w:ilvl w:val="0"/>
                <w:numId w:val="44"/>
              </w:numPr>
              <w:rPr>
                <w:rFonts w:ascii="Arial" w:hAnsi="Arial" w:cs="Arial"/>
                <w:bCs/>
                <w:sz w:val="22"/>
                <w:szCs w:val="22"/>
              </w:rPr>
            </w:pPr>
            <w:r w:rsidRPr="00C705AA">
              <w:rPr>
                <w:rFonts w:ascii="Arial" w:hAnsi="Arial" w:cs="Arial"/>
                <w:bCs/>
                <w:sz w:val="22"/>
                <w:szCs w:val="22"/>
              </w:rPr>
              <w:t>The contents of the report were noted</w:t>
            </w:r>
            <w:r w:rsidR="00F46A4F">
              <w:rPr>
                <w:rFonts w:ascii="Arial" w:hAnsi="Arial" w:cs="Arial"/>
                <w:bCs/>
                <w:sz w:val="22"/>
                <w:szCs w:val="22"/>
              </w:rPr>
              <w:t>.</w:t>
            </w:r>
          </w:p>
          <w:p w:rsidRPr="000775CC" w:rsidR="000775CC" w:rsidP="00F654B6" w:rsidRDefault="000775CC" w14:paraId="4067BDE5" w14:textId="3C9C6371">
            <w:pPr>
              <w:rPr>
                <w:rFonts w:ascii="Arial" w:hAnsi="Arial" w:cs="Arial"/>
              </w:rPr>
            </w:pPr>
          </w:p>
        </w:tc>
        <w:tc>
          <w:tcPr>
            <w:tcW w:w="709" w:type="dxa"/>
            <w:tcBorders>
              <w:top w:val="single" w:color="auto" w:sz="4" w:space="0"/>
              <w:left w:val="single" w:color="auto" w:sz="4" w:space="0"/>
              <w:bottom w:val="single" w:color="auto" w:sz="4" w:space="0"/>
              <w:right w:val="single" w:color="auto" w:sz="4" w:space="0"/>
            </w:tcBorders>
          </w:tcPr>
          <w:p w:rsidRPr="00C705AA" w:rsidR="00AF0448" w:rsidP="00917705" w:rsidRDefault="00AF0448" w14:paraId="66ECDF31" w14:textId="77777777">
            <w:pPr>
              <w:spacing w:line="240" w:lineRule="auto"/>
              <w:jc w:val="center"/>
              <w:rPr>
                <w:rFonts w:ascii="Arial" w:hAnsi="Arial" w:cs="Arial"/>
                <w:lang w:eastAsia="en-GB"/>
              </w:rPr>
            </w:pPr>
          </w:p>
        </w:tc>
      </w:tr>
      <w:tr w:rsidRPr="00C705AA" w:rsidR="00183C4B" w:rsidTr="1E0F1983" w14:paraId="2BD5A634" w14:textId="77777777">
        <w:trPr>
          <w:trHeight w:val="416"/>
        </w:trPr>
        <w:tc>
          <w:tcPr>
            <w:tcW w:w="1230" w:type="dxa"/>
            <w:tcBorders>
              <w:top w:val="single" w:color="auto" w:sz="4" w:space="0"/>
              <w:left w:val="single" w:color="auto" w:sz="4" w:space="0"/>
              <w:bottom w:val="single" w:color="auto" w:sz="4" w:space="0"/>
              <w:right w:val="single" w:color="auto" w:sz="4" w:space="0"/>
            </w:tcBorders>
          </w:tcPr>
          <w:p w:rsidRPr="00C705AA" w:rsidR="00AA2721" w:rsidP="00AA2721" w:rsidRDefault="00AA2721" w14:paraId="67AF4F22" w14:textId="77777777">
            <w:pPr>
              <w:spacing w:line="240" w:lineRule="auto"/>
              <w:rPr>
                <w:rFonts w:ascii="Arial" w:hAnsi="Arial" w:cs="Arial"/>
                <w:b/>
                <w:bCs/>
                <w:sz w:val="22"/>
                <w:szCs w:val="22"/>
                <w:lang w:eastAsia="en-GB"/>
              </w:rPr>
            </w:pPr>
            <w:r w:rsidRPr="00C705AA">
              <w:rPr>
                <w:rFonts w:ascii="Arial" w:hAnsi="Arial" w:cs="Arial"/>
                <w:b/>
                <w:bCs/>
                <w:sz w:val="22"/>
                <w:szCs w:val="22"/>
                <w:lang w:eastAsia="en-GB"/>
              </w:rPr>
              <w:t>A&amp;A</w:t>
            </w:r>
          </w:p>
          <w:p w:rsidRPr="00C705AA" w:rsidR="00183C4B" w:rsidP="00AA2721" w:rsidRDefault="00AA2721" w14:paraId="34D12905" w14:textId="4C1DBB3F">
            <w:pPr>
              <w:spacing w:line="240" w:lineRule="auto"/>
              <w:rPr>
                <w:rFonts w:ascii="Arial" w:hAnsi="Arial" w:cs="Arial"/>
                <w:sz w:val="22"/>
                <w:szCs w:val="22"/>
                <w:lang w:eastAsia="en-GB"/>
              </w:rPr>
            </w:pPr>
            <w:r w:rsidRPr="00C705AA">
              <w:rPr>
                <w:rFonts w:ascii="Arial" w:hAnsi="Arial" w:cs="Arial"/>
                <w:b/>
                <w:bCs/>
                <w:sz w:val="22"/>
                <w:szCs w:val="22"/>
                <w:lang w:eastAsia="en-GB"/>
              </w:rPr>
              <w:t>2</w:t>
            </w:r>
            <w:r>
              <w:rPr>
                <w:rFonts w:ascii="Arial" w:hAnsi="Arial" w:cs="Arial"/>
                <w:b/>
                <w:bCs/>
                <w:sz w:val="22"/>
                <w:szCs w:val="22"/>
                <w:lang w:eastAsia="en-GB"/>
              </w:rPr>
              <w:t>6</w:t>
            </w:r>
            <w:r w:rsidRPr="00C705AA">
              <w:rPr>
                <w:rFonts w:ascii="Arial" w:hAnsi="Arial" w:cs="Arial"/>
                <w:b/>
                <w:bCs/>
                <w:sz w:val="22"/>
                <w:szCs w:val="22"/>
                <w:lang w:eastAsia="en-GB"/>
              </w:rPr>
              <w:t>/</w:t>
            </w:r>
            <w:r>
              <w:rPr>
                <w:rFonts w:ascii="Arial" w:hAnsi="Arial" w:cs="Arial"/>
                <w:b/>
                <w:bCs/>
                <w:sz w:val="22"/>
                <w:szCs w:val="22"/>
                <w:lang w:eastAsia="en-GB"/>
              </w:rPr>
              <w:t>02</w:t>
            </w:r>
            <w:r w:rsidRPr="00C705AA">
              <w:rPr>
                <w:rFonts w:ascii="Arial" w:hAnsi="Arial" w:cs="Arial"/>
                <w:b/>
                <w:bCs/>
                <w:sz w:val="22"/>
                <w:szCs w:val="22"/>
                <w:lang w:eastAsia="en-GB"/>
              </w:rPr>
              <w:t>/</w:t>
            </w:r>
            <w:r>
              <w:rPr>
                <w:rFonts w:ascii="Arial" w:hAnsi="Arial" w:cs="Arial"/>
                <w:b/>
                <w:bCs/>
                <w:sz w:val="22"/>
                <w:szCs w:val="22"/>
                <w:lang w:eastAsia="en-GB"/>
              </w:rPr>
              <w:t>2.5</w:t>
            </w:r>
          </w:p>
        </w:tc>
        <w:tc>
          <w:tcPr>
            <w:tcW w:w="8835" w:type="dxa"/>
            <w:tcBorders>
              <w:top w:val="single" w:color="auto" w:sz="4" w:space="0"/>
              <w:left w:val="single" w:color="auto" w:sz="4" w:space="0"/>
              <w:bottom w:val="single" w:color="auto" w:sz="4" w:space="0"/>
              <w:right w:val="single" w:color="auto" w:sz="4" w:space="0"/>
            </w:tcBorders>
          </w:tcPr>
          <w:p w:rsidRPr="00C705AA" w:rsidR="00F654B6" w:rsidP="00F654B6" w:rsidRDefault="00F654B6" w14:paraId="0C5432B5" w14:textId="3377982C">
            <w:pPr>
              <w:rPr>
                <w:rFonts w:ascii="Arial" w:hAnsi="Arial" w:cs="Arial"/>
                <w:b/>
                <w:bCs/>
                <w:sz w:val="22"/>
                <w:szCs w:val="22"/>
              </w:rPr>
            </w:pPr>
            <w:r w:rsidRPr="00AF0448">
              <w:rPr>
                <w:rFonts w:ascii="Arial" w:hAnsi="Arial" w:cs="Arial"/>
                <w:b/>
                <w:bCs/>
                <w:sz w:val="22"/>
                <w:szCs w:val="22"/>
              </w:rPr>
              <w:t xml:space="preserve">Procurement Compliance Report </w:t>
            </w:r>
            <w:r w:rsidRPr="00AF0448" w:rsidR="26B827CC">
              <w:rPr>
                <w:rFonts w:ascii="Arial" w:hAnsi="Arial" w:cs="Arial"/>
                <w:b/>
                <w:bCs/>
                <w:sz w:val="22"/>
                <w:szCs w:val="22"/>
              </w:rPr>
              <w:t>(click to view)</w:t>
            </w:r>
          </w:p>
          <w:p w:rsidRPr="00C705AA" w:rsidR="003F0A4D" w:rsidP="00F654B6" w:rsidRDefault="003F0A4D" w14:paraId="1359B168" w14:textId="77777777">
            <w:pPr>
              <w:rPr>
                <w:rFonts w:ascii="Arial" w:hAnsi="Arial" w:cs="Arial"/>
                <w:b/>
                <w:bCs/>
                <w:sz w:val="22"/>
                <w:szCs w:val="22"/>
              </w:rPr>
            </w:pPr>
          </w:p>
          <w:p w:rsidR="00967385" w:rsidP="00AF0448" w:rsidRDefault="003F0A4D" w14:paraId="2DADBF57" w14:textId="2F343DB4">
            <w:pPr>
              <w:rPr>
                <w:rFonts w:ascii="Arial" w:hAnsi="Arial" w:cs="Arial"/>
                <w:sz w:val="22"/>
                <w:szCs w:val="22"/>
              </w:rPr>
            </w:pPr>
            <w:r w:rsidRPr="00C705AA">
              <w:rPr>
                <w:rFonts w:ascii="Arial" w:hAnsi="Arial" w:cs="Arial"/>
                <w:sz w:val="22"/>
                <w:szCs w:val="22"/>
              </w:rPr>
              <w:t>The Procurement Compliance Report was received.</w:t>
            </w:r>
          </w:p>
          <w:p w:rsidR="005433A4" w:rsidP="00AF0448" w:rsidRDefault="005433A4" w14:paraId="516ADC22" w14:textId="77777777">
            <w:pPr>
              <w:rPr>
                <w:rFonts w:ascii="Arial" w:hAnsi="Arial" w:cs="Arial"/>
                <w:sz w:val="22"/>
                <w:szCs w:val="22"/>
              </w:rPr>
            </w:pPr>
          </w:p>
          <w:p w:rsidR="005433A4" w:rsidP="005433A4" w:rsidRDefault="005433A4" w14:paraId="28E5C1ED" w14:textId="77777777">
            <w:pPr>
              <w:rPr>
                <w:rFonts w:ascii="Arial" w:hAnsi="Arial" w:cs="Arial"/>
                <w:sz w:val="22"/>
                <w:szCs w:val="22"/>
              </w:rPr>
            </w:pPr>
            <w:r w:rsidRPr="005433A4">
              <w:rPr>
                <w:rFonts w:ascii="Arial" w:hAnsi="Arial" w:cs="Arial"/>
                <w:sz w:val="22"/>
                <w:szCs w:val="22"/>
              </w:rPr>
              <w:t>The report provided an update on procurement compliance activity, including breaches of Standing Financial Instructions (SFIs), non</w:t>
            </w:r>
            <w:r w:rsidRPr="005433A4">
              <w:rPr>
                <w:rFonts w:ascii="Cambria Math" w:hAnsi="Cambria Math" w:cs="Cambria Math"/>
                <w:sz w:val="22"/>
                <w:szCs w:val="22"/>
              </w:rPr>
              <w:t>‑</w:t>
            </w:r>
            <w:r w:rsidRPr="005433A4">
              <w:rPr>
                <w:rFonts w:ascii="Arial" w:hAnsi="Arial" w:cs="Arial"/>
                <w:sz w:val="22"/>
                <w:szCs w:val="22"/>
              </w:rPr>
              <w:t>compliant procurement activity, exemptions, and the use of Single Tender Actions (STAs).</w:t>
            </w:r>
          </w:p>
          <w:p w:rsidRPr="005433A4" w:rsidR="005433A4" w:rsidP="005433A4" w:rsidRDefault="005433A4" w14:paraId="2597445E" w14:textId="77777777">
            <w:pPr>
              <w:rPr>
                <w:rFonts w:ascii="Arial" w:hAnsi="Arial" w:cs="Arial"/>
                <w:sz w:val="22"/>
                <w:szCs w:val="22"/>
              </w:rPr>
            </w:pPr>
          </w:p>
          <w:p w:rsidR="005433A4" w:rsidP="005433A4" w:rsidRDefault="005433A4" w14:paraId="5C63EB00" w14:textId="77777777">
            <w:pPr>
              <w:rPr>
                <w:rFonts w:ascii="Arial" w:hAnsi="Arial" w:cs="Arial"/>
                <w:sz w:val="22"/>
                <w:szCs w:val="22"/>
              </w:rPr>
            </w:pPr>
            <w:r>
              <w:rPr>
                <w:rFonts w:ascii="Arial" w:hAnsi="Arial" w:cs="Arial"/>
                <w:sz w:val="22"/>
                <w:szCs w:val="22"/>
              </w:rPr>
              <w:t>CP</w:t>
            </w:r>
            <w:r w:rsidRPr="005433A4">
              <w:rPr>
                <w:rFonts w:ascii="Arial" w:hAnsi="Arial" w:cs="Arial"/>
                <w:sz w:val="22"/>
                <w:szCs w:val="22"/>
              </w:rPr>
              <w:t xml:space="preserve"> advised that the report had been updated since the previous meeting to reflect additional clarity and improvement actions</w:t>
            </w:r>
            <w:r>
              <w:rPr>
                <w:rFonts w:ascii="Arial" w:hAnsi="Arial" w:cs="Arial"/>
                <w:sz w:val="22"/>
                <w:szCs w:val="22"/>
              </w:rPr>
              <w:t xml:space="preserve"> and</w:t>
            </w:r>
            <w:r w:rsidRPr="005433A4">
              <w:rPr>
                <w:rFonts w:ascii="Arial" w:hAnsi="Arial" w:cs="Arial"/>
                <w:sz w:val="22"/>
                <w:szCs w:val="22"/>
              </w:rPr>
              <w:t xml:space="preserve"> explained that the first section of the </w:t>
            </w:r>
            <w:r w:rsidRPr="005433A4">
              <w:rPr>
                <w:rFonts w:ascii="Arial" w:hAnsi="Arial" w:cs="Arial"/>
                <w:sz w:val="22"/>
                <w:szCs w:val="22"/>
              </w:rPr>
              <w:lastRenderedPageBreak/>
              <w:t xml:space="preserve">report detailed breaches of SFIs that had occurred during the reporting period, with additional narrative included to explain the circumstances of each breach, the actions taken, and the </w:t>
            </w:r>
            <w:proofErr w:type="gramStart"/>
            <w:r w:rsidRPr="005433A4">
              <w:rPr>
                <w:rFonts w:ascii="Arial" w:hAnsi="Arial" w:cs="Arial"/>
                <w:sz w:val="22"/>
                <w:szCs w:val="22"/>
              </w:rPr>
              <w:t>current status</w:t>
            </w:r>
            <w:proofErr w:type="gramEnd"/>
            <w:r w:rsidRPr="005433A4">
              <w:rPr>
                <w:rFonts w:ascii="Arial" w:hAnsi="Arial" w:cs="Arial"/>
                <w:sz w:val="22"/>
                <w:szCs w:val="22"/>
              </w:rPr>
              <w:t xml:space="preserve">. </w:t>
            </w:r>
          </w:p>
          <w:p w:rsidR="005433A4" w:rsidP="005433A4" w:rsidRDefault="005433A4" w14:paraId="7B2B7FD6" w14:textId="77777777">
            <w:pPr>
              <w:rPr>
                <w:rFonts w:ascii="Arial" w:hAnsi="Arial" w:cs="Arial"/>
                <w:sz w:val="22"/>
                <w:szCs w:val="22"/>
              </w:rPr>
            </w:pPr>
          </w:p>
          <w:p w:rsidR="005433A4" w:rsidP="005433A4" w:rsidRDefault="005433A4" w14:paraId="114D735F" w14:textId="003B39F8">
            <w:pPr>
              <w:rPr>
                <w:rFonts w:ascii="Arial" w:hAnsi="Arial" w:cs="Arial"/>
                <w:sz w:val="22"/>
                <w:szCs w:val="22"/>
              </w:rPr>
            </w:pPr>
            <w:r w:rsidRPr="005433A4">
              <w:rPr>
                <w:rFonts w:ascii="Arial" w:hAnsi="Arial" w:cs="Arial"/>
                <w:sz w:val="22"/>
                <w:szCs w:val="22"/>
              </w:rPr>
              <w:t>She noted that many breaches were identified at the point when an order was raised or a payment was attempted, at which stage procurement teams were able to intervene, provide advice, and ensure appropriate governance was applied.</w:t>
            </w:r>
          </w:p>
          <w:p w:rsidRPr="005433A4" w:rsidR="005433A4" w:rsidP="005433A4" w:rsidRDefault="005433A4" w14:paraId="3A6B113A" w14:textId="77777777">
            <w:pPr>
              <w:rPr>
                <w:rFonts w:ascii="Arial" w:hAnsi="Arial" w:cs="Arial"/>
                <w:sz w:val="22"/>
                <w:szCs w:val="22"/>
              </w:rPr>
            </w:pPr>
          </w:p>
          <w:p w:rsidR="005433A4" w:rsidP="005433A4" w:rsidRDefault="005433A4" w14:paraId="112190A5" w14:textId="77777777">
            <w:pPr>
              <w:rPr>
                <w:rFonts w:ascii="Arial" w:hAnsi="Arial" w:cs="Arial"/>
                <w:sz w:val="22"/>
                <w:szCs w:val="22"/>
              </w:rPr>
            </w:pPr>
            <w:r>
              <w:rPr>
                <w:rFonts w:ascii="Arial" w:hAnsi="Arial" w:cs="Arial"/>
                <w:sz w:val="22"/>
                <w:szCs w:val="22"/>
              </w:rPr>
              <w:t>CP</w:t>
            </w:r>
            <w:r w:rsidRPr="005433A4">
              <w:rPr>
                <w:rFonts w:ascii="Arial" w:hAnsi="Arial" w:cs="Arial"/>
                <w:sz w:val="22"/>
                <w:szCs w:val="22"/>
              </w:rPr>
              <w:t xml:space="preserve"> explained that further tables within the report related to non</w:t>
            </w:r>
            <w:r w:rsidRPr="005433A4">
              <w:rPr>
                <w:rFonts w:ascii="Cambria Math" w:hAnsi="Cambria Math" w:cs="Cambria Math"/>
                <w:sz w:val="22"/>
                <w:szCs w:val="22"/>
              </w:rPr>
              <w:t>‑</w:t>
            </w:r>
            <w:r w:rsidRPr="005433A4">
              <w:rPr>
                <w:rFonts w:ascii="Arial" w:hAnsi="Arial" w:cs="Arial"/>
                <w:sz w:val="22"/>
                <w:szCs w:val="22"/>
              </w:rPr>
              <w:t xml:space="preserve">compliant procurement activity, including exemptions and circumstances where it had not been possible to undertake full procurement processes. </w:t>
            </w:r>
          </w:p>
          <w:p w:rsidR="005433A4" w:rsidP="005433A4" w:rsidRDefault="005433A4" w14:paraId="344D9859" w14:textId="77777777">
            <w:pPr>
              <w:rPr>
                <w:rFonts w:ascii="Arial" w:hAnsi="Arial" w:cs="Arial"/>
                <w:sz w:val="22"/>
                <w:szCs w:val="22"/>
              </w:rPr>
            </w:pPr>
          </w:p>
          <w:p w:rsidR="005433A4" w:rsidP="005433A4" w:rsidRDefault="005433A4" w14:paraId="634FC7EB" w14:textId="303C2B49">
            <w:pPr>
              <w:rPr>
                <w:rFonts w:ascii="Arial" w:hAnsi="Arial" w:cs="Arial"/>
                <w:sz w:val="22"/>
                <w:szCs w:val="22"/>
              </w:rPr>
            </w:pPr>
            <w:r>
              <w:rPr>
                <w:rFonts w:ascii="Arial" w:hAnsi="Arial" w:cs="Arial"/>
                <w:sz w:val="22"/>
                <w:szCs w:val="22"/>
              </w:rPr>
              <w:t xml:space="preserve">She </w:t>
            </w:r>
            <w:r w:rsidRPr="005433A4">
              <w:rPr>
                <w:rFonts w:ascii="Arial" w:hAnsi="Arial" w:cs="Arial"/>
                <w:sz w:val="22"/>
                <w:szCs w:val="22"/>
              </w:rPr>
              <w:t>emphasised that such cases did not indicate an absence of governance or procurement oversight, but rather reflected situations where full market testing could not reasonably be undertaken within required timescales or operational constraints.</w:t>
            </w:r>
          </w:p>
          <w:p w:rsidRPr="005433A4" w:rsidR="005433A4" w:rsidP="005433A4" w:rsidRDefault="005433A4" w14:paraId="5830FD31" w14:textId="77777777">
            <w:pPr>
              <w:rPr>
                <w:rFonts w:ascii="Arial" w:hAnsi="Arial" w:cs="Arial"/>
                <w:sz w:val="22"/>
                <w:szCs w:val="22"/>
              </w:rPr>
            </w:pPr>
          </w:p>
          <w:p w:rsidR="005433A4" w:rsidP="005433A4" w:rsidRDefault="005433A4" w14:paraId="70542F79" w14:textId="77777777">
            <w:pPr>
              <w:rPr>
                <w:rFonts w:ascii="Arial" w:hAnsi="Arial" w:cs="Arial"/>
                <w:sz w:val="22"/>
                <w:szCs w:val="22"/>
              </w:rPr>
            </w:pPr>
            <w:r w:rsidRPr="005433A4">
              <w:rPr>
                <w:rFonts w:ascii="Arial" w:hAnsi="Arial" w:cs="Arial"/>
                <w:sz w:val="22"/>
                <w:szCs w:val="22"/>
              </w:rPr>
              <w:t xml:space="preserve">Turning to Single Tender Actions, </w:t>
            </w:r>
            <w:r>
              <w:rPr>
                <w:rFonts w:ascii="Arial" w:hAnsi="Arial" w:cs="Arial"/>
                <w:sz w:val="22"/>
                <w:szCs w:val="22"/>
              </w:rPr>
              <w:t>CP</w:t>
            </w:r>
            <w:r w:rsidRPr="005433A4">
              <w:rPr>
                <w:rFonts w:ascii="Arial" w:hAnsi="Arial" w:cs="Arial"/>
                <w:sz w:val="22"/>
                <w:szCs w:val="22"/>
              </w:rPr>
              <w:t xml:space="preserve"> advised that the report demonstrated continued progress in driving down non</w:t>
            </w:r>
            <w:r w:rsidRPr="005433A4">
              <w:rPr>
                <w:rFonts w:ascii="Cambria Math" w:hAnsi="Cambria Math" w:cs="Cambria Math"/>
                <w:sz w:val="22"/>
                <w:szCs w:val="22"/>
              </w:rPr>
              <w:t>‑</w:t>
            </w:r>
            <w:r w:rsidRPr="005433A4">
              <w:rPr>
                <w:rFonts w:ascii="Arial" w:hAnsi="Arial" w:cs="Arial"/>
                <w:sz w:val="22"/>
                <w:szCs w:val="22"/>
              </w:rPr>
              <w:t xml:space="preserve">compliant activity and reducing the number of STAs, including where claims were made that only a single supplier was available. </w:t>
            </w:r>
          </w:p>
          <w:p w:rsidR="005433A4" w:rsidP="005433A4" w:rsidRDefault="005433A4" w14:paraId="7EFDAED8" w14:textId="77777777">
            <w:pPr>
              <w:rPr>
                <w:rFonts w:ascii="Arial" w:hAnsi="Arial" w:cs="Arial"/>
                <w:sz w:val="22"/>
                <w:szCs w:val="22"/>
              </w:rPr>
            </w:pPr>
          </w:p>
          <w:p w:rsidR="005433A4" w:rsidP="005433A4" w:rsidRDefault="005433A4" w14:paraId="11813C56" w14:textId="68AE3A41">
            <w:pPr>
              <w:rPr>
                <w:rFonts w:ascii="Arial" w:hAnsi="Arial" w:cs="Arial"/>
                <w:sz w:val="22"/>
                <w:szCs w:val="22"/>
              </w:rPr>
            </w:pPr>
            <w:r w:rsidRPr="005433A4">
              <w:rPr>
                <w:rFonts w:ascii="Arial" w:hAnsi="Arial" w:cs="Arial"/>
                <w:sz w:val="22"/>
                <w:szCs w:val="22"/>
              </w:rPr>
              <w:t>She highlighted that this reflected ongoing work to strengthen procurement discipline and challenge assumptions where appropriate.</w:t>
            </w:r>
          </w:p>
          <w:p w:rsidR="000775CC" w:rsidP="00AF0448" w:rsidRDefault="000775CC" w14:paraId="4C6574CB" w14:textId="77777777">
            <w:pPr>
              <w:rPr>
                <w:rFonts w:ascii="Arial" w:hAnsi="Arial" w:cs="Arial"/>
                <w:sz w:val="22"/>
                <w:szCs w:val="22"/>
              </w:rPr>
            </w:pPr>
          </w:p>
          <w:p w:rsidR="005433A4" w:rsidP="005433A4" w:rsidRDefault="005433A4" w14:paraId="255FF091" w14:textId="67B14026">
            <w:pPr>
              <w:rPr>
                <w:rFonts w:ascii="Arial" w:hAnsi="Arial" w:cs="Arial"/>
                <w:sz w:val="22"/>
                <w:szCs w:val="22"/>
              </w:rPr>
            </w:pPr>
            <w:r>
              <w:rPr>
                <w:rFonts w:ascii="Arial" w:hAnsi="Arial" w:cs="Arial"/>
                <w:sz w:val="22"/>
                <w:szCs w:val="22"/>
              </w:rPr>
              <w:t>RT</w:t>
            </w:r>
            <w:r w:rsidRPr="005433A4">
              <w:rPr>
                <w:rFonts w:ascii="Arial" w:hAnsi="Arial" w:cs="Arial"/>
                <w:sz w:val="22"/>
                <w:szCs w:val="22"/>
              </w:rPr>
              <w:t xml:space="preserve"> welcomed the improvement actions identified within the </w:t>
            </w:r>
            <w:proofErr w:type="gramStart"/>
            <w:r w:rsidRPr="005433A4">
              <w:rPr>
                <w:rFonts w:ascii="Arial" w:hAnsi="Arial" w:cs="Arial"/>
                <w:sz w:val="22"/>
                <w:szCs w:val="22"/>
              </w:rPr>
              <w:t>report, and</w:t>
            </w:r>
            <w:proofErr w:type="gramEnd"/>
            <w:r w:rsidRPr="005433A4">
              <w:rPr>
                <w:rFonts w:ascii="Arial" w:hAnsi="Arial" w:cs="Arial"/>
                <w:sz w:val="22"/>
                <w:szCs w:val="22"/>
              </w:rPr>
              <w:t xml:space="preserve"> </w:t>
            </w:r>
            <w:r w:rsidRPr="005433A4">
              <w:rPr>
                <w:rFonts w:ascii="Arial" w:hAnsi="Arial" w:cs="Arial"/>
                <w:sz w:val="22"/>
                <w:szCs w:val="22"/>
              </w:rPr>
              <w:t>highlighted</w:t>
            </w:r>
            <w:r w:rsidRPr="005433A4">
              <w:rPr>
                <w:rFonts w:ascii="Arial" w:hAnsi="Arial" w:cs="Arial"/>
                <w:sz w:val="22"/>
                <w:szCs w:val="22"/>
              </w:rPr>
              <w:t xml:space="preserve"> the development of the rapid response framework for emergency procurement requirements. </w:t>
            </w:r>
          </w:p>
          <w:p w:rsidR="005433A4" w:rsidP="005433A4" w:rsidRDefault="005433A4" w14:paraId="518597A8" w14:textId="77777777">
            <w:pPr>
              <w:rPr>
                <w:rFonts w:ascii="Arial" w:hAnsi="Arial" w:cs="Arial"/>
                <w:sz w:val="22"/>
                <w:szCs w:val="22"/>
              </w:rPr>
            </w:pPr>
          </w:p>
          <w:p w:rsidR="005433A4" w:rsidP="005433A4" w:rsidRDefault="005433A4" w14:paraId="160617C8" w14:textId="77777777">
            <w:pPr>
              <w:rPr>
                <w:rFonts w:ascii="Arial" w:hAnsi="Arial" w:cs="Arial"/>
                <w:sz w:val="22"/>
                <w:szCs w:val="22"/>
              </w:rPr>
            </w:pPr>
            <w:r w:rsidRPr="005433A4">
              <w:rPr>
                <w:rFonts w:ascii="Arial" w:hAnsi="Arial" w:cs="Arial"/>
                <w:sz w:val="22"/>
                <w:szCs w:val="22"/>
              </w:rPr>
              <w:t>She noted that a significant proportion of non</w:t>
            </w:r>
            <w:r w:rsidRPr="005433A4">
              <w:rPr>
                <w:rFonts w:ascii="Cambria Math" w:hAnsi="Cambria Math" w:cs="Cambria Math"/>
                <w:sz w:val="22"/>
                <w:szCs w:val="22"/>
              </w:rPr>
              <w:t>‑</w:t>
            </w:r>
            <w:r w:rsidRPr="005433A4">
              <w:rPr>
                <w:rFonts w:ascii="Arial" w:hAnsi="Arial" w:cs="Arial"/>
                <w:sz w:val="22"/>
                <w:szCs w:val="22"/>
              </w:rPr>
              <w:t xml:space="preserve">compliant procurement activity arose from urgent operational needs combined with lengthy procurement </w:t>
            </w:r>
            <w:r w:rsidRPr="005433A4">
              <w:rPr>
                <w:rFonts w:ascii="Arial" w:hAnsi="Arial" w:cs="Arial"/>
                <w:sz w:val="22"/>
                <w:szCs w:val="22"/>
              </w:rPr>
              <w:t>processes and</w:t>
            </w:r>
            <w:r w:rsidRPr="005433A4">
              <w:rPr>
                <w:rFonts w:ascii="Arial" w:hAnsi="Arial" w:cs="Arial"/>
                <w:sz w:val="22"/>
                <w:szCs w:val="22"/>
              </w:rPr>
              <w:t xml:space="preserve"> commented that the introduction of a rapid response framework had the potential to be a “game</w:t>
            </w:r>
            <w:r w:rsidRPr="005433A4">
              <w:rPr>
                <w:rFonts w:ascii="Cambria Math" w:hAnsi="Cambria Math" w:cs="Cambria Math"/>
                <w:sz w:val="22"/>
                <w:szCs w:val="22"/>
              </w:rPr>
              <w:t>‑</w:t>
            </w:r>
            <w:r w:rsidRPr="005433A4">
              <w:rPr>
                <w:rFonts w:ascii="Arial" w:hAnsi="Arial" w:cs="Arial"/>
                <w:sz w:val="22"/>
                <w:szCs w:val="22"/>
              </w:rPr>
              <w:t>changer” in addressing th</w:t>
            </w:r>
            <w:r>
              <w:rPr>
                <w:rFonts w:ascii="Arial" w:hAnsi="Arial" w:cs="Arial"/>
                <w:sz w:val="22"/>
                <w:szCs w:val="22"/>
              </w:rPr>
              <w:t>at</w:t>
            </w:r>
            <w:r w:rsidRPr="005433A4">
              <w:rPr>
                <w:rFonts w:ascii="Arial" w:hAnsi="Arial" w:cs="Arial"/>
                <w:sz w:val="22"/>
                <w:szCs w:val="22"/>
              </w:rPr>
              <w:t xml:space="preserve"> issue. </w:t>
            </w:r>
          </w:p>
          <w:p w:rsidR="005433A4" w:rsidP="005433A4" w:rsidRDefault="005433A4" w14:paraId="443639FF" w14:textId="77777777">
            <w:pPr>
              <w:rPr>
                <w:rFonts w:ascii="Arial" w:hAnsi="Arial" w:cs="Arial"/>
                <w:sz w:val="22"/>
                <w:szCs w:val="22"/>
              </w:rPr>
            </w:pPr>
          </w:p>
          <w:p w:rsidR="005433A4" w:rsidP="005433A4" w:rsidRDefault="005433A4" w14:paraId="5242D431" w14:textId="2C0A80A6">
            <w:pPr>
              <w:rPr>
                <w:rFonts w:ascii="Arial" w:hAnsi="Arial" w:cs="Arial"/>
                <w:sz w:val="22"/>
                <w:szCs w:val="22"/>
              </w:rPr>
            </w:pPr>
            <w:r w:rsidRPr="005433A4">
              <w:rPr>
                <w:rFonts w:ascii="Arial" w:hAnsi="Arial" w:cs="Arial"/>
                <w:sz w:val="22"/>
                <w:szCs w:val="22"/>
              </w:rPr>
              <w:t>She expressed interest in seeing how this framework progressed and acknowledged the effort being made to improve procurement compliance across the organisation</w:t>
            </w:r>
            <w:r>
              <w:rPr>
                <w:rFonts w:ascii="Arial" w:hAnsi="Arial" w:cs="Arial"/>
                <w:sz w:val="22"/>
                <w:szCs w:val="22"/>
              </w:rPr>
              <w:t>.</w:t>
            </w:r>
          </w:p>
          <w:p w:rsidRPr="00C705AA" w:rsidR="003F0A4D" w:rsidP="003F0A4D" w:rsidRDefault="003F0A4D" w14:paraId="21E7BC25" w14:textId="77777777">
            <w:pPr>
              <w:rPr>
                <w:rFonts w:ascii="Arial" w:hAnsi="Arial" w:cs="Arial"/>
                <w:sz w:val="22"/>
                <w:szCs w:val="22"/>
              </w:rPr>
            </w:pPr>
          </w:p>
          <w:p w:rsidRPr="00C705AA" w:rsidR="008A5180" w:rsidP="128DC03C" w:rsidRDefault="001349AB" w14:paraId="0604ABB6" w14:textId="412E9478">
            <w:pPr>
              <w:rPr>
                <w:rFonts w:ascii="Arial" w:hAnsi="Arial" w:eastAsia="Arial" w:cs="Arial"/>
                <w:b/>
                <w:sz w:val="22"/>
                <w:szCs w:val="22"/>
              </w:rPr>
            </w:pPr>
            <w:r w:rsidRPr="00C705AA">
              <w:rPr>
                <w:rFonts w:ascii="Arial" w:hAnsi="Arial" w:eastAsia="Arial" w:cs="Arial"/>
                <w:b/>
                <w:sz w:val="22"/>
                <w:szCs w:val="22"/>
              </w:rPr>
              <w:t>The Committee resolved that:</w:t>
            </w:r>
          </w:p>
          <w:p w:rsidRPr="00C705AA" w:rsidR="00725DBC" w:rsidP="00D12A80" w:rsidRDefault="00725DBC" w14:paraId="149443E5" w14:textId="324D3CDF">
            <w:pPr>
              <w:pStyle w:val="ListParagraph"/>
              <w:numPr>
                <w:ilvl w:val="0"/>
                <w:numId w:val="9"/>
              </w:numPr>
              <w:rPr>
                <w:rFonts w:ascii="Arial" w:hAnsi="Arial" w:eastAsia="Arial" w:cs="Arial"/>
                <w:bCs/>
                <w:sz w:val="22"/>
                <w:szCs w:val="22"/>
              </w:rPr>
            </w:pPr>
            <w:r w:rsidRPr="00C705AA">
              <w:rPr>
                <w:rFonts w:ascii="Arial" w:hAnsi="Arial" w:eastAsia="Arial" w:cs="Arial"/>
                <w:bCs/>
                <w:sz w:val="22"/>
                <w:szCs w:val="22"/>
              </w:rPr>
              <w:t>The contents of the report were noted and approved/agreed.</w:t>
            </w:r>
          </w:p>
          <w:p w:rsidRPr="00C705AA" w:rsidR="00183C4B" w:rsidP="00F654B6" w:rsidRDefault="00183C4B" w14:paraId="571F7DAE" w14:textId="213E9286">
            <w:pPr>
              <w:rPr>
                <w:rFonts w:ascii="Arial" w:hAnsi="Arial" w:cs="Arial"/>
                <w:b/>
                <w:bCs/>
                <w:sz w:val="22"/>
                <w:szCs w:val="22"/>
              </w:rPr>
            </w:pPr>
          </w:p>
        </w:tc>
        <w:tc>
          <w:tcPr>
            <w:tcW w:w="709" w:type="dxa"/>
            <w:tcBorders>
              <w:top w:val="single" w:color="auto" w:sz="4" w:space="0"/>
              <w:left w:val="single" w:color="auto" w:sz="4" w:space="0"/>
              <w:bottom w:val="single" w:color="auto" w:sz="4" w:space="0"/>
              <w:right w:val="single" w:color="auto" w:sz="4" w:space="0"/>
            </w:tcBorders>
          </w:tcPr>
          <w:p w:rsidRPr="00C705AA" w:rsidR="00183C4B" w:rsidP="00917705" w:rsidRDefault="00183C4B" w14:paraId="6E256662" w14:textId="77777777">
            <w:pPr>
              <w:spacing w:line="240" w:lineRule="auto"/>
              <w:rPr>
                <w:rFonts w:ascii="Arial" w:hAnsi="Arial" w:cs="Arial"/>
                <w:b/>
                <w:sz w:val="22"/>
                <w:szCs w:val="22"/>
                <w:lang w:eastAsia="en-GB"/>
              </w:rPr>
            </w:pPr>
          </w:p>
        </w:tc>
      </w:tr>
      <w:tr w:rsidRPr="00C705AA" w:rsidR="00F654B6" w:rsidTr="1E0F1983" w14:paraId="79493367" w14:textId="77777777">
        <w:trPr>
          <w:trHeight w:val="416"/>
        </w:trPr>
        <w:tc>
          <w:tcPr>
            <w:tcW w:w="1230" w:type="dxa"/>
            <w:tcBorders>
              <w:top w:val="single" w:color="auto" w:sz="4" w:space="0"/>
              <w:left w:val="single" w:color="auto" w:sz="4" w:space="0"/>
              <w:bottom w:val="single" w:color="auto" w:sz="4" w:space="0"/>
              <w:right w:val="single" w:color="auto" w:sz="4" w:space="0"/>
            </w:tcBorders>
          </w:tcPr>
          <w:p w:rsidRPr="00C705AA" w:rsidR="00AA2721" w:rsidP="00AA2721" w:rsidRDefault="00AA2721" w14:paraId="2BA541AB" w14:textId="77777777">
            <w:pPr>
              <w:spacing w:line="240" w:lineRule="auto"/>
              <w:rPr>
                <w:rFonts w:ascii="Arial" w:hAnsi="Arial" w:cs="Arial"/>
                <w:b/>
                <w:bCs/>
                <w:sz w:val="22"/>
                <w:szCs w:val="22"/>
                <w:lang w:eastAsia="en-GB"/>
              </w:rPr>
            </w:pPr>
            <w:r w:rsidRPr="00C705AA">
              <w:rPr>
                <w:rFonts w:ascii="Arial" w:hAnsi="Arial" w:cs="Arial"/>
                <w:b/>
                <w:bCs/>
                <w:sz w:val="22"/>
                <w:szCs w:val="22"/>
                <w:lang w:eastAsia="en-GB"/>
              </w:rPr>
              <w:t>A&amp;A</w:t>
            </w:r>
          </w:p>
          <w:p w:rsidRPr="00C705AA" w:rsidR="00F654B6" w:rsidP="00AA2721" w:rsidRDefault="00AA2721" w14:paraId="54349306" w14:textId="1F025AEC">
            <w:pPr>
              <w:spacing w:line="240" w:lineRule="auto"/>
              <w:rPr>
                <w:rFonts w:ascii="Arial" w:hAnsi="Arial" w:cs="Arial"/>
                <w:b/>
                <w:bCs/>
                <w:sz w:val="22"/>
                <w:szCs w:val="22"/>
                <w:lang w:eastAsia="en-GB"/>
              </w:rPr>
            </w:pPr>
            <w:r w:rsidRPr="00C705AA">
              <w:rPr>
                <w:rFonts w:ascii="Arial" w:hAnsi="Arial" w:cs="Arial"/>
                <w:b/>
                <w:bCs/>
                <w:sz w:val="22"/>
                <w:szCs w:val="22"/>
                <w:lang w:eastAsia="en-GB"/>
              </w:rPr>
              <w:t>2</w:t>
            </w:r>
            <w:r>
              <w:rPr>
                <w:rFonts w:ascii="Arial" w:hAnsi="Arial" w:cs="Arial"/>
                <w:b/>
                <w:bCs/>
                <w:sz w:val="22"/>
                <w:szCs w:val="22"/>
                <w:lang w:eastAsia="en-GB"/>
              </w:rPr>
              <w:t>6</w:t>
            </w:r>
            <w:r w:rsidRPr="00C705AA">
              <w:rPr>
                <w:rFonts w:ascii="Arial" w:hAnsi="Arial" w:cs="Arial"/>
                <w:b/>
                <w:bCs/>
                <w:sz w:val="22"/>
                <w:szCs w:val="22"/>
                <w:lang w:eastAsia="en-GB"/>
              </w:rPr>
              <w:t>/</w:t>
            </w:r>
            <w:r>
              <w:rPr>
                <w:rFonts w:ascii="Arial" w:hAnsi="Arial" w:cs="Arial"/>
                <w:b/>
                <w:bCs/>
                <w:sz w:val="22"/>
                <w:szCs w:val="22"/>
                <w:lang w:eastAsia="en-GB"/>
              </w:rPr>
              <w:t>02</w:t>
            </w:r>
            <w:r w:rsidRPr="00C705AA">
              <w:rPr>
                <w:rFonts w:ascii="Arial" w:hAnsi="Arial" w:cs="Arial"/>
                <w:b/>
                <w:bCs/>
                <w:sz w:val="22"/>
                <w:szCs w:val="22"/>
                <w:lang w:eastAsia="en-GB"/>
              </w:rPr>
              <w:t>/</w:t>
            </w:r>
            <w:r>
              <w:rPr>
                <w:rFonts w:ascii="Arial" w:hAnsi="Arial" w:cs="Arial"/>
                <w:b/>
                <w:bCs/>
                <w:sz w:val="22"/>
                <w:szCs w:val="22"/>
                <w:lang w:eastAsia="en-GB"/>
              </w:rPr>
              <w:t>3.1</w:t>
            </w:r>
          </w:p>
        </w:tc>
        <w:tc>
          <w:tcPr>
            <w:tcW w:w="8835" w:type="dxa"/>
            <w:tcBorders>
              <w:top w:val="single" w:color="auto" w:sz="4" w:space="0"/>
              <w:left w:val="single" w:color="auto" w:sz="4" w:space="0"/>
              <w:bottom w:val="single" w:color="auto" w:sz="4" w:space="0"/>
              <w:right w:val="single" w:color="auto" w:sz="4" w:space="0"/>
            </w:tcBorders>
          </w:tcPr>
          <w:p w:rsidR="000775CC" w:rsidP="128DC03C" w:rsidRDefault="00AF0448" w14:paraId="6F99ED27" w14:textId="77777777">
            <w:pPr>
              <w:rPr>
                <w:rFonts w:ascii="Arial" w:hAnsi="Arial" w:cs="Arial"/>
                <w:b/>
                <w:bCs/>
                <w:sz w:val="22"/>
                <w:szCs w:val="22"/>
              </w:rPr>
            </w:pPr>
            <w:r w:rsidRPr="00AF0448">
              <w:rPr>
                <w:rFonts w:ascii="Arial" w:hAnsi="Arial" w:cs="Arial"/>
                <w:b/>
                <w:bCs/>
                <w:sz w:val="22"/>
                <w:szCs w:val="22"/>
              </w:rPr>
              <w:t>Risk Management Policy</w:t>
            </w:r>
          </w:p>
          <w:p w:rsidR="000775CC" w:rsidP="128DC03C" w:rsidRDefault="000775CC" w14:paraId="53BADC8D" w14:textId="77777777">
            <w:pPr>
              <w:rPr>
                <w:rFonts w:ascii="Arial" w:hAnsi="Arial" w:cs="Arial"/>
                <w:b/>
                <w:bCs/>
                <w:sz w:val="22"/>
                <w:szCs w:val="22"/>
              </w:rPr>
            </w:pPr>
          </w:p>
          <w:p w:rsidR="000775CC" w:rsidP="128DC03C" w:rsidRDefault="000775CC" w14:paraId="59365230" w14:textId="3C65F9FD">
            <w:pPr>
              <w:rPr>
                <w:rFonts w:ascii="Arial" w:hAnsi="Arial" w:cs="Arial"/>
                <w:sz w:val="22"/>
                <w:szCs w:val="22"/>
              </w:rPr>
            </w:pPr>
            <w:r>
              <w:rPr>
                <w:rFonts w:ascii="Arial" w:hAnsi="Arial" w:cs="Arial"/>
                <w:sz w:val="22"/>
                <w:szCs w:val="22"/>
              </w:rPr>
              <w:t xml:space="preserve">The Risk Management Policy was received. </w:t>
            </w:r>
          </w:p>
          <w:p w:rsidR="000775CC" w:rsidP="128DC03C" w:rsidRDefault="000775CC" w14:paraId="01C82B8C" w14:textId="77777777">
            <w:pPr>
              <w:rPr>
                <w:rFonts w:ascii="Arial" w:hAnsi="Arial" w:cs="Arial"/>
                <w:sz w:val="22"/>
                <w:szCs w:val="22"/>
              </w:rPr>
            </w:pPr>
          </w:p>
          <w:p w:rsidR="008225F7" w:rsidP="008225F7" w:rsidRDefault="008225F7" w14:paraId="0DA037AE" w14:textId="77777777">
            <w:pPr>
              <w:rPr>
                <w:rFonts w:ascii="Arial" w:hAnsi="Arial" w:cs="Arial"/>
                <w:sz w:val="22"/>
                <w:szCs w:val="22"/>
              </w:rPr>
            </w:pPr>
            <w:r>
              <w:rPr>
                <w:rFonts w:ascii="Arial" w:hAnsi="Arial" w:cs="Arial"/>
                <w:sz w:val="22"/>
                <w:szCs w:val="22"/>
              </w:rPr>
              <w:t>MP</w:t>
            </w:r>
            <w:r w:rsidRPr="008225F7">
              <w:rPr>
                <w:rFonts w:ascii="Arial" w:hAnsi="Arial" w:cs="Arial"/>
                <w:sz w:val="22"/>
                <w:szCs w:val="22"/>
              </w:rPr>
              <w:t xml:space="preserve"> advised </w:t>
            </w:r>
            <w:r>
              <w:rPr>
                <w:rFonts w:ascii="Arial" w:hAnsi="Arial" w:cs="Arial"/>
                <w:sz w:val="22"/>
                <w:szCs w:val="22"/>
              </w:rPr>
              <w:t xml:space="preserve">the Committee </w:t>
            </w:r>
            <w:r w:rsidRPr="008225F7">
              <w:rPr>
                <w:rFonts w:ascii="Arial" w:hAnsi="Arial" w:cs="Arial"/>
                <w:sz w:val="22"/>
                <w:szCs w:val="22"/>
              </w:rPr>
              <w:t xml:space="preserve">that the policy replaced </w:t>
            </w:r>
            <w:proofErr w:type="gramStart"/>
            <w:r w:rsidRPr="008225F7">
              <w:rPr>
                <w:rFonts w:ascii="Arial" w:hAnsi="Arial" w:cs="Arial"/>
                <w:sz w:val="22"/>
                <w:szCs w:val="22"/>
              </w:rPr>
              <w:t>a number of</w:t>
            </w:r>
            <w:proofErr w:type="gramEnd"/>
            <w:r w:rsidRPr="008225F7">
              <w:rPr>
                <w:rFonts w:ascii="Arial" w:hAnsi="Arial" w:cs="Arial"/>
                <w:sz w:val="22"/>
                <w:szCs w:val="22"/>
              </w:rPr>
              <w:t xml:space="preserve"> previous policies and procedures and had taken some time to finalise, reflecting the significant programme of work undertaken to develop and embed a risk module within the AMAT system. </w:t>
            </w:r>
          </w:p>
          <w:p w:rsidR="008225F7" w:rsidP="008225F7" w:rsidRDefault="008225F7" w14:paraId="40DBAE05" w14:textId="77777777">
            <w:pPr>
              <w:rPr>
                <w:rFonts w:ascii="Arial" w:hAnsi="Arial" w:cs="Arial"/>
                <w:sz w:val="22"/>
                <w:szCs w:val="22"/>
              </w:rPr>
            </w:pPr>
          </w:p>
          <w:p w:rsidR="008225F7" w:rsidP="008225F7" w:rsidRDefault="008225F7" w14:paraId="6F58BC3B" w14:textId="77777777">
            <w:pPr>
              <w:rPr>
                <w:rFonts w:ascii="Arial" w:hAnsi="Arial" w:cs="Arial"/>
                <w:sz w:val="22"/>
                <w:szCs w:val="22"/>
              </w:rPr>
            </w:pPr>
            <w:r w:rsidRPr="008225F7">
              <w:rPr>
                <w:rFonts w:ascii="Arial" w:hAnsi="Arial" w:cs="Arial"/>
                <w:sz w:val="22"/>
                <w:szCs w:val="22"/>
              </w:rPr>
              <w:t>He explained that t</w:t>
            </w:r>
            <w:r>
              <w:rPr>
                <w:rFonts w:ascii="Arial" w:hAnsi="Arial" w:cs="Arial"/>
                <w:sz w:val="22"/>
                <w:szCs w:val="22"/>
              </w:rPr>
              <w:t>he</w:t>
            </w:r>
            <w:r w:rsidRPr="008225F7">
              <w:rPr>
                <w:rFonts w:ascii="Arial" w:hAnsi="Arial" w:cs="Arial"/>
                <w:sz w:val="22"/>
                <w:szCs w:val="22"/>
              </w:rPr>
              <w:t xml:space="preserve"> work had positioned the Health Board as the first NHS organisation in the UK to implement such a system</w:t>
            </w:r>
            <w:r>
              <w:rPr>
                <w:rFonts w:ascii="Arial" w:hAnsi="Arial" w:cs="Arial"/>
                <w:sz w:val="22"/>
                <w:szCs w:val="22"/>
              </w:rPr>
              <w:t xml:space="preserve"> and </w:t>
            </w:r>
            <w:r w:rsidRPr="008225F7">
              <w:rPr>
                <w:rFonts w:ascii="Arial" w:hAnsi="Arial" w:cs="Arial"/>
                <w:sz w:val="22"/>
                <w:szCs w:val="22"/>
              </w:rPr>
              <w:t>advised that approximately 800 risks had now been transferred into AMAT, enabling the policy to function not only as a theoretical document but as a practical “how</w:t>
            </w:r>
            <w:r w:rsidRPr="008225F7">
              <w:rPr>
                <w:rFonts w:ascii="Cambria Math" w:hAnsi="Cambria Math" w:cs="Cambria Math"/>
                <w:sz w:val="22"/>
                <w:szCs w:val="22"/>
              </w:rPr>
              <w:t>‑</w:t>
            </w:r>
            <w:r w:rsidRPr="008225F7">
              <w:rPr>
                <w:rFonts w:ascii="Arial" w:hAnsi="Arial" w:cs="Arial"/>
                <w:sz w:val="22"/>
                <w:szCs w:val="22"/>
              </w:rPr>
              <w:t xml:space="preserve">to” guide for staff. </w:t>
            </w:r>
          </w:p>
          <w:p w:rsidR="008225F7" w:rsidP="008225F7" w:rsidRDefault="008225F7" w14:paraId="60E69372" w14:textId="77777777">
            <w:pPr>
              <w:rPr>
                <w:rFonts w:ascii="Arial" w:hAnsi="Arial" w:cs="Arial"/>
                <w:sz w:val="22"/>
                <w:szCs w:val="22"/>
              </w:rPr>
            </w:pPr>
          </w:p>
          <w:p w:rsidR="008225F7" w:rsidP="008225F7" w:rsidRDefault="008225F7" w14:paraId="2A0F12DB" w14:textId="77777777">
            <w:pPr>
              <w:rPr>
                <w:rFonts w:ascii="Arial" w:hAnsi="Arial" w:cs="Arial"/>
                <w:sz w:val="22"/>
                <w:szCs w:val="22"/>
              </w:rPr>
            </w:pPr>
            <w:r>
              <w:rPr>
                <w:rFonts w:ascii="Arial" w:hAnsi="Arial" w:cs="Arial"/>
                <w:sz w:val="22"/>
                <w:szCs w:val="22"/>
              </w:rPr>
              <w:t>MP</w:t>
            </w:r>
            <w:r w:rsidRPr="008225F7">
              <w:rPr>
                <w:rFonts w:ascii="Arial" w:hAnsi="Arial" w:cs="Arial"/>
                <w:sz w:val="22"/>
                <w:szCs w:val="22"/>
              </w:rPr>
              <w:t xml:space="preserve"> explained that the policy had been deliberately written to be usable by staff at all levels and directed readers to a dedicated SharePoint site containing training materials and guidance. </w:t>
            </w:r>
          </w:p>
          <w:p w:rsidR="008225F7" w:rsidP="008225F7" w:rsidRDefault="008225F7" w14:paraId="53AAB8F4" w14:textId="77777777">
            <w:pPr>
              <w:rPr>
                <w:rFonts w:ascii="Arial" w:hAnsi="Arial" w:cs="Arial"/>
                <w:sz w:val="22"/>
                <w:szCs w:val="22"/>
              </w:rPr>
            </w:pPr>
          </w:p>
          <w:p w:rsidR="008225F7" w:rsidP="008225F7" w:rsidRDefault="008225F7" w14:paraId="74D6FEB3" w14:textId="13454885">
            <w:pPr>
              <w:rPr>
                <w:rFonts w:ascii="Arial" w:hAnsi="Arial" w:cs="Arial"/>
                <w:sz w:val="22"/>
                <w:szCs w:val="22"/>
              </w:rPr>
            </w:pPr>
            <w:r w:rsidRPr="008225F7">
              <w:rPr>
                <w:rFonts w:ascii="Arial" w:hAnsi="Arial" w:cs="Arial"/>
                <w:sz w:val="22"/>
                <w:szCs w:val="22"/>
              </w:rPr>
              <w:lastRenderedPageBreak/>
              <w:t>He confirmed that the next phase of work would focus on fully embedding risk recording within AMAT and moderating risks through clinical directorates, Clinical Boards, the Senior Leadership Team, and ultimately to Board level where appropriate.</w:t>
            </w:r>
            <w:r w:rsidR="001F5309">
              <w:rPr>
                <w:rFonts w:ascii="Arial" w:hAnsi="Arial" w:cs="Arial"/>
                <w:sz w:val="22"/>
                <w:szCs w:val="22"/>
              </w:rPr>
              <w:br/>
            </w:r>
            <w:r w:rsidR="001F5309">
              <w:rPr>
                <w:rFonts w:ascii="Arial" w:hAnsi="Arial" w:cs="Arial"/>
                <w:sz w:val="22"/>
                <w:szCs w:val="22"/>
              </w:rPr>
              <w:br/>
            </w:r>
            <w:r>
              <w:rPr>
                <w:rFonts w:ascii="Arial" w:hAnsi="Arial" w:cs="Arial"/>
                <w:sz w:val="22"/>
                <w:szCs w:val="22"/>
              </w:rPr>
              <w:t>RG</w:t>
            </w:r>
            <w:r w:rsidRPr="008225F7">
              <w:rPr>
                <w:rFonts w:ascii="Arial" w:hAnsi="Arial" w:cs="Arial"/>
                <w:sz w:val="22"/>
                <w:szCs w:val="22"/>
              </w:rPr>
              <w:t xml:space="preserve"> commented on the importance of clearly articulating individual responsibilities within the policy</w:t>
            </w:r>
            <w:r>
              <w:rPr>
                <w:rFonts w:ascii="Arial" w:hAnsi="Arial" w:cs="Arial"/>
                <w:sz w:val="22"/>
                <w:szCs w:val="22"/>
              </w:rPr>
              <w:t xml:space="preserve"> and</w:t>
            </w:r>
            <w:r w:rsidRPr="008225F7">
              <w:rPr>
                <w:rFonts w:ascii="Arial" w:hAnsi="Arial" w:cs="Arial"/>
                <w:sz w:val="22"/>
                <w:szCs w:val="22"/>
              </w:rPr>
              <w:t xml:space="preserve"> noted that it should not be assumed that staff understood their responsibilities in relation to risk management and emphasised the need for clarity, training and accountability alongside the policy.</w:t>
            </w:r>
          </w:p>
          <w:p w:rsidRPr="008225F7" w:rsidR="008225F7" w:rsidP="008225F7" w:rsidRDefault="008225F7" w14:paraId="4EE3721F" w14:textId="77777777">
            <w:pPr>
              <w:rPr>
                <w:rFonts w:ascii="Arial" w:hAnsi="Arial" w:cs="Arial"/>
                <w:sz w:val="22"/>
                <w:szCs w:val="22"/>
              </w:rPr>
            </w:pPr>
          </w:p>
          <w:p w:rsidR="008225F7" w:rsidP="008225F7" w:rsidRDefault="008225F7" w14:paraId="095DC622" w14:textId="77777777">
            <w:pPr>
              <w:rPr>
                <w:rFonts w:ascii="Arial" w:hAnsi="Arial" w:cs="Arial"/>
                <w:sz w:val="22"/>
                <w:szCs w:val="22"/>
              </w:rPr>
            </w:pPr>
            <w:r>
              <w:rPr>
                <w:rFonts w:ascii="Arial" w:hAnsi="Arial" w:cs="Arial"/>
                <w:sz w:val="22"/>
                <w:szCs w:val="22"/>
              </w:rPr>
              <w:t>MP</w:t>
            </w:r>
            <w:r w:rsidRPr="008225F7">
              <w:rPr>
                <w:rFonts w:ascii="Arial" w:hAnsi="Arial" w:cs="Arial"/>
                <w:sz w:val="22"/>
                <w:szCs w:val="22"/>
              </w:rPr>
              <w:t xml:space="preserve"> agreed and advised that responsibilities had been deliberately clarified and simplified within the policy. He explained that the policy was supported by a programme of task</w:t>
            </w:r>
            <w:r w:rsidRPr="008225F7">
              <w:rPr>
                <w:rFonts w:ascii="Cambria Math" w:hAnsi="Cambria Math" w:cs="Cambria Math"/>
                <w:sz w:val="22"/>
                <w:szCs w:val="22"/>
              </w:rPr>
              <w:t>‑</w:t>
            </w:r>
            <w:r w:rsidRPr="008225F7">
              <w:rPr>
                <w:rFonts w:ascii="Arial" w:hAnsi="Arial" w:cs="Arial"/>
                <w:sz w:val="22"/>
                <w:szCs w:val="22"/>
              </w:rPr>
              <w:t>and</w:t>
            </w:r>
            <w:r w:rsidRPr="008225F7">
              <w:rPr>
                <w:rFonts w:ascii="Cambria Math" w:hAnsi="Cambria Math" w:cs="Cambria Math"/>
                <w:sz w:val="22"/>
                <w:szCs w:val="22"/>
              </w:rPr>
              <w:t>‑</w:t>
            </w:r>
            <w:r w:rsidRPr="008225F7">
              <w:rPr>
                <w:rFonts w:ascii="Arial" w:hAnsi="Arial" w:cs="Arial"/>
                <w:sz w:val="22"/>
                <w:szCs w:val="22"/>
              </w:rPr>
              <w:t xml:space="preserve">finish groups, structured training, and bespoke support, which had been used both to develop the AMAT system and to build staff capability. </w:t>
            </w:r>
          </w:p>
          <w:p w:rsidR="008225F7" w:rsidP="008225F7" w:rsidRDefault="008225F7" w14:paraId="66F53045" w14:textId="77777777">
            <w:pPr>
              <w:rPr>
                <w:rFonts w:ascii="Arial" w:hAnsi="Arial" w:cs="Arial"/>
                <w:sz w:val="22"/>
                <w:szCs w:val="22"/>
              </w:rPr>
            </w:pPr>
          </w:p>
          <w:p w:rsidR="00F654B6" w:rsidP="128DC03C" w:rsidRDefault="008225F7" w14:paraId="19F59094" w14:textId="0FF0A779">
            <w:pPr>
              <w:rPr>
                <w:rFonts w:ascii="Arial" w:hAnsi="Arial" w:cs="Arial"/>
                <w:sz w:val="22"/>
                <w:szCs w:val="22"/>
              </w:rPr>
            </w:pPr>
            <w:r w:rsidRPr="008225F7">
              <w:rPr>
                <w:rFonts w:ascii="Arial" w:hAnsi="Arial" w:cs="Arial"/>
                <w:sz w:val="22"/>
                <w:szCs w:val="22"/>
              </w:rPr>
              <w:t>He confirmed that this work would continue to ensure that staff across the organisation understood their roles and responsibilities in relation to risk.</w:t>
            </w:r>
          </w:p>
          <w:p w:rsidR="008225F7" w:rsidP="128DC03C" w:rsidRDefault="008225F7" w14:paraId="50EDB6D7" w14:textId="77777777">
            <w:pPr>
              <w:rPr>
                <w:rFonts w:ascii="Arial" w:hAnsi="Arial" w:cs="Arial"/>
                <w:sz w:val="22"/>
                <w:szCs w:val="22"/>
              </w:rPr>
            </w:pPr>
          </w:p>
          <w:p w:rsidRPr="008225F7" w:rsidR="008225F7" w:rsidP="008225F7" w:rsidRDefault="008225F7" w14:paraId="4943C8BF" w14:textId="022D0304">
            <w:pPr>
              <w:rPr>
                <w:rFonts w:ascii="Arial" w:hAnsi="Arial" w:cs="Arial"/>
                <w:sz w:val="22"/>
                <w:szCs w:val="22"/>
              </w:rPr>
            </w:pPr>
            <w:r w:rsidRPr="008225F7">
              <w:rPr>
                <w:rFonts w:ascii="Arial" w:hAnsi="Arial" w:cs="Arial"/>
                <w:sz w:val="22"/>
                <w:szCs w:val="22"/>
              </w:rPr>
              <w:t>K</w:t>
            </w:r>
            <w:r>
              <w:rPr>
                <w:rFonts w:ascii="Arial" w:hAnsi="Arial" w:cs="Arial"/>
                <w:sz w:val="22"/>
                <w:szCs w:val="22"/>
              </w:rPr>
              <w:t>W</w:t>
            </w:r>
            <w:r w:rsidRPr="008225F7">
              <w:rPr>
                <w:rFonts w:ascii="Arial" w:hAnsi="Arial" w:cs="Arial"/>
                <w:sz w:val="22"/>
                <w:szCs w:val="22"/>
              </w:rPr>
              <w:t xml:space="preserve"> confirmed that she was content with the policy itself but queried how risk management would be brought to life in practice, particularly at Committee and Board level. She asked how risk information would be used to support decision</w:t>
            </w:r>
            <w:r w:rsidRPr="008225F7">
              <w:rPr>
                <w:rFonts w:ascii="Cambria Math" w:hAnsi="Cambria Math" w:cs="Cambria Math"/>
                <w:sz w:val="22"/>
                <w:szCs w:val="22"/>
              </w:rPr>
              <w:t>‑</w:t>
            </w:r>
            <w:r w:rsidRPr="008225F7">
              <w:rPr>
                <w:rFonts w:ascii="Arial" w:hAnsi="Arial" w:cs="Arial"/>
                <w:sz w:val="22"/>
                <w:szCs w:val="22"/>
              </w:rPr>
              <w:t>making rather than simply being presented as a standing agenda item.</w:t>
            </w:r>
          </w:p>
          <w:p w:rsidR="008225F7" w:rsidP="008225F7" w:rsidRDefault="008225F7" w14:paraId="155A18F5" w14:textId="77777777">
            <w:pPr>
              <w:rPr>
                <w:rFonts w:ascii="Arial" w:hAnsi="Arial" w:cs="Arial"/>
                <w:sz w:val="22"/>
                <w:szCs w:val="22"/>
              </w:rPr>
            </w:pPr>
          </w:p>
          <w:p w:rsidR="008225F7" w:rsidP="008225F7" w:rsidRDefault="008225F7" w14:paraId="6DD290CA" w14:textId="77777777">
            <w:pPr>
              <w:rPr>
                <w:rFonts w:ascii="Arial" w:hAnsi="Arial" w:cs="Arial"/>
                <w:sz w:val="22"/>
                <w:szCs w:val="22"/>
              </w:rPr>
            </w:pPr>
            <w:r>
              <w:rPr>
                <w:rFonts w:ascii="Arial" w:hAnsi="Arial" w:cs="Arial"/>
                <w:sz w:val="22"/>
                <w:szCs w:val="22"/>
              </w:rPr>
              <w:t>MP</w:t>
            </w:r>
            <w:r w:rsidRPr="008225F7">
              <w:rPr>
                <w:rFonts w:ascii="Arial" w:hAnsi="Arial" w:cs="Arial"/>
                <w:sz w:val="22"/>
                <w:szCs w:val="22"/>
              </w:rPr>
              <w:t xml:space="preserve"> responded that embedding risk management from the “ground up” was a critical part of the approach</w:t>
            </w:r>
            <w:r>
              <w:rPr>
                <w:rFonts w:ascii="Arial" w:hAnsi="Arial" w:cs="Arial"/>
                <w:sz w:val="22"/>
                <w:szCs w:val="22"/>
              </w:rPr>
              <w:t xml:space="preserve"> and</w:t>
            </w:r>
            <w:r w:rsidRPr="008225F7">
              <w:rPr>
                <w:rFonts w:ascii="Arial" w:hAnsi="Arial" w:cs="Arial"/>
                <w:sz w:val="22"/>
                <w:szCs w:val="22"/>
              </w:rPr>
              <w:t xml:space="preserve"> explained that, while risk reporting at Board level was important, the priority was ensuring that risks were being actively identified, scored and managed within services and directorates. </w:t>
            </w:r>
          </w:p>
          <w:p w:rsidR="008225F7" w:rsidP="008225F7" w:rsidRDefault="008225F7" w14:paraId="03609CF7" w14:textId="77777777">
            <w:pPr>
              <w:rPr>
                <w:rFonts w:ascii="Arial" w:hAnsi="Arial" w:cs="Arial"/>
                <w:sz w:val="22"/>
                <w:szCs w:val="22"/>
              </w:rPr>
            </w:pPr>
          </w:p>
          <w:p w:rsidR="008225F7" w:rsidP="008225F7" w:rsidRDefault="008225F7" w14:paraId="011D9150" w14:textId="0B383705">
            <w:pPr>
              <w:rPr>
                <w:rFonts w:ascii="Arial" w:hAnsi="Arial" w:cs="Arial"/>
                <w:sz w:val="22"/>
                <w:szCs w:val="22"/>
              </w:rPr>
            </w:pPr>
            <w:r w:rsidRPr="008225F7">
              <w:rPr>
                <w:rFonts w:ascii="Arial" w:hAnsi="Arial" w:cs="Arial"/>
                <w:sz w:val="22"/>
                <w:szCs w:val="22"/>
              </w:rPr>
              <w:t>He noted that some over</w:t>
            </w:r>
            <w:r w:rsidRPr="008225F7">
              <w:rPr>
                <w:rFonts w:ascii="Cambria Math" w:hAnsi="Cambria Math" w:cs="Cambria Math"/>
                <w:sz w:val="22"/>
                <w:szCs w:val="22"/>
              </w:rPr>
              <w:t>‑</w:t>
            </w:r>
            <w:r w:rsidRPr="008225F7">
              <w:rPr>
                <w:rFonts w:ascii="Arial" w:hAnsi="Arial" w:cs="Arial"/>
                <w:sz w:val="22"/>
                <w:szCs w:val="22"/>
              </w:rPr>
              <w:t>scoring of risks had been identified during the migration to AMAT and that moderation processes were being strengthened to address th</w:t>
            </w:r>
            <w:r>
              <w:rPr>
                <w:rFonts w:ascii="Arial" w:hAnsi="Arial" w:cs="Arial"/>
                <w:sz w:val="22"/>
                <w:szCs w:val="22"/>
              </w:rPr>
              <w:t>ose</w:t>
            </w:r>
            <w:r w:rsidRPr="008225F7">
              <w:rPr>
                <w:rFonts w:ascii="Arial" w:hAnsi="Arial" w:cs="Arial"/>
                <w:sz w:val="22"/>
                <w:szCs w:val="22"/>
              </w:rPr>
              <w:t>.</w:t>
            </w:r>
          </w:p>
          <w:p w:rsidR="008225F7" w:rsidP="008225F7" w:rsidRDefault="008225F7" w14:paraId="49A52412" w14:textId="77777777">
            <w:pPr>
              <w:rPr>
                <w:rFonts w:ascii="Arial" w:hAnsi="Arial" w:cs="Arial"/>
                <w:sz w:val="22"/>
                <w:szCs w:val="22"/>
              </w:rPr>
            </w:pPr>
          </w:p>
          <w:p w:rsidR="008225F7" w:rsidP="008225F7" w:rsidRDefault="008225F7" w14:paraId="02C58352" w14:textId="77777777">
            <w:pPr>
              <w:rPr>
                <w:rFonts w:ascii="Arial" w:hAnsi="Arial" w:cs="Arial"/>
                <w:sz w:val="22"/>
                <w:szCs w:val="22"/>
              </w:rPr>
            </w:pPr>
            <w:r>
              <w:rPr>
                <w:rFonts w:ascii="Arial" w:hAnsi="Arial" w:cs="Arial"/>
                <w:sz w:val="22"/>
                <w:szCs w:val="22"/>
              </w:rPr>
              <w:t>DE</w:t>
            </w:r>
            <w:r w:rsidRPr="008225F7">
              <w:rPr>
                <w:rFonts w:ascii="Arial" w:hAnsi="Arial" w:cs="Arial"/>
                <w:sz w:val="22"/>
                <w:szCs w:val="22"/>
              </w:rPr>
              <w:t xml:space="preserve"> commented that risks existed at all levels of the organisation and asked how the Committee could gain assurance that the risk management framework was operating effectively on a day</w:t>
            </w:r>
            <w:r w:rsidRPr="008225F7">
              <w:rPr>
                <w:rFonts w:ascii="Cambria Math" w:hAnsi="Cambria Math" w:cs="Cambria Math"/>
                <w:sz w:val="22"/>
                <w:szCs w:val="22"/>
              </w:rPr>
              <w:t>‑</w:t>
            </w:r>
            <w:r w:rsidRPr="008225F7">
              <w:rPr>
                <w:rFonts w:ascii="Arial" w:hAnsi="Arial" w:cs="Arial"/>
                <w:sz w:val="22"/>
                <w:szCs w:val="22"/>
              </w:rPr>
              <w:t>to</w:t>
            </w:r>
            <w:r w:rsidRPr="008225F7">
              <w:rPr>
                <w:rFonts w:ascii="Cambria Math" w:hAnsi="Cambria Math" w:cs="Cambria Math"/>
                <w:sz w:val="22"/>
                <w:szCs w:val="22"/>
              </w:rPr>
              <w:t>‑</w:t>
            </w:r>
            <w:r w:rsidRPr="008225F7">
              <w:rPr>
                <w:rFonts w:ascii="Arial" w:hAnsi="Arial" w:cs="Arial"/>
                <w:sz w:val="22"/>
                <w:szCs w:val="22"/>
              </w:rPr>
              <w:t xml:space="preserve">day basis, not just at Board or Committee level. </w:t>
            </w:r>
          </w:p>
          <w:p w:rsidR="008225F7" w:rsidP="008225F7" w:rsidRDefault="008225F7" w14:paraId="61F463DD" w14:textId="77777777">
            <w:pPr>
              <w:rPr>
                <w:rFonts w:ascii="Arial" w:hAnsi="Arial" w:cs="Arial"/>
                <w:sz w:val="22"/>
                <w:szCs w:val="22"/>
              </w:rPr>
            </w:pPr>
          </w:p>
          <w:p w:rsidRPr="008225F7" w:rsidR="008225F7" w:rsidP="008225F7" w:rsidRDefault="008225F7" w14:paraId="01093097" w14:textId="6E4B832E">
            <w:pPr>
              <w:rPr>
                <w:rFonts w:ascii="Arial" w:hAnsi="Arial" w:cs="Arial"/>
                <w:sz w:val="22"/>
                <w:szCs w:val="22"/>
              </w:rPr>
            </w:pPr>
            <w:r w:rsidRPr="008225F7">
              <w:rPr>
                <w:rFonts w:ascii="Arial" w:hAnsi="Arial" w:cs="Arial"/>
                <w:sz w:val="22"/>
                <w:szCs w:val="22"/>
              </w:rPr>
              <w:t>He highlighted the importance of understanding how risks identified at operational level were escalated appropriately through the organisation.</w:t>
            </w:r>
          </w:p>
          <w:p w:rsidR="008225F7" w:rsidP="008225F7" w:rsidRDefault="008225F7" w14:paraId="01062ADF" w14:textId="77777777">
            <w:pPr>
              <w:rPr>
                <w:rFonts w:ascii="Arial" w:hAnsi="Arial" w:cs="Arial"/>
                <w:sz w:val="22"/>
                <w:szCs w:val="22"/>
              </w:rPr>
            </w:pPr>
          </w:p>
          <w:p w:rsidR="008225F7" w:rsidP="008225F7" w:rsidRDefault="008225F7" w14:paraId="1C8BC693" w14:textId="77777777">
            <w:pPr>
              <w:rPr>
                <w:rFonts w:ascii="Arial" w:hAnsi="Arial" w:cs="Arial"/>
                <w:sz w:val="22"/>
                <w:szCs w:val="22"/>
              </w:rPr>
            </w:pPr>
            <w:r w:rsidRPr="008225F7">
              <w:rPr>
                <w:rFonts w:ascii="Arial" w:hAnsi="Arial" w:cs="Arial"/>
                <w:sz w:val="22"/>
                <w:szCs w:val="22"/>
              </w:rPr>
              <w:t>M</w:t>
            </w:r>
            <w:r>
              <w:rPr>
                <w:rFonts w:ascii="Arial" w:hAnsi="Arial" w:cs="Arial"/>
                <w:sz w:val="22"/>
                <w:szCs w:val="22"/>
              </w:rPr>
              <w:t>P</w:t>
            </w:r>
            <w:r w:rsidRPr="008225F7">
              <w:rPr>
                <w:rFonts w:ascii="Arial" w:hAnsi="Arial" w:cs="Arial"/>
                <w:sz w:val="22"/>
                <w:szCs w:val="22"/>
              </w:rPr>
              <w:t xml:space="preserve"> acknowledged the point and advised that improving visibility of how risk management operated in practice was a key area of ongoing work. He explained that the consolidation of multiple local risk registers into AMAT would enable better organisational intelligence and reporting. </w:t>
            </w:r>
          </w:p>
          <w:p w:rsidR="008225F7" w:rsidP="008225F7" w:rsidRDefault="008225F7" w14:paraId="7326937A" w14:textId="77777777">
            <w:pPr>
              <w:rPr>
                <w:rFonts w:ascii="Arial" w:hAnsi="Arial" w:cs="Arial"/>
                <w:sz w:val="22"/>
                <w:szCs w:val="22"/>
              </w:rPr>
            </w:pPr>
          </w:p>
          <w:p w:rsidR="008225F7" w:rsidP="008225F7" w:rsidRDefault="008225F7" w14:paraId="57118E91" w14:textId="394DA7AE">
            <w:pPr>
              <w:rPr>
                <w:rFonts w:ascii="Arial" w:hAnsi="Arial" w:cs="Arial"/>
                <w:sz w:val="22"/>
                <w:szCs w:val="22"/>
              </w:rPr>
            </w:pPr>
            <w:r w:rsidRPr="008225F7">
              <w:rPr>
                <w:rFonts w:ascii="Arial" w:hAnsi="Arial" w:cs="Arial"/>
                <w:sz w:val="22"/>
                <w:szCs w:val="22"/>
              </w:rPr>
              <w:t>He noted that the system would allow clearer tracking of how risks moved through governance levels and how they informed planning and decision</w:t>
            </w:r>
            <w:r w:rsidRPr="008225F7">
              <w:rPr>
                <w:rFonts w:ascii="Cambria Math" w:hAnsi="Cambria Math" w:cs="Cambria Math"/>
                <w:sz w:val="22"/>
                <w:szCs w:val="22"/>
              </w:rPr>
              <w:t>‑</w:t>
            </w:r>
            <w:r w:rsidRPr="008225F7">
              <w:rPr>
                <w:rFonts w:ascii="Arial" w:hAnsi="Arial" w:cs="Arial"/>
                <w:sz w:val="22"/>
                <w:szCs w:val="22"/>
              </w:rPr>
              <w:t>making.</w:t>
            </w:r>
          </w:p>
          <w:p w:rsidR="008225F7" w:rsidP="008225F7" w:rsidRDefault="008225F7" w14:paraId="294F4CD4" w14:textId="77777777">
            <w:pPr>
              <w:rPr>
                <w:rFonts w:ascii="Arial" w:hAnsi="Arial" w:cs="Arial"/>
                <w:sz w:val="22"/>
                <w:szCs w:val="22"/>
              </w:rPr>
            </w:pPr>
          </w:p>
          <w:p w:rsidRPr="008225F7" w:rsidR="008225F7" w:rsidP="008225F7" w:rsidRDefault="008225F7" w14:paraId="4416C4B1" w14:textId="37471F3F">
            <w:pPr>
              <w:rPr>
                <w:rFonts w:ascii="Arial" w:hAnsi="Arial" w:cs="Arial"/>
                <w:sz w:val="22"/>
                <w:szCs w:val="22"/>
              </w:rPr>
            </w:pPr>
            <w:r>
              <w:rPr>
                <w:rFonts w:ascii="Arial" w:hAnsi="Arial" w:cs="Arial"/>
                <w:sz w:val="22"/>
                <w:szCs w:val="22"/>
              </w:rPr>
              <w:t>IV</w:t>
            </w:r>
            <w:r w:rsidRPr="008225F7">
              <w:rPr>
                <w:rFonts w:ascii="Arial" w:hAnsi="Arial" w:cs="Arial"/>
                <w:sz w:val="22"/>
                <w:szCs w:val="22"/>
              </w:rPr>
              <w:t xml:space="preserve"> advised the Committee that Internal Audit had included a review of risk management and assurance arrangements within its audit plan for the year. He confirmed that this review would examine how the AMAT system was working in practice across a sample of areas and would provide the Committee with assurance on the effectiveness of risk management arrangements.</w:t>
            </w:r>
          </w:p>
          <w:p w:rsidRPr="00C705AA" w:rsidR="00AF0448" w:rsidP="128DC03C" w:rsidRDefault="00AF0448" w14:paraId="3A2DFC9E" w14:textId="77777777">
            <w:pPr>
              <w:rPr>
                <w:rFonts w:ascii="Arial" w:hAnsi="Arial" w:cs="Arial"/>
                <w:b/>
                <w:bCs/>
                <w:sz w:val="22"/>
                <w:szCs w:val="22"/>
              </w:rPr>
            </w:pPr>
          </w:p>
          <w:p w:rsidRPr="00C705AA" w:rsidR="00F654B6" w:rsidP="00F654B6" w:rsidRDefault="00F654B6" w14:paraId="4BF3FF5A" w14:textId="77777777">
            <w:pPr>
              <w:rPr>
                <w:rFonts w:ascii="Arial" w:hAnsi="Arial" w:eastAsia="Arial" w:cs="Arial"/>
                <w:b/>
                <w:sz w:val="22"/>
                <w:szCs w:val="22"/>
              </w:rPr>
            </w:pPr>
            <w:r w:rsidRPr="00C705AA">
              <w:rPr>
                <w:rFonts w:ascii="Arial" w:hAnsi="Arial" w:eastAsia="Arial" w:cs="Arial"/>
                <w:b/>
                <w:sz w:val="22"/>
                <w:szCs w:val="22"/>
              </w:rPr>
              <w:t>The Committee resolved that:</w:t>
            </w:r>
          </w:p>
          <w:p w:rsidR="00F654B6" w:rsidP="00AF0448" w:rsidRDefault="000545D7" w14:paraId="230D8B9D" w14:textId="77777777">
            <w:pPr>
              <w:pStyle w:val="ListParagraph"/>
              <w:numPr>
                <w:ilvl w:val="0"/>
                <w:numId w:val="10"/>
              </w:numPr>
              <w:rPr>
                <w:rFonts w:ascii="Arial" w:hAnsi="Arial" w:cs="Arial"/>
                <w:sz w:val="22"/>
                <w:szCs w:val="22"/>
              </w:rPr>
            </w:pPr>
            <w:r>
              <w:rPr>
                <w:rFonts w:ascii="Arial" w:hAnsi="Arial" w:cs="Arial"/>
                <w:sz w:val="22"/>
                <w:szCs w:val="22"/>
              </w:rPr>
              <w:t xml:space="preserve">The </w:t>
            </w:r>
            <w:r w:rsidRPr="000545D7">
              <w:rPr>
                <w:rFonts w:ascii="Arial" w:hAnsi="Arial" w:cs="Arial"/>
                <w:sz w:val="22"/>
                <w:szCs w:val="22"/>
              </w:rPr>
              <w:t>Risk Management Policy</w:t>
            </w:r>
            <w:r>
              <w:rPr>
                <w:rFonts w:ascii="Arial" w:hAnsi="Arial" w:cs="Arial"/>
                <w:sz w:val="22"/>
                <w:szCs w:val="22"/>
              </w:rPr>
              <w:t xml:space="preserve"> was reviewed and approved.</w:t>
            </w:r>
          </w:p>
          <w:p w:rsidRPr="000545D7" w:rsidR="000545D7" w:rsidP="000545D7" w:rsidRDefault="000545D7" w14:paraId="7FF94210" w14:textId="7FDE9CE5">
            <w:pPr>
              <w:pStyle w:val="ListParagraph"/>
              <w:rPr>
                <w:rFonts w:ascii="Arial" w:hAnsi="Arial" w:cs="Arial"/>
                <w:sz w:val="22"/>
                <w:szCs w:val="22"/>
              </w:rPr>
            </w:pPr>
          </w:p>
        </w:tc>
        <w:tc>
          <w:tcPr>
            <w:tcW w:w="709" w:type="dxa"/>
            <w:tcBorders>
              <w:top w:val="single" w:color="auto" w:sz="4" w:space="0"/>
              <w:left w:val="single" w:color="auto" w:sz="4" w:space="0"/>
              <w:bottom w:val="single" w:color="auto" w:sz="4" w:space="0"/>
              <w:right w:val="single" w:color="auto" w:sz="4" w:space="0"/>
            </w:tcBorders>
          </w:tcPr>
          <w:p w:rsidRPr="00C705AA" w:rsidR="00F654B6" w:rsidP="00917705" w:rsidRDefault="00F654B6" w14:paraId="18686DCE" w14:textId="77777777">
            <w:pPr>
              <w:spacing w:line="240" w:lineRule="auto"/>
              <w:jc w:val="center"/>
              <w:rPr>
                <w:rFonts w:ascii="Arial" w:hAnsi="Arial" w:cs="Arial"/>
                <w:b/>
                <w:sz w:val="22"/>
                <w:szCs w:val="22"/>
                <w:lang w:eastAsia="en-GB"/>
              </w:rPr>
            </w:pPr>
          </w:p>
        </w:tc>
      </w:tr>
      <w:tr w:rsidRPr="00C705AA" w:rsidR="005F27E0" w:rsidTr="1E0F1983" w14:paraId="39AFFAE1" w14:textId="77777777">
        <w:trPr>
          <w:trHeight w:val="416"/>
        </w:trPr>
        <w:tc>
          <w:tcPr>
            <w:tcW w:w="1230" w:type="dxa"/>
            <w:tcBorders>
              <w:top w:val="single" w:color="auto" w:sz="4" w:space="0"/>
              <w:left w:val="single" w:color="auto" w:sz="4" w:space="0"/>
              <w:bottom w:val="single" w:color="auto" w:sz="4" w:space="0"/>
              <w:right w:val="single" w:color="auto" w:sz="4" w:space="0"/>
            </w:tcBorders>
          </w:tcPr>
          <w:p w:rsidRPr="00C705AA" w:rsidR="00AA2721" w:rsidP="00AA2721" w:rsidRDefault="00AA2721" w14:paraId="1EA3F204" w14:textId="77777777">
            <w:pPr>
              <w:spacing w:line="240" w:lineRule="auto"/>
              <w:rPr>
                <w:rFonts w:ascii="Arial" w:hAnsi="Arial" w:cs="Arial"/>
                <w:b/>
                <w:bCs/>
                <w:sz w:val="22"/>
                <w:szCs w:val="22"/>
                <w:lang w:eastAsia="en-GB"/>
              </w:rPr>
            </w:pPr>
            <w:r w:rsidRPr="00C705AA">
              <w:rPr>
                <w:rFonts w:ascii="Arial" w:hAnsi="Arial" w:cs="Arial"/>
                <w:b/>
                <w:bCs/>
                <w:sz w:val="22"/>
                <w:szCs w:val="22"/>
                <w:lang w:eastAsia="en-GB"/>
              </w:rPr>
              <w:t>A&amp;A</w:t>
            </w:r>
          </w:p>
          <w:p w:rsidRPr="00C705AA" w:rsidR="005F27E0" w:rsidP="00AA2721" w:rsidRDefault="00AA2721" w14:paraId="0392A558" w14:textId="1D05AD02">
            <w:pPr>
              <w:spacing w:line="240" w:lineRule="auto"/>
              <w:rPr>
                <w:rFonts w:ascii="Arial" w:hAnsi="Arial" w:cs="Arial"/>
                <w:b/>
                <w:bCs/>
                <w:sz w:val="22"/>
                <w:szCs w:val="22"/>
                <w:lang w:eastAsia="en-GB"/>
              </w:rPr>
            </w:pPr>
            <w:r w:rsidRPr="00C705AA">
              <w:rPr>
                <w:rFonts w:ascii="Arial" w:hAnsi="Arial" w:cs="Arial"/>
                <w:b/>
                <w:bCs/>
                <w:sz w:val="22"/>
                <w:szCs w:val="22"/>
                <w:lang w:eastAsia="en-GB"/>
              </w:rPr>
              <w:t>2</w:t>
            </w:r>
            <w:r>
              <w:rPr>
                <w:rFonts w:ascii="Arial" w:hAnsi="Arial" w:cs="Arial"/>
                <w:b/>
                <w:bCs/>
                <w:sz w:val="22"/>
                <w:szCs w:val="22"/>
                <w:lang w:eastAsia="en-GB"/>
              </w:rPr>
              <w:t>6</w:t>
            </w:r>
            <w:r w:rsidRPr="00C705AA">
              <w:rPr>
                <w:rFonts w:ascii="Arial" w:hAnsi="Arial" w:cs="Arial"/>
                <w:b/>
                <w:bCs/>
                <w:sz w:val="22"/>
                <w:szCs w:val="22"/>
                <w:lang w:eastAsia="en-GB"/>
              </w:rPr>
              <w:t>/</w:t>
            </w:r>
            <w:r>
              <w:rPr>
                <w:rFonts w:ascii="Arial" w:hAnsi="Arial" w:cs="Arial"/>
                <w:b/>
                <w:bCs/>
                <w:sz w:val="22"/>
                <w:szCs w:val="22"/>
                <w:lang w:eastAsia="en-GB"/>
              </w:rPr>
              <w:t>02</w:t>
            </w:r>
            <w:r w:rsidRPr="00C705AA">
              <w:rPr>
                <w:rFonts w:ascii="Arial" w:hAnsi="Arial" w:cs="Arial"/>
                <w:b/>
                <w:bCs/>
                <w:sz w:val="22"/>
                <w:szCs w:val="22"/>
                <w:lang w:eastAsia="en-GB"/>
              </w:rPr>
              <w:t>/</w:t>
            </w:r>
            <w:r>
              <w:rPr>
                <w:rFonts w:ascii="Arial" w:hAnsi="Arial" w:cs="Arial"/>
                <w:b/>
                <w:bCs/>
                <w:sz w:val="22"/>
                <w:szCs w:val="22"/>
                <w:lang w:eastAsia="en-GB"/>
              </w:rPr>
              <w:t>4.1</w:t>
            </w:r>
          </w:p>
        </w:tc>
        <w:tc>
          <w:tcPr>
            <w:tcW w:w="8835" w:type="dxa"/>
            <w:tcBorders>
              <w:top w:val="single" w:color="auto" w:sz="4" w:space="0"/>
              <w:left w:val="single" w:color="auto" w:sz="4" w:space="0"/>
              <w:bottom w:val="single" w:color="auto" w:sz="4" w:space="0"/>
              <w:right w:val="single" w:color="auto" w:sz="4" w:space="0"/>
            </w:tcBorders>
          </w:tcPr>
          <w:p w:rsidRPr="00C705AA" w:rsidR="005F27E0" w:rsidP="128DC03C" w:rsidRDefault="005F27E0" w14:paraId="0AD7F184" w14:textId="170CB4B7">
            <w:pPr>
              <w:rPr>
                <w:rFonts w:ascii="Arial" w:hAnsi="Arial" w:cs="Arial"/>
                <w:b/>
                <w:bCs/>
                <w:color w:val="000000"/>
                <w:sz w:val="22"/>
                <w:szCs w:val="22"/>
              </w:rPr>
            </w:pPr>
            <w:r w:rsidRPr="00C705AA">
              <w:rPr>
                <w:rFonts w:ascii="Arial" w:hAnsi="Arial" w:cs="Arial"/>
                <w:b/>
                <w:bCs/>
                <w:sz w:val="22"/>
                <w:szCs w:val="22"/>
              </w:rPr>
              <w:t>Counter Fraud Progress Update</w:t>
            </w:r>
          </w:p>
          <w:p w:rsidRPr="00C705AA" w:rsidR="005F27E0" w:rsidP="00917705" w:rsidRDefault="005F27E0" w14:paraId="41508A3C" w14:textId="77777777">
            <w:pPr>
              <w:rPr>
                <w:rFonts w:ascii="Arial" w:hAnsi="Arial" w:cs="Arial"/>
                <w:b/>
                <w:color w:val="000000"/>
                <w:sz w:val="22"/>
                <w:szCs w:val="22"/>
              </w:rPr>
            </w:pPr>
          </w:p>
          <w:p w:rsidRPr="00C705AA" w:rsidR="005F27E0" w:rsidP="00917705" w:rsidRDefault="005F27E0" w14:paraId="79FB0DAF" w14:textId="77777777">
            <w:pPr>
              <w:rPr>
                <w:rFonts w:ascii="Arial" w:hAnsi="Arial" w:cs="Arial"/>
                <w:color w:val="000000"/>
                <w:sz w:val="22"/>
                <w:szCs w:val="22"/>
              </w:rPr>
            </w:pPr>
            <w:r w:rsidRPr="00C705AA">
              <w:rPr>
                <w:rFonts w:ascii="Arial" w:hAnsi="Arial" w:cs="Arial"/>
                <w:color w:val="000000"/>
                <w:sz w:val="22"/>
                <w:szCs w:val="22"/>
              </w:rPr>
              <w:t>The Counter Fraud Progress Update was received.</w:t>
            </w:r>
          </w:p>
          <w:p w:rsidRPr="00C705AA" w:rsidR="005F27E0" w:rsidP="00917705" w:rsidRDefault="005F27E0" w14:paraId="2613E9C1" w14:textId="77777777">
            <w:pPr>
              <w:rPr>
                <w:rFonts w:ascii="Arial" w:hAnsi="Arial" w:cs="Arial"/>
                <w:color w:val="000000"/>
                <w:sz w:val="22"/>
                <w:szCs w:val="22"/>
              </w:rPr>
            </w:pPr>
          </w:p>
          <w:p w:rsidRPr="00C705AA" w:rsidR="0EA5AD8D" w:rsidP="0EA5AD8D" w:rsidRDefault="005F27E0" w14:paraId="39C729C2" w14:textId="347A43F2">
            <w:pPr>
              <w:rPr>
                <w:rFonts w:ascii="Arial" w:hAnsi="Arial" w:cs="Arial"/>
                <w:b/>
                <w:color w:val="000000"/>
                <w:sz w:val="22"/>
                <w:szCs w:val="22"/>
              </w:rPr>
            </w:pPr>
            <w:r w:rsidRPr="00C705AA">
              <w:rPr>
                <w:rFonts w:ascii="Arial" w:hAnsi="Arial" w:cs="Arial"/>
                <w:b/>
                <w:bCs/>
                <w:color w:val="000000" w:themeColor="text1"/>
                <w:sz w:val="22"/>
                <w:szCs w:val="22"/>
              </w:rPr>
              <w:t>The Committee resolved that:</w:t>
            </w:r>
          </w:p>
          <w:p w:rsidRPr="00C705AA" w:rsidR="22212E79" w:rsidP="0EA5AD8D" w:rsidRDefault="22212E79" w14:paraId="182D01B6" w14:textId="6275A638">
            <w:pPr>
              <w:pStyle w:val="ListParagraph"/>
              <w:numPr>
                <w:ilvl w:val="0"/>
                <w:numId w:val="1"/>
              </w:numPr>
              <w:rPr>
                <w:rFonts w:ascii="Arial" w:hAnsi="Arial" w:cs="Arial"/>
                <w:color w:val="000000" w:themeColor="text1"/>
                <w:sz w:val="22"/>
                <w:szCs w:val="22"/>
              </w:rPr>
            </w:pPr>
            <w:r w:rsidRPr="00C705AA">
              <w:rPr>
                <w:rFonts w:ascii="Arial" w:hAnsi="Arial" w:cs="Arial"/>
                <w:color w:val="000000" w:themeColor="text1"/>
                <w:sz w:val="22"/>
                <w:szCs w:val="22"/>
              </w:rPr>
              <w:t>The Counter Fraud Progress Update was noted.</w:t>
            </w:r>
          </w:p>
          <w:p w:rsidRPr="00C705AA" w:rsidR="005F27E0" w:rsidP="00CC70C6" w:rsidRDefault="005F27E0" w14:paraId="687C6DE0" w14:textId="77777777">
            <w:pPr>
              <w:rPr>
                <w:rFonts w:ascii="Arial" w:hAnsi="Arial" w:cs="Arial"/>
                <w:color w:val="000000"/>
                <w:sz w:val="22"/>
                <w:szCs w:val="22"/>
              </w:rPr>
            </w:pPr>
          </w:p>
        </w:tc>
        <w:tc>
          <w:tcPr>
            <w:tcW w:w="709" w:type="dxa"/>
            <w:tcBorders>
              <w:top w:val="single" w:color="auto" w:sz="4" w:space="0"/>
              <w:left w:val="single" w:color="auto" w:sz="4" w:space="0"/>
              <w:bottom w:val="single" w:color="auto" w:sz="4" w:space="0"/>
              <w:right w:val="single" w:color="auto" w:sz="4" w:space="0"/>
            </w:tcBorders>
          </w:tcPr>
          <w:p w:rsidRPr="00C705AA" w:rsidR="005F27E0" w:rsidP="00917705" w:rsidRDefault="005F27E0" w14:paraId="5B2F9378" w14:textId="77777777">
            <w:pPr>
              <w:spacing w:line="240" w:lineRule="auto"/>
              <w:jc w:val="center"/>
              <w:rPr>
                <w:rFonts w:ascii="Arial" w:hAnsi="Arial" w:cs="Arial"/>
                <w:b/>
                <w:sz w:val="22"/>
                <w:szCs w:val="22"/>
                <w:lang w:eastAsia="en-GB"/>
              </w:rPr>
            </w:pPr>
          </w:p>
        </w:tc>
      </w:tr>
      <w:tr w:rsidRPr="00C705AA" w:rsidR="005F27E0" w:rsidTr="1E0F1983" w14:paraId="6024D535" w14:textId="77777777">
        <w:trPr>
          <w:trHeight w:val="699"/>
        </w:trPr>
        <w:tc>
          <w:tcPr>
            <w:tcW w:w="1230" w:type="dxa"/>
            <w:tcBorders>
              <w:top w:val="single" w:color="auto" w:sz="4" w:space="0"/>
              <w:left w:val="single" w:color="auto" w:sz="4" w:space="0"/>
              <w:bottom w:val="single" w:color="auto" w:sz="4" w:space="0"/>
              <w:right w:val="single" w:color="auto" w:sz="4" w:space="0"/>
            </w:tcBorders>
          </w:tcPr>
          <w:p w:rsidRPr="00C705AA" w:rsidR="00AA2721" w:rsidP="00AA2721" w:rsidRDefault="00AA2721" w14:paraId="7DCAF572" w14:textId="77777777">
            <w:pPr>
              <w:spacing w:line="240" w:lineRule="auto"/>
              <w:rPr>
                <w:rFonts w:ascii="Arial" w:hAnsi="Arial" w:cs="Arial"/>
                <w:b/>
                <w:bCs/>
                <w:sz w:val="22"/>
                <w:szCs w:val="22"/>
                <w:lang w:eastAsia="en-GB"/>
              </w:rPr>
            </w:pPr>
            <w:r w:rsidRPr="00C705AA">
              <w:rPr>
                <w:rFonts w:ascii="Arial" w:hAnsi="Arial" w:cs="Arial"/>
                <w:b/>
                <w:bCs/>
                <w:sz w:val="22"/>
                <w:szCs w:val="22"/>
                <w:lang w:eastAsia="en-GB"/>
              </w:rPr>
              <w:t>A&amp;A</w:t>
            </w:r>
          </w:p>
          <w:p w:rsidRPr="00C705AA" w:rsidR="005F27E0" w:rsidP="00AA2721" w:rsidRDefault="00AA2721" w14:paraId="77ADFE3B" w14:textId="2F2C7BF8">
            <w:pPr>
              <w:spacing w:line="240" w:lineRule="auto"/>
              <w:rPr>
                <w:rFonts w:ascii="Arial" w:hAnsi="Arial" w:cs="Arial"/>
                <w:b/>
                <w:bCs/>
                <w:sz w:val="22"/>
                <w:szCs w:val="22"/>
                <w:lang w:eastAsia="en-GB"/>
              </w:rPr>
            </w:pPr>
            <w:r w:rsidRPr="00C705AA">
              <w:rPr>
                <w:rFonts w:ascii="Arial" w:hAnsi="Arial" w:cs="Arial"/>
                <w:b/>
                <w:bCs/>
                <w:sz w:val="22"/>
                <w:szCs w:val="22"/>
                <w:lang w:eastAsia="en-GB"/>
              </w:rPr>
              <w:t>2</w:t>
            </w:r>
            <w:r>
              <w:rPr>
                <w:rFonts w:ascii="Arial" w:hAnsi="Arial" w:cs="Arial"/>
                <w:b/>
                <w:bCs/>
                <w:sz w:val="22"/>
                <w:szCs w:val="22"/>
                <w:lang w:eastAsia="en-GB"/>
              </w:rPr>
              <w:t>6</w:t>
            </w:r>
            <w:r w:rsidRPr="00C705AA">
              <w:rPr>
                <w:rFonts w:ascii="Arial" w:hAnsi="Arial" w:cs="Arial"/>
                <w:b/>
                <w:bCs/>
                <w:sz w:val="22"/>
                <w:szCs w:val="22"/>
                <w:lang w:eastAsia="en-GB"/>
              </w:rPr>
              <w:t>/</w:t>
            </w:r>
            <w:r>
              <w:rPr>
                <w:rFonts w:ascii="Arial" w:hAnsi="Arial" w:cs="Arial"/>
                <w:b/>
                <w:bCs/>
                <w:sz w:val="22"/>
                <w:szCs w:val="22"/>
                <w:lang w:eastAsia="en-GB"/>
              </w:rPr>
              <w:t>02</w:t>
            </w:r>
            <w:r w:rsidRPr="00C705AA">
              <w:rPr>
                <w:rFonts w:ascii="Arial" w:hAnsi="Arial" w:cs="Arial"/>
                <w:b/>
                <w:bCs/>
                <w:sz w:val="22"/>
                <w:szCs w:val="22"/>
                <w:lang w:eastAsia="en-GB"/>
              </w:rPr>
              <w:t>/</w:t>
            </w:r>
            <w:r>
              <w:rPr>
                <w:rFonts w:ascii="Arial" w:hAnsi="Arial" w:cs="Arial"/>
                <w:b/>
                <w:bCs/>
                <w:sz w:val="22"/>
                <w:szCs w:val="22"/>
                <w:lang w:eastAsia="en-GB"/>
              </w:rPr>
              <w:t>5</w:t>
            </w:r>
          </w:p>
        </w:tc>
        <w:tc>
          <w:tcPr>
            <w:tcW w:w="8835" w:type="dxa"/>
            <w:tcBorders>
              <w:top w:val="single" w:color="auto" w:sz="4" w:space="0"/>
              <w:left w:val="single" w:color="auto" w:sz="4" w:space="0"/>
              <w:bottom w:val="single" w:color="auto" w:sz="4" w:space="0"/>
              <w:right w:val="single" w:color="auto" w:sz="4" w:space="0"/>
            </w:tcBorders>
          </w:tcPr>
          <w:p w:rsidRPr="00C705AA" w:rsidR="005F27E0" w:rsidP="00917705" w:rsidRDefault="005F27E0" w14:paraId="69E21C01" w14:textId="77777777">
            <w:pPr>
              <w:rPr>
                <w:rFonts w:ascii="Arial" w:hAnsi="Arial" w:cs="Arial"/>
                <w:b/>
                <w:sz w:val="22"/>
                <w:szCs w:val="22"/>
              </w:rPr>
            </w:pPr>
            <w:r w:rsidRPr="00C705AA">
              <w:rPr>
                <w:rFonts w:ascii="Arial" w:hAnsi="Arial" w:cs="Arial"/>
                <w:b/>
                <w:sz w:val="22"/>
                <w:szCs w:val="22"/>
              </w:rPr>
              <w:t>Agenda for Private Audit and Assurance Committee</w:t>
            </w:r>
          </w:p>
          <w:p w:rsidRPr="00C705AA" w:rsidR="005F27E0" w:rsidP="00917705" w:rsidRDefault="005F27E0" w14:paraId="58E6DD4E" w14:textId="77777777">
            <w:pPr>
              <w:rPr>
                <w:rFonts w:ascii="Arial" w:hAnsi="Arial" w:cs="Arial"/>
                <w:b/>
                <w:sz w:val="22"/>
                <w:szCs w:val="22"/>
              </w:rPr>
            </w:pPr>
          </w:p>
          <w:p w:rsidRPr="00C705AA" w:rsidR="001D242B" w:rsidP="001D242B" w:rsidRDefault="001D242B" w14:paraId="55189251" w14:textId="40A52FBC">
            <w:pPr>
              <w:pStyle w:val="ListParagraph"/>
              <w:numPr>
                <w:ilvl w:val="0"/>
                <w:numId w:val="6"/>
              </w:numPr>
              <w:spacing w:line="259" w:lineRule="auto"/>
              <w:rPr>
                <w:rFonts w:ascii="Arial" w:hAnsi="Arial" w:cs="Arial"/>
                <w:i/>
                <w:sz w:val="22"/>
                <w:szCs w:val="22"/>
              </w:rPr>
            </w:pPr>
            <w:r w:rsidRPr="00C705AA">
              <w:rPr>
                <w:rFonts w:ascii="Arial" w:hAnsi="Arial" w:cs="Arial"/>
                <w:i/>
                <w:sz w:val="22"/>
                <w:szCs w:val="22"/>
              </w:rPr>
              <w:t>Counter Fraud Progress Update (Confidential – ongoing investigations</w:t>
            </w:r>
            <w:r w:rsidRPr="00C705AA" w:rsidR="00245520">
              <w:rPr>
                <w:rFonts w:ascii="Arial" w:hAnsi="Arial" w:cs="Arial"/>
                <w:i/>
                <w:sz w:val="22"/>
                <w:szCs w:val="22"/>
              </w:rPr>
              <w:t>)</w:t>
            </w:r>
          </w:p>
          <w:p w:rsidRPr="00C705AA" w:rsidR="001D242B" w:rsidP="001D242B" w:rsidRDefault="00245520" w14:paraId="2AB2004C" w14:textId="484B49E5">
            <w:pPr>
              <w:pStyle w:val="ListParagraph"/>
              <w:numPr>
                <w:ilvl w:val="0"/>
                <w:numId w:val="6"/>
              </w:numPr>
              <w:spacing w:line="259" w:lineRule="auto"/>
              <w:rPr>
                <w:rFonts w:ascii="Arial" w:hAnsi="Arial" w:cs="Arial"/>
                <w:i/>
                <w:sz w:val="22"/>
                <w:szCs w:val="22"/>
              </w:rPr>
            </w:pPr>
            <w:r w:rsidRPr="00C705AA">
              <w:rPr>
                <w:rFonts w:ascii="Arial" w:hAnsi="Arial" w:cs="Arial"/>
                <w:i/>
                <w:iCs/>
                <w:sz w:val="22"/>
                <w:szCs w:val="22"/>
                <w:lang w:val="en-US"/>
              </w:rPr>
              <w:t>People and Culture Assurance Report </w:t>
            </w:r>
            <w:r w:rsidRPr="00C705AA">
              <w:rPr>
                <w:rFonts w:ascii="Arial" w:hAnsi="Arial" w:cs="Arial"/>
                <w:i/>
                <w:iCs/>
                <w:sz w:val="22"/>
                <w:szCs w:val="22"/>
              </w:rPr>
              <w:t> </w:t>
            </w:r>
            <w:r w:rsidRPr="00C705AA">
              <w:rPr>
                <w:rFonts w:ascii="Arial" w:hAnsi="Arial" w:cs="Arial"/>
                <w:i/>
                <w:sz w:val="22"/>
                <w:szCs w:val="22"/>
              </w:rPr>
              <w:t> </w:t>
            </w:r>
          </w:p>
          <w:p w:rsidRPr="00C705AA" w:rsidR="005F27E0" w:rsidP="00F654B6" w:rsidRDefault="005F27E0" w14:paraId="7D3BEE8F" w14:textId="77777777">
            <w:pPr>
              <w:spacing w:line="259" w:lineRule="auto"/>
              <w:ind w:left="360"/>
              <w:rPr>
                <w:rFonts w:ascii="Arial" w:hAnsi="Arial" w:cs="Arial"/>
                <w:i/>
                <w:sz w:val="22"/>
                <w:szCs w:val="22"/>
              </w:rPr>
            </w:pPr>
          </w:p>
        </w:tc>
        <w:tc>
          <w:tcPr>
            <w:tcW w:w="709" w:type="dxa"/>
            <w:tcBorders>
              <w:top w:val="single" w:color="auto" w:sz="4" w:space="0"/>
              <w:left w:val="single" w:color="auto" w:sz="4" w:space="0"/>
              <w:bottom w:val="single" w:color="auto" w:sz="4" w:space="0"/>
              <w:right w:val="single" w:color="auto" w:sz="4" w:space="0"/>
            </w:tcBorders>
          </w:tcPr>
          <w:p w:rsidRPr="00C705AA" w:rsidR="005F27E0" w:rsidP="00917705" w:rsidRDefault="005F27E0" w14:paraId="3B88899E" w14:textId="77777777">
            <w:pPr>
              <w:spacing w:line="240" w:lineRule="auto"/>
              <w:jc w:val="center"/>
              <w:rPr>
                <w:rFonts w:ascii="Arial" w:hAnsi="Arial" w:cs="Arial"/>
                <w:b/>
                <w:sz w:val="22"/>
                <w:szCs w:val="22"/>
                <w:lang w:eastAsia="en-GB"/>
              </w:rPr>
            </w:pPr>
          </w:p>
        </w:tc>
      </w:tr>
      <w:tr w:rsidRPr="00C705AA" w:rsidR="005F27E0" w:rsidTr="1E0F1983" w14:paraId="47CF26B0" w14:textId="77777777">
        <w:trPr>
          <w:trHeight w:val="896"/>
        </w:trPr>
        <w:tc>
          <w:tcPr>
            <w:tcW w:w="1230" w:type="dxa"/>
            <w:tcBorders>
              <w:top w:val="single" w:color="auto" w:sz="4" w:space="0"/>
              <w:left w:val="single" w:color="auto" w:sz="4" w:space="0"/>
              <w:bottom w:val="single" w:color="auto" w:sz="4" w:space="0"/>
              <w:right w:val="single" w:color="auto" w:sz="4" w:space="0"/>
            </w:tcBorders>
          </w:tcPr>
          <w:p w:rsidRPr="00C705AA" w:rsidR="00AA2721" w:rsidP="00AA2721" w:rsidRDefault="00AA2721" w14:paraId="589CA020" w14:textId="77777777">
            <w:pPr>
              <w:spacing w:line="240" w:lineRule="auto"/>
              <w:rPr>
                <w:rFonts w:ascii="Arial" w:hAnsi="Arial" w:cs="Arial"/>
                <w:b/>
                <w:bCs/>
                <w:sz w:val="22"/>
                <w:szCs w:val="22"/>
                <w:lang w:eastAsia="en-GB"/>
              </w:rPr>
            </w:pPr>
            <w:r w:rsidRPr="00C705AA">
              <w:rPr>
                <w:rFonts w:ascii="Arial" w:hAnsi="Arial" w:cs="Arial"/>
                <w:b/>
                <w:bCs/>
                <w:sz w:val="22"/>
                <w:szCs w:val="22"/>
                <w:lang w:eastAsia="en-GB"/>
              </w:rPr>
              <w:t>A&amp;A</w:t>
            </w:r>
          </w:p>
          <w:p w:rsidRPr="00C705AA" w:rsidR="005F27E0" w:rsidP="00AA2721" w:rsidRDefault="00AA2721" w14:paraId="524CFE5F" w14:textId="4B0386C0">
            <w:pPr>
              <w:spacing w:line="240" w:lineRule="auto"/>
              <w:rPr>
                <w:rFonts w:ascii="Arial" w:hAnsi="Arial" w:cs="Arial"/>
                <w:b/>
                <w:bCs/>
                <w:sz w:val="22"/>
                <w:szCs w:val="22"/>
                <w:lang w:eastAsia="en-GB"/>
              </w:rPr>
            </w:pPr>
            <w:r w:rsidRPr="00C705AA">
              <w:rPr>
                <w:rFonts w:ascii="Arial" w:hAnsi="Arial" w:cs="Arial"/>
                <w:b/>
                <w:bCs/>
                <w:sz w:val="22"/>
                <w:szCs w:val="22"/>
                <w:lang w:eastAsia="en-GB"/>
              </w:rPr>
              <w:t>2</w:t>
            </w:r>
            <w:r>
              <w:rPr>
                <w:rFonts w:ascii="Arial" w:hAnsi="Arial" w:cs="Arial"/>
                <w:b/>
                <w:bCs/>
                <w:sz w:val="22"/>
                <w:szCs w:val="22"/>
                <w:lang w:eastAsia="en-GB"/>
              </w:rPr>
              <w:t>6</w:t>
            </w:r>
            <w:r w:rsidRPr="00C705AA">
              <w:rPr>
                <w:rFonts w:ascii="Arial" w:hAnsi="Arial" w:cs="Arial"/>
                <w:b/>
                <w:bCs/>
                <w:sz w:val="22"/>
                <w:szCs w:val="22"/>
                <w:lang w:eastAsia="en-GB"/>
              </w:rPr>
              <w:t>/</w:t>
            </w:r>
            <w:r>
              <w:rPr>
                <w:rFonts w:ascii="Arial" w:hAnsi="Arial" w:cs="Arial"/>
                <w:b/>
                <w:bCs/>
                <w:sz w:val="22"/>
                <w:szCs w:val="22"/>
                <w:lang w:eastAsia="en-GB"/>
              </w:rPr>
              <w:t>02</w:t>
            </w:r>
            <w:r w:rsidRPr="00C705AA">
              <w:rPr>
                <w:rFonts w:ascii="Arial" w:hAnsi="Arial" w:cs="Arial"/>
                <w:b/>
                <w:bCs/>
                <w:sz w:val="22"/>
                <w:szCs w:val="22"/>
                <w:lang w:eastAsia="en-GB"/>
              </w:rPr>
              <w:t>/</w:t>
            </w:r>
            <w:r>
              <w:rPr>
                <w:rFonts w:ascii="Arial" w:hAnsi="Arial" w:cs="Arial"/>
                <w:b/>
                <w:bCs/>
                <w:sz w:val="22"/>
                <w:szCs w:val="22"/>
                <w:lang w:eastAsia="en-GB"/>
              </w:rPr>
              <w:t>6</w:t>
            </w:r>
          </w:p>
        </w:tc>
        <w:tc>
          <w:tcPr>
            <w:tcW w:w="8835" w:type="dxa"/>
            <w:tcBorders>
              <w:top w:val="single" w:color="auto" w:sz="4" w:space="0"/>
              <w:left w:val="single" w:color="auto" w:sz="4" w:space="0"/>
              <w:bottom w:val="single" w:color="auto" w:sz="4" w:space="0"/>
              <w:right w:val="single" w:color="auto" w:sz="4" w:space="0"/>
            </w:tcBorders>
          </w:tcPr>
          <w:p w:rsidRPr="00C705AA" w:rsidR="005F27E0" w:rsidP="00917705" w:rsidRDefault="005F27E0" w14:paraId="2D180683" w14:textId="77777777">
            <w:pPr>
              <w:spacing w:line="240" w:lineRule="auto"/>
              <w:ind w:right="-284"/>
              <w:rPr>
                <w:rFonts w:ascii="Arial" w:hAnsi="Arial" w:cs="Arial"/>
                <w:b/>
                <w:color w:val="000000"/>
                <w:sz w:val="22"/>
                <w:szCs w:val="22"/>
              </w:rPr>
            </w:pPr>
            <w:r w:rsidRPr="00C705AA">
              <w:rPr>
                <w:rFonts w:ascii="Arial" w:hAnsi="Arial" w:cs="Arial"/>
                <w:b/>
                <w:color w:val="000000"/>
                <w:sz w:val="22"/>
                <w:szCs w:val="22"/>
              </w:rPr>
              <w:t>Any Other Business</w:t>
            </w:r>
          </w:p>
          <w:p w:rsidRPr="00C705AA" w:rsidR="005F27E0" w:rsidP="00917705" w:rsidRDefault="005F27E0" w14:paraId="69E2BB2B" w14:textId="77777777">
            <w:pPr>
              <w:spacing w:line="240" w:lineRule="auto"/>
              <w:ind w:right="-284"/>
              <w:rPr>
                <w:rFonts w:ascii="Arial" w:hAnsi="Arial" w:cs="Arial"/>
                <w:color w:val="000000"/>
                <w:sz w:val="22"/>
                <w:szCs w:val="22"/>
              </w:rPr>
            </w:pPr>
          </w:p>
          <w:p w:rsidRPr="00C705AA" w:rsidR="005F27E0" w:rsidP="00917705" w:rsidRDefault="005F27E0" w14:paraId="57C0D796" w14:textId="15270596">
            <w:pPr>
              <w:spacing w:line="240" w:lineRule="auto"/>
              <w:ind w:right="-284"/>
              <w:rPr>
                <w:rFonts w:ascii="Arial" w:hAnsi="Arial" w:cs="Arial"/>
                <w:color w:val="000000"/>
                <w:sz w:val="22"/>
                <w:szCs w:val="22"/>
              </w:rPr>
            </w:pPr>
            <w:r w:rsidRPr="00C705AA">
              <w:rPr>
                <w:rFonts w:ascii="Arial" w:hAnsi="Arial" w:cs="Arial"/>
                <w:color w:val="000000"/>
                <w:sz w:val="22"/>
                <w:szCs w:val="22"/>
              </w:rPr>
              <w:t xml:space="preserve">No Other Business was discussed. </w:t>
            </w:r>
          </w:p>
        </w:tc>
        <w:tc>
          <w:tcPr>
            <w:tcW w:w="709" w:type="dxa"/>
            <w:tcBorders>
              <w:top w:val="single" w:color="auto" w:sz="4" w:space="0"/>
              <w:left w:val="single" w:color="auto" w:sz="4" w:space="0"/>
              <w:bottom w:val="single" w:color="auto" w:sz="4" w:space="0"/>
              <w:right w:val="single" w:color="auto" w:sz="4" w:space="0"/>
            </w:tcBorders>
          </w:tcPr>
          <w:p w:rsidRPr="00C705AA" w:rsidR="005F27E0" w:rsidP="00917705" w:rsidRDefault="005F27E0" w14:paraId="0D142F6F" w14:textId="77777777">
            <w:pPr>
              <w:spacing w:line="240" w:lineRule="auto"/>
              <w:jc w:val="center"/>
              <w:rPr>
                <w:rFonts w:ascii="Arial" w:hAnsi="Arial" w:cs="Arial"/>
                <w:b/>
                <w:sz w:val="22"/>
                <w:szCs w:val="22"/>
                <w:lang w:eastAsia="en-GB"/>
              </w:rPr>
            </w:pPr>
          </w:p>
        </w:tc>
      </w:tr>
      <w:tr w:rsidRPr="00C705AA" w:rsidR="005F27E0" w:rsidTr="1E0F1983" w14:paraId="47A2F3FB" w14:textId="77777777">
        <w:trPr>
          <w:trHeight w:val="896"/>
        </w:trPr>
        <w:tc>
          <w:tcPr>
            <w:tcW w:w="1230" w:type="dxa"/>
            <w:tcBorders>
              <w:top w:val="single" w:color="auto" w:sz="4" w:space="0"/>
              <w:left w:val="single" w:color="auto" w:sz="4" w:space="0"/>
              <w:bottom w:val="single" w:color="auto" w:sz="4" w:space="0"/>
              <w:right w:val="single" w:color="auto" w:sz="4" w:space="0"/>
            </w:tcBorders>
          </w:tcPr>
          <w:p w:rsidRPr="00C705AA" w:rsidR="00AA2721" w:rsidP="00AA2721" w:rsidRDefault="00AA2721" w14:paraId="61554AD1" w14:textId="77777777">
            <w:pPr>
              <w:spacing w:line="240" w:lineRule="auto"/>
              <w:rPr>
                <w:rFonts w:ascii="Arial" w:hAnsi="Arial" w:cs="Arial"/>
                <w:b/>
                <w:bCs/>
                <w:sz w:val="22"/>
                <w:szCs w:val="22"/>
                <w:lang w:eastAsia="en-GB"/>
              </w:rPr>
            </w:pPr>
            <w:r w:rsidRPr="00C705AA">
              <w:rPr>
                <w:rFonts w:ascii="Arial" w:hAnsi="Arial" w:cs="Arial"/>
                <w:b/>
                <w:bCs/>
                <w:sz w:val="22"/>
                <w:szCs w:val="22"/>
                <w:lang w:eastAsia="en-GB"/>
              </w:rPr>
              <w:t>A&amp;A</w:t>
            </w:r>
          </w:p>
          <w:p w:rsidRPr="00C705AA" w:rsidR="005F27E0" w:rsidP="00AA2721" w:rsidRDefault="00AA2721" w14:paraId="6834F7E2" w14:textId="26A9F96C">
            <w:pPr>
              <w:spacing w:line="240" w:lineRule="auto"/>
              <w:rPr>
                <w:rFonts w:ascii="Arial" w:hAnsi="Arial" w:cs="Arial"/>
                <w:b/>
                <w:bCs/>
                <w:sz w:val="22"/>
                <w:szCs w:val="22"/>
                <w:lang w:eastAsia="en-GB"/>
              </w:rPr>
            </w:pPr>
            <w:r w:rsidRPr="00C705AA">
              <w:rPr>
                <w:rFonts w:ascii="Arial" w:hAnsi="Arial" w:cs="Arial"/>
                <w:b/>
                <w:bCs/>
                <w:sz w:val="22"/>
                <w:szCs w:val="22"/>
                <w:lang w:eastAsia="en-GB"/>
              </w:rPr>
              <w:t>2</w:t>
            </w:r>
            <w:r>
              <w:rPr>
                <w:rFonts w:ascii="Arial" w:hAnsi="Arial" w:cs="Arial"/>
                <w:b/>
                <w:bCs/>
                <w:sz w:val="22"/>
                <w:szCs w:val="22"/>
                <w:lang w:eastAsia="en-GB"/>
              </w:rPr>
              <w:t>6</w:t>
            </w:r>
            <w:r w:rsidRPr="00C705AA">
              <w:rPr>
                <w:rFonts w:ascii="Arial" w:hAnsi="Arial" w:cs="Arial"/>
                <w:b/>
                <w:bCs/>
                <w:sz w:val="22"/>
                <w:szCs w:val="22"/>
                <w:lang w:eastAsia="en-GB"/>
              </w:rPr>
              <w:t>/</w:t>
            </w:r>
            <w:r>
              <w:rPr>
                <w:rFonts w:ascii="Arial" w:hAnsi="Arial" w:cs="Arial"/>
                <w:b/>
                <w:bCs/>
                <w:sz w:val="22"/>
                <w:szCs w:val="22"/>
                <w:lang w:eastAsia="en-GB"/>
              </w:rPr>
              <w:t>02</w:t>
            </w:r>
            <w:r w:rsidRPr="00C705AA">
              <w:rPr>
                <w:rFonts w:ascii="Arial" w:hAnsi="Arial" w:cs="Arial"/>
                <w:b/>
                <w:bCs/>
                <w:sz w:val="22"/>
                <w:szCs w:val="22"/>
                <w:lang w:eastAsia="en-GB"/>
              </w:rPr>
              <w:t>/</w:t>
            </w:r>
            <w:r>
              <w:rPr>
                <w:rFonts w:ascii="Arial" w:hAnsi="Arial" w:cs="Arial"/>
                <w:b/>
                <w:bCs/>
                <w:sz w:val="22"/>
                <w:szCs w:val="22"/>
                <w:lang w:eastAsia="en-GB"/>
              </w:rPr>
              <w:t>7.1</w:t>
            </w:r>
          </w:p>
        </w:tc>
        <w:tc>
          <w:tcPr>
            <w:tcW w:w="8835" w:type="dxa"/>
            <w:tcBorders>
              <w:top w:val="single" w:color="auto" w:sz="4" w:space="0"/>
              <w:left w:val="single" w:color="auto" w:sz="4" w:space="0"/>
              <w:bottom w:val="single" w:color="auto" w:sz="4" w:space="0"/>
              <w:right w:val="single" w:color="auto" w:sz="4" w:space="0"/>
            </w:tcBorders>
          </w:tcPr>
          <w:p w:rsidRPr="00C705AA" w:rsidR="005F27E0" w:rsidP="00917705" w:rsidRDefault="005F27E0" w14:paraId="7066B8BB" w14:textId="77777777">
            <w:pPr>
              <w:spacing w:line="240" w:lineRule="auto"/>
              <w:ind w:right="-284"/>
              <w:rPr>
                <w:rFonts w:ascii="Arial" w:hAnsi="Arial" w:cs="Arial"/>
                <w:b/>
                <w:sz w:val="22"/>
                <w:szCs w:val="22"/>
              </w:rPr>
            </w:pPr>
            <w:r w:rsidRPr="00C705AA">
              <w:rPr>
                <w:rFonts w:ascii="Arial" w:hAnsi="Arial" w:cs="Arial"/>
                <w:b/>
                <w:sz w:val="22"/>
                <w:szCs w:val="22"/>
              </w:rPr>
              <w:t>Items to be deferred to Board / Committee</w:t>
            </w:r>
          </w:p>
          <w:p w:rsidR="00FF543F" w:rsidP="001F5309" w:rsidRDefault="00FF543F" w14:paraId="2A054D13" w14:textId="77777777">
            <w:pPr>
              <w:spacing w:line="240" w:lineRule="auto"/>
              <w:ind w:right="-284"/>
              <w:rPr>
                <w:rFonts w:ascii="Arial" w:hAnsi="Arial" w:cs="Arial"/>
                <w:b/>
                <w:sz w:val="22"/>
                <w:szCs w:val="22"/>
              </w:rPr>
            </w:pPr>
          </w:p>
          <w:p w:rsidRPr="00C705AA" w:rsidR="001F5309" w:rsidP="001F5309" w:rsidRDefault="001F5309" w14:paraId="120C4E94" w14:textId="3677713A">
            <w:pPr>
              <w:spacing w:line="240" w:lineRule="auto"/>
              <w:ind w:right="-284"/>
              <w:rPr>
                <w:rFonts w:ascii="Arial" w:hAnsi="Arial" w:cs="Arial"/>
                <w:sz w:val="22"/>
                <w:szCs w:val="22"/>
              </w:rPr>
            </w:pPr>
          </w:p>
        </w:tc>
        <w:tc>
          <w:tcPr>
            <w:tcW w:w="709" w:type="dxa"/>
            <w:tcBorders>
              <w:top w:val="single" w:color="auto" w:sz="4" w:space="0"/>
              <w:left w:val="single" w:color="auto" w:sz="4" w:space="0"/>
              <w:bottom w:val="single" w:color="auto" w:sz="4" w:space="0"/>
              <w:right w:val="single" w:color="auto" w:sz="4" w:space="0"/>
            </w:tcBorders>
          </w:tcPr>
          <w:p w:rsidRPr="00C705AA" w:rsidR="005F27E0" w:rsidP="00917705" w:rsidRDefault="005F27E0" w14:paraId="42AFC42D" w14:textId="77777777">
            <w:pPr>
              <w:spacing w:line="240" w:lineRule="auto"/>
              <w:jc w:val="center"/>
              <w:rPr>
                <w:rFonts w:ascii="Arial" w:hAnsi="Arial" w:cs="Arial"/>
                <w:b/>
                <w:sz w:val="22"/>
                <w:szCs w:val="22"/>
                <w:lang w:eastAsia="en-GB"/>
              </w:rPr>
            </w:pPr>
          </w:p>
        </w:tc>
      </w:tr>
      <w:tr w:rsidRPr="00C705AA" w:rsidR="005F27E0" w:rsidTr="1E0F1983" w14:paraId="46DA57A5" w14:textId="77777777">
        <w:trPr>
          <w:trHeight w:val="734"/>
        </w:trPr>
        <w:tc>
          <w:tcPr>
            <w:tcW w:w="1230" w:type="dxa"/>
            <w:tcBorders>
              <w:top w:val="single" w:color="auto" w:sz="4" w:space="0"/>
              <w:left w:val="single" w:color="auto" w:sz="4" w:space="0"/>
              <w:bottom w:val="single" w:color="auto" w:sz="4" w:space="0"/>
              <w:right w:val="single" w:color="auto" w:sz="4" w:space="0"/>
            </w:tcBorders>
          </w:tcPr>
          <w:p w:rsidRPr="00C705AA" w:rsidR="00AA2721" w:rsidP="00AA2721" w:rsidRDefault="00AA2721" w14:paraId="37D94EBF" w14:textId="77777777">
            <w:pPr>
              <w:spacing w:line="240" w:lineRule="auto"/>
              <w:rPr>
                <w:rFonts w:ascii="Arial" w:hAnsi="Arial" w:cs="Arial"/>
                <w:b/>
                <w:bCs/>
                <w:sz w:val="22"/>
                <w:szCs w:val="22"/>
                <w:lang w:eastAsia="en-GB"/>
              </w:rPr>
            </w:pPr>
            <w:r w:rsidRPr="00C705AA">
              <w:rPr>
                <w:rFonts w:ascii="Arial" w:hAnsi="Arial" w:cs="Arial"/>
                <w:b/>
                <w:bCs/>
                <w:sz w:val="22"/>
                <w:szCs w:val="22"/>
                <w:lang w:eastAsia="en-GB"/>
              </w:rPr>
              <w:t>A&amp;A</w:t>
            </w:r>
          </w:p>
          <w:p w:rsidRPr="00C705AA" w:rsidR="005F27E0" w:rsidP="00AA2721" w:rsidRDefault="00AA2721" w14:paraId="271CA723" w14:textId="049D4ECD">
            <w:pPr>
              <w:spacing w:line="240" w:lineRule="auto"/>
              <w:rPr>
                <w:rFonts w:ascii="Arial" w:hAnsi="Arial" w:cs="Arial"/>
                <w:b/>
                <w:sz w:val="22"/>
                <w:szCs w:val="22"/>
                <w:lang w:eastAsia="en-GB"/>
              </w:rPr>
            </w:pPr>
            <w:r w:rsidRPr="00C705AA">
              <w:rPr>
                <w:rFonts w:ascii="Arial" w:hAnsi="Arial" w:cs="Arial"/>
                <w:b/>
                <w:bCs/>
                <w:sz w:val="22"/>
                <w:szCs w:val="22"/>
                <w:lang w:eastAsia="en-GB"/>
              </w:rPr>
              <w:t>2</w:t>
            </w:r>
            <w:r>
              <w:rPr>
                <w:rFonts w:ascii="Arial" w:hAnsi="Arial" w:cs="Arial"/>
                <w:b/>
                <w:bCs/>
                <w:sz w:val="22"/>
                <w:szCs w:val="22"/>
                <w:lang w:eastAsia="en-GB"/>
              </w:rPr>
              <w:t>6</w:t>
            </w:r>
            <w:r w:rsidRPr="00C705AA">
              <w:rPr>
                <w:rFonts w:ascii="Arial" w:hAnsi="Arial" w:cs="Arial"/>
                <w:b/>
                <w:bCs/>
                <w:sz w:val="22"/>
                <w:szCs w:val="22"/>
                <w:lang w:eastAsia="en-GB"/>
              </w:rPr>
              <w:t>/</w:t>
            </w:r>
            <w:r>
              <w:rPr>
                <w:rFonts w:ascii="Arial" w:hAnsi="Arial" w:cs="Arial"/>
                <w:b/>
                <w:bCs/>
                <w:sz w:val="22"/>
                <w:szCs w:val="22"/>
                <w:lang w:eastAsia="en-GB"/>
              </w:rPr>
              <w:t>02</w:t>
            </w:r>
            <w:r w:rsidRPr="00C705AA">
              <w:rPr>
                <w:rFonts w:ascii="Arial" w:hAnsi="Arial" w:cs="Arial"/>
                <w:b/>
                <w:bCs/>
                <w:sz w:val="22"/>
                <w:szCs w:val="22"/>
                <w:lang w:eastAsia="en-GB"/>
              </w:rPr>
              <w:t>/</w:t>
            </w:r>
            <w:r>
              <w:rPr>
                <w:rFonts w:ascii="Arial" w:hAnsi="Arial" w:cs="Arial"/>
                <w:b/>
                <w:bCs/>
                <w:sz w:val="22"/>
                <w:szCs w:val="22"/>
                <w:lang w:eastAsia="en-GB"/>
              </w:rPr>
              <w:t>7.2</w:t>
            </w:r>
          </w:p>
        </w:tc>
        <w:tc>
          <w:tcPr>
            <w:tcW w:w="8835" w:type="dxa"/>
            <w:tcBorders>
              <w:top w:val="single" w:color="auto" w:sz="4" w:space="0"/>
              <w:left w:val="single" w:color="auto" w:sz="4" w:space="0"/>
              <w:bottom w:val="single" w:color="auto" w:sz="4" w:space="0"/>
              <w:right w:val="single" w:color="auto" w:sz="4" w:space="0"/>
            </w:tcBorders>
          </w:tcPr>
          <w:p w:rsidRPr="00C705AA" w:rsidR="005F27E0" w:rsidP="00917705" w:rsidRDefault="005F27E0" w14:paraId="17138DFF" w14:textId="4909807C">
            <w:pPr>
              <w:spacing w:line="240" w:lineRule="auto"/>
              <w:ind w:right="-284"/>
              <w:rPr>
                <w:rFonts w:ascii="Arial" w:hAnsi="Arial" w:cs="Arial"/>
                <w:b/>
                <w:sz w:val="22"/>
                <w:szCs w:val="22"/>
              </w:rPr>
            </w:pPr>
            <w:r w:rsidRPr="008225F7">
              <w:rPr>
                <w:rFonts w:ascii="Arial" w:hAnsi="Arial" w:cs="Arial"/>
                <w:b/>
                <w:sz w:val="22"/>
                <w:szCs w:val="22"/>
              </w:rPr>
              <w:t>Date and time of next committee meeting</w:t>
            </w:r>
            <w:r w:rsidRPr="00C705AA">
              <w:rPr>
                <w:rFonts w:ascii="Arial" w:hAnsi="Arial" w:cs="Arial"/>
                <w:b/>
                <w:sz w:val="22"/>
                <w:szCs w:val="22"/>
              </w:rPr>
              <w:t xml:space="preserve"> </w:t>
            </w:r>
          </w:p>
          <w:p w:rsidRPr="00C705AA" w:rsidR="00E0760B" w:rsidP="00917705" w:rsidRDefault="00AF0448" w14:paraId="0CCD3D20" w14:textId="601FF4E2">
            <w:pPr>
              <w:spacing w:line="240" w:lineRule="auto"/>
              <w:ind w:right="-284"/>
              <w:rPr>
                <w:rFonts w:ascii="Arial" w:hAnsi="Arial" w:cs="Arial"/>
                <w:sz w:val="22"/>
                <w:szCs w:val="22"/>
              </w:rPr>
            </w:pPr>
            <w:r>
              <w:rPr>
                <w:rFonts w:ascii="Arial" w:hAnsi="Arial" w:cs="Arial"/>
                <w:sz w:val="22"/>
                <w:szCs w:val="22"/>
              </w:rPr>
              <w:t>19 May</w:t>
            </w:r>
            <w:r w:rsidRPr="00C705AA" w:rsidR="00245520">
              <w:rPr>
                <w:rFonts w:ascii="Arial" w:hAnsi="Arial" w:cs="Arial"/>
                <w:sz w:val="22"/>
                <w:szCs w:val="22"/>
              </w:rPr>
              <w:t xml:space="preserve"> </w:t>
            </w:r>
            <w:r>
              <w:rPr>
                <w:rFonts w:ascii="Arial" w:hAnsi="Arial" w:cs="Arial"/>
                <w:sz w:val="22"/>
                <w:szCs w:val="22"/>
              </w:rPr>
              <w:t xml:space="preserve">2026 </w:t>
            </w:r>
            <w:r w:rsidRPr="00C705AA" w:rsidR="005F27E0">
              <w:rPr>
                <w:rFonts w:ascii="Arial" w:hAnsi="Arial" w:cs="Arial"/>
                <w:sz w:val="22"/>
                <w:szCs w:val="22"/>
              </w:rPr>
              <w:t>via MS Team</w:t>
            </w:r>
            <w:r w:rsidRPr="00C705AA" w:rsidR="0093109A">
              <w:rPr>
                <w:rFonts w:ascii="Arial" w:hAnsi="Arial" w:cs="Arial"/>
                <w:sz w:val="22"/>
                <w:szCs w:val="22"/>
              </w:rPr>
              <w:t>s</w:t>
            </w:r>
            <w:r w:rsidRPr="00C705AA" w:rsidR="00E0760B">
              <w:rPr>
                <w:rFonts w:ascii="Arial" w:hAnsi="Arial" w:cs="Arial"/>
                <w:sz w:val="22"/>
                <w:szCs w:val="22"/>
              </w:rPr>
              <w:t>.</w:t>
            </w:r>
          </w:p>
        </w:tc>
        <w:tc>
          <w:tcPr>
            <w:tcW w:w="709" w:type="dxa"/>
            <w:tcBorders>
              <w:top w:val="single" w:color="auto" w:sz="4" w:space="0"/>
              <w:left w:val="single" w:color="auto" w:sz="4" w:space="0"/>
              <w:bottom w:val="single" w:color="auto" w:sz="4" w:space="0"/>
              <w:right w:val="single" w:color="auto" w:sz="4" w:space="0"/>
            </w:tcBorders>
          </w:tcPr>
          <w:p w:rsidRPr="00C705AA" w:rsidR="005F27E0" w:rsidP="00917705" w:rsidRDefault="005F27E0" w14:paraId="2D3F0BEC" w14:textId="77777777">
            <w:pPr>
              <w:spacing w:line="240" w:lineRule="auto"/>
              <w:jc w:val="center"/>
              <w:rPr>
                <w:rFonts w:ascii="Arial" w:hAnsi="Arial" w:cs="Arial"/>
                <w:b/>
                <w:sz w:val="22"/>
                <w:szCs w:val="22"/>
                <w:lang w:eastAsia="en-GB"/>
              </w:rPr>
            </w:pPr>
          </w:p>
        </w:tc>
      </w:tr>
    </w:tbl>
    <w:p w:rsidRPr="00C705AA" w:rsidR="00D47ED9" w:rsidRDefault="00D47ED9" w14:paraId="0C178E9E" w14:textId="77777777">
      <w:pPr>
        <w:rPr>
          <w:rFonts w:ascii="Arial" w:hAnsi="Arial" w:cs="Arial"/>
        </w:rPr>
      </w:pPr>
    </w:p>
    <w:sectPr w:rsidRPr="00C705AA" w:rsidR="00D47ED9" w:rsidSect="00917705">
      <w:footerReference w:type="default" r:id="rId12"/>
      <w:pgSz w:w="11906" w:h="16838" w:orient="portrait"/>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73FF6" w:rsidRDefault="00073FF6" w14:paraId="3C0395D3" w14:textId="77777777">
      <w:pPr>
        <w:spacing w:after="0" w:line="240" w:lineRule="auto"/>
      </w:pPr>
      <w:r>
        <w:separator/>
      </w:r>
    </w:p>
  </w:endnote>
  <w:endnote w:type="continuationSeparator" w:id="0">
    <w:p w:rsidR="00073FF6" w:rsidRDefault="00073FF6" w14:paraId="3254BC2F"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7657745"/>
      <w:docPartObj>
        <w:docPartGallery w:val="Page Numbers (Bottom of Page)"/>
        <w:docPartUnique/>
      </w:docPartObj>
    </w:sdtPr>
    <w:sdtEndPr>
      <w:rPr>
        <w:noProof/>
      </w:rPr>
    </w:sdtEndPr>
    <w:sdtContent>
      <w:p w:rsidR="00073FF6" w:rsidRDefault="00073FF6" w14:paraId="4E90E1FE" w14:textId="77777777">
        <w:pPr>
          <w:pStyle w:val="Footer"/>
          <w:jc w:val="right"/>
        </w:pPr>
        <w:r>
          <w:fldChar w:fldCharType="begin"/>
        </w:r>
        <w:r>
          <w:instrText xml:space="preserve"> PAGE   \* MERGEFORMAT </w:instrText>
        </w:r>
        <w:r>
          <w:fldChar w:fldCharType="separate"/>
        </w:r>
        <w:r>
          <w:rPr>
            <w:noProof/>
          </w:rPr>
          <w:t>10</w:t>
        </w:r>
        <w:r>
          <w:rPr>
            <w:noProof/>
          </w:rPr>
          <w:fldChar w:fldCharType="end"/>
        </w:r>
      </w:p>
    </w:sdtContent>
  </w:sdt>
  <w:p w:rsidR="00073FF6" w:rsidRDefault="00073FF6" w14:paraId="47341341"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73FF6" w:rsidRDefault="00073FF6" w14:paraId="651E9592" w14:textId="77777777">
      <w:pPr>
        <w:spacing w:after="0" w:line="240" w:lineRule="auto"/>
      </w:pPr>
      <w:r>
        <w:separator/>
      </w:r>
    </w:p>
  </w:footnote>
  <w:footnote w:type="continuationSeparator" w:id="0">
    <w:p w:rsidR="00073FF6" w:rsidRDefault="00073FF6" w14:paraId="269E314A"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011C5"/>
    <w:multiLevelType w:val="hybridMultilevel"/>
    <w:tmpl w:val="FEF6AE5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0051FC"/>
    <w:multiLevelType w:val="hybridMultilevel"/>
    <w:tmpl w:val="EF760D8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72B3C41"/>
    <w:multiLevelType w:val="multilevel"/>
    <w:tmpl w:val="7B5E24C2"/>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AB563B5"/>
    <w:multiLevelType w:val="multilevel"/>
    <w:tmpl w:val="9FF053C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0BE27DF5"/>
    <w:multiLevelType w:val="multilevel"/>
    <w:tmpl w:val="EBCEFB0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0D151512"/>
    <w:multiLevelType w:val="multilevel"/>
    <w:tmpl w:val="EB84EBD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0E6E5719"/>
    <w:multiLevelType w:val="hybridMultilevel"/>
    <w:tmpl w:val="873449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F463125"/>
    <w:multiLevelType w:val="hybridMultilevel"/>
    <w:tmpl w:val="BF549794"/>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F5A2E3F"/>
    <w:multiLevelType w:val="hybridMultilevel"/>
    <w:tmpl w:val="CFE07664"/>
    <w:lvl w:ilvl="0" w:tplc="909898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6AF8584"/>
    <w:multiLevelType w:val="hybridMultilevel"/>
    <w:tmpl w:val="0EF40402"/>
    <w:lvl w:ilvl="0" w:tplc="3B64D882">
      <w:start w:val="1"/>
      <w:numFmt w:val="lowerLetter"/>
      <w:lvlText w:val="%1)"/>
      <w:lvlJc w:val="left"/>
      <w:pPr>
        <w:ind w:left="720" w:hanging="360"/>
      </w:pPr>
    </w:lvl>
    <w:lvl w:ilvl="1" w:tplc="829E5172">
      <w:start w:val="1"/>
      <w:numFmt w:val="lowerLetter"/>
      <w:lvlText w:val="%2."/>
      <w:lvlJc w:val="left"/>
      <w:pPr>
        <w:ind w:left="1440" w:hanging="360"/>
      </w:pPr>
    </w:lvl>
    <w:lvl w:ilvl="2" w:tplc="E2405CCE">
      <w:start w:val="1"/>
      <w:numFmt w:val="lowerRoman"/>
      <w:lvlText w:val="%3."/>
      <w:lvlJc w:val="right"/>
      <w:pPr>
        <w:ind w:left="2160" w:hanging="180"/>
      </w:pPr>
    </w:lvl>
    <w:lvl w:ilvl="3" w:tplc="E6DC2BC6">
      <w:start w:val="1"/>
      <w:numFmt w:val="decimal"/>
      <w:lvlText w:val="%4."/>
      <w:lvlJc w:val="left"/>
      <w:pPr>
        <w:ind w:left="2880" w:hanging="360"/>
      </w:pPr>
    </w:lvl>
    <w:lvl w:ilvl="4" w:tplc="CED2D8D8">
      <w:start w:val="1"/>
      <w:numFmt w:val="lowerLetter"/>
      <w:lvlText w:val="%5."/>
      <w:lvlJc w:val="left"/>
      <w:pPr>
        <w:ind w:left="3600" w:hanging="360"/>
      </w:pPr>
    </w:lvl>
    <w:lvl w:ilvl="5" w:tplc="5792DBAA">
      <w:start w:val="1"/>
      <w:numFmt w:val="lowerRoman"/>
      <w:lvlText w:val="%6."/>
      <w:lvlJc w:val="right"/>
      <w:pPr>
        <w:ind w:left="4320" w:hanging="180"/>
      </w:pPr>
    </w:lvl>
    <w:lvl w:ilvl="6" w:tplc="81E80C46">
      <w:start w:val="1"/>
      <w:numFmt w:val="decimal"/>
      <w:lvlText w:val="%7."/>
      <w:lvlJc w:val="left"/>
      <w:pPr>
        <w:ind w:left="5040" w:hanging="360"/>
      </w:pPr>
    </w:lvl>
    <w:lvl w:ilvl="7" w:tplc="4D60F096">
      <w:start w:val="1"/>
      <w:numFmt w:val="lowerLetter"/>
      <w:lvlText w:val="%8."/>
      <w:lvlJc w:val="left"/>
      <w:pPr>
        <w:ind w:left="5760" w:hanging="360"/>
      </w:pPr>
    </w:lvl>
    <w:lvl w:ilvl="8" w:tplc="3754F648">
      <w:start w:val="1"/>
      <w:numFmt w:val="lowerRoman"/>
      <w:lvlText w:val="%9."/>
      <w:lvlJc w:val="right"/>
      <w:pPr>
        <w:ind w:left="6480" w:hanging="180"/>
      </w:pPr>
    </w:lvl>
  </w:abstractNum>
  <w:abstractNum w:abstractNumId="11" w15:restartNumberingAfterBreak="0">
    <w:nsid w:val="16C35ECA"/>
    <w:multiLevelType w:val="multilevel"/>
    <w:tmpl w:val="49246E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1CD30A02"/>
    <w:multiLevelType w:val="multilevel"/>
    <w:tmpl w:val="3930555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1D35395B"/>
    <w:multiLevelType w:val="hybridMultilevel"/>
    <w:tmpl w:val="EC9E2AB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12B1D2F"/>
    <w:multiLevelType w:val="hybridMultilevel"/>
    <w:tmpl w:val="A6E4E9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22D5E63"/>
    <w:multiLevelType w:val="multilevel"/>
    <w:tmpl w:val="9B8AA2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29BB2928"/>
    <w:multiLevelType w:val="hybridMultilevel"/>
    <w:tmpl w:val="BF54979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D217A64"/>
    <w:multiLevelType w:val="hybridMultilevel"/>
    <w:tmpl w:val="3392CE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D695AA2"/>
    <w:multiLevelType w:val="multilevel"/>
    <w:tmpl w:val="716005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2E83056F"/>
    <w:multiLevelType w:val="hybridMultilevel"/>
    <w:tmpl w:val="A678B5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F4B109C"/>
    <w:multiLevelType w:val="multilevel"/>
    <w:tmpl w:val="E3D0508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3741650D"/>
    <w:multiLevelType w:val="hybridMultilevel"/>
    <w:tmpl w:val="3C364F2A"/>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E5A5330"/>
    <w:multiLevelType w:val="multilevel"/>
    <w:tmpl w:val="2574420C"/>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4AE319FB"/>
    <w:multiLevelType w:val="multilevel"/>
    <w:tmpl w:val="C83E82B8"/>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4DAB6AC5"/>
    <w:multiLevelType w:val="multilevel"/>
    <w:tmpl w:val="B4BC42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4DC71DE2"/>
    <w:multiLevelType w:val="hybridMultilevel"/>
    <w:tmpl w:val="F3FA42C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EE73F48"/>
    <w:multiLevelType w:val="multilevel"/>
    <w:tmpl w:val="CCCE88B6"/>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4F3D2A19"/>
    <w:multiLevelType w:val="multilevel"/>
    <w:tmpl w:val="9378D1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8"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4D6682B"/>
    <w:multiLevelType w:val="multilevel"/>
    <w:tmpl w:val="2C1C91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0" w15:restartNumberingAfterBreak="0">
    <w:nsid w:val="5BEA63E5"/>
    <w:multiLevelType w:val="hybridMultilevel"/>
    <w:tmpl w:val="BEA6774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5D456255"/>
    <w:multiLevelType w:val="multilevel"/>
    <w:tmpl w:val="53A41D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2" w15:restartNumberingAfterBreak="0">
    <w:nsid w:val="5F435BD5"/>
    <w:multiLevelType w:val="multilevel"/>
    <w:tmpl w:val="842296A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3" w15:restartNumberingAfterBreak="0">
    <w:nsid w:val="61747C01"/>
    <w:multiLevelType w:val="multilevel"/>
    <w:tmpl w:val="F6F0E90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4" w15:restartNumberingAfterBreak="0">
    <w:nsid w:val="61C20DD5"/>
    <w:multiLevelType w:val="multilevel"/>
    <w:tmpl w:val="C52E00F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5" w15:restartNumberingAfterBreak="0">
    <w:nsid w:val="63101CBE"/>
    <w:multiLevelType w:val="multilevel"/>
    <w:tmpl w:val="B26A2A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6" w15:restartNumberingAfterBreak="0">
    <w:nsid w:val="69007E78"/>
    <w:multiLevelType w:val="multilevel"/>
    <w:tmpl w:val="509835F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7" w15:restartNumberingAfterBreak="0">
    <w:nsid w:val="6AC562A4"/>
    <w:multiLevelType w:val="multilevel"/>
    <w:tmpl w:val="050AC5A4"/>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8" w15:restartNumberingAfterBreak="0">
    <w:nsid w:val="6B7D69F9"/>
    <w:multiLevelType w:val="multilevel"/>
    <w:tmpl w:val="9BBAC3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9" w15:restartNumberingAfterBreak="0">
    <w:nsid w:val="6D1A4C88"/>
    <w:multiLevelType w:val="hybridMultilevel"/>
    <w:tmpl w:val="7F38EE5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D466B5C"/>
    <w:multiLevelType w:val="multilevel"/>
    <w:tmpl w:val="D6F02DC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1" w15:restartNumberingAfterBreak="0">
    <w:nsid w:val="7120241B"/>
    <w:multiLevelType w:val="multilevel"/>
    <w:tmpl w:val="97B440D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2" w15:restartNumberingAfterBreak="0">
    <w:nsid w:val="725D1755"/>
    <w:multiLevelType w:val="multilevel"/>
    <w:tmpl w:val="B05689B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3" w15:restartNumberingAfterBreak="0">
    <w:nsid w:val="778A4E2D"/>
    <w:multiLevelType w:val="multilevel"/>
    <w:tmpl w:val="B118522C"/>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4" w15:restartNumberingAfterBreak="0">
    <w:nsid w:val="7B1655E7"/>
    <w:multiLevelType w:val="multilevel"/>
    <w:tmpl w:val="81A899B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5" w15:restartNumberingAfterBreak="0">
    <w:nsid w:val="7D376822"/>
    <w:multiLevelType w:val="multilevel"/>
    <w:tmpl w:val="4E884F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6"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FF47A27"/>
    <w:multiLevelType w:val="multilevel"/>
    <w:tmpl w:val="03CCF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16cid:durableId="1960181853">
    <w:abstractNumId w:val="10"/>
  </w:num>
  <w:num w:numId="2" w16cid:durableId="617758341">
    <w:abstractNumId w:val="28"/>
  </w:num>
  <w:num w:numId="3" w16cid:durableId="1044670374">
    <w:abstractNumId w:val="46"/>
  </w:num>
  <w:num w:numId="4" w16cid:durableId="279580196">
    <w:abstractNumId w:val="3"/>
  </w:num>
  <w:num w:numId="5" w16cid:durableId="823353168">
    <w:abstractNumId w:val="7"/>
  </w:num>
  <w:num w:numId="6" w16cid:durableId="73280817">
    <w:abstractNumId w:val="9"/>
  </w:num>
  <w:num w:numId="7" w16cid:durableId="276525622">
    <w:abstractNumId w:val="19"/>
  </w:num>
  <w:num w:numId="8" w16cid:durableId="1099595329">
    <w:abstractNumId w:val="16"/>
  </w:num>
  <w:num w:numId="9" w16cid:durableId="937248278">
    <w:abstractNumId w:val="25"/>
  </w:num>
  <w:num w:numId="10" w16cid:durableId="1504197156">
    <w:abstractNumId w:val="39"/>
  </w:num>
  <w:num w:numId="11" w16cid:durableId="2109034571">
    <w:abstractNumId w:val="11"/>
  </w:num>
  <w:num w:numId="12" w16cid:durableId="546382270">
    <w:abstractNumId w:val="5"/>
  </w:num>
  <w:num w:numId="13" w16cid:durableId="474219869">
    <w:abstractNumId w:val="36"/>
  </w:num>
  <w:num w:numId="14" w16cid:durableId="2127767610">
    <w:abstractNumId w:val="45"/>
  </w:num>
  <w:num w:numId="15" w16cid:durableId="664093837">
    <w:abstractNumId w:val="15"/>
  </w:num>
  <w:num w:numId="16" w16cid:durableId="2100441237">
    <w:abstractNumId w:val="18"/>
  </w:num>
  <w:num w:numId="17" w16cid:durableId="1516579631">
    <w:abstractNumId w:val="4"/>
  </w:num>
  <w:num w:numId="18" w16cid:durableId="2118408402">
    <w:abstractNumId w:val="32"/>
  </w:num>
  <w:num w:numId="19" w16cid:durableId="1255281669">
    <w:abstractNumId w:val="35"/>
  </w:num>
  <w:num w:numId="20" w16cid:durableId="826088223">
    <w:abstractNumId w:val="44"/>
  </w:num>
  <w:num w:numId="21" w16cid:durableId="423842790">
    <w:abstractNumId w:val="20"/>
  </w:num>
  <w:num w:numId="22" w16cid:durableId="1370180166">
    <w:abstractNumId w:val="37"/>
  </w:num>
  <w:num w:numId="23" w16cid:durableId="1304389008">
    <w:abstractNumId w:val="1"/>
  </w:num>
  <w:num w:numId="24" w16cid:durableId="603417984">
    <w:abstractNumId w:val="17"/>
  </w:num>
  <w:num w:numId="25" w16cid:durableId="1869173928">
    <w:abstractNumId w:val="0"/>
  </w:num>
  <w:num w:numId="26" w16cid:durableId="437723337">
    <w:abstractNumId w:val="34"/>
  </w:num>
  <w:num w:numId="27" w16cid:durableId="199169519">
    <w:abstractNumId w:val="38"/>
  </w:num>
  <w:num w:numId="28" w16cid:durableId="839733074">
    <w:abstractNumId w:val="12"/>
  </w:num>
  <w:num w:numId="29" w16cid:durableId="1222210546">
    <w:abstractNumId w:val="29"/>
  </w:num>
  <w:num w:numId="30" w16cid:durableId="793259162">
    <w:abstractNumId w:val="31"/>
  </w:num>
  <w:num w:numId="31" w16cid:durableId="658655613">
    <w:abstractNumId w:val="27"/>
  </w:num>
  <w:num w:numId="32" w16cid:durableId="1447504551">
    <w:abstractNumId w:val="6"/>
  </w:num>
  <w:num w:numId="33" w16cid:durableId="1283420623">
    <w:abstractNumId w:val="41"/>
  </w:num>
  <w:num w:numId="34" w16cid:durableId="909925971">
    <w:abstractNumId w:val="33"/>
  </w:num>
  <w:num w:numId="35" w16cid:durableId="1085613658">
    <w:abstractNumId w:val="24"/>
  </w:num>
  <w:num w:numId="36" w16cid:durableId="1608191781">
    <w:abstractNumId w:val="42"/>
  </w:num>
  <w:num w:numId="37" w16cid:durableId="735514630">
    <w:abstractNumId w:val="23"/>
  </w:num>
  <w:num w:numId="38" w16cid:durableId="1922829365">
    <w:abstractNumId w:val="43"/>
  </w:num>
  <w:num w:numId="39" w16cid:durableId="1131362471">
    <w:abstractNumId w:val="40"/>
  </w:num>
  <w:num w:numId="40" w16cid:durableId="324552732">
    <w:abstractNumId w:val="22"/>
  </w:num>
  <w:num w:numId="41" w16cid:durableId="434253405">
    <w:abstractNumId w:val="47"/>
  </w:num>
  <w:num w:numId="42" w16cid:durableId="616135813">
    <w:abstractNumId w:val="26"/>
  </w:num>
  <w:num w:numId="43" w16cid:durableId="972322985">
    <w:abstractNumId w:val="2"/>
  </w:num>
  <w:num w:numId="44" w16cid:durableId="512257081">
    <w:abstractNumId w:val="8"/>
  </w:num>
  <w:num w:numId="45" w16cid:durableId="1069499396">
    <w:abstractNumId w:val="14"/>
  </w:num>
  <w:num w:numId="46" w16cid:durableId="121002679">
    <w:abstractNumId w:val="30"/>
  </w:num>
  <w:num w:numId="47" w16cid:durableId="1017659942">
    <w:abstractNumId w:val="13"/>
  </w:num>
  <w:num w:numId="48" w16cid:durableId="1685472921">
    <w:abstractNumId w:val="2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dirty"/>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27E0"/>
    <w:rsid w:val="000067FA"/>
    <w:rsid w:val="00020741"/>
    <w:rsid w:val="0002696F"/>
    <w:rsid w:val="000545D7"/>
    <w:rsid w:val="00056F27"/>
    <w:rsid w:val="00073FF6"/>
    <w:rsid w:val="00075C74"/>
    <w:rsid w:val="000775CC"/>
    <w:rsid w:val="00093F3F"/>
    <w:rsid w:val="000A3255"/>
    <w:rsid w:val="000A66AB"/>
    <w:rsid w:val="000B2C41"/>
    <w:rsid w:val="000C280F"/>
    <w:rsid w:val="000C31F1"/>
    <w:rsid w:val="000F3A1B"/>
    <w:rsid w:val="000F5CFA"/>
    <w:rsid w:val="00101281"/>
    <w:rsid w:val="00102FAA"/>
    <w:rsid w:val="00107802"/>
    <w:rsid w:val="00110648"/>
    <w:rsid w:val="00123EDC"/>
    <w:rsid w:val="00133282"/>
    <w:rsid w:val="001349AB"/>
    <w:rsid w:val="00140286"/>
    <w:rsid w:val="00152425"/>
    <w:rsid w:val="001542DA"/>
    <w:rsid w:val="00160F7C"/>
    <w:rsid w:val="00162182"/>
    <w:rsid w:val="00170DB3"/>
    <w:rsid w:val="00176042"/>
    <w:rsid w:val="00183C4B"/>
    <w:rsid w:val="00191A20"/>
    <w:rsid w:val="00193855"/>
    <w:rsid w:val="001C25AB"/>
    <w:rsid w:val="001D242B"/>
    <w:rsid w:val="001E67E2"/>
    <w:rsid w:val="001F2E9C"/>
    <w:rsid w:val="001F5309"/>
    <w:rsid w:val="00206C63"/>
    <w:rsid w:val="00210C47"/>
    <w:rsid w:val="00221F13"/>
    <w:rsid w:val="0022788D"/>
    <w:rsid w:val="002331D4"/>
    <w:rsid w:val="0023344C"/>
    <w:rsid w:val="00243D4D"/>
    <w:rsid w:val="00243F56"/>
    <w:rsid w:val="00245520"/>
    <w:rsid w:val="0026262F"/>
    <w:rsid w:val="00270F55"/>
    <w:rsid w:val="00291C9D"/>
    <w:rsid w:val="002A0D44"/>
    <w:rsid w:val="002A27C5"/>
    <w:rsid w:val="002B3712"/>
    <w:rsid w:val="002BD14D"/>
    <w:rsid w:val="002C2B60"/>
    <w:rsid w:val="002D0B1F"/>
    <w:rsid w:val="002D14A1"/>
    <w:rsid w:val="002E22F0"/>
    <w:rsid w:val="002E78EA"/>
    <w:rsid w:val="002E7BB5"/>
    <w:rsid w:val="002F583A"/>
    <w:rsid w:val="0030070A"/>
    <w:rsid w:val="00301742"/>
    <w:rsid w:val="00306BEB"/>
    <w:rsid w:val="003104AE"/>
    <w:rsid w:val="0031260F"/>
    <w:rsid w:val="0031726E"/>
    <w:rsid w:val="00325102"/>
    <w:rsid w:val="00330DB4"/>
    <w:rsid w:val="00343E80"/>
    <w:rsid w:val="003478B4"/>
    <w:rsid w:val="00352607"/>
    <w:rsid w:val="003531E1"/>
    <w:rsid w:val="0036641C"/>
    <w:rsid w:val="00382C41"/>
    <w:rsid w:val="003860C2"/>
    <w:rsid w:val="00397E3B"/>
    <w:rsid w:val="003A4439"/>
    <w:rsid w:val="003C6214"/>
    <w:rsid w:val="003D21FE"/>
    <w:rsid w:val="003D7403"/>
    <w:rsid w:val="003F0A4D"/>
    <w:rsid w:val="0040242A"/>
    <w:rsid w:val="004054AA"/>
    <w:rsid w:val="00411A07"/>
    <w:rsid w:val="00445DC4"/>
    <w:rsid w:val="00454359"/>
    <w:rsid w:val="00454912"/>
    <w:rsid w:val="004746E8"/>
    <w:rsid w:val="00474D56"/>
    <w:rsid w:val="00477D38"/>
    <w:rsid w:val="00495ADF"/>
    <w:rsid w:val="004B471C"/>
    <w:rsid w:val="004B7B5C"/>
    <w:rsid w:val="004D1719"/>
    <w:rsid w:val="004E56DA"/>
    <w:rsid w:val="004E6D2D"/>
    <w:rsid w:val="004F4269"/>
    <w:rsid w:val="004F6E3F"/>
    <w:rsid w:val="00504D5D"/>
    <w:rsid w:val="00521375"/>
    <w:rsid w:val="00523C72"/>
    <w:rsid w:val="0052411C"/>
    <w:rsid w:val="00526909"/>
    <w:rsid w:val="005433A4"/>
    <w:rsid w:val="00546DCC"/>
    <w:rsid w:val="00566354"/>
    <w:rsid w:val="00573549"/>
    <w:rsid w:val="00585F17"/>
    <w:rsid w:val="00591C64"/>
    <w:rsid w:val="005A446C"/>
    <w:rsid w:val="005B0988"/>
    <w:rsid w:val="005B14C7"/>
    <w:rsid w:val="005C286A"/>
    <w:rsid w:val="005D121B"/>
    <w:rsid w:val="005D2E97"/>
    <w:rsid w:val="005E145F"/>
    <w:rsid w:val="005E46E6"/>
    <w:rsid w:val="005F27E0"/>
    <w:rsid w:val="005F5767"/>
    <w:rsid w:val="005F7DCA"/>
    <w:rsid w:val="0060082C"/>
    <w:rsid w:val="00606534"/>
    <w:rsid w:val="00653D9C"/>
    <w:rsid w:val="006600CC"/>
    <w:rsid w:val="00666F92"/>
    <w:rsid w:val="0067704F"/>
    <w:rsid w:val="006811F7"/>
    <w:rsid w:val="00694EC6"/>
    <w:rsid w:val="006B2247"/>
    <w:rsid w:val="006B3621"/>
    <w:rsid w:val="006D2FFD"/>
    <w:rsid w:val="006D3D21"/>
    <w:rsid w:val="006E6FD9"/>
    <w:rsid w:val="00705C43"/>
    <w:rsid w:val="007067E0"/>
    <w:rsid w:val="00710A28"/>
    <w:rsid w:val="00710AEA"/>
    <w:rsid w:val="00711A8F"/>
    <w:rsid w:val="00717462"/>
    <w:rsid w:val="00723633"/>
    <w:rsid w:val="00725DBC"/>
    <w:rsid w:val="00727D4B"/>
    <w:rsid w:val="00761AD9"/>
    <w:rsid w:val="007651D9"/>
    <w:rsid w:val="007707A6"/>
    <w:rsid w:val="007940CD"/>
    <w:rsid w:val="007A165F"/>
    <w:rsid w:val="007A3F2C"/>
    <w:rsid w:val="007A5126"/>
    <w:rsid w:val="007A6DE5"/>
    <w:rsid w:val="007C4A2F"/>
    <w:rsid w:val="007C4AFC"/>
    <w:rsid w:val="007E3293"/>
    <w:rsid w:val="007E5973"/>
    <w:rsid w:val="007F0793"/>
    <w:rsid w:val="00812884"/>
    <w:rsid w:val="008225F7"/>
    <w:rsid w:val="008263B4"/>
    <w:rsid w:val="00855F1A"/>
    <w:rsid w:val="00855FAA"/>
    <w:rsid w:val="00856057"/>
    <w:rsid w:val="00862BA0"/>
    <w:rsid w:val="00880CEB"/>
    <w:rsid w:val="008832A0"/>
    <w:rsid w:val="008A0C8C"/>
    <w:rsid w:val="008A350A"/>
    <w:rsid w:val="008A5180"/>
    <w:rsid w:val="008B0B39"/>
    <w:rsid w:val="008D7251"/>
    <w:rsid w:val="008E2E95"/>
    <w:rsid w:val="008F2AD2"/>
    <w:rsid w:val="008F2FD4"/>
    <w:rsid w:val="008F3CF4"/>
    <w:rsid w:val="008F63AA"/>
    <w:rsid w:val="0090757D"/>
    <w:rsid w:val="00917705"/>
    <w:rsid w:val="00917C9F"/>
    <w:rsid w:val="00927E50"/>
    <w:rsid w:val="0093109A"/>
    <w:rsid w:val="00935228"/>
    <w:rsid w:val="00967385"/>
    <w:rsid w:val="009707FB"/>
    <w:rsid w:val="00970DD9"/>
    <w:rsid w:val="00981714"/>
    <w:rsid w:val="009B4DB7"/>
    <w:rsid w:val="009C5ADA"/>
    <w:rsid w:val="009F451A"/>
    <w:rsid w:val="00A12820"/>
    <w:rsid w:val="00A232F6"/>
    <w:rsid w:val="00A341A4"/>
    <w:rsid w:val="00A35ACA"/>
    <w:rsid w:val="00A4270B"/>
    <w:rsid w:val="00A43F74"/>
    <w:rsid w:val="00A479BE"/>
    <w:rsid w:val="00A503CA"/>
    <w:rsid w:val="00A66056"/>
    <w:rsid w:val="00A7037B"/>
    <w:rsid w:val="00A70BF5"/>
    <w:rsid w:val="00A74E5D"/>
    <w:rsid w:val="00A80F9D"/>
    <w:rsid w:val="00A90483"/>
    <w:rsid w:val="00A93816"/>
    <w:rsid w:val="00AA1453"/>
    <w:rsid w:val="00AA2721"/>
    <w:rsid w:val="00AA51DC"/>
    <w:rsid w:val="00AB04DF"/>
    <w:rsid w:val="00AB1D72"/>
    <w:rsid w:val="00AB35F7"/>
    <w:rsid w:val="00AD090B"/>
    <w:rsid w:val="00AE4EE1"/>
    <w:rsid w:val="00AF0448"/>
    <w:rsid w:val="00AF20EF"/>
    <w:rsid w:val="00B00433"/>
    <w:rsid w:val="00B032D4"/>
    <w:rsid w:val="00B06CAD"/>
    <w:rsid w:val="00B31AAB"/>
    <w:rsid w:val="00B35DDE"/>
    <w:rsid w:val="00B37F18"/>
    <w:rsid w:val="00B51CF9"/>
    <w:rsid w:val="00B53670"/>
    <w:rsid w:val="00B63C0C"/>
    <w:rsid w:val="00B85911"/>
    <w:rsid w:val="00B900C0"/>
    <w:rsid w:val="00BA1109"/>
    <w:rsid w:val="00BA5E71"/>
    <w:rsid w:val="00BA680F"/>
    <w:rsid w:val="00BB316A"/>
    <w:rsid w:val="00BC5A00"/>
    <w:rsid w:val="00BD19DF"/>
    <w:rsid w:val="00BD47A5"/>
    <w:rsid w:val="00BF0CC4"/>
    <w:rsid w:val="00C04BA8"/>
    <w:rsid w:val="00C05F3E"/>
    <w:rsid w:val="00C16546"/>
    <w:rsid w:val="00C21ED8"/>
    <w:rsid w:val="00C37320"/>
    <w:rsid w:val="00C52B80"/>
    <w:rsid w:val="00C668AC"/>
    <w:rsid w:val="00C705AA"/>
    <w:rsid w:val="00C7509D"/>
    <w:rsid w:val="00C7652C"/>
    <w:rsid w:val="00CA50E3"/>
    <w:rsid w:val="00CB550F"/>
    <w:rsid w:val="00CC0E26"/>
    <w:rsid w:val="00CC1F15"/>
    <w:rsid w:val="00CC70C6"/>
    <w:rsid w:val="00CE1E95"/>
    <w:rsid w:val="00D031F5"/>
    <w:rsid w:val="00D12A80"/>
    <w:rsid w:val="00D20978"/>
    <w:rsid w:val="00D22F14"/>
    <w:rsid w:val="00D323C8"/>
    <w:rsid w:val="00D372CE"/>
    <w:rsid w:val="00D467EE"/>
    <w:rsid w:val="00D47ED9"/>
    <w:rsid w:val="00D65197"/>
    <w:rsid w:val="00D7155D"/>
    <w:rsid w:val="00D72523"/>
    <w:rsid w:val="00D74061"/>
    <w:rsid w:val="00D80D2D"/>
    <w:rsid w:val="00D94E0E"/>
    <w:rsid w:val="00DA789F"/>
    <w:rsid w:val="00DB2CF7"/>
    <w:rsid w:val="00DB403B"/>
    <w:rsid w:val="00DC0B9D"/>
    <w:rsid w:val="00DD002E"/>
    <w:rsid w:val="00DD3E09"/>
    <w:rsid w:val="00DD76B9"/>
    <w:rsid w:val="00DE4984"/>
    <w:rsid w:val="00DE56D9"/>
    <w:rsid w:val="00DF108B"/>
    <w:rsid w:val="00DF61EC"/>
    <w:rsid w:val="00E01F1F"/>
    <w:rsid w:val="00E01F7D"/>
    <w:rsid w:val="00E07497"/>
    <w:rsid w:val="00E0760B"/>
    <w:rsid w:val="00E10E29"/>
    <w:rsid w:val="00E23379"/>
    <w:rsid w:val="00E25921"/>
    <w:rsid w:val="00E44388"/>
    <w:rsid w:val="00E508AB"/>
    <w:rsid w:val="00E50D12"/>
    <w:rsid w:val="00E525B5"/>
    <w:rsid w:val="00E6460A"/>
    <w:rsid w:val="00E66BA8"/>
    <w:rsid w:val="00E67110"/>
    <w:rsid w:val="00E72235"/>
    <w:rsid w:val="00E72C81"/>
    <w:rsid w:val="00E76270"/>
    <w:rsid w:val="00E91824"/>
    <w:rsid w:val="00EB6163"/>
    <w:rsid w:val="00EB6B8C"/>
    <w:rsid w:val="00EB7497"/>
    <w:rsid w:val="00EC2450"/>
    <w:rsid w:val="00EE1504"/>
    <w:rsid w:val="00EF4EF0"/>
    <w:rsid w:val="00F048BE"/>
    <w:rsid w:val="00F064B9"/>
    <w:rsid w:val="00F141B1"/>
    <w:rsid w:val="00F1627F"/>
    <w:rsid w:val="00F16C7B"/>
    <w:rsid w:val="00F17511"/>
    <w:rsid w:val="00F30AE3"/>
    <w:rsid w:val="00F32B31"/>
    <w:rsid w:val="00F34CEE"/>
    <w:rsid w:val="00F46A4F"/>
    <w:rsid w:val="00F534BF"/>
    <w:rsid w:val="00F576F7"/>
    <w:rsid w:val="00F654B6"/>
    <w:rsid w:val="00F71050"/>
    <w:rsid w:val="00F831AB"/>
    <w:rsid w:val="00F866AF"/>
    <w:rsid w:val="00F87909"/>
    <w:rsid w:val="00F9274F"/>
    <w:rsid w:val="00FA29F1"/>
    <w:rsid w:val="00FB7C66"/>
    <w:rsid w:val="00FC1A30"/>
    <w:rsid w:val="00FC5FE4"/>
    <w:rsid w:val="00FD4495"/>
    <w:rsid w:val="00FE16FF"/>
    <w:rsid w:val="00FE275C"/>
    <w:rsid w:val="00FE4830"/>
    <w:rsid w:val="00FF3C36"/>
    <w:rsid w:val="00FF543F"/>
    <w:rsid w:val="0145F54D"/>
    <w:rsid w:val="01A1A9DF"/>
    <w:rsid w:val="024BC545"/>
    <w:rsid w:val="02F011A5"/>
    <w:rsid w:val="0670C41B"/>
    <w:rsid w:val="06A63CFB"/>
    <w:rsid w:val="06ACB325"/>
    <w:rsid w:val="084ABFA7"/>
    <w:rsid w:val="0A1D5162"/>
    <w:rsid w:val="0A444023"/>
    <w:rsid w:val="0CD8BA9B"/>
    <w:rsid w:val="0CE8A79E"/>
    <w:rsid w:val="0DADDC1D"/>
    <w:rsid w:val="0DFC47E2"/>
    <w:rsid w:val="0E947BAF"/>
    <w:rsid w:val="0EA5AD8D"/>
    <w:rsid w:val="10B2FA8E"/>
    <w:rsid w:val="10F6C1F5"/>
    <w:rsid w:val="11815156"/>
    <w:rsid w:val="1194EB4F"/>
    <w:rsid w:val="11EBD3B5"/>
    <w:rsid w:val="122ACA87"/>
    <w:rsid w:val="128DC03C"/>
    <w:rsid w:val="12AFE290"/>
    <w:rsid w:val="13B65805"/>
    <w:rsid w:val="13FF8260"/>
    <w:rsid w:val="14152698"/>
    <w:rsid w:val="1448F9A6"/>
    <w:rsid w:val="14EA6543"/>
    <w:rsid w:val="15952F56"/>
    <w:rsid w:val="164FA351"/>
    <w:rsid w:val="171A345E"/>
    <w:rsid w:val="1970207D"/>
    <w:rsid w:val="1A876879"/>
    <w:rsid w:val="1B4989D6"/>
    <w:rsid w:val="1CA76937"/>
    <w:rsid w:val="1CF22EC9"/>
    <w:rsid w:val="1E0F1983"/>
    <w:rsid w:val="1E9F8615"/>
    <w:rsid w:val="1EF5ED5C"/>
    <w:rsid w:val="1F51D44F"/>
    <w:rsid w:val="209566BF"/>
    <w:rsid w:val="21AA1E00"/>
    <w:rsid w:val="21C04E4F"/>
    <w:rsid w:val="22212E79"/>
    <w:rsid w:val="22F6C549"/>
    <w:rsid w:val="23F8C142"/>
    <w:rsid w:val="248D804E"/>
    <w:rsid w:val="2590522C"/>
    <w:rsid w:val="25F0EA71"/>
    <w:rsid w:val="26B827CC"/>
    <w:rsid w:val="27BAD5D0"/>
    <w:rsid w:val="2878090E"/>
    <w:rsid w:val="28D4D110"/>
    <w:rsid w:val="2A1347B2"/>
    <w:rsid w:val="2B92F689"/>
    <w:rsid w:val="2EDAB873"/>
    <w:rsid w:val="2F14D6EC"/>
    <w:rsid w:val="2F1B9BEE"/>
    <w:rsid w:val="2FE2D7E0"/>
    <w:rsid w:val="3043DBE9"/>
    <w:rsid w:val="31659810"/>
    <w:rsid w:val="31B80D1A"/>
    <w:rsid w:val="3228A55C"/>
    <w:rsid w:val="327CC6D7"/>
    <w:rsid w:val="329C8948"/>
    <w:rsid w:val="333569A5"/>
    <w:rsid w:val="3526B06E"/>
    <w:rsid w:val="357E22FD"/>
    <w:rsid w:val="35801AA1"/>
    <w:rsid w:val="36A0AE32"/>
    <w:rsid w:val="382C28A4"/>
    <w:rsid w:val="384AD8DA"/>
    <w:rsid w:val="3A17F554"/>
    <w:rsid w:val="3B1B8B94"/>
    <w:rsid w:val="3C7CB2EC"/>
    <w:rsid w:val="3CE815FC"/>
    <w:rsid w:val="3DF8F209"/>
    <w:rsid w:val="4047F71B"/>
    <w:rsid w:val="40EA01B5"/>
    <w:rsid w:val="421CCD16"/>
    <w:rsid w:val="4318792C"/>
    <w:rsid w:val="43D56C43"/>
    <w:rsid w:val="4421B97D"/>
    <w:rsid w:val="444B17F2"/>
    <w:rsid w:val="457E5920"/>
    <w:rsid w:val="469ACBF5"/>
    <w:rsid w:val="469D7EDE"/>
    <w:rsid w:val="47B99A47"/>
    <w:rsid w:val="485050C5"/>
    <w:rsid w:val="4998A80C"/>
    <w:rsid w:val="4B58C3FA"/>
    <w:rsid w:val="4C622C17"/>
    <w:rsid w:val="4F79C74F"/>
    <w:rsid w:val="4FF3EB2C"/>
    <w:rsid w:val="504B4E78"/>
    <w:rsid w:val="510CE06D"/>
    <w:rsid w:val="51F0A7C3"/>
    <w:rsid w:val="52426237"/>
    <w:rsid w:val="5261DE83"/>
    <w:rsid w:val="52D76565"/>
    <w:rsid w:val="53842627"/>
    <w:rsid w:val="540CFCDB"/>
    <w:rsid w:val="54252A88"/>
    <w:rsid w:val="543DD224"/>
    <w:rsid w:val="5466714F"/>
    <w:rsid w:val="55038FD8"/>
    <w:rsid w:val="55ADD71C"/>
    <w:rsid w:val="58B94A98"/>
    <w:rsid w:val="593E1DA7"/>
    <w:rsid w:val="5964607C"/>
    <w:rsid w:val="59A56A75"/>
    <w:rsid w:val="5A03FC21"/>
    <w:rsid w:val="5BA65082"/>
    <w:rsid w:val="5D0AA253"/>
    <w:rsid w:val="5D3638C4"/>
    <w:rsid w:val="5E2254C4"/>
    <w:rsid w:val="5E2C9070"/>
    <w:rsid w:val="5E7F53EE"/>
    <w:rsid w:val="5F6D57B9"/>
    <w:rsid w:val="60BD567F"/>
    <w:rsid w:val="60EEAD27"/>
    <w:rsid w:val="62B42D0F"/>
    <w:rsid w:val="62E9A104"/>
    <w:rsid w:val="6304418C"/>
    <w:rsid w:val="634B3E84"/>
    <w:rsid w:val="636057D0"/>
    <w:rsid w:val="6372D35B"/>
    <w:rsid w:val="648E3D84"/>
    <w:rsid w:val="65BE269D"/>
    <w:rsid w:val="66054E16"/>
    <w:rsid w:val="6749C02E"/>
    <w:rsid w:val="68D03565"/>
    <w:rsid w:val="69A106A2"/>
    <w:rsid w:val="69ED5FD9"/>
    <w:rsid w:val="6A05553B"/>
    <w:rsid w:val="6B22E483"/>
    <w:rsid w:val="6C82ED45"/>
    <w:rsid w:val="6E4C27CB"/>
    <w:rsid w:val="6F1F90BB"/>
    <w:rsid w:val="709AFA04"/>
    <w:rsid w:val="71C03E49"/>
    <w:rsid w:val="7211D52E"/>
    <w:rsid w:val="7244B5FE"/>
    <w:rsid w:val="72DDA0FE"/>
    <w:rsid w:val="73817D4C"/>
    <w:rsid w:val="74C06C60"/>
    <w:rsid w:val="759C4615"/>
    <w:rsid w:val="76FA8EC5"/>
    <w:rsid w:val="784E1572"/>
    <w:rsid w:val="79C8D247"/>
    <w:rsid w:val="79F22EBA"/>
    <w:rsid w:val="7C456EEC"/>
    <w:rsid w:val="7CD2DCC5"/>
    <w:rsid w:val="7D513335"/>
    <w:rsid w:val="7D808DAA"/>
    <w:rsid w:val="7E268CF7"/>
    <w:rsid w:val="7E3B22C7"/>
    <w:rsid w:val="7E5D6DCE"/>
    <w:rsid w:val="7F0066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4ADB9"/>
  <w15:chartTrackingRefBased/>
  <w15:docId w15:val="{9D60C0A6-A4A1-422F-89B2-EF7C17C02C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35228"/>
    <w:pPr>
      <w:spacing w:line="256" w:lineRule="auto"/>
    </w:p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5F27E0"/>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5F27E0"/>
    <w:pPr>
      <w:ind w:left="720"/>
      <w:contextualSpacing/>
    </w:pPr>
  </w:style>
  <w:style w:type="table" w:styleId="TableGrid">
    <w:name w:val="Table Grid"/>
    <w:basedOn w:val="TableNormal"/>
    <w:uiPriority w:val="39"/>
    <w:rsid w:val="005F27E0"/>
    <w:pPr>
      <w:spacing w:after="0" w:line="240" w:lineRule="auto"/>
    </w:pPr>
    <w:rPr>
      <w:rFonts w:ascii="Calibri" w:hAnsi="Calibri" w:eastAsia="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Footer">
    <w:name w:val="footer"/>
    <w:basedOn w:val="Normal"/>
    <w:link w:val="FooterChar"/>
    <w:uiPriority w:val="99"/>
    <w:unhideWhenUsed/>
    <w:rsid w:val="005F27E0"/>
    <w:pPr>
      <w:tabs>
        <w:tab w:val="center" w:pos="4513"/>
        <w:tab w:val="right" w:pos="9026"/>
      </w:tabs>
      <w:spacing w:after="0" w:line="240" w:lineRule="auto"/>
    </w:pPr>
  </w:style>
  <w:style w:type="character" w:styleId="FooterChar" w:customStyle="1">
    <w:name w:val="Footer Char"/>
    <w:basedOn w:val="DefaultParagraphFont"/>
    <w:link w:val="Footer"/>
    <w:uiPriority w:val="99"/>
    <w:rsid w:val="005F27E0"/>
  </w:style>
  <w:style w:type="paragraph" w:styleId="NoSpacing">
    <w:name w:val="No Spacing"/>
    <w:uiPriority w:val="1"/>
    <w:qFormat/>
    <w:rsid w:val="005F27E0"/>
    <w:pPr>
      <w:spacing w:after="0" w:line="240" w:lineRule="auto"/>
      <w:ind w:left="567" w:right="-284" w:hanging="578"/>
    </w:pPr>
    <w:rPr>
      <w:rFonts w:eastAsiaTheme="minorEastAsia"/>
      <w:sz w:val="24"/>
      <w:szCs w:val="24"/>
      <w:lang w:val="en-US"/>
    </w:rPr>
  </w:style>
  <w:style w:type="character" w:styleId="Hyperlink">
    <w:name w:val="Hyperlink"/>
    <w:basedOn w:val="DefaultParagraphFont"/>
    <w:uiPriority w:val="99"/>
    <w:unhideWhenUsed/>
    <w:rsid w:val="005F27E0"/>
    <w:rPr>
      <w:color w:val="0563C1" w:themeColor="hyperlink"/>
      <w:u w:val="single"/>
    </w:rPr>
  </w:style>
  <w:style w:type="character" w:styleId="UnresolvedMention">
    <w:name w:val="Unresolved Mention"/>
    <w:basedOn w:val="DefaultParagraphFont"/>
    <w:uiPriority w:val="99"/>
    <w:semiHidden/>
    <w:unhideWhenUsed/>
    <w:rsid w:val="00C37320"/>
    <w:rPr>
      <w:color w:val="605E5C"/>
      <w:shd w:val="clear" w:color="auto" w:fill="E1DFDD"/>
    </w:rPr>
  </w:style>
  <w:style w:type="character" w:styleId="FollowedHyperlink">
    <w:name w:val="FollowedHyperlink"/>
    <w:basedOn w:val="DefaultParagraphFont"/>
    <w:uiPriority w:val="99"/>
    <w:semiHidden/>
    <w:unhideWhenUsed/>
    <w:rsid w:val="00C37320"/>
    <w:rPr>
      <w:color w:val="954F72" w:themeColor="followedHyperlink"/>
      <w:u w:val="single"/>
    </w:rPr>
  </w:style>
  <w:style w:type="paragraph" w:styleId="paragraph" w:customStyle="1">
    <w:name w:val="paragraph"/>
    <w:basedOn w:val="Normal"/>
    <w:rsid w:val="0026262F"/>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26262F"/>
  </w:style>
  <w:style w:type="character" w:styleId="eop" w:customStyle="1">
    <w:name w:val="eop"/>
    <w:basedOn w:val="DefaultParagraphFont"/>
    <w:rsid w:val="0026262F"/>
  </w:style>
  <w:style w:type="paragraph" w:styleId="NormalWeb">
    <w:name w:val="Normal (Web)"/>
    <w:basedOn w:val="Normal"/>
    <w:uiPriority w:val="99"/>
    <w:semiHidden/>
    <w:unhideWhenUsed/>
    <w:rsid w:val="001F5309"/>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1685">
      <w:bodyDiv w:val="1"/>
      <w:marLeft w:val="0"/>
      <w:marRight w:val="0"/>
      <w:marTop w:val="0"/>
      <w:marBottom w:val="0"/>
      <w:divBdr>
        <w:top w:val="none" w:sz="0" w:space="0" w:color="auto"/>
        <w:left w:val="none" w:sz="0" w:space="0" w:color="auto"/>
        <w:bottom w:val="none" w:sz="0" w:space="0" w:color="auto"/>
        <w:right w:val="none" w:sz="0" w:space="0" w:color="auto"/>
      </w:divBdr>
    </w:div>
    <w:div w:id="46415256">
      <w:bodyDiv w:val="1"/>
      <w:marLeft w:val="0"/>
      <w:marRight w:val="0"/>
      <w:marTop w:val="0"/>
      <w:marBottom w:val="0"/>
      <w:divBdr>
        <w:top w:val="none" w:sz="0" w:space="0" w:color="auto"/>
        <w:left w:val="none" w:sz="0" w:space="0" w:color="auto"/>
        <w:bottom w:val="none" w:sz="0" w:space="0" w:color="auto"/>
        <w:right w:val="none" w:sz="0" w:space="0" w:color="auto"/>
      </w:divBdr>
    </w:div>
    <w:div w:id="60642969">
      <w:bodyDiv w:val="1"/>
      <w:marLeft w:val="0"/>
      <w:marRight w:val="0"/>
      <w:marTop w:val="0"/>
      <w:marBottom w:val="0"/>
      <w:divBdr>
        <w:top w:val="none" w:sz="0" w:space="0" w:color="auto"/>
        <w:left w:val="none" w:sz="0" w:space="0" w:color="auto"/>
        <w:bottom w:val="none" w:sz="0" w:space="0" w:color="auto"/>
        <w:right w:val="none" w:sz="0" w:space="0" w:color="auto"/>
      </w:divBdr>
    </w:div>
    <w:div w:id="65498780">
      <w:bodyDiv w:val="1"/>
      <w:marLeft w:val="0"/>
      <w:marRight w:val="0"/>
      <w:marTop w:val="0"/>
      <w:marBottom w:val="0"/>
      <w:divBdr>
        <w:top w:val="none" w:sz="0" w:space="0" w:color="auto"/>
        <w:left w:val="none" w:sz="0" w:space="0" w:color="auto"/>
        <w:bottom w:val="none" w:sz="0" w:space="0" w:color="auto"/>
        <w:right w:val="none" w:sz="0" w:space="0" w:color="auto"/>
      </w:divBdr>
    </w:div>
    <w:div w:id="84958112">
      <w:bodyDiv w:val="1"/>
      <w:marLeft w:val="0"/>
      <w:marRight w:val="0"/>
      <w:marTop w:val="0"/>
      <w:marBottom w:val="0"/>
      <w:divBdr>
        <w:top w:val="none" w:sz="0" w:space="0" w:color="auto"/>
        <w:left w:val="none" w:sz="0" w:space="0" w:color="auto"/>
        <w:bottom w:val="none" w:sz="0" w:space="0" w:color="auto"/>
        <w:right w:val="none" w:sz="0" w:space="0" w:color="auto"/>
      </w:divBdr>
      <w:divsChild>
        <w:div w:id="1700085896">
          <w:marLeft w:val="0"/>
          <w:marRight w:val="0"/>
          <w:marTop w:val="0"/>
          <w:marBottom w:val="0"/>
          <w:divBdr>
            <w:top w:val="none" w:sz="0" w:space="0" w:color="auto"/>
            <w:left w:val="none" w:sz="0" w:space="0" w:color="auto"/>
            <w:bottom w:val="none" w:sz="0" w:space="0" w:color="auto"/>
            <w:right w:val="none" w:sz="0" w:space="0" w:color="auto"/>
          </w:divBdr>
        </w:div>
        <w:div w:id="953368540">
          <w:marLeft w:val="0"/>
          <w:marRight w:val="0"/>
          <w:marTop w:val="0"/>
          <w:marBottom w:val="0"/>
          <w:divBdr>
            <w:top w:val="none" w:sz="0" w:space="0" w:color="auto"/>
            <w:left w:val="none" w:sz="0" w:space="0" w:color="auto"/>
            <w:bottom w:val="none" w:sz="0" w:space="0" w:color="auto"/>
            <w:right w:val="none" w:sz="0" w:space="0" w:color="auto"/>
          </w:divBdr>
        </w:div>
      </w:divsChild>
    </w:div>
    <w:div w:id="92362926">
      <w:bodyDiv w:val="1"/>
      <w:marLeft w:val="0"/>
      <w:marRight w:val="0"/>
      <w:marTop w:val="0"/>
      <w:marBottom w:val="0"/>
      <w:divBdr>
        <w:top w:val="none" w:sz="0" w:space="0" w:color="auto"/>
        <w:left w:val="none" w:sz="0" w:space="0" w:color="auto"/>
        <w:bottom w:val="none" w:sz="0" w:space="0" w:color="auto"/>
        <w:right w:val="none" w:sz="0" w:space="0" w:color="auto"/>
      </w:divBdr>
    </w:div>
    <w:div w:id="110175419">
      <w:bodyDiv w:val="1"/>
      <w:marLeft w:val="0"/>
      <w:marRight w:val="0"/>
      <w:marTop w:val="0"/>
      <w:marBottom w:val="0"/>
      <w:divBdr>
        <w:top w:val="none" w:sz="0" w:space="0" w:color="auto"/>
        <w:left w:val="none" w:sz="0" w:space="0" w:color="auto"/>
        <w:bottom w:val="none" w:sz="0" w:space="0" w:color="auto"/>
        <w:right w:val="none" w:sz="0" w:space="0" w:color="auto"/>
      </w:divBdr>
    </w:div>
    <w:div w:id="120269578">
      <w:bodyDiv w:val="1"/>
      <w:marLeft w:val="0"/>
      <w:marRight w:val="0"/>
      <w:marTop w:val="0"/>
      <w:marBottom w:val="0"/>
      <w:divBdr>
        <w:top w:val="none" w:sz="0" w:space="0" w:color="auto"/>
        <w:left w:val="none" w:sz="0" w:space="0" w:color="auto"/>
        <w:bottom w:val="none" w:sz="0" w:space="0" w:color="auto"/>
        <w:right w:val="none" w:sz="0" w:space="0" w:color="auto"/>
      </w:divBdr>
    </w:div>
    <w:div w:id="155925305">
      <w:bodyDiv w:val="1"/>
      <w:marLeft w:val="0"/>
      <w:marRight w:val="0"/>
      <w:marTop w:val="0"/>
      <w:marBottom w:val="0"/>
      <w:divBdr>
        <w:top w:val="none" w:sz="0" w:space="0" w:color="auto"/>
        <w:left w:val="none" w:sz="0" w:space="0" w:color="auto"/>
        <w:bottom w:val="none" w:sz="0" w:space="0" w:color="auto"/>
        <w:right w:val="none" w:sz="0" w:space="0" w:color="auto"/>
      </w:divBdr>
    </w:div>
    <w:div w:id="167840134">
      <w:bodyDiv w:val="1"/>
      <w:marLeft w:val="0"/>
      <w:marRight w:val="0"/>
      <w:marTop w:val="0"/>
      <w:marBottom w:val="0"/>
      <w:divBdr>
        <w:top w:val="none" w:sz="0" w:space="0" w:color="auto"/>
        <w:left w:val="none" w:sz="0" w:space="0" w:color="auto"/>
        <w:bottom w:val="none" w:sz="0" w:space="0" w:color="auto"/>
        <w:right w:val="none" w:sz="0" w:space="0" w:color="auto"/>
      </w:divBdr>
    </w:div>
    <w:div w:id="186214511">
      <w:bodyDiv w:val="1"/>
      <w:marLeft w:val="0"/>
      <w:marRight w:val="0"/>
      <w:marTop w:val="0"/>
      <w:marBottom w:val="0"/>
      <w:divBdr>
        <w:top w:val="none" w:sz="0" w:space="0" w:color="auto"/>
        <w:left w:val="none" w:sz="0" w:space="0" w:color="auto"/>
        <w:bottom w:val="none" w:sz="0" w:space="0" w:color="auto"/>
        <w:right w:val="none" w:sz="0" w:space="0" w:color="auto"/>
      </w:divBdr>
    </w:div>
    <w:div w:id="209271177">
      <w:bodyDiv w:val="1"/>
      <w:marLeft w:val="0"/>
      <w:marRight w:val="0"/>
      <w:marTop w:val="0"/>
      <w:marBottom w:val="0"/>
      <w:divBdr>
        <w:top w:val="none" w:sz="0" w:space="0" w:color="auto"/>
        <w:left w:val="none" w:sz="0" w:space="0" w:color="auto"/>
        <w:bottom w:val="none" w:sz="0" w:space="0" w:color="auto"/>
        <w:right w:val="none" w:sz="0" w:space="0" w:color="auto"/>
      </w:divBdr>
    </w:div>
    <w:div w:id="221252179">
      <w:bodyDiv w:val="1"/>
      <w:marLeft w:val="0"/>
      <w:marRight w:val="0"/>
      <w:marTop w:val="0"/>
      <w:marBottom w:val="0"/>
      <w:divBdr>
        <w:top w:val="none" w:sz="0" w:space="0" w:color="auto"/>
        <w:left w:val="none" w:sz="0" w:space="0" w:color="auto"/>
        <w:bottom w:val="none" w:sz="0" w:space="0" w:color="auto"/>
        <w:right w:val="none" w:sz="0" w:space="0" w:color="auto"/>
      </w:divBdr>
    </w:div>
    <w:div w:id="236978832">
      <w:bodyDiv w:val="1"/>
      <w:marLeft w:val="0"/>
      <w:marRight w:val="0"/>
      <w:marTop w:val="0"/>
      <w:marBottom w:val="0"/>
      <w:divBdr>
        <w:top w:val="none" w:sz="0" w:space="0" w:color="auto"/>
        <w:left w:val="none" w:sz="0" w:space="0" w:color="auto"/>
        <w:bottom w:val="none" w:sz="0" w:space="0" w:color="auto"/>
        <w:right w:val="none" w:sz="0" w:space="0" w:color="auto"/>
      </w:divBdr>
    </w:div>
    <w:div w:id="252982687">
      <w:bodyDiv w:val="1"/>
      <w:marLeft w:val="0"/>
      <w:marRight w:val="0"/>
      <w:marTop w:val="0"/>
      <w:marBottom w:val="0"/>
      <w:divBdr>
        <w:top w:val="none" w:sz="0" w:space="0" w:color="auto"/>
        <w:left w:val="none" w:sz="0" w:space="0" w:color="auto"/>
        <w:bottom w:val="none" w:sz="0" w:space="0" w:color="auto"/>
        <w:right w:val="none" w:sz="0" w:space="0" w:color="auto"/>
      </w:divBdr>
    </w:div>
    <w:div w:id="257755204">
      <w:bodyDiv w:val="1"/>
      <w:marLeft w:val="0"/>
      <w:marRight w:val="0"/>
      <w:marTop w:val="0"/>
      <w:marBottom w:val="0"/>
      <w:divBdr>
        <w:top w:val="none" w:sz="0" w:space="0" w:color="auto"/>
        <w:left w:val="none" w:sz="0" w:space="0" w:color="auto"/>
        <w:bottom w:val="none" w:sz="0" w:space="0" w:color="auto"/>
        <w:right w:val="none" w:sz="0" w:space="0" w:color="auto"/>
      </w:divBdr>
    </w:div>
    <w:div w:id="274212397">
      <w:bodyDiv w:val="1"/>
      <w:marLeft w:val="0"/>
      <w:marRight w:val="0"/>
      <w:marTop w:val="0"/>
      <w:marBottom w:val="0"/>
      <w:divBdr>
        <w:top w:val="none" w:sz="0" w:space="0" w:color="auto"/>
        <w:left w:val="none" w:sz="0" w:space="0" w:color="auto"/>
        <w:bottom w:val="none" w:sz="0" w:space="0" w:color="auto"/>
        <w:right w:val="none" w:sz="0" w:space="0" w:color="auto"/>
      </w:divBdr>
    </w:div>
    <w:div w:id="283584954">
      <w:bodyDiv w:val="1"/>
      <w:marLeft w:val="0"/>
      <w:marRight w:val="0"/>
      <w:marTop w:val="0"/>
      <w:marBottom w:val="0"/>
      <w:divBdr>
        <w:top w:val="none" w:sz="0" w:space="0" w:color="auto"/>
        <w:left w:val="none" w:sz="0" w:space="0" w:color="auto"/>
        <w:bottom w:val="none" w:sz="0" w:space="0" w:color="auto"/>
        <w:right w:val="none" w:sz="0" w:space="0" w:color="auto"/>
      </w:divBdr>
    </w:div>
    <w:div w:id="317149182">
      <w:bodyDiv w:val="1"/>
      <w:marLeft w:val="0"/>
      <w:marRight w:val="0"/>
      <w:marTop w:val="0"/>
      <w:marBottom w:val="0"/>
      <w:divBdr>
        <w:top w:val="none" w:sz="0" w:space="0" w:color="auto"/>
        <w:left w:val="none" w:sz="0" w:space="0" w:color="auto"/>
        <w:bottom w:val="none" w:sz="0" w:space="0" w:color="auto"/>
        <w:right w:val="none" w:sz="0" w:space="0" w:color="auto"/>
      </w:divBdr>
    </w:div>
    <w:div w:id="324364620">
      <w:bodyDiv w:val="1"/>
      <w:marLeft w:val="0"/>
      <w:marRight w:val="0"/>
      <w:marTop w:val="0"/>
      <w:marBottom w:val="0"/>
      <w:divBdr>
        <w:top w:val="none" w:sz="0" w:space="0" w:color="auto"/>
        <w:left w:val="none" w:sz="0" w:space="0" w:color="auto"/>
        <w:bottom w:val="none" w:sz="0" w:space="0" w:color="auto"/>
        <w:right w:val="none" w:sz="0" w:space="0" w:color="auto"/>
      </w:divBdr>
    </w:div>
    <w:div w:id="428084658">
      <w:bodyDiv w:val="1"/>
      <w:marLeft w:val="0"/>
      <w:marRight w:val="0"/>
      <w:marTop w:val="0"/>
      <w:marBottom w:val="0"/>
      <w:divBdr>
        <w:top w:val="none" w:sz="0" w:space="0" w:color="auto"/>
        <w:left w:val="none" w:sz="0" w:space="0" w:color="auto"/>
        <w:bottom w:val="none" w:sz="0" w:space="0" w:color="auto"/>
        <w:right w:val="none" w:sz="0" w:space="0" w:color="auto"/>
      </w:divBdr>
    </w:div>
    <w:div w:id="459762986">
      <w:bodyDiv w:val="1"/>
      <w:marLeft w:val="0"/>
      <w:marRight w:val="0"/>
      <w:marTop w:val="0"/>
      <w:marBottom w:val="0"/>
      <w:divBdr>
        <w:top w:val="none" w:sz="0" w:space="0" w:color="auto"/>
        <w:left w:val="none" w:sz="0" w:space="0" w:color="auto"/>
        <w:bottom w:val="none" w:sz="0" w:space="0" w:color="auto"/>
        <w:right w:val="none" w:sz="0" w:space="0" w:color="auto"/>
      </w:divBdr>
    </w:div>
    <w:div w:id="464007567">
      <w:bodyDiv w:val="1"/>
      <w:marLeft w:val="0"/>
      <w:marRight w:val="0"/>
      <w:marTop w:val="0"/>
      <w:marBottom w:val="0"/>
      <w:divBdr>
        <w:top w:val="none" w:sz="0" w:space="0" w:color="auto"/>
        <w:left w:val="none" w:sz="0" w:space="0" w:color="auto"/>
        <w:bottom w:val="none" w:sz="0" w:space="0" w:color="auto"/>
        <w:right w:val="none" w:sz="0" w:space="0" w:color="auto"/>
      </w:divBdr>
    </w:div>
    <w:div w:id="470363029">
      <w:bodyDiv w:val="1"/>
      <w:marLeft w:val="0"/>
      <w:marRight w:val="0"/>
      <w:marTop w:val="0"/>
      <w:marBottom w:val="0"/>
      <w:divBdr>
        <w:top w:val="none" w:sz="0" w:space="0" w:color="auto"/>
        <w:left w:val="none" w:sz="0" w:space="0" w:color="auto"/>
        <w:bottom w:val="none" w:sz="0" w:space="0" w:color="auto"/>
        <w:right w:val="none" w:sz="0" w:space="0" w:color="auto"/>
      </w:divBdr>
    </w:div>
    <w:div w:id="476341357">
      <w:bodyDiv w:val="1"/>
      <w:marLeft w:val="0"/>
      <w:marRight w:val="0"/>
      <w:marTop w:val="0"/>
      <w:marBottom w:val="0"/>
      <w:divBdr>
        <w:top w:val="none" w:sz="0" w:space="0" w:color="auto"/>
        <w:left w:val="none" w:sz="0" w:space="0" w:color="auto"/>
        <w:bottom w:val="none" w:sz="0" w:space="0" w:color="auto"/>
        <w:right w:val="none" w:sz="0" w:space="0" w:color="auto"/>
      </w:divBdr>
      <w:divsChild>
        <w:div w:id="750081777">
          <w:marLeft w:val="0"/>
          <w:marRight w:val="0"/>
          <w:marTop w:val="0"/>
          <w:marBottom w:val="0"/>
          <w:divBdr>
            <w:top w:val="none" w:sz="0" w:space="0" w:color="auto"/>
            <w:left w:val="none" w:sz="0" w:space="0" w:color="auto"/>
            <w:bottom w:val="none" w:sz="0" w:space="0" w:color="auto"/>
            <w:right w:val="none" w:sz="0" w:space="0" w:color="auto"/>
          </w:divBdr>
        </w:div>
        <w:div w:id="2040540961">
          <w:marLeft w:val="0"/>
          <w:marRight w:val="0"/>
          <w:marTop w:val="0"/>
          <w:marBottom w:val="0"/>
          <w:divBdr>
            <w:top w:val="none" w:sz="0" w:space="0" w:color="auto"/>
            <w:left w:val="none" w:sz="0" w:space="0" w:color="auto"/>
            <w:bottom w:val="none" w:sz="0" w:space="0" w:color="auto"/>
            <w:right w:val="none" w:sz="0" w:space="0" w:color="auto"/>
          </w:divBdr>
        </w:div>
      </w:divsChild>
    </w:div>
    <w:div w:id="493689395">
      <w:bodyDiv w:val="1"/>
      <w:marLeft w:val="0"/>
      <w:marRight w:val="0"/>
      <w:marTop w:val="0"/>
      <w:marBottom w:val="0"/>
      <w:divBdr>
        <w:top w:val="none" w:sz="0" w:space="0" w:color="auto"/>
        <w:left w:val="none" w:sz="0" w:space="0" w:color="auto"/>
        <w:bottom w:val="none" w:sz="0" w:space="0" w:color="auto"/>
        <w:right w:val="none" w:sz="0" w:space="0" w:color="auto"/>
      </w:divBdr>
      <w:divsChild>
        <w:div w:id="1920551347">
          <w:marLeft w:val="0"/>
          <w:marRight w:val="0"/>
          <w:marTop w:val="0"/>
          <w:marBottom w:val="0"/>
          <w:divBdr>
            <w:top w:val="none" w:sz="0" w:space="0" w:color="auto"/>
            <w:left w:val="none" w:sz="0" w:space="0" w:color="auto"/>
            <w:bottom w:val="none" w:sz="0" w:space="0" w:color="auto"/>
            <w:right w:val="none" w:sz="0" w:space="0" w:color="auto"/>
          </w:divBdr>
        </w:div>
        <w:div w:id="1869949398">
          <w:marLeft w:val="0"/>
          <w:marRight w:val="0"/>
          <w:marTop w:val="0"/>
          <w:marBottom w:val="0"/>
          <w:divBdr>
            <w:top w:val="none" w:sz="0" w:space="0" w:color="auto"/>
            <w:left w:val="none" w:sz="0" w:space="0" w:color="auto"/>
            <w:bottom w:val="none" w:sz="0" w:space="0" w:color="auto"/>
            <w:right w:val="none" w:sz="0" w:space="0" w:color="auto"/>
          </w:divBdr>
        </w:div>
      </w:divsChild>
    </w:div>
    <w:div w:id="541089650">
      <w:bodyDiv w:val="1"/>
      <w:marLeft w:val="0"/>
      <w:marRight w:val="0"/>
      <w:marTop w:val="0"/>
      <w:marBottom w:val="0"/>
      <w:divBdr>
        <w:top w:val="none" w:sz="0" w:space="0" w:color="auto"/>
        <w:left w:val="none" w:sz="0" w:space="0" w:color="auto"/>
        <w:bottom w:val="none" w:sz="0" w:space="0" w:color="auto"/>
        <w:right w:val="none" w:sz="0" w:space="0" w:color="auto"/>
      </w:divBdr>
    </w:div>
    <w:div w:id="561909577">
      <w:bodyDiv w:val="1"/>
      <w:marLeft w:val="0"/>
      <w:marRight w:val="0"/>
      <w:marTop w:val="0"/>
      <w:marBottom w:val="0"/>
      <w:divBdr>
        <w:top w:val="none" w:sz="0" w:space="0" w:color="auto"/>
        <w:left w:val="none" w:sz="0" w:space="0" w:color="auto"/>
        <w:bottom w:val="none" w:sz="0" w:space="0" w:color="auto"/>
        <w:right w:val="none" w:sz="0" w:space="0" w:color="auto"/>
      </w:divBdr>
    </w:div>
    <w:div w:id="577599232">
      <w:bodyDiv w:val="1"/>
      <w:marLeft w:val="0"/>
      <w:marRight w:val="0"/>
      <w:marTop w:val="0"/>
      <w:marBottom w:val="0"/>
      <w:divBdr>
        <w:top w:val="none" w:sz="0" w:space="0" w:color="auto"/>
        <w:left w:val="none" w:sz="0" w:space="0" w:color="auto"/>
        <w:bottom w:val="none" w:sz="0" w:space="0" w:color="auto"/>
        <w:right w:val="none" w:sz="0" w:space="0" w:color="auto"/>
      </w:divBdr>
      <w:divsChild>
        <w:div w:id="105779043">
          <w:marLeft w:val="0"/>
          <w:marRight w:val="0"/>
          <w:marTop w:val="0"/>
          <w:marBottom w:val="0"/>
          <w:divBdr>
            <w:top w:val="none" w:sz="0" w:space="0" w:color="auto"/>
            <w:left w:val="none" w:sz="0" w:space="0" w:color="auto"/>
            <w:bottom w:val="none" w:sz="0" w:space="0" w:color="auto"/>
            <w:right w:val="none" w:sz="0" w:space="0" w:color="auto"/>
          </w:divBdr>
          <w:divsChild>
            <w:div w:id="1896089073">
              <w:marLeft w:val="0"/>
              <w:marRight w:val="0"/>
              <w:marTop w:val="0"/>
              <w:marBottom w:val="0"/>
              <w:divBdr>
                <w:top w:val="none" w:sz="0" w:space="0" w:color="auto"/>
                <w:left w:val="none" w:sz="0" w:space="0" w:color="auto"/>
                <w:bottom w:val="none" w:sz="0" w:space="0" w:color="auto"/>
                <w:right w:val="none" w:sz="0" w:space="0" w:color="auto"/>
              </w:divBdr>
            </w:div>
          </w:divsChild>
        </w:div>
        <w:div w:id="913860391">
          <w:marLeft w:val="0"/>
          <w:marRight w:val="0"/>
          <w:marTop w:val="0"/>
          <w:marBottom w:val="0"/>
          <w:divBdr>
            <w:top w:val="none" w:sz="0" w:space="0" w:color="auto"/>
            <w:left w:val="none" w:sz="0" w:space="0" w:color="auto"/>
            <w:bottom w:val="none" w:sz="0" w:space="0" w:color="auto"/>
            <w:right w:val="none" w:sz="0" w:space="0" w:color="auto"/>
          </w:divBdr>
          <w:divsChild>
            <w:div w:id="1245647975">
              <w:marLeft w:val="0"/>
              <w:marRight w:val="0"/>
              <w:marTop w:val="0"/>
              <w:marBottom w:val="0"/>
              <w:divBdr>
                <w:top w:val="none" w:sz="0" w:space="0" w:color="auto"/>
                <w:left w:val="none" w:sz="0" w:space="0" w:color="auto"/>
                <w:bottom w:val="none" w:sz="0" w:space="0" w:color="auto"/>
                <w:right w:val="none" w:sz="0" w:space="0" w:color="auto"/>
              </w:divBdr>
              <w:divsChild>
                <w:div w:id="1643971455">
                  <w:marLeft w:val="0"/>
                  <w:marRight w:val="0"/>
                  <w:marTop w:val="0"/>
                  <w:marBottom w:val="0"/>
                  <w:divBdr>
                    <w:top w:val="none" w:sz="0" w:space="0" w:color="auto"/>
                    <w:left w:val="none" w:sz="0" w:space="0" w:color="auto"/>
                    <w:bottom w:val="none" w:sz="0" w:space="0" w:color="auto"/>
                    <w:right w:val="none" w:sz="0" w:space="0" w:color="auto"/>
                  </w:divBdr>
                  <w:divsChild>
                    <w:div w:id="1750730141">
                      <w:marLeft w:val="0"/>
                      <w:marRight w:val="0"/>
                      <w:marTop w:val="0"/>
                      <w:marBottom w:val="0"/>
                      <w:divBdr>
                        <w:top w:val="none" w:sz="0" w:space="0" w:color="auto"/>
                        <w:left w:val="none" w:sz="0" w:space="0" w:color="auto"/>
                        <w:bottom w:val="none" w:sz="0" w:space="0" w:color="auto"/>
                        <w:right w:val="none" w:sz="0" w:space="0" w:color="auto"/>
                      </w:divBdr>
                    </w:div>
                  </w:divsChild>
                </w:div>
                <w:div w:id="45494617">
                  <w:marLeft w:val="0"/>
                  <w:marRight w:val="0"/>
                  <w:marTop w:val="0"/>
                  <w:marBottom w:val="0"/>
                  <w:divBdr>
                    <w:top w:val="none" w:sz="0" w:space="0" w:color="auto"/>
                    <w:left w:val="none" w:sz="0" w:space="0" w:color="auto"/>
                    <w:bottom w:val="none" w:sz="0" w:space="0" w:color="auto"/>
                    <w:right w:val="none" w:sz="0" w:space="0" w:color="auto"/>
                  </w:divBdr>
                  <w:divsChild>
                    <w:div w:id="1936014804">
                      <w:marLeft w:val="0"/>
                      <w:marRight w:val="0"/>
                      <w:marTop w:val="0"/>
                      <w:marBottom w:val="0"/>
                      <w:divBdr>
                        <w:top w:val="none" w:sz="0" w:space="0" w:color="auto"/>
                        <w:left w:val="none" w:sz="0" w:space="0" w:color="auto"/>
                        <w:bottom w:val="none" w:sz="0" w:space="0" w:color="auto"/>
                        <w:right w:val="none" w:sz="0" w:space="0" w:color="auto"/>
                      </w:divBdr>
                      <w:divsChild>
                        <w:div w:id="716129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8514527">
          <w:marLeft w:val="0"/>
          <w:marRight w:val="0"/>
          <w:marTop w:val="0"/>
          <w:marBottom w:val="0"/>
          <w:divBdr>
            <w:top w:val="none" w:sz="0" w:space="0" w:color="auto"/>
            <w:left w:val="none" w:sz="0" w:space="0" w:color="auto"/>
            <w:bottom w:val="none" w:sz="0" w:space="0" w:color="auto"/>
            <w:right w:val="none" w:sz="0" w:space="0" w:color="auto"/>
          </w:divBdr>
          <w:divsChild>
            <w:div w:id="838347042">
              <w:marLeft w:val="0"/>
              <w:marRight w:val="0"/>
              <w:marTop w:val="0"/>
              <w:marBottom w:val="0"/>
              <w:divBdr>
                <w:top w:val="none" w:sz="0" w:space="0" w:color="auto"/>
                <w:left w:val="none" w:sz="0" w:space="0" w:color="auto"/>
                <w:bottom w:val="none" w:sz="0" w:space="0" w:color="auto"/>
                <w:right w:val="none" w:sz="0" w:space="0" w:color="auto"/>
              </w:divBdr>
              <w:divsChild>
                <w:div w:id="1912275334">
                  <w:marLeft w:val="0"/>
                  <w:marRight w:val="0"/>
                  <w:marTop w:val="0"/>
                  <w:marBottom w:val="0"/>
                  <w:divBdr>
                    <w:top w:val="none" w:sz="0" w:space="0" w:color="auto"/>
                    <w:left w:val="none" w:sz="0" w:space="0" w:color="auto"/>
                    <w:bottom w:val="none" w:sz="0" w:space="0" w:color="auto"/>
                    <w:right w:val="none" w:sz="0" w:space="0" w:color="auto"/>
                  </w:divBdr>
                  <w:divsChild>
                    <w:div w:id="1568295467">
                      <w:marLeft w:val="0"/>
                      <w:marRight w:val="0"/>
                      <w:marTop w:val="0"/>
                      <w:marBottom w:val="0"/>
                      <w:divBdr>
                        <w:top w:val="none" w:sz="0" w:space="0" w:color="auto"/>
                        <w:left w:val="none" w:sz="0" w:space="0" w:color="auto"/>
                        <w:bottom w:val="none" w:sz="0" w:space="0" w:color="auto"/>
                        <w:right w:val="none" w:sz="0" w:space="0" w:color="auto"/>
                      </w:divBdr>
                    </w:div>
                  </w:divsChild>
                </w:div>
                <w:div w:id="378475492">
                  <w:marLeft w:val="0"/>
                  <w:marRight w:val="0"/>
                  <w:marTop w:val="0"/>
                  <w:marBottom w:val="0"/>
                  <w:divBdr>
                    <w:top w:val="none" w:sz="0" w:space="0" w:color="auto"/>
                    <w:left w:val="none" w:sz="0" w:space="0" w:color="auto"/>
                    <w:bottom w:val="none" w:sz="0" w:space="0" w:color="auto"/>
                    <w:right w:val="none" w:sz="0" w:space="0" w:color="auto"/>
                  </w:divBdr>
                  <w:divsChild>
                    <w:div w:id="673218489">
                      <w:marLeft w:val="0"/>
                      <w:marRight w:val="0"/>
                      <w:marTop w:val="0"/>
                      <w:marBottom w:val="0"/>
                      <w:divBdr>
                        <w:top w:val="none" w:sz="0" w:space="0" w:color="auto"/>
                        <w:left w:val="none" w:sz="0" w:space="0" w:color="auto"/>
                        <w:bottom w:val="none" w:sz="0" w:space="0" w:color="auto"/>
                        <w:right w:val="none" w:sz="0" w:space="0" w:color="auto"/>
                      </w:divBdr>
                      <w:divsChild>
                        <w:div w:id="210837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5566579">
          <w:marLeft w:val="0"/>
          <w:marRight w:val="0"/>
          <w:marTop w:val="0"/>
          <w:marBottom w:val="0"/>
          <w:divBdr>
            <w:top w:val="none" w:sz="0" w:space="0" w:color="auto"/>
            <w:left w:val="none" w:sz="0" w:space="0" w:color="auto"/>
            <w:bottom w:val="none" w:sz="0" w:space="0" w:color="auto"/>
            <w:right w:val="none" w:sz="0" w:space="0" w:color="auto"/>
          </w:divBdr>
          <w:divsChild>
            <w:div w:id="698432185">
              <w:marLeft w:val="0"/>
              <w:marRight w:val="0"/>
              <w:marTop w:val="0"/>
              <w:marBottom w:val="0"/>
              <w:divBdr>
                <w:top w:val="none" w:sz="0" w:space="0" w:color="auto"/>
                <w:left w:val="none" w:sz="0" w:space="0" w:color="auto"/>
                <w:bottom w:val="none" w:sz="0" w:space="0" w:color="auto"/>
                <w:right w:val="none" w:sz="0" w:space="0" w:color="auto"/>
              </w:divBdr>
              <w:divsChild>
                <w:div w:id="1676371885">
                  <w:marLeft w:val="0"/>
                  <w:marRight w:val="0"/>
                  <w:marTop w:val="0"/>
                  <w:marBottom w:val="0"/>
                  <w:divBdr>
                    <w:top w:val="none" w:sz="0" w:space="0" w:color="auto"/>
                    <w:left w:val="none" w:sz="0" w:space="0" w:color="auto"/>
                    <w:bottom w:val="none" w:sz="0" w:space="0" w:color="auto"/>
                    <w:right w:val="none" w:sz="0" w:space="0" w:color="auto"/>
                  </w:divBdr>
                  <w:divsChild>
                    <w:div w:id="1646008061">
                      <w:marLeft w:val="0"/>
                      <w:marRight w:val="0"/>
                      <w:marTop w:val="0"/>
                      <w:marBottom w:val="0"/>
                      <w:divBdr>
                        <w:top w:val="none" w:sz="0" w:space="0" w:color="auto"/>
                        <w:left w:val="none" w:sz="0" w:space="0" w:color="auto"/>
                        <w:bottom w:val="none" w:sz="0" w:space="0" w:color="auto"/>
                        <w:right w:val="none" w:sz="0" w:space="0" w:color="auto"/>
                      </w:divBdr>
                    </w:div>
                  </w:divsChild>
                </w:div>
                <w:div w:id="936445003">
                  <w:marLeft w:val="0"/>
                  <w:marRight w:val="0"/>
                  <w:marTop w:val="0"/>
                  <w:marBottom w:val="0"/>
                  <w:divBdr>
                    <w:top w:val="none" w:sz="0" w:space="0" w:color="auto"/>
                    <w:left w:val="none" w:sz="0" w:space="0" w:color="auto"/>
                    <w:bottom w:val="none" w:sz="0" w:space="0" w:color="auto"/>
                    <w:right w:val="none" w:sz="0" w:space="0" w:color="auto"/>
                  </w:divBdr>
                  <w:divsChild>
                    <w:div w:id="1213347278">
                      <w:marLeft w:val="0"/>
                      <w:marRight w:val="0"/>
                      <w:marTop w:val="0"/>
                      <w:marBottom w:val="0"/>
                      <w:divBdr>
                        <w:top w:val="none" w:sz="0" w:space="0" w:color="auto"/>
                        <w:left w:val="none" w:sz="0" w:space="0" w:color="auto"/>
                        <w:bottom w:val="none" w:sz="0" w:space="0" w:color="auto"/>
                        <w:right w:val="none" w:sz="0" w:space="0" w:color="auto"/>
                      </w:divBdr>
                      <w:divsChild>
                        <w:div w:id="17369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856363">
          <w:marLeft w:val="0"/>
          <w:marRight w:val="0"/>
          <w:marTop w:val="0"/>
          <w:marBottom w:val="0"/>
          <w:divBdr>
            <w:top w:val="none" w:sz="0" w:space="0" w:color="auto"/>
            <w:left w:val="none" w:sz="0" w:space="0" w:color="auto"/>
            <w:bottom w:val="none" w:sz="0" w:space="0" w:color="auto"/>
            <w:right w:val="none" w:sz="0" w:space="0" w:color="auto"/>
          </w:divBdr>
          <w:divsChild>
            <w:div w:id="770858414">
              <w:marLeft w:val="0"/>
              <w:marRight w:val="0"/>
              <w:marTop w:val="0"/>
              <w:marBottom w:val="0"/>
              <w:divBdr>
                <w:top w:val="none" w:sz="0" w:space="0" w:color="auto"/>
                <w:left w:val="none" w:sz="0" w:space="0" w:color="auto"/>
                <w:bottom w:val="none" w:sz="0" w:space="0" w:color="auto"/>
                <w:right w:val="none" w:sz="0" w:space="0" w:color="auto"/>
              </w:divBdr>
              <w:divsChild>
                <w:div w:id="871109768">
                  <w:marLeft w:val="0"/>
                  <w:marRight w:val="0"/>
                  <w:marTop w:val="0"/>
                  <w:marBottom w:val="0"/>
                  <w:divBdr>
                    <w:top w:val="none" w:sz="0" w:space="0" w:color="auto"/>
                    <w:left w:val="none" w:sz="0" w:space="0" w:color="auto"/>
                    <w:bottom w:val="none" w:sz="0" w:space="0" w:color="auto"/>
                    <w:right w:val="none" w:sz="0" w:space="0" w:color="auto"/>
                  </w:divBdr>
                  <w:divsChild>
                    <w:div w:id="1574966421">
                      <w:marLeft w:val="0"/>
                      <w:marRight w:val="0"/>
                      <w:marTop w:val="0"/>
                      <w:marBottom w:val="0"/>
                      <w:divBdr>
                        <w:top w:val="none" w:sz="0" w:space="0" w:color="auto"/>
                        <w:left w:val="none" w:sz="0" w:space="0" w:color="auto"/>
                        <w:bottom w:val="none" w:sz="0" w:space="0" w:color="auto"/>
                        <w:right w:val="none" w:sz="0" w:space="0" w:color="auto"/>
                      </w:divBdr>
                    </w:div>
                  </w:divsChild>
                </w:div>
                <w:div w:id="1670135803">
                  <w:marLeft w:val="0"/>
                  <w:marRight w:val="0"/>
                  <w:marTop w:val="0"/>
                  <w:marBottom w:val="0"/>
                  <w:divBdr>
                    <w:top w:val="none" w:sz="0" w:space="0" w:color="auto"/>
                    <w:left w:val="none" w:sz="0" w:space="0" w:color="auto"/>
                    <w:bottom w:val="none" w:sz="0" w:space="0" w:color="auto"/>
                    <w:right w:val="none" w:sz="0" w:space="0" w:color="auto"/>
                  </w:divBdr>
                  <w:divsChild>
                    <w:div w:id="1798448503">
                      <w:marLeft w:val="0"/>
                      <w:marRight w:val="0"/>
                      <w:marTop w:val="0"/>
                      <w:marBottom w:val="0"/>
                      <w:divBdr>
                        <w:top w:val="none" w:sz="0" w:space="0" w:color="auto"/>
                        <w:left w:val="none" w:sz="0" w:space="0" w:color="auto"/>
                        <w:bottom w:val="none" w:sz="0" w:space="0" w:color="auto"/>
                        <w:right w:val="none" w:sz="0" w:space="0" w:color="auto"/>
                      </w:divBdr>
                      <w:divsChild>
                        <w:div w:id="994726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3364696">
      <w:bodyDiv w:val="1"/>
      <w:marLeft w:val="0"/>
      <w:marRight w:val="0"/>
      <w:marTop w:val="0"/>
      <w:marBottom w:val="0"/>
      <w:divBdr>
        <w:top w:val="none" w:sz="0" w:space="0" w:color="auto"/>
        <w:left w:val="none" w:sz="0" w:space="0" w:color="auto"/>
        <w:bottom w:val="none" w:sz="0" w:space="0" w:color="auto"/>
        <w:right w:val="none" w:sz="0" w:space="0" w:color="auto"/>
      </w:divBdr>
    </w:div>
    <w:div w:id="616062906">
      <w:bodyDiv w:val="1"/>
      <w:marLeft w:val="0"/>
      <w:marRight w:val="0"/>
      <w:marTop w:val="0"/>
      <w:marBottom w:val="0"/>
      <w:divBdr>
        <w:top w:val="none" w:sz="0" w:space="0" w:color="auto"/>
        <w:left w:val="none" w:sz="0" w:space="0" w:color="auto"/>
        <w:bottom w:val="none" w:sz="0" w:space="0" w:color="auto"/>
        <w:right w:val="none" w:sz="0" w:space="0" w:color="auto"/>
      </w:divBdr>
      <w:divsChild>
        <w:div w:id="1070231076">
          <w:marLeft w:val="0"/>
          <w:marRight w:val="0"/>
          <w:marTop w:val="0"/>
          <w:marBottom w:val="0"/>
          <w:divBdr>
            <w:top w:val="none" w:sz="0" w:space="0" w:color="auto"/>
            <w:left w:val="none" w:sz="0" w:space="0" w:color="auto"/>
            <w:bottom w:val="none" w:sz="0" w:space="0" w:color="auto"/>
            <w:right w:val="none" w:sz="0" w:space="0" w:color="auto"/>
          </w:divBdr>
          <w:divsChild>
            <w:div w:id="1897398570">
              <w:marLeft w:val="0"/>
              <w:marRight w:val="0"/>
              <w:marTop w:val="0"/>
              <w:marBottom w:val="0"/>
              <w:divBdr>
                <w:top w:val="none" w:sz="0" w:space="0" w:color="auto"/>
                <w:left w:val="none" w:sz="0" w:space="0" w:color="auto"/>
                <w:bottom w:val="none" w:sz="0" w:space="0" w:color="auto"/>
                <w:right w:val="none" w:sz="0" w:space="0" w:color="auto"/>
              </w:divBdr>
            </w:div>
          </w:divsChild>
        </w:div>
        <w:div w:id="362707944">
          <w:marLeft w:val="0"/>
          <w:marRight w:val="0"/>
          <w:marTop w:val="0"/>
          <w:marBottom w:val="0"/>
          <w:divBdr>
            <w:top w:val="none" w:sz="0" w:space="0" w:color="auto"/>
            <w:left w:val="none" w:sz="0" w:space="0" w:color="auto"/>
            <w:bottom w:val="none" w:sz="0" w:space="0" w:color="auto"/>
            <w:right w:val="none" w:sz="0" w:space="0" w:color="auto"/>
          </w:divBdr>
          <w:divsChild>
            <w:div w:id="389354531">
              <w:marLeft w:val="0"/>
              <w:marRight w:val="0"/>
              <w:marTop w:val="0"/>
              <w:marBottom w:val="0"/>
              <w:divBdr>
                <w:top w:val="none" w:sz="0" w:space="0" w:color="auto"/>
                <w:left w:val="none" w:sz="0" w:space="0" w:color="auto"/>
                <w:bottom w:val="none" w:sz="0" w:space="0" w:color="auto"/>
                <w:right w:val="none" w:sz="0" w:space="0" w:color="auto"/>
              </w:divBdr>
              <w:divsChild>
                <w:div w:id="674234597">
                  <w:marLeft w:val="0"/>
                  <w:marRight w:val="0"/>
                  <w:marTop w:val="0"/>
                  <w:marBottom w:val="0"/>
                  <w:divBdr>
                    <w:top w:val="none" w:sz="0" w:space="0" w:color="auto"/>
                    <w:left w:val="none" w:sz="0" w:space="0" w:color="auto"/>
                    <w:bottom w:val="none" w:sz="0" w:space="0" w:color="auto"/>
                    <w:right w:val="none" w:sz="0" w:space="0" w:color="auto"/>
                  </w:divBdr>
                  <w:divsChild>
                    <w:div w:id="35937794">
                      <w:marLeft w:val="0"/>
                      <w:marRight w:val="0"/>
                      <w:marTop w:val="0"/>
                      <w:marBottom w:val="0"/>
                      <w:divBdr>
                        <w:top w:val="none" w:sz="0" w:space="0" w:color="auto"/>
                        <w:left w:val="none" w:sz="0" w:space="0" w:color="auto"/>
                        <w:bottom w:val="none" w:sz="0" w:space="0" w:color="auto"/>
                        <w:right w:val="none" w:sz="0" w:space="0" w:color="auto"/>
                      </w:divBdr>
                    </w:div>
                  </w:divsChild>
                </w:div>
                <w:div w:id="1335887022">
                  <w:marLeft w:val="0"/>
                  <w:marRight w:val="0"/>
                  <w:marTop w:val="0"/>
                  <w:marBottom w:val="0"/>
                  <w:divBdr>
                    <w:top w:val="none" w:sz="0" w:space="0" w:color="auto"/>
                    <w:left w:val="none" w:sz="0" w:space="0" w:color="auto"/>
                    <w:bottom w:val="none" w:sz="0" w:space="0" w:color="auto"/>
                    <w:right w:val="none" w:sz="0" w:space="0" w:color="auto"/>
                  </w:divBdr>
                  <w:divsChild>
                    <w:div w:id="174350551">
                      <w:marLeft w:val="0"/>
                      <w:marRight w:val="0"/>
                      <w:marTop w:val="0"/>
                      <w:marBottom w:val="0"/>
                      <w:divBdr>
                        <w:top w:val="none" w:sz="0" w:space="0" w:color="auto"/>
                        <w:left w:val="none" w:sz="0" w:space="0" w:color="auto"/>
                        <w:bottom w:val="none" w:sz="0" w:space="0" w:color="auto"/>
                        <w:right w:val="none" w:sz="0" w:space="0" w:color="auto"/>
                      </w:divBdr>
                      <w:divsChild>
                        <w:div w:id="1735853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3311737">
      <w:bodyDiv w:val="1"/>
      <w:marLeft w:val="0"/>
      <w:marRight w:val="0"/>
      <w:marTop w:val="0"/>
      <w:marBottom w:val="0"/>
      <w:divBdr>
        <w:top w:val="none" w:sz="0" w:space="0" w:color="auto"/>
        <w:left w:val="none" w:sz="0" w:space="0" w:color="auto"/>
        <w:bottom w:val="none" w:sz="0" w:space="0" w:color="auto"/>
        <w:right w:val="none" w:sz="0" w:space="0" w:color="auto"/>
      </w:divBdr>
    </w:div>
    <w:div w:id="650788237">
      <w:bodyDiv w:val="1"/>
      <w:marLeft w:val="0"/>
      <w:marRight w:val="0"/>
      <w:marTop w:val="0"/>
      <w:marBottom w:val="0"/>
      <w:divBdr>
        <w:top w:val="none" w:sz="0" w:space="0" w:color="auto"/>
        <w:left w:val="none" w:sz="0" w:space="0" w:color="auto"/>
        <w:bottom w:val="none" w:sz="0" w:space="0" w:color="auto"/>
        <w:right w:val="none" w:sz="0" w:space="0" w:color="auto"/>
      </w:divBdr>
    </w:div>
    <w:div w:id="655184490">
      <w:bodyDiv w:val="1"/>
      <w:marLeft w:val="0"/>
      <w:marRight w:val="0"/>
      <w:marTop w:val="0"/>
      <w:marBottom w:val="0"/>
      <w:divBdr>
        <w:top w:val="none" w:sz="0" w:space="0" w:color="auto"/>
        <w:left w:val="none" w:sz="0" w:space="0" w:color="auto"/>
        <w:bottom w:val="none" w:sz="0" w:space="0" w:color="auto"/>
        <w:right w:val="none" w:sz="0" w:space="0" w:color="auto"/>
      </w:divBdr>
    </w:div>
    <w:div w:id="677777678">
      <w:bodyDiv w:val="1"/>
      <w:marLeft w:val="0"/>
      <w:marRight w:val="0"/>
      <w:marTop w:val="0"/>
      <w:marBottom w:val="0"/>
      <w:divBdr>
        <w:top w:val="none" w:sz="0" w:space="0" w:color="auto"/>
        <w:left w:val="none" w:sz="0" w:space="0" w:color="auto"/>
        <w:bottom w:val="none" w:sz="0" w:space="0" w:color="auto"/>
        <w:right w:val="none" w:sz="0" w:space="0" w:color="auto"/>
      </w:divBdr>
    </w:div>
    <w:div w:id="682170484">
      <w:bodyDiv w:val="1"/>
      <w:marLeft w:val="0"/>
      <w:marRight w:val="0"/>
      <w:marTop w:val="0"/>
      <w:marBottom w:val="0"/>
      <w:divBdr>
        <w:top w:val="none" w:sz="0" w:space="0" w:color="auto"/>
        <w:left w:val="none" w:sz="0" w:space="0" w:color="auto"/>
        <w:bottom w:val="none" w:sz="0" w:space="0" w:color="auto"/>
        <w:right w:val="none" w:sz="0" w:space="0" w:color="auto"/>
      </w:divBdr>
    </w:div>
    <w:div w:id="699355879">
      <w:bodyDiv w:val="1"/>
      <w:marLeft w:val="0"/>
      <w:marRight w:val="0"/>
      <w:marTop w:val="0"/>
      <w:marBottom w:val="0"/>
      <w:divBdr>
        <w:top w:val="none" w:sz="0" w:space="0" w:color="auto"/>
        <w:left w:val="none" w:sz="0" w:space="0" w:color="auto"/>
        <w:bottom w:val="none" w:sz="0" w:space="0" w:color="auto"/>
        <w:right w:val="none" w:sz="0" w:space="0" w:color="auto"/>
      </w:divBdr>
    </w:div>
    <w:div w:id="700862140">
      <w:bodyDiv w:val="1"/>
      <w:marLeft w:val="0"/>
      <w:marRight w:val="0"/>
      <w:marTop w:val="0"/>
      <w:marBottom w:val="0"/>
      <w:divBdr>
        <w:top w:val="none" w:sz="0" w:space="0" w:color="auto"/>
        <w:left w:val="none" w:sz="0" w:space="0" w:color="auto"/>
        <w:bottom w:val="none" w:sz="0" w:space="0" w:color="auto"/>
        <w:right w:val="none" w:sz="0" w:space="0" w:color="auto"/>
      </w:divBdr>
    </w:div>
    <w:div w:id="727070474">
      <w:bodyDiv w:val="1"/>
      <w:marLeft w:val="0"/>
      <w:marRight w:val="0"/>
      <w:marTop w:val="0"/>
      <w:marBottom w:val="0"/>
      <w:divBdr>
        <w:top w:val="none" w:sz="0" w:space="0" w:color="auto"/>
        <w:left w:val="none" w:sz="0" w:space="0" w:color="auto"/>
        <w:bottom w:val="none" w:sz="0" w:space="0" w:color="auto"/>
        <w:right w:val="none" w:sz="0" w:space="0" w:color="auto"/>
      </w:divBdr>
      <w:divsChild>
        <w:div w:id="1387681829">
          <w:marLeft w:val="0"/>
          <w:marRight w:val="0"/>
          <w:marTop w:val="0"/>
          <w:marBottom w:val="0"/>
          <w:divBdr>
            <w:top w:val="none" w:sz="0" w:space="0" w:color="auto"/>
            <w:left w:val="none" w:sz="0" w:space="0" w:color="auto"/>
            <w:bottom w:val="none" w:sz="0" w:space="0" w:color="auto"/>
            <w:right w:val="none" w:sz="0" w:space="0" w:color="auto"/>
          </w:divBdr>
          <w:divsChild>
            <w:div w:id="1837260909">
              <w:marLeft w:val="0"/>
              <w:marRight w:val="0"/>
              <w:marTop w:val="0"/>
              <w:marBottom w:val="0"/>
              <w:divBdr>
                <w:top w:val="none" w:sz="0" w:space="0" w:color="auto"/>
                <w:left w:val="none" w:sz="0" w:space="0" w:color="auto"/>
                <w:bottom w:val="none" w:sz="0" w:space="0" w:color="auto"/>
                <w:right w:val="none" w:sz="0" w:space="0" w:color="auto"/>
              </w:divBdr>
            </w:div>
          </w:divsChild>
        </w:div>
        <w:div w:id="1853761636">
          <w:marLeft w:val="0"/>
          <w:marRight w:val="0"/>
          <w:marTop w:val="0"/>
          <w:marBottom w:val="0"/>
          <w:divBdr>
            <w:top w:val="none" w:sz="0" w:space="0" w:color="auto"/>
            <w:left w:val="none" w:sz="0" w:space="0" w:color="auto"/>
            <w:bottom w:val="none" w:sz="0" w:space="0" w:color="auto"/>
            <w:right w:val="none" w:sz="0" w:space="0" w:color="auto"/>
          </w:divBdr>
          <w:divsChild>
            <w:div w:id="2105147672">
              <w:marLeft w:val="0"/>
              <w:marRight w:val="0"/>
              <w:marTop w:val="0"/>
              <w:marBottom w:val="0"/>
              <w:divBdr>
                <w:top w:val="none" w:sz="0" w:space="0" w:color="auto"/>
                <w:left w:val="none" w:sz="0" w:space="0" w:color="auto"/>
                <w:bottom w:val="none" w:sz="0" w:space="0" w:color="auto"/>
                <w:right w:val="none" w:sz="0" w:space="0" w:color="auto"/>
              </w:divBdr>
              <w:divsChild>
                <w:div w:id="870803086">
                  <w:marLeft w:val="0"/>
                  <w:marRight w:val="0"/>
                  <w:marTop w:val="0"/>
                  <w:marBottom w:val="0"/>
                  <w:divBdr>
                    <w:top w:val="none" w:sz="0" w:space="0" w:color="auto"/>
                    <w:left w:val="none" w:sz="0" w:space="0" w:color="auto"/>
                    <w:bottom w:val="none" w:sz="0" w:space="0" w:color="auto"/>
                    <w:right w:val="none" w:sz="0" w:space="0" w:color="auto"/>
                  </w:divBdr>
                  <w:divsChild>
                    <w:div w:id="681319814">
                      <w:marLeft w:val="0"/>
                      <w:marRight w:val="0"/>
                      <w:marTop w:val="0"/>
                      <w:marBottom w:val="0"/>
                      <w:divBdr>
                        <w:top w:val="none" w:sz="0" w:space="0" w:color="auto"/>
                        <w:left w:val="none" w:sz="0" w:space="0" w:color="auto"/>
                        <w:bottom w:val="none" w:sz="0" w:space="0" w:color="auto"/>
                        <w:right w:val="none" w:sz="0" w:space="0" w:color="auto"/>
                      </w:divBdr>
                    </w:div>
                  </w:divsChild>
                </w:div>
                <w:div w:id="2052878190">
                  <w:marLeft w:val="0"/>
                  <w:marRight w:val="0"/>
                  <w:marTop w:val="0"/>
                  <w:marBottom w:val="0"/>
                  <w:divBdr>
                    <w:top w:val="none" w:sz="0" w:space="0" w:color="auto"/>
                    <w:left w:val="none" w:sz="0" w:space="0" w:color="auto"/>
                    <w:bottom w:val="none" w:sz="0" w:space="0" w:color="auto"/>
                    <w:right w:val="none" w:sz="0" w:space="0" w:color="auto"/>
                  </w:divBdr>
                  <w:divsChild>
                    <w:div w:id="1656105370">
                      <w:marLeft w:val="0"/>
                      <w:marRight w:val="0"/>
                      <w:marTop w:val="0"/>
                      <w:marBottom w:val="0"/>
                      <w:divBdr>
                        <w:top w:val="none" w:sz="0" w:space="0" w:color="auto"/>
                        <w:left w:val="none" w:sz="0" w:space="0" w:color="auto"/>
                        <w:bottom w:val="none" w:sz="0" w:space="0" w:color="auto"/>
                        <w:right w:val="none" w:sz="0" w:space="0" w:color="auto"/>
                      </w:divBdr>
                      <w:divsChild>
                        <w:div w:id="197276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6168365">
      <w:bodyDiv w:val="1"/>
      <w:marLeft w:val="0"/>
      <w:marRight w:val="0"/>
      <w:marTop w:val="0"/>
      <w:marBottom w:val="0"/>
      <w:divBdr>
        <w:top w:val="none" w:sz="0" w:space="0" w:color="auto"/>
        <w:left w:val="none" w:sz="0" w:space="0" w:color="auto"/>
        <w:bottom w:val="none" w:sz="0" w:space="0" w:color="auto"/>
        <w:right w:val="none" w:sz="0" w:space="0" w:color="auto"/>
      </w:divBdr>
    </w:div>
    <w:div w:id="743182199">
      <w:bodyDiv w:val="1"/>
      <w:marLeft w:val="0"/>
      <w:marRight w:val="0"/>
      <w:marTop w:val="0"/>
      <w:marBottom w:val="0"/>
      <w:divBdr>
        <w:top w:val="none" w:sz="0" w:space="0" w:color="auto"/>
        <w:left w:val="none" w:sz="0" w:space="0" w:color="auto"/>
        <w:bottom w:val="none" w:sz="0" w:space="0" w:color="auto"/>
        <w:right w:val="none" w:sz="0" w:space="0" w:color="auto"/>
      </w:divBdr>
    </w:div>
    <w:div w:id="752627634">
      <w:bodyDiv w:val="1"/>
      <w:marLeft w:val="0"/>
      <w:marRight w:val="0"/>
      <w:marTop w:val="0"/>
      <w:marBottom w:val="0"/>
      <w:divBdr>
        <w:top w:val="none" w:sz="0" w:space="0" w:color="auto"/>
        <w:left w:val="none" w:sz="0" w:space="0" w:color="auto"/>
        <w:bottom w:val="none" w:sz="0" w:space="0" w:color="auto"/>
        <w:right w:val="none" w:sz="0" w:space="0" w:color="auto"/>
      </w:divBdr>
    </w:div>
    <w:div w:id="774443765">
      <w:bodyDiv w:val="1"/>
      <w:marLeft w:val="0"/>
      <w:marRight w:val="0"/>
      <w:marTop w:val="0"/>
      <w:marBottom w:val="0"/>
      <w:divBdr>
        <w:top w:val="none" w:sz="0" w:space="0" w:color="auto"/>
        <w:left w:val="none" w:sz="0" w:space="0" w:color="auto"/>
        <w:bottom w:val="none" w:sz="0" w:space="0" w:color="auto"/>
        <w:right w:val="none" w:sz="0" w:space="0" w:color="auto"/>
      </w:divBdr>
    </w:div>
    <w:div w:id="785389016">
      <w:bodyDiv w:val="1"/>
      <w:marLeft w:val="0"/>
      <w:marRight w:val="0"/>
      <w:marTop w:val="0"/>
      <w:marBottom w:val="0"/>
      <w:divBdr>
        <w:top w:val="none" w:sz="0" w:space="0" w:color="auto"/>
        <w:left w:val="none" w:sz="0" w:space="0" w:color="auto"/>
        <w:bottom w:val="none" w:sz="0" w:space="0" w:color="auto"/>
        <w:right w:val="none" w:sz="0" w:space="0" w:color="auto"/>
      </w:divBdr>
    </w:div>
    <w:div w:id="811874179">
      <w:bodyDiv w:val="1"/>
      <w:marLeft w:val="0"/>
      <w:marRight w:val="0"/>
      <w:marTop w:val="0"/>
      <w:marBottom w:val="0"/>
      <w:divBdr>
        <w:top w:val="none" w:sz="0" w:space="0" w:color="auto"/>
        <w:left w:val="none" w:sz="0" w:space="0" w:color="auto"/>
        <w:bottom w:val="none" w:sz="0" w:space="0" w:color="auto"/>
        <w:right w:val="none" w:sz="0" w:space="0" w:color="auto"/>
      </w:divBdr>
    </w:div>
    <w:div w:id="823007659">
      <w:bodyDiv w:val="1"/>
      <w:marLeft w:val="0"/>
      <w:marRight w:val="0"/>
      <w:marTop w:val="0"/>
      <w:marBottom w:val="0"/>
      <w:divBdr>
        <w:top w:val="none" w:sz="0" w:space="0" w:color="auto"/>
        <w:left w:val="none" w:sz="0" w:space="0" w:color="auto"/>
        <w:bottom w:val="none" w:sz="0" w:space="0" w:color="auto"/>
        <w:right w:val="none" w:sz="0" w:space="0" w:color="auto"/>
      </w:divBdr>
    </w:div>
    <w:div w:id="823164728">
      <w:bodyDiv w:val="1"/>
      <w:marLeft w:val="0"/>
      <w:marRight w:val="0"/>
      <w:marTop w:val="0"/>
      <w:marBottom w:val="0"/>
      <w:divBdr>
        <w:top w:val="none" w:sz="0" w:space="0" w:color="auto"/>
        <w:left w:val="none" w:sz="0" w:space="0" w:color="auto"/>
        <w:bottom w:val="none" w:sz="0" w:space="0" w:color="auto"/>
        <w:right w:val="none" w:sz="0" w:space="0" w:color="auto"/>
      </w:divBdr>
    </w:div>
    <w:div w:id="825365796">
      <w:bodyDiv w:val="1"/>
      <w:marLeft w:val="0"/>
      <w:marRight w:val="0"/>
      <w:marTop w:val="0"/>
      <w:marBottom w:val="0"/>
      <w:divBdr>
        <w:top w:val="none" w:sz="0" w:space="0" w:color="auto"/>
        <w:left w:val="none" w:sz="0" w:space="0" w:color="auto"/>
        <w:bottom w:val="none" w:sz="0" w:space="0" w:color="auto"/>
        <w:right w:val="none" w:sz="0" w:space="0" w:color="auto"/>
      </w:divBdr>
    </w:div>
    <w:div w:id="827359071">
      <w:bodyDiv w:val="1"/>
      <w:marLeft w:val="0"/>
      <w:marRight w:val="0"/>
      <w:marTop w:val="0"/>
      <w:marBottom w:val="0"/>
      <w:divBdr>
        <w:top w:val="none" w:sz="0" w:space="0" w:color="auto"/>
        <w:left w:val="none" w:sz="0" w:space="0" w:color="auto"/>
        <w:bottom w:val="none" w:sz="0" w:space="0" w:color="auto"/>
        <w:right w:val="none" w:sz="0" w:space="0" w:color="auto"/>
      </w:divBdr>
    </w:div>
    <w:div w:id="831330941">
      <w:bodyDiv w:val="1"/>
      <w:marLeft w:val="0"/>
      <w:marRight w:val="0"/>
      <w:marTop w:val="0"/>
      <w:marBottom w:val="0"/>
      <w:divBdr>
        <w:top w:val="none" w:sz="0" w:space="0" w:color="auto"/>
        <w:left w:val="none" w:sz="0" w:space="0" w:color="auto"/>
        <w:bottom w:val="none" w:sz="0" w:space="0" w:color="auto"/>
        <w:right w:val="none" w:sz="0" w:space="0" w:color="auto"/>
      </w:divBdr>
    </w:div>
    <w:div w:id="886183491">
      <w:bodyDiv w:val="1"/>
      <w:marLeft w:val="0"/>
      <w:marRight w:val="0"/>
      <w:marTop w:val="0"/>
      <w:marBottom w:val="0"/>
      <w:divBdr>
        <w:top w:val="none" w:sz="0" w:space="0" w:color="auto"/>
        <w:left w:val="none" w:sz="0" w:space="0" w:color="auto"/>
        <w:bottom w:val="none" w:sz="0" w:space="0" w:color="auto"/>
        <w:right w:val="none" w:sz="0" w:space="0" w:color="auto"/>
      </w:divBdr>
      <w:divsChild>
        <w:div w:id="1558467025">
          <w:marLeft w:val="0"/>
          <w:marRight w:val="0"/>
          <w:marTop w:val="0"/>
          <w:marBottom w:val="0"/>
          <w:divBdr>
            <w:top w:val="none" w:sz="0" w:space="0" w:color="auto"/>
            <w:left w:val="none" w:sz="0" w:space="0" w:color="auto"/>
            <w:bottom w:val="none" w:sz="0" w:space="0" w:color="auto"/>
            <w:right w:val="none" w:sz="0" w:space="0" w:color="auto"/>
          </w:divBdr>
          <w:divsChild>
            <w:div w:id="1380519739">
              <w:marLeft w:val="0"/>
              <w:marRight w:val="0"/>
              <w:marTop w:val="0"/>
              <w:marBottom w:val="0"/>
              <w:divBdr>
                <w:top w:val="none" w:sz="0" w:space="0" w:color="auto"/>
                <w:left w:val="none" w:sz="0" w:space="0" w:color="auto"/>
                <w:bottom w:val="none" w:sz="0" w:space="0" w:color="auto"/>
                <w:right w:val="none" w:sz="0" w:space="0" w:color="auto"/>
              </w:divBdr>
            </w:div>
          </w:divsChild>
        </w:div>
        <w:div w:id="99033078">
          <w:marLeft w:val="0"/>
          <w:marRight w:val="0"/>
          <w:marTop w:val="0"/>
          <w:marBottom w:val="0"/>
          <w:divBdr>
            <w:top w:val="none" w:sz="0" w:space="0" w:color="auto"/>
            <w:left w:val="none" w:sz="0" w:space="0" w:color="auto"/>
            <w:bottom w:val="none" w:sz="0" w:space="0" w:color="auto"/>
            <w:right w:val="none" w:sz="0" w:space="0" w:color="auto"/>
          </w:divBdr>
          <w:divsChild>
            <w:div w:id="730422355">
              <w:marLeft w:val="0"/>
              <w:marRight w:val="0"/>
              <w:marTop w:val="0"/>
              <w:marBottom w:val="0"/>
              <w:divBdr>
                <w:top w:val="none" w:sz="0" w:space="0" w:color="auto"/>
                <w:left w:val="none" w:sz="0" w:space="0" w:color="auto"/>
                <w:bottom w:val="none" w:sz="0" w:space="0" w:color="auto"/>
                <w:right w:val="none" w:sz="0" w:space="0" w:color="auto"/>
              </w:divBdr>
              <w:divsChild>
                <w:div w:id="533349984">
                  <w:marLeft w:val="0"/>
                  <w:marRight w:val="0"/>
                  <w:marTop w:val="0"/>
                  <w:marBottom w:val="0"/>
                  <w:divBdr>
                    <w:top w:val="none" w:sz="0" w:space="0" w:color="auto"/>
                    <w:left w:val="none" w:sz="0" w:space="0" w:color="auto"/>
                    <w:bottom w:val="none" w:sz="0" w:space="0" w:color="auto"/>
                    <w:right w:val="none" w:sz="0" w:space="0" w:color="auto"/>
                  </w:divBdr>
                  <w:divsChild>
                    <w:div w:id="1664357618">
                      <w:marLeft w:val="0"/>
                      <w:marRight w:val="0"/>
                      <w:marTop w:val="0"/>
                      <w:marBottom w:val="0"/>
                      <w:divBdr>
                        <w:top w:val="none" w:sz="0" w:space="0" w:color="auto"/>
                        <w:left w:val="none" w:sz="0" w:space="0" w:color="auto"/>
                        <w:bottom w:val="none" w:sz="0" w:space="0" w:color="auto"/>
                        <w:right w:val="none" w:sz="0" w:space="0" w:color="auto"/>
                      </w:divBdr>
                    </w:div>
                  </w:divsChild>
                </w:div>
                <w:div w:id="1951231945">
                  <w:marLeft w:val="0"/>
                  <w:marRight w:val="0"/>
                  <w:marTop w:val="0"/>
                  <w:marBottom w:val="0"/>
                  <w:divBdr>
                    <w:top w:val="none" w:sz="0" w:space="0" w:color="auto"/>
                    <w:left w:val="none" w:sz="0" w:space="0" w:color="auto"/>
                    <w:bottom w:val="none" w:sz="0" w:space="0" w:color="auto"/>
                    <w:right w:val="none" w:sz="0" w:space="0" w:color="auto"/>
                  </w:divBdr>
                  <w:divsChild>
                    <w:div w:id="681931624">
                      <w:marLeft w:val="0"/>
                      <w:marRight w:val="0"/>
                      <w:marTop w:val="0"/>
                      <w:marBottom w:val="0"/>
                      <w:divBdr>
                        <w:top w:val="none" w:sz="0" w:space="0" w:color="auto"/>
                        <w:left w:val="none" w:sz="0" w:space="0" w:color="auto"/>
                        <w:bottom w:val="none" w:sz="0" w:space="0" w:color="auto"/>
                        <w:right w:val="none" w:sz="0" w:space="0" w:color="auto"/>
                      </w:divBdr>
                      <w:divsChild>
                        <w:div w:id="1585383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9731805">
      <w:bodyDiv w:val="1"/>
      <w:marLeft w:val="0"/>
      <w:marRight w:val="0"/>
      <w:marTop w:val="0"/>
      <w:marBottom w:val="0"/>
      <w:divBdr>
        <w:top w:val="none" w:sz="0" w:space="0" w:color="auto"/>
        <w:left w:val="none" w:sz="0" w:space="0" w:color="auto"/>
        <w:bottom w:val="none" w:sz="0" w:space="0" w:color="auto"/>
        <w:right w:val="none" w:sz="0" w:space="0" w:color="auto"/>
      </w:divBdr>
    </w:div>
    <w:div w:id="910313773">
      <w:bodyDiv w:val="1"/>
      <w:marLeft w:val="0"/>
      <w:marRight w:val="0"/>
      <w:marTop w:val="0"/>
      <w:marBottom w:val="0"/>
      <w:divBdr>
        <w:top w:val="none" w:sz="0" w:space="0" w:color="auto"/>
        <w:left w:val="none" w:sz="0" w:space="0" w:color="auto"/>
        <w:bottom w:val="none" w:sz="0" w:space="0" w:color="auto"/>
        <w:right w:val="none" w:sz="0" w:space="0" w:color="auto"/>
      </w:divBdr>
    </w:div>
    <w:div w:id="923612835">
      <w:bodyDiv w:val="1"/>
      <w:marLeft w:val="0"/>
      <w:marRight w:val="0"/>
      <w:marTop w:val="0"/>
      <w:marBottom w:val="0"/>
      <w:divBdr>
        <w:top w:val="none" w:sz="0" w:space="0" w:color="auto"/>
        <w:left w:val="none" w:sz="0" w:space="0" w:color="auto"/>
        <w:bottom w:val="none" w:sz="0" w:space="0" w:color="auto"/>
        <w:right w:val="none" w:sz="0" w:space="0" w:color="auto"/>
      </w:divBdr>
      <w:divsChild>
        <w:div w:id="106776547">
          <w:marLeft w:val="0"/>
          <w:marRight w:val="0"/>
          <w:marTop w:val="0"/>
          <w:marBottom w:val="0"/>
          <w:divBdr>
            <w:top w:val="none" w:sz="0" w:space="0" w:color="auto"/>
            <w:left w:val="none" w:sz="0" w:space="0" w:color="auto"/>
            <w:bottom w:val="none" w:sz="0" w:space="0" w:color="auto"/>
            <w:right w:val="none" w:sz="0" w:space="0" w:color="auto"/>
          </w:divBdr>
          <w:divsChild>
            <w:div w:id="1566796330">
              <w:marLeft w:val="0"/>
              <w:marRight w:val="0"/>
              <w:marTop w:val="0"/>
              <w:marBottom w:val="0"/>
              <w:divBdr>
                <w:top w:val="none" w:sz="0" w:space="0" w:color="auto"/>
                <w:left w:val="none" w:sz="0" w:space="0" w:color="auto"/>
                <w:bottom w:val="none" w:sz="0" w:space="0" w:color="auto"/>
                <w:right w:val="none" w:sz="0" w:space="0" w:color="auto"/>
              </w:divBdr>
            </w:div>
          </w:divsChild>
        </w:div>
        <w:div w:id="97481511">
          <w:marLeft w:val="0"/>
          <w:marRight w:val="0"/>
          <w:marTop w:val="0"/>
          <w:marBottom w:val="0"/>
          <w:divBdr>
            <w:top w:val="none" w:sz="0" w:space="0" w:color="auto"/>
            <w:left w:val="none" w:sz="0" w:space="0" w:color="auto"/>
            <w:bottom w:val="none" w:sz="0" w:space="0" w:color="auto"/>
            <w:right w:val="none" w:sz="0" w:space="0" w:color="auto"/>
          </w:divBdr>
          <w:divsChild>
            <w:div w:id="1147428977">
              <w:marLeft w:val="0"/>
              <w:marRight w:val="0"/>
              <w:marTop w:val="0"/>
              <w:marBottom w:val="0"/>
              <w:divBdr>
                <w:top w:val="none" w:sz="0" w:space="0" w:color="auto"/>
                <w:left w:val="none" w:sz="0" w:space="0" w:color="auto"/>
                <w:bottom w:val="none" w:sz="0" w:space="0" w:color="auto"/>
                <w:right w:val="none" w:sz="0" w:space="0" w:color="auto"/>
              </w:divBdr>
              <w:divsChild>
                <w:div w:id="1428888770">
                  <w:marLeft w:val="0"/>
                  <w:marRight w:val="0"/>
                  <w:marTop w:val="0"/>
                  <w:marBottom w:val="0"/>
                  <w:divBdr>
                    <w:top w:val="none" w:sz="0" w:space="0" w:color="auto"/>
                    <w:left w:val="none" w:sz="0" w:space="0" w:color="auto"/>
                    <w:bottom w:val="none" w:sz="0" w:space="0" w:color="auto"/>
                    <w:right w:val="none" w:sz="0" w:space="0" w:color="auto"/>
                  </w:divBdr>
                  <w:divsChild>
                    <w:div w:id="2110536694">
                      <w:marLeft w:val="0"/>
                      <w:marRight w:val="0"/>
                      <w:marTop w:val="0"/>
                      <w:marBottom w:val="0"/>
                      <w:divBdr>
                        <w:top w:val="none" w:sz="0" w:space="0" w:color="auto"/>
                        <w:left w:val="none" w:sz="0" w:space="0" w:color="auto"/>
                        <w:bottom w:val="none" w:sz="0" w:space="0" w:color="auto"/>
                        <w:right w:val="none" w:sz="0" w:space="0" w:color="auto"/>
                      </w:divBdr>
                    </w:div>
                  </w:divsChild>
                </w:div>
                <w:div w:id="1554928337">
                  <w:marLeft w:val="0"/>
                  <w:marRight w:val="0"/>
                  <w:marTop w:val="0"/>
                  <w:marBottom w:val="0"/>
                  <w:divBdr>
                    <w:top w:val="none" w:sz="0" w:space="0" w:color="auto"/>
                    <w:left w:val="none" w:sz="0" w:space="0" w:color="auto"/>
                    <w:bottom w:val="none" w:sz="0" w:space="0" w:color="auto"/>
                    <w:right w:val="none" w:sz="0" w:space="0" w:color="auto"/>
                  </w:divBdr>
                  <w:divsChild>
                    <w:div w:id="1605072710">
                      <w:marLeft w:val="0"/>
                      <w:marRight w:val="0"/>
                      <w:marTop w:val="0"/>
                      <w:marBottom w:val="0"/>
                      <w:divBdr>
                        <w:top w:val="none" w:sz="0" w:space="0" w:color="auto"/>
                        <w:left w:val="none" w:sz="0" w:space="0" w:color="auto"/>
                        <w:bottom w:val="none" w:sz="0" w:space="0" w:color="auto"/>
                        <w:right w:val="none" w:sz="0" w:space="0" w:color="auto"/>
                      </w:divBdr>
                      <w:divsChild>
                        <w:div w:id="1562793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4289342">
      <w:bodyDiv w:val="1"/>
      <w:marLeft w:val="0"/>
      <w:marRight w:val="0"/>
      <w:marTop w:val="0"/>
      <w:marBottom w:val="0"/>
      <w:divBdr>
        <w:top w:val="none" w:sz="0" w:space="0" w:color="auto"/>
        <w:left w:val="none" w:sz="0" w:space="0" w:color="auto"/>
        <w:bottom w:val="none" w:sz="0" w:space="0" w:color="auto"/>
        <w:right w:val="none" w:sz="0" w:space="0" w:color="auto"/>
      </w:divBdr>
    </w:div>
    <w:div w:id="950864401">
      <w:bodyDiv w:val="1"/>
      <w:marLeft w:val="0"/>
      <w:marRight w:val="0"/>
      <w:marTop w:val="0"/>
      <w:marBottom w:val="0"/>
      <w:divBdr>
        <w:top w:val="none" w:sz="0" w:space="0" w:color="auto"/>
        <w:left w:val="none" w:sz="0" w:space="0" w:color="auto"/>
        <w:bottom w:val="none" w:sz="0" w:space="0" w:color="auto"/>
        <w:right w:val="none" w:sz="0" w:space="0" w:color="auto"/>
      </w:divBdr>
      <w:divsChild>
        <w:div w:id="1208178343">
          <w:marLeft w:val="0"/>
          <w:marRight w:val="0"/>
          <w:marTop w:val="0"/>
          <w:marBottom w:val="0"/>
          <w:divBdr>
            <w:top w:val="none" w:sz="0" w:space="0" w:color="auto"/>
            <w:left w:val="none" w:sz="0" w:space="0" w:color="auto"/>
            <w:bottom w:val="none" w:sz="0" w:space="0" w:color="auto"/>
            <w:right w:val="none" w:sz="0" w:space="0" w:color="auto"/>
          </w:divBdr>
          <w:divsChild>
            <w:div w:id="1049722654">
              <w:marLeft w:val="0"/>
              <w:marRight w:val="0"/>
              <w:marTop w:val="0"/>
              <w:marBottom w:val="0"/>
              <w:divBdr>
                <w:top w:val="none" w:sz="0" w:space="0" w:color="auto"/>
                <w:left w:val="none" w:sz="0" w:space="0" w:color="auto"/>
                <w:bottom w:val="none" w:sz="0" w:space="0" w:color="auto"/>
                <w:right w:val="none" w:sz="0" w:space="0" w:color="auto"/>
              </w:divBdr>
            </w:div>
          </w:divsChild>
        </w:div>
        <w:div w:id="1646661460">
          <w:marLeft w:val="0"/>
          <w:marRight w:val="0"/>
          <w:marTop w:val="0"/>
          <w:marBottom w:val="0"/>
          <w:divBdr>
            <w:top w:val="none" w:sz="0" w:space="0" w:color="auto"/>
            <w:left w:val="none" w:sz="0" w:space="0" w:color="auto"/>
            <w:bottom w:val="none" w:sz="0" w:space="0" w:color="auto"/>
            <w:right w:val="none" w:sz="0" w:space="0" w:color="auto"/>
          </w:divBdr>
          <w:divsChild>
            <w:div w:id="1685470922">
              <w:marLeft w:val="0"/>
              <w:marRight w:val="0"/>
              <w:marTop w:val="0"/>
              <w:marBottom w:val="0"/>
              <w:divBdr>
                <w:top w:val="none" w:sz="0" w:space="0" w:color="auto"/>
                <w:left w:val="none" w:sz="0" w:space="0" w:color="auto"/>
                <w:bottom w:val="none" w:sz="0" w:space="0" w:color="auto"/>
                <w:right w:val="none" w:sz="0" w:space="0" w:color="auto"/>
              </w:divBdr>
              <w:divsChild>
                <w:div w:id="868376048">
                  <w:marLeft w:val="0"/>
                  <w:marRight w:val="0"/>
                  <w:marTop w:val="0"/>
                  <w:marBottom w:val="0"/>
                  <w:divBdr>
                    <w:top w:val="none" w:sz="0" w:space="0" w:color="auto"/>
                    <w:left w:val="none" w:sz="0" w:space="0" w:color="auto"/>
                    <w:bottom w:val="none" w:sz="0" w:space="0" w:color="auto"/>
                    <w:right w:val="none" w:sz="0" w:space="0" w:color="auto"/>
                  </w:divBdr>
                  <w:divsChild>
                    <w:div w:id="1609967426">
                      <w:marLeft w:val="0"/>
                      <w:marRight w:val="0"/>
                      <w:marTop w:val="0"/>
                      <w:marBottom w:val="0"/>
                      <w:divBdr>
                        <w:top w:val="none" w:sz="0" w:space="0" w:color="auto"/>
                        <w:left w:val="none" w:sz="0" w:space="0" w:color="auto"/>
                        <w:bottom w:val="none" w:sz="0" w:space="0" w:color="auto"/>
                        <w:right w:val="none" w:sz="0" w:space="0" w:color="auto"/>
                      </w:divBdr>
                    </w:div>
                  </w:divsChild>
                </w:div>
                <w:div w:id="1108307158">
                  <w:marLeft w:val="0"/>
                  <w:marRight w:val="0"/>
                  <w:marTop w:val="0"/>
                  <w:marBottom w:val="0"/>
                  <w:divBdr>
                    <w:top w:val="none" w:sz="0" w:space="0" w:color="auto"/>
                    <w:left w:val="none" w:sz="0" w:space="0" w:color="auto"/>
                    <w:bottom w:val="none" w:sz="0" w:space="0" w:color="auto"/>
                    <w:right w:val="none" w:sz="0" w:space="0" w:color="auto"/>
                  </w:divBdr>
                  <w:divsChild>
                    <w:div w:id="1601991890">
                      <w:marLeft w:val="0"/>
                      <w:marRight w:val="0"/>
                      <w:marTop w:val="0"/>
                      <w:marBottom w:val="0"/>
                      <w:divBdr>
                        <w:top w:val="none" w:sz="0" w:space="0" w:color="auto"/>
                        <w:left w:val="none" w:sz="0" w:space="0" w:color="auto"/>
                        <w:bottom w:val="none" w:sz="0" w:space="0" w:color="auto"/>
                        <w:right w:val="none" w:sz="0" w:space="0" w:color="auto"/>
                      </w:divBdr>
                      <w:divsChild>
                        <w:div w:id="1962109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3861754">
          <w:marLeft w:val="0"/>
          <w:marRight w:val="0"/>
          <w:marTop w:val="0"/>
          <w:marBottom w:val="0"/>
          <w:divBdr>
            <w:top w:val="none" w:sz="0" w:space="0" w:color="auto"/>
            <w:left w:val="none" w:sz="0" w:space="0" w:color="auto"/>
            <w:bottom w:val="none" w:sz="0" w:space="0" w:color="auto"/>
            <w:right w:val="none" w:sz="0" w:space="0" w:color="auto"/>
          </w:divBdr>
          <w:divsChild>
            <w:div w:id="360861786">
              <w:marLeft w:val="0"/>
              <w:marRight w:val="0"/>
              <w:marTop w:val="0"/>
              <w:marBottom w:val="0"/>
              <w:divBdr>
                <w:top w:val="none" w:sz="0" w:space="0" w:color="auto"/>
                <w:left w:val="none" w:sz="0" w:space="0" w:color="auto"/>
                <w:bottom w:val="none" w:sz="0" w:space="0" w:color="auto"/>
                <w:right w:val="none" w:sz="0" w:space="0" w:color="auto"/>
              </w:divBdr>
              <w:divsChild>
                <w:div w:id="600067570">
                  <w:marLeft w:val="0"/>
                  <w:marRight w:val="0"/>
                  <w:marTop w:val="0"/>
                  <w:marBottom w:val="0"/>
                  <w:divBdr>
                    <w:top w:val="none" w:sz="0" w:space="0" w:color="auto"/>
                    <w:left w:val="none" w:sz="0" w:space="0" w:color="auto"/>
                    <w:bottom w:val="none" w:sz="0" w:space="0" w:color="auto"/>
                    <w:right w:val="none" w:sz="0" w:space="0" w:color="auto"/>
                  </w:divBdr>
                  <w:divsChild>
                    <w:div w:id="184758923">
                      <w:marLeft w:val="0"/>
                      <w:marRight w:val="0"/>
                      <w:marTop w:val="0"/>
                      <w:marBottom w:val="0"/>
                      <w:divBdr>
                        <w:top w:val="none" w:sz="0" w:space="0" w:color="auto"/>
                        <w:left w:val="none" w:sz="0" w:space="0" w:color="auto"/>
                        <w:bottom w:val="none" w:sz="0" w:space="0" w:color="auto"/>
                        <w:right w:val="none" w:sz="0" w:space="0" w:color="auto"/>
                      </w:divBdr>
                    </w:div>
                  </w:divsChild>
                </w:div>
                <w:div w:id="2003044973">
                  <w:marLeft w:val="0"/>
                  <w:marRight w:val="0"/>
                  <w:marTop w:val="0"/>
                  <w:marBottom w:val="0"/>
                  <w:divBdr>
                    <w:top w:val="none" w:sz="0" w:space="0" w:color="auto"/>
                    <w:left w:val="none" w:sz="0" w:space="0" w:color="auto"/>
                    <w:bottom w:val="none" w:sz="0" w:space="0" w:color="auto"/>
                    <w:right w:val="none" w:sz="0" w:space="0" w:color="auto"/>
                  </w:divBdr>
                  <w:divsChild>
                    <w:div w:id="1335111950">
                      <w:marLeft w:val="0"/>
                      <w:marRight w:val="0"/>
                      <w:marTop w:val="0"/>
                      <w:marBottom w:val="0"/>
                      <w:divBdr>
                        <w:top w:val="none" w:sz="0" w:space="0" w:color="auto"/>
                        <w:left w:val="none" w:sz="0" w:space="0" w:color="auto"/>
                        <w:bottom w:val="none" w:sz="0" w:space="0" w:color="auto"/>
                        <w:right w:val="none" w:sz="0" w:space="0" w:color="auto"/>
                      </w:divBdr>
                      <w:divsChild>
                        <w:div w:id="131055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0025454">
          <w:marLeft w:val="0"/>
          <w:marRight w:val="0"/>
          <w:marTop w:val="0"/>
          <w:marBottom w:val="0"/>
          <w:divBdr>
            <w:top w:val="none" w:sz="0" w:space="0" w:color="auto"/>
            <w:left w:val="none" w:sz="0" w:space="0" w:color="auto"/>
            <w:bottom w:val="none" w:sz="0" w:space="0" w:color="auto"/>
            <w:right w:val="none" w:sz="0" w:space="0" w:color="auto"/>
          </w:divBdr>
          <w:divsChild>
            <w:div w:id="1401249587">
              <w:marLeft w:val="0"/>
              <w:marRight w:val="0"/>
              <w:marTop w:val="0"/>
              <w:marBottom w:val="0"/>
              <w:divBdr>
                <w:top w:val="none" w:sz="0" w:space="0" w:color="auto"/>
                <w:left w:val="none" w:sz="0" w:space="0" w:color="auto"/>
                <w:bottom w:val="none" w:sz="0" w:space="0" w:color="auto"/>
                <w:right w:val="none" w:sz="0" w:space="0" w:color="auto"/>
              </w:divBdr>
              <w:divsChild>
                <w:div w:id="935480730">
                  <w:marLeft w:val="0"/>
                  <w:marRight w:val="0"/>
                  <w:marTop w:val="0"/>
                  <w:marBottom w:val="0"/>
                  <w:divBdr>
                    <w:top w:val="none" w:sz="0" w:space="0" w:color="auto"/>
                    <w:left w:val="none" w:sz="0" w:space="0" w:color="auto"/>
                    <w:bottom w:val="none" w:sz="0" w:space="0" w:color="auto"/>
                    <w:right w:val="none" w:sz="0" w:space="0" w:color="auto"/>
                  </w:divBdr>
                  <w:divsChild>
                    <w:div w:id="1666203043">
                      <w:marLeft w:val="0"/>
                      <w:marRight w:val="0"/>
                      <w:marTop w:val="0"/>
                      <w:marBottom w:val="0"/>
                      <w:divBdr>
                        <w:top w:val="none" w:sz="0" w:space="0" w:color="auto"/>
                        <w:left w:val="none" w:sz="0" w:space="0" w:color="auto"/>
                        <w:bottom w:val="none" w:sz="0" w:space="0" w:color="auto"/>
                        <w:right w:val="none" w:sz="0" w:space="0" w:color="auto"/>
                      </w:divBdr>
                    </w:div>
                  </w:divsChild>
                </w:div>
                <w:div w:id="1183785148">
                  <w:marLeft w:val="0"/>
                  <w:marRight w:val="0"/>
                  <w:marTop w:val="0"/>
                  <w:marBottom w:val="0"/>
                  <w:divBdr>
                    <w:top w:val="none" w:sz="0" w:space="0" w:color="auto"/>
                    <w:left w:val="none" w:sz="0" w:space="0" w:color="auto"/>
                    <w:bottom w:val="none" w:sz="0" w:space="0" w:color="auto"/>
                    <w:right w:val="none" w:sz="0" w:space="0" w:color="auto"/>
                  </w:divBdr>
                  <w:divsChild>
                    <w:div w:id="178087748">
                      <w:marLeft w:val="0"/>
                      <w:marRight w:val="0"/>
                      <w:marTop w:val="0"/>
                      <w:marBottom w:val="0"/>
                      <w:divBdr>
                        <w:top w:val="none" w:sz="0" w:space="0" w:color="auto"/>
                        <w:left w:val="none" w:sz="0" w:space="0" w:color="auto"/>
                        <w:bottom w:val="none" w:sz="0" w:space="0" w:color="auto"/>
                        <w:right w:val="none" w:sz="0" w:space="0" w:color="auto"/>
                      </w:divBdr>
                      <w:divsChild>
                        <w:div w:id="809786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8475269">
          <w:marLeft w:val="0"/>
          <w:marRight w:val="0"/>
          <w:marTop w:val="0"/>
          <w:marBottom w:val="0"/>
          <w:divBdr>
            <w:top w:val="none" w:sz="0" w:space="0" w:color="auto"/>
            <w:left w:val="none" w:sz="0" w:space="0" w:color="auto"/>
            <w:bottom w:val="none" w:sz="0" w:space="0" w:color="auto"/>
            <w:right w:val="none" w:sz="0" w:space="0" w:color="auto"/>
          </w:divBdr>
          <w:divsChild>
            <w:div w:id="1644237642">
              <w:marLeft w:val="0"/>
              <w:marRight w:val="0"/>
              <w:marTop w:val="0"/>
              <w:marBottom w:val="0"/>
              <w:divBdr>
                <w:top w:val="none" w:sz="0" w:space="0" w:color="auto"/>
                <w:left w:val="none" w:sz="0" w:space="0" w:color="auto"/>
                <w:bottom w:val="none" w:sz="0" w:space="0" w:color="auto"/>
                <w:right w:val="none" w:sz="0" w:space="0" w:color="auto"/>
              </w:divBdr>
              <w:divsChild>
                <w:div w:id="982079377">
                  <w:marLeft w:val="0"/>
                  <w:marRight w:val="0"/>
                  <w:marTop w:val="0"/>
                  <w:marBottom w:val="0"/>
                  <w:divBdr>
                    <w:top w:val="none" w:sz="0" w:space="0" w:color="auto"/>
                    <w:left w:val="none" w:sz="0" w:space="0" w:color="auto"/>
                    <w:bottom w:val="none" w:sz="0" w:space="0" w:color="auto"/>
                    <w:right w:val="none" w:sz="0" w:space="0" w:color="auto"/>
                  </w:divBdr>
                  <w:divsChild>
                    <w:div w:id="1933004437">
                      <w:marLeft w:val="0"/>
                      <w:marRight w:val="0"/>
                      <w:marTop w:val="0"/>
                      <w:marBottom w:val="0"/>
                      <w:divBdr>
                        <w:top w:val="none" w:sz="0" w:space="0" w:color="auto"/>
                        <w:left w:val="none" w:sz="0" w:space="0" w:color="auto"/>
                        <w:bottom w:val="none" w:sz="0" w:space="0" w:color="auto"/>
                        <w:right w:val="none" w:sz="0" w:space="0" w:color="auto"/>
                      </w:divBdr>
                    </w:div>
                  </w:divsChild>
                </w:div>
                <w:div w:id="384570058">
                  <w:marLeft w:val="0"/>
                  <w:marRight w:val="0"/>
                  <w:marTop w:val="0"/>
                  <w:marBottom w:val="0"/>
                  <w:divBdr>
                    <w:top w:val="none" w:sz="0" w:space="0" w:color="auto"/>
                    <w:left w:val="none" w:sz="0" w:space="0" w:color="auto"/>
                    <w:bottom w:val="none" w:sz="0" w:space="0" w:color="auto"/>
                    <w:right w:val="none" w:sz="0" w:space="0" w:color="auto"/>
                  </w:divBdr>
                  <w:divsChild>
                    <w:div w:id="1856769916">
                      <w:marLeft w:val="0"/>
                      <w:marRight w:val="0"/>
                      <w:marTop w:val="0"/>
                      <w:marBottom w:val="0"/>
                      <w:divBdr>
                        <w:top w:val="none" w:sz="0" w:space="0" w:color="auto"/>
                        <w:left w:val="none" w:sz="0" w:space="0" w:color="auto"/>
                        <w:bottom w:val="none" w:sz="0" w:space="0" w:color="auto"/>
                        <w:right w:val="none" w:sz="0" w:space="0" w:color="auto"/>
                      </w:divBdr>
                      <w:divsChild>
                        <w:div w:id="2140107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9007677">
          <w:marLeft w:val="0"/>
          <w:marRight w:val="0"/>
          <w:marTop w:val="0"/>
          <w:marBottom w:val="0"/>
          <w:divBdr>
            <w:top w:val="none" w:sz="0" w:space="0" w:color="auto"/>
            <w:left w:val="none" w:sz="0" w:space="0" w:color="auto"/>
            <w:bottom w:val="none" w:sz="0" w:space="0" w:color="auto"/>
            <w:right w:val="none" w:sz="0" w:space="0" w:color="auto"/>
          </w:divBdr>
          <w:divsChild>
            <w:div w:id="237791253">
              <w:marLeft w:val="0"/>
              <w:marRight w:val="0"/>
              <w:marTop w:val="0"/>
              <w:marBottom w:val="0"/>
              <w:divBdr>
                <w:top w:val="none" w:sz="0" w:space="0" w:color="auto"/>
                <w:left w:val="none" w:sz="0" w:space="0" w:color="auto"/>
                <w:bottom w:val="none" w:sz="0" w:space="0" w:color="auto"/>
                <w:right w:val="none" w:sz="0" w:space="0" w:color="auto"/>
              </w:divBdr>
              <w:divsChild>
                <w:div w:id="360514333">
                  <w:marLeft w:val="0"/>
                  <w:marRight w:val="0"/>
                  <w:marTop w:val="0"/>
                  <w:marBottom w:val="0"/>
                  <w:divBdr>
                    <w:top w:val="none" w:sz="0" w:space="0" w:color="auto"/>
                    <w:left w:val="none" w:sz="0" w:space="0" w:color="auto"/>
                    <w:bottom w:val="none" w:sz="0" w:space="0" w:color="auto"/>
                    <w:right w:val="none" w:sz="0" w:space="0" w:color="auto"/>
                  </w:divBdr>
                  <w:divsChild>
                    <w:div w:id="98645009">
                      <w:marLeft w:val="0"/>
                      <w:marRight w:val="0"/>
                      <w:marTop w:val="0"/>
                      <w:marBottom w:val="0"/>
                      <w:divBdr>
                        <w:top w:val="none" w:sz="0" w:space="0" w:color="auto"/>
                        <w:left w:val="none" w:sz="0" w:space="0" w:color="auto"/>
                        <w:bottom w:val="none" w:sz="0" w:space="0" w:color="auto"/>
                        <w:right w:val="none" w:sz="0" w:space="0" w:color="auto"/>
                      </w:divBdr>
                    </w:div>
                  </w:divsChild>
                </w:div>
                <w:div w:id="610743887">
                  <w:marLeft w:val="0"/>
                  <w:marRight w:val="0"/>
                  <w:marTop w:val="0"/>
                  <w:marBottom w:val="0"/>
                  <w:divBdr>
                    <w:top w:val="none" w:sz="0" w:space="0" w:color="auto"/>
                    <w:left w:val="none" w:sz="0" w:space="0" w:color="auto"/>
                    <w:bottom w:val="none" w:sz="0" w:space="0" w:color="auto"/>
                    <w:right w:val="none" w:sz="0" w:space="0" w:color="auto"/>
                  </w:divBdr>
                  <w:divsChild>
                    <w:div w:id="1774668049">
                      <w:marLeft w:val="0"/>
                      <w:marRight w:val="0"/>
                      <w:marTop w:val="0"/>
                      <w:marBottom w:val="0"/>
                      <w:divBdr>
                        <w:top w:val="none" w:sz="0" w:space="0" w:color="auto"/>
                        <w:left w:val="none" w:sz="0" w:space="0" w:color="auto"/>
                        <w:bottom w:val="none" w:sz="0" w:space="0" w:color="auto"/>
                        <w:right w:val="none" w:sz="0" w:space="0" w:color="auto"/>
                      </w:divBdr>
                      <w:divsChild>
                        <w:div w:id="1938245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3286861">
      <w:bodyDiv w:val="1"/>
      <w:marLeft w:val="0"/>
      <w:marRight w:val="0"/>
      <w:marTop w:val="0"/>
      <w:marBottom w:val="0"/>
      <w:divBdr>
        <w:top w:val="none" w:sz="0" w:space="0" w:color="auto"/>
        <w:left w:val="none" w:sz="0" w:space="0" w:color="auto"/>
        <w:bottom w:val="none" w:sz="0" w:space="0" w:color="auto"/>
        <w:right w:val="none" w:sz="0" w:space="0" w:color="auto"/>
      </w:divBdr>
    </w:div>
    <w:div w:id="991719567">
      <w:bodyDiv w:val="1"/>
      <w:marLeft w:val="0"/>
      <w:marRight w:val="0"/>
      <w:marTop w:val="0"/>
      <w:marBottom w:val="0"/>
      <w:divBdr>
        <w:top w:val="none" w:sz="0" w:space="0" w:color="auto"/>
        <w:left w:val="none" w:sz="0" w:space="0" w:color="auto"/>
        <w:bottom w:val="none" w:sz="0" w:space="0" w:color="auto"/>
        <w:right w:val="none" w:sz="0" w:space="0" w:color="auto"/>
      </w:divBdr>
    </w:div>
    <w:div w:id="1018118543">
      <w:bodyDiv w:val="1"/>
      <w:marLeft w:val="0"/>
      <w:marRight w:val="0"/>
      <w:marTop w:val="0"/>
      <w:marBottom w:val="0"/>
      <w:divBdr>
        <w:top w:val="none" w:sz="0" w:space="0" w:color="auto"/>
        <w:left w:val="none" w:sz="0" w:space="0" w:color="auto"/>
        <w:bottom w:val="none" w:sz="0" w:space="0" w:color="auto"/>
        <w:right w:val="none" w:sz="0" w:space="0" w:color="auto"/>
      </w:divBdr>
    </w:div>
    <w:div w:id="1029257417">
      <w:bodyDiv w:val="1"/>
      <w:marLeft w:val="0"/>
      <w:marRight w:val="0"/>
      <w:marTop w:val="0"/>
      <w:marBottom w:val="0"/>
      <w:divBdr>
        <w:top w:val="none" w:sz="0" w:space="0" w:color="auto"/>
        <w:left w:val="none" w:sz="0" w:space="0" w:color="auto"/>
        <w:bottom w:val="none" w:sz="0" w:space="0" w:color="auto"/>
        <w:right w:val="none" w:sz="0" w:space="0" w:color="auto"/>
      </w:divBdr>
    </w:div>
    <w:div w:id="1037391742">
      <w:bodyDiv w:val="1"/>
      <w:marLeft w:val="0"/>
      <w:marRight w:val="0"/>
      <w:marTop w:val="0"/>
      <w:marBottom w:val="0"/>
      <w:divBdr>
        <w:top w:val="none" w:sz="0" w:space="0" w:color="auto"/>
        <w:left w:val="none" w:sz="0" w:space="0" w:color="auto"/>
        <w:bottom w:val="none" w:sz="0" w:space="0" w:color="auto"/>
        <w:right w:val="none" w:sz="0" w:space="0" w:color="auto"/>
      </w:divBdr>
      <w:divsChild>
        <w:div w:id="1771318585">
          <w:marLeft w:val="0"/>
          <w:marRight w:val="0"/>
          <w:marTop w:val="0"/>
          <w:marBottom w:val="0"/>
          <w:divBdr>
            <w:top w:val="none" w:sz="0" w:space="0" w:color="auto"/>
            <w:left w:val="none" w:sz="0" w:space="0" w:color="auto"/>
            <w:bottom w:val="none" w:sz="0" w:space="0" w:color="auto"/>
            <w:right w:val="none" w:sz="0" w:space="0" w:color="auto"/>
          </w:divBdr>
          <w:divsChild>
            <w:div w:id="338120869">
              <w:marLeft w:val="0"/>
              <w:marRight w:val="0"/>
              <w:marTop w:val="0"/>
              <w:marBottom w:val="0"/>
              <w:divBdr>
                <w:top w:val="none" w:sz="0" w:space="0" w:color="auto"/>
                <w:left w:val="none" w:sz="0" w:space="0" w:color="auto"/>
                <w:bottom w:val="none" w:sz="0" w:space="0" w:color="auto"/>
                <w:right w:val="none" w:sz="0" w:space="0" w:color="auto"/>
              </w:divBdr>
            </w:div>
          </w:divsChild>
        </w:div>
        <w:div w:id="338847281">
          <w:marLeft w:val="0"/>
          <w:marRight w:val="0"/>
          <w:marTop w:val="0"/>
          <w:marBottom w:val="0"/>
          <w:divBdr>
            <w:top w:val="none" w:sz="0" w:space="0" w:color="auto"/>
            <w:left w:val="none" w:sz="0" w:space="0" w:color="auto"/>
            <w:bottom w:val="none" w:sz="0" w:space="0" w:color="auto"/>
            <w:right w:val="none" w:sz="0" w:space="0" w:color="auto"/>
          </w:divBdr>
          <w:divsChild>
            <w:div w:id="2109882196">
              <w:marLeft w:val="0"/>
              <w:marRight w:val="0"/>
              <w:marTop w:val="0"/>
              <w:marBottom w:val="0"/>
              <w:divBdr>
                <w:top w:val="none" w:sz="0" w:space="0" w:color="auto"/>
                <w:left w:val="none" w:sz="0" w:space="0" w:color="auto"/>
                <w:bottom w:val="none" w:sz="0" w:space="0" w:color="auto"/>
                <w:right w:val="none" w:sz="0" w:space="0" w:color="auto"/>
              </w:divBdr>
              <w:divsChild>
                <w:div w:id="2121796044">
                  <w:marLeft w:val="0"/>
                  <w:marRight w:val="0"/>
                  <w:marTop w:val="0"/>
                  <w:marBottom w:val="0"/>
                  <w:divBdr>
                    <w:top w:val="none" w:sz="0" w:space="0" w:color="auto"/>
                    <w:left w:val="none" w:sz="0" w:space="0" w:color="auto"/>
                    <w:bottom w:val="none" w:sz="0" w:space="0" w:color="auto"/>
                    <w:right w:val="none" w:sz="0" w:space="0" w:color="auto"/>
                  </w:divBdr>
                  <w:divsChild>
                    <w:div w:id="2008627310">
                      <w:marLeft w:val="0"/>
                      <w:marRight w:val="0"/>
                      <w:marTop w:val="0"/>
                      <w:marBottom w:val="0"/>
                      <w:divBdr>
                        <w:top w:val="none" w:sz="0" w:space="0" w:color="auto"/>
                        <w:left w:val="none" w:sz="0" w:space="0" w:color="auto"/>
                        <w:bottom w:val="none" w:sz="0" w:space="0" w:color="auto"/>
                        <w:right w:val="none" w:sz="0" w:space="0" w:color="auto"/>
                      </w:divBdr>
                    </w:div>
                  </w:divsChild>
                </w:div>
                <w:div w:id="1941639306">
                  <w:marLeft w:val="0"/>
                  <w:marRight w:val="0"/>
                  <w:marTop w:val="0"/>
                  <w:marBottom w:val="0"/>
                  <w:divBdr>
                    <w:top w:val="none" w:sz="0" w:space="0" w:color="auto"/>
                    <w:left w:val="none" w:sz="0" w:space="0" w:color="auto"/>
                    <w:bottom w:val="none" w:sz="0" w:space="0" w:color="auto"/>
                    <w:right w:val="none" w:sz="0" w:space="0" w:color="auto"/>
                  </w:divBdr>
                  <w:divsChild>
                    <w:div w:id="478158042">
                      <w:marLeft w:val="0"/>
                      <w:marRight w:val="0"/>
                      <w:marTop w:val="0"/>
                      <w:marBottom w:val="0"/>
                      <w:divBdr>
                        <w:top w:val="none" w:sz="0" w:space="0" w:color="auto"/>
                        <w:left w:val="none" w:sz="0" w:space="0" w:color="auto"/>
                        <w:bottom w:val="none" w:sz="0" w:space="0" w:color="auto"/>
                        <w:right w:val="none" w:sz="0" w:space="0" w:color="auto"/>
                      </w:divBdr>
                      <w:divsChild>
                        <w:div w:id="1637250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7888330">
          <w:marLeft w:val="0"/>
          <w:marRight w:val="0"/>
          <w:marTop w:val="0"/>
          <w:marBottom w:val="0"/>
          <w:divBdr>
            <w:top w:val="none" w:sz="0" w:space="0" w:color="auto"/>
            <w:left w:val="none" w:sz="0" w:space="0" w:color="auto"/>
            <w:bottom w:val="none" w:sz="0" w:space="0" w:color="auto"/>
            <w:right w:val="none" w:sz="0" w:space="0" w:color="auto"/>
          </w:divBdr>
          <w:divsChild>
            <w:div w:id="873075654">
              <w:marLeft w:val="0"/>
              <w:marRight w:val="0"/>
              <w:marTop w:val="0"/>
              <w:marBottom w:val="0"/>
              <w:divBdr>
                <w:top w:val="none" w:sz="0" w:space="0" w:color="auto"/>
                <w:left w:val="none" w:sz="0" w:space="0" w:color="auto"/>
                <w:bottom w:val="none" w:sz="0" w:space="0" w:color="auto"/>
                <w:right w:val="none" w:sz="0" w:space="0" w:color="auto"/>
              </w:divBdr>
              <w:divsChild>
                <w:div w:id="130245234">
                  <w:marLeft w:val="0"/>
                  <w:marRight w:val="0"/>
                  <w:marTop w:val="0"/>
                  <w:marBottom w:val="0"/>
                  <w:divBdr>
                    <w:top w:val="none" w:sz="0" w:space="0" w:color="auto"/>
                    <w:left w:val="none" w:sz="0" w:space="0" w:color="auto"/>
                    <w:bottom w:val="none" w:sz="0" w:space="0" w:color="auto"/>
                    <w:right w:val="none" w:sz="0" w:space="0" w:color="auto"/>
                  </w:divBdr>
                  <w:divsChild>
                    <w:div w:id="450973081">
                      <w:marLeft w:val="0"/>
                      <w:marRight w:val="0"/>
                      <w:marTop w:val="0"/>
                      <w:marBottom w:val="0"/>
                      <w:divBdr>
                        <w:top w:val="none" w:sz="0" w:space="0" w:color="auto"/>
                        <w:left w:val="none" w:sz="0" w:space="0" w:color="auto"/>
                        <w:bottom w:val="none" w:sz="0" w:space="0" w:color="auto"/>
                        <w:right w:val="none" w:sz="0" w:space="0" w:color="auto"/>
                      </w:divBdr>
                    </w:div>
                  </w:divsChild>
                </w:div>
                <w:div w:id="795177076">
                  <w:marLeft w:val="0"/>
                  <w:marRight w:val="0"/>
                  <w:marTop w:val="0"/>
                  <w:marBottom w:val="0"/>
                  <w:divBdr>
                    <w:top w:val="none" w:sz="0" w:space="0" w:color="auto"/>
                    <w:left w:val="none" w:sz="0" w:space="0" w:color="auto"/>
                    <w:bottom w:val="none" w:sz="0" w:space="0" w:color="auto"/>
                    <w:right w:val="none" w:sz="0" w:space="0" w:color="auto"/>
                  </w:divBdr>
                  <w:divsChild>
                    <w:div w:id="1035622501">
                      <w:marLeft w:val="0"/>
                      <w:marRight w:val="0"/>
                      <w:marTop w:val="0"/>
                      <w:marBottom w:val="0"/>
                      <w:divBdr>
                        <w:top w:val="none" w:sz="0" w:space="0" w:color="auto"/>
                        <w:left w:val="none" w:sz="0" w:space="0" w:color="auto"/>
                        <w:bottom w:val="none" w:sz="0" w:space="0" w:color="auto"/>
                        <w:right w:val="none" w:sz="0" w:space="0" w:color="auto"/>
                      </w:divBdr>
                      <w:divsChild>
                        <w:div w:id="1485003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9692002">
      <w:bodyDiv w:val="1"/>
      <w:marLeft w:val="0"/>
      <w:marRight w:val="0"/>
      <w:marTop w:val="0"/>
      <w:marBottom w:val="0"/>
      <w:divBdr>
        <w:top w:val="none" w:sz="0" w:space="0" w:color="auto"/>
        <w:left w:val="none" w:sz="0" w:space="0" w:color="auto"/>
        <w:bottom w:val="none" w:sz="0" w:space="0" w:color="auto"/>
        <w:right w:val="none" w:sz="0" w:space="0" w:color="auto"/>
      </w:divBdr>
      <w:divsChild>
        <w:div w:id="1200898252">
          <w:marLeft w:val="0"/>
          <w:marRight w:val="0"/>
          <w:marTop w:val="0"/>
          <w:marBottom w:val="0"/>
          <w:divBdr>
            <w:top w:val="none" w:sz="0" w:space="0" w:color="auto"/>
            <w:left w:val="none" w:sz="0" w:space="0" w:color="auto"/>
            <w:bottom w:val="none" w:sz="0" w:space="0" w:color="auto"/>
            <w:right w:val="none" w:sz="0" w:space="0" w:color="auto"/>
          </w:divBdr>
          <w:divsChild>
            <w:div w:id="456989943">
              <w:marLeft w:val="0"/>
              <w:marRight w:val="0"/>
              <w:marTop w:val="0"/>
              <w:marBottom w:val="0"/>
              <w:divBdr>
                <w:top w:val="none" w:sz="0" w:space="0" w:color="auto"/>
                <w:left w:val="none" w:sz="0" w:space="0" w:color="auto"/>
                <w:bottom w:val="none" w:sz="0" w:space="0" w:color="auto"/>
                <w:right w:val="none" w:sz="0" w:space="0" w:color="auto"/>
              </w:divBdr>
            </w:div>
          </w:divsChild>
        </w:div>
        <w:div w:id="312803869">
          <w:marLeft w:val="0"/>
          <w:marRight w:val="0"/>
          <w:marTop w:val="0"/>
          <w:marBottom w:val="0"/>
          <w:divBdr>
            <w:top w:val="none" w:sz="0" w:space="0" w:color="auto"/>
            <w:left w:val="none" w:sz="0" w:space="0" w:color="auto"/>
            <w:bottom w:val="none" w:sz="0" w:space="0" w:color="auto"/>
            <w:right w:val="none" w:sz="0" w:space="0" w:color="auto"/>
          </w:divBdr>
          <w:divsChild>
            <w:div w:id="1484159542">
              <w:marLeft w:val="0"/>
              <w:marRight w:val="0"/>
              <w:marTop w:val="0"/>
              <w:marBottom w:val="0"/>
              <w:divBdr>
                <w:top w:val="none" w:sz="0" w:space="0" w:color="auto"/>
                <w:left w:val="none" w:sz="0" w:space="0" w:color="auto"/>
                <w:bottom w:val="none" w:sz="0" w:space="0" w:color="auto"/>
                <w:right w:val="none" w:sz="0" w:space="0" w:color="auto"/>
              </w:divBdr>
              <w:divsChild>
                <w:div w:id="752775059">
                  <w:marLeft w:val="0"/>
                  <w:marRight w:val="0"/>
                  <w:marTop w:val="0"/>
                  <w:marBottom w:val="0"/>
                  <w:divBdr>
                    <w:top w:val="none" w:sz="0" w:space="0" w:color="auto"/>
                    <w:left w:val="none" w:sz="0" w:space="0" w:color="auto"/>
                    <w:bottom w:val="none" w:sz="0" w:space="0" w:color="auto"/>
                    <w:right w:val="none" w:sz="0" w:space="0" w:color="auto"/>
                  </w:divBdr>
                  <w:divsChild>
                    <w:div w:id="1850867770">
                      <w:marLeft w:val="0"/>
                      <w:marRight w:val="0"/>
                      <w:marTop w:val="0"/>
                      <w:marBottom w:val="0"/>
                      <w:divBdr>
                        <w:top w:val="none" w:sz="0" w:space="0" w:color="auto"/>
                        <w:left w:val="none" w:sz="0" w:space="0" w:color="auto"/>
                        <w:bottom w:val="none" w:sz="0" w:space="0" w:color="auto"/>
                        <w:right w:val="none" w:sz="0" w:space="0" w:color="auto"/>
                      </w:divBdr>
                    </w:div>
                  </w:divsChild>
                </w:div>
                <w:div w:id="1650132938">
                  <w:marLeft w:val="0"/>
                  <w:marRight w:val="0"/>
                  <w:marTop w:val="0"/>
                  <w:marBottom w:val="0"/>
                  <w:divBdr>
                    <w:top w:val="none" w:sz="0" w:space="0" w:color="auto"/>
                    <w:left w:val="none" w:sz="0" w:space="0" w:color="auto"/>
                    <w:bottom w:val="none" w:sz="0" w:space="0" w:color="auto"/>
                    <w:right w:val="none" w:sz="0" w:space="0" w:color="auto"/>
                  </w:divBdr>
                  <w:divsChild>
                    <w:div w:id="1462073422">
                      <w:marLeft w:val="0"/>
                      <w:marRight w:val="0"/>
                      <w:marTop w:val="0"/>
                      <w:marBottom w:val="0"/>
                      <w:divBdr>
                        <w:top w:val="none" w:sz="0" w:space="0" w:color="auto"/>
                        <w:left w:val="none" w:sz="0" w:space="0" w:color="auto"/>
                        <w:bottom w:val="none" w:sz="0" w:space="0" w:color="auto"/>
                        <w:right w:val="none" w:sz="0" w:space="0" w:color="auto"/>
                      </w:divBdr>
                      <w:divsChild>
                        <w:div w:id="1910799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8992331">
          <w:marLeft w:val="0"/>
          <w:marRight w:val="0"/>
          <w:marTop w:val="0"/>
          <w:marBottom w:val="0"/>
          <w:divBdr>
            <w:top w:val="none" w:sz="0" w:space="0" w:color="auto"/>
            <w:left w:val="none" w:sz="0" w:space="0" w:color="auto"/>
            <w:bottom w:val="none" w:sz="0" w:space="0" w:color="auto"/>
            <w:right w:val="none" w:sz="0" w:space="0" w:color="auto"/>
          </w:divBdr>
          <w:divsChild>
            <w:div w:id="232738806">
              <w:marLeft w:val="0"/>
              <w:marRight w:val="0"/>
              <w:marTop w:val="0"/>
              <w:marBottom w:val="0"/>
              <w:divBdr>
                <w:top w:val="none" w:sz="0" w:space="0" w:color="auto"/>
                <w:left w:val="none" w:sz="0" w:space="0" w:color="auto"/>
                <w:bottom w:val="none" w:sz="0" w:space="0" w:color="auto"/>
                <w:right w:val="none" w:sz="0" w:space="0" w:color="auto"/>
              </w:divBdr>
              <w:divsChild>
                <w:div w:id="1086003357">
                  <w:marLeft w:val="0"/>
                  <w:marRight w:val="0"/>
                  <w:marTop w:val="0"/>
                  <w:marBottom w:val="0"/>
                  <w:divBdr>
                    <w:top w:val="none" w:sz="0" w:space="0" w:color="auto"/>
                    <w:left w:val="none" w:sz="0" w:space="0" w:color="auto"/>
                    <w:bottom w:val="none" w:sz="0" w:space="0" w:color="auto"/>
                    <w:right w:val="none" w:sz="0" w:space="0" w:color="auto"/>
                  </w:divBdr>
                  <w:divsChild>
                    <w:div w:id="312100981">
                      <w:marLeft w:val="0"/>
                      <w:marRight w:val="0"/>
                      <w:marTop w:val="0"/>
                      <w:marBottom w:val="0"/>
                      <w:divBdr>
                        <w:top w:val="none" w:sz="0" w:space="0" w:color="auto"/>
                        <w:left w:val="none" w:sz="0" w:space="0" w:color="auto"/>
                        <w:bottom w:val="none" w:sz="0" w:space="0" w:color="auto"/>
                        <w:right w:val="none" w:sz="0" w:space="0" w:color="auto"/>
                      </w:divBdr>
                    </w:div>
                  </w:divsChild>
                </w:div>
                <w:div w:id="1372417215">
                  <w:marLeft w:val="0"/>
                  <w:marRight w:val="0"/>
                  <w:marTop w:val="0"/>
                  <w:marBottom w:val="0"/>
                  <w:divBdr>
                    <w:top w:val="none" w:sz="0" w:space="0" w:color="auto"/>
                    <w:left w:val="none" w:sz="0" w:space="0" w:color="auto"/>
                    <w:bottom w:val="none" w:sz="0" w:space="0" w:color="auto"/>
                    <w:right w:val="none" w:sz="0" w:space="0" w:color="auto"/>
                  </w:divBdr>
                  <w:divsChild>
                    <w:div w:id="732848350">
                      <w:marLeft w:val="0"/>
                      <w:marRight w:val="0"/>
                      <w:marTop w:val="0"/>
                      <w:marBottom w:val="0"/>
                      <w:divBdr>
                        <w:top w:val="none" w:sz="0" w:space="0" w:color="auto"/>
                        <w:left w:val="none" w:sz="0" w:space="0" w:color="auto"/>
                        <w:bottom w:val="none" w:sz="0" w:space="0" w:color="auto"/>
                        <w:right w:val="none" w:sz="0" w:space="0" w:color="auto"/>
                      </w:divBdr>
                      <w:divsChild>
                        <w:div w:id="141035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1106018">
          <w:marLeft w:val="0"/>
          <w:marRight w:val="0"/>
          <w:marTop w:val="0"/>
          <w:marBottom w:val="0"/>
          <w:divBdr>
            <w:top w:val="none" w:sz="0" w:space="0" w:color="auto"/>
            <w:left w:val="none" w:sz="0" w:space="0" w:color="auto"/>
            <w:bottom w:val="none" w:sz="0" w:space="0" w:color="auto"/>
            <w:right w:val="none" w:sz="0" w:space="0" w:color="auto"/>
          </w:divBdr>
          <w:divsChild>
            <w:div w:id="876233224">
              <w:marLeft w:val="0"/>
              <w:marRight w:val="0"/>
              <w:marTop w:val="0"/>
              <w:marBottom w:val="0"/>
              <w:divBdr>
                <w:top w:val="none" w:sz="0" w:space="0" w:color="auto"/>
                <w:left w:val="none" w:sz="0" w:space="0" w:color="auto"/>
                <w:bottom w:val="none" w:sz="0" w:space="0" w:color="auto"/>
                <w:right w:val="none" w:sz="0" w:space="0" w:color="auto"/>
              </w:divBdr>
              <w:divsChild>
                <w:div w:id="1113088977">
                  <w:marLeft w:val="0"/>
                  <w:marRight w:val="0"/>
                  <w:marTop w:val="0"/>
                  <w:marBottom w:val="0"/>
                  <w:divBdr>
                    <w:top w:val="none" w:sz="0" w:space="0" w:color="auto"/>
                    <w:left w:val="none" w:sz="0" w:space="0" w:color="auto"/>
                    <w:bottom w:val="none" w:sz="0" w:space="0" w:color="auto"/>
                    <w:right w:val="none" w:sz="0" w:space="0" w:color="auto"/>
                  </w:divBdr>
                  <w:divsChild>
                    <w:div w:id="1167402765">
                      <w:marLeft w:val="0"/>
                      <w:marRight w:val="0"/>
                      <w:marTop w:val="0"/>
                      <w:marBottom w:val="0"/>
                      <w:divBdr>
                        <w:top w:val="none" w:sz="0" w:space="0" w:color="auto"/>
                        <w:left w:val="none" w:sz="0" w:space="0" w:color="auto"/>
                        <w:bottom w:val="none" w:sz="0" w:space="0" w:color="auto"/>
                        <w:right w:val="none" w:sz="0" w:space="0" w:color="auto"/>
                      </w:divBdr>
                    </w:div>
                  </w:divsChild>
                </w:div>
                <w:div w:id="927538906">
                  <w:marLeft w:val="0"/>
                  <w:marRight w:val="0"/>
                  <w:marTop w:val="0"/>
                  <w:marBottom w:val="0"/>
                  <w:divBdr>
                    <w:top w:val="none" w:sz="0" w:space="0" w:color="auto"/>
                    <w:left w:val="none" w:sz="0" w:space="0" w:color="auto"/>
                    <w:bottom w:val="none" w:sz="0" w:space="0" w:color="auto"/>
                    <w:right w:val="none" w:sz="0" w:space="0" w:color="auto"/>
                  </w:divBdr>
                  <w:divsChild>
                    <w:div w:id="1505247645">
                      <w:marLeft w:val="0"/>
                      <w:marRight w:val="0"/>
                      <w:marTop w:val="0"/>
                      <w:marBottom w:val="0"/>
                      <w:divBdr>
                        <w:top w:val="none" w:sz="0" w:space="0" w:color="auto"/>
                        <w:left w:val="none" w:sz="0" w:space="0" w:color="auto"/>
                        <w:bottom w:val="none" w:sz="0" w:space="0" w:color="auto"/>
                        <w:right w:val="none" w:sz="0" w:space="0" w:color="auto"/>
                      </w:divBdr>
                      <w:divsChild>
                        <w:div w:id="1782648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6774337">
          <w:marLeft w:val="0"/>
          <w:marRight w:val="0"/>
          <w:marTop w:val="0"/>
          <w:marBottom w:val="0"/>
          <w:divBdr>
            <w:top w:val="none" w:sz="0" w:space="0" w:color="auto"/>
            <w:left w:val="none" w:sz="0" w:space="0" w:color="auto"/>
            <w:bottom w:val="none" w:sz="0" w:space="0" w:color="auto"/>
            <w:right w:val="none" w:sz="0" w:space="0" w:color="auto"/>
          </w:divBdr>
          <w:divsChild>
            <w:div w:id="484778920">
              <w:marLeft w:val="0"/>
              <w:marRight w:val="0"/>
              <w:marTop w:val="0"/>
              <w:marBottom w:val="0"/>
              <w:divBdr>
                <w:top w:val="none" w:sz="0" w:space="0" w:color="auto"/>
                <w:left w:val="none" w:sz="0" w:space="0" w:color="auto"/>
                <w:bottom w:val="none" w:sz="0" w:space="0" w:color="auto"/>
                <w:right w:val="none" w:sz="0" w:space="0" w:color="auto"/>
              </w:divBdr>
              <w:divsChild>
                <w:div w:id="1588610426">
                  <w:marLeft w:val="0"/>
                  <w:marRight w:val="0"/>
                  <w:marTop w:val="0"/>
                  <w:marBottom w:val="0"/>
                  <w:divBdr>
                    <w:top w:val="none" w:sz="0" w:space="0" w:color="auto"/>
                    <w:left w:val="none" w:sz="0" w:space="0" w:color="auto"/>
                    <w:bottom w:val="none" w:sz="0" w:space="0" w:color="auto"/>
                    <w:right w:val="none" w:sz="0" w:space="0" w:color="auto"/>
                  </w:divBdr>
                  <w:divsChild>
                    <w:div w:id="704523460">
                      <w:marLeft w:val="0"/>
                      <w:marRight w:val="0"/>
                      <w:marTop w:val="0"/>
                      <w:marBottom w:val="0"/>
                      <w:divBdr>
                        <w:top w:val="none" w:sz="0" w:space="0" w:color="auto"/>
                        <w:left w:val="none" w:sz="0" w:space="0" w:color="auto"/>
                        <w:bottom w:val="none" w:sz="0" w:space="0" w:color="auto"/>
                        <w:right w:val="none" w:sz="0" w:space="0" w:color="auto"/>
                      </w:divBdr>
                    </w:div>
                  </w:divsChild>
                </w:div>
                <w:div w:id="463892705">
                  <w:marLeft w:val="0"/>
                  <w:marRight w:val="0"/>
                  <w:marTop w:val="0"/>
                  <w:marBottom w:val="0"/>
                  <w:divBdr>
                    <w:top w:val="none" w:sz="0" w:space="0" w:color="auto"/>
                    <w:left w:val="none" w:sz="0" w:space="0" w:color="auto"/>
                    <w:bottom w:val="none" w:sz="0" w:space="0" w:color="auto"/>
                    <w:right w:val="none" w:sz="0" w:space="0" w:color="auto"/>
                  </w:divBdr>
                  <w:divsChild>
                    <w:div w:id="948245376">
                      <w:marLeft w:val="0"/>
                      <w:marRight w:val="0"/>
                      <w:marTop w:val="0"/>
                      <w:marBottom w:val="0"/>
                      <w:divBdr>
                        <w:top w:val="none" w:sz="0" w:space="0" w:color="auto"/>
                        <w:left w:val="none" w:sz="0" w:space="0" w:color="auto"/>
                        <w:bottom w:val="none" w:sz="0" w:space="0" w:color="auto"/>
                        <w:right w:val="none" w:sz="0" w:space="0" w:color="auto"/>
                      </w:divBdr>
                      <w:divsChild>
                        <w:div w:id="1808162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4473131">
      <w:bodyDiv w:val="1"/>
      <w:marLeft w:val="0"/>
      <w:marRight w:val="0"/>
      <w:marTop w:val="0"/>
      <w:marBottom w:val="0"/>
      <w:divBdr>
        <w:top w:val="none" w:sz="0" w:space="0" w:color="auto"/>
        <w:left w:val="none" w:sz="0" w:space="0" w:color="auto"/>
        <w:bottom w:val="none" w:sz="0" w:space="0" w:color="auto"/>
        <w:right w:val="none" w:sz="0" w:space="0" w:color="auto"/>
      </w:divBdr>
    </w:div>
    <w:div w:id="1077170568">
      <w:bodyDiv w:val="1"/>
      <w:marLeft w:val="0"/>
      <w:marRight w:val="0"/>
      <w:marTop w:val="0"/>
      <w:marBottom w:val="0"/>
      <w:divBdr>
        <w:top w:val="none" w:sz="0" w:space="0" w:color="auto"/>
        <w:left w:val="none" w:sz="0" w:space="0" w:color="auto"/>
        <w:bottom w:val="none" w:sz="0" w:space="0" w:color="auto"/>
        <w:right w:val="none" w:sz="0" w:space="0" w:color="auto"/>
      </w:divBdr>
    </w:div>
    <w:div w:id="1117719286">
      <w:bodyDiv w:val="1"/>
      <w:marLeft w:val="0"/>
      <w:marRight w:val="0"/>
      <w:marTop w:val="0"/>
      <w:marBottom w:val="0"/>
      <w:divBdr>
        <w:top w:val="none" w:sz="0" w:space="0" w:color="auto"/>
        <w:left w:val="none" w:sz="0" w:space="0" w:color="auto"/>
        <w:bottom w:val="none" w:sz="0" w:space="0" w:color="auto"/>
        <w:right w:val="none" w:sz="0" w:space="0" w:color="auto"/>
      </w:divBdr>
    </w:div>
    <w:div w:id="1160537863">
      <w:bodyDiv w:val="1"/>
      <w:marLeft w:val="0"/>
      <w:marRight w:val="0"/>
      <w:marTop w:val="0"/>
      <w:marBottom w:val="0"/>
      <w:divBdr>
        <w:top w:val="none" w:sz="0" w:space="0" w:color="auto"/>
        <w:left w:val="none" w:sz="0" w:space="0" w:color="auto"/>
        <w:bottom w:val="none" w:sz="0" w:space="0" w:color="auto"/>
        <w:right w:val="none" w:sz="0" w:space="0" w:color="auto"/>
      </w:divBdr>
    </w:div>
    <w:div w:id="1180045560">
      <w:bodyDiv w:val="1"/>
      <w:marLeft w:val="0"/>
      <w:marRight w:val="0"/>
      <w:marTop w:val="0"/>
      <w:marBottom w:val="0"/>
      <w:divBdr>
        <w:top w:val="none" w:sz="0" w:space="0" w:color="auto"/>
        <w:left w:val="none" w:sz="0" w:space="0" w:color="auto"/>
        <w:bottom w:val="none" w:sz="0" w:space="0" w:color="auto"/>
        <w:right w:val="none" w:sz="0" w:space="0" w:color="auto"/>
      </w:divBdr>
    </w:div>
    <w:div w:id="1196121677">
      <w:bodyDiv w:val="1"/>
      <w:marLeft w:val="0"/>
      <w:marRight w:val="0"/>
      <w:marTop w:val="0"/>
      <w:marBottom w:val="0"/>
      <w:divBdr>
        <w:top w:val="none" w:sz="0" w:space="0" w:color="auto"/>
        <w:left w:val="none" w:sz="0" w:space="0" w:color="auto"/>
        <w:bottom w:val="none" w:sz="0" w:space="0" w:color="auto"/>
        <w:right w:val="none" w:sz="0" w:space="0" w:color="auto"/>
      </w:divBdr>
      <w:divsChild>
        <w:div w:id="2075272159">
          <w:marLeft w:val="0"/>
          <w:marRight w:val="0"/>
          <w:marTop w:val="0"/>
          <w:marBottom w:val="0"/>
          <w:divBdr>
            <w:top w:val="none" w:sz="0" w:space="0" w:color="auto"/>
            <w:left w:val="none" w:sz="0" w:space="0" w:color="auto"/>
            <w:bottom w:val="none" w:sz="0" w:space="0" w:color="auto"/>
            <w:right w:val="none" w:sz="0" w:space="0" w:color="auto"/>
          </w:divBdr>
          <w:divsChild>
            <w:div w:id="348991928">
              <w:marLeft w:val="0"/>
              <w:marRight w:val="0"/>
              <w:marTop w:val="0"/>
              <w:marBottom w:val="0"/>
              <w:divBdr>
                <w:top w:val="none" w:sz="0" w:space="0" w:color="auto"/>
                <w:left w:val="none" w:sz="0" w:space="0" w:color="auto"/>
                <w:bottom w:val="none" w:sz="0" w:space="0" w:color="auto"/>
                <w:right w:val="none" w:sz="0" w:space="0" w:color="auto"/>
              </w:divBdr>
            </w:div>
          </w:divsChild>
        </w:div>
        <w:div w:id="588655914">
          <w:marLeft w:val="0"/>
          <w:marRight w:val="0"/>
          <w:marTop w:val="0"/>
          <w:marBottom w:val="0"/>
          <w:divBdr>
            <w:top w:val="none" w:sz="0" w:space="0" w:color="auto"/>
            <w:left w:val="none" w:sz="0" w:space="0" w:color="auto"/>
            <w:bottom w:val="none" w:sz="0" w:space="0" w:color="auto"/>
            <w:right w:val="none" w:sz="0" w:space="0" w:color="auto"/>
          </w:divBdr>
          <w:divsChild>
            <w:div w:id="639723138">
              <w:marLeft w:val="0"/>
              <w:marRight w:val="0"/>
              <w:marTop w:val="0"/>
              <w:marBottom w:val="0"/>
              <w:divBdr>
                <w:top w:val="none" w:sz="0" w:space="0" w:color="auto"/>
                <w:left w:val="none" w:sz="0" w:space="0" w:color="auto"/>
                <w:bottom w:val="none" w:sz="0" w:space="0" w:color="auto"/>
                <w:right w:val="none" w:sz="0" w:space="0" w:color="auto"/>
              </w:divBdr>
              <w:divsChild>
                <w:div w:id="1334379047">
                  <w:marLeft w:val="0"/>
                  <w:marRight w:val="0"/>
                  <w:marTop w:val="0"/>
                  <w:marBottom w:val="0"/>
                  <w:divBdr>
                    <w:top w:val="none" w:sz="0" w:space="0" w:color="auto"/>
                    <w:left w:val="none" w:sz="0" w:space="0" w:color="auto"/>
                    <w:bottom w:val="none" w:sz="0" w:space="0" w:color="auto"/>
                    <w:right w:val="none" w:sz="0" w:space="0" w:color="auto"/>
                  </w:divBdr>
                  <w:divsChild>
                    <w:div w:id="1025864964">
                      <w:marLeft w:val="0"/>
                      <w:marRight w:val="0"/>
                      <w:marTop w:val="0"/>
                      <w:marBottom w:val="0"/>
                      <w:divBdr>
                        <w:top w:val="none" w:sz="0" w:space="0" w:color="auto"/>
                        <w:left w:val="none" w:sz="0" w:space="0" w:color="auto"/>
                        <w:bottom w:val="none" w:sz="0" w:space="0" w:color="auto"/>
                        <w:right w:val="none" w:sz="0" w:space="0" w:color="auto"/>
                      </w:divBdr>
                    </w:div>
                  </w:divsChild>
                </w:div>
                <w:div w:id="708604313">
                  <w:marLeft w:val="0"/>
                  <w:marRight w:val="0"/>
                  <w:marTop w:val="0"/>
                  <w:marBottom w:val="0"/>
                  <w:divBdr>
                    <w:top w:val="none" w:sz="0" w:space="0" w:color="auto"/>
                    <w:left w:val="none" w:sz="0" w:space="0" w:color="auto"/>
                    <w:bottom w:val="none" w:sz="0" w:space="0" w:color="auto"/>
                    <w:right w:val="none" w:sz="0" w:space="0" w:color="auto"/>
                  </w:divBdr>
                  <w:divsChild>
                    <w:div w:id="1732651572">
                      <w:marLeft w:val="0"/>
                      <w:marRight w:val="0"/>
                      <w:marTop w:val="0"/>
                      <w:marBottom w:val="0"/>
                      <w:divBdr>
                        <w:top w:val="none" w:sz="0" w:space="0" w:color="auto"/>
                        <w:left w:val="none" w:sz="0" w:space="0" w:color="auto"/>
                        <w:bottom w:val="none" w:sz="0" w:space="0" w:color="auto"/>
                        <w:right w:val="none" w:sz="0" w:space="0" w:color="auto"/>
                      </w:divBdr>
                      <w:divsChild>
                        <w:div w:id="33122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3727055">
          <w:marLeft w:val="0"/>
          <w:marRight w:val="0"/>
          <w:marTop w:val="0"/>
          <w:marBottom w:val="0"/>
          <w:divBdr>
            <w:top w:val="none" w:sz="0" w:space="0" w:color="auto"/>
            <w:left w:val="none" w:sz="0" w:space="0" w:color="auto"/>
            <w:bottom w:val="none" w:sz="0" w:space="0" w:color="auto"/>
            <w:right w:val="none" w:sz="0" w:space="0" w:color="auto"/>
          </w:divBdr>
          <w:divsChild>
            <w:div w:id="421688249">
              <w:marLeft w:val="0"/>
              <w:marRight w:val="0"/>
              <w:marTop w:val="0"/>
              <w:marBottom w:val="0"/>
              <w:divBdr>
                <w:top w:val="none" w:sz="0" w:space="0" w:color="auto"/>
                <w:left w:val="none" w:sz="0" w:space="0" w:color="auto"/>
                <w:bottom w:val="none" w:sz="0" w:space="0" w:color="auto"/>
                <w:right w:val="none" w:sz="0" w:space="0" w:color="auto"/>
              </w:divBdr>
              <w:divsChild>
                <w:div w:id="1214925472">
                  <w:marLeft w:val="0"/>
                  <w:marRight w:val="0"/>
                  <w:marTop w:val="0"/>
                  <w:marBottom w:val="0"/>
                  <w:divBdr>
                    <w:top w:val="none" w:sz="0" w:space="0" w:color="auto"/>
                    <w:left w:val="none" w:sz="0" w:space="0" w:color="auto"/>
                    <w:bottom w:val="none" w:sz="0" w:space="0" w:color="auto"/>
                    <w:right w:val="none" w:sz="0" w:space="0" w:color="auto"/>
                  </w:divBdr>
                  <w:divsChild>
                    <w:div w:id="1214076032">
                      <w:marLeft w:val="0"/>
                      <w:marRight w:val="0"/>
                      <w:marTop w:val="0"/>
                      <w:marBottom w:val="0"/>
                      <w:divBdr>
                        <w:top w:val="none" w:sz="0" w:space="0" w:color="auto"/>
                        <w:left w:val="none" w:sz="0" w:space="0" w:color="auto"/>
                        <w:bottom w:val="none" w:sz="0" w:space="0" w:color="auto"/>
                        <w:right w:val="none" w:sz="0" w:space="0" w:color="auto"/>
                      </w:divBdr>
                    </w:div>
                  </w:divsChild>
                </w:div>
                <w:div w:id="1793984857">
                  <w:marLeft w:val="0"/>
                  <w:marRight w:val="0"/>
                  <w:marTop w:val="0"/>
                  <w:marBottom w:val="0"/>
                  <w:divBdr>
                    <w:top w:val="none" w:sz="0" w:space="0" w:color="auto"/>
                    <w:left w:val="none" w:sz="0" w:space="0" w:color="auto"/>
                    <w:bottom w:val="none" w:sz="0" w:space="0" w:color="auto"/>
                    <w:right w:val="none" w:sz="0" w:space="0" w:color="auto"/>
                  </w:divBdr>
                  <w:divsChild>
                    <w:div w:id="1666518907">
                      <w:marLeft w:val="0"/>
                      <w:marRight w:val="0"/>
                      <w:marTop w:val="0"/>
                      <w:marBottom w:val="0"/>
                      <w:divBdr>
                        <w:top w:val="none" w:sz="0" w:space="0" w:color="auto"/>
                        <w:left w:val="none" w:sz="0" w:space="0" w:color="auto"/>
                        <w:bottom w:val="none" w:sz="0" w:space="0" w:color="auto"/>
                        <w:right w:val="none" w:sz="0" w:space="0" w:color="auto"/>
                      </w:divBdr>
                      <w:divsChild>
                        <w:div w:id="2001999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3246803">
      <w:bodyDiv w:val="1"/>
      <w:marLeft w:val="0"/>
      <w:marRight w:val="0"/>
      <w:marTop w:val="0"/>
      <w:marBottom w:val="0"/>
      <w:divBdr>
        <w:top w:val="none" w:sz="0" w:space="0" w:color="auto"/>
        <w:left w:val="none" w:sz="0" w:space="0" w:color="auto"/>
        <w:bottom w:val="none" w:sz="0" w:space="0" w:color="auto"/>
        <w:right w:val="none" w:sz="0" w:space="0" w:color="auto"/>
      </w:divBdr>
      <w:divsChild>
        <w:div w:id="1699702364">
          <w:marLeft w:val="0"/>
          <w:marRight w:val="0"/>
          <w:marTop w:val="0"/>
          <w:marBottom w:val="0"/>
          <w:divBdr>
            <w:top w:val="none" w:sz="0" w:space="0" w:color="auto"/>
            <w:left w:val="none" w:sz="0" w:space="0" w:color="auto"/>
            <w:bottom w:val="none" w:sz="0" w:space="0" w:color="auto"/>
            <w:right w:val="none" w:sz="0" w:space="0" w:color="auto"/>
          </w:divBdr>
          <w:divsChild>
            <w:div w:id="888877816">
              <w:marLeft w:val="0"/>
              <w:marRight w:val="0"/>
              <w:marTop w:val="0"/>
              <w:marBottom w:val="0"/>
              <w:divBdr>
                <w:top w:val="none" w:sz="0" w:space="0" w:color="auto"/>
                <w:left w:val="none" w:sz="0" w:space="0" w:color="auto"/>
                <w:bottom w:val="none" w:sz="0" w:space="0" w:color="auto"/>
                <w:right w:val="none" w:sz="0" w:space="0" w:color="auto"/>
              </w:divBdr>
            </w:div>
          </w:divsChild>
        </w:div>
        <w:div w:id="2035499385">
          <w:marLeft w:val="0"/>
          <w:marRight w:val="0"/>
          <w:marTop w:val="0"/>
          <w:marBottom w:val="0"/>
          <w:divBdr>
            <w:top w:val="none" w:sz="0" w:space="0" w:color="auto"/>
            <w:left w:val="none" w:sz="0" w:space="0" w:color="auto"/>
            <w:bottom w:val="none" w:sz="0" w:space="0" w:color="auto"/>
            <w:right w:val="none" w:sz="0" w:space="0" w:color="auto"/>
          </w:divBdr>
          <w:divsChild>
            <w:div w:id="1001618190">
              <w:marLeft w:val="0"/>
              <w:marRight w:val="0"/>
              <w:marTop w:val="0"/>
              <w:marBottom w:val="0"/>
              <w:divBdr>
                <w:top w:val="none" w:sz="0" w:space="0" w:color="auto"/>
                <w:left w:val="none" w:sz="0" w:space="0" w:color="auto"/>
                <w:bottom w:val="none" w:sz="0" w:space="0" w:color="auto"/>
                <w:right w:val="none" w:sz="0" w:space="0" w:color="auto"/>
              </w:divBdr>
              <w:divsChild>
                <w:div w:id="1845315007">
                  <w:marLeft w:val="0"/>
                  <w:marRight w:val="0"/>
                  <w:marTop w:val="0"/>
                  <w:marBottom w:val="0"/>
                  <w:divBdr>
                    <w:top w:val="none" w:sz="0" w:space="0" w:color="auto"/>
                    <w:left w:val="none" w:sz="0" w:space="0" w:color="auto"/>
                    <w:bottom w:val="none" w:sz="0" w:space="0" w:color="auto"/>
                    <w:right w:val="none" w:sz="0" w:space="0" w:color="auto"/>
                  </w:divBdr>
                  <w:divsChild>
                    <w:div w:id="2082826297">
                      <w:marLeft w:val="0"/>
                      <w:marRight w:val="0"/>
                      <w:marTop w:val="0"/>
                      <w:marBottom w:val="0"/>
                      <w:divBdr>
                        <w:top w:val="none" w:sz="0" w:space="0" w:color="auto"/>
                        <w:left w:val="none" w:sz="0" w:space="0" w:color="auto"/>
                        <w:bottom w:val="none" w:sz="0" w:space="0" w:color="auto"/>
                        <w:right w:val="none" w:sz="0" w:space="0" w:color="auto"/>
                      </w:divBdr>
                    </w:div>
                  </w:divsChild>
                </w:div>
                <w:div w:id="1319110578">
                  <w:marLeft w:val="0"/>
                  <w:marRight w:val="0"/>
                  <w:marTop w:val="0"/>
                  <w:marBottom w:val="0"/>
                  <w:divBdr>
                    <w:top w:val="none" w:sz="0" w:space="0" w:color="auto"/>
                    <w:left w:val="none" w:sz="0" w:space="0" w:color="auto"/>
                    <w:bottom w:val="none" w:sz="0" w:space="0" w:color="auto"/>
                    <w:right w:val="none" w:sz="0" w:space="0" w:color="auto"/>
                  </w:divBdr>
                  <w:divsChild>
                    <w:div w:id="283926773">
                      <w:marLeft w:val="0"/>
                      <w:marRight w:val="0"/>
                      <w:marTop w:val="0"/>
                      <w:marBottom w:val="0"/>
                      <w:divBdr>
                        <w:top w:val="none" w:sz="0" w:space="0" w:color="auto"/>
                        <w:left w:val="none" w:sz="0" w:space="0" w:color="auto"/>
                        <w:bottom w:val="none" w:sz="0" w:space="0" w:color="auto"/>
                        <w:right w:val="none" w:sz="0" w:space="0" w:color="auto"/>
                      </w:divBdr>
                      <w:divsChild>
                        <w:div w:id="1258635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8369559">
      <w:bodyDiv w:val="1"/>
      <w:marLeft w:val="0"/>
      <w:marRight w:val="0"/>
      <w:marTop w:val="0"/>
      <w:marBottom w:val="0"/>
      <w:divBdr>
        <w:top w:val="none" w:sz="0" w:space="0" w:color="auto"/>
        <w:left w:val="none" w:sz="0" w:space="0" w:color="auto"/>
        <w:bottom w:val="none" w:sz="0" w:space="0" w:color="auto"/>
        <w:right w:val="none" w:sz="0" w:space="0" w:color="auto"/>
      </w:divBdr>
      <w:divsChild>
        <w:div w:id="1440953033">
          <w:marLeft w:val="0"/>
          <w:marRight w:val="0"/>
          <w:marTop w:val="0"/>
          <w:marBottom w:val="0"/>
          <w:divBdr>
            <w:top w:val="none" w:sz="0" w:space="0" w:color="auto"/>
            <w:left w:val="none" w:sz="0" w:space="0" w:color="auto"/>
            <w:bottom w:val="none" w:sz="0" w:space="0" w:color="auto"/>
            <w:right w:val="none" w:sz="0" w:space="0" w:color="auto"/>
          </w:divBdr>
          <w:divsChild>
            <w:div w:id="837232034">
              <w:marLeft w:val="0"/>
              <w:marRight w:val="0"/>
              <w:marTop w:val="0"/>
              <w:marBottom w:val="0"/>
              <w:divBdr>
                <w:top w:val="none" w:sz="0" w:space="0" w:color="auto"/>
                <w:left w:val="none" w:sz="0" w:space="0" w:color="auto"/>
                <w:bottom w:val="none" w:sz="0" w:space="0" w:color="auto"/>
                <w:right w:val="none" w:sz="0" w:space="0" w:color="auto"/>
              </w:divBdr>
            </w:div>
          </w:divsChild>
        </w:div>
        <w:div w:id="1797723326">
          <w:marLeft w:val="0"/>
          <w:marRight w:val="0"/>
          <w:marTop w:val="0"/>
          <w:marBottom w:val="0"/>
          <w:divBdr>
            <w:top w:val="none" w:sz="0" w:space="0" w:color="auto"/>
            <w:left w:val="none" w:sz="0" w:space="0" w:color="auto"/>
            <w:bottom w:val="none" w:sz="0" w:space="0" w:color="auto"/>
            <w:right w:val="none" w:sz="0" w:space="0" w:color="auto"/>
          </w:divBdr>
          <w:divsChild>
            <w:div w:id="1538077359">
              <w:marLeft w:val="0"/>
              <w:marRight w:val="0"/>
              <w:marTop w:val="0"/>
              <w:marBottom w:val="0"/>
              <w:divBdr>
                <w:top w:val="none" w:sz="0" w:space="0" w:color="auto"/>
                <w:left w:val="none" w:sz="0" w:space="0" w:color="auto"/>
                <w:bottom w:val="none" w:sz="0" w:space="0" w:color="auto"/>
                <w:right w:val="none" w:sz="0" w:space="0" w:color="auto"/>
              </w:divBdr>
              <w:divsChild>
                <w:div w:id="1584072547">
                  <w:marLeft w:val="0"/>
                  <w:marRight w:val="0"/>
                  <w:marTop w:val="0"/>
                  <w:marBottom w:val="0"/>
                  <w:divBdr>
                    <w:top w:val="none" w:sz="0" w:space="0" w:color="auto"/>
                    <w:left w:val="none" w:sz="0" w:space="0" w:color="auto"/>
                    <w:bottom w:val="none" w:sz="0" w:space="0" w:color="auto"/>
                    <w:right w:val="none" w:sz="0" w:space="0" w:color="auto"/>
                  </w:divBdr>
                  <w:divsChild>
                    <w:div w:id="1721202335">
                      <w:marLeft w:val="0"/>
                      <w:marRight w:val="0"/>
                      <w:marTop w:val="0"/>
                      <w:marBottom w:val="0"/>
                      <w:divBdr>
                        <w:top w:val="none" w:sz="0" w:space="0" w:color="auto"/>
                        <w:left w:val="none" w:sz="0" w:space="0" w:color="auto"/>
                        <w:bottom w:val="none" w:sz="0" w:space="0" w:color="auto"/>
                        <w:right w:val="none" w:sz="0" w:space="0" w:color="auto"/>
                      </w:divBdr>
                    </w:div>
                  </w:divsChild>
                </w:div>
                <w:div w:id="1787000803">
                  <w:marLeft w:val="0"/>
                  <w:marRight w:val="0"/>
                  <w:marTop w:val="0"/>
                  <w:marBottom w:val="0"/>
                  <w:divBdr>
                    <w:top w:val="none" w:sz="0" w:space="0" w:color="auto"/>
                    <w:left w:val="none" w:sz="0" w:space="0" w:color="auto"/>
                    <w:bottom w:val="none" w:sz="0" w:space="0" w:color="auto"/>
                    <w:right w:val="none" w:sz="0" w:space="0" w:color="auto"/>
                  </w:divBdr>
                  <w:divsChild>
                    <w:div w:id="1045980760">
                      <w:marLeft w:val="0"/>
                      <w:marRight w:val="0"/>
                      <w:marTop w:val="0"/>
                      <w:marBottom w:val="0"/>
                      <w:divBdr>
                        <w:top w:val="none" w:sz="0" w:space="0" w:color="auto"/>
                        <w:left w:val="none" w:sz="0" w:space="0" w:color="auto"/>
                        <w:bottom w:val="none" w:sz="0" w:space="0" w:color="auto"/>
                        <w:right w:val="none" w:sz="0" w:space="0" w:color="auto"/>
                      </w:divBdr>
                      <w:divsChild>
                        <w:div w:id="1862820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8045202">
      <w:bodyDiv w:val="1"/>
      <w:marLeft w:val="0"/>
      <w:marRight w:val="0"/>
      <w:marTop w:val="0"/>
      <w:marBottom w:val="0"/>
      <w:divBdr>
        <w:top w:val="none" w:sz="0" w:space="0" w:color="auto"/>
        <w:left w:val="none" w:sz="0" w:space="0" w:color="auto"/>
        <w:bottom w:val="none" w:sz="0" w:space="0" w:color="auto"/>
        <w:right w:val="none" w:sz="0" w:space="0" w:color="auto"/>
      </w:divBdr>
    </w:div>
    <w:div w:id="1290161619">
      <w:bodyDiv w:val="1"/>
      <w:marLeft w:val="0"/>
      <w:marRight w:val="0"/>
      <w:marTop w:val="0"/>
      <w:marBottom w:val="0"/>
      <w:divBdr>
        <w:top w:val="none" w:sz="0" w:space="0" w:color="auto"/>
        <w:left w:val="none" w:sz="0" w:space="0" w:color="auto"/>
        <w:bottom w:val="none" w:sz="0" w:space="0" w:color="auto"/>
        <w:right w:val="none" w:sz="0" w:space="0" w:color="auto"/>
      </w:divBdr>
    </w:div>
    <w:div w:id="1306005346">
      <w:bodyDiv w:val="1"/>
      <w:marLeft w:val="0"/>
      <w:marRight w:val="0"/>
      <w:marTop w:val="0"/>
      <w:marBottom w:val="0"/>
      <w:divBdr>
        <w:top w:val="none" w:sz="0" w:space="0" w:color="auto"/>
        <w:left w:val="none" w:sz="0" w:space="0" w:color="auto"/>
        <w:bottom w:val="none" w:sz="0" w:space="0" w:color="auto"/>
        <w:right w:val="none" w:sz="0" w:space="0" w:color="auto"/>
      </w:divBdr>
    </w:div>
    <w:div w:id="1327324388">
      <w:bodyDiv w:val="1"/>
      <w:marLeft w:val="0"/>
      <w:marRight w:val="0"/>
      <w:marTop w:val="0"/>
      <w:marBottom w:val="0"/>
      <w:divBdr>
        <w:top w:val="none" w:sz="0" w:space="0" w:color="auto"/>
        <w:left w:val="none" w:sz="0" w:space="0" w:color="auto"/>
        <w:bottom w:val="none" w:sz="0" w:space="0" w:color="auto"/>
        <w:right w:val="none" w:sz="0" w:space="0" w:color="auto"/>
      </w:divBdr>
      <w:divsChild>
        <w:div w:id="1593320428">
          <w:marLeft w:val="0"/>
          <w:marRight w:val="0"/>
          <w:marTop w:val="0"/>
          <w:marBottom w:val="0"/>
          <w:divBdr>
            <w:top w:val="none" w:sz="0" w:space="0" w:color="auto"/>
            <w:left w:val="none" w:sz="0" w:space="0" w:color="auto"/>
            <w:bottom w:val="none" w:sz="0" w:space="0" w:color="auto"/>
            <w:right w:val="none" w:sz="0" w:space="0" w:color="auto"/>
          </w:divBdr>
          <w:divsChild>
            <w:div w:id="104621813">
              <w:marLeft w:val="0"/>
              <w:marRight w:val="0"/>
              <w:marTop w:val="0"/>
              <w:marBottom w:val="0"/>
              <w:divBdr>
                <w:top w:val="none" w:sz="0" w:space="0" w:color="auto"/>
                <w:left w:val="none" w:sz="0" w:space="0" w:color="auto"/>
                <w:bottom w:val="none" w:sz="0" w:space="0" w:color="auto"/>
                <w:right w:val="none" w:sz="0" w:space="0" w:color="auto"/>
              </w:divBdr>
            </w:div>
          </w:divsChild>
        </w:div>
        <w:div w:id="1366052937">
          <w:marLeft w:val="0"/>
          <w:marRight w:val="0"/>
          <w:marTop w:val="0"/>
          <w:marBottom w:val="0"/>
          <w:divBdr>
            <w:top w:val="none" w:sz="0" w:space="0" w:color="auto"/>
            <w:left w:val="none" w:sz="0" w:space="0" w:color="auto"/>
            <w:bottom w:val="none" w:sz="0" w:space="0" w:color="auto"/>
            <w:right w:val="none" w:sz="0" w:space="0" w:color="auto"/>
          </w:divBdr>
          <w:divsChild>
            <w:div w:id="1170171913">
              <w:marLeft w:val="0"/>
              <w:marRight w:val="0"/>
              <w:marTop w:val="0"/>
              <w:marBottom w:val="0"/>
              <w:divBdr>
                <w:top w:val="none" w:sz="0" w:space="0" w:color="auto"/>
                <w:left w:val="none" w:sz="0" w:space="0" w:color="auto"/>
                <w:bottom w:val="none" w:sz="0" w:space="0" w:color="auto"/>
                <w:right w:val="none" w:sz="0" w:space="0" w:color="auto"/>
              </w:divBdr>
              <w:divsChild>
                <w:div w:id="737751318">
                  <w:marLeft w:val="0"/>
                  <w:marRight w:val="0"/>
                  <w:marTop w:val="0"/>
                  <w:marBottom w:val="0"/>
                  <w:divBdr>
                    <w:top w:val="none" w:sz="0" w:space="0" w:color="auto"/>
                    <w:left w:val="none" w:sz="0" w:space="0" w:color="auto"/>
                    <w:bottom w:val="none" w:sz="0" w:space="0" w:color="auto"/>
                    <w:right w:val="none" w:sz="0" w:space="0" w:color="auto"/>
                  </w:divBdr>
                  <w:divsChild>
                    <w:div w:id="808203866">
                      <w:marLeft w:val="0"/>
                      <w:marRight w:val="0"/>
                      <w:marTop w:val="0"/>
                      <w:marBottom w:val="0"/>
                      <w:divBdr>
                        <w:top w:val="none" w:sz="0" w:space="0" w:color="auto"/>
                        <w:left w:val="none" w:sz="0" w:space="0" w:color="auto"/>
                        <w:bottom w:val="none" w:sz="0" w:space="0" w:color="auto"/>
                        <w:right w:val="none" w:sz="0" w:space="0" w:color="auto"/>
                      </w:divBdr>
                    </w:div>
                  </w:divsChild>
                </w:div>
                <w:div w:id="792482390">
                  <w:marLeft w:val="0"/>
                  <w:marRight w:val="0"/>
                  <w:marTop w:val="0"/>
                  <w:marBottom w:val="0"/>
                  <w:divBdr>
                    <w:top w:val="none" w:sz="0" w:space="0" w:color="auto"/>
                    <w:left w:val="none" w:sz="0" w:space="0" w:color="auto"/>
                    <w:bottom w:val="none" w:sz="0" w:space="0" w:color="auto"/>
                    <w:right w:val="none" w:sz="0" w:space="0" w:color="auto"/>
                  </w:divBdr>
                  <w:divsChild>
                    <w:div w:id="2027781657">
                      <w:marLeft w:val="0"/>
                      <w:marRight w:val="0"/>
                      <w:marTop w:val="0"/>
                      <w:marBottom w:val="0"/>
                      <w:divBdr>
                        <w:top w:val="none" w:sz="0" w:space="0" w:color="auto"/>
                        <w:left w:val="none" w:sz="0" w:space="0" w:color="auto"/>
                        <w:bottom w:val="none" w:sz="0" w:space="0" w:color="auto"/>
                        <w:right w:val="none" w:sz="0" w:space="0" w:color="auto"/>
                      </w:divBdr>
                      <w:divsChild>
                        <w:div w:id="836111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3059606">
          <w:marLeft w:val="0"/>
          <w:marRight w:val="0"/>
          <w:marTop w:val="0"/>
          <w:marBottom w:val="0"/>
          <w:divBdr>
            <w:top w:val="none" w:sz="0" w:space="0" w:color="auto"/>
            <w:left w:val="none" w:sz="0" w:space="0" w:color="auto"/>
            <w:bottom w:val="none" w:sz="0" w:space="0" w:color="auto"/>
            <w:right w:val="none" w:sz="0" w:space="0" w:color="auto"/>
          </w:divBdr>
          <w:divsChild>
            <w:div w:id="186136216">
              <w:marLeft w:val="0"/>
              <w:marRight w:val="0"/>
              <w:marTop w:val="0"/>
              <w:marBottom w:val="0"/>
              <w:divBdr>
                <w:top w:val="none" w:sz="0" w:space="0" w:color="auto"/>
                <w:left w:val="none" w:sz="0" w:space="0" w:color="auto"/>
                <w:bottom w:val="none" w:sz="0" w:space="0" w:color="auto"/>
                <w:right w:val="none" w:sz="0" w:space="0" w:color="auto"/>
              </w:divBdr>
              <w:divsChild>
                <w:div w:id="1124075352">
                  <w:marLeft w:val="0"/>
                  <w:marRight w:val="0"/>
                  <w:marTop w:val="0"/>
                  <w:marBottom w:val="0"/>
                  <w:divBdr>
                    <w:top w:val="none" w:sz="0" w:space="0" w:color="auto"/>
                    <w:left w:val="none" w:sz="0" w:space="0" w:color="auto"/>
                    <w:bottom w:val="none" w:sz="0" w:space="0" w:color="auto"/>
                    <w:right w:val="none" w:sz="0" w:space="0" w:color="auto"/>
                  </w:divBdr>
                  <w:divsChild>
                    <w:div w:id="646857668">
                      <w:marLeft w:val="0"/>
                      <w:marRight w:val="0"/>
                      <w:marTop w:val="0"/>
                      <w:marBottom w:val="0"/>
                      <w:divBdr>
                        <w:top w:val="none" w:sz="0" w:space="0" w:color="auto"/>
                        <w:left w:val="none" w:sz="0" w:space="0" w:color="auto"/>
                        <w:bottom w:val="none" w:sz="0" w:space="0" w:color="auto"/>
                        <w:right w:val="none" w:sz="0" w:space="0" w:color="auto"/>
                      </w:divBdr>
                    </w:div>
                  </w:divsChild>
                </w:div>
                <w:div w:id="478423020">
                  <w:marLeft w:val="0"/>
                  <w:marRight w:val="0"/>
                  <w:marTop w:val="0"/>
                  <w:marBottom w:val="0"/>
                  <w:divBdr>
                    <w:top w:val="none" w:sz="0" w:space="0" w:color="auto"/>
                    <w:left w:val="none" w:sz="0" w:space="0" w:color="auto"/>
                    <w:bottom w:val="none" w:sz="0" w:space="0" w:color="auto"/>
                    <w:right w:val="none" w:sz="0" w:space="0" w:color="auto"/>
                  </w:divBdr>
                  <w:divsChild>
                    <w:div w:id="1125269679">
                      <w:marLeft w:val="0"/>
                      <w:marRight w:val="0"/>
                      <w:marTop w:val="0"/>
                      <w:marBottom w:val="0"/>
                      <w:divBdr>
                        <w:top w:val="none" w:sz="0" w:space="0" w:color="auto"/>
                        <w:left w:val="none" w:sz="0" w:space="0" w:color="auto"/>
                        <w:bottom w:val="none" w:sz="0" w:space="0" w:color="auto"/>
                        <w:right w:val="none" w:sz="0" w:space="0" w:color="auto"/>
                      </w:divBdr>
                      <w:divsChild>
                        <w:div w:id="1402412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3602735">
      <w:bodyDiv w:val="1"/>
      <w:marLeft w:val="0"/>
      <w:marRight w:val="0"/>
      <w:marTop w:val="0"/>
      <w:marBottom w:val="0"/>
      <w:divBdr>
        <w:top w:val="none" w:sz="0" w:space="0" w:color="auto"/>
        <w:left w:val="none" w:sz="0" w:space="0" w:color="auto"/>
        <w:bottom w:val="none" w:sz="0" w:space="0" w:color="auto"/>
        <w:right w:val="none" w:sz="0" w:space="0" w:color="auto"/>
      </w:divBdr>
    </w:div>
    <w:div w:id="1335692574">
      <w:bodyDiv w:val="1"/>
      <w:marLeft w:val="0"/>
      <w:marRight w:val="0"/>
      <w:marTop w:val="0"/>
      <w:marBottom w:val="0"/>
      <w:divBdr>
        <w:top w:val="none" w:sz="0" w:space="0" w:color="auto"/>
        <w:left w:val="none" w:sz="0" w:space="0" w:color="auto"/>
        <w:bottom w:val="none" w:sz="0" w:space="0" w:color="auto"/>
        <w:right w:val="none" w:sz="0" w:space="0" w:color="auto"/>
      </w:divBdr>
    </w:div>
    <w:div w:id="1354333615">
      <w:bodyDiv w:val="1"/>
      <w:marLeft w:val="0"/>
      <w:marRight w:val="0"/>
      <w:marTop w:val="0"/>
      <w:marBottom w:val="0"/>
      <w:divBdr>
        <w:top w:val="none" w:sz="0" w:space="0" w:color="auto"/>
        <w:left w:val="none" w:sz="0" w:space="0" w:color="auto"/>
        <w:bottom w:val="none" w:sz="0" w:space="0" w:color="auto"/>
        <w:right w:val="none" w:sz="0" w:space="0" w:color="auto"/>
      </w:divBdr>
    </w:div>
    <w:div w:id="1390806439">
      <w:bodyDiv w:val="1"/>
      <w:marLeft w:val="0"/>
      <w:marRight w:val="0"/>
      <w:marTop w:val="0"/>
      <w:marBottom w:val="0"/>
      <w:divBdr>
        <w:top w:val="none" w:sz="0" w:space="0" w:color="auto"/>
        <w:left w:val="none" w:sz="0" w:space="0" w:color="auto"/>
        <w:bottom w:val="none" w:sz="0" w:space="0" w:color="auto"/>
        <w:right w:val="none" w:sz="0" w:space="0" w:color="auto"/>
      </w:divBdr>
    </w:div>
    <w:div w:id="1404445309">
      <w:bodyDiv w:val="1"/>
      <w:marLeft w:val="0"/>
      <w:marRight w:val="0"/>
      <w:marTop w:val="0"/>
      <w:marBottom w:val="0"/>
      <w:divBdr>
        <w:top w:val="none" w:sz="0" w:space="0" w:color="auto"/>
        <w:left w:val="none" w:sz="0" w:space="0" w:color="auto"/>
        <w:bottom w:val="none" w:sz="0" w:space="0" w:color="auto"/>
        <w:right w:val="none" w:sz="0" w:space="0" w:color="auto"/>
      </w:divBdr>
    </w:div>
    <w:div w:id="1411850500">
      <w:bodyDiv w:val="1"/>
      <w:marLeft w:val="0"/>
      <w:marRight w:val="0"/>
      <w:marTop w:val="0"/>
      <w:marBottom w:val="0"/>
      <w:divBdr>
        <w:top w:val="none" w:sz="0" w:space="0" w:color="auto"/>
        <w:left w:val="none" w:sz="0" w:space="0" w:color="auto"/>
        <w:bottom w:val="none" w:sz="0" w:space="0" w:color="auto"/>
        <w:right w:val="none" w:sz="0" w:space="0" w:color="auto"/>
      </w:divBdr>
      <w:divsChild>
        <w:div w:id="248393078">
          <w:marLeft w:val="0"/>
          <w:marRight w:val="0"/>
          <w:marTop w:val="0"/>
          <w:marBottom w:val="0"/>
          <w:divBdr>
            <w:top w:val="none" w:sz="0" w:space="0" w:color="auto"/>
            <w:left w:val="none" w:sz="0" w:space="0" w:color="auto"/>
            <w:bottom w:val="none" w:sz="0" w:space="0" w:color="auto"/>
            <w:right w:val="none" w:sz="0" w:space="0" w:color="auto"/>
          </w:divBdr>
        </w:div>
        <w:div w:id="417991790">
          <w:marLeft w:val="0"/>
          <w:marRight w:val="0"/>
          <w:marTop w:val="0"/>
          <w:marBottom w:val="0"/>
          <w:divBdr>
            <w:top w:val="none" w:sz="0" w:space="0" w:color="auto"/>
            <w:left w:val="none" w:sz="0" w:space="0" w:color="auto"/>
            <w:bottom w:val="none" w:sz="0" w:space="0" w:color="auto"/>
            <w:right w:val="none" w:sz="0" w:space="0" w:color="auto"/>
          </w:divBdr>
        </w:div>
      </w:divsChild>
    </w:div>
    <w:div w:id="1423064331">
      <w:bodyDiv w:val="1"/>
      <w:marLeft w:val="0"/>
      <w:marRight w:val="0"/>
      <w:marTop w:val="0"/>
      <w:marBottom w:val="0"/>
      <w:divBdr>
        <w:top w:val="none" w:sz="0" w:space="0" w:color="auto"/>
        <w:left w:val="none" w:sz="0" w:space="0" w:color="auto"/>
        <w:bottom w:val="none" w:sz="0" w:space="0" w:color="auto"/>
        <w:right w:val="none" w:sz="0" w:space="0" w:color="auto"/>
      </w:divBdr>
    </w:div>
    <w:div w:id="1438914694">
      <w:bodyDiv w:val="1"/>
      <w:marLeft w:val="0"/>
      <w:marRight w:val="0"/>
      <w:marTop w:val="0"/>
      <w:marBottom w:val="0"/>
      <w:divBdr>
        <w:top w:val="none" w:sz="0" w:space="0" w:color="auto"/>
        <w:left w:val="none" w:sz="0" w:space="0" w:color="auto"/>
        <w:bottom w:val="none" w:sz="0" w:space="0" w:color="auto"/>
        <w:right w:val="none" w:sz="0" w:space="0" w:color="auto"/>
      </w:divBdr>
    </w:div>
    <w:div w:id="1445271221">
      <w:bodyDiv w:val="1"/>
      <w:marLeft w:val="0"/>
      <w:marRight w:val="0"/>
      <w:marTop w:val="0"/>
      <w:marBottom w:val="0"/>
      <w:divBdr>
        <w:top w:val="none" w:sz="0" w:space="0" w:color="auto"/>
        <w:left w:val="none" w:sz="0" w:space="0" w:color="auto"/>
        <w:bottom w:val="none" w:sz="0" w:space="0" w:color="auto"/>
        <w:right w:val="none" w:sz="0" w:space="0" w:color="auto"/>
      </w:divBdr>
    </w:div>
    <w:div w:id="1479494878">
      <w:bodyDiv w:val="1"/>
      <w:marLeft w:val="0"/>
      <w:marRight w:val="0"/>
      <w:marTop w:val="0"/>
      <w:marBottom w:val="0"/>
      <w:divBdr>
        <w:top w:val="none" w:sz="0" w:space="0" w:color="auto"/>
        <w:left w:val="none" w:sz="0" w:space="0" w:color="auto"/>
        <w:bottom w:val="none" w:sz="0" w:space="0" w:color="auto"/>
        <w:right w:val="none" w:sz="0" w:space="0" w:color="auto"/>
      </w:divBdr>
    </w:div>
    <w:div w:id="1486781663">
      <w:bodyDiv w:val="1"/>
      <w:marLeft w:val="0"/>
      <w:marRight w:val="0"/>
      <w:marTop w:val="0"/>
      <w:marBottom w:val="0"/>
      <w:divBdr>
        <w:top w:val="none" w:sz="0" w:space="0" w:color="auto"/>
        <w:left w:val="none" w:sz="0" w:space="0" w:color="auto"/>
        <w:bottom w:val="none" w:sz="0" w:space="0" w:color="auto"/>
        <w:right w:val="none" w:sz="0" w:space="0" w:color="auto"/>
      </w:divBdr>
      <w:divsChild>
        <w:div w:id="1570270337">
          <w:marLeft w:val="0"/>
          <w:marRight w:val="0"/>
          <w:marTop w:val="0"/>
          <w:marBottom w:val="0"/>
          <w:divBdr>
            <w:top w:val="none" w:sz="0" w:space="0" w:color="auto"/>
            <w:left w:val="none" w:sz="0" w:space="0" w:color="auto"/>
            <w:bottom w:val="none" w:sz="0" w:space="0" w:color="auto"/>
            <w:right w:val="none" w:sz="0" w:space="0" w:color="auto"/>
          </w:divBdr>
          <w:divsChild>
            <w:div w:id="404298529">
              <w:marLeft w:val="0"/>
              <w:marRight w:val="0"/>
              <w:marTop w:val="0"/>
              <w:marBottom w:val="0"/>
              <w:divBdr>
                <w:top w:val="none" w:sz="0" w:space="0" w:color="auto"/>
                <w:left w:val="none" w:sz="0" w:space="0" w:color="auto"/>
                <w:bottom w:val="none" w:sz="0" w:space="0" w:color="auto"/>
                <w:right w:val="none" w:sz="0" w:space="0" w:color="auto"/>
              </w:divBdr>
            </w:div>
          </w:divsChild>
        </w:div>
        <w:div w:id="538779092">
          <w:marLeft w:val="0"/>
          <w:marRight w:val="0"/>
          <w:marTop w:val="0"/>
          <w:marBottom w:val="0"/>
          <w:divBdr>
            <w:top w:val="none" w:sz="0" w:space="0" w:color="auto"/>
            <w:left w:val="none" w:sz="0" w:space="0" w:color="auto"/>
            <w:bottom w:val="none" w:sz="0" w:space="0" w:color="auto"/>
            <w:right w:val="none" w:sz="0" w:space="0" w:color="auto"/>
          </w:divBdr>
          <w:divsChild>
            <w:div w:id="659114560">
              <w:marLeft w:val="0"/>
              <w:marRight w:val="0"/>
              <w:marTop w:val="0"/>
              <w:marBottom w:val="0"/>
              <w:divBdr>
                <w:top w:val="none" w:sz="0" w:space="0" w:color="auto"/>
                <w:left w:val="none" w:sz="0" w:space="0" w:color="auto"/>
                <w:bottom w:val="none" w:sz="0" w:space="0" w:color="auto"/>
                <w:right w:val="none" w:sz="0" w:space="0" w:color="auto"/>
              </w:divBdr>
              <w:divsChild>
                <w:div w:id="1805386339">
                  <w:marLeft w:val="0"/>
                  <w:marRight w:val="0"/>
                  <w:marTop w:val="0"/>
                  <w:marBottom w:val="0"/>
                  <w:divBdr>
                    <w:top w:val="none" w:sz="0" w:space="0" w:color="auto"/>
                    <w:left w:val="none" w:sz="0" w:space="0" w:color="auto"/>
                    <w:bottom w:val="none" w:sz="0" w:space="0" w:color="auto"/>
                    <w:right w:val="none" w:sz="0" w:space="0" w:color="auto"/>
                  </w:divBdr>
                  <w:divsChild>
                    <w:div w:id="725026632">
                      <w:marLeft w:val="0"/>
                      <w:marRight w:val="0"/>
                      <w:marTop w:val="0"/>
                      <w:marBottom w:val="0"/>
                      <w:divBdr>
                        <w:top w:val="none" w:sz="0" w:space="0" w:color="auto"/>
                        <w:left w:val="none" w:sz="0" w:space="0" w:color="auto"/>
                        <w:bottom w:val="none" w:sz="0" w:space="0" w:color="auto"/>
                        <w:right w:val="none" w:sz="0" w:space="0" w:color="auto"/>
                      </w:divBdr>
                    </w:div>
                  </w:divsChild>
                </w:div>
                <w:div w:id="780539236">
                  <w:marLeft w:val="0"/>
                  <w:marRight w:val="0"/>
                  <w:marTop w:val="0"/>
                  <w:marBottom w:val="0"/>
                  <w:divBdr>
                    <w:top w:val="none" w:sz="0" w:space="0" w:color="auto"/>
                    <w:left w:val="none" w:sz="0" w:space="0" w:color="auto"/>
                    <w:bottom w:val="none" w:sz="0" w:space="0" w:color="auto"/>
                    <w:right w:val="none" w:sz="0" w:space="0" w:color="auto"/>
                  </w:divBdr>
                  <w:divsChild>
                    <w:div w:id="1765371152">
                      <w:marLeft w:val="0"/>
                      <w:marRight w:val="0"/>
                      <w:marTop w:val="0"/>
                      <w:marBottom w:val="0"/>
                      <w:divBdr>
                        <w:top w:val="none" w:sz="0" w:space="0" w:color="auto"/>
                        <w:left w:val="none" w:sz="0" w:space="0" w:color="auto"/>
                        <w:bottom w:val="none" w:sz="0" w:space="0" w:color="auto"/>
                        <w:right w:val="none" w:sz="0" w:space="0" w:color="auto"/>
                      </w:divBdr>
                      <w:divsChild>
                        <w:div w:id="367611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1147664">
          <w:marLeft w:val="0"/>
          <w:marRight w:val="0"/>
          <w:marTop w:val="0"/>
          <w:marBottom w:val="0"/>
          <w:divBdr>
            <w:top w:val="none" w:sz="0" w:space="0" w:color="auto"/>
            <w:left w:val="none" w:sz="0" w:space="0" w:color="auto"/>
            <w:bottom w:val="none" w:sz="0" w:space="0" w:color="auto"/>
            <w:right w:val="none" w:sz="0" w:space="0" w:color="auto"/>
          </w:divBdr>
          <w:divsChild>
            <w:div w:id="1716201353">
              <w:marLeft w:val="0"/>
              <w:marRight w:val="0"/>
              <w:marTop w:val="0"/>
              <w:marBottom w:val="0"/>
              <w:divBdr>
                <w:top w:val="none" w:sz="0" w:space="0" w:color="auto"/>
                <w:left w:val="none" w:sz="0" w:space="0" w:color="auto"/>
                <w:bottom w:val="none" w:sz="0" w:space="0" w:color="auto"/>
                <w:right w:val="none" w:sz="0" w:space="0" w:color="auto"/>
              </w:divBdr>
              <w:divsChild>
                <w:div w:id="133723051">
                  <w:marLeft w:val="0"/>
                  <w:marRight w:val="0"/>
                  <w:marTop w:val="0"/>
                  <w:marBottom w:val="0"/>
                  <w:divBdr>
                    <w:top w:val="none" w:sz="0" w:space="0" w:color="auto"/>
                    <w:left w:val="none" w:sz="0" w:space="0" w:color="auto"/>
                    <w:bottom w:val="none" w:sz="0" w:space="0" w:color="auto"/>
                    <w:right w:val="none" w:sz="0" w:space="0" w:color="auto"/>
                  </w:divBdr>
                  <w:divsChild>
                    <w:div w:id="1838110162">
                      <w:marLeft w:val="0"/>
                      <w:marRight w:val="0"/>
                      <w:marTop w:val="0"/>
                      <w:marBottom w:val="0"/>
                      <w:divBdr>
                        <w:top w:val="none" w:sz="0" w:space="0" w:color="auto"/>
                        <w:left w:val="none" w:sz="0" w:space="0" w:color="auto"/>
                        <w:bottom w:val="none" w:sz="0" w:space="0" w:color="auto"/>
                        <w:right w:val="none" w:sz="0" w:space="0" w:color="auto"/>
                      </w:divBdr>
                    </w:div>
                  </w:divsChild>
                </w:div>
                <w:div w:id="1780953291">
                  <w:marLeft w:val="0"/>
                  <w:marRight w:val="0"/>
                  <w:marTop w:val="0"/>
                  <w:marBottom w:val="0"/>
                  <w:divBdr>
                    <w:top w:val="none" w:sz="0" w:space="0" w:color="auto"/>
                    <w:left w:val="none" w:sz="0" w:space="0" w:color="auto"/>
                    <w:bottom w:val="none" w:sz="0" w:space="0" w:color="auto"/>
                    <w:right w:val="none" w:sz="0" w:space="0" w:color="auto"/>
                  </w:divBdr>
                  <w:divsChild>
                    <w:div w:id="866406128">
                      <w:marLeft w:val="0"/>
                      <w:marRight w:val="0"/>
                      <w:marTop w:val="0"/>
                      <w:marBottom w:val="0"/>
                      <w:divBdr>
                        <w:top w:val="none" w:sz="0" w:space="0" w:color="auto"/>
                        <w:left w:val="none" w:sz="0" w:space="0" w:color="auto"/>
                        <w:bottom w:val="none" w:sz="0" w:space="0" w:color="auto"/>
                        <w:right w:val="none" w:sz="0" w:space="0" w:color="auto"/>
                      </w:divBdr>
                      <w:divsChild>
                        <w:div w:id="44708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927205">
          <w:marLeft w:val="0"/>
          <w:marRight w:val="0"/>
          <w:marTop w:val="0"/>
          <w:marBottom w:val="0"/>
          <w:divBdr>
            <w:top w:val="none" w:sz="0" w:space="0" w:color="auto"/>
            <w:left w:val="none" w:sz="0" w:space="0" w:color="auto"/>
            <w:bottom w:val="none" w:sz="0" w:space="0" w:color="auto"/>
            <w:right w:val="none" w:sz="0" w:space="0" w:color="auto"/>
          </w:divBdr>
          <w:divsChild>
            <w:div w:id="1414818593">
              <w:marLeft w:val="0"/>
              <w:marRight w:val="0"/>
              <w:marTop w:val="0"/>
              <w:marBottom w:val="0"/>
              <w:divBdr>
                <w:top w:val="none" w:sz="0" w:space="0" w:color="auto"/>
                <w:left w:val="none" w:sz="0" w:space="0" w:color="auto"/>
                <w:bottom w:val="none" w:sz="0" w:space="0" w:color="auto"/>
                <w:right w:val="none" w:sz="0" w:space="0" w:color="auto"/>
              </w:divBdr>
              <w:divsChild>
                <w:div w:id="657074702">
                  <w:marLeft w:val="0"/>
                  <w:marRight w:val="0"/>
                  <w:marTop w:val="0"/>
                  <w:marBottom w:val="0"/>
                  <w:divBdr>
                    <w:top w:val="none" w:sz="0" w:space="0" w:color="auto"/>
                    <w:left w:val="none" w:sz="0" w:space="0" w:color="auto"/>
                    <w:bottom w:val="none" w:sz="0" w:space="0" w:color="auto"/>
                    <w:right w:val="none" w:sz="0" w:space="0" w:color="auto"/>
                  </w:divBdr>
                  <w:divsChild>
                    <w:div w:id="908618463">
                      <w:marLeft w:val="0"/>
                      <w:marRight w:val="0"/>
                      <w:marTop w:val="0"/>
                      <w:marBottom w:val="0"/>
                      <w:divBdr>
                        <w:top w:val="none" w:sz="0" w:space="0" w:color="auto"/>
                        <w:left w:val="none" w:sz="0" w:space="0" w:color="auto"/>
                        <w:bottom w:val="none" w:sz="0" w:space="0" w:color="auto"/>
                        <w:right w:val="none" w:sz="0" w:space="0" w:color="auto"/>
                      </w:divBdr>
                    </w:div>
                  </w:divsChild>
                </w:div>
                <w:div w:id="1786385642">
                  <w:marLeft w:val="0"/>
                  <w:marRight w:val="0"/>
                  <w:marTop w:val="0"/>
                  <w:marBottom w:val="0"/>
                  <w:divBdr>
                    <w:top w:val="none" w:sz="0" w:space="0" w:color="auto"/>
                    <w:left w:val="none" w:sz="0" w:space="0" w:color="auto"/>
                    <w:bottom w:val="none" w:sz="0" w:space="0" w:color="auto"/>
                    <w:right w:val="none" w:sz="0" w:space="0" w:color="auto"/>
                  </w:divBdr>
                  <w:divsChild>
                    <w:div w:id="10836697">
                      <w:marLeft w:val="0"/>
                      <w:marRight w:val="0"/>
                      <w:marTop w:val="0"/>
                      <w:marBottom w:val="0"/>
                      <w:divBdr>
                        <w:top w:val="none" w:sz="0" w:space="0" w:color="auto"/>
                        <w:left w:val="none" w:sz="0" w:space="0" w:color="auto"/>
                        <w:bottom w:val="none" w:sz="0" w:space="0" w:color="auto"/>
                        <w:right w:val="none" w:sz="0" w:space="0" w:color="auto"/>
                      </w:divBdr>
                      <w:divsChild>
                        <w:div w:id="1660108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6092244">
          <w:marLeft w:val="0"/>
          <w:marRight w:val="0"/>
          <w:marTop w:val="0"/>
          <w:marBottom w:val="0"/>
          <w:divBdr>
            <w:top w:val="none" w:sz="0" w:space="0" w:color="auto"/>
            <w:left w:val="none" w:sz="0" w:space="0" w:color="auto"/>
            <w:bottom w:val="none" w:sz="0" w:space="0" w:color="auto"/>
            <w:right w:val="none" w:sz="0" w:space="0" w:color="auto"/>
          </w:divBdr>
          <w:divsChild>
            <w:div w:id="435058264">
              <w:marLeft w:val="0"/>
              <w:marRight w:val="0"/>
              <w:marTop w:val="0"/>
              <w:marBottom w:val="0"/>
              <w:divBdr>
                <w:top w:val="none" w:sz="0" w:space="0" w:color="auto"/>
                <w:left w:val="none" w:sz="0" w:space="0" w:color="auto"/>
                <w:bottom w:val="none" w:sz="0" w:space="0" w:color="auto"/>
                <w:right w:val="none" w:sz="0" w:space="0" w:color="auto"/>
              </w:divBdr>
              <w:divsChild>
                <w:div w:id="982540981">
                  <w:marLeft w:val="0"/>
                  <w:marRight w:val="0"/>
                  <w:marTop w:val="0"/>
                  <w:marBottom w:val="0"/>
                  <w:divBdr>
                    <w:top w:val="none" w:sz="0" w:space="0" w:color="auto"/>
                    <w:left w:val="none" w:sz="0" w:space="0" w:color="auto"/>
                    <w:bottom w:val="none" w:sz="0" w:space="0" w:color="auto"/>
                    <w:right w:val="none" w:sz="0" w:space="0" w:color="auto"/>
                  </w:divBdr>
                  <w:divsChild>
                    <w:div w:id="913122091">
                      <w:marLeft w:val="0"/>
                      <w:marRight w:val="0"/>
                      <w:marTop w:val="0"/>
                      <w:marBottom w:val="0"/>
                      <w:divBdr>
                        <w:top w:val="none" w:sz="0" w:space="0" w:color="auto"/>
                        <w:left w:val="none" w:sz="0" w:space="0" w:color="auto"/>
                        <w:bottom w:val="none" w:sz="0" w:space="0" w:color="auto"/>
                        <w:right w:val="none" w:sz="0" w:space="0" w:color="auto"/>
                      </w:divBdr>
                    </w:div>
                  </w:divsChild>
                </w:div>
                <w:div w:id="1230116436">
                  <w:marLeft w:val="0"/>
                  <w:marRight w:val="0"/>
                  <w:marTop w:val="0"/>
                  <w:marBottom w:val="0"/>
                  <w:divBdr>
                    <w:top w:val="none" w:sz="0" w:space="0" w:color="auto"/>
                    <w:left w:val="none" w:sz="0" w:space="0" w:color="auto"/>
                    <w:bottom w:val="none" w:sz="0" w:space="0" w:color="auto"/>
                    <w:right w:val="none" w:sz="0" w:space="0" w:color="auto"/>
                  </w:divBdr>
                  <w:divsChild>
                    <w:div w:id="537862809">
                      <w:marLeft w:val="0"/>
                      <w:marRight w:val="0"/>
                      <w:marTop w:val="0"/>
                      <w:marBottom w:val="0"/>
                      <w:divBdr>
                        <w:top w:val="none" w:sz="0" w:space="0" w:color="auto"/>
                        <w:left w:val="none" w:sz="0" w:space="0" w:color="auto"/>
                        <w:bottom w:val="none" w:sz="0" w:space="0" w:color="auto"/>
                        <w:right w:val="none" w:sz="0" w:space="0" w:color="auto"/>
                      </w:divBdr>
                      <w:divsChild>
                        <w:div w:id="1589269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5896181">
      <w:bodyDiv w:val="1"/>
      <w:marLeft w:val="0"/>
      <w:marRight w:val="0"/>
      <w:marTop w:val="0"/>
      <w:marBottom w:val="0"/>
      <w:divBdr>
        <w:top w:val="none" w:sz="0" w:space="0" w:color="auto"/>
        <w:left w:val="none" w:sz="0" w:space="0" w:color="auto"/>
        <w:bottom w:val="none" w:sz="0" w:space="0" w:color="auto"/>
        <w:right w:val="none" w:sz="0" w:space="0" w:color="auto"/>
      </w:divBdr>
    </w:div>
    <w:div w:id="1513108335">
      <w:bodyDiv w:val="1"/>
      <w:marLeft w:val="0"/>
      <w:marRight w:val="0"/>
      <w:marTop w:val="0"/>
      <w:marBottom w:val="0"/>
      <w:divBdr>
        <w:top w:val="none" w:sz="0" w:space="0" w:color="auto"/>
        <w:left w:val="none" w:sz="0" w:space="0" w:color="auto"/>
        <w:bottom w:val="none" w:sz="0" w:space="0" w:color="auto"/>
        <w:right w:val="none" w:sz="0" w:space="0" w:color="auto"/>
      </w:divBdr>
    </w:div>
    <w:div w:id="1558974483">
      <w:bodyDiv w:val="1"/>
      <w:marLeft w:val="0"/>
      <w:marRight w:val="0"/>
      <w:marTop w:val="0"/>
      <w:marBottom w:val="0"/>
      <w:divBdr>
        <w:top w:val="none" w:sz="0" w:space="0" w:color="auto"/>
        <w:left w:val="none" w:sz="0" w:space="0" w:color="auto"/>
        <w:bottom w:val="none" w:sz="0" w:space="0" w:color="auto"/>
        <w:right w:val="none" w:sz="0" w:space="0" w:color="auto"/>
      </w:divBdr>
    </w:div>
    <w:div w:id="1561016030">
      <w:bodyDiv w:val="1"/>
      <w:marLeft w:val="0"/>
      <w:marRight w:val="0"/>
      <w:marTop w:val="0"/>
      <w:marBottom w:val="0"/>
      <w:divBdr>
        <w:top w:val="none" w:sz="0" w:space="0" w:color="auto"/>
        <w:left w:val="none" w:sz="0" w:space="0" w:color="auto"/>
        <w:bottom w:val="none" w:sz="0" w:space="0" w:color="auto"/>
        <w:right w:val="none" w:sz="0" w:space="0" w:color="auto"/>
      </w:divBdr>
    </w:div>
    <w:div w:id="1588341673">
      <w:bodyDiv w:val="1"/>
      <w:marLeft w:val="0"/>
      <w:marRight w:val="0"/>
      <w:marTop w:val="0"/>
      <w:marBottom w:val="0"/>
      <w:divBdr>
        <w:top w:val="none" w:sz="0" w:space="0" w:color="auto"/>
        <w:left w:val="none" w:sz="0" w:space="0" w:color="auto"/>
        <w:bottom w:val="none" w:sz="0" w:space="0" w:color="auto"/>
        <w:right w:val="none" w:sz="0" w:space="0" w:color="auto"/>
      </w:divBdr>
    </w:div>
    <w:div w:id="1592079667">
      <w:bodyDiv w:val="1"/>
      <w:marLeft w:val="0"/>
      <w:marRight w:val="0"/>
      <w:marTop w:val="0"/>
      <w:marBottom w:val="0"/>
      <w:divBdr>
        <w:top w:val="none" w:sz="0" w:space="0" w:color="auto"/>
        <w:left w:val="none" w:sz="0" w:space="0" w:color="auto"/>
        <w:bottom w:val="none" w:sz="0" w:space="0" w:color="auto"/>
        <w:right w:val="none" w:sz="0" w:space="0" w:color="auto"/>
      </w:divBdr>
    </w:div>
    <w:div w:id="1632786950">
      <w:bodyDiv w:val="1"/>
      <w:marLeft w:val="0"/>
      <w:marRight w:val="0"/>
      <w:marTop w:val="0"/>
      <w:marBottom w:val="0"/>
      <w:divBdr>
        <w:top w:val="none" w:sz="0" w:space="0" w:color="auto"/>
        <w:left w:val="none" w:sz="0" w:space="0" w:color="auto"/>
        <w:bottom w:val="none" w:sz="0" w:space="0" w:color="auto"/>
        <w:right w:val="none" w:sz="0" w:space="0" w:color="auto"/>
      </w:divBdr>
      <w:divsChild>
        <w:div w:id="56055665">
          <w:marLeft w:val="0"/>
          <w:marRight w:val="0"/>
          <w:marTop w:val="0"/>
          <w:marBottom w:val="0"/>
          <w:divBdr>
            <w:top w:val="none" w:sz="0" w:space="0" w:color="auto"/>
            <w:left w:val="none" w:sz="0" w:space="0" w:color="auto"/>
            <w:bottom w:val="none" w:sz="0" w:space="0" w:color="auto"/>
            <w:right w:val="none" w:sz="0" w:space="0" w:color="auto"/>
          </w:divBdr>
          <w:divsChild>
            <w:div w:id="2146654084">
              <w:marLeft w:val="0"/>
              <w:marRight w:val="0"/>
              <w:marTop w:val="0"/>
              <w:marBottom w:val="0"/>
              <w:divBdr>
                <w:top w:val="none" w:sz="0" w:space="0" w:color="auto"/>
                <w:left w:val="none" w:sz="0" w:space="0" w:color="auto"/>
                <w:bottom w:val="none" w:sz="0" w:space="0" w:color="auto"/>
                <w:right w:val="none" w:sz="0" w:space="0" w:color="auto"/>
              </w:divBdr>
            </w:div>
          </w:divsChild>
        </w:div>
        <w:div w:id="1997026496">
          <w:marLeft w:val="0"/>
          <w:marRight w:val="0"/>
          <w:marTop w:val="0"/>
          <w:marBottom w:val="0"/>
          <w:divBdr>
            <w:top w:val="none" w:sz="0" w:space="0" w:color="auto"/>
            <w:left w:val="none" w:sz="0" w:space="0" w:color="auto"/>
            <w:bottom w:val="none" w:sz="0" w:space="0" w:color="auto"/>
            <w:right w:val="none" w:sz="0" w:space="0" w:color="auto"/>
          </w:divBdr>
          <w:divsChild>
            <w:div w:id="287005589">
              <w:marLeft w:val="0"/>
              <w:marRight w:val="0"/>
              <w:marTop w:val="0"/>
              <w:marBottom w:val="0"/>
              <w:divBdr>
                <w:top w:val="none" w:sz="0" w:space="0" w:color="auto"/>
                <w:left w:val="none" w:sz="0" w:space="0" w:color="auto"/>
                <w:bottom w:val="none" w:sz="0" w:space="0" w:color="auto"/>
                <w:right w:val="none" w:sz="0" w:space="0" w:color="auto"/>
              </w:divBdr>
              <w:divsChild>
                <w:div w:id="597639681">
                  <w:marLeft w:val="0"/>
                  <w:marRight w:val="0"/>
                  <w:marTop w:val="0"/>
                  <w:marBottom w:val="0"/>
                  <w:divBdr>
                    <w:top w:val="none" w:sz="0" w:space="0" w:color="auto"/>
                    <w:left w:val="none" w:sz="0" w:space="0" w:color="auto"/>
                    <w:bottom w:val="none" w:sz="0" w:space="0" w:color="auto"/>
                    <w:right w:val="none" w:sz="0" w:space="0" w:color="auto"/>
                  </w:divBdr>
                  <w:divsChild>
                    <w:div w:id="721053147">
                      <w:marLeft w:val="0"/>
                      <w:marRight w:val="0"/>
                      <w:marTop w:val="0"/>
                      <w:marBottom w:val="0"/>
                      <w:divBdr>
                        <w:top w:val="none" w:sz="0" w:space="0" w:color="auto"/>
                        <w:left w:val="none" w:sz="0" w:space="0" w:color="auto"/>
                        <w:bottom w:val="none" w:sz="0" w:space="0" w:color="auto"/>
                        <w:right w:val="none" w:sz="0" w:space="0" w:color="auto"/>
                      </w:divBdr>
                    </w:div>
                  </w:divsChild>
                </w:div>
                <w:div w:id="1484350051">
                  <w:marLeft w:val="0"/>
                  <w:marRight w:val="0"/>
                  <w:marTop w:val="0"/>
                  <w:marBottom w:val="0"/>
                  <w:divBdr>
                    <w:top w:val="none" w:sz="0" w:space="0" w:color="auto"/>
                    <w:left w:val="none" w:sz="0" w:space="0" w:color="auto"/>
                    <w:bottom w:val="none" w:sz="0" w:space="0" w:color="auto"/>
                    <w:right w:val="none" w:sz="0" w:space="0" w:color="auto"/>
                  </w:divBdr>
                  <w:divsChild>
                    <w:div w:id="523522960">
                      <w:marLeft w:val="0"/>
                      <w:marRight w:val="0"/>
                      <w:marTop w:val="0"/>
                      <w:marBottom w:val="0"/>
                      <w:divBdr>
                        <w:top w:val="none" w:sz="0" w:space="0" w:color="auto"/>
                        <w:left w:val="none" w:sz="0" w:space="0" w:color="auto"/>
                        <w:bottom w:val="none" w:sz="0" w:space="0" w:color="auto"/>
                        <w:right w:val="none" w:sz="0" w:space="0" w:color="auto"/>
                      </w:divBdr>
                      <w:divsChild>
                        <w:div w:id="1021081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4431106">
          <w:marLeft w:val="0"/>
          <w:marRight w:val="0"/>
          <w:marTop w:val="0"/>
          <w:marBottom w:val="0"/>
          <w:divBdr>
            <w:top w:val="none" w:sz="0" w:space="0" w:color="auto"/>
            <w:left w:val="none" w:sz="0" w:space="0" w:color="auto"/>
            <w:bottom w:val="none" w:sz="0" w:space="0" w:color="auto"/>
            <w:right w:val="none" w:sz="0" w:space="0" w:color="auto"/>
          </w:divBdr>
          <w:divsChild>
            <w:div w:id="268972614">
              <w:marLeft w:val="0"/>
              <w:marRight w:val="0"/>
              <w:marTop w:val="0"/>
              <w:marBottom w:val="0"/>
              <w:divBdr>
                <w:top w:val="none" w:sz="0" w:space="0" w:color="auto"/>
                <w:left w:val="none" w:sz="0" w:space="0" w:color="auto"/>
                <w:bottom w:val="none" w:sz="0" w:space="0" w:color="auto"/>
                <w:right w:val="none" w:sz="0" w:space="0" w:color="auto"/>
              </w:divBdr>
              <w:divsChild>
                <w:div w:id="65732722">
                  <w:marLeft w:val="0"/>
                  <w:marRight w:val="0"/>
                  <w:marTop w:val="0"/>
                  <w:marBottom w:val="0"/>
                  <w:divBdr>
                    <w:top w:val="none" w:sz="0" w:space="0" w:color="auto"/>
                    <w:left w:val="none" w:sz="0" w:space="0" w:color="auto"/>
                    <w:bottom w:val="none" w:sz="0" w:space="0" w:color="auto"/>
                    <w:right w:val="none" w:sz="0" w:space="0" w:color="auto"/>
                  </w:divBdr>
                  <w:divsChild>
                    <w:div w:id="1372417135">
                      <w:marLeft w:val="0"/>
                      <w:marRight w:val="0"/>
                      <w:marTop w:val="0"/>
                      <w:marBottom w:val="0"/>
                      <w:divBdr>
                        <w:top w:val="none" w:sz="0" w:space="0" w:color="auto"/>
                        <w:left w:val="none" w:sz="0" w:space="0" w:color="auto"/>
                        <w:bottom w:val="none" w:sz="0" w:space="0" w:color="auto"/>
                        <w:right w:val="none" w:sz="0" w:space="0" w:color="auto"/>
                      </w:divBdr>
                    </w:div>
                  </w:divsChild>
                </w:div>
                <w:div w:id="1455371441">
                  <w:marLeft w:val="0"/>
                  <w:marRight w:val="0"/>
                  <w:marTop w:val="0"/>
                  <w:marBottom w:val="0"/>
                  <w:divBdr>
                    <w:top w:val="none" w:sz="0" w:space="0" w:color="auto"/>
                    <w:left w:val="none" w:sz="0" w:space="0" w:color="auto"/>
                    <w:bottom w:val="none" w:sz="0" w:space="0" w:color="auto"/>
                    <w:right w:val="none" w:sz="0" w:space="0" w:color="auto"/>
                  </w:divBdr>
                  <w:divsChild>
                    <w:div w:id="467016848">
                      <w:marLeft w:val="0"/>
                      <w:marRight w:val="0"/>
                      <w:marTop w:val="0"/>
                      <w:marBottom w:val="0"/>
                      <w:divBdr>
                        <w:top w:val="none" w:sz="0" w:space="0" w:color="auto"/>
                        <w:left w:val="none" w:sz="0" w:space="0" w:color="auto"/>
                        <w:bottom w:val="none" w:sz="0" w:space="0" w:color="auto"/>
                        <w:right w:val="none" w:sz="0" w:space="0" w:color="auto"/>
                      </w:divBdr>
                      <w:divsChild>
                        <w:div w:id="565923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7006871">
      <w:bodyDiv w:val="1"/>
      <w:marLeft w:val="0"/>
      <w:marRight w:val="0"/>
      <w:marTop w:val="0"/>
      <w:marBottom w:val="0"/>
      <w:divBdr>
        <w:top w:val="none" w:sz="0" w:space="0" w:color="auto"/>
        <w:left w:val="none" w:sz="0" w:space="0" w:color="auto"/>
        <w:bottom w:val="none" w:sz="0" w:space="0" w:color="auto"/>
        <w:right w:val="none" w:sz="0" w:space="0" w:color="auto"/>
      </w:divBdr>
    </w:div>
    <w:div w:id="1670131631">
      <w:bodyDiv w:val="1"/>
      <w:marLeft w:val="0"/>
      <w:marRight w:val="0"/>
      <w:marTop w:val="0"/>
      <w:marBottom w:val="0"/>
      <w:divBdr>
        <w:top w:val="none" w:sz="0" w:space="0" w:color="auto"/>
        <w:left w:val="none" w:sz="0" w:space="0" w:color="auto"/>
        <w:bottom w:val="none" w:sz="0" w:space="0" w:color="auto"/>
        <w:right w:val="none" w:sz="0" w:space="0" w:color="auto"/>
      </w:divBdr>
    </w:div>
    <w:div w:id="1675452938">
      <w:bodyDiv w:val="1"/>
      <w:marLeft w:val="0"/>
      <w:marRight w:val="0"/>
      <w:marTop w:val="0"/>
      <w:marBottom w:val="0"/>
      <w:divBdr>
        <w:top w:val="none" w:sz="0" w:space="0" w:color="auto"/>
        <w:left w:val="none" w:sz="0" w:space="0" w:color="auto"/>
        <w:bottom w:val="none" w:sz="0" w:space="0" w:color="auto"/>
        <w:right w:val="none" w:sz="0" w:space="0" w:color="auto"/>
      </w:divBdr>
    </w:div>
    <w:div w:id="1677228248">
      <w:bodyDiv w:val="1"/>
      <w:marLeft w:val="0"/>
      <w:marRight w:val="0"/>
      <w:marTop w:val="0"/>
      <w:marBottom w:val="0"/>
      <w:divBdr>
        <w:top w:val="none" w:sz="0" w:space="0" w:color="auto"/>
        <w:left w:val="none" w:sz="0" w:space="0" w:color="auto"/>
        <w:bottom w:val="none" w:sz="0" w:space="0" w:color="auto"/>
        <w:right w:val="none" w:sz="0" w:space="0" w:color="auto"/>
      </w:divBdr>
    </w:div>
    <w:div w:id="1708601356">
      <w:bodyDiv w:val="1"/>
      <w:marLeft w:val="0"/>
      <w:marRight w:val="0"/>
      <w:marTop w:val="0"/>
      <w:marBottom w:val="0"/>
      <w:divBdr>
        <w:top w:val="none" w:sz="0" w:space="0" w:color="auto"/>
        <w:left w:val="none" w:sz="0" w:space="0" w:color="auto"/>
        <w:bottom w:val="none" w:sz="0" w:space="0" w:color="auto"/>
        <w:right w:val="none" w:sz="0" w:space="0" w:color="auto"/>
      </w:divBdr>
    </w:div>
    <w:div w:id="1723944662">
      <w:bodyDiv w:val="1"/>
      <w:marLeft w:val="0"/>
      <w:marRight w:val="0"/>
      <w:marTop w:val="0"/>
      <w:marBottom w:val="0"/>
      <w:divBdr>
        <w:top w:val="none" w:sz="0" w:space="0" w:color="auto"/>
        <w:left w:val="none" w:sz="0" w:space="0" w:color="auto"/>
        <w:bottom w:val="none" w:sz="0" w:space="0" w:color="auto"/>
        <w:right w:val="none" w:sz="0" w:space="0" w:color="auto"/>
      </w:divBdr>
    </w:div>
    <w:div w:id="1753353966">
      <w:bodyDiv w:val="1"/>
      <w:marLeft w:val="0"/>
      <w:marRight w:val="0"/>
      <w:marTop w:val="0"/>
      <w:marBottom w:val="0"/>
      <w:divBdr>
        <w:top w:val="none" w:sz="0" w:space="0" w:color="auto"/>
        <w:left w:val="none" w:sz="0" w:space="0" w:color="auto"/>
        <w:bottom w:val="none" w:sz="0" w:space="0" w:color="auto"/>
        <w:right w:val="none" w:sz="0" w:space="0" w:color="auto"/>
      </w:divBdr>
      <w:divsChild>
        <w:div w:id="1533759996">
          <w:marLeft w:val="0"/>
          <w:marRight w:val="0"/>
          <w:marTop w:val="0"/>
          <w:marBottom w:val="0"/>
          <w:divBdr>
            <w:top w:val="none" w:sz="0" w:space="0" w:color="auto"/>
            <w:left w:val="none" w:sz="0" w:space="0" w:color="auto"/>
            <w:bottom w:val="none" w:sz="0" w:space="0" w:color="auto"/>
            <w:right w:val="none" w:sz="0" w:space="0" w:color="auto"/>
          </w:divBdr>
          <w:divsChild>
            <w:div w:id="1217856501">
              <w:marLeft w:val="0"/>
              <w:marRight w:val="0"/>
              <w:marTop w:val="0"/>
              <w:marBottom w:val="0"/>
              <w:divBdr>
                <w:top w:val="none" w:sz="0" w:space="0" w:color="auto"/>
                <w:left w:val="none" w:sz="0" w:space="0" w:color="auto"/>
                <w:bottom w:val="none" w:sz="0" w:space="0" w:color="auto"/>
                <w:right w:val="none" w:sz="0" w:space="0" w:color="auto"/>
              </w:divBdr>
            </w:div>
          </w:divsChild>
        </w:div>
        <w:div w:id="268781451">
          <w:marLeft w:val="0"/>
          <w:marRight w:val="0"/>
          <w:marTop w:val="0"/>
          <w:marBottom w:val="0"/>
          <w:divBdr>
            <w:top w:val="none" w:sz="0" w:space="0" w:color="auto"/>
            <w:left w:val="none" w:sz="0" w:space="0" w:color="auto"/>
            <w:bottom w:val="none" w:sz="0" w:space="0" w:color="auto"/>
            <w:right w:val="none" w:sz="0" w:space="0" w:color="auto"/>
          </w:divBdr>
          <w:divsChild>
            <w:div w:id="833300219">
              <w:marLeft w:val="0"/>
              <w:marRight w:val="0"/>
              <w:marTop w:val="0"/>
              <w:marBottom w:val="0"/>
              <w:divBdr>
                <w:top w:val="none" w:sz="0" w:space="0" w:color="auto"/>
                <w:left w:val="none" w:sz="0" w:space="0" w:color="auto"/>
                <w:bottom w:val="none" w:sz="0" w:space="0" w:color="auto"/>
                <w:right w:val="none" w:sz="0" w:space="0" w:color="auto"/>
              </w:divBdr>
              <w:divsChild>
                <w:div w:id="678194646">
                  <w:marLeft w:val="0"/>
                  <w:marRight w:val="0"/>
                  <w:marTop w:val="0"/>
                  <w:marBottom w:val="0"/>
                  <w:divBdr>
                    <w:top w:val="none" w:sz="0" w:space="0" w:color="auto"/>
                    <w:left w:val="none" w:sz="0" w:space="0" w:color="auto"/>
                    <w:bottom w:val="none" w:sz="0" w:space="0" w:color="auto"/>
                    <w:right w:val="none" w:sz="0" w:space="0" w:color="auto"/>
                  </w:divBdr>
                  <w:divsChild>
                    <w:div w:id="1374427425">
                      <w:marLeft w:val="0"/>
                      <w:marRight w:val="0"/>
                      <w:marTop w:val="0"/>
                      <w:marBottom w:val="0"/>
                      <w:divBdr>
                        <w:top w:val="none" w:sz="0" w:space="0" w:color="auto"/>
                        <w:left w:val="none" w:sz="0" w:space="0" w:color="auto"/>
                        <w:bottom w:val="none" w:sz="0" w:space="0" w:color="auto"/>
                        <w:right w:val="none" w:sz="0" w:space="0" w:color="auto"/>
                      </w:divBdr>
                    </w:div>
                  </w:divsChild>
                </w:div>
                <w:div w:id="589504739">
                  <w:marLeft w:val="0"/>
                  <w:marRight w:val="0"/>
                  <w:marTop w:val="0"/>
                  <w:marBottom w:val="0"/>
                  <w:divBdr>
                    <w:top w:val="none" w:sz="0" w:space="0" w:color="auto"/>
                    <w:left w:val="none" w:sz="0" w:space="0" w:color="auto"/>
                    <w:bottom w:val="none" w:sz="0" w:space="0" w:color="auto"/>
                    <w:right w:val="none" w:sz="0" w:space="0" w:color="auto"/>
                  </w:divBdr>
                  <w:divsChild>
                    <w:div w:id="1652245483">
                      <w:marLeft w:val="0"/>
                      <w:marRight w:val="0"/>
                      <w:marTop w:val="0"/>
                      <w:marBottom w:val="0"/>
                      <w:divBdr>
                        <w:top w:val="none" w:sz="0" w:space="0" w:color="auto"/>
                        <w:left w:val="none" w:sz="0" w:space="0" w:color="auto"/>
                        <w:bottom w:val="none" w:sz="0" w:space="0" w:color="auto"/>
                        <w:right w:val="none" w:sz="0" w:space="0" w:color="auto"/>
                      </w:divBdr>
                      <w:divsChild>
                        <w:div w:id="1233344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5399342">
          <w:marLeft w:val="0"/>
          <w:marRight w:val="0"/>
          <w:marTop w:val="0"/>
          <w:marBottom w:val="0"/>
          <w:divBdr>
            <w:top w:val="none" w:sz="0" w:space="0" w:color="auto"/>
            <w:left w:val="none" w:sz="0" w:space="0" w:color="auto"/>
            <w:bottom w:val="none" w:sz="0" w:space="0" w:color="auto"/>
            <w:right w:val="none" w:sz="0" w:space="0" w:color="auto"/>
          </w:divBdr>
          <w:divsChild>
            <w:div w:id="1808666891">
              <w:marLeft w:val="0"/>
              <w:marRight w:val="0"/>
              <w:marTop w:val="0"/>
              <w:marBottom w:val="0"/>
              <w:divBdr>
                <w:top w:val="none" w:sz="0" w:space="0" w:color="auto"/>
                <w:left w:val="none" w:sz="0" w:space="0" w:color="auto"/>
                <w:bottom w:val="none" w:sz="0" w:space="0" w:color="auto"/>
                <w:right w:val="none" w:sz="0" w:space="0" w:color="auto"/>
              </w:divBdr>
              <w:divsChild>
                <w:div w:id="293104585">
                  <w:marLeft w:val="0"/>
                  <w:marRight w:val="0"/>
                  <w:marTop w:val="0"/>
                  <w:marBottom w:val="0"/>
                  <w:divBdr>
                    <w:top w:val="none" w:sz="0" w:space="0" w:color="auto"/>
                    <w:left w:val="none" w:sz="0" w:space="0" w:color="auto"/>
                    <w:bottom w:val="none" w:sz="0" w:space="0" w:color="auto"/>
                    <w:right w:val="none" w:sz="0" w:space="0" w:color="auto"/>
                  </w:divBdr>
                  <w:divsChild>
                    <w:div w:id="872496489">
                      <w:marLeft w:val="0"/>
                      <w:marRight w:val="0"/>
                      <w:marTop w:val="0"/>
                      <w:marBottom w:val="0"/>
                      <w:divBdr>
                        <w:top w:val="none" w:sz="0" w:space="0" w:color="auto"/>
                        <w:left w:val="none" w:sz="0" w:space="0" w:color="auto"/>
                        <w:bottom w:val="none" w:sz="0" w:space="0" w:color="auto"/>
                        <w:right w:val="none" w:sz="0" w:space="0" w:color="auto"/>
                      </w:divBdr>
                    </w:div>
                  </w:divsChild>
                </w:div>
                <w:div w:id="1090931917">
                  <w:marLeft w:val="0"/>
                  <w:marRight w:val="0"/>
                  <w:marTop w:val="0"/>
                  <w:marBottom w:val="0"/>
                  <w:divBdr>
                    <w:top w:val="none" w:sz="0" w:space="0" w:color="auto"/>
                    <w:left w:val="none" w:sz="0" w:space="0" w:color="auto"/>
                    <w:bottom w:val="none" w:sz="0" w:space="0" w:color="auto"/>
                    <w:right w:val="none" w:sz="0" w:space="0" w:color="auto"/>
                  </w:divBdr>
                  <w:divsChild>
                    <w:div w:id="889070176">
                      <w:marLeft w:val="0"/>
                      <w:marRight w:val="0"/>
                      <w:marTop w:val="0"/>
                      <w:marBottom w:val="0"/>
                      <w:divBdr>
                        <w:top w:val="none" w:sz="0" w:space="0" w:color="auto"/>
                        <w:left w:val="none" w:sz="0" w:space="0" w:color="auto"/>
                        <w:bottom w:val="none" w:sz="0" w:space="0" w:color="auto"/>
                        <w:right w:val="none" w:sz="0" w:space="0" w:color="auto"/>
                      </w:divBdr>
                      <w:divsChild>
                        <w:div w:id="472452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2599088">
          <w:marLeft w:val="0"/>
          <w:marRight w:val="0"/>
          <w:marTop w:val="0"/>
          <w:marBottom w:val="0"/>
          <w:divBdr>
            <w:top w:val="none" w:sz="0" w:space="0" w:color="auto"/>
            <w:left w:val="none" w:sz="0" w:space="0" w:color="auto"/>
            <w:bottom w:val="none" w:sz="0" w:space="0" w:color="auto"/>
            <w:right w:val="none" w:sz="0" w:space="0" w:color="auto"/>
          </w:divBdr>
          <w:divsChild>
            <w:div w:id="1672369066">
              <w:marLeft w:val="0"/>
              <w:marRight w:val="0"/>
              <w:marTop w:val="0"/>
              <w:marBottom w:val="0"/>
              <w:divBdr>
                <w:top w:val="none" w:sz="0" w:space="0" w:color="auto"/>
                <w:left w:val="none" w:sz="0" w:space="0" w:color="auto"/>
                <w:bottom w:val="none" w:sz="0" w:space="0" w:color="auto"/>
                <w:right w:val="none" w:sz="0" w:space="0" w:color="auto"/>
              </w:divBdr>
              <w:divsChild>
                <w:div w:id="24411882">
                  <w:marLeft w:val="0"/>
                  <w:marRight w:val="0"/>
                  <w:marTop w:val="0"/>
                  <w:marBottom w:val="0"/>
                  <w:divBdr>
                    <w:top w:val="none" w:sz="0" w:space="0" w:color="auto"/>
                    <w:left w:val="none" w:sz="0" w:space="0" w:color="auto"/>
                    <w:bottom w:val="none" w:sz="0" w:space="0" w:color="auto"/>
                    <w:right w:val="none" w:sz="0" w:space="0" w:color="auto"/>
                  </w:divBdr>
                  <w:divsChild>
                    <w:div w:id="1576236050">
                      <w:marLeft w:val="0"/>
                      <w:marRight w:val="0"/>
                      <w:marTop w:val="0"/>
                      <w:marBottom w:val="0"/>
                      <w:divBdr>
                        <w:top w:val="none" w:sz="0" w:space="0" w:color="auto"/>
                        <w:left w:val="none" w:sz="0" w:space="0" w:color="auto"/>
                        <w:bottom w:val="none" w:sz="0" w:space="0" w:color="auto"/>
                        <w:right w:val="none" w:sz="0" w:space="0" w:color="auto"/>
                      </w:divBdr>
                    </w:div>
                  </w:divsChild>
                </w:div>
                <w:div w:id="818887220">
                  <w:marLeft w:val="0"/>
                  <w:marRight w:val="0"/>
                  <w:marTop w:val="0"/>
                  <w:marBottom w:val="0"/>
                  <w:divBdr>
                    <w:top w:val="none" w:sz="0" w:space="0" w:color="auto"/>
                    <w:left w:val="none" w:sz="0" w:space="0" w:color="auto"/>
                    <w:bottom w:val="none" w:sz="0" w:space="0" w:color="auto"/>
                    <w:right w:val="none" w:sz="0" w:space="0" w:color="auto"/>
                  </w:divBdr>
                  <w:divsChild>
                    <w:div w:id="1603687224">
                      <w:marLeft w:val="0"/>
                      <w:marRight w:val="0"/>
                      <w:marTop w:val="0"/>
                      <w:marBottom w:val="0"/>
                      <w:divBdr>
                        <w:top w:val="none" w:sz="0" w:space="0" w:color="auto"/>
                        <w:left w:val="none" w:sz="0" w:space="0" w:color="auto"/>
                        <w:bottom w:val="none" w:sz="0" w:space="0" w:color="auto"/>
                        <w:right w:val="none" w:sz="0" w:space="0" w:color="auto"/>
                      </w:divBdr>
                      <w:divsChild>
                        <w:div w:id="51782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7379725">
          <w:marLeft w:val="0"/>
          <w:marRight w:val="0"/>
          <w:marTop w:val="0"/>
          <w:marBottom w:val="0"/>
          <w:divBdr>
            <w:top w:val="none" w:sz="0" w:space="0" w:color="auto"/>
            <w:left w:val="none" w:sz="0" w:space="0" w:color="auto"/>
            <w:bottom w:val="none" w:sz="0" w:space="0" w:color="auto"/>
            <w:right w:val="none" w:sz="0" w:space="0" w:color="auto"/>
          </w:divBdr>
          <w:divsChild>
            <w:div w:id="1594050082">
              <w:marLeft w:val="0"/>
              <w:marRight w:val="0"/>
              <w:marTop w:val="0"/>
              <w:marBottom w:val="0"/>
              <w:divBdr>
                <w:top w:val="none" w:sz="0" w:space="0" w:color="auto"/>
                <w:left w:val="none" w:sz="0" w:space="0" w:color="auto"/>
                <w:bottom w:val="none" w:sz="0" w:space="0" w:color="auto"/>
                <w:right w:val="none" w:sz="0" w:space="0" w:color="auto"/>
              </w:divBdr>
              <w:divsChild>
                <w:div w:id="385832713">
                  <w:marLeft w:val="0"/>
                  <w:marRight w:val="0"/>
                  <w:marTop w:val="0"/>
                  <w:marBottom w:val="0"/>
                  <w:divBdr>
                    <w:top w:val="none" w:sz="0" w:space="0" w:color="auto"/>
                    <w:left w:val="none" w:sz="0" w:space="0" w:color="auto"/>
                    <w:bottom w:val="none" w:sz="0" w:space="0" w:color="auto"/>
                    <w:right w:val="none" w:sz="0" w:space="0" w:color="auto"/>
                  </w:divBdr>
                  <w:divsChild>
                    <w:div w:id="1749233745">
                      <w:marLeft w:val="0"/>
                      <w:marRight w:val="0"/>
                      <w:marTop w:val="0"/>
                      <w:marBottom w:val="0"/>
                      <w:divBdr>
                        <w:top w:val="none" w:sz="0" w:space="0" w:color="auto"/>
                        <w:left w:val="none" w:sz="0" w:space="0" w:color="auto"/>
                        <w:bottom w:val="none" w:sz="0" w:space="0" w:color="auto"/>
                        <w:right w:val="none" w:sz="0" w:space="0" w:color="auto"/>
                      </w:divBdr>
                    </w:div>
                  </w:divsChild>
                </w:div>
                <w:div w:id="323360625">
                  <w:marLeft w:val="0"/>
                  <w:marRight w:val="0"/>
                  <w:marTop w:val="0"/>
                  <w:marBottom w:val="0"/>
                  <w:divBdr>
                    <w:top w:val="none" w:sz="0" w:space="0" w:color="auto"/>
                    <w:left w:val="none" w:sz="0" w:space="0" w:color="auto"/>
                    <w:bottom w:val="none" w:sz="0" w:space="0" w:color="auto"/>
                    <w:right w:val="none" w:sz="0" w:space="0" w:color="auto"/>
                  </w:divBdr>
                  <w:divsChild>
                    <w:div w:id="80414964">
                      <w:marLeft w:val="0"/>
                      <w:marRight w:val="0"/>
                      <w:marTop w:val="0"/>
                      <w:marBottom w:val="0"/>
                      <w:divBdr>
                        <w:top w:val="none" w:sz="0" w:space="0" w:color="auto"/>
                        <w:left w:val="none" w:sz="0" w:space="0" w:color="auto"/>
                        <w:bottom w:val="none" w:sz="0" w:space="0" w:color="auto"/>
                        <w:right w:val="none" w:sz="0" w:space="0" w:color="auto"/>
                      </w:divBdr>
                      <w:divsChild>
                        <w:div w:id="170225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5731767">
      <w:bodyDiv w:val="1"/>
      <w:marLeft w:val="0"/>
      <w:marRight w:val="0"/>
      <w:marTop w:val="0"/>
      <w:marBottom w:val="0"/>
      <w:divBdr>
        <w:top w:val="none" w:sz="0" w:space="0" w:color="auto"/>
        <w:left w:val="none" w:sz="0" w:space="0" w:color="auto"/>
        <w:bottom w:val="none" w:sz="0" w:space="0" w:color="auto"/>
        <w:right w:val="none" w:sz="0" w:space="0" w:color="auto"/>
      </w:divBdr>
    </w:div>
    <w:div w:id="1794053985">
      <w:bodyDiv w:val="1"/>
      <w:marLeft w:val="0"/>
      <w:marRight w:val="0"/>
      <w:marTop w:val="0"/>
      <w:marBottom w:val="0"/>
      <w:divBdr>
        <w:top w:val="none" w:sz="0" w:space="0" w:color="auto"/>
        <w:left w:val="none" w:sz="0" w:space="0" w:color="auto"/>
        <w:bottom w:val="none" w:sz="0" w:space="0" w:color="auto"/>
        <w:right w:val="none" w:sz="0" w:space="0" w:color="auto"/>
      </w:divBdr>
    </w:div>
    <w:div w:id="1804688390">
      <w:bodyDiv w:val="1"/>
      <w:marLeft w:val="0"/>
      <w:marRight w:val="0"/>
      <w:marTop w:val="0"/>
      <w:marBottom w:val="0"/>
      <w:divBdr>
        <w:top w:val="none" w:sz="0" w:space="0" w:color="auto"/>
        <w:left w:val="none" w:sz="0" w:space="0" w:color="auto"/>
        <w:bottom w:val="none" w:sz="0" w:space="0" w:color="auto"/>
        <w:right w:val="none" w:sz="0" w:space="0" w:color="auto"/>
      </w:divBdr>
      <w:divsChild>
        <w:div w:id="887376327">
          <w:marLeft w:val="0"/>
          <w:marRight w:val="0"/>
          <w:marTop w:val="0"/>
          <w:marBottom w:val="0"/>
          <w:divBdr>
            <w:top w:val="none" w:sz="0" w:space="0" w:color="auto"/>
            <w:left w:val="none" w:sz="0" w:space="0" w:color="auto"/>
            <w:bottom w:val="none" w:sz="0" w:space="0" w:color="auto"/>
            <w:right w:val="none" w:sz="0" w:space="0" w:color="auto"/>
          </w:divBdr>
          <w:divsChild>
            <w:div w:id="1129014230">
              <w:marLeft w:val="0"/>
              <w:marRight w:val="0"/>
              <w:marTop w:val="0"/>
              <w:marBottom w:val="0"/>
              <w:divBdr>
                <w:top w:val="none" w:sz="0" w:space="0" w:color="auto"/>
                <w:left w:val="none" w:sz="0" w:space="0" w:color="auto"/>
                <w:bottom w:val="none" w:sz="0" w:space="0" w:color="auto"/>
                <w:right w:val="none" w:sz="0" w:space="0" w:color="auto"/>
              </w:divBdr>
            </w:div>
          </w:divsChild>
        </w:div>
        <w:div w:id="1578854727">
          <w:marLeft w:val="0"/>
          <w:marRight w:val="0"/>
          <w:marTop w:val="0"/>
          <w:marBottom w:val="0"/>
          <w:divBdr>
            <w:top w:val="none" w:sz="0" w:space="0" w:color="auto"/>
            <w:left w:val="none" w:sz="0" w:space="0" w:color="auto"/>
            <w:bottom w:val="none" w:sz="0" w:space="0" w:color="auto"/>
            <w:right w:val="none" w:sz="0" w:space="0" w:color="auto"/>
          </w:divBdr>
          <w:divsChild>
            <w:div w:id="772677036">
              <w:marLeft w:val="0"/>
              <w:marRight w:val="0"/>
              <w:marTop w:val="0"/>
              <w:marBottom w:val="0"/>
              <w:divBdr>
                <w:top w:val="none" w:sz="0" w:space="0" w:color="auto"/>
                <w:left w:val="none" w:sz="0" w:space="0" w:color="auto"/>
                <w:bottom w:val="none" w:sz="0" w:space="0" w:color="auto"/>
                <w:right w:val="none" w:sz="0" w:space="0" w:color="auto"/>
              </w:divBdr>
              <w:divsChild>
                <w:div w:id="194780750">
                  <w:marLeft w:val="0"/>
                  <w:marRight w:val="0"/>
                  <w:marTop w:val="0"/>
                  <w:marBottom w:val="0"/>
                  <w:divBdr>
                    <w:top w:val="none" w:sz="0" w:space="0" w:color="auto"/>
                    <w:left w:val="none" w:sz="0" w:space="0" w:color="auto"/>
                    <w:bottom w:val="none" w:sz="0" w:space="0" w:color="auto"/>
                    <w:right w:val="none" w:sz="0" w:space="0" w:color="auto"/>
                  </w:divBdr>
                  <w:divsChild>
                    <w:div w:id="2076775092">
                      <w:marLeft w:val="0"/>
                      <w:marRight w:val="0"/>
                      <w:marTop w:val="0"/>
                      <w:marBottom w:val="0"/>
                      <w:divBdr>
                        <w:top w:val="none" w:sz="0" w:space="0" w:color="auto"/>
                        <w:left w:val="none" w:sz="0" w:space="0" w:color="auto"/>
                        <w:bottom w:val="none" w:sz="0" w:space="0" w:color="auto"/>
                        <w:right w:val="none" w:sz="0" w:space="0" w:color="auto"/>
                      </w:divBdr>
                    </w:div>
                  </w:divsChild>
                </w:div>
                <w:div w:id="1933273040">
                  <w:marLeft w:val="0"/>
                  <w:marRight w:val="0"/>
                  <w:marTop w:val="0"/>
                  <w:marBottom w:val="0"/>
                  <w:divBdr>
                    <w:top w:val="none" w:sz="0" w:space="0" w:color="auto"/>
                    <w:left w:val="none" w:sz="0" w:space="0" w:color="auto"/>
                    <w:bottom w:val="none" w:sz="0" w:space="0" w:color="auto"/>
                    <w:right w:val="none" w:sz="0" w:space="0" w:color="auto"/>
                  </w:divBdr>
                  <w:divsChild>
                    <w:div w:id="1644121316">
                      <w:marLeft w:val="0"/>
                      <w:marRight w:val="0"/>
                      <w:marTop w:val="0"/>
                      <w:marBottom w:val="0"/>
                      <w:divBdr>
                        <w:top w:val="none" w:sz="0" w:space="0" w:color="auto"/>
                        <w:left w:val="none" w:sz="0" w:space="0" w:color="auto"/>
                        <w:bottom w:val="none" w:sz="0" w:space="0" w:color="auto"/>
                        <w:right w:val="none" w:sz="0" w:space="0" w:color="auto"/>
                      </w:divBdr>
                      <w:divsChild>
                        <w:div w:id="851339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9152157">
      <w:bodyDiv w:val="1"/>
      <w:marLeft w:val="0"/>
      <w:marRight w:val="0"/>
      <w:marTop w:val="0"/>
      <w:marBottom w:val="0"/>
      <w:divBdr>
        <w:top w:val="none" w:sz="0" w:space="0" w:color="auto"/>
        <w:left w:val="none" w:sz="0" w:space="0" w:color="auto"/>
        <w:bottom w:val="none" w:sz="0" w:space="0" w:color="auto"/>
        <w:right w:val="none" w:sz="0" w:space="0" w:color="auto"/>
      </w:divBdr>
    </w:div>
    <w:div w:id="1852792738">
      <w:bodyDiv w:val="1"/>
      <w:marLeft w:val="0"/>
      <w:marRight w:val="0"/>
      <w:marTop w:val="0"/>
      <w:marBottom w:val="0"/>
      <w:divBdr>
        <w:top w:val="none" w:sz="0" w:space="0" w:color="auto"/>
        <w:left w:val="none" w:sz="0" w:space="0" w:color="auto"/>
        <w:bottom w:val="none" w:sz="0" w:space="0" w:color="auto"/>
        <w:right w:val="none" w:sz="0" w:space="0" w:color="auto"/>
      </w:divBdr>
    </w:div>
    <w:div w:id="1876312562">
      <w:bodyDiv w:val="1"/>
      <w:marLeft w:val="0"/>
      <w:marRight w:val="0"/>
      <w:marTop w:val="0"/>
      <w:marBottom w:val="0"/>
      <w:divBdr>
        <w:top w:val="none" w:sz="0" w:space="0" w:color="auto"/>
        <w:left w:val="none" w:sz="0" w:space="0" w:color="auto"/>
        <w:bottom w:val="none" w:sz="0" w:space="0" w:color="auto"/>
        <w:right w:val="none" w:sz="0" w:space="0" w:color="auto"/>
      </w:divBdr>
      <w:divsChild>
        <w:div w:id="2115056243">
          <w:marLeft w:val="0"/>
          <w:marRight w:val="0"/>
          <w:marTop w:val="0"/>
          <w:marBottom w:val="0"/>
          <w:divBdr>
            <w:top w:val="none" w:sz="0" w:space="0" w:color="auto"/>
            <w:left w:val="none" w:sz="0" w:space="0" w:color="auto"/>
            <w:bottom w:val="none" w:sz="0" w:space="0" w:color="auto"/>
            <w:right w:val="none" w:sz="0" w:space="0" w:color="auto"/>
          </w:divBdr>
          <w:divsChild>
            <w:div w:id="1204096848">
              <w:marLeft w:val="0"/>
              <w:marRight w:val="0"/>
              <w:marTop w:val="0"/>
              <w:marBottom w:val="0"/>
              <w:divBdr>
                <w:top w:val="none" w:sz="0" w:space="0" w:color="auto"/>
                <w:left w:val="none" w:sz="0" w:space="0" w:color="auto"/>
                <w:bottom w:val="none" w:sz="0" w:space="0" w:color="auto"/>
                <w:right w:val="none" w:sz="0" w:space="0" w:color="auto"/>
              </w:divBdr>
            </w:div>
          </w:divsChild>
        </w:div>
        <w:div w:id="1218318724">
          <w:marLeft w:val="0"/>
          <w:marRight w:val="0"/>
          <w:marTop w:val="0"/>
          <w:marBottom w:val="0"/>
          <w:divBdr>
            <w:top w:val="none" w:sz="0" w:space="0" w:color="auto"/>
            <w:left w:val="none" w:sz="0" w:space="0" w:color="auto"/>
            <w:bottom w:val="none" w:sz="0" w:space="0" w:color="auto"/>
            <w:right w:val="none" w:sz="0" w:space="0" w:color="auto"/>
          </w:divBdr>
          <w:divsChild>
            <w:div w:id="1812988716">
              <w:marLeft w:val="0"/>
              <w:marRight w:val="0"/>
              <w:marTop w:val="0"/>
              <w:marBottom w:val="0"/>
              <w:divBdr>
                <w:top w:val="none" w:sz="0" w:space="0" w:color="auto"/>
                <w:left w:val="none" w:sz="0" w:space="0" w:color="auto"/>
                <w:bottom w:val="none" w:sz="0" w:space="0" w:color="auto"/>
                <w:right w:val="none" w:sz="0" w:space="0" w:color="auto"/>
              </w:divBdr>
              <w:divsChild>
                <w:div w:id="606426571">
                  <w:marLeft w:val="0"/>
                  <w:marRight w:val="0"/>
                  <w:marTop w:val="0"/>
                  <w:marBottom w:val="0"/>
                  <w:divBdr>
                    <w:top w:val="none" w:sz="0" w:space="0" w:color="auto"/>
                    <w:left w:val="none" w:sz="0" w:space="0" w:color="auto"/>
                    <w:bottom w:val="none" w:sz="0" w:space="0" w:color="auto"/>
                    <w:right w:val="none" w:sz="0" w:space="0" w:color="auto"/>
                  </w:divBdr>
                  <w:divsChild>
                    <w:div w:id="1966885537">
                      <w:marLeft w:val="0"/>
                      <w:marRight w:val="0"/>
                      <w:marTop w:val="0"/>
                      <w:marBottom w:val="0"/>
                      <w:divBdr>
                        <w:top w:val="none" w:sz="0" w:space="0" w:color="auto"/>
                        <w:left w:val="none" w:sz="0" w:space="0" w:color="auto"/>
                        <w:bottom w:val="none" w:sz="0" w:space="0" w:color="auto"/>
                        <w:right w:val="none" w:sz="0" w:space="0" w:color="auto"/>
                      </w:divBdr>
                    </w:div>
                  </w:divsChild>
                </w:div>
                <w:div w:id="588925299">
                  <w:marLeft w:val="0"/>
                  <w:marRight w:val="0"/>
                  <w:marTop w:val="0"/>
                  <w:marBottom w:val="0"/>
                  <w:divBdr>
                    <w:top w:val="none" w:sz="0" w:space="0" w:color="auto"/>
                    <w:left w:val="none" w:sz="0" w:space="0" w:color="auto"/>
                    <w:bottom w:val="none" w:sz="0" w:space="0" w:color="auto"/>
                    <w:right w:val="none" w:sz="0" w:space="0" w:color="auto"/>
                  </w:divBdr>
                  <w:divsChild>
                    <w:div w:id="1952588616">
                      <w:marLeft w:val="0"/>
                      <w:marRight w:val="0"/>
                      <w:marTop w:val="0"/>
                      <w:marBottom w:val="0"/>
                      <w:divBdr>
                        <w:top w:val="none" w:sz="0" w:space="0" w:color="auto"/>
                        <w:left w:val="none" w:sz="0" w:space="0" w:color="auto"/>
                        <w:bottom w:val="none" w:sz="0" w:space="0" w:color="auto"/>
                        <w:right w:val="none" w:sz="0" w:space="0" w:color="auto"/>
                      </w:divBdr>
                      <w:divsChild>
                        <w:div w:id="188713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7741119">
      <w:bodyDiv w:val="1"/>
      <w:marLeft w:val="0"/>
      <w:marRight w:val="0"/>
      <w:marTop w:val="0"/>
      <w:marBottom w:val="0"/>
      <w:divBdr>
        <w:top w:val="none" w:sz="0" w:space="0" w:color="auto"/>
        <w:left w:val="none" w:sz="0" w:space="0" w:color="auto"/>
        <w:bottom w:val="none" w:sz="0" w:space="0" w:color="auto"/>
        <w:right w:val="none" w:sz="0" w:space="0" w:color="auto"/>
      </w:divBdr>
    </w:div>
    <w:div w:id="1907496968">
      <w:bodyDiv w:val="1"/>
      <w:marLeft w:val="0"/>
      <w:marRight w:val="0"/>
      <w:marTop w:val="0"/>
      <w:marBottom w:val="0"/>
      <w:divBdr>
        <w:top w:val="none" w:sz="0" w:space="0" w:color="auto"/>
        <w:left w:val="none" w:sz="0" w:space="0" w:color="auto"/>
        <w:bottom w:val="none" w:sz="0" w:space="0" w:color="auto"/>
        <w:right w:val="none" w:sz="0" w:space="0" w:color="auto"/>
      </w:divBdr>
    </w:div>
    <w:div w:id="1940140745">
      <w:bodyDiv w:val="1"/>
      <w:marLeft w:val="0"/>
      <w:marRight w:val="0"/>
      <w:marTop w:val="0"/>
      <w:marBottom w:val="0"/>
      <w:divBdr>
        <w:top w:val="none" w:sz="0" w:space="0" w:color="auto"/>
        <w:left w:val="none" w:sz="0" w:space="0" w:color="auto"/>
        <w:bottom w:val="none" w:sz="0" w:space="0" w:color="auto"/>
        <w:right w:val="none" w:sz="0" w:space="0" w:color="auto"/>
      </w:divBdr>
    </w:div>
    <w:div w:id="1966504713">
      <w:bodyDiv w:val="1"/>
      <w:marLeft w:val="0"/>
      <w:marRight w:val="0"/>
      <w:marTop w:val="0"/>
      <w:marBottom w:val="0"/>
      <w:divBdr>
        <w:top w:val="none" w:sz="0" w:space="0" w:color="auto"/>
        <w:left w:val="none" w:sz="0" w:space="0" w:color="auto"/>
        <w:bottom w:val="none" w:sz="0" w:space="0" w:color="auto"/>
        <w:right w:val="none" w:sz="0" w:space="0" w:color="auto"/>
      </w:divBdr>
      <w:divsChild>
        <w:div w:id="755513839">
          <w:marLeft w:val="0"/>
          <w:marRight w:val="0"/>
          <w:marTop w:val="0"/>
          <w:marBottom w:val="0"/>
          <w:divBdr>
            <w:top w:val="none" w:sz="0" w:space="0" w:color="auto"/>
            <w:left w:val="none" w:sz="0" w:space="0" w:color="auto"/>
            <w:bottom w:val="none" w:sz="0" w:space="0" w:color="auto"/>
            <w:right w:val="none" w:sz="0" w:space="0" w:color="auto"/>
          </w:divBdr>
          <w:divsChild>
            <w:div w:id="504638965">
              <w:marLeft w:val="0"/>
              <w:marRight w:val="0"/>
              <w:marTop w:val="0"/>
              <w:marBottom w:val="0"/>
              <w:divBdr>
                <w:top w:val="none" w:sz="0" w:space="0" w:color="auto"/>
                <w:left w:val="none" w:sz="0" w:space="0" w:color="auto"/>
                <w:bottom w:val="none" w:sz="0" w:space="0" w:color="auto"/>
                <w:right w:val="none" w:sz="0" w:space="0" w:color="auto"/>
              </w:divBdr>
            </w:div>
          </w:divsChild>
        </w:div>
        <w:div w:id="92014702">
          <w:marLeft w:val="0"/>
          <w:marRight w:val="0"/>
          <w:marTop w:val="0"/>
          <w:marBottom w:val="0"/>
          <w:divBdr>
            <w:top w:val="none" w:sz="0" w:space="0" w:color="auto"/>
            <w:left w:val="none" w:sz="0" w:space="0" w:color="auto"/>
            <w:bottom w:val="none" w:sz="0" w:space="0" w:color="auto"/>
            <w:right w:val="none" w:sz="0" w:space="0" w:color="auto"/>
          </w:divBdr>
          <w:divsChild>
            <w:div w:id="1865316184">
              <w:marLeft w:val="0"/>
              <w:marRight w:val="0"/>
              <w:marTop w:val="0"/>
              <w:marBottom w:val="0"/>
              <w:divBdr>
                <w:top w:val="none" w:sz="0" w:space="0" w:color="auto"/>
                <w:left w:val="none" w:sz="0" w:space="0" w:color="auto"/>
                <w:bottom w:val="none" w:sz="0" w:space="0" w:color="auto"/>
                <w:right w:val="none" w:sz="0" w:space="0" w:color="auto"/>
              </w:divBdr>
              <w:divsChild>
                <w:div w:id="1016007271">
                  <w:marLeft w:val="0"/>
                  <w:marRight w:val="0"/>
                  <w:marTop w:val="0"/>
                  <w:marBottom w:val="0"/>
                  <w:divBdr>
                    <w:top w:val="none" w:sz="0" w:space="0" w:color="auto"/>
                    <w:left w:val="none" w:sz="0" w:space="0" w:color="auto"/>
                    <w:bottom w:val="none" w:sz="0" w:space="0" w:color="auto"/>
                    <w:right w:val="none" w:sz="0" w:space="0" w:color="auto"/>
                  </w:divBdr>
                  <w:divsChild>
                    <w:div w:id="249392527">
                      <w:marLeft w:val="0"/>
                      <w:marRight w:val="0"/>
                      <w:marTop w:val="0"/>
                      <w:marBottom w:val="0"/>
                      <w:divBdr>
                        <w:top w:val="none" w:sz="0" w:space="0" w:color="auto"/>
                        <w:left w:val="none" w:sz="0" w:space="0" w:color="auto"/>
                        <w:bottom w:val="none" w:sz="0" w:space="0" w:color="auto"/>
                        <w:right w:val="none" w:sz="0" w:space="0" w:color="auto"/>
                      </w:divBdr>
                    </w:div>
                  </w:divsChild>
                </w:div>
                <w:div w:id="1676377837">
                  <w:marLeft w:val="0"/>
                  <w:marRight w:val="0"/>
                  <w:marTop w:val="0"/>
                  <w:marBottom w:val="0"/>
                  <w:divBdr>
                    <w:top w:val="none" w:sz="0" w:space="0" w:color="auto"/>
                    <w:left w:val="none" w:sz="0" w:space="0" w:color="auto"/>
                    <w:bottom w:val="none" w:sz="0" w:space="0" w:color="auto"/>
                    <w:right w:val="none" w:sz="0" w:space="0" w:color="auto"/>
                  </w:divBdr>
                  <w:divsChild>
                    <w:div w:id="1481385042">
                      <w:marLeft w:val="0"/>
                      <w:marRight w:val="0"/>
                      <w:marTop w:val="0"/>
                      <w:marBottom w:val="0"/>
                      <w:divBdr>
                        <w:top w:val="none" w:sz="0" w:space="0" w:color="auto"/>
                        <w:left w:val="none" w:sz="0" w:space="0" w:color="auto"/>
                        <w:bottom w:val="none" w:sz="0" w:space="0" w:color="auto"/>
                        <w:right w:val="none" w:sz="0" w:space="0" w:color="auto"/>
                      </w:divBdr>
                      <w:divsChild>
                        <w:div w:id="613287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2664922">
      <w:bodyDiv w:val="1"/>
      <w:marLeft w:val="0"/>
      <w:marRight w:val="0"/>
      <w:marTop w:val="0"/>
      <w:marBottom w:val="0"/>
      <w:divBdr>
        <w:top w:val="none" w:sz="0" w:space="0" w:color="auto"/>
        <w:left w:val="none" w:sz="0" w:space="0" w:color="auto"/>
        <w:bottom w:val="none" w:sz="0" w:space="0" w:color="auto"/>
        <w:right w:val="none" w:sz="0" w:space="0" w:color="auto"/>
      </w:divBdr>
    </w:div>
    <w:div w:id="1977251908">
      <w:bodyDiv w:val="1"/>
      <w:marLeft w:val="0"/>
      <w:marRight w:val="0"/>
      <w:marTop w:val="0"/>
      <w:marBottom w:val="0"/>
      <w:divBdr>
        <w:top w:val="none" w:sz="0" w:space="0" w:color="auto"/>
        <w:left w:val="none" w:sz="0" w:space="0" w:color="auto"/>
        <w:bottom w:val="none" w:sz="0" w:space="0" w:color="auto"/>
        <w:right w:val="none" w:sz="0" w:space="0" w:color="auto"/>
      </w:divBdr>
    </w:div>
    <w:div w:id="1995261283">
      <w:bodyDiv w:val="1"/>
      <w:marLeft w:val="0"/>
      <w:marRight w:val="0"/>
      <w:marTop w:val="0"/>
      <w:marBottom w:val="0"/>
      <w:divBdr>
        <w:top w:val="none" w:sz="0" w:space="0" w:color="auto"/>
        <w:left w:val="none" w:sz="0" w:space="0" w:color="auto"/>
        <w:bottom w:val="none" w:sz="0" w:space="0" w:color="auto"/>
        <w:right w:val="none" w:sz="0" w:space="0" w:color="auto"/>
      </w:divBdr>
    </w:div>
    <w:div w:id="2019886133">
      <w:bodyDiv w:val="1"/>
      <w:marLeft w:val="0"/>
      <w:marRight w:val="0"/>
      <w:marTop w:val="0"/>
      <w:marBottom w:val="0"/>
      <w:divBdr>
        <w:top w:val="none" w:sz="0" w:space="0" w:color="auto"/>
        <w:left w:val="none" w:sz="0" w:space="0" w:color="auto"/>
        <w:bottom w:val="none" w:sz="0" w:space="0" w:color="auto"/>
        <w:right w:val="none" w:sz="0" w:space="0" w:color="auto"/>
      </w:divBdr>
    </w:div>
    <w:div w:id="2027049646">
      <w:bodyDiv w:val="1"/>
      <w:marLeft w:val="0"/>
      <w:marRight w:val="0"/>
      <w:marTop w:val="0"/>
      <w:marBottom w:val="0"/>
      <w:divBdr>
        <w:top w:val="none" w:sz="0" w:space="0" w:color="auto"/>
        <w:left w:val="none" w:sz="0" w:space="0" w:color="auto"/>
        <w:bottom w:val="none" w:sz="0" w:space="0" w:color="auto"/>
        <w:right w:val="none" w:sz="0" w:space="0" w:color="auto"/>
      </w:divBdr>
    </w:div>
    <w:div w:id="2028477920">
      <w:bodyDiv w:val="1"/>
      <w:marLeft w:val="0"/>
      <w:marRight w:val="0"/>
      <w:marTop w:val="0"/>
      <w:marBottom w:val="0"/>
      <w:divBdr>
        <w:top w:val="none" w:sz="0" w:space="0" w:color="auto"/>
        <w:left w:val="none" w:sz="0" w:space="0" w:color="auto"/>
        <w:bottom w:val="none" w:sz="0" w:space="0" w:color="auto"/>
        <w:right w:val="none" w:sz="0" w:space="0" w:color="auto"/>
      </w:divBdr>
    </w:div>
    <w:div w:id="2115394671">
      <w:bodyDiv w:val="1"/>
      <w:marLeft w:val="0"/>
      <w:marRight w:val="0"/>
      <w:marTop w:val="0"/>
      <w:marBottom w:val="0"/>
      <w:divBdr>
        <w:top w:val="none" w:sz="0" w:space="0" w:color="auto"/>
        <w:left w:val="none" w:sz="0" w:space="0" w:color="auto"/>
        <w:bottom w:val="none" w:sz="0" w:space="0" w:color="auto"/>
        <w:right w:val="none" w:sz="0" w:space="0" w:color="auto"/>
      </w:divBdr>
    </w:div>
    <w:div w:id="2119133445">
      <w:bodyDiv w:val="1"/>
      <w:marLeft w:val="0"/>
      <w:marRight w:val="0"/>
      <w:marTop w:val="0"/>
      <w:marBottom w:val="0"/>
      <w:divBdr>
        <w:top w:val="none" w:sz="0" w:space="0" w:color="auto"/>
        <w:left w:val="none" w:sz="0" w:space="0" w:color="auto"/>
        <w:bottom w:val="none" w:sz="0" w:space="0" w:color="auto"/>
        <w:right w:val="none" w:sz="0" w:space="0" w:color="auto"/>
      </w:divBdr>
      <w:divsChild>
        <w:div w:id="1116214571">
          <w:marLeft w:val="0"/>
          <w:marRight w:val="0"/>
          <w:marTop w:val="0"/>
          <w:marBottom w:val="0"/>
          <w:divBdr>
            <w:top w:val="none" w:sz="0" w:space="0" w:color="auto"/>
            <w:left w:val="none" w:sz="0" w:space="0" w:color="auto"/>
            <w:bottom w:val="none" w:sz="0" w:space="0" w:color="auto"/>
            <w:right w:val="none" w:sz="0" w:space="0" w:color="auto"/>
          </w:divBdr>
          <w:divsChild>
            <w:div w:id="1560899350">
              <w:marLeft w:val="0"/>
              <w:marRight w:val="0"/>
              <w:marTop w:val="0"/>
              <w:marBottom w:val="0"/>
              <w:divBdr>
                <w:top w:val="none" w:sz="0" w:space="0" w:color="auto"/>
                <w:left w:val="none" w:sz="0" w:space="0" w:color="auto"/>
                <w:bottom w:val="none" w:sz="0" w:space="0" w:color="auto"/>
                <w:right w:val="none" w:sz="0" w:space="0" w:color="auto"/>
              </w:divBdr>
            </w:div>
          </w:divsChild>
        </w:div>
        <w:div w:id="5595244">
          <w:marLeft w:val="0"/>
          <w:marRight w:val="0"/>
          <w:marTop w:val="0"/>
          <w:marBottom w:val="0"/>
          <w:divBdr>
            <w:top w:val="none" w:sz="0" w:space="0" w:color="auto"/>
            <w:left w:val="none" w:sz="0" w:space="0" w:color="auto"/>
            <w:bottom w:val="none" w:sz="0" w:space="0" w:color="auto"/>
            <w:right w:val="none" w:sz="0" w:space="0" w:color="auto"/>
          </w:divBdr>
          <w:divsChild>
            <w:div w:id="1238520698">
              <w:marLeft w:val="0"/>
              <w:marRight w:val="0"/>
              <w:marTop w:val="0"/>
              <w:marBottom w:val="0"/>
              <w:divBdr>
                <w:top w:val="none" w:sz="0" w:space="0" w:color="auto"/>
                <w:left w:val="none" w:sz="0" w:space="0" w:color="auto"/>
                <w:bottom w:val="none" w:sz="0" w:space="0" w:color="auto"/>
                <w:right w:val="none" w:sz="0" w:space="0" w:color="auto"/>
              </w:divBdr>
              <w:divsChild>
                <w:div w:id="204023976">
                  <w:marLeft w:val="0"/>
                  <w:marRight w:val="0"/>
                  <w:marTop w:val="0"/>
                  <w:marBottom w:val="0"/>
                  <w:divBdr>
                    <w:top w:val="none" w:sz="0" w:space="0" w:color="auto"/>
                    <w:left w:val="none" w:sz="0" w:space="0" w:color="auto"/>
                    <w:bottom w:val="none" w:sz="0" w:space="0" w:color="auto"/>
                    <w:right w:val="none" w:sz="0" w:space="0" w:color="auto"/>
                  </w:divBdr>
                  <w:divsChild>
                    <w:div w:id="777994155">
                      <w:marLeft w:val="0"/>
                      <w:marRight w:val="0"/>
                      <w:marTop w:val="0"/>
                      <w:marBottom w:val="0"/>
                      <w:divBdr>
                        <w:top w:val="none" w:sz="0" w:space="0" w:color="auto"/>
                        <w:left w:val="none" w:sz="0" w:space="0" w:color="auto"/>
                        <w:bottom w:val="none" w:sz="0" w:space="0" w:color="auto"/>
                        <w:right w:val="none" w:sz="0" w:space="0" w:color="auto"/>
                      </w:divBdr>
                    </w:div>
                  </w:divsChild>
                </w:div>
                <w:div w:id="1202547398">
                  <w:marLeft w:val="0"/>
                  <w:marRight w:val="0"/>
                  <w:marTop w:val="0"/>
                  <w:marBottom w:val="0"/>
                  <w:divBdr>
                    <w:top w:val="none" w:sz="0" w:space="0" w:color="auto"/>
                    <w:left w:val="none" w:sz="0" w:space="0" w:color="auto"/>
                    <w:bottom w:val="none" w:sz="0" w:space="0" w:color="auto"/>
                    <w:right w:val="none" w:sz="0" w:space="0" w:color="auto"/>
                  </w:divBdr>
                  <w:divsChild>
                    <w:div w:id="527649058">
                      <w:marLeft w:val="0"/>
                      <w:marRight w:val="0"/>
                      <w:marTop w:val="0"/>
                      <w:marBottom w:val="0"/>
                      <w:divBdr>
                        <w:top w:val="none" w:sz="0" w:space="0" w:color="auto"/>
                        <w:left w:val="none" w:sz="0" w:space="0" w:color="auto"/>
                        <w:bottom w:val="none" w:sz="0" w:space="0" w:color="auto"/>
                        <w:right w:val="none" w:sz="0" w:space="0" w:color="auto"/>
                      </w:divBdr>
                      <w:divsChild>
                        <w:div w:id="1009140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8719625">
          <w:marLeft w:val="0"/>
          <w:marRight w:val="0"/>
          <w:marTop w:val="0"/>
          <w:marBottom w:val="0"/>
          <w:divBdr>
            <w:top w:val="none" w:sz="0" w:space="0" w:color="auto"/>
            <w:left w:val="none" w:sz="0" w:space="0" w:color="auto"/>
            <w:bottom w:val="none" w:sz="0" w:space="0" w:color="auto"/>
            <w:right w:val="none" w:sz="0" w:space="0" w:color="auto"/>
          </w:divBdr>
          <w:divsChild>
            <w:div w:id="55398649">
              <w:marLeft w:val="0"/>
              <w:marRight w:val="0"/>
              <w:marTop w:val="0"/>
              <w:marBottom w:val="0"/>
              <w:divBdr>
                <w:top w:val="none" w:sz="0" w:space="0" w:color="auto"/>
                <w:left w:val="none" w:sz="0" w:space="0" w:color="auto"/>
                <w:bottom w:val="none" w:sz="0" w:space="0" w:color="auto"/>
                <w:right w:val="none" w:sz="0" w:space="0" w:color="auto"/>
              </w:divBdr>
              <w:divsChild>
                <w:div w:id="760764189">
                  <w:marLeft w:val="0"/>
                  <w:marRight w:val="0"/>
                  <w:marTop w:val="0"/>
                  <w:marBottom w:val="0"/>
                  <w:divBdr>
                    <w:top w:val="none" w:sz="0" w:space="0" w:color="auto"/>
                    <w:left w:val="none" w:sz="0" w:space="0" w:color="auto"/>
                    <w:bottom w:val="none" w:sz="0" w:space="0" w:color="auto"/>
                    <w:right w:val="none" w:sz="0" w:space="0" w:color="auto"/>
                  </w:divBdr>
                  <w:divsChild>
                    <w:div w:id="1136528830">
                      <w:marLeft w:val="0"/>
                      <w:marRight w:val="0"/>
                      <w:marTop w:val="0"/>
                      <w:marBottom w:val="0"/>
                      <w:divBdr>
                        <w:top w:val="none" w:sz="0" w:space="0" w:color="auto"/>
                        <w:left w:val="none" w:sz="0" w:space="0" w:color="auto"/>
                        <w:bottom w:val="none" w:sz="0" w:space="0" w:color="auto"/>
                        <w:right w:val="none" w:sz="0" w:space="0" w:color="auto"/>
                      </w:divBdr>
                    </w:div>
                  </w:divsChild>
                </w:div>
                <w:div w:id="187111783">
                  <w:marLeft w:val="0"/>
                  <w:marRight w:val="0"/>
                  <w:marTop w:val="0"/>
                  <w:marBottom w:val="0"/>
                  <w:divBdr>
                    <w:top w:val="none" w:sz="0" w:space="0" w:color="auto"/>
                    <w:left w:val="none" w:sz="0" w:space="0" w:color="auto"/>
                    <w:bottom w:val="none" w:sz="0" w:space="0" w:color="auto"/>
                    <w:right w:val="none" w:sz="0" w:space="0" w:color="auto"/>
                  </w:divBdr>
                  <w:divsChild>
                    <w:div w:id="1019046122">
                      <w:marLeft w:val="0"/>
                      <w:marRight w:val="0"/>
                      <w:marTop w:val="0"/>
                      <w:marBottom w:val="0"/>
                      <w:divBdr>
                        <w:top w:val="none" w:sz="0" w:space="0" w:color="auto"/>
                        <w:left w:val="none" w:sz="0" w:space="0" w:color="auto"/>
                        <w:bottom w:val="none" w:sz="0" w:space="0" w:color="auto"/>
                        <w:right w:val="none" w:sz="0" w:space="0" w:color="auto"/>
                      </w:divBdr>
                      <w:divsChild>
                        <w:div w:id="51078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6873424">
          <w:marLeft w:val="0"/>
          <w:marRight w:val="0"/>
          <w:marTop w:val="0"/>
          <w:marBottom w:val="0"/>
          <w:divBdr>
            <w:top w:val="none" w:sz="0" w:space="0" w:color="auto"/>
            <w:left w:val="none" w:sz="0" w:space="0" w:color="auto"/>
            <w:bottom w:val="none" w:sz="0" w:space="0" w:color="auto"/>
            <w:right w:val="none" w:sz="0" w:space="0" w:color="auto"/>
          </w:divBdr>
          <w:divsChild>
            <w:div w:id="45566131">
              <w:marLeft w:val="0"/>
              <w:marRight w:val="0"/>
              <w:marTop w:val="0"/>
              <w:marBottom w:val="0"/>
              <w:divBdr>
                <w:top w:val="none" w:sz="0" w:space="0" w:color="auto"/>
                <w:left w:val="none" w:sz="0" w:space="0" w:color="auto"/>
                <w:bottom w:val="none" w:sz="0" w:space="0" w:color="auto"/>
                <w:right w:val="none" w:sz="0" w:space="0" w:color="auto"/>
              </w:divBdr>
              <w:divsChild>
                <w:div w:id="43799382">
                  <w:marLeft w:val="0"/>
                  <w:marRight w:val="0"/>
                  <w:marTop w:val="0"/>
                  <w:marBottom w:val="0"/>
                  <w:divBdr>
                    <w:top w:val="none" w:sz="0" w:space="0" w:color="auto"/>
                    <w:left w:val="none" w:sz="0" w:space="0" w:color="auto"/>
                    <w:bottom w:val="none" w:sz="0" w:space="0" w:color="auto"/>
                    <w:right w:val="none" w:sz="0" w:space="0" w:color="auto"/>
                  </w:divBdr>
                  <w:divsChild>
                    <w:div w:id="1090810564">
                      <w:marLeft w:val="0"/>
                      <w:marRight w:val="0"/>
                      <w:marTop w:val="0"/>
                      <w:marBottom w:val="0"/>
                      <w:divBdr>
                        <w:top w:val="none" w:sz="0" w:space="0" w:color="auto"/>
                        <w:left w:val="none" w:sz="0" w:space="0" w:color="auto"/>
                        <w:bottom w:val="none" w:sz="0" w:space="0" w:color="auto"/>
                        <w:right w:val="none" w:sz="0" w:space="0" w:color="auto"/>
                      </w:divBdr>
                    </w:div>
                  </w:divsChild>
                </w:div>
                <w:div w:id="149058308">
                  <w:marLeft w:val="0"/>
                  <w:marRight w:val="0"/>
                  <w:marTop w:val="0"/>
                  <w:marBottom w:val="0"/>
                  <w:divBdr>
                    <w:top w:val="none" w:sz="0" w:space="0" w:color="auto"/>
                    <w:left w:val="none" w:sz="0" w:space="0" w:color="auto"/>
                    <w:bottom w:val="none" w:sz="0" w:space="0" w:color="auto"/>
                    <w:right w:val="none" w:sz="0" w:space="0" w:color="auto"/>
                  </w:divBdr>
                  <w:divsChild>
                    <w:div w:id="195778476">
                      <w:marLeft w:val="0"/>
                      <w:marRight w:val="0"/>
                      <w:marTop w:val="0"/>
                      <w:marBottom w:val="0"/>
                      <w:divBdr>
                        <w:top w:val="none" w:sz="0" w:space="0" w:color="auto"/>
                        <w:left w:val="none" w:sz="0" w:space="0" w:color="auto"/>
                        <w:bottom w:val="none" w:sz="0" w:space="0" w:color="auto"/>
                        <w:right w:val="none" w:sz="0" w:space="0" w:color="auto"/>
                      </w:divBdr>
                      <w:divsChild>
                        <w:div w:id="671491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9709488">
          <w:marLeft w:val="0"/>
          <w:marRight w:val="0"/>
          <w:marTop w:val="0"/>
          <w:marBottom w:val="0"/>
          <w:divBdr>
            <w:top w:val="none" w:sz="0" w:space="0" w:color="auto"/>
            <w:left w:val="none" w:sz="0" w:space="0" w:color="auto"/>
            <w:bottom w:val="none" w:sz="0" w:space="0" w:color="auto"/>
            <w:right w:val="none" w:sz="0" w:space="0" w:color="auto"/>
          </w:divBdr>
          <w:divsChild>
            <w:div w:id="1757091098">
              <w:marLeft w:val="0"/>
              <w:marRight w:val="0"/>
              <w:marTop w:val="0"/>
              <w:marBottom w:val="0"/>
              <w:divBdr>
                <w:top w:val="none" w:sz="0" w:space="0" w:color="auto"/>
                <w:left w:val="none" w:sz="0" w:space="0" w:color="auto"/>
                <w:bottom w:val="none" w:sz="0" w:space="0" w:color="auto"/>
                <w:right w:val="none" w:sz="0" w:space="0" w:color="auto"/>
              </w:divBdr>
              <w:divsChild>
                <w:div w:id="627703962">
                  <w:marLeft w:val="0"/>
                  <w:marRight w:val="0"/>
                  <w:marTop w:val="0"/>
                  <w:marBottom w:val="0"/>
                  <w:divBdr>
                    <w:top w:val="none" w:sz="0" w:space="0" w:color="auto"/>
                    <w:left w:val="none" w:sz="0" w:space="0" w:color="auto"/>
                    <w:bottom w:val="none" w:sz="0" w:space="0" w:color="auto"/>
                    <w:right w:val="none" w:sz="0" w:space="0" w:color="auto"/>
                  </w:divBdr>
                  <w:divsChild>
                    <w:div w:id="934704174">
                      <w:marLeft w:val="0"/>
                      <w:marRight w:val="0"/>
                      <w:marTop w:val="0"/>
                      <w:marBottom w:val="0"/>
                      <w:divBdr>
                        <w:top w:val="none" w:sz="0" w:space="0" w:color="auto"/>
                        <w:left w:val="none" w:sz="0" w:space="0" w:color="auto"/>
                        <w:bottom w:val="none" w:sz="0" w:space="0" w:color="auto"/>
                        <w:right w:val="none" w:sz="0" w:space="0" w:color="auto"/>
                      </w:divBdr>
                    </w:div>
                  </w:divsChild>
                </w:div>
                <w:div w:id="1444575203">
                  <w:marLeft w:val="0"/>
                  <w:marRight w:val="0"/>
                  <w:marTop w:val="0"/>
                  <w:marBottom w:val="0"/>
                  <w:divBdr>
                    <w:top w:val="none" w:sz="0" w:space="0" w:color="auto"/>
                    <w:left w:val="none" w:sz="0" w:space="0" w:color="auto"/>
                    <w:bottom w:val="none" w:sz="0" w:space="0" w:color="auto"/>
                    <w:right w:val="none" w:sz="0" w:space="0" w:color="auto"/>
                  </w:divBdr>
                  <w:divsChild>
                    <w:div w:id="609318796">
                      <w:marLeft w:val="0"/>
                      <w:marRight w:val="0"/>
                      <w:marTop w:val="0"/>
                      <w:marBottom w:val="0"/>
                      <w:divBdr>
                        <w:top w:val="none" w:sz="0" w:space="0" w:color="auto"/>
                        <w:left w:val="none" w:sz="0" w:space="0" w:color="auto"/>
                        <w:bottom w:val="none" w:sz="0" w:space="0" w:color="auto"/>
                        <w:right w:val="none" w:sz="0" w:space="0" w:color="auto"/>
                      </w:divBdr>
                      <w:divsChild>
                        <w:div w:id="437987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1208665">
          <w:marLeft w:val="0"/>
          <w:marRight w:val="0"/>
          <w:marTop w:val="0"/>
          <w:marBottom w:val="0"/>
          <w:divBdr>
            <w:top w:val="none" w:sz="0" w:space="0" w:color="auto"/>
            <w:left w:val="none" w:sz="0" w:space="0" w:color="auto"/>
            <w:bottom w:val="none" w:sz="0" w:space="0" w:color="auto"/>
            <w:right w:val="none" w:sz="0" w:space="0" w:color="auto"/>
          </w:divBdr>
          <w:divsChild>
            <w:div w:id="1425760872">
              <w:marLeft w:val="0"/>
              <w:marRight w:val="0"/>
              <w:marTop w:val="0"/>
              <w:marBottom w:val="0"/>
              <w:divBdr>
                <w:top w:val="none" w:sz="0" w:space="0" w:color="auto"/>
                <w:left w:val="none" w:sz="0" w:space="0" w:color="auto"/>
                <w:bottom w:val="none" w:sz="0" w:space="0" w:color="auto"/>
                <w:right w:val="none" w:sz="0" w:space="0" w:color="auto"/>
              </w:divBdr>
              <w:divsChild>
                <w:div w:id="1625455286">
                  <w:marLeft w:val="0"/>
                  <w:marRight w:val="0"/>
                  <w:marTop w:val="0"/>
                  <w:marBottom w:val="0"/>
                  <w:divBdr>
                    <w:top w:val="none" w:sz="0" w:space="0" w:color="auto"/>
                    <w:left w:val="none" w:sz="0" w:space="0" w:color="auto"/>
                    <w:bottom w:val="none" w:sz="0" w:space="0" w:color="auto"/>
                    <w:right w:val="none" w:sz="0" w:space="0" w:color="auto"/>
                  </w:divBdr>
                  <w:divsChild>
                    <w:div w:id="382098588">
                      <w:marLeft w:val="0"/>
                      <w:marRight w:val="0"/>
                      <w:marTop w:val="0"/>
                      <w:marBottom w:val="0"/>
                      <w:divBdr>
                        <w:top w:val="none" w:sz="0" w:space="0" w:color="auto"/>
                        <w:left w:val="none" w:sz="0" w:space="0" w:color="auto"/>
                        <w:bottom w:val="none" w:sz="0" w:space="0" w:color="auto"/>
                        <w:right w:val="none" w:sz="0" w:space="0" w:color="auto"/>
                      </w:divBdr>
                    </w:div>
                  </w:divsChild>
                </w:div>
                <w:div w:id="503518342">
                  <w:marLeft w:val="0"/>
                  <w:marRight w:val="0"/>
                  <w:marTop w:val="0"/>
                  <w:marBottom w:val="0"/>
                  <w:divBdr>
                    <w:top w:val="none" w:sz="0" w:space="0" w:color="auto"/>
                    <w:left w:val="none" w:sz="0" w:space="0" w:color="auto"/>
                    <w:bottom w:val="none" w:sz="0" w:space="0" w:color="auto"/>
                    <w:right w:val="none" w:sz="0" w:space="0" w:color="auto"/>
                  </w:divBdr>
                  <w:divsChild>
                    <w:div w:id="237061412">
                      <w:marLeft w:val="0"/>
                      <w:marRight w:val="0"/>
                      <w:marTop w:val="0"/>
                      <w:marBottom w:val="0"/>
                      <w:divBdr>
                        <w:top w:val="none" w:sz="0" w:space="0" w:color="auto"/>
                        <w:left w:val="none" w:sz="0" w:space="0" w:color="auto"/>
                        <w:bottom w:val="none" w:sz="0" w:space="0" w:color="auto"/>
                        <w:right w:val="none" w:sz="0" w:space="0" w:color="auto"/>
                      </w:divBdr>
                      <w:divsChild>
                        <w:div w:id="1145317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5464216">
      <w:bodyDiv w:val="1"/>
      <w:marLeft w:val="0"/>
      <w:marRight w:val="0"/>
      <w:marTop w:val="0"/>
      <w:marBottom w:val="0"/>
      <w:divBdr>
        <w:top w:val="none" w:sz="0" w:space="0" w:color="auto"/>
        <w:left w:val="none" w:sz="0" w:space="0" w:color="auto"/>
        <w:bottom w:val="none" w:sz="0" w:space="0" w:color="auto"/>
        <w:right w:val="none" w:sz="0" w:space="0" w:color="auto"/>
      </w:divBdr>
    </w:div>
    <w:div w:id="2144539318">
      <w:bodyDiv w:val="1"/>
      <w:marLeft w:val="0"/>
      <w:marRight w:val="0"/>
      <w:marTop w:val="0"/>
      <w:marBottom w:val="0"/>
      <w:divBdr>
        <w:top w:val="none" w:sz="0" w:space="0" w:color="auto"/>
        <w:left w:val="none" w:sz="0" w:space="0" w:color="auto"/>
        <w:bottom w:val="none" w:sz="0" w:space="0" w:color="auto"/>
        <w:right w:val="none" w:sz="0" w:space="0" w:color="auto"/>
      </w:divBdr>
      <w:divsChild>
        <w:div w:id="1254900107">
          <w:marLeft w:val="0"/>
          <w:marRight w:val="0"/>
          <w:marTop w:val="0"/>
          <w:marBottom w:val="0"/>
          <w:divBdr>
            <w:top w:val="none" w:sz="0" w:space="0" w:color="auto"/>
            <w:left w:val="none" w:sz="0" w:space="0" w:color="auto"/>
            <w:bottom w:val="none" w:sz="0" w:space="0" w:color="auto"/>
            <w:right w:val="none" w:sz="0" w:space="0" w:color="auto"/>
          </w:divBdr>
        </w:div>
        <w:div w:id="765805476">
          <w:marLeft w:val="0"/>
          <w:marRight w:val="0"/>
          <w:marTop w:val="0"/>
          <w:marBottom w:val="0"/>
          <w:divBdr>
            <w:top w:val="none" w:sz="0" w:space="0" w:color="auto"/>
            <w:left w:val="none" w:sz="0" w:space="0" w:color="auto"/>
            <w:bottom w:val="none" w:sz="0" w:space="0" w:color="auto"/>
            <w:right w:val="none" w:sz="0" w:space="0" w:color="auto"/>
          </w:divBdr>
        </w:div>
      </w:divsChild>
    </w:div>
    <w:div w:id="2147117785">
      <w:bodyDiv w:val="1"/>
      <w:marLeft w:val="0"/>
      <w:marRight w:val="0"/>
      <w:marTop w:val="0"/>
      <w:marBottom w:val="0"/>
      <w:divBdr>
        <w:top w:val="none" w:sz="0" w:space="0" w:color="auto"/>
        <w:left w:val="none" w:sz="0" w:space="0" w:color="auto"/>
        <w:bottom w:val="none" w:sz="0" w:space="0" w:color="auto"/>
        <w:right w:val="none" w:sz="0" w:space="0" w:color="auto"/>
      </w:divBdr>
      <w:divsChild>
        <w:div w:id="259608320">
          <w:marLeft w:val="0"/>
          <w:marRight w:val="0"/>
          <w:marTop w:val="0"/>
          <w:marBottom w:val="0"/>
          <w:divBdr>
            <w:top w:val="none" w:sz="0" w:space="0" w:color="auto"/>
            <w:left w:val="none" w:sz="0" w:space="0" w:color="auto"/>
            <w:bottom w:val="none" w:sz="0" w:space="0" w:color="auto"/>
            <w:right w:val="none" w:sz="0" w:space="0" w:color="auto"/>
          </w:divBdr>
          <w:divsChild>
            <w:div w:id="1575823810">
              <w:marLeft w:val="0"/>
              <w:marRight w:val="0"/>
              <w:marTop w:val="0"/>
              <w:marBottom w:val="0"/>
              <w:divBdr>
                <w:top w:val="none" w:sz="0" w:space="0" w:color="auto"/>
                <w:left w:val="none" w:sz="0" w:space="0" w:color="auto"/>
                <w:bottom w:val="none" w:sz="0" w:space="0" w:color="auto"/>
                <w:right w:val="none" w:sz="0" w:space="0" w:color="auto"/>
              </w:divBdr>
            </w:div>
          </w:divsChild>
        </w:div>
        <w:div w:id="1651864714">
          <w:marLeft w:val="0"/>
          <w:marRight w:val="0"/>
          <w:marTop w:val="0"/>
          <w:marBottom w:val="0"/>
          <w:divBdr>
            <w:top w:val="none" w:sz="0" w:space="0" w:color="auto"/>
            <w:left w:val="none" w:sz="0" w:space="0" w:color="auto"/>
            <w:bottom w:val="none" w:sz="0" w:space="0" w:color="auto"/>
            <w:right w:val="none" w:sz="0" w:space="0" w:color="auto"/>
          </w:divBdr>
          <w:divsChild>
            <w:div w:id="1357855157">
              <w:marLeft w:val="0"/>
              <w:marRight w:val="0"/>
              <w:marTop w:val="0"/>
              <w:marBottom w:val="0"/>
              <w:divBdr>
                <w:top w:val="none" w:sz="0" w:space="0" w:color="auto"/>
                <w:left w:val="none" w:sz="0" w:space="0" w:color="auto"/>
                <w:bottom w:val="none" w:sz="0" w:space="0" w:color="auto"/>
                <w:right w:val="none" w:sz="0" w:space="0" w:color="auto"/>
              </w:divBdr>
              <w:divsChild>
                <w:div w:id="1660767167">
                  <w:marLeft w:val="0"/>
                  <w:marRight w:val="0"/>
                  <w:marTop w:val="0"/>
                  <w:marBottom w:val="0"/>
                  <w:divBdr>
                    <w:top w:val="none" w:sz="0" w:space="0" w:color="auto"/>
                    <w:left w:val="none" w:sz="0" w:space="0" w:color="auto"/>
                    <w:bottom w:val="none" w:sz="0" w:space="0" w:color="auto"/>
                    <w:right w:val="none" w:sz="0" w:space="0" w:color="auto"/>
                  </w:divBdr>
                  <w:divsChild>
                    <w:div w:id="1275213053">
                      <w:marLeft w:val="0"/>
                      <w:marRight w:val="0"/>
                      <w:marTop w:val="0"/>
                      <w:marBottom w:val="0"/>
                      <w:divBdr>
                        <w:top w:val="none" w:sz="0" w:space="0" w:color="auto"/>
                        <w:left w:val="none" w:sz="0" w:space="0" w:color="auto"/>
                        <w:bottom w:val="none" w:sz="0" w:space="0" w:color="auto"/>
                        <w:right w:val="none" w:sz="0" w:space="0" w:color="auto"/>
                      </w:divBdr>
                    </w:div>
                  </w:divsChild>
                </w:div>
                <w:div w:id="362248156">
                  <w:marLeft w:val="0"/>
                  <w:marRight w:val="0"/>
                  <w:marTop w:val="0"/>
                  <w:marBottom w:val="0"/>
                  <w:divBdr>
                    <w:top w:val="none" w:sz="0" w:space="0" w:color="auto"/>
                    <w:left w:val="none" w:sz="0" w:space="0" w:color="auto"/>
                    <w:bottom w:val="none" w:sz="0" w:space="0" w:color="auto"/>
                    <w:right w:val="none" w:sz="0" w:space="0" w:color="auto"/>
                  </w:divBdr>
                  <w:divsChild>
                    <w:div w:id="2146268489">
                      <w:marLeft w:val="0"/>
                      <w:marRight w:val="0"/>
                      <w:marTop w:val="0"/>
                      <w:marBottom w:val="0"/>
                      <w:divBdr>
                        <w:top w:val="none" w:sz="0" w:space="0" w:color="auto"/>
                        <w:left w:val="none" w:sz="0" w:space="0" w:color="auto"/>
                        <w:bottom w:val="none" w:sz="0" w:space="0" w:color="auto"/>
                        <w:right w:val="none" w:sz="0" w:space="0" w:color="auto"/>
                      </w:divBdr>
                      <w:divsChild>
                        <w:div w:id="2130472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1DE8476-EFD3-47E2-B1E0-40555248F7E6}"/>
</file>

<file path=customXml/itemProps2.xml><?xml version="1.0" encoding="utf-8"?>
<ds:datastoreItem xmlns:ds="http://schemas.openxmlformats.org/officeDocument/2006/customXml" ds:itemID="{23AE0C3F-3756-4433-A2E3-6145436EC378}">
  <ds:schemaRefs>
    <ds:schemaRef ds:uri="http://schemas.openxmlformats.org/officeDocument/2006/bibliography"/>
  </ds:schemaRefs>
</ds:datastoreItem>
</file>

<file path=customXml/itemProps3.xml><?xml version="1.0" encoding="utf-8"?>
<ds:datastoreItem xmlns:ds="http://schemas.openxmlformats.org/officeDocument/2006/customXml" ds:itemID="{E137003B-58C8-41A9-8E10-6C30EBD4D96C}">
  <ds:schemaRefs>
    <ds:schemaRef ds:uri="e1a5355f-5c38-485d-917f-829a71416ef6"/>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purl.org/dc/terms/"/>
    <ds:schemaRef ds:uri="http://www.w3.org/XML/1998/namespace"/>
    <ds:schemaRef ds:uri="http://schemas.openxmlformats.org/package/2006/metadata/core-properties"/>
    <ds:schemaRef ds:uri="5bcdea2d-abdf-4f04-aecd-9592119794d4"/>
    <ds:schemaRef ds:uri="http://purl.org/dc/dcmitype/"/>
    <ds:schemaRef ds:uri="http://schemas.microsoft.com/sharepoint/v3"/>
  </ds:schemaRefs>
</ds:datastoreItem>
</file>

<file path=customXml/itemProps4.xml><?xml version="1.0" encoding="utf-8"?>
<ds:datastoreItem xmlns:ds="http://schemas.openxmlformats.org/officeDocument/2006/customXml" ds:itemID="{FF5EB82A-1F9A-4224-AEA6-7DFFFA19CD60}">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13</cp:revision>
  <dcterms:created xsi:type="dcterms:W3CDTF">2026-02-03T08:44:00Z</dcterms:created>
  <dcterms:modified xsi:type="dcterms:W3CDTF">2026-04-01T13:15:27Z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4" name="docLang">
    <vt:lpwstr>en</vt:lpwstr>
  </property>
</Properties>
</file>