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9EFE3B" w14:textId="0080131A" w:rsidR="007C1765" w:rsidRDefault="44977563" w:rsidP="0DF631AE">
      <w:pPr>
        <w:rPr>
          <w:b/>
          <w:bCs/>
          <w:color w:val="000000" w:themeColor="text1"/>
          <w:sz w:val="52"/>
          <w:szCs w:val="52"/>
          <w:lang w:val="en-US"/>
        </w:rPr>
      </w:pPr>
      <w:r>
        <w:rPr>
          <w:noProof/>
        </w:rPr>
        <w:drawing>
          <wp:inline distT="0" distB="0" distL="0" distR="0" wp14:anchorId="0C9DC00C" wp14:editId="24E6AA9F">
            <wp:extent cx="3445243" cy="1041010"/>
            <wp:effectExtent l="0" t="0" r="0" b="0"/>
            <wp:docPr id="103351404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514043" name="Picture 1033514043"/>
                    <pic:cNvPicPr/>
                  </pic:nvPicPr>
                  <pic:blipFill>
                    <a:blip r:embed="rId11">
                      <a:extLst>
                        <a:ext uri="{28A0092B-C50C-407E-A947-70E740481C1C}">
                          <a14:useLocalDpi xmlns:a14="http://schemas.microsoft.com/office/drawing/2010/main"/>
                        </a:ext>
                      </a:extLst>
                    </a:blip>
                    <a:stretch>
                      <a:fillRect/>
                    </a:stretch>
                  </pic:blipFill>
                  <pic:spPr>
                    <a:xfrm>
                      <a:off x="0" y="0"/>
                      <a:ext cx="3445243" cy="1041010"/>
                    </a:xfrm>
                    <a:prstGeom prst="rect">
                      <a:avLst/>
                    </a:prstGeom>
                  </pic:spPr>
                </pic:pic>
              </a:graphicData>
            </a:graphic>
          </wp:inline>
        </w:drawing>
      </w:r>
      <w:r w:rsidR="0C5FFA36" w:rsidRPr="605506C4">
        <w:rPr>
          <w:b/>
          <w:bCs/>
          <w:color w:val="000000" w:themeColor="text1"/>
          <w:sz w:val="52"/>
          <w:szCs w:val="52"/>
          <w:lang w:val="en-US"/>
        </w:rPr>
        <w:t xml:space="preserve"> </w:t>
      </w:r>
    </w:p>
    <w:p w14:paraId="4D71ADAC" w14:textId="72A045FE" w:rsidR="605506C4" w:rsidRDefault="605506C4" w:rsidP="605506C4">
      <w:pPr>
        <w:rPr>
          <w:rFonts w:eastAsiaTheme="minorEastAsia"/>
          <w:b/>
          <w:bCs/>
          <w:color w:val="000000" w:themeColor="text1"/>
          <w:sz w:val="28"/>
          <w:szCs w:val="28"/>
          <w:lang w:val="en-US"/>
        </w:rPr>
      </w:pPr>
    </w:p>
    <w:p w14:paraId="32BF05FD" w14:textId="16815501" w:rsidR="007C1765" w:rsidRPr="00CB73F4" w:rsidRDefault="007C1765" w:rsidP="605506C4">
      <w:pPr>
        <w:rPr>
          <w:rFonts w:eastAsiaTheme="minorEastAsia"/>
          <w:b/>
          <w:bCs/>
          <w:color w:val="000000" w:themeColor="text1"/>
          <w:sz w:val="32"/>
          <w:szCs w:val="32"/>
          <w:lang w:val="en-US"/>
        </w:rPr>
      </w:pPr>
      <w:r w:rsidRPr="605506C4">
        <w:rPr>
          <w:rFonts w:eastAsiaTheme="minorEastAsia"/>
          <w:b/>
          <w:bCs/>
          <w:color w:val="000000" w:themeColor="text1"/>
          <w:sz w:val="32"/>
          <w:szCs w:val="32"/>
          <w:lang w:val="en-US"/>
        </w:rPr>
        <w:t>Theatres Together Improvement Plan</w:t>
      </w:r>
    </w:p>
    <w:p w14:paraId="03BF978D" w14:textId="5A0BDC4A" w:rsidR="605506C4" w:rsidRDefault="605506C4" w:rsidP="605506C4">
      <w:pPr>
        <w:rPr>
          <w:rFonts w:eastAsiaTheme="minorEastAsia"/>
          <w:b/>
          <w:bCs/>
          <w:color w:val="000000" w:themeColor="text1"/>
          <w:sz w:val="28"/>
          <w:szCs w:val="28"/>
          <w:lang w:val="en-U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75"/>
        <w:gridCol w:w="6595"/>
      </w:tblGrid>
      <w:tr w:rsidR="007C1765" w:rsidRPr="00E465E6" w14:paraId="6330345E" w14:textId="77777777" w:rsidTr="605506C4">
        <w:tc>
          <w:tcPr>
            <w:tcW w:w="2475" w:type="dxa"/>
          </w:tcPr>
          <w:p w14:paraId="77782913" w14:textId="77777777" w:rsidR="007C1765" w:rsidRPr="00E465E6" w:rsidRDefault="007C1765" w:rsidP="605506C4">
            <w:pPr>
              <w:jc w:val="both"/>
              <w:rPr>
                <w:rFonts w:eastAsiaTheme="minorEastAsia"/>
                <w:color w:val="000000" w:themeColor="text1"/>
                <w:sz w:val="24"/>
                <w:szCs w:val="24"/>
                <w:lang w:val="en-US"/>
              </w:rPr>
            </w:pPr>
            <w:r w:rsidRPr="605506C4">
              <w:rPr>
                <w:rFonts w:eastAsiaTheme="minorEastAsia"/>
                <w:color w:val="000000" w:themeColor="text1"/>
                <w:sz w:val="24"/>
                <w:szCs w:val="24"/>
                <w:lang w:val="en-US"/>
              </w:rPr>
              <w:t>Date:</w:t>
            </w:r>
          </w:p>
        </w:tc>
        <w:tc>
          <w:tcPr>
            <w:tcW w:w="6595" w:type="dxa"/>
          </w:tcPr>
          <w:p w14:paraId="57CCB45D" w14:textId="6DF9B886" w:rsidR="007C1765" w:rsidRPr="00E465E6" w:rsidRDefault="3712F244" w:rsidP="605506C4">
            <w:pPr>
              <w:jc w:val="both"/>
              <w:rPr>
                <w:rFonts w:eastAsiaTheme="minorEastAsia"/>
                <w:color w:val="000000" w:themeColor="text1"/>
                <w:sz w:val="24"/>
                <w:szCs w:val="24"/>
                <w:lang w:val="en-US"/>
              </w:rPr>
            </w:pPr>
            <w:r w:rsidRPr="605506C4">
              <w:rPr>
                <w:rFonts w:eastAsiaTheme="minorEastAsia"/>
                <w:color w:val="000000" w:themeColor="text1"/>
                <w:sz w:val="24"/>
                <w:szCs w:val="24"/>
                <w:lang w:val="en-US"/>
              </w:rPr>
              <w:t>15 May 2026</w:t>
            </w:r>
          </w:p>
        </w:tc>
      </w:tr>
      <w:tr w:rsidR="007C1765" w:rsidRPr="00E465E6" w14:paraId="2D7751FA" w14:textId="77777777" w:rsidTr="605506C4">
        <w:tc>
          <w:tcPr>
            <w:tcW w:w="2475" w:type="dxa"/>
          </w:tcPr>
          <w:p w14:paraId="4B55D928" w14:textId="77777777" w:rsidR="007C1765" w:rsidRPr="00E465E6" w:rsidRDefault="007C1765" w:rsidP="605506C4">
            <w:pPr>
              <w:rPr>
                <w:rFonts w:eastAsiaTheme="minorEastAsia"/>
                <w:color w:val="000000" w:themeColor="text1"/>
                <w:sz w:val="24"/>
                <w:szCs w:val="24"/>
                <w:lang w:val="en-US" w:eastAsia="en-GB"/>
              </w:rPr>
            </w:pPr>
            <w:r w:rsidRPr="605506C4">
              <w:rPr>
                <w:rFonts w:eastAsiaTheme="minorEastAsia"/>
                <w:color w:val="000000" w:themeColor="text1"/>
                <w:sz w:val="24"/>
                <w:szCs w:val="24"/>
                <w:lang w:val="en-US" w:eastAsia="en-GB"/>
              </w:rPr>
              <w:t>Author: </w:t>
            </w:r>
          </w:p>
        </w:tc>
        <w:tc>
          <w:tcPr>
            <w:tcW w:w="6595" w:type="dxa"/>
          </w:tcPr>
          <w:p w14:paraId="3778B9A9" w14:textId="77777777" w:rsidR="007C1765" w:rsidRPr="00E465E6" w:rsidRDefault="007C1765" w:rsidP="605506C4">
            <w:pPr>
              <w:rPr>
                <w:rFonts w:eastAsiaTheme="minorEastAsia"/>
                <w:color w:val="000000" w:themeColor="text1"/>
                <w:sz w:val="24"/>
                <w:szCs w:val="24"/>
                <w:lang w:val="en-US" w:eastAsia="en-GB"/>
              </w:rPr>
            </w:pPr>
            <w:r w:rsidRPr="605506C4">
              <w:rPr>
                <w:rFonts w:eastAsiaTheme="minorEastAsia"/>
                <w:color w:val="000000" w:themeColor="text1"/>
                <w:sz w:val="24"/>
                <w:szCs w:val="24"/>
                <w:lang w:val="en-US" w:eastAsia="en-GB"/>
              </w:rPr>
              <w:t xml:space="preserve">Theatres Together Project Team </w:t>
            </w:r>
          </w:p>
        </w:tc>
      </w:tr>
      <w:tr w:rsidR="007C1765" w:rsidRPr="00E465E6" w14:paraId="7A050AC5" w14:textId="77777777" w:rsidTr="605506C4">
        <w:tc>
          <w:tcPr>
            <w:tcW w:w="2475" w:type="dxa"/>
          </w:tcPr>
          <w:p w14:paraId="5590A588" w14:textId="77777777" w:rsidR="007C1765" w:rsidRPr="00E465E6" w:rsidRDefault="007C1765" w:rsidP="605506C4">
            <w:pPr>
              <w:rPr>
                <w:rFonts w:eastAsiaTheme="minorEastAsia"/>
                <w:color w:val="000000" w:themeColor="text1"/>
                <w:sz w:val="24"/>
                <w:szCs w:val="24"/>
                <w:lang w:val="en-US" w:eastAsia="en-GB"/>
              </w:rPr>
            </w:pPr>
            <w:r w:rsidRPr="605506C4">
              <w:rPr>
                <w:rFonts w:eastAsiaTheme="minorEastAsia"/>
                <w:color w:val="000000" w:themeColor="text1"/>
                <w:sz w:val="24"/>
                <w:szCs w:val="24"/>
                <w:lang w:val="en-US" w:eastAsia="en-GB"/>
              </w:rPr>
              <w:t>Project Exec / SRO: </w:t>
            </w:r>
          </w:p>
        </w:tc>
        <w:tc>
          <w:tcPr>
            <w:tcW w:w="6595" w:type="dxa"/>
          </w:tcPr>
          <w:p w14:paraId="292B37B6" w14:textId="77777777" w:rsidR="007C1765" w:rsidRPr="00E465E6" w:rsidRDefault="007C1765" w:rsidP="605506C4">
            <w:pPr>
              <w:rPr>
                <w:rFonts w:eastAsiaTheme="minorEastAsia"/>
                <w:color w:val="000000" w:themeColor="text1"/>
                <w:sz w:val="24"/>
                <w:szCs w:val="24"/>
                <w:lang w:val="en-US" w:eastAsia="en-GB"/>
              </w:rPr>
            </w:pPr>
            <w:r w:rsidRPr="605506C4">
              <w:rPr>
                <w:rFonts w:eastAsiaTheme="minorEastAsia"/>
                <w:color w:val="000000" w:themeColor="text1"/>
                <w:sz w:val="24"/>
                <w:szCs w:val="24"/>
                <w:lang w:val="en-US" w:eastAsia="en-GB"/>
              </w:rPr>
              <w:t xml:space="preserve">Paul Bostock </w:t>
            </w:r>
          </w:p>
        </w:tc>
      </w:tr>
      <w:tr w:rsidR="007C1765" w:rsidRPr="00E465E6" w14:paraId="20E73E55" w14:textId="77777777" w:rsidTr="605506C4">
        <w:tc>
          <w:tcPr>
            <w:tcW w:w="2475" w:type="dxa"/>
          </w:tcPr>
          <w:p w14:paraId="2E7B169D" w14:textId="77777777" w:rsidR="007C1765" w:rsidRPr="00E465E6" w:rsidRDefault="007C1765" w:rsidP="605506C4">
            <w:pPr>
              <w:rPr>
                <w:rFonts w:eastAsiaTheme="minorEastAsia"/>
                <w:color w:val="000000" w:themeColor="text1"/>
                <w:sz w:val="24"/>
                <w:szCs w:val="24"/>
                <w:lang w:val="en-US" w:eastAsia="en-GB"/>
              </w:rPr>
            </w:pPr>
            <w:r w:rsidRPr="605506C4">
              <w:rPr>
                <w:rFonts w:eastAsiaTheme="minorEastAsia"/>
                <w:color w:val="000000" w:themeColor="text1"/>
                <w:sz w:val="24"/>
                <w:szCs w:val="24"/>
                <w:lang w:val="en-US" w:eastAsia="en-GB"/>
              </w:rPr>
              <w:t>Version No:</w:t>
            </w:r>
          </w:p>
        </w:tc>
        <w:tc>
          <w:tcPr>
            <w:tcW w:w="6595" w:type="dxa"/>
          </w:tcPr>
          <w:p w14:paraId="431F4001" w14:textId="5C22F6B6" w:rsidR="007C1765" w:rsidRPr="00E465E6" w:rsidRDefault="007C1765" w:rsidP="605506C4">
            <w:pPr>
              <w:rPr>
                <w:rFonts w:eastAsiaTheme="minorEastAsia"/>
                <w:color w:val="000000" w:themeColor="text1"/>
                <w:sz w:val="24"/>
                <w:szCs w:val="24"/>
                <w:lang w:val="en-US" w:eastAsia="en-GB"/>
              </w:rPr>
            </w:pPr>
            <w:r w:rsidRPr="605506C4">
              <w:rPr>
                <w:rFonts w:eastAsiaTheme="minorEastAsia"/>
                <w:color w:val="000000" w:themeColor="text1"/>
                <w:sz w:val="24"/>
                <w:szCs w:val="24"/>
                <w:lang w:val="en-US" w:eastAsia="en-GB"/>
              </w:rPr>
              <w:t>1.</w:t>
            </w:r>
            <w:r w:rsidR="3712F244" w:rsidRPr="605506C4">
              <w:rPr>
                <w:rFonts w:eastAsiaTheme="minorEastAsia"/>
                <w:color w:val="000000" w:themeColor="text1"/>
                <w:sz w:val="24"/>
                <w:szCs w:val="24"/>
                <w:lang w:val="en-US" w:eastAsia="en-GB"/>
              </w:rPr>
              <w:t>4</w:t>
            </w:r>
          </w:p>
        </w:tc>
      </w:tr>
      <w:tr w:rsidR="007C1765" w:rsidRPr="00E465E6" w14:paraId="2D42478C" w14:textId="77777777" w:rsidTr="605506C4">
        <w:trPr>
          <w:trHeight w:val="345"/>
        </w:trPr>
        <w:tc>
          <w:tcPr>
            <w:tcW w:w="2475" w:type="dxa"/>
          </w:tcPr>
          <w:p w14:paraId="624EFFCB" w14:textId="77777777" w:rsidR="007C1765" w:rsidRPr="00E465E6" w:rsidRDefault="007C1765" w:rsidP="605506C4">
            <w:pPr>
              <w:rPr>
                <w:rFonts w:eastAsiaTheme="minorEastAsia"/>
                <w:color w:val="000000" w:themeColor="text1"/>
                <w:sz w:val="24"/>
                <w:szCs w:val="24"/>
                <w:lang w:val="en-US" w:eastAsia="en-GB"/>
              </w:rPr>
            </w:pPr>
            <w:r w:rsidRPr="605506C4">
              <w:rPr>
                <w:rFonts w:eastAsiaTheme="minorEastAsia"/>
                <w:color w:val="000000" w:themeColor="text1"/>
                <w:sz w:val="24"/>
                <w:szCs w:val="24"/>
                <w:lang w:val="en-US" w:eastAsia="en-GB"/>
              </w:rPr>
              <w:t>Status:                            </w:t>
            </w:r>
          </w:p>
        </w:tc>
        <w:tc>
          <w:tcPr>
            <w:tcW w:w="6595" w:type="dxa"/>
          </w:tcPr>
          <w:p w14:paraId="0BB80270" w14:textId="5494AF75" w:rsidR="007C1765" w:rsidRPr="00E465E6" w:rsidRDefault="7E3D6AF0" w:rsidP="605506C4">
            <w:pPr>
              <w:rPr>
                <w:rFonts w:eastAsiaTheme="minorEastAsia"/>
                <w:color w:val="000000" w:themeColor="text1"/>
                <w:sz w:val="24"/>
                <w:szCs w:val="24"/>
                <w:lang w:val="en-US" w:eastAsia="en-GB"/>
              </w:rPr>
            </w:pPr>
            <w:r w:rsidRPr="605506C4">
              <w:rPr>
                <w:rFonts w:eastAsiaTheme="minorEastAsia"/>
                <w:color w:val="000000" w:themeColor="text1"/>
                <w:sz w:val="24"/>
                <w:szCs w:val="24"/>
                <w:lang w:val="en-US" w:eastAsia="en-GB"/>
              </w:rPr>
              <w:t xml:space="preserve">Issued </w:t>
            </w:r>
          </w:p>
        </w:tc>
      </w:tr>
      <w:tr w:rsidR="007C1765" w:rsidRPr="00E465E6" w14:paraId="0C8FC977" w14:textId="77777777" w:rsidTr="605506C4">
        <w:trPr>
          <w:trHeight w:val="345"/>
        </w:trPr>
        <w:tc>
          <w:tcPr>
            <w:tcW w:w="2475" w:type="dxa"/>
          </w:tcPr>
          <w:p w14:paraId="62BF9CED" w14:textId="77777777" w:rsidR="007C1765" w:rsidRPr="00E465E6" w:rsidRDefault="007C1765" w:rsidP="605506C4">
            <w:pPr>
              <w:rPr>
                <w:rFonts w:eastAsiaTheme="minorEastAsia"/>
                <w:color w:val="000000" w:themeColor="text1"/>
                <w:sz w:val="24"/>
                <w:szCs w:val="24"/>
                <w:lang w:val="en-US" w:eastAsia="en-GB"/>
              </w:rPr>
            </w:pPr>
            <w:r w:rsidRPr="605506C4">
              <w:rPr>
                <w:rFonts w:eastAsiaTheme="minorEastAsia"/>
                <w:color w:val="000000" w:themeColor="text1"/>
                <w:sz w:val="24"/>
                <w:szCs w:val="24"/>
                <w:lang w:val="en-US" w:eastAsia="en-GB"/>
              </w:rPr>
              <w:t xml:space="preserve">Approvals </w:t>
            </w:r>
          </w:p>
        </w:tc>
        <w:tc>
          <w:tcPr>
            <w:tcW w:w="6595" w:type="dxa"/>
          </w:tcPr>
          <w:p w14:paraId="6BF40C7B" w14:textId="5B7256BE" w:rsidR="007C1765" w:rsidRPr="00E465E6" w:rsidRDefault="5E75389A" w:rsidP="605506C4">
            <w:pPr>
              <w:rPr>
                <w:rFonts w:eastAsiaTheme="minorEastAsia"/>
                <w:color w:val="000000" w:themeColor="text1"/>
                <w:sz w:val="24"/>
                <w:szCs w:val="24"/>
                <w:lang w:eastAsia="en-GB"/>
              </w:rPr>
            </w:pPr>
            <w:r w:rsidRPr="605506C4">
              <w:rPr>
                <w:rFonts w:eastAsiaTheme="minorEastAsia"/>
                <w:color w:val="000000" w:themeColor="text1"/>
                <w:sz w:val="24"/>
                <w:szCs w:val="24"/>
                <w:lang w:eastAsia="en-GB"/>
              </w:rPr>
              <w:t xml:space="preserve">Theatres Together </w:t>
            </w:r>
            <w:r w:rsidR="3E261D9E" w:rsidRPr="605506C4">
              <w:rPr>
                <w:rFonts w:eastAsiaTheme="minorEastAsia"/>
                <w:color w:val="000000" w:themeColor="text1"/>
                <w:sz w:val="24"/>
                <w:szCs w:val="24"/>
                <w:lang w:eastAsia="en-GB"/>
              </w:rPr>
              <w:t>Triumvirate</w:t>
            </w:r>
          </w:p>
        </w:tc>
      </w:tr>
    </w:tbl>
    <w:p w14:paraId="35EE37CA" w14:textId="77777777" w:rsidR="008B4003" w:rsidRDefault="69677355" w:rsidP="605506C4">
      <w:pPr>
        <w:rPr>
          <w:lang w:val="en-US"/>
        </w:rPr>
      </w:pPr>
      <w:r>
        <w:rPr>
          <w:noProof/>
        </w:rPr>
        <w:drawing>
          <wp:anchor distT="0" distB="0" distL="114300" distR="114300" simplePos="0" relativeHeight="251658242" behindDoc="1" locked="0" layoutInCell="1" allowOverlap="1" wp14:anchorId="23A9BC55" wp14:editId="44CB7772">
            <wp:simplePos x="0" y="0"/>
            <wp:positionH relativeFrom="column">
              <wp:posOffset>7553325</wp:posOffset>
            </wp:positionH>
            <wp:positionV relativeFrom="paragraph">
              <wp:posOffset>123825</wp:posOffset>
            </wp:positionV>
            <wp:extent cx="2531340" cy="2510001"/>
            <wp:effectExtent l="0" t="0" r="0" b="0"/>
            <wp:wrapNone/>
            <wp:docPr id="4514889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9740269" name="Picture 1309740269"/>
                    <pic:cNvPicPr/>
                  </pic:nvPicPr>
                  <pic:blipFill>
                    <a:blip r:embed="rId12">
                      <a:extLst>
                        <a:ext uri="{28A0092B-C50C-407E-A947-70E740481C1C}">
                          <a14:useLocalDpi xmlns:a14="http://schemas.microsoft.com/office/drawing/2010/main"/>
                        </a:ext>
                      </a:extLst>
                    </a:blip>
                    <a:stretch>
                      <a:fillRect/>
                    </a:stretch>
                  </pic:blipFill>
                  <pic:spPr>
                    <a:xfrm>
                      <a:off x="0" y="0"/>
                      <a:ext cx="2531340" cy="2510001"/>
                    </a:xfrm>
                    <a:prstGeom prst="rect">
                      <a:avLst/>
                    </a:prstGeom>
                  </pic:spPr>
                </pic:pic>
              </a:graphicData>
            </a:graphic>
            <wp14:sizeRelH relativeFrom="page">
              <wp14:pctWidth>0</wp14:pctWidth>
            </wp14:sizeRelH>
            <wp14:sizeRelV relativeFrom="page">
              <wp14:pctHeight>0</wp14:pctHeight>
            </wp14:sizeRelV>
          </wp:anchor>
        </w:drawing>
      </w:r>
    </w:p>
    <w:p w14:paraId="1FC450F8" w14:textId="77777777" w:rsidR="008B4003" w:rsidRDefault="008B4003">
      <w:pPr>
        <w:rPr>
          <w:lang w:val="en-US"/>
        </w:rPr>
      </w:pPr>
      <w:r>
        <w:rPr>
          <w:lang w:val="en-US"/>
        </w:rPr>
        <w:br w:type="page"/>
      </w:r>
    </w:p>
    <w:p w14:paraId="46EE69A4" w14:textId="0EDF18BA" w:rsidR="007C1765" w:rsidRPr="00E465E6" w:rsidRDefault="26B46C8E" w:rsidP="605506C4">
      <w:pPr>
        <w:rPr>
          <w:rFonts w:eastAsiaTheme="minorEastAsia"/>
          <w:b/>
          <w:bCs/>
        </w:rPr>
      </w:pPr>
      <w:r w:rsidRPr="605506C4">
        <w:rPr>
          <w:rFonts w:eastAsiaTheme="minorEastAsia"/>
          <w:b/>
          <w:bCs/>
        </w:rPr>
        <w:lastRenderedPageBreak/>
        <w:t xml:space="preserve">Theatres Together Project - </w:t>
      </w:r>
      <w:r w:rsidR="007C1765" w:rsidRPr="605506C4">
        <w:rPr>
          <w:rFonts w:eastAsiaTheme="minorEastAsia"/>
          <w:b/>
          <w:bCs/>
        </w:rPr>
        <w:t xml:space="preserve">Foreword </w:t>
      </w:r>
    </w:p>
    <w:p w14:paraId="43578FDF" w14:textId="310E3288" w:rsidR="007C1765" w:rsidRPr="00E465E6" w:rsidRDefault="007C1765" w:rsidP="605506C4">
      <w:pPr>
        <w:rPr>
          <w:rFonts w:eastAsiaTheme="minorEastAsia"/>
        </w:rPr>
      </w:pPr>
      <w:r w:rsidRPr="605506C4">
        <w:rPr>
          <w:rFonts w:eastAsiaTheme="minorEastAsia"/>
        </w:rPr>
        <w:t>The Theatres Together project is being delivered through a structured tranche-based methodology, endorsed by both the project board and leadership team. This approach divides the work into five distinct tranches—</w:t>
      </w:r>
      <w:r w:rsidR="00DE3099" w:rsidRPr="605506C4">
        <w:rPr>
          <w:rFonts w:eastAsiaTheme="minorEastAsia"/>
        </w:rPr>
        <w:t xml:space="preserve"> Embedding Culture, </w:t>
      </w:r>
      <w:r w:rsidRPr="605506C4">
        <w:rPr>
          <w:rFonts w:eastAsiaTheme="minorEastAsia"/>
        </w:rPr>
        <w:t>Foundation, High Impact, Progression, </w:t>
      </w:r>
      <w:r w:rsidR="00DE3099" w:rsidRPr="605506C4">
        <w:rPr>
          <w:rFonts w:eastAsiaTheme="minorEastAsia"/>
        </w:rPr>
        <w:t xml:space="preserve">and </w:t>
      </w:r>
      <w:r w:rsidRPr="605506C4">
        <w:rPr>
          <w:rFonts w:eastAsiaTheme="minorEastAsia"/>
        </w:rPr>
        <w:t>Transition—each designed to enable focused delivery, iterative improvement, and sustainable change.</w:t>
      </w:r>
    </w:p>
    <w:p w14:paraId="113728F1" w14:textId="02A5AD9A" w:rsidR="007C1765" w:rsidRPr="00E465E6" w:rsidRDefault="007C1765" w:rsidP="605506C4">
      <w:pPr>
        <w:rPr>
          <w:rFonts w:eastAsiaTheme="minorEastAsia"/>
        </w:rPr>
      </w:pPr>
      <w:r w:rsidRPr="605506C4">
        <w:rPr>
          <w:rFonts w:eastAsiaTheme="minorEastAsia"/>
        </w:rPr>
        <w:t>Currently, the </w:t>
      </w:r>
      <w:r w:rsidR="00877CE6" w:rsidRPr="605506C4">
        <w:rPr>
          <w:rFonts w:eastAsiaTheme="minorEastAsia"/>
        </w:rPr>
        <w:t>Embedding Culture</w:t>
      </w:r>
      <w:r w:rsidRPr="605506C4">
        <w:rPr>
          <w:rFonts w:eastAsiaTheme="minorEastAsia"/>
        </w:rPr>
        <w:t>, High Impact</w:t>
      </w:r>
      <w:r w:rsidR="608DBDA8" w:rsidRPr="605506C4">
        <w:rPr>
          <w:rFonts w:eastAsiaTheme="minorEastAsia"/>
        </w:rPr>
        <w:t xml:space="preserve"> and Progression</w:t>
      </w:r>
      <w:r w:rsidRPr="605506C4">
        <w:rPr>
          <w:rFonts w:eastAsiaTheme="minorEastAsia"/>
        </w:rPr>
        <w:t xml:space="preserve"> tranches are being run in parallel to accelerate early gains and embed cultural change from the outset. </w:t>
      </w:r>
      <w:r w:rsidR="7CC90FEE" w:rsidRPr="605506C4">
        <w:rPr>
          <w:rFonts w:eastAsiaTheme="minorEastAsia"/>
        </w:rPr>
        <w:t>The Transition</w:t>
      </w:r>
      <w:r w:rsidRPr="605506C4">
        <w:rPr>
          <w:rFonts w:eastAsiaTheme="minorEastAsia"/>
        </w:rPr>
        <w:t> tranche ha</w:t>
      </w:r>
      <w:r w:rsidR="7C73F0F3" w:rsidRPr="605506C4">
        <w:rPr>
          <w:rFonts w:eastAsiaTheme="minorEastAsia"/>
        </w:rPr>
        <w:t xml:space="preserve">s recently been opened </w:t>
      </w:r>
      <w:r w:rsidR="091EA74E" w:rsidRPr="605506C4">
        <w:rPr>
          <w:rFonts w:eastAsiaTheme="minorEastAsia"/>
        </w:rPr>
        <w:t xml:space="preserve">to </w:t>
      </w:r>
      <w:r w:rsidR="7C73F0F3" w:rsidRPr="605506C4">
        <w:rPr>
          <w:rFonts w:eastAsiaTheme="minorEastAsia"/>
        </w:rPr>
        <w:t>allow</w:t>
      </w:r>
      <w:r w:rsidR="0928EF50" w:rsidRPr="605506C4">
        <w:rPr>
          <w:rFonts w:eastAsiaTheme="minorEastAsia"/>
        </w:rPr>
        <w:t xml:space="preserve"> </w:t>
      </w:r>
      <w:r w:rsidRPr="605506C4">
        <w:rPr>
          <w:rFonts w:eastAsiaTheme="minorEastAsia"/>
        </w:rPr>
        <w:t>prioritis</w:t>
      </w:r>
      <w:r w:rsidR="42010FC7" w:rsidRPr="605506C4">
        <w:rPr>
          <w:rFonts w:eastAsiaTheme="minorEastAsia"/>
        </w:rPr>
        <w:t>ation of</w:t>
      </w:r>
      <w:r w:rsidRPr="605506C4">
        <w:rPr>
          <w:rFonts w:eastAsiaTheme="minorEastAsia"/>
        </w:rPr>
        <w:t xml:space="preserve"> recommendations that </w:t>
      </w:r>
      <w:r w:rsidR="30B56DB1" w:rsidRPr="605506C4">
        <w:rPr>
          <w:rFonts w:eastAsiaTheme="minorEastAsia"/>
        </w:rPr>
        <w:t xml:space="preserve">were initially considered </w:t>
      </w:r>
      <w:r w:rsidRPr="605506C4">
        <w:rPr>
          <w:rFonts w:eastAsiaTheme="minorEastAsia"/>
        </w:rPr>
        <w:t>less urgent, ha</w:t>
      </w:r>
      <w:r w:rsidR="5B5FADBA" w:rsidRPr="605506C4">
        <w:rPr>
          <w:rFonts w:eastAsiaTheme="minorEastAsia"/>
        </w:rPr>
        <w:t>d</w:t>
      </w:r>
      <w:r w:rsidRPr="605506C4">
        <w:rPr>
          <w:rFonts w:eastAsiaTheme="minorEastAsia"/>
        </w:rPr>
        <w:t xml:space="preserve"> lower immediate impact, or </w:t>
      </w:r>
      <w:r w:rsidR="3CC90050" w:rsidRPr="605506C4">
        <w:rPr>
          <w:rFonts w:eastAsiaTheme="minorEastAsia"/>
        </w:rPr>
        <w:t xml:space="preserve">were </w:t>
      </w:r>
      <w:r w:rsidRPr="605506C4">
        <w:rPr>
          <w:rFonts w:eastAsiaTheme="minorEastAsia"/>
        </w:rPr>
        <w:t>dependent on higher-priority actions. This sequencing ensures that dependencies are managed effectively, and that change is delivered in a logical and sustainable manner.</w:t>
      </w:r>
    </w:p>
    <w:p w14:paraId="0C2A719B" w14:textId="0DF5537E" w:rsidR="007C1765" w:rsidRPr="00E465E6" w:rsidRDefault="007C1765" w:rsidP="605506C4">
      <w:pPr>
        <w:rPr>
          <w:rFonts w:eastAsiaTheme="minorEastAsia"/>
        </w:rPr>
      </w:pPr>
      <w:r w:rsidRPr="605506C4">
        <w:rPr>
          <w:rFonts w:eastAsiaTheme="minorEastAsia"/>
        </w:rPr>
        <w:t>All 66 actions within the project have been systematically assessed</w:t>
      </w:r>
      <w:r w:rsidR="145EF414" w:rsidRPr="605506C4">
        <w:rPr>
          <w:rFonts w:eastAsiaTheme="minorEastAsia"/>
        </w:rPr>
        <w:t xml:space="preserve">, risk-rated </w:t>
      </w:r>
      <w:r w:rsidRPr="605506C4">
        <w:rPr>
          <w:rFonts w:eastAsiaTheme="minorEastAsia"/>
        </w:rPr>
        <w:t>and prioritised using a weighted scoring methodology, underpinned by five strategic drivers: staff engagement, patient safety, creating a place to feel proud, theatre efficiency, and effective leadership. Each recommendation was assigned to a tranche based on its overall score and any critical interdependencies. This structured approach ensures that strategic focus</w:t>
      </w:r>
      <w:r w:rsidR="5467B1A2" w:rsidRPr="605506C4">
        <w:rPr>
          <w:rFonts w:eastAsiaTheme="minorEastAsia"/>
        </w:rPr>
        <w:t>,</w:t>
      </w:r>
      <w:r w:rsidRPr="605506C4">
        <w:rPr>
          <w:rFonts w:eastAsiaTheme="minorEastAsia"/>
        </w:rPr>
        <w:t xml:space="preserve"> </w:t>
      </w:r>
      <w:r w:rsidR="62859945" w:rsidRPr="605506C4">
        <w:rPr>
          <w:rFonts w:eastAsiaTheme="minorEastAsia"/>
        </w:rPr>
        <w:t>risk mitigation</w:t>
      </w:r>
      <w:r w:rsidR="207C793E" w:rsidRPr="605506C4">
        <w:rPr>
          <w:rFonts w:eastAsiaTheme="minorEastAsia"/>
        </w:rPr>
        <w:t xml:space="preserve"> a</w:t>
      </w:r>
      <w:r w:rsidRPr="605506C4">
        <w:rPr>
          <w:rFonts w:eastAsiaTheme="minorEastAsia"/>
        </w:rPr>
        <w:t>nd investment are directed toward areas where they will deliver the greatest impact and value.</w:t>
      </w:r>
    </w:p>
    <w:p w14:paraId="535508CC" w14:textId="42228F04" w:rsidR="007C1765" w:rsidRPr="00E465E6" w:rsidRDefault="007C1765" w:rsidP="605506C4">
      <w:pPr>
        <w:rPr>
          <w:rFonts w:eastAsiaTheme="minorEastAsia"/>
        </w:rPr>
      </w:pPr>
      <w:r w:rsidRPr="605506C4">
        <w:rPr>
          <w:rFonts w:eastAsiaTheme="minorEastAsia"/>
        </w:rPr>
        <w:t>Theatres Together is governed through a robust structure, including a dedicated Theatres Triumvirate, with additional support from the</w:t>
      </w:r>
      <w:r w:rsidR="1D81AB88" w:rsidRPr="605506C4">
        <w:rPr>
          <w:rFonts w:eastAsiaTheme="minorEastAsia"/>
        </w:rPr>
        <w:t xml:space="preserve"> </w:t>
      </w:r>
      <w:r w:rsidRPr="605506C4">
        <w:rPr>
          <w:rFonts w:eastAsiaTheme="minorEastAsia"/>
        </w:rPr>
        <w:t>Shaping Change</w:t>
      </w:r>
      <w:r w:rsidR="13681D6C" w:rsidRPr="605506C4">
        <w:rPr>
          <w:rFonts w:eastAsiaTheme="minorEastAsia"/>
        </w:rPr>
        <w:t xml:space="preserve">, People and </w:t>
      </w:r>
      <w:r w:rsidR="53BE8CE2" w:rsidRPr="605506C4">
        <w:rPr>
          <w:rFonts w:eastAsiaTheme="minorEastAsia"/>
        </w:rPr>
        <w:t>Culture and ECOD teams.</w:t>
      </w:r>
      <w:r w:rsidRPr="605506C4">
        <w:rPr>
          <w:rFonts w:eastAsiaTheme="minorEastAsia"/>
        </w:rPr>
        <w:t xml:space="preserve"> Strategic oversight is provided via fortnightly project board meetings, while weekly scrum meetings drive operational progress. Task and finish groups have been established to deliver specific recommendations, ensuring focused and accountable delivery.</w:t>
      </w:r>
    </w:p>
    <w:p w14:paraId="003F4A83" w14:textId="778AC561" w:rsidR="007C1765" w:rsidRPr="00E465E6" w:rsidRDefault="007C1765" w:rsidP="605506C4">
      <w:pPr>
        <w:rPr>
          <w:rFonts w:eastAsiaTheme="minorEastAsia"/>
        </w:rPr>
      </w:pPr>
      <w:r w:rsidRPr="605506C4">
        <w:rPr>
          <w:rFonts w:eastAsiaTheme="minorEastAsia"/>
        </w:rPr>
        <w:t>Each tranche concludes with a formal review to confirm delivery</w:t>
      </w:r>
      <w:r w:rsidR="6112CAE8" w:rsidRPr="605506C4">
        <w:rPr>
          <w:rFonts w:eastAsiaTheme="minorEastAsia"/>
        </w:rPr>
        <w:t>;</w:t>
      </w:r>
      <w:r w:rsidRPr="605506C4">
        <w:rPr>
          <w:rFonts w:eastAsiaTheme="minorEastAsia"/>
        </w:rPr>
        <w:t xml:space="preserve"> capture lessons learned and ensure readiness for the next phase. While </w:t>
      </w:r>
      <w:r w:rsidR="44E3CAF3" w:rsidRPr="605506C4">
        <w:rPr>
          <w:rFonts w:eastAsiaTheme="minorEastAsia"/>
        </w:rPr>
        <w:t xml:space="preserve">recommendations </w:t>
      </w:r>
      <w:r w:rsidRPr="605506C4">
        <w:rPr>
          <w:rFonts w:eastAsiaTheme="minorEastAsia"/>
        </w:rPr>
        <w:t>are initially allocated based on priority and dependencies, some recommendations may move between tranches as the project evolves. The Embedding Culture tranche runs continuously throughout the project, ensuring that values, behaviours, and leadership practices are integrated and sustained across all phases of change.</w:t>
      </w:r>
    </w:p>
    <w:p w14:paraId="1A70B044" w14:textId="77777777" w:rsidR="008B4003" w:rsidRDefault="008B4003">
      <w:pPr>
        <w:rPr>
          <w:b/>
          <w:bCs/>
          <w:sz w:val="24"/>
          <w:szCs w:val="24"/>
        </w:rPr>
      </w:pPr>
      <w:r>
        <w:rPr>
          <w:b/>
          <w:bCs/>
          <w:sz w:val="24"/>
          <w:szCs w:val="24"/>
        </w:rPr>
        <w:br w:type="page"/>
      </w:r>
    </w:p>
    <w:p w14:paraId="6F7C2960" w14:textId="4B9E7EBB" w:rsidR="4057FB13" w:rsidRPr="00877E07" w:rsidRDefault="640E81BA" w:rsidP="605506C4">
      <w:pPr>
        <w:rPr>
          <w:rFonts w:eastAsiaTheme="minorEastAsia"/>
          <w:b/>
          <w:bCs/>
          <w:color w:val="000000" w:themeColor="text1"/>
        </w:rPr>
      </w:pPr>
      <w:r w:rsidRPr="605506C4">
        <w:rPr>
          <w:rFonts w:eastAsiaTheme="minorEastAsia"/>
          <w:b/>
          <w:bCs/>
          <w:color w:val="000000" w:themeColor="text1"/>
        </w:rPr>
        <w:lastRenderedPageBreak/>
        <w:t xml:space="preserve">Theatres Together </w:t>
      </w:r>
      <w:r w:rsidR="408AFED9" w:rsidRPr="605506C4">
        <w:rPr>
          <w:rFonts w:eastAsiaTheme="minorEastAsia"/>
          <w:b/>
          <w:bCs/>
          <w:color w:val="000000" w:themeColor="text1"/>
        </w:rPr>
        <w:t xml:space="preserve">Project </w:t>
      </w:r>
      <w:r w:rsidRPr="605506C4">
        <w:rPr>
          <w:rFonts w:eastAsiaTheme="minorEastAsia"/>
          <w:b/>
          <w:bCs/>
          <w:color w:val="000000" w:themeColor="text1"/>
        </w:rPr>
        <w:t xml:space="preserve">Report </w:t>
      </w:r>
      <w:r w:rsidR="4DA5A411" w:rsidRPr="605506C4">
        <w:rPr>
          <w:rFonts w:eastAsiaTheme="minorEastAsia"/>
          <w:b/>
          <w:bCs/>
          <w:color w:val="000000" w:themeColor="text1"/>
        </w:rPr>
        <w:t>Content</w:t>
      </w:r>
      <w:r w:rsidR="7BB9EA4D" w:rsidRPr="605506C4">
        <w:rPr>
          <w:rFonts w:eastAsiaTheme="minorEastAsia"/>
          <w:b/>
          <w:bCs/>
          <w:color w:val="000000" w:themeColor="text1"/>
        </w:rPr>
        <w:t>s</w:t>
      </w:r>
    </w:p>
    <w:p w14:paraId="5DEF94F9" w14:textId="0488CCF8" w:rsidR="3FAB6CFF" w:rsidRDefault="3FAB6CFF" w:rsidP="605506C4">
      <w:pPr>
        <w:rPr>
          <w:rFonts w:eastAsiaTheme="minorEastAsia"/>
          <w:b/>
          <w:bCs/>
          <w:color w:val="000000" w:themeColor="text1"/>
        </w:rPr>
      </w:pPr>
    </w:p>
    <w:p w14:paraId="32BECD24" w14:textId="77BD2523" w:rsidR="4DA5A411" w:rsidRDefault="4DA5A411" w:rsidP="605506C4">
      <w:pPr>
        <w:pStyle w:val="ListParagraph"/>
        <w:numPr>
          <w:ilvl w:val="0"/>
          <w:numId w:val="7"/>
        </w:numPr>
        <w:rPr>
          <w:rFonts w:eastAsiaTheme="minorEastAsia"/>
          <w:color w:val="000000" w:themeColor="text1"/>
        </w:rPr>
      </w:pPr>
      <w:r w:rsidRPr="605506C4">
        <w:rPr>
          <w:rFonts w:eastAsiaTheme="minorEastAsia"/>
          <w:color w:val="000000" w:themeColor="text1"/>
        </w:rPr>
        <w:t>Executive Summary</w:t>
      </w:r>
    </w:p>
    <w:p w14:paraId="79102188" w14:textId="3FCE8AA8" w:rsidR="3FAB6CFF" w:rsidRDefault="3FAB6CFF" w:rsidP="605506C4">
      <w:pPr>
        <w:pStyle w:val="ListParagraph"/>
        <w:rPr>
          <w:rFonts w:eastAsiaTheme="minorEastAsia"/>
          <w:color w:val="000000" w:themeColor="text1"/>
        </w:rPr>
      </w:pPr>
    </w:p>
    <w:p w14:paraId="79D19F81" w14:textId="59EB7F27" w:rsidR="4DA5A411" w:rsidRDefault="4386CC67" w:rsidP="605506C4">
      <w:pPr>
        <w:pStyle w:val="ListParagraph"/>
        <w:numPr>
          <w:ilvl w:val="0"/>
          <w:numId w:val="7"/>
        </w:numPr>
        <w:rPr>
          <w:rFonts w:eastAsiaTheme="minorEastAsia"/>
          <w:color w:val="000000" w:themeColor="text1"/>
        </w:rPr>
      </w:pPr>
      <w:r w:rsidRPr="5D2A70AA">
        <w:rPr>
          <w:rFonts w:eastAsiaTheme="minorEastAsia"/>
          <w:color w:val="000000" w:themeColor="text1"/>
        </w:rPr>
        <w:t xml:space="preserve">Timeline and Tranche </w:t>
      </w:r>
      <w:r w:rsidR="30700B2F" w:rsidRPr="5D2A70AA">
        <w:rPr>
          <w:rFonts w:eastAsiaTheme="minorEastAsia"/>
          <w:color w:val="000000" w:themeColor="text1"/>
        </w:rPr>
        <w:t xml:space="preserve">Progress Updates </w:t>
      </w:r>
    </w:p>
    <w:p w14:paraId="598A0F93" w14:textId="41BEB70D" w:rsidR="3FAB6CFF" w:rsidRDefault="3FAB6CFF" w:rsidP="605506C4">
      <w:pPr>
        <w:pStyle w:val="ListParagraph"/>
        <w:rPr>
          <w:rFonts w:eastAsiaTheme="minorEastAsia"/>
          <w:color w:val="000000" w:themeColor="text1"/>
        </w:rPr>
      </w:pPr>
    </w:p>
    <w:p w14:paraId="38F290C2" w14:textId="6746B48C" w:rsidR="4DA5A411" w:rsidRDefault="4DA5A411" w:rsidP="605506C4">
      <w:pPr>
        <w:pStyle w:val="ListParagraph"/>
        <w:numPr>
          <w:ilvl w:val="0"/>
          <w:numId w:val="7"/>
        </w:numPr>
        <w:rPr>
          <w:rFonts w:eastAsiaTheme="minorEastAsia"/>
          <w:color w:val="000000" w:themeColor="text1"/>
        </w:rPr>
      </w:pPr>
      <w:r w:rsidRPr="605506C4">
        <w:rPr>
          <w:rFonts w:eastAsiaTheme="minorEastAsia"/>
          <w:color w:val="000000" w:themeColor="text1"/>
        </w:rPr>
        <w:t xml:space="preserve">Project Workstream </w:t>
      </w:r>
      <w:r w:rsidR="236A1C21" w:rsidRPr="605506C4">
        <w:rPr>
          <w:rFonts w:eastAsiaTheme="minorEastAsia"/>
          <w:color w:val="000000" w:themeColor="text1"/>
        </w:rPr>
        <w:t>U</w:t>
      </w:r>
      <w:r w:rsidRPr="605506C4">
        <w:rPr>
          <w:rFonts w:eastAsiaTheme="minorEastAsia"/>
          <w:color w:val="000000" w:themeColor="text1"/>
        </w:rPr>
        <w:t>pdates</w:t>
      </w:r>
    </w:p>
    <w:p w14:paraId="7E6E2D34" w14:textId="2F0A351F" w:rsidR="4DA5A411" w:rsidRDefault="4DA5A411" w:rsidP="605506C4">
      <w:pPr>
        <w:pStyle w:val="ListParagraph"/>
        <w:numPr>
          <w:ilvl w:val="1"/>
          <w:numId w:val="7"/>
        </w:numPr>
        <w:rPr>
          <w:rFonts w:eastAsiaTheme="minorEastAsia"/>
          <w:color w:val="000000" w:themeColor="text1"/>
        </w:rPr>
      </w:pPr>
      <w:r w:rsidRPr="605506C4">
        <w:rPr>
          <w:rFonts w:eastAsiaTheme="minorEastAsia"/>
          <w:color w:val="000000" w:themeColor="text1"/>
        </w:rPr>
        <w:t>Theatre Culture</w:t>
      </w:r>
    </w:p>
    <w:p w14:paraId="46831AE1" w14:textId="655903FD" w:rsidR="4DA5A411" w:rsidRDefault="4DA5A411" w:rsidP="605506C4">
      <w:pPr>
        <w:pStyle w:val="ListParagraph"/>
        <w:numPr>
          <w:ilvl w:val="1"/>
          <w:numId w:val="7"/>
        </w:numPr>
        <w:rPr>
          <w:rFonts w:eastAsiaTheme="minorEastAsia"/>
          <w:color w:val="000000" w:themeColor="text1"/>
        </w:rPr>
      </w:pPr>
      <w:r w:rsidRPr="605506C4">
        <w:rPr>
          <w:rFonts w:eastAsiaTheme="minorEastAsia"/>
          <w:color w:val="000000" w:themeColor="text1"/>
        </w:rPr>
        <w:t>WHO Checklist</w:t>
      </w:r>
    </w:p>
    <w:p w14:paraId="59491B9A" w14:textId="45725C92" w:rsidR="4DA5A411" w:rsidRDefault="4DA5A411" w:rsidP="605506C4">
      <w:pPr>
        <w:pStyle w:val="ListParagraph"/>
        <w:numPr>
          <w:ilvl w:val="1"/>
          <w:numId w:val="7"/>
        </w:numPr>
        <w:rPr>
          <w:rFonts w:eastAsiaTheme="minorEastAsia"/>
          <w:color w:val="000000" w:themeColor="text1"/>
        </w:rPr>
      </w:pPr>
      <w:r w:rsidRPr="605506C4">
        <w:rPr>
          <w:rFonts w:eastAsiaTheme="minorEastAsia"/>
          <w:color w:val="000000" w:themeColor="text1"/>
        </w:rPr>
        <w:t>HSDU</w:t>
      </w:r>
    </w:p>
    <w:p w14:paraId="724D3B19" w14:textId="0CFF8AB0" w:rsidR="4DA5A411" w:rsidRDefault="4DA5A411" w:rsidP="605506C4">
      <w:pPr>
        <w:pStyle w:val="ListParagraph"/>
        <w:numPr>
          <w:ilvl w:val="1"/>
          <w:numId w:val="7"/>
        </w:numPr>
        <w:rPr>
          <w:rFonts w:eastAsiaTheme="minorEastAsia"/>
          <w:color w:val="000000" w:themeColor="text1"/>
        </w:rPr>
      </w:pPr>
      <w:r w:rsidRPr="605506C4">
        <w:rPr>
          <w:rFonts w:eastAsiaTheme="minorEastAsia"/>
          <w:color w:val="000000" w:themeColor="text1"/>
        </w:rPr>
        <w:t>Theatre Efficiency</w:t>
      </w:r>
    </w:p>
    <w:p w14:paraId="359B6FFD" w14:textId="4FB7271E" w:rsidR="3FAB6CFF" w:rsidRDefault="3FAB6CFF" w:rsidP="605506C4">
      <w:pPr>
        <w:pStyle w:val="ListParagraph"/>
        <w:ind w:left="1440"/>
        <w:rPr>
          <w:rFonts w:eastAsiaTheme="minorEastAsia"/>
          <w:color w:val="000000" w:themeColor="text1"/>
        </w:rPr>
      </w:pPr>
    </w:p>
    <w:p w14:paraId="2C68C28F" w14:textId="3E48C8FC" w:rsidR="4DA5A411" w:rsidRDefault="4DA5A411" w:rsidP="605506C4">
      <w:pPr>
        <w:pStyle w:val="ListParagraph"/>
        <w:numPr>
          <w:ilvl w:val="0"/>
          <w:numId w:val="7"/>
        </w:numPr>
        <w:rPr>
          <w:rFonts w:eastAsiaTheme="minorEastAsia"/>
          <w:color w:val="000000" w:themeColor="text1"/>
        </w:rPr>
      </w:pPr>
      <w:r w:rsidRPr="605506C4">
        <w:rPr>
          <w:rFonts w:eastAsiaTheme="minorEastAsia"/>
          <w:color w:val="000000" w:themeColor="text1"/>
        </w:rPr>
        <w:t>Project Dashboards</w:t>
      </w:r>
    </w:p>
    <w:p w14:paraId="07C38D38" w14:textId="70589422" w:rsidR="63561CFD" w:rsidRDefault="63561CFD" w:rsidP="605506C4">
      <w:pPr>
        <w:pStyle w:val="ListParagraph"/>
        <w:numPr>
          <w:ilvl w:val="1"/>
          <w:numId w:val="7"/>
        </w:numPr>
        <w:rPr>
          <w:rFonts w:eastAsiaTheme="minorEastAsia"/>
          <w:color w:val="000000" w:themeColor="text1"/>
        </w:rPr>
      </w:pPr>
      <w:r w:rsidRPr="605506C4">
        <w:rPr>
          <w:rFonts w:eastAsiaTheme="minorEastAsia"/>
          <w:color w:val="000000" w:themeColor="text1"/>
        </w:rPr>
        <w:t>Workforce Metrics</w:t>
      </w:r>
    </w:p>
    <w:p w14:paraId="4A806F4E" w14:textId="6328D089" w:rsidR="63561CFD" w:rsidRDefault="63561CFD" w:rsidP="605506C4">
      <w:pPr>
        <w:pStyle w:val="ListParagraph"/>
        <w:numPr>
          <w:ilvl w:val="1"/>
          <w:numId w:val="7"/>
        </w:numPr>
        <w:rPr>
          <w:rFonts w:eastAsiaTheme="minorEastAsia"/>
          <w:color w:val="000000" w:themeColor="text1"/>
        </w:rPr>
      </w:pPr>
      <w:r w:rsidRPr="605506C4">
        <w:rPr>
          <w:rFonts w:eastAsiaTheme="minorEastAsia"/>
          <w:color w:val="000000" w:themeColor="text1"/>
        </w:rPr>
        <w:t>Quality and Safety</w:t>
      </w:r>
    </w:p>
    <w:p w14:paraId="12A5BA90" w14:textId="0A23AE4B" w:rsidR="63561CFD" w:rsidRDefault="63561CFD" w:rsidP="605506C4">
      <w:pPr>
        <w:pStyle w:val="ListParagraph"/>
        <w:numPr>
          <w:ilvl w:val="1"/>
          <w:numId w:val="7"/>
        </w:numPr>
        <w:rPr>
          <w:rFonts w:eastAsiaTheme="minorEastAsia"/>
          <w:color w:val="000000" w:themeColor="text1"/>
        </w:rPr>
      </w:pPr>
      <w:r w:rsidRPr="605506C4">
        <w:rPr>
          <w:rFonts w:eastAsiaTheme="minorEastAsia"/>
          <w:color w:val="000000" w:themeColor="text1"/>
        </w:rPr>
        <w:t>Clinical Outcomes</w:t>
      </w:r>
    </w:p>
    <w:p w14:paraId="295BCDBD" w14:textId="3B86FA97" w:rsidR="3FAB6CFF" w:rsidRDefault="3FAB6CFF" w:rsidP="605506C4">
      <w:pPr>
        <w:pStyle w:val="ListParagraph"/>
        <w:ind w:left="1440"/>
        <w:rPr>
          <w:rFonts w:eastAsiaTheme="minorEastAsia"/>
          <w:color w:val="000000" w:themeColor="text1"/>
        </w:rPr>
      </w:pPr>
    </w:p>
    <w:p w14:paraId="1C998ECE" w14:textId="37AB2A50" w:rsidR="17EF3E31" w:rsidRDefault="17EF3E31" w:rsidP="605506C4">
      <w:pPr>
        <w:pStyle w:val="ListParagraph"/>
        <w:numPr>
          <w:ilvl w:val="0"/>
          <w:numId w:val="7"/>
        </w:numPr>
        <w:rPr>
          <w:rFonts w:eastAsiaTheme="minorEastAsia"/>
          <w:color w:val="000000" w:themeColor="text1"/>
        </w:rPr>
      </w:pPr>
      <w:r w:rsidRPr="605506C4">
        <w:rPr>
          <w:rFonts w:eastAsiaTheme="minorEastAsia"/>
          <w:color w:val="000000" w:themeColor="text1"/>
        </w:rPr>
        <w:t>Theatres Together Project Recommendations</w:t>
      </w:r>
    </w:p>
    <w:p w14:paraId="7F255907" w14:textId="123ACB69" w:rsidR="17EF3E31" w:rsidRDefault="17EF3E31" w:rsidP="605506C4">
      <w:pPr>
        <w:pStyle w:val="ListParagraph"/>
        <w:numPr>
          <w:ilvl w:val="1"/>
          <w:numId w:val="7"/>
        </w:numPr>
        <w:rPr>
          <w:rFonts w:eastAsiaTheme="minorEastAsia"/>
          <w:color w:val="000000" w:themeColor="text1"/>
        </w:rPr>
      </w:pPr>
      <w:r w:rsidRPr="605506C4">
        <w:rPr>
          <w:rFonts w:eastAsiaTheme="minorEastAsia"/>
          <w:color w:val="000000" w:themeColor="text1"/>
        </w:rPr>
        <w:t>Completed recommendations</w:t>
      </w:r>
    </w:p>
    <w:p w14:paraId="05640458" w14:textId="57D659C5" w:rsidR="2BA24EAB" w:rsidRDefault="2BA24EAB" w:rsidP="605506C4">
      <w:pPr>
        <w:pStyle w:val="ListParagraph"/>
        <w:numPr>
          <w:ilvl w:val="1"/>
          <w:numId w:val="7"/>
        </w:numPr>
        <w:rPr>
          <w:rFonts w:eastAsiaTheme="minorEastAsia"/>
          <w:color w:val="000000" w:themeColor="text1"/>
        </w:rPr>
      </w:pPr>
      <w:r w:rsidRPr="605506C4">
        <w:rPr>
          <w:rFonts w:eastAsiaTheme="minorEastAsia"/>
          <w:color w:val="000000" w:themeColor="text1"/>
        </w:rPr>
        <w:t>Summary of all recommendations</w:t>
      </w:r>
    </w:p>
    <w:p w14:paraId="45BF01E3" w14:textId="5563A4EE" w:rsidR="3FAB6CFF" w:rsidRDefault="3FAB6CFF" w:rsidP="605506C4">
      <w:pPr>
        <w:pStyle w:val="ListParagraph"/>
        <w:ind w:left="1440"/>
        <w:rPr>
          <w:rFonts w:eastAsiaTheme="minorEastAsia"/>
          <w:color w:val="000000" w:themeColor="text1"/>
        </w:rPr>
      </w:pPr>
    </w:p>
    <w:p w14:paraId="68ECAE2A" w14:textId="1C9FF760" w:rsidR="0E8DE864" w:rsidRDefault="0E8DE864" w:rsidP="605506C4">
      <w:pPr>
        <w:pStyle w:val="ListParagraph"/>
        <w:numPr>
          <w:ilvl w:val="0"/>
          <w:numId w:val="7"/>
        </w:numPr>
        <w:rPr>
          <w:rFonts w:eastAsiaTheme="minorEastAsia"/>
          <w:color w:val="000000" w:themeColor="text1"/>
        </w:rPr>
      </w:pPr>
      <w:r w:rsidRPr="605506C4">
        <w:rPr>
          <w:rFonts w:eastAsiaTheme="minorEastAsia"/>
          <w:color w:val="000000" w:themeColor="text1"/>
        </w:rPr>
        <w:t>Appendix 1 – Project Risk / Issue Log</w:t>
      </w:r>
    </w:p>
    <w:p w14:paraId="06B8B50D" w14:textId="500B4D7C" w:rsidR="4DA5A411" w:rsidRDefault="4DA5A411" w:rsidP="605506C4">
      <w:pPr>
        <w:pStyle w:val="ListParagraph"/>
        <w:numPr>
          <w:ilvl w:val="0"/>
          <w:numId w:val="7"/>
        </w:numPr>
        <w:rPr>
          <w:rFonts w:eastAsiaTheme="minorEastAsia"/>
          <w:color w:val="000000" w:themeColor="text1"/>
        </w:rPr>
      </w:pPr>
      <w:r w:rsidRPr="605506C4">
        <w:rPr>
          <w:rFonts w:eastAsiaTheme="minorEastAsia"/>
          <w:color w:val="000000" w:themeColor="text1"/>
        </w:rPr>
        <w:t xml:space="preserve">Appendix 2 – Project governance framework </w:t>
      </w:r>
    </w:p>
    <w:p w14:paraId="0E81F97C" w14:textId="31B30FCA" w:rsidR="3FAB6CFF" w:rsidRDefault="3FAB6CFF" w:rsidP="605506C4">
      <w:pPr>
        <w:pStyle w:val="ListParagraph"/>
        <w:rPr>
          <w:rFonts w:eastAsiaTheme="minorEastAsia"/>
          <w:color w:val="000000" w:themeColor="text1"/>
        </w:rPr>
      </w:pPr>
    </w:p>
    <w:p w14:paraId="418D1C23" w14:textId="06F81CDD" w:rsidR="54AF621E" w:rsidRDefault="54AF621E" w:rsidP="605506C4">
      <w:pPr>
        <w:rPr>
          <w:rFonts w:eastAsiaTheme="minorEastAsia"/>
          <w:color w:val="000000" w:themeColor="text1"/>
        </w:rPr>
      </w:pPr>
      <w:r w:rsidRPr="605506C4">
        <w:rPr>
          <w:rFonts w:eastAsiaTheme="minorEastAsia"/>
          <w:color w:val="000000" w:themeColor="text1"/>
        </w:rPr>
        <w:t xml:space="preserve">        Additional Document (PDF) - Theatres Together Culture Baseline and Trend Update - From Discovery (2023/24) to Direction of Travel (2025-2026</w:t>
      </w:r>
      <w:r w:rsidR="0818AB01" w:rsidRPr="605506C4">
        <w:rPr>
          <w:rFonts w:eastAsiaTheme="minorEastAsia"/>
          <w:color w:val="000000" w:themeColor="text1"/>
        </w:rPr>
        <w:t>)</w:t>
      </w:r>
    </w:p>
    <w:p w14:paraId="45D2030A" w14:textId="3C9F199D" w:rsidR="4057FB13" w:rsidRPr="00877E07" w:rsidRDefault="799A15D9" w:rsidP="4764E6F0">
      <w:r>
        <w:br w:type="page"/>
      </w:r>
    </w:p>
    <w:p w14:paraId="0E6E0A4C" w14:textId="1B144C46" w:rsidR="0DF631AE" w:rsidRDefault="0F809B16" w:rsidP="605506C4">
      <w:pPr>
        <w:rPr>
          <w:rFonts w:eastAsiaTheme="minorEastAsia"/>
          <w:b/>
          <w:bCs/>
          <w:color w:val="000000" w:themeColor="text1"/>
        </w:rPr>
      </w:pPr>
      <w:r w:rsidRPr="5D2A70AA">
        <w:rPr>
          <w:rFonts w:eastAsiaTheme="minorEastAsia"/>
          <w:b/>
          <w:bCs/>
          <w:color w:val="000000" w:themeColor="text1"/>
        </w:rPr>
        <w:lastRenderedPageBreak/>
        <w:t xml:space="preserve">1.0 </w:t>
      </w:r>
      <w:r w:rsidR="0BCB4ACD" w:rsidRPr="605506C4">
        <w:rPr>
          <w:rFonts w:eastAsiaTheme="minorEastAsia"/>
          <w:b/>
          <w:bCs/>
          <w:color w:val="000000" w:themeColor="text1"/>
        </w:rPr>
        <w:t>Executiv</w:t>
      </w:r>
      <w:r w:rsidR="56233D68" w:rsidRPr="605506C4">
        <w:rPr>
          <w:rFonts w:eastAsiaTheme="minorEastAsia"/>
          <w:b/>
          <w:bCs/>
          <w:color w:val="000000" w:themeColor="text1"/>
        </w:rPr>
        <w:t xml:space="preserve">e </w:t>
      </w:r>
      <w:r w:rsidR="64D345E8" w:rsidRPr="605506C4">
        <w:rPr>
          <w:rFonts w:eastAsiaTheme="minorEastAsia"/>
          <w:b/>
          <w:bCs/>
          <w:color w:val="000000" w:themeColor="text1"/>
        </w:rPr>
        <w:t>Summary</w:t>
      </w:r>
      <w:r w:rsidR="799A15D9" w:rsidRPr="605506C4">
        <w:rPr>
          <w:rFonts w:eastAsiaTheme="minorEastAsia"/>
          <w:b/>
          <w:bCs/>
          <w:color w:val="000000" w:themeColor="text1"/>
        </w:rPr>
        <w:t xml:space="preserve"> </w:t>
      </w:r>
      <w:r w:rsidR="4BC2D8C6" w:rsidRPr="605506C4">
        <w:rPr>
          <w:rFonts w:eastAsiaTheme="minorEastAsia"/>
          <w:b/>
          <w:bCs/>
          <w:color w:val="000000" w:themeColor="text1"/>
        </w:rPr>
        <w:t xml:space="preserve">   </w:t>
      </w:r>
    </w:p>
    <w:p w14:paraId="1B3C0350" w14:textId="1046F750" w:rsidR="55748899" w:rsidRDefault="55748899" w:rsidP="605506C4">
      <w:pPr>
        <w:rPr>
          <w:rFonts w:eastAsiaTheme="minorEastAsia"/>
          <w:color w:val="000000" w:themeColor="text1"/>
        </w:rPr>
      </w:pPr>
      <w:r w:rsidRPr="605506C4">
        <w:rPr>
          <w:rFonts w:eastAsiaTheme="minorEastAsia"/>
          <w:color w:val="000000" w:themeColor="text1"/>
        </w:rPr>
        <w:t>Overall, strong and sustained progress is being demonstrated across all tranches, with a clear shift from foundational improvements to embedding long-term cultural change, operational efficiency, and workforce sustainability within theatre services.</w:t>
      </w:r>
    </w:p>
    <w:p w14:paraId="418A839B" w14:textId="139C98FA" w:rsidR="55748899" w:rsidRDefault="71912EFC" w:rsidP="605506C4">
      <w:pPr>
        <w:rPr>
          <w:rFonts w:eastAsiaTheme="minorEastAsia"/>
        </w:rPr>
      </w:pPr>
      <w:r w:rsidRPr="605506C4">
        <w:rPr>
          <w:rFonts w:eastAsiaTheme="minorEastAsia"/>
        </w:rPr>
        <w:t xml:space="preserve">Significant progress has been made across all </w:t>
      </w:r>
      <w:r w:rsidR="47E5DA39" w:rsidRPr="605506C4">
        <w:rPr>
          <w:rFonts w:eastAsiaTheme="minorEastAsia"/>
        </w:rPr>
        <w:t>recommendations</w:t>
      </w:r>
      <w:r w:rsidRPr="605506C4">
        <w:rPr>
          <w:rFonts w:eastAsiaTheme="minorEastAsia"/>
        </w:rPr>
        <w:t xml:space="preserve"> and to date we have completed 34 of the initial 66 recommendations. This has had a </w:t>
      </w:r>
      <w:r w:rsidR="0848515C" w:rsidRPr="605506C4">
        <w:rPr>
          <w:rFonts w:eastAsiaTheme="minorEastAsia"/>
        </w:rPr>
        <w:t>si</w:t>
      </w:r>
      <w:r w:rsidR="2F53E723" w:rsidRPr="605506C4">
        <w:rPr>
          <w:rFonts w:eastAsiaTheme="minorEastAsia"/>
        </w:rPr>
        <w:t>gn</w:t>
      </w:r>
      <w:r w:rsidR="0848515C" w:rsidRPr="605506C4">
        <w:rPr>
          <w:rFonts w:eastAsiaTheme="minorEastAsia"/>
        </w:rPr>
        <w:t xml:space="preserve">ificant impact on </w:t>
      </w:r>
      <w:r w:rsidR="303C02AA" w:rsidRPr="605506C4">
        <w:rPr>
          <w:rFonts w:eastAsiaTheme="minorEastAsia"/>
        </w:rPr>
        <w:t xml:space="preserve">many aspects of the themes highlighted </w:t>
      </w:r>
      <w:r w:rsidR="3527704C" w:rsidRPr="605506C4">
        <w:rPr>
          <w:rFonts w:eastAsiaTheme="minorEastAsia"/>
        </w:rPr>
        <w:t>within</w:t>
      </w:r>
      <w:r w:rsidR="303C02AA" w:rsidRPr="605506C4">
        <w:rPr>
          <w:rFonts w:eastAsiaTheme="minorEastAsia"/>
        </w:rPr>
        <w:t xml:space="preserve"> the report and is leading us towards </w:t>
      </w:r>
      <w:r w:rsidR="37DB8AFF" w:rsidRPr="605506C4">
        <w:rPr>
          <w:rFonts w:eastAsiaTheme="minorEastAsia"/>
        </w:rPr>
        <w:t>improving</w:t>
      </w:r>
      <w:r w:rsidR="303C02AA" w:rsidRPr="605506C4">
        <w:rPr>
          <w:rFonts w:eastAsiaTheme="minorEastAsia"/>
        </w:rPr>
        <w:t xml:space="preserve"> and embedding a sustainable cul</w:t>
      </w:r>
      <w:r w:rsidR="7CF7CBAE" w:rsidRPr="605506C4">
        <w:rPr>
          <w:rFonts w:eastAsiaTheme="minorEastAsia"/>
        </w:rPr>
        <w:t>tural change.</w:t>
      </w:r>
      <w:r w:rsidR="0848515C" w:rsidRPr="605506C4">
        <w:rPr>
          <w:rFonts w:eastAsiaTheme="minorEastAsia"/>
        </w:rPr>
        <w:t xml:space="preserve"> </w:t>
      </w:r>
    </w:p>
    <w:p w14:paraId="601C860C" w14:textId="34548AA2" w:rsidR="55748899" w:rsidRDefault="483B5580" w:rsidP="605506C4">
      <w:pPr>
        <w:rPr>
          <w:rFonts w:eastAsiaTheme="minorEastAsia"/>
          <w:color w:val="000000" w:themeColor="text1"/>
        </w:rPr>
      </w:pPr>
      <w:r w:rsidRPr="605506C4">
        <w:rPr>
          <w:rFonts w:eastAsiaTheme="minorEastAsia"/>
          <w:color w:val="000000" w:themeColor="text1"/>
        </w:rPr>
        <w:t xml:space="preserve">In addition to the tranche-based progress measures the Theatres Together project undertook a cultural survey across the perioperative team. </w:t>
      </w:r>
      <w:r w:rsidR="1A8755E3" w:rsidRPr="605506C4">
        <w:rPr>
          <w:rFonts w:eastAsiaTheme="minorEastAsia"/>
          <w:color w:val="000000" w:themeColor="text1"/>
        </w:rPr>
        <w:t xml:space="preserve">When compared to previous measures taken in 2024 and 2025, we </w:t>
      </w:r>
      <w:r w:rsidR="5CDDB7B8" w:rsidRPr="605506C4">
        <w:rPr>
          <w:rFonts w:eastAsiaTheme="minorEastAsia"/>
          <w:color w:val="000000" w:themeColor="text1"/>
        </w:rPr>
        <w:t>demonstrate</w:t>
      </w:r>
      <w:r w:rsidR="1B245D69" w:rsidRPr="605506C4">
        <w:rPr>
          <w:rFonts w:eastAsiaTheme="minorEastAsia"/>
          <w:color w:val="000000" w:themeColor="text1"/>
        </w:rPr>
        <w:t xml:space="preserve"> </w:t>
      </w:r>
      <w:r w:rsidR="5CDDB7B8" w:rsidRPr="605506C4">
        <w:rPr>
          <w:rFonts w:eastAsiaTheme="minorEastAsia"/>
          <w:color w:val="000000" w:themeColor="text1"/>
        </w:rPr>
        <w:t xml:space="preserve">significant </w:t>
      </w:r>
      <w:r w:rsidR="3A8B7133" w:rsidRPr="605506C4">
        <w:rPr>
          <w:rFonts w:eastAsiaTheme="minorEastAsia"/>
          <w:color w:val="000000" w:themeColor="text1"/>
        </w:rPr>
        <w:t xml:space="preserve">and </w:t>
      </w:r>
      <w:r w:rsidR="5CDDB7B8" w:rsidRPr="605506C4">
        <w:rPr>
          <w:rFonts w:eastAsiaTheme="minorEastAsia"/>
          <w:color w:val="000000" w:themeColor="text1"/>
        </w:rPr>
        <w:t>positive progress towards a safe, open and growth culture across the theatre envi</w:t>
      </w:r>
      <w:r w:rsidR="39500F5E" w:rsidRPr="605506C4">
        <w:rPr>
          <w:rFonts w:eastAsiaTheme="minorEastAsia"/>
          <w:color w:val="000000" w:themeColor="text1"/>
        </w:rPr>
        <w:t>ronment</w:t>
      </w:r>
      <w:r w:rsidR="5A550B4A" w:rsidRPr="605506C4">
        <w:rPr>
          <w:rFonts w:eastAsiaTheme="minorEastAsia"/>
          <w:color w:val="000000" w:themeColor="text1"/>
        </w:rPr>
        <w:t xml:space="preserve"> in Cardiff and Vale</w:t>
      </w:r>
      <w:r w:rsidR="39500F5E" w:rsidRPr="605506C4">
        <w:rPr>
          <w:rFonts w:eastAsiaTheme="minorEastAsia"/>
          <w:color w:val="000000" w:themeColor="text1"/>
        </w:rPr>
        <w:t>.</w:t>
      </w:r>
    </w:p>
    <w:p w14:paraId="1AA2C60A" w14:textId="03DFB2BC" w:rsidR="55748899" w:rsidRDefault="55748899" w:rsidP="605506C4">
      <w:pPr>
        <w:rPr>
          <w:rFonts w:eastAsiaTheme="minorEastAsia"/>
          <w:color w:val="000000" w:themeColor="text1"/>
        </w:rPr>
      </w:pPr>
      <w:r w:rsidRPr="605506C4">
        <w:rPr>
          <w:rFonts w:eastAsiaTheme="minorEastAsia"/>
          <w:color w:val="000000" w:themeColor="text1"/>
        </w:rPr>
        <w:t xml:space="preserve">Advancement has been made in understanding our theatre efficiency and optimisation elective lists. Focused work on list planning, start-of-day processes, and theatre utilisation is delivering more consistent performance, with ongoing efforts to reduce overruns and improve productivity. While progress has been evident, challenges have arisen in relation to data extraction and reporting following the transition from </w:t>
      </w:r>
      <w:proofErr w:type="spellStart"/>
      <w:r w:rsidRPr="605506C4">
        <w:rPr>
          <w:rFonts w:eastAsiaTheme="minorEastAsia"/>
          <w:color w:val="000000" w:themeColor="text1"/>
        </w:rPr>
        <w:t>TheatreMan</w:t>
      </w:r>
      <w:proofErr w:type="spellEnd"/>
      <w:r w:rsidRPr="605506C4">
        <w:rPr>
          <w:rFonts w:eastAsiaTheme="minorEastAsia"/>
          <w:color w:val="000000" w:themeColor="text1"/>
        </w:rPr>
        <w:t xml:space="preserve"> to the AQUA dataset. In response, there is now an organisational commitment to work collaboratively to improve the functionality, reliability, and accessibility of datasets, ensuring data can better support operational decision-making and performance monitoring.</w:t>
      </w:r>
    </w:p>
    <w:p w14:paraId="0E175652" w14:textId="7DE8FF9A" w:rsidR="55748899" w:rsidRDefault="4600F19A" w:rsidP="605506C4">
      <w:pPr>
        <w:rPr>
          <w:rFonts w:eastAsiaTheme="minorEastAsia"/>
          <w:color w:val="000000" w:themeColor="text1"/>
        </w:rPr>
      </w:pPr>
      <w:r w:rsidRPr="605506C4">
        <w:rPr>
          <w:rFonts w:eastAsiaTheme="minorEastAsia"/>
          <w:color w:val="000000" w:themeColor="text1"/>
        </w:rPr>
        <w:t>As all traches are now running concurrently</w:t>
      </w:r>
      <w:r w:rsidR="55748899" w:rsidRPr="605506C4">
        <w:rPr>
          <w:rFonts w:eastAsiaTheme="minorEastAsia"/>
          <w:color w:val="000000" w:themeColor="text1"/>
        </w:rPr>
        <w:t xml:space="preserve">, </w:t>
      </w:r>
      <w:r w:rsidR="5D6D16DE" w:rsidRPr="605506C4">
        <w:rPr>
          <w:rFonts w:eastAsiaTheme="minorEastAsia"/>
          <w:color w:val="000000" w:themeColor="text1"/>
        </w:rPr>
        <w:t xml:space="preserve">building </w:t>
      </w:r>
      <w:r w:rsidR="55748899" w:rsidRPr="605506C4">
        <w:rPr>
          <w:rFonts w:eastAsiaTheme="minorEastAsia"/>
          <w:color w:val="000000" w:themeColor="text1"/>
        </w:rPr>
        <w:t xml:space="preserve">momentum </w:t>
      </w:r>
      <w:r w:rsidR="69285865" w:rsidRPr="605506C4">
        <w:rPr>
          <w:rFonts w:eastAsiaTheme="minorEastAsia"/>
          <w:color w:val="000000" w:themeColor="text1"/>
        </w:rPr>
        <w:t xml:space="preserve">across </w:t>
      </w:r>
      <w:r w:rsidR="55748899" w:rsidRPr="605506C4">
        <w:rPr>
          <w:rFonts w:eastAsiaTheme="minorEastAsia"/>
          <w:color w:val="000000" w:themeColor="text1"/>
        </w:rPr>
        <w:t>improvements in operational processes, leadership capability, and workforce engagement. These are contributing to more consistent delivery and a stronger safety culture across theatre environments.</w:t>
      </w:r>
    </w:p>
    <w:p w14:paraId="64478CC7" w14:textId="7984429A" w:rsidR="55748899" w:rsidRDefault="55748899" w:rsidP="605506C4">
      <w:pPr>
        <w:rPr>
          <w:rFonts w:eastAsiaTheme="minorEastAsia"/>
          <w:color w:val="000000" w:themeColor="text1"/>
        </w:rPr>
      </w:pPr>
      <w:r w:rsidRPr="605506C4">
        <w:rPr>
          <w:rFonts w:eastAsiaTheme="minorEastAsia"/>
          <w:color w:val="000000" w:themeColor="text1"/>
        </w:rPr>
        <w:t>Although there has been a</w:t>
      </w:r>
      <w:r w:rsidR="315481A5" w:rsidRPr="605506C4">
        <w:rPr>
          <w:rFonts w:eastAsiaTheme="minorEastAsia"/>
          <w:color w:val="000000" w:themeColor="text1"/>
        </w:rPr>
        <w:t xml:space="preserve"> slight</w:t>
      </w:r>
      <w:r w:rsidRPr="605506C4">
        <w:rPr>
          <w:rFonts w:eastAsiaTheme="minorEastAsia"/>
          <w:color w:val="000000" w:themeColor="text1"/>
        </w:rPr>
        <w:t xml:space="preserve"> </w:t>
      </w:r>
      <w:r w:rsidR="1D39A903" w:rsidRPr="605506C4">
        <w:rPr>
          <w:rFonts w:eastAsiaTheme="minorEastAsia"/>
          <w:color w:val="000000" w:themeColor="text1"/>
        </w:rPr>
        <w:t>increase</w:t>
      </w:r>
      <w:r w:rsidRPr="605506C4">
        <w:rPr>
          <w:rFonts w:eastAsiaTheme="minorEastAsia"/>
          <w:color w:val="000000" w:themeColor="text1"/>
        </w:rPr>
        <w:t xml:space="preserve"> in reported Never Events, this has been met with a proactive and transparent response from clinical teams. There is clear evidence of strengthened learning, with improved identification of themes, enhanced learning objectives, and sustained changes in practice. Continued commitment from multidisciplinary teams is driving measurable improvements in cultural safety within theatres, supported by initiatives such as the WHO Safer Surgery collaborative, strengthening adherence to safety standards and promoting open, psychologically safe team behaviours.</w:t>
      </w:r>
    </w:p>
    <w:p w14:paraId="02534114" w14:textId="7D56D5A1" w:rsidR="55748899" w:rsidRDefault="55748899" w:rsidP="605506C4">
      <w:pPr>
        <w:rPr>
          <w:rFonts w:eastAsiaTheme="minorEastAsia"/>
          <w:color w:val="000000" w:themeColor="text1"/>
        </w:rPr>
      </w:pPr>
      <w:r w:rsidRPr="605506C4">
        <w:rPr>
          <w:rFonts w:eastAsiaTheme="minorEastAsia"/>
          <w:color w:val="000000" w:themeColor="text1"/>
        </w:rPr>
        <w:t>Workforce development remains a central priority. Current workforce plans are focused on training, competency development, and creating a flexible, skilled workforce aligned to service needs. This is reinforced by improvements in workforce metrics, which show a positive and sustained trend, including:</w:t>
      </w:r>
    </w:p>
    <w:p w14:paraId="23FC15FF" w14:textId="2EF0B598" w:rsidR="55748899" w:rsidRDefault="55748899" w:rsidP="605506C4">
      <w:pPr>
        <w:pStyle w:val="ListParagraph"/>
        <w:numPr>
          <w:ilvl w:val="0"/>
          <w:numId w:val="10"/>
        </w:numPr>
        <w:spacing w:after="0"/>
        <w:rPr>
          <w:rFonts w:eastAsiaTheme="minorEastAsia"/>
          <w:color w:val="000000" w:themeColor="text1"/>
        </w:rPr>
      </w:pPr>
      <w:r w:rsidRPr="605506C4">
        <w:rPr>
          <w:rFonts w:eastAsiaTheme="minorEastAsia"/>
          <w:color w:val="000000" w:themeColor="text1"/>
        </w:rPr>
        <w:t>Reduced sickness absence</w:t>
      </w:r>
    </w:p>
    <w:p w14:paraId="0C12BB2D" w14:textId="518EE921" w:rsidR="55748899" w:rsidRDefault="55748899" w:rsidP="605506C4">
      <w:pPr>
        <w:pStyle w:val="ListParagraph"/>
        <w:numPr>
          <w:ilvl w:val="0"/>
          <w:numId w:val="10"/>
        </w:numPr>
        <w:spacing w:after="0"/>
        <w:rPr>
          <w:rFonts w:eastAsiaTheme="minorEastAsia"/>
          <w:color w:val="000000" w:themeColor="text1"/>
        </w:rPr>
      </w:pPr>
      <w:r w:rsidRPr="605506C4">
        <w:rPr>
          <w:rFonts w:eastAsiaTheme="minorEastAsia"/>
          <w:color w:val="000000" w:themeColor="text1"/>
        </w:rPr>
        <w:t>Lower staff turnover</w:t>
      </w:r>
    </w:p>
    <w:p w14:paraId="4B380BCE" w14:textId="6EF545B8" w:rsidR="55748899" w:rsidRDefault="55748899" w:rsidP="605506C4">
      <w:pPr>
        <w:pStyle w:val="ListParagraph"/>
        <w:numPr>
          <w:ilvl w:val="0"/>
          <w:numId w:val="10"/>
        </w:numPr>
        <w:spacing w:after="0"/>
        <w:rPr>
          <w:rFonts w:eastAsiaTheme="minorEastAsia"/>
          <w:color w:val="000000" w:themeColor="text1"/>
        </w:rPr>
      </w:pPr>
      <w:r w:rsidRPr="605506C4">
        <w:rPr>
          <w:rFonts w:eastAsiaTheme="minorEastAsia"/>
          <w:color w:val="000000" w:themeColor="text1"/>
        </w:rPr>
        <w:t>Improved appraisal compliance</w:t>
      </w:r>
    </w:p>
    <w:p w14:paraId="35EB2662" w14:textId="6FEA609E" w:rsidR="605506C4" w:rsidRDefault="605506C4" w:rsidP="605506C4">
      <w:pPr>
        <w:pStyle w:val="ListParagraph"/>
        <w:spacing w:after="0"/>
        <w:rPr>
          <w:rFonts w:eastAsiaTheme="minorEastAsia"/>
          <w:color w:val="000000" w:themeColor="text1"/>
        </w:rPr>
      </w:pPr>
    </w:p>
    <w:p w14:paraId="4F567F18" w14:textId="134E702E" w:rsidR="55748899" w:rsidRDefault="55748899" w:rsidP="605506C4">
      <w:pPr>
        <w:rPr>
          <w:rFonts w:eastAsiaTheme="minorEastAsia"/>
          <w:color w:val="000000" w:themeColor="text1"/>
        </w:rPr>
      </w:pPr>
      <w:r w:rsidRPr="605506C4">
        <w:rPr>
          <w:rFonts w:eastAsiaTheme="minorEastAsia"/>
          <w:color w:val="000000" w:themeColor="text1"/>
        </w:rPr>
        <w:t>Together, these indicators demonstrate progress towards a more stable, engaged, and resilient workforce, capable of supporting high-quality, safe, and efficient service delivery.</w:t>
      </w:r>
      <w:r w:rsidR="5AD50B7D" w:rsidRPr="605506C4">
        <w:rPr>
          <w:rFonts w:eastAsiaTheme="minorEastAsia"/>
          <w:color w:val="000000" w:themeColor="text1"/>
        </w:rPr>
        <w:t xml:space="preserve"> </w:t>
      </w:r>
      <w:r w:rsidRPr="605506C4">
        <w:rPr>
          <w:rFonts w:eastAsiaTheme="minorEastAsia"/>
          <w:color w:val="000000" w:themeColor="text1"/>
        </w:rPr>
        <w:t>In summary, despite some operational challenges, the programme continues to demonstrate strong delivery, with clear evidence of improvement in efficiency, culture, and workforce sustainability, underpinned by a commitment to continuous learning and organisational collaboration.</w:t>
      </w:r>
    </w:p>
    <w:p w14:paraId="54B6F6E0" w14:textId="77777777" w:rsidR="008B4003" w:rsidRDefault="008B4003">
      <w:pPr>
        <w:rPr>
          <w:rFonts w:eastAsiaTheme="minorEastAsia"/>
          <w:b/>
          <w:bCs/>
          <w:color w:val="000000" w:themeColor="text1"/>
          <w:sz w:val="20"/>
          <w:szCs w:val="20"/>
        </w:rPr>
      </w:pPr>
      <w:r>
        <w:rPr>
          <w:rFonts w:eastAsiaTheme="minorEastAsia"/>
          <w:b/>
          <w:bCs/>
          <w:color w:val="000000" w:themeColor="text1"/>
          <w:sz w:val="20"/>
          <w:szCs w:val="20"/>
        </w:rPr>
        <w:br w:type="page"/>
      </w:r>
    </w:p>
    <w:p w14:paraId="5906ED61" w14:textId="13D104EF" w:rsidR="2A7B2F17" w:rsidRDefault="2BA9BA44" w:rsidP="605506C4">
      <w:pPr>
        <w:rPr>
          <w:rFonts w:eastAsiaTheme="minorEastAsia"/>
          <w:b/>
          <w:color w:val="000000" w:themeColor="text1"/>
        </w:rPr>
      </w:pPr>
      <w:r w:rsidRPr="5D2A70AA">
        <w:rPr>
          <w:rFonts w:eastAsiaTheme="minorEastAsia"/>
          <w:b/>
          <w:bCs/>
          <w:color w:val="000000" w:themeColor="text1"/>
        </w:rPr>
        <w:lastRenderedPageBreak/>
        <w:t xml:space="preserve">2.0 Timeline and Tranche Progress Updates </w:t>
      </w:r>
    </w:p>
    <w:p w14:paraId="1A72B02B" w14:textId="3D3F9048" w:rsidR="2BA9BA44" w:rsidRDefault="2BA9BA44" w:rsidP="5D2A70AA">
      <w:pPr>
        <w:rPr>
          <w:rFonts w:eastAsiaTheme="minorEastAsia"/>
          <w:b/>
          <w:bCs/>
          <w:color w:val="000000" w:themeColor="text1"/>
        </w:rPr>
      </w:pPr>
      <w:r w:rsidRPr="5D2A70AA">
        <w:rPr>
          <w:rFonts w:eastAsiaTheme="minorEastAsia"/>
          <w:b/>
          <w:bCs/>
          <w:color w:val="000000" w:themeColor="text1"/>
        </w:rPr>
        <w:t xml:space="preserve">Project Timelines </w:t>
      </w:r>
    </w:p>
    <w:p w14:paraId="7A11C90D" w14:textId="5B429236" w:rsidR="0DF631AE" w:rsidRDefault="7BE34856" w:rsidP="3FAB6CFF">
      <w:r>
        <w:rPr>
          <w:noProof/>
        </w:rPr>
        <w:drawing>
          <wp:inline distT="0" distB="0" distL="0" distR="0" wp14:anchorId="443C0989" wp14:editId="7AFF6CF5">
            <wp:extent cx="9325783" cy="5660457"/>
            <wp:effectExtent l="0" t="0" r="0" b="0"/>
            <wp:docPr id="1948998284"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077069" name="Picture 227077069"/>
                    <pic:cNvPicPr/>
                  </pic:nvPicPr>
                  <pic:blipFill>
                    <a:blip r:embed="rId13">
                      <a:extLst>
                        <a:ext uri="{28A0092B-C50C-407E-A947-70E740481C1C}">
                          <a14:useLocalDpi xmlns:a14="http://schemas.microsoft.com/office/drawing/2010/main"/>
                        </a:ext>
                      </a:extLst>
                    </a:blip>
                    <a:stretch>
                      <a:fillRect/>
                    </a:stretch>
                  </pic:blipFill>
                  <pic:spPr>
                    <a:xfrm>
                      <a:off x="0" y="0"/>
                      <a:ext cx="9325783" cy="5660457"/>
                    </a:xfrm>
                    <a:prstGeom prst="rect">
                      <a:avLst/>
                    </a:prstGeom>
                  </pic:spPr>
                </pic:pic>
              </a:graphicData>
            </a:graphic>
          </wp:inline>
        </w:drawing>
      </w:r>
    </w:p>
    <w:p w14:paraId="381DC290" w14:textId="5F6BDDA8" w:rsidR="126E071D" w:rsidRDefault="2811F012" w:rsidP="605506C4">
      <w:pPr>
        <w:spacing w:before="261" w:after="261" w:line="257" w:lineRule="auto"/>
        <w:rPr>
          <w:rFonts w:eastAsiaTheme="minorEastAsia"/>
          <w:b/>
          <w:color w:val="000000" w:themeColor="text1"/>
        </w:rPr>
      </w:pPr>
      <w:r w:rsidRPr="5D2A70AA">
        <w:rPr>
          <w:rFonts w:eastAsiaTheme="minorEastAsia"/>
          <w:b/>
          <w:bCs/>
        </w:rPr>
        <w:lastRenderedPageBreak/>
        <w:t>T</w:t>
      </w:r>
      <w:r w:rsidR="1F5E93AF" w:rsidRPr="5D2A70AA">
        <w:rPr>
          <w:rFonts w:eastAsiaTheme="minorEastAsia"/>
          <w:b/>
          <w:bCs/>
          <w:color w:val="000000" w:themeColor="text1"/>
        </w:rPr>
        <w:t>ranche Progress Updates</w:t>
      </w:r>
    </w:p>
    <w:p w14:paraId="66513592" w14:textId="6271C7E1" w:rsidR="17E9E0D6" w:rsidRDefault="17E9E0D6" w:rsidP="605506C4">
      <w:pPr>
        <w:spacing w:before="210" w:after="210" w:line="300" w:lineRule="auto"/>
        <w:rPr>
          <w:rFonts w:eastAsiaTheme="minorEastAsia"/>
        </w:rPr>
      </w:pPr>
      <w:r w:rsidRPr="605506C4">
        <w:rPr>
          <w:rFonts w:eastAsiaTheme="minorEastAsia"/>
        </w:rPr>
        <w:t>The visuals below are taken directly from the latest version of the Theatres Together dashboard and reflect the current position across programme delivery, workforce, and quality. They are intended to provide a clear and accessible view of progress, emerging trends, and areas requiring attention.</w:t>
      </w:r>
    </w:p>
    <w:p w14:paraId="0468D7B3" w14:textId="19100F78" w:rsidR="295035A3" w:rsidRDefault="3FAB6CFF" w:rsidP="007244C9">
      <w:pPr>
        <w:spacing w:before="210" w:after="210" w:line="300" w:lineRule="auto"/>
        <w:rPr>
          <w:rFonts w:eastAsiaTheme="minorEastAsia"/>
          <w:b/>
          <w:bCs/>
          <w:color w:val="000000" w:themeColor="text1"/>
        </w:rPr>
      </w:pPr>
      <w:r>
        <w:rPr>
          <w:noProof/>
        </w:rPr>
        <w:drawing>
          <wp:anchor distT="0" distB="0" distL="114300" distR="114300" simplePos="0" relativeHeight="251658244" behindDoc="0" locked="0" layoutInCell="1" allowOverlap="1" wp14:anchorId="4093BD84" wp14:editId="67E8C54C">
            <wp:simplePos x="0" y="0"/>
            <wp:positionH relativeFrom="margin">
              <wp:align>left</wp:align>
            </wp:positionH>
            <wp:positionV relativeFrom="paragraph">
              <wp:posOffset>635</wp:posOffset>
            </wp:positionV>
            <wp:extent cx="7991475" cy="4400550"/>
            <wp:effectExtent l="133350" t="114300" r="142875" b="152400"/>
            <wp:wrapSquare wrapText="bothSides"/>
            <wp:docPr id="10683321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0421082" name=""/>
                    <pic:cNvPicPr/>
                  </pic:nvPicPr>
                  <pic:blipFill>
                    <a:blip r:embed="rId14">
                      <a:extLst>
                        <a:ext uri="{28A0092B-C50C-407E-A947-70E740481C1C}">
                          <a14:useLocalDpi xmlns:a14="http://schemas.microsoft.com/office/drawing/2010/main"/>
                        </a:ext>
                      </a:extLst>
                    </a:blip>
                    <a:srcRect r="46227" b="32661"/>
                    <a:stretch>
                      <a:fillRect/>
                    </a:stretch>
                  </pic:blipFill>
                  <pic:spPr>
                    <a:xfrm>
                      <a:off x="0" y="0"/>
                      <a:ext cx="7991475" cy="44005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sidR="007244C9">
        <w:rPr>
          <w:rFonts w:eastAsiaTheme="minorEastAsia"/>
          <w:b/>
          <w:bCs/>
          <w:color w:val="000000" w:themeColor="text1"/>
        </w:rPr>
        <w:t>T</w:t>
      </w:r>
      <w:r w:rsidR="295035A3" w:rsidRPr="5D2A70AA">
        <w:rPr>
          <w:rFonts w:eastAsiaTheme="minorEastAsia"/>
          <w:b/>
          <w:bCs/>
          <w:color w:val="000000" w:themeColor="text1"/>
        </w:rPr>
        <w:t>ranche Progress Updates</w:t>
      </w:r>
    </w:p>
    <w:p w14:paraId="09253AE5" w14:textId="77777777" w:rsidR="008B4003" w:rsidRDefault="43A2DE31" w:rsidP="008B4003">
      <w:pPr>
        <w:spacing w:after="0"/>
        <w:rPr>
          <w:rFonts w:eastAsiaTheme="minorEastAsia"/>
        </w:rPr>
      </w:pPr>
      <w:r w:rsidRPr="605506C4">
        <w:rPr>
          <w:rFonts w:eastAsiaTheme="minorEastAsia"/>
        </w:rPr>
        <w:t xml:space="preserve">The </w:t>
      </w:r>
      <w:r w:rsidR="126E071D" w:rsidRPr="605506C4">
        <w:rPr>
          <w:rFonts w:eastAsiaTheme="minorEastAsia"/>
        </w:rPr>
        <w:t xml:space="preserve">High Impact </w:t>
      </w:r>
      <w:r w:rsidR="0A7ECCD9" w:rsidRPr="605506C4">
        <w:rPr>
          <w:rFonts w:eastAsiaTheme="minorEastAsia"/>
        </w:rPr>
        <w:t>Tranche shows</w:t>
      </w:r>
      <w:r w:rsidR="126E071D" w:rsidRPr="605506C4">
        <w:rPr>
          <w:rFonts w:eastAsiaTheme="minorEastAsia"/>
        </w:rPr>
        <w:t xml:space="preserve"> the strongest progress, with </w:t>
      </w:r>
      <w:r w:rsidR="113C09C6" w:rsidRPr="605506C4">
        <w:rPr>
          <w:rFonts w:eastAsiaTheme="minorEastAsia"/>
        </w:rPr>
        <w:t>many</w:t>
      </w:r>
      <w:r w:rsidR="126E071D" w:rsidRPr="605506C4">
        <w:rPr>
          <w:rFonts w:eastAsiaTheme="minorEastAsia"/>
        </w:rPr>
        <w:t xml:space="preserve"> actions completed</w:t>
      </w:r>
      <w:r w:rsidR="77C8E656" w:rsidRPr="605506C4">
        <w:rPr>
          <w:rFonts w:eastAsiaTheme="minorEastAsia"/>
        </w:rPr>
        <w:t xml:space="preserve">.  The </w:t>
      </w:r>
      <w:r w:rsidR="7E40F2FA" w:rsidRPr="605506C4">
        <w:rPr>
          <w:rFonts w:eastAsiaTheme="minorEastAsia"/>
        </w:rPr>
        <w:t xml:space="preserve">Embedding Culture and HSDU tranches show a more mixed position, with a combination of completed work, actions in progress, and a </w:t>
      </w:r>
      <w:r w:rsidR="12E5CB84" w:rsidRPr="167EFBF2">
        <w:rPr>
          <w:rFonts w:eastAsiaTheme="minorEastAsia"/>
        </w:rPr>
        <w:t>few</w:t>
      </w:r>
      <w:r w:rsidR="7E40F2FA" w:rsidRPr="605506C4">
        <w:rPr>
          <w:rFonts w:eastAsiaTheme="minorEastAsia"/>
        </w:rPr>
        <w:t xml:space="preserve"> delayed items, indicating areas of focus. Progression and Transition tranches remain earlier in delivery, with a higher proportion of actions still in progress or yet to be started.</w:t>
      </w:r>
    </w:p>
    <w:p w14:paraId="66E50406" w14:textId="77777777" w:rsidR="008B4003" w:rsidRDefault="008B4003">
      <w:pPr>
        <w:rPr>
          <w:rFonts w:eastAsiaTheme="minorEastAsia"/>
        </w:rPr>
      </w:pPr>
      <w:r>
        <w:rPr>
          <w:rFonts w:eastAsiaTheme="minorEastAsia"/>
        </w:rPr>
        <w:br w:type="page"/>
      </w:r>
    </w:p>
    <w:p w14:paraId="79446CE4" w14:textId="74511D7C" w:rsidR="7819D8C5" w:rsidRDefault="0BFCBD4D" w:rsidP="008B4003">
      <w:pPr>
        <w:spacing w:after="0"/>
        <w:rPr>
          <w:rFonts w:eastAsiaTheme="minorEastAsia"/>
          <w:color w:val="000000" w:themeColor="text1"/>
        </w:rPr>
      </w:pPr>
      <w:r w:rsidRPr="605506C4">
        <w:rPr>
          <w:rFonts w:eastAsiaTheme="minorEastAsia"/>
          <w:b/>
          <w:bCs/>
          <w:color w:val="000000" w:themeColor="text1"/>
        </w:rPr>
        <w:lastRenderedPageBreak/>
        <w:t>Foundation Tranche:</w:t>
      </w:r>
      <w:r w:rsidR="076C03AC" w:rsidRPr="605506C4">
        <w:rPr>
          <w:rFonts w:eastAsiaTheme="minorEastAsia"/>
          <w:b/>
          <w:bCs/>
          <w:color w:val="000000" w:themeColor="text1"/>
        </w:rPr>
        <w:t xml:space="preserve"> </w:t>
      </w:r>
      <w:r w:rsidR="40F75EB3" w:rsidRPr="605506C4">
        <w:rPr>
          <w:rFonts w:eastAsiaTheme="minorEastAsia"/>
          <w:color w:val="000000" w:themeColor="text1"/>
        </w:rPr>
        <w:t>The Project Board formally agreed to close the Foundation Tranche on 9 January 2026.</w:t>
      </w:r>
    </w:p>
    <w:p w14:paraId="2E8D307B" w14:textId="002389FC" w:rsidR="440BB3D4" w:rsidRDefault="0CF72C71" w:rsidP="605506C4">
      <w:pPr>
        <w:spacing w:before="240" w:after="0" w:line="240" w:lineRule="auto"/>
        <w:rPr>
          <w:rFonts w:ascii="Aptos" w:eastAsia="Aptos" w:hAnsi="Aptos" w:cs="Aptos"/>
          <w:color w:val="FF0000"/>
        </w:rPr>
      </w:pPr>
      <w:r w:rsidRPr="41F660A1">
        <w:rPr>
          <w:rFonts w:ascii="Aptos" w:eastAsia="Aptos" w:hAnsi="Aptos" w:cs="Aptos"/>
          <w:b/>
          <w:bCs/>
        </w:rPr>
        <w:t xml:space="preserve">Embedding Culture </w:t>
      </w:r>
      <w:r w:rsidR="35077A8D" w:rsidRPr="41F660A1">
        <w:rPr>
          <w:rFonts w:ascii="Aptos" w:eastAsia="Aptos" w:hAnsi="Aptos" w:cs="Aptos"/>
          <w:b/>
          <w:bCs/>
        </w:rPr>
        <w:t xml:space="preserve">Tranche: </w:t>
      </w:r>
      <w:r w:rsidR="469665E6" w:rsidRPr="41F660A1">
        <w:rPr>
          <w:rFonts w:ascii="Aptos" w:eastAsia="Aptos" w:hAnsi="Aptos" w:cs="Aptos"/>
        </w:rPr>
        <w:t>Work within the Embedding Culture Tranche is progressing well, with clear activity underway across leadership, culture, education, and theatre efficiency. A task‑and‑finish group is in place for theatre efficiency, focusing on start‑of‑day processes, list planning, roster alignment, and reducing overruns. Reviews of theatre utilisation, staffing models, and handover processes are underway to support more consistent and efficient list delivery.</w:t>
      </w:r>
      <w:r w:rsidR="7DB0E501" w:rsidRPr="41F660A1">
        <w:rPr>
          <w:rFonts w:ascii="Aptos" w:eastAsia="Aptos" w:hAnsi="Aptos" w:cs="Aptos"/>
        </w:rPr>
        <w:t xml:space="preserve"> </w:t>
      </w:r>
      <w:r w:rsidR="469665E6" w:rsidRPr="41F660A1">
        <w:rPr>
          <w:rFonts w:ascii="Aptos" w:eastAsia="Aptos" w:hAnsi="Aptos" w:cs="Aptos"/>
        </w:rPr>
        <w:t xml:space="preserve">On the cultural and leadership side, work is progressing on leadership development, collective leadership approaches, and strengthening psychological safety, </w:t>
      </w:r>
      <w:r w:rsidR="274FF370" w:rsidRPr="41F660A1">
        <w:rPr>
          <w:rFonts w:ascii="Aptos" w:eastAsia="Aptos" w:hAnsi="Aptos" w:cs="Aptos"/>
        </w:rPr>
        <w:t>inclusive of</w:t>
      </w:r>
      <w:r w:rsidR="469665E6" w:rsidRPr="41F660A1">
        <w:rPr>
          <w:rFonts w:ascii="Aptos" w:eastAsia="Aptos" w:hAnsi="Aptos" w:cs="Aptos"/>
        </w:rPr>
        <w:t xml:space="preserve"> ongoing </w:t>
      </w:r>
      <w:r w:rsidR="6676F843" w:rsidRPr="41F660A1">
        <w:rPr>
          <w:rFonts w:ascii="Aptos" w:eastAsia="Aptos" w:hAnsi="Aptos" w:cs="Aptos"/>
        </w:rPr>
        <w:t>competency-based</w:t>
      </w:r>
      <w:r w:rsidR="469665E6" w:rsidRPr="41F660A1">
        <w:rPr>
          <w:rFonts w:ascii="Aptos" w:eastAsia="Aptos" w:hAnsi="Aptos" w:cs="Aptos"/>
        </w:rPr>
        <w:t xml:space="preserve"> training. The Education Team’s structure, purpose, and workload are being reviewed to ensure it can better support staff development and maintain required skills across the service.</w:t>
      </w:r>
      <w:r w:rsidR="32FDFCD4" w:rsidRPr="41F660A1">
        <w:rPr>
          <w:rFonts w:ascii="Aptos" w:eastAsia="Aptos" w:hAnsi="Aptos" w:cs="Aptos"/>
        </w:rPr>
        <w:t xml:space="preserve"> </w:t>
      </w:r>
      <w:r w:rsidR="469665E6" w:rsidRPr="41F660A1">
        <w:rPr>
          <w:rFonts w:ascii="Aptos" w:eastAsia="Aptos" w:hAnsi="Aptos" w:cs="Aptos"/>
        </w:rPr>
        <w:t>Overall, the tranche is moving forward with a clear focus on long‑term cultural change, leadership capability, and operational consistency, with appropriate governance in place to monitor progress.</w:t>
      </w:r>
      <w:r w:rsidR="4FACC38C" w:rsidRPr="41F660A1">
        <w:rPr>
          <w:rFonts w:ascii="Aptos" w:eastAsia="Aptos" w:hAnsi="Aptos" w:cs="Aptos"/>
        </w:rPr>
        <w:t xml:space="preserve"> </w:t>
      </w:r>
    </w:p>
    <w:p w14:paraId="5D860157" w14:textId="5D1838D8" w:rsidR="605506C4" w:rsidRDefault="605506C4" w:rsidP="5D2A70AA">
      <w:pPr>
        <w:spacing w:after="0"/>
        <w:rPr>
          <w:rFonts w:ascii="Aptos" w:eastAsia="Aptos" w:hAnsi="Aptos" w:cs="Aptos"/>
          <w:b/>
          <w:bCs/>
        </w:rPr>
      </w:pPr>
    </w:p>
    <w:p w14:paraId="7637BD3A" w14:textId="366AC5D6" w:rsidR="1C1E355E" w:rsidRDefault="7D76C9EA" w:rsidP="605506C4">
      <w:pPr>
        <w:spacing w:after="0"/>
        <w:rPr>
          <w:rFonts w:ascii="Aptos" w:eastAsia="Aptos" w:hAnsi="Aptos" w:cs="Aptos"/>
          <w:color w:val="FF0000"/>
        </w:rPr>
      </w:pPr>
      <w:r w:rsidRPr="605506C4">
        <w:rPr>
          <w:rFonts w:ascii="Aptos" w:eastAsia="Aptos" w:hAnsi="Aptos" w:cs="Aptos"/>
          <w:b/>
          <w:bCs/>
        </w:rPr>
        <w:t xml:space="preserve">High </w:t>
      </w:r>
      <w:r w:rsidR="3E3063EC" w:rsidRPr="605506C4">
        <w:rPr>
          <w:rFonts w:ascii="Aptos" w:eastAsia="Aptos" w:hAnsi="Aptos" w:cs="Aptos"/>
          <w:b/>
          <w:bCs/>
        </w:rPr>
        <w:t xml:space="preserve">Impact: </w:t>
      </w:r>
      <w:r w:rsidR="1C1E355E" w:rsidRPr="605506C4">
        <w:rPr>
          <w:rFonts w:ascii="Aptos" w:eastAsia="Aptos" w:hAnsi="Aptos" w:cs="Aptos"/>
        </w:rPr>
        <w:t>The High Impact Tranche has continued to make strong progress</w:t>
      </w:r>
      <w:r w:rsidR="417A3822" w:rsidRPr="605506C4">
        <w:rPr>
          <w:rFonts w:ascii="Aptos" w:eastAsia="Aptos" w:hAnsi="Aptos" w:cs="Aptos"/>
        </w:rPr>
        <w:t xml:space="preserve">. </w:t>
      </w:r>
      <w:r w:rsidR="1C1E355E" w:rsidRPr="605506C4">
        <w:rPr>
          <w:rFonts w:ascii="Aptos" w:eastAsia="Aptos" w:hAnsi="Aptos" w:cs="Aptos"/>
        </w:rPr>
        <w:t xml:space="preserve"> Current work includes ensuring consistent availability of scrubs, reviewing the workload and supervisory capacity of clinical leaders, and strengthening clarity and accountability through defined roles and responsibilities. Digital access is being improved through verification of UHB email accounts, while a comprehensive review of rostering practices is examining how shift patterns</w:t>
      </w:r>
      <w:r w:rsidR="703D76FA" w:rsidRPr="605506C4">
        <w:rPr>
          <w:rFonts w:ascii="Aptos" w:eastAsia="Aptos" w:hAnsi="Aptos" w:cs="Aptos"/>
        </w:rPr>
        <w:t xml:space="preserve"> can support efficiencies.</w:t>
      </w:r>
      <w:r w:rsidR="1C1E355E" w:rsidRPr="605506C4">
        <w:rPr>
          <w:rFonts w:ascii="Aptos" w:eastAsia="Aptos" w:hAnsi="Aptos" w:cs="Aptos"/>
        </w:rPr>
        <w:t xml:space="preserve">  The team is also exploring wider implementation of </w:t>
      </w:r>
      <w:proofErr w:type="spellStart"/>
      <w:r w:rsidR="1C1E355E" w:rsidRPr="605506C4">
        <w:rPr>
          <w:rFonts w:ascii="Aptos" w:eastAsia="Aptos" w:hAnsi="Aptos" w:cs="Aptos"/>
        </w:rPr>
        <w:t>Tendable</w:t>
      </w:r>
      <w:proofErr w:type="spellEnd"/>
      <w:r w:rsidR="1C1E355E" w:rsidRPr="605506C4">
        <w:rPr>
          <w:rFonts w:ascii="Aptos" w:eastAsia="Aptos" w:hAnsi="Aptos" w:cs="Aptos"/>
        </w:rPr>
        <w:t xml:space="preserve"> to support compliance </w:t>
      </w:r>
      <w:r w:rsidR="0101DDA3" w:rsidRPr="605506C4">
        <w:rPr>
          <w:rFonts w:ascii="Aptos" w:eastAsia="Aptos" w:hAnsi="Aptos" w:cs="Aptos"/>
        </w:rPr>
        <w:t>monitoring and</w:t>
      </w:r>
      <w:r w:rsidR="1C1E355E" w:rsidRPr="605506C4">
        <w:rPr>
          <w:rFonts w:ascii="Aptos" w:eastAsia="Aptos" w:hAnsi="Aptos" w:cs="Aptos"/>
        </w:rPr>
        <w:t xml:space="preserve"> reviewing access to computers and printers across the theatre suite to improve day‑to‑day efficiency. Together, these activities demonstrate sustained momentum and a clear pathway to completing the tranche</w:t>
      </w:r>
      <w:r w:rsidR="2B795E56" w:rsidRPr="605506C4">
        <w:rPr>
          <w:rFonts w:ascii="Aptos" w:eastAsia="Aptos" w:hAnsi="Aptos" w:cs="Aptos"/>
        </w:rPr>
        <w:t xml:space="preserve">. </w:t>
      </w:r>
    </w:p>
    <w:p w14:paraId="28C572D9" w14:textId="6D57CC1B" w:rsidR="487F9241" w:rsidRDefault="487F9241" w:rsidP="5D2A70AA">
      <w:pPr>
        <w:spacing w:after="0"/>
        <w:rPr>
          <w:rFonts w:ascii="Aptos" w:eastAsia="Aptos" w:hAnsi="Aptos" w:cs="Aptos"/>
          <w:b/>
          <w:bCs/>
        </w:rPr>
      </w:pPr>
    </w:p>
    <w:p w14:paraId="63B15864" w14:textId="42671EB3" w:rsidR="329FFB36" w:rsidRDefault="5B65B30C" w:rsidP="605506C4">
      <w:pPr>
        <w:spacing w:after="0"/>
        <w:rPr>
          <w:rFonts w:ascii="Aptos" w:eastAsia="Aptos" w:hAnsi="Aptos" w:cs="Aptos"/>
          <w:color w:val="FF0000"/>
        </w:rPr>
      </w:pPr>
      <w:r w:rsidRPr="41F660A1">
        <w:rPr>
          <w:rFonts w:ascii="Aptos" w:eastAsia="Aptos" w:hAnsi="Aptos" w:cs="Aptos"/>
          <w:b/>
          <w:bCs/>
        </w:rPr>
        <w:t>Progression Tranche</w:t>
      </w:r>
      <w:r w:rsidR="429CADB9" w:rsidRPr="41F660A1">
        <w:rPr>
          <w:rFonts w:ascii="Aptos" w:eastAsia="Aptos" w:hAnsi="Aptos" w:cs="Aptos"/>
          <w:b/>
          <w:bCs/>
        </w:rPr>
        <w:t xml:space="preserve">: </w:t>
      </w:r>
      <w:r w:rsidR="4829FFE6" w:rsidRPr="41F660A1">
        <w:rPr>
          <w:rFonts w:ascii="Aptos" w:eastAsia="Aptos" w:hAnsi="Aptos" w:cs="Aptos"/>
        </w:rPr>
        <w:t xml:space="preserve">Launched in January 2026 </w:t>
      </w:r>
      <w:r w:rsidR="1CAB9F72" w:rsidRPr="41F660A1">
        <w:rPr>
          <w:rFonts w:ascii="Aptos" w:eastAsia="Aptos" w:hAnsi="Aptos" w:cs="Aptos"/>
        </w:rPr>
        <w:t xml:space="preserve">- </w:t>
      </w:r>
      <w:r w:rsidR="435FF599" w:rsidRPr="41F660A1">
        <w:rPr>
          <w:rFonts w:ascii="Aptos" w:eastAsia="Aptos" w:hAnsi="Aptos" w:cs="Aptos"/>
        </w:rPr>
        <w:t>Several of</w:t>
      </w:r>
      <w:r w:rsidR="677E48F0" w:rsidRPr="41F660A1">
        <w:rPr>
          <w:rFonts w:ascii="Aptos" w:eastAsia="Aptos" w:hAnsi="Aptos" w:cs="Aptos"/>
        </w:rPr>
        <w:t xml:space="preserve"> the </w:t>
      </w:r>
      <w:r w:rsidR="3F8BEE9A" w:rsidRPr="41F660A1">
        <w:rPr>
          <w:rFonts w:ascii="Aptos" w:eastAsia="Aptos" w:hAnsi="Aptos" w:cs="Aptos"/>
        </w:rPr>
        <w:t>recommendations</w:t>
      </w:r>
      <w:r w:rsidR="1DC0CD30" w:rsidRPr="41F660A1">
        <w:rPr>
          <w:rFonts w:ascii="Aptos" w:eastAsia="Aptos" w:hAnsi="Aptos" w:cs="Aptos"/>
        </w:rPr>
        <w:t xml:space="preserve"> in the progression </w:t>
      </w:r>
      <w:r w:rsidR="212639BE" w:rsidRPr="41F660A1">
        <w:rPr>
          <w:rFonts w:ascii="Aptos" w:eastAsia="Aptos" w:hAnsi="Aptos" w:cs="Aptos"/>
        </w:rPr>
        <w:t>tranche also</w:t>
      </w:r>
      <w:r w:rsidR="677E48F0" w:rsidRPr="41F660A1">
        <w:rPr>
          <w:rFonts w:ascii="Aptos" w:eastAsia="Aptos" w:hAnsi="Aptos" w:cs="Aptos"/>
        </w:rPr>
        <w:t xml:space="preserve"> align with work currently progressing within the Embedding Culture Tranche. </w:t>
      </w:r>
      <w:r w:rsidR="2160FD82" w:rsidRPr="41F660A1">
        <w:rPr>
          <w:rFonts w:ascii="Aptos" w:eastAsia="Aptos" w:hAnsi="Aptos" w:cs="Aptos"/>
        </w:rPr>
        <w:t xml:space="preserve">The </w:t>
      </w:r>
      <w:r w:rsidR="27689059" w:rsidRPr="41F660A1">
        <w:rPr>
          <w:rFonts w:ascii="Aptos" w:eastAsia="Aptos" w:hAnsi="Aptos" w:cs="Aptos"/>
        </w:rPr>
        <w:t>focus</w:t>
      </w:r>
      <w:r w:rsidR="172F74C4" w:rsidRPr="41F660A1">
        <w:rPr>
          <w:rFonts w:ascii="Aptos" w:eastAsia="Aptos" w:hAnsi="Aptos" w:cs="Aptos"/>
        </w:rPr>
        <w:t xml:space="preserve"> includes</w:t>
      </w:r>
      <w:r w:rsidR="5A7C7C87" w:rsidRPr="41F660A1">
        <w:rPr>
          <w:rFonts w:ascii="Aptos" w:eastAsia="Aptos" w:hAnsi="Aptos" w:cs="Aptos"/>
        </w:rPr>
        <w:t xml:space="preserve"> </w:t>
      </w:r>
      <w:r w:rsidR="329FFB36" w:rsidRPr="41F660A1">
        <w:rPr>
          <w:rFonts w:ascii="Aptos" w:eastAsia="Aptos" w:hAnsi="Aptos" w:cs="Aptos"/>
        </w:rPr>
        <w:t xml:space="preserve">a comprehensive review of leadership and management structures, clarity of roles and responsibilities, and the development of a robust competency framework for clinical leaders. It also includes work on supervisory models, induction and training pathways for ODPs, access to advanced practice training, and the configuration of the anaesthetic practitioner workforce to support major trauma and resuscitation. Operational elements—such as weekend theatre management cover, protection of study days, and a full equipment stocktake with strengthened medical device governance—add further depth to the tranche. </w:t>
      </w:r>
    </w:p>
    <w:p w14:paraId="75A0F9F8" w14:textId="2242A882" w:rsidR="4764E6F0" w:rsidRDefault="4764E6F0" w:rsidP="605506C4">
      <w:pPr>
        <w:rPr>
          <w:rFonts w:ascii="Aptos" w:eastAsia="Aptos" w:hAnsi="Aptos" w:cs="Aptos"/>
        </w:rPr>
      </w:pPr>
    </w:p>
    <w:p w14:paraId="6BCA3255" w14:textId="552687DB" w:rsidR="122A96CF" w:rsidRDefault="22ECB828" w:rsidP="605506C4">
      <w:pPr>
        <w:spacing w:after="0"/>
        <w:rPr>
          <w:rFonts w:ascii="Aptos" w:eastAsia="Aptos" w:hAnsi="Aptos" w:cs="Aptos"/>
          <w:color w:val="FF0000"/>
        </w:rPr>
      </w:pPr>
      <w:r w:rsidRPr="605506C4">
        <w:rPr>
          <w:rFonts w:ascii="Aptos" w:eastAsia="Aptos" w:hAnsi="Aptos" w:cs="Aptos"/>
          <w:b/>
          <w:bCs/>
        </w:rPr>
        <w:t xml:space="preserve">Transition </w:t>
      </w:r>
      <w:r w:rsidR="13AC7B2A" w:rsidRPr="605506C4">
        <w:rPr>
          <w:rFonts w:ascii="Aptos" w:eastAsia="Aptos" w:hAnsi="Aptos" w:cs="Aptos"/>
          <w:b/>
          <w:bCs/>
        </w:rPr>
        <w:t>Tranche</w:t>
      </w:r>
      <w:r w:rsidR="77F1D85D" w:rsidRPr="605506C4">
        <w:rPr>
          <w:rFonts w:ascii="Aptos" w:eastAsia="Aptos" w:hAnsi="Aptos" w:cs="Aptos"/>
          <w:b/>
          <w:bCs/>
        </w:rPr>
        <w:t xml:space="preserve">: </w:t>
      </w:r>
      <w:r w:rsidR="339E1A4F" w:rsidRPr="605506C4">
        <w:rPr>
          <w:rFonts w:ascii="Aptos" w:eastAsia="Aptos" w:hAnsi="Aptos" w:cs="Aptos"/>
        </w:rPr>
        <w:t xml:space="preserve">Launched in April 2026- with </w:t>
      </w:r>
      <w:r w:rsidR="3B9D7304" w:rsidRPr="605506C4">
        <w:rPr>
          <w:rFonts w:ascii="Aptos" w:eastAsia="Aptos" w:hAnsi="Aptos" w:cs="Aptos"/>
        </w:rPr>
        <w:t>a focus</w:t>
      </w:r>
      <w:r w:rsidR="559E8D99" w:rsidRPr="605506C4">
        <w:rPr>
          <w:rFonts w:ascii="Aptos" w:eastAsia="Aptos" w:hAnsi="Aptos" w:cs="Aptos"/>
        </w:rPr>
        <w:t xml:space="preserve"> on cultural improvement, workforce redesign, and operational modernisation. Several elements are already underway due to their scale and interdependencies. The tranche will concentrate on addressing culture and leadership within</w:t>
      </w:r>
      <w:r w:rsidR="13639A4E" w:rsidRPr="605506C4">
        <w:rPr>
          <w:rFonts w:ascii="Aptos" w:eastAsia="Aptos" w:hAnsi="Aptos" w:cs="Aptos"/>
        </w:rPr>
        <w:t xml:space="preserve"> the theatres</w:t>
      </w:r>
      <w:r w:rsidR="559E8D99" w:rsidRPr="605506C4">
        <w:rPr>
          <w:rFonts w:ascii="Aptos" w:eastAsia="Aptos" w:hAnsi="Aptos" w:cs="Aptos"/>
        </w:rPr>
        <w:t xml:space="preserve"> </w:t>
      </w:r>
      <w:r w:rsidR="7EE77AF7" w:rsidRPr="605506C4">
        <w:rPr>
          <w:rFonts w:ascii="Aptos" w:eastAsia="Aptos" w:hAnsi="Aptos" w:cs="Aptos"/>
        </w:rPr>
        <w:t>and how</w:t>
      </w:r>
      <w:r w:rsidR="559E8D99" w:rsidRPr="605506C4">
        <w:rPr>
          <w:rFonts w:ascii="Aptos" w:eastAsia="Aptos" w:hAnsi="Aptos" w:cs="Aptos"/>
        </w:rPr>
        <w:t xml:space="preserve"> </w:t>
      </w:r>
      <w:r w:rsidR="7C8CB56D" w:rsidRPr="605506C4">
        <w:rPr>
          <w:rFonts w:ascii="Aptos" w:eastAsia="Aptos" w:hAnsi="Aptos" w:cs="Aptos"/>
        </w:rPr>
        <w:t>s</w:t>
      </w:r>
      <w:r w:rsidR="559E8D99" w:rsidRPr="605506C4">
        <w:rPr>
          <w:rFonts w:ascii="Aptos" w:eastAsia="Aptos" w:hAnsi="Aptos" w:cs="Aptos"/>
        </w:rPr>
        <w:t>ervice</w:t>
      </w:r>
      <w:r w:rsidR="69D28DC5" w:rsidRPr="605506C4">
        <w:rPr>
          <w:rFonts w:ascii="Aptos" w:eastAsia="Aptos" w:hAnsi="Aptos" w:cs="Aptos"/>
        </w:rPr>
        <w:t>s</w:t>
      </w:r>
      <w:r w:rsidR="559E8D99" w:rsidRPr="605506C4">
        <w:rPr>
          <w:rFonts w:ascii="Aptos" w:eastAsia="Aptos" w:hAnsi="Aptos" w:cs="Aptos"/>
        </w:rPr>
        <w:t xml:space="preserve"> can be configured to support a resilient service model.</w:t>
      </w:r>
      <w:r w:rsidR="53178F09" w:rsidRPr="605506C4">
        <w:rPr>
          <w:rFonts w:ascii="Aptos" w:eastAsia="Aptos" w:hAnsi="Aptos" w:cs="Aptos"/>
        </w:rPr>
        <w:t xml:space="preserve"> It will extend focus to standardising</w:t>
      </w:r>
      <w:r w:rsidR="559E8D99" w:rsidRPr="605506C4">
        <w:rPr>
          <w:rFonts w:ascii="Aptos" w:eastAsia="Aptos" w:hAnsi="Aptos" w:cs="Aptos"/>
        </w:rPr>
        <w:t xml:space="preserve"> surgical equipment and stock management, reviewing IT systems across the theatre pathway to reduce duplication, strengthening training pathways</w:t>
      </w:r>
      <w:r w:rsidR="58D96CB2" w:rsidRPr="605506C4">
        <w:rPr>
          <w:rFonts w:ascii="Aptos" w:eastAsia="Aptos" w:hAnsi="Aptos" w:cs="Aptos"/>
        </w:rPr>
        <w:t xml:space="preserve"> and </w:t>
      </w:r>
      <w:r w:rsidR="559E8D99" w:rsidRPr="605506C4">
        <w:rPr>
          <w:rFonts w:ascii="Aptos" w:eastAsia="Aptos" w:hAnsi="Aptos" w:cs="Aptos"/>
        </w:rPr>
        <w:t>explor</w:t>
      </w:r>
      <w:r w:rsidR="57208A9A" w:rsidRPr="605506C4">
        <w:rPr>
          <w:rFonts w:ascii="Aptos" w:eastAsia="Aptos" w:hAnsi="Aptos" w:cs="Aptos"/>
        </w:rPr>
        <w:t>e</w:t>
      </w:r>
      <w:r w:rsidR="559E8D99" w:rsidRPr="605506C4">
        <w:rPr>
          <w:rFonts w:ascii="Aptos" w:eastAsia="Aptos" w:hAnsi="Aptos" w:cs="Aptos"/>
        </w:rPr>
        <w:t xml:space="preserve"> a postgraduate perioperative module</w:t>
      </w:r>
      <w:r w:rsidR="62E8A22C" w:rsidRPr="605506C4">
        <w:rPr>
          <w:rFonts w:ascii="Aptos" w:eastAsia="Aptos" w:hAnsi="Aptos" w:cs="Aptos"/>
        </w:rPr>
        <w:t>.</w:t>
      </w:r>
      <w:r w:rsidR="559E8D99" w:rsidRPr="605506C4">
        <w:rPr>
          <w:rFonts w:ascii="Aptos" w:eastAsia="Aptos" w:hAnsi="Aptos" w:cs="Aptos"/>
        </w:rPr>
        <w:t xml:space="preserve"> Collectively, these recommendations represent significant structural and cultural change, requiring coordinated delivery across multiple professional groups.</w:t>
      </w:r>
    </w:p>
    <w:p w14:paraId="6746F222" w14:textId="2A67AD74" w:rsidR="440BB3D4" w:rsidRDefault="440BB3D4">
      <w:r>
        <w:br w:type="page"/>
      </w:r>
    </w:p>
    <w:p w14:paraId="5C0E71ED" w14:textId="5F1C224C" w:rsidR="2D2C18F6" w:rsidRDefault="2D2C18F6" w:rsidP="5D2A70AA">
      <w:pPr>
        <w:rPr>
          <w:b/>
          <w:bCs/>
        </w:rPr>
      </w:pPr>
      <w:r w:rsidRPr="5D2A70AA">
        <w:rPr>
          <w:b/>
          <w:bCs/>
        </w:rPr>
        <w:lastRenderedPageBreak/>
        <w:t xml:space="preserve">3.0 Workstream updates, Theatre Culture </w:t>
      </w:r>
    </w:p>
    <w:p w14:paraId="0EA089A3" w14:textId="033E5C0F" w:rsidR="0048523E" w:rsidRPr="00464501" w:rsidRDefault="66FDDD96" w:rsidP="605506C4">
      <w:r>
        <w:t xml:space="preserve">Theatres Together Away Day and Cultural Context </w:t>
      </w:r>
    </w:p>
    <w:p w14:paraId="41896F73" w14:textId="293E669E" w:rsidR="0048523E" w:rsidRPr="00464501" w:rsidRDefault="66FDDD96" w:rsidP="605506C4">
      <w:r w:rsidRPr="605506C4">
        <w:t xml:space="preserve">Staff feedback remains central to the delivery and assurance of the Theatres Together programme. The programme has prioritised co-production and continuous engagement. </w:t>
      </w:r>
      <w:r w:rsidR="2620BCE5" w:rsidRPr="605506C4">
        <w:t xml:space="preserve"> </w:t>
      </w:r>
      <w:r w:rsidRPr="605506C4">
        <w:t xml:space="preserve">To facilitate a team-wide update and capture data reflecting the current cultural experience across theatres we arranged a Theatres Away Day – 13th Feb 2026, 08:30-13:00 </w:t>
      </w:r>
    </w:p>
    <w:p w14:paraId="3E4BFDD6" w14:textId="7CB610CB" w:rsidR="0048523E" w:rsidRPr="00464501" w:rsidRDefault="66FDDD96" w:rsidP="605506C4">
      <w:r w:rsidRPr="605506C4">
        <w:t xml:space="preserve">The morning session was attended by over 200 members of staff from </w:t>
      </w:r>
      <w:r w:rsidR="41DD57DA" w:rsidRPr="605506C4">
        <w:t xml:space="preserve">the </w:t>
      </w:r>
      <w:r w:rsidR="25242D1F" w:rsidRPr="605506C4">
        <w:t>Perioperative team</w:t>
      </w:r>
      <w:r w:rsidRPr="605506C4">
        <w:t xml:space="preserve">. </w:t>
      </w:r>
    </w:p>
    <w:p w14:paraId="72BFFC17" w14:textId="4BDDC6B0" w:rsidR="0048523E" w:rsidRPr="00464501" w:rsidRDefault="66FDDD96" w:rsidP="605506C4">
      <w:r w:rsidRPr="605506C4">
        <w:t>The agenda included</w:t>
      </w:r>
      <w:r w:rsidR="2006FCF2" w:rsidRPr="605506C4">
        <w:t>:</w:t>
      </w:r>
      <w:r w:rsidRPr="605506C4">
        <w:t xml:space="preserve"> </w:t>
      </w:r>
    </w:p>
    <w:p w14:paraId="37CC3BDA" w14:textId="15849FA2" w:rsidR="0048523E" w:rsidRPr="00464501" w:rsidRDefault="203EBC63" w:rsidP="605506C4">
      <w:pPr>
        <w:pStyle w:val="ListParagraph"/>
        <w:numPr>
          <w:ilvl w:val="0"/>
          <w:numId w:val="17"/>
        </w:numPr>
      </w:pPr>
      <w:r w:rsidRPr="605506C4">
        <w:t>a</w:t>
      </w:r>
      <w:r w:rsidR="66FDDD96" w:rsidRPr="605506C4">
        <w:t xml:space="preserve"> look back at the theatre review and the opportunity to move forwards (Paul Bostock COO, CAV), a summary of the Theatres Together approach and progress so far (Dr Thomas Kitchen CD for theatres, CAV) and an update on the work delivered by the WHO collaborative (Clare Wade, Director of nursing SCB, CAV)</w:t>
      </w:r>
      <w:r w:rsidR="715D167F" w:rsidRPr="605506C4">
        <w:t>.</w:t>
      </w:r>
    </w:p>
    <w:p w14:paraId="00DA21A1" w14:textId="1EE4039D" w:rsidR="0048523E" w:rsidRPr="00464501" w:rsidRDefault="66FDDD96" w:rsidP="605506C4">
      <w:pPr>
        <w:pStyle w:val="ListParagraph"/>
        <w:numPr>
          <w:ilvl w:val="0"/>
          <w:numId w:val="16"/>
        </w:numPr>
      </w:pPr>
      <w:r w:rsidRPr="605506C4">
        <w:t>3 spotlight sessions on projects and innovations: specifically looking at the impact of human factors on patient safety (Dr Francis Subash, Anaesthetists, ABUHB), The gloves off ICU initiative (Hayley Valentine, Quality And Safety Lead in Critical Care, CAV) and the N2O reduction programme (Dr Charlotte Oliver, Consultant Anaesthetist, CAV)</w:t>
      </w:r>
      <w:r w:rsidR="4EFB7023" w:rsidRPr="605506C4">
        <w:t>.</w:t>
      </w:r>
    </w:p>
    <w:p w14:paraId="3F3BDF97" w14:textId="5656C8EA" w:rsidR="0048523E" w:rsidRPr="00464501" w:rsidRDefault="346BB97B" w:rsidP="605506C4">
      <w:pPr>
        <w:pStyle w:val="ListParagraph"/>
        <w:numPr>
          <w:ilvl w:val="0"/>
          <w:numId w:val="16"/>
        </w:numPr>
      </w:pPr>
      <w:r w:rsidRPr="605506C4">
        <w:t>t</w:t>
      </w:r>
      <w:r w:rsidR="66FDDD96" w:rsidRPr="605506C4">
        <w:t xml:space="preserve">he opportunity to answer questions from the floor via </w:t>
      </w:r>
      <w:r w:rsidR="015CF536" w:rsidRPr="605506C4">
        <w:t>Menti</w:t>
      </w:r>
      <w:r w:rsidR="66FDDD96" w:rsidRPr="605506C4">
        <w:t>-</w:t>
      </w:r>
      <w:r w:rsidR="715EE9B3" w:rsidRPr="605506C4">
        <w:t>M</w:t>
      </w:r>
      <w:r w:rsidR="66FDDD96" w:rsidRPr="605506C4">
        <w:t xml:space="preserve">eter providing a real-time and visible leadership opportunity for the Theatres Together team and other </w:t>
      </w:r>
      <w:r w:rsidR="07561DE1" w:rsidRPr="605506C4">
        <w:t>speakers.</w:t>
      </w:r>
    </w:p>
    <w:p w14:paraId="19CEBD00" w14:textId="5F216209" w:rsidR="0048523E" w:rsidRPr="00464501" w:rsidRDefault="198DA43D" w:rsidP="605506C4">
      <w:pPr>
        <w:pStyle w:val="ListParagraph"/>
        <w:numPr>
          <w:ilvl w:val="0"/>
          <w:numId w:val="16"/>
        </w:numPr>
      </w:pPr>
      <w:r w:rsidRPr="605506C4">
        <w:t>s</w:t>
      </w:r>
      <w:r w:rsidR="66FDDD96" w:rsidRPr="605506C4">
        <w:t xml:space="preserve">upported by the ECOD and Shaping change team we created an in-person feedback exercise. This comprised of three elements - A Theatres Together cultural survey was completed individually, teams around tables defined their top three positive things and top 3 challenges about theatres and staff were asked to share their appetite for organisational change. </w:t>
      </w:r>
    </w:p>
    <w:p w14:paraId="7701896F" w14:textId="2A26969F" w:rsidR="0048523E" w:rsidRPr="00464501" w:rsidRDefault="3B243111" w:rsidP="605506C4">
      <w:pPr>
        <w:pStyle w:val="ListParagraph"/>
        <w:numPr>
          <w:ilvl w:val="0"/>
          <w:numId w:val="16"/>
        </w:numPr>
      </w:pPr>
      <w:r w:rsidRPr="605506C4">
        <w:t>O</w:t>
      </w:r>
      <w:r w:rsidR="66FDDD96" w:rsidRPr="605506C4">
        <w:t>pportunity for staff to update Welsh Language Skills and preferences.</w:t>
      </w:r>
    </w:p>
    <w:p w14:paraId="44FCBB52" w14:textId="2B8D575B" w:rsidR="605506C4" w:rsidRDefault="605506C4" w:rsidP="605506C4">
      <w:pPr>
        <w:spacing w:after="0" w:line="300" w:lineRule="auto"/>
        <w:rPr>
          <w:rFonts w:ascii="Segoe UI" w:eastAsia="Segoe UI" w:hAnsi="Segoe UI" w:cs="Segoe UI"/>
          <w:sz w:val="21"/>
          <w:szCs w:val="21"/>
        </w:rPr>
      </w:pPr>
    </w:p>
    <w:p w14:paraId="613271F0" w14:textId="6A87CCC6" w:rsidR="7D285FB7" w:rsidRDefault="7D285FB7" w:rsidP="605506C4">
      <w:pPr>
        <w:spacing w:after="0" w:line="300" w:lineRule="auto"/>
      </w:pPr>
      <w:r w:rsidRPr="605506C4">
        <w:rPr>
          <w:rFonts w:ascii="Segoe UI" w:eastAsia="Segoe UI" w:hAnsi="Segoe UI" w:cs="Segoe UI"/>
          <w:sz w:val="21"/>
          <w:szCs w:val="21"/>
        </w:rPr>
        <w:t xml:space="preserve">The results of the </w:t>
      </w:r>
      <w:r w:rsidRPr="605506C4">
        <w:rPr>
          <w:rFonts w:ascii="Segoe UI" w:eastAsia="Segoe UI" w:hAnsi="Segoe UI" w:cs="Segoe UI"/>
          <w:i/>
          <w:iCs/>
          <w:sz w:val="21"/>
          <w:szCs w:val="21"/>
        </w:rPr>
        <w:t>Theatres Together Cultural Survey</w:t>
      </w:r>
      <w:r w:rsidRPr="605506C4">
        <w:rPr>
          <w:rFonts w:ascii="Segoe UI" w:eastAsia="Segoe UI" w:hAnsi="Segoe UI" w:cs="Segoe UI"/>
          <w:sz w:val="21"/>
          <w:szCs w:val="21"/>
        </w:rPr>
        <w:t xml:space="preserve"> have been compared with responses from previous staff surveys. These findings are presented in the report titled </w:t>
      </w:r>
      <w:r w:rsidRPr="605506C4">
        <w:rPr>
          <w:rFonts w:ascii="Segoe UI" w:eastAsia="Segoe UI" w:hAnsi="Segoe UI" w:cs="Segoe UI"/>
          <w:i/>
          <w:iCs/>
          <w:sz w:val="21"/>
          <w:szCs w:val="21"/>
        </w:rPr>
        <w:t xml:space="preserve">Theatres Together Culture Baseline and Trend Update – From Discovery (2023/24) to Direction of Travel (2025–2026). </w:t>
      </w:r>
      <w:r w:rsidRPr="605506C4">
        <w:rPr>
          <w:rFonts w:ascii="Segoe UI" w:eastAsia="Segoe UI" w:hAnsi="Segoe UI" w:cs="Segoe UI"/>
          <w:sz w:val="21"/>
          <w:szCs w:val="21"/>
        </w:rPr>
        <w:t xml:space="preserve"> A separate presentation will accompany this report.</w:t>
      </w:r>
    </w:p>
    <w:p w14:paraId="280CA711" w14:textId="77777777" w:rsidR="008B4003" w:rsidRDefault="008B4003">
      <w:r>
        <w:br w:type="page"/>
      </w:r>
    </w:p>
    <w:p w14:paraId="69AD30FF" w14:textId="06A94D71" w:rsidR="07190927" w:rsidRDefault="07190927" w:rsidP="605506C4">
      <w:pPr>
        <w:rPr>
          <w:b/>
          <w:bCs/>
        </w:rPr>
      </w:pPr>
      <w:r w:rsidRPr="605506C4">
        <w:rPr>
          <w:b/>
          <w:bCs/>
        </w:rPr>
        <w:lastRenderedPageBreak/>
        <w:t>Theatres Together Away Day and Cultural Context</w:t>
      </w:r>
    </w:p>
    <w:p w14:paraId="5C1893DF" w14:textId="5380230F" w:rsidR="0048523E" w:rsidRPr="00464501" w:rsidRDefault="66FDDD96" w:rsidP="605506C4">
      <w:r w:rsidRPr="605506C4">
        <w:t>This document demonstrates that:</w:t>
      </w:r>
    </w:p>
    <w:p w14:paraId="1E94A742" w14:textId="1B21F4B0" w:rsidR="0048523E" w:rsidRPr="00464501" w:rsidRDefault="66FDDD96" w:rsidP="605506C4">
      <w:pPr>
        <w:pStyle w:val="ListParagraph"/>
        <w:numPr>
          <w:ilvl w:val="0"/>
          <w:numId w:val="15"/>
        </w:numPr>
      </w:pPr>
      <w:r w:rsidRPr="605506C4">
        <w:rPr>
          <w:rFonts w:eastAsiaTheme="minorEastAsia"/>
        </w:rPr>
        <w:t>Significant steps forward have been taken to support a positive growth culture across theatres in Cardiff and Vale UHB.</w:t>
      </w:r>
    </w:p>
    <w:p w14:paraId="10B5BB53" w14:textId="1CB77BBF" w:rsidR="0048523E" w:rsidRPr="00464501" w:rsidRDefault="66FDDD96" w:rsidP="605506C4">
      <w:pPr>
        <w:pStyle w:val="ListParagraph"/>
        <w:numPr>
          <w:ilvl w:val="0"/>
          <w:numId w:val="15"/>
        </w:numPr>
      </w:pPr>
      <w:r w:rsidRPr="605506C4">
        <w:t>On comparison to the staff survey taken in 2024 there has been improvement across the range of measures.</w:t>
      </w:r>
    </w:p>
    <w:p w14:paraId="6E0A4361" w14:textId="32384280" w:rsidR="0048523E" w:rsidRPr="00464501" w:rsidRDefault="66FDDD96" w:rsidP="605506C4">
      <w:pPr>
        <w:pStyle w:val="ListParagraph"/>
        <w:numPr>
          <w:ilvl w:val="0"/>
          <w:numId w:val="15"/>
        </w:numPr>
      </w:pPr>
      <w:r w:rsidRPr="605506C4">
        <w:t>Staff are feeling increasingly safe and able to ask for help and supported to raise concerns</w:t>
      </w:r>
      <w:r w:rsidR="11664118" w:rsidRPr="605506C4">
        <w:t>.</w:t>
      </w:r>
    </w:p>
    <w:p w14:paraId="181C51BA" w14:textId="7806695E" w:rsidR="0048523E" w:rsidRPr="00464501" w:rsidRDefault="66FDDD96" w:rsidP="605506C4">
      <w:pPr>
        <w:pStyle w:val="ListParagraph"/>
        <w:numPr>
          <w:ilvl w:val="0"/>
          <w:numId w:val="15"/>
        </w:numPr>
      </w:pPr>
      <w:r w:rsidRPr="605506C4">
        <w:t>There is a returning sense of pride about working in theatres in Cardiff and Vale</w:t>
      </w:r>
      <w:r w:rsidR="01160E8F" w:rsidRPr="605506C4">
        <w:t>.</w:t>
      </w:r>
    </w:p>
    <w:p w14:paraId="08FD64F4" w14:textId="1118AE25" w:rsidR="0048523E" w:rsidRPr="00464501" w:rsidRDefault="66FDDD96" w:rsidP="605506C4">
      <w:r w:rsidRPr="605506C4">
        <w:t xml:space="preserve">The qualitative feedback provided further detail around aspects of working in theatres that </w:t>
      </w:r>
      <w:r w:rsidR="5D45B10C" w:rsidRPr="605506C4">
        <w:t xml:space="preserve">need further improvement. These </w:t>
      </w:r>
      <w:r w:rsidRPr="605506C4">
        <w:t xml:space="preserve">remain the focus of other </w:t>
      </w:r>
      <w:r w:rsidR="3CF81B9E" w:rsidRPr="605506C4">
        <w:t xml:space="preserve">ongoing project </w:t>
      </w:r>
      <w:r w:rsidRPr="605506C4">
        <w:t>recommendations and workstreams including:</w:t>
      </w:r>
    </w:p>
    <w:p w14:paraId="3263B78D" w14:textId="28DAB39E" w:rsidR="0048523E" w:rsidRPr="00464501" w:rsidRDefault="36B23CB2" w:rsidP="605506C4">
      <w:pPr>
        <w:pStyle w:val="ListParagraph"/>
        <w:numPr>
          <w:ilvl w:val="0"/>
          <w:numId w:val="14"/>
        </w:numPr>
      </w:pPr>
      <w:r w:rsidRPr="605506C4">
        <w:t>Finding effective c</w:t>
      </w:r>
      <w:r w:rsidR="66FDDD96" w:rsidRPr="605506C4">
        <w:t>ommunication systems</w:t>
      </w:r>
      <w:r w:rsidR="3F8BE303" w:rsidRPr="605506C4">
        <w:t xml:space="preserve"> that work across various teams</w:t>
      </w:r>
      <w:r w:rsidR="75C8515E" w:rsidRPr="605506C4">
        <w:t>.</w:t>
      </w:r>
    </w:p>
    <w:p w14:paraId="2772EBC2" w14:textId="601BD84A" w:rsidR="0048523E" w:rsidRPr="00464501" w:rsidRDefault="3F8BE303" w:rsidP="605506C4">
      <w:pPr>
        <w:pStyle w:val="ListParagraph"/>
        <w:numPr>
          <w:ilvl w:val="0"/>
          <w:numId w:val="14"/>
        </w:numPr>
      </w:pPr>
      <w:r w:rsidRPr="605506C4">
        <w:t>Developing efficient theatres with positive and effective feedback loops that are visible to the teams</w:t>
      </w:r>
      <w:r w:rsidR="52066F5E" w:rsidRPr="605506C4">
        <w:t>.</w:t>
      </w:r>
    </w:p>
    <w:p w14:paraId="15DA2239" w14:textId="707D472A" w:rsidR="0048523E" w:rsidRPr="00464501" w:rsidRDefault="3F8BE303" w:rsidP="605506C4">
      <w:pPr>
        <w:pStyle w:val="ListParagraph"/>
        <w:numPr>
          <w:ilvl w:val="0"/>
          <w:numId w:val="14"/>
        </w:numPr>
      </w:pPr>
      <w:r w:rsidRPr="605506C4">
        <w:t>Improvements in i</w:t>
      </w:r>
      <w:r w:rsidR="66FDDD96" w:rsidRPr="605506C4">
        <w:t>nfrastructure – IT, facilities and estates</w:t>
      </w:r>
      <w:r w:rsidR="72C51733" w:rsidRPr="605506C4">
        <w:t>.</w:t>
      </w:r>
    </w:p>
    <w:p w14:paraId="06F8A065" w14:textId="77777777" w:rsidR="008B4003" w:rsidRDefault="008B4003">
      <w:pPr>
        <w:rPr>
          <w:b/>
          <w:bCs/>
          <w:sz w:val="24"/>
          <w:szCs w:val="24"/>
        </w:rPr>
      </w:pPr>
      <w:r>
        <w:rPr>
          <w:b/>
          <w:bCs/>
          <w:sz w:val="24"/>
          <w:szCs w:val="24"/>
        </w:rPr>
        <w:br w:type="page"/>
      </w:r>
    </w:p>
    <w:p w14:paraId="0E3F99A3" w14:textId="1F9735D3" w:rsidR="0048523E" w:rsidRPr="00464501" w:rsidRDefault="7070EA1E" w:rsidP="7819D8C5">
      <w:pPr>
        <w:rPr>
          <w:b/>
          <w:bCs/>
          <w:sz w:val="24"/>
          <w:szCs w:val="24"/>
        </w:rPr>
      </w:pPr>
      <w:r w:rsidRPr="5D2A70AA">
        <w:rPr>
          <w:b/>
          <w:bCs/>
        </w:rPr>
        <w:lastRenderedPageBreak/>
        <w:t xml:space="preserve">3.0 Workstream updates, </w:t>
      </w:r>
      <w:r w:rsidR="3D61EC51" w:rsidRPr="7819D8C5">
        <w:rPr>
          <w:rFonts w:eastAsiaTheme="minorEastAsia"/>
          <w:b/>
          <w:bCs/>
          <w:sz w:val="24"/>
          <w:szCs w:val="24"/>
        </w:rPr>
        <w:t>W</w:t>
      </w:r>
      <w:r w:rsidR="15F2035B" w:rsidRPr="7819D8C5">
        <w:rPr>
          <w:rFonts w:eastAsiaTheme="minorEastAsia"/>
          <w:b/>
          <w:bCs/>
          <w:sz w:val="24"/>
          <w:szCs w:val="24"/>
        </w:rPr>
        <w:t>HO</w:t>
      </w:r>
      <w:r w:rsidR="3D61EC51" w:rsidRPr="7819D8C5">
        <w:rPr>
          <w:rFonts w:eastAsiaTheme="minorEastAsia"/>
          <w:b/>
          <w:bCs/>
          <w:sz w:val="24"/>
          <w:szCs w:val="24"/>
        </w:rPr>
        <w:t xml:space="preserve"> Checklist</w:t>
      </w:r>
      <w:r w:rsidR="366D0AED" w:rsidRPr="7819D8C5">
        <w:rPr>
          <w:rFonts w:eastAsiaTheme="minorEastAsia"/>
          <w:b/>
          <w:bCs/>
          <w:sz w:val="24"/>
          <w:szCs w:val="24"/>
        </w:rPr>
        <w:t xml:space="preserve">  </w:t>
      </w:r>
    </w:p>
    <w:p w14:paraId="3687D6FA" w14:textId="4FEFABB4" w:rsidR="466501BA" w:rsidRPr="007D1A76" w:rsidRDefault="466501BA" w:rsidP="383527FC">
      <w:r w:rsidRPr="007D1A76">
        <w:t xml:space="preserve">The WHO collaborative formed in </w:t>
      </w:r>
      <w:r w:rsidR="7A71DF96" w:rsidRPr="007D1A76">
        <w:t>May 2025</w:t>
      </w:r>
      <w:r w:rsidRPr="007D1A76">
        <w:t xml:space="preserve"> bringing a </w:t>
      </w:r>
      <w:r w:rsidR="67288BC0" w:rsidRPr="007D1A76">
        <w:t xml:space="preserve">collaborative approach of </w:t>
      </w:r>
      <w:r w:rsidR="1E4BA746" w:rsidRPr="007D1A76">
        <w:t>multi-disciplinary</w:t>
      </w:r>
      <w:r w:rsidR="67288BC0" w:rsidRPr="007D1A76">
        <w:t xml:space="preserve"> professionals to embed the principles of the WHO che</w:t>
      </w:r>
      <w:r w:rsidR="2EABFF48" w:rsidRPr="007D1A76">
        <w:t>c</w:t>
      </w:r>
      <w:r w:rsidR="67288BC0" w:rsidRPr="007D1A76">
        <w:t xml:space="preserve">klist. </w:t>
      </w:r>
    </w:p>
    <w:p w14:paraId="13D380F1" w14:textId="7B3F078A" w:rsidR="466501BA" w:rsidRPr="007D1A76" w:rsidRDefault="7F50798E" w:rsidP="383527FC">
      <w:r w:rsidRPr="007D1A76">
        <w:t xml:space="preserve">In partnership with the perioperative </w:t>
      </w:r>
      <w:r w:rsidR="101F7F47" w:rsidRPr="007D1A76">
        <w:t>team, anaesthetists</w:t>
      </w:r>
      <w:r w:rsidR="7706B9AE" w:rsidRPr="007D1A76">
        <w:t xml:space="preserve"> and sur</w:t>
      </w:r>
      <w:r w:rsidR="5BF88858" w:rsidRPr="007D1A76">
        <w:t xml:space="preserve">geons </w:t>
      </w:r>
      <w:r w:rsidR="1CAAAAA7" w:rsidRPr="007D1A76">
        <w:t xml:space="preserve">the WHO have developed a set of principles that must be adhered to, that supports </w:t>
      </w:r>
      <w:r w:rsidR="74493AD6" w:rsidRPr="007D1A76">
        <w:t xml:space="preserve">a standardised WHO checklist process. The required systems </w:t>
      </w:r>
      <w:r w:rsidR="4A9DDCEC" w:rsidRPr="007D1A76">
        <w:t xml:space="preserve">and processes have been developed to ensure the adherence with the WHO checklist and to provide the correct resources to support </w:t>
      </w:r>
      <w:r w:rsidR="4E2F4CF0" w:rsidRPr="007D1A76">
        <w:t>adherence</w:t>
      </w:r>
      <w:r w:rsidR="4A9DDCEC" w:rsidRPr="007D1A76">
        <w:t xml:space="preserve">. </w:t>
      </w:r>
    </w:p>
    <w:p w14:paraId="244403A8" w14:textId="0404DD3B" w:rsidR="00AC525E" w:rsidRPr="007D1A76" w:rsidRDefault="00AC525E" w:rsidP="00AC525E">
      <w:r w:rsidRPr="007D1A76">
        <w:rPr>
          <w:b/>
          <w:bCs/>
        </w:rPr>
        <w:t>Compliance</w:t>
      </w:r>
      <w:r w:rsidRPr="007D1A76">
        <w:t xml:space="preserve"> with the WHO Surgical Safety Checklist </w:t>
      </w:r>
      <w:r w:rsidR="502F56A5" w:rsidRPr="007D1A76">
        <w:t>is</w:t>
      </w:r>
      <w:r w:rsidRPr="007D1A76">
        <w:t xml:space="preserve"> </w:t>
      </w:r>
      <w:r w:rsidR="4BE8C3C2" w:rsidRPr="007D1A76">
        <w:t xml:space="preserve">now </w:t>
      </w:r>
      <w:r w:rsidR="659C3D61" w:rsidRPr="007D1A76">
        <w:t xml:space="preserve">monitored </w:t>
      </w:r>
      <w:r w:rsidR="6FC66CDB" w:rsidRPr="007D1A76">
        <w:t>routinely as</w:t>
      </w:r>
      <w:r w:rsidRPr="007D1A76">
        <w:t xml:space="preserve"> part of the Theatres Together programme, supporting assurance around safe surgery and consistent application of perioperative safety controls. </w:t>
      </w:r>
    </w:p>
    <w:p w14:paraId="28EDA157" w14:textId="476FC115" w:rsidR="4461E2BE" w:rsidRPr="007D1A76" w:rsidRDefault="7A1E4335" w:rsidP="5D2A70AA">
      <w:r w:rsidRPr="007D1A76">
        <w:t>To</w:t>
      </w:r>
      <w:r w:rsidR="3E81CA9C" w:rsidRPr="007D1A76">
        <w:t xml:space="preserve"> monitor compliance with the WHO checklist, QUAD audits are carried out within all theatre suites. NWSSP also complete external audits yearly.</w:t>
      </w:r>
      <w:r w:rsidR="512379E6" w:rsidRPr="007D1A76">
        <w:rPr>
          <w:rFonts w:eastAsiaTheme="minorEastAsia"/>
        </w:rPr>
        <w:t xml:space="preserve"> The audit was to establish if effective arrangements are in place to ensure all stages of the World Health Organisation (WHO) five steps to safer surgery checklist are consistently undertaken.</w:t>
      </w:r>
      <w:r w:rsidR="3E81CA9C" w:rsidRPr="007D1A76">
        <w:t xml:space="preserve"> The mo</w:t>
      </w:r>
      <w:r w:rsidR="791FCE13" w:rsidRPr="007D1A76">
        <w:t xml:space="preserve">st recent one was </w:t>
      </w:r>
      <w:r w:rsidR="5C5F1085" w:rsidRPr="007D1A76">
        <w:t>completed</w:t>
      </w:r>
      <w:r w:rsidR="791FCE13" w:rsidRPr="007D1A76">
        <w:t xml:space="preserve"> in January 2026- with outcomes and recommendations to follow shortly. </w:t>
      </w:r>
    </w:p>
    <w:p w14:paraId="0F11EF7F" w14:textId="50C8A17E" w:rsidR="5D2A70AA" w:rsidRPr="007D1A76" w:rsidRDefault="69802252" w:rsidP="5D2A70AA">
      <w:r w:rsidRPr="007D1A76">
        <w:t>Progress to date:</w:t>
      </w:r>
    </w:p>
    <w:p w14:paraId="1CF4B868" w14:textId="705F1FC2" w:rsidR="382D5C1C" w:rsidRPr="007D1A76" w:rsidRDefault="382D5C1C" w:rsidP="53D301B9">
      <w:pPr>
        <w:pStyle w:val="ListParagraph"/>
        <w:numPr>
          <w:ilvl w:val="0"/>
          <w:numId w:val="49"/>
        </w:numPr>
      </w:pPr>
      <w:r w:rsidRPr="007D1A76">
        <w:t xml:space="preserve">The WHO </w:t>
      </w:r>
      <w:r w:rsidR="6471417B" w:rsidRPr="007D1A76">
        <w:t>collaborative</w:t>
      </w:r>
      <w:r w:rsidRPr="007D1A76">
        <w:t xml:space="preserve"> working group consists of multi professional disciplines and holds regular panels to ensure governance and </w:t>
      </w:r>
      <w:r w:rsidR="0A9C1ACA" w:rsidRPr="007D1A76">
        <w:t>effectiveness</w:t>
      </w:r>
      <w:r w:rsidR="228F3F2A" w:rsidRPr="007D1A76">
        <w:t>.</w:t>
      </w:r>
    </w:p>
    <w:p w14:paraId="19DCB4F7" w14:textId="005319AE" w:rsidR="2FB6C5D4" w:rsidRPr="007D1A76" w:rsidRDefault="2FB6C5D4" w:rsidP="53D301B9">
      <w:pPr>
        <w:pStyle w:val="ListParagraph"/>
        <w:numPr>
          <w:ilvl w:val="0"/>
          <w:numId w:val="49"/>
        </w:numPr>
      </w:pPr>
      <w:r w:rsidRPr="007D1A76">
        <w:t>Co</w:t>
      </w:r>
      <w:r w:rsidR="65A55FD0" w:rsidRPr="007D1A76">
        <w:t>-</w:t>
      </w:r>
      <w:r w:rsidRPr="007D1A76">
        <w:t xml:space="preserve">produced design of principles for the WHO </w:t>
      </w:r>
      <w:r w:rsidR="0067016A" w:rsidRPr="007D1A76">
        <w:t>checklist</w:t>
      </w:r>
      <w:r w:rsidRPr="007D1A76">
        <w:t xml:space="preserve"> and the adaptation into </w:t>
      </w:r>
      <w:r w:rsidR="5ABB3E72" w:rsidRPr="007D1A76">
        <w:t>whiteboards</w:t>
      </w:r>
      <w:r w:rsidRPr="007D1A76">
        <w:t xml:space="preserve"> to support standardisation and consistency across all suites.</w:t>
      </w:r>
    </w:p>
    <w:p w14:paraId="0E05851E" w14:textId="5F619AC0" w:rsidR="2FB6C5D4" w:rsidRPr="007D1A76" w:rsidRDefault="2FB6C5D4" w:rsidP="53D301B9">
      <w:pPr>
        <w:pStyle w:val="ListParagraph"/>
        <w:numPr>
          <w:ilvl w:val="0"/>
          <w:numId w:val="49"/>
        </w:numPr>
      </w:pPr>
      <w:r w:rsidRPr="007D1A76">
        <w:t xml:space="preserve">Quad audits that reflect improved practice and compliance, most </w:t>
      </w:r>
      <w:r w:rsidR="724F8C97" w:rsidRPr="007D1A76">
        <w:t>recent</w:t>
      </w:r>
      <w:r w:rsidRPr="007D1A76">
        <w:t xml:space="preserve"> to date March 2026- which </w:t>
      </w:r>
      <w:r w:rsidR="7B95F19A" w:rsidRPr="007D1A76">
        <w:t>demonstrated</w:t>
      </w:r>
      <w:r w:rsidRPr="007D1A76">
        <w:t xml:space="preserve"> consistent application of WHO surgical safety checklist (</w:t>
      </w:r>
      <w:r w:rsidR="54709DF1" w:rsidRPr="007D1A76">
        <w:t>sign In, Time out, Sign Out)</w:t>
      </w:r>
    </w:p>
    <w:p w14:paraId="15162465" w14:textId="7A670DD4" w:rsidR="2F4487CA" w:rsidRPr="007D1A76" w:rsidRDefault="490AA523" w:rsidP="74982827">
      <w:pPr>
        <w:spacing w:before="210" w:after="210" w:line="300" w:lineRule="auto"/>
        <w:rPr>
          <w:rFonts w:eastAsiaTheme="minorEastAsia"/>
          <w:b/>
          <w:bCs/>
        </w:rPr>
      </w:pPr>
      <w:r w:rsidRPr="007D1A76">
        <w:rPr>
          <w:rFonts w:eastAsiaTheme="minorEastAsia"/>
          <w:b/>
          <w:bCs/>
        </w:rPr>
        <w:t>Next steps</w:t>
      </w:r>
      <w:r w:rsidR="1BC1D838" w:rsidRPr="007D1A76">
        <w:rPr>
          <w:rFonts w:eastAsiaTheme="minorEastAsia"/>
          <w:b/>
          <w:bCs/>
        </w:rPr>
        <w:t>:</w:t>
      </w:r>
    </w:p>
    <w:p w14:paraId="22EC2E91" w14:textId="3FB377E0" w:rsidR="1BC1D838" w:rsidRPr="007D1A76" w:rsidRDefault="1BC1D838" w:rsidP="7E29572C">
      <w:pPr>
        <w:pStyle w:val="ListParagraph"/>
        <w:numPr>
          <w:ilvl w:val="0"/>
          <w:numId w:val="50"/>
        </w:numPr>
        <w:spacing w:before="210" w:after="210" w:line="300" w:lineRule="auto"/>
        <w:rPr>
          <w:rFonts w:eastAsiaTheme="minorEastAsia"/>
        </w:rPr>
      </w:pPr>
      <w:r w:rsidRPr="007D1A76">
        <w:rPr>
          <w:rFonts w:eastAsiaTheme="minorEastAsia"/>
        </w:rPr>
        <w:t>Roll out the WHO whiteboards into each theatre suite.</w:t>
      </w:r>
    </w:p>
    <w:p w14:paraId="6195789F" w14:textId="7F9973E2" w:rsidR="39F32A0F" w:rsidRPr="007D1A76" w:rsidRDefault="1BC1D838" w:rsidP="39F32A0F">
      <w:pPr>
        <w:pStyle w:val="ListParagraph"/>
        <w:numPr>
          <w:ilvl w:val="0"/>
          <w:numId w:val="50"/>
        </w:numPr>
        <w:spacing w:before="210" w:after="210" w:line="300" w:lineRule="auto"/>
        <w:rPr>
          <w:rFonts w:eastAsiaTheme="minorEastAsia"/>
        </w:rPr>
      </w:pPr>
      <w:r w:rsidRPr="007D1A76">
        <w:rPr>
          <w:rFonts w:eastAsiaTheme="minorEastAsia"/>
        </w:rPr>
        <w:t>Receive and implement where necessary recommendations form the most recent NWSSP audit.</w:t>
      </w:r>
    </w:p>
    <w:p w14:paraId="057A8CBF" w14:textId="6BDF7752" w:rsidR="1BC1D838" w:rsidRPr="007D1A76" w:rsidRDefault="1BC1D838" w:rsidP="42CE1955">
      <w:pPr>
        <w:pStyle w:val="ListParagraph"/>
        <w:numPr>
          <w:ilvl w:val="0"/>
          <w:numId w:val="50"/>
        </w:numPr>
        <w:spacing w:before="210" w:after="210" w:line="300" w:lineRule="auto"/>
        <w:rPr>
          <w:rFonts w:eastAsiaTheme="minorEastAsia"/>
        </w:rPr>
      </w:pPr>
      <w:r w:rsidRPr="007D1A76">
        <w:rPr>
          <w:rFonts w:eastAsiaTheme="minorEastAsia"/>
        </w:rPr>
        <w:t>Continue with the WHO collaborative meetings to ensure governance</w:t>
      </w:r>
    </w:p>
    <w:p w14:paraId="6F1686E5" w14:textId="4612D434" w:rsidR="1BC1D838" w:rsidRDefault="1BC1D838" w:rsidP="7E961C8D">
      <w:pPr>
        <w:pStyle w:val="ListParagraph"/>
        <w:spacing w:before="210" w:after="210" w:line="300" w:lineRule="auto"/>
        <w:rPr>
          <w:rFonts w:eastAsiaTheme="minorEastAsia"/>
          <w:sz w:val="20"/>
          <w:szCs w:val="20"/>
        </w:rPr>
      </w:pPr>
    </w:p>
    <w:p w14:paraId="045BCD1D" w14:textId="327BAD28" w:rsidR="0048523E" w:rsidRDefault="3C3232AE" w:rsidP="0806CA8A">
      <w:r>
        <w:br w:type="page"/>
      </w:r>
    </w:p>
    <w:p w14:paraId="5C24F764" w14:textId="26CB279F" w:rsidR="0048523E" w:rsidRDefault="6E2B8101" w:rsidP="605506C4">
      <w:pPr>
        <w:spacing w:line="257" w:lineRule="auto"/>
        <w:rPr>
          <w:rFonts w:eastAsiaTheme="minorEastAsia"/>
          <w:b/>
          <w:bCs/>
        </w:rPr>
      </w:pPr>
      <w:r w:rsidRPr="5D2A70AA">
        <w:rPr>
          <w:b/>
          <w:bCs/>
        </w:rPr>
        <w:lastRenderedPageBreak/>
        <w:t xml:space="preserve"> 3.0 Workstream updates, </w:t>
      </w:r>
      <w:r w:rsidR="06820C2E" w:rsidRPr="5D2A70AA">
        <w:rPr>
          <w:b/>
        </w:rPr>
        <w:t>H</w:t>
      </w:r>
      <w:r w:rsidR="037B8B38" w:rsidRPr="605506C4">
        <w:rPr>
          <w:rFonts w:eastAsiaTheme="minorEastAsia"/>
          <w:b/>
          <w:bCs/>
        </w:rPr>
        <w:t xml:space="preserve">ospital Sterilisation and Decontamination Unit (HSDU) </w:t>
      </w:r>
    </w:p>
    <w:p w14:paraId="7212CEEE" w14:textId="59FDECEF" w:rsidR="0048523E" w:rsidRDefault="283D195B" w:rsidP="605506C4">
      <w:pPr>
        <w:spacing w:line="300" w:lineRule="auto"/>
        <w:rPr>
          <w:rFonts w:eastAsiaTheme="minorEastAsia"/>
        </w:rPr>
      </w:pPr>
      <w:r w:rsidRPr="605506C4">
        <w:rPr>
          <w:rFonts w:eastAsiaTheme="minorEastAsia"/>
        </w:rPr>
        <w:t xml:space="preserve">The HSDU service review, published in </w:t>
      </w:r>
      <w:r w:rsidR="6C6F34FC" w:rsidRPr="605506C4">
        <w:rPr>
          <w:rFonts w:eastAsiaTheme="minorEastAsia"/>
        </w:rPr>
        <w:t>S</w:t>
      </w:r>
      <w:r w:rsidRPr="605506C4">
        <w:rPr>
          <w:rFonts w:eastAsiaTheme="minorEastAsia"/>
        </w:rPr>
        <w:t xml:space="preserve">ummer 2024, identified </w:t>
      </w:r>
      <w:r w:rsidR="566658DA" w:rsidRPr="605506C4">
        <w:rPr>
          <w:rFonts w:eastAsiaTheme="minorEastAsia"/>
        </w:rPr>
        <w:t xml:space="preserve">issues arising from </w:t>
      </w:r>
      <w:r w:rsidR="2EC0DE81" w:rsidRPr="605506C4">
        <w:rPr>
          <w:rFonts w:eastAsiaTheme="minorEastAsia"/>
        </w:rPr>
        <w:t>several</w:t>
      </w:r>
      <w:r w:rsidR="458D30E6" w:rsidRPr="605506C4">
        <w:rPr>
          <w:rFonts w:eastAsiaTheme="minorEastAsia"/>
        </w:rPr>
        <w:t xml:space="preserve"> themes including culture, behaviours, leadership capabilities, fairness</w:t>
      </w:r>
      <w:r w:rsidR="0926D32C" w:rsidRPr="605506C4">
        <w:rPr>
          <w:rFonts w:eastAsiaTheme="minorEastAsia"/>
        </w:rPr>
        <w:t>,</w:t>
      </w:r>
      <w:r w:rsidR="458D30E6" w:rsidRPr="605506C4">
        <w:rPr>
          <w:rFonts w:eastAsiaTheme="minorEastAsia"/>
        </w:rPr>
        <w:t xml:space="preserve"> equity</w:t>
      </w:r>
      <w:r w:rsidR="7FF756FB" w:rsidRPr="605506C4">
        <w:rPr>
          <w:rFonts w:eastAsiaTheme="minorEastAsia"/>
        </w:rPr>
        <w:t>,</w:t>
      </w:r>
      <w:r w:rsidR="458D30E6" w:rsidRPr="605506C4">
        <w:rPr>
          <w:rFonts w:eastAsiaTheme="minorEastAsia"/>
        </w:rPr>
        <w:t xml:space="preserve"> communication and </w:t>
      </w:r>
      <w:r w:rsidR="2A433E67" w:rsidRPr="605506C4">
        <w:rPr>
          <w:rFonts w:eastAsiaTheme="minorEastAsia"/>
        </w:rPr>
        <w:t>engagement</w:t>
      </w:r>
      <w:r w:rsidR="458D30E6" w:rsidRPr="605506C4">
        <w:rPr>
          <w:rFonts w:eastAsiaTheme="minorEastAsia"/>
        </w:rPr>
        <w:t>. A</w:t>
      </w:r>
      <w:r w:rsidRPr="605506C4">
        <w:rPr>
          <w:rFonts w:eastAsiaTheme="minorEastAsia"/>
        </w:rPr>
        <w:t xml:space="preserve"> total of 23 recommendations</w:t>
      </w:r>
      <w:r w:rsidR="13869E71" w:rsidRPr="605506C4">
        <w:rPr>
          <w:rFonts w:eastAsiaTheme="minorEastAsia"/>
        </w:rPr>
        <w:t xml:space="preserve"> were identified</w:t>
      </w:r>
      <w:r w:rsidRPr="605506C4">
        <w:rPr>
          <w:rFonts w:eastAsiaTheme="minorEastAsia"/>
        </w:rPr>
        <w:t xml:space="preserve"> to support service improvement. </w:t>
      </w:r>
      <w:r w:rsidR="1514A282" w:rsidRPr="605506C4">
        <w:rPr>
          <w:rFonts w:eastAsiaTheme="minorEastAsia"/>
        </w:rPr>
        <w:t xml:space="preserve">Current progress has seen 10 of the 23 </w:t>
      </w:r>
      <w:r w:rsidR="3D48373D" w:rsidRPr="605506C4">
        <w:rPr>
          <w:rFonts w:eastAsiaTheme="minorEastAsia"/>
        </w:rPr>
        <w:t>recommendations</w:t>
      </w:r>
      <w:r w:rsidR="1514A282" w:rsidRPr="605506C4">
        <w:rPr>
          <w:rFonts w:eastAsiaTheme="minorEastAsia"/>
        </w:rPr>
        <w:t xml:space="preserve"> completed, 12 of the </w:t>
      </w:r>
      <w:r w:rsidR="1BC533FA" w:rsidRPr="605506C4">
        <w:rPr>
          <w:rFonts w:eastAsiaTheme="minorEastAsia"/>
        </w:rPr>
        <w:t>recommendations</w:t>
      </w:r>
      <w:r w:rsidR="1514A282" w:rsidRPr="605506C4">
        <w:rPr>
          <w:rFonts w:eastAsiaTheme="minorEastAsia"/>
        </w:rPr>
        <w:t xml:space="preserve"> currently </w:t>
      </w:r>
      <w:r w:rsidR="4B49771B" w:rsidRPr="605506C4">
        <w:rPr>
          <w:rFonts w:eastAsiaTheme="minorEastAsia"/>
        </w:rPr>
        <w:t>in progress</w:t>
      </w:r>
      <w:r w:rsidR="1514A282" w:rsidRPr="605506C4">
        <w:rPr>
          <w:rFonts w:eastAsiaTheme="minorEastAsia"/>
        </w:rPr>
        <w:t xml:space="preserve"> and 1 has been de scoped due to viability. </w:t>
      </w:r>
    </w:p>
    <w:p w14:paraId="1FAF6DFC" w14:textId="4E3881E0" w:rsidR="0048523E" w:rsidRDefault="283D195B" w:rsidP="605506C4">
      <w:pPr>
        <w:spacing w:line="300" w:lineRule="auto"/>
        <w:rPr>
          <w:rFonts w:eastAsiaTheme="minorEastAsia"/>
        </w:rPr>
      </w:pPr>
      <w:r w:rsidRPr="605506C4">
        <w:rPr>
          <w:rFonts w:eastAsiaTheme="minorEastAsia"/>
        </w:rPr>
        <w:t>In January 2026, ownership of the HSDU improvement plan transferred to the Theatres Together programme to ensure stronger alignment with theatre-wide improvement activity and to support continued delivery. This approach reflects the integration of HSDU as a defined workstream within the overall programme structure.</w:t>
      </w:r>
    </w:p>
    <w:p w14:paraId="01235761" w14:textId="31FA926D" w:rsidR="38019F5F" w:rsidRDefault="38019F5F" w:rsidP="605506C4">
      <w:pPr>
        <w:spacing w:line="300" w:lineRule="auto"/>
        <w:rPr>
          <w:rFonts w:eastAsiaTheme="minorEastAsia"/>
        </w:rPr>
      </w:pPr>
      <w:r w:rsidRPr="605506C4">
        <w:rPr>
          <w:rFonts w:eastAsiaTheme="minorEastAsia"/>
        </w:rPr>
        <w:t>Progress to date</w:t>
      </w:r>
      <w:r w:rsidR="4CCE35C8" w:rsidRPr="605506C4">
        <w:rPr>
          <w:rFonts w:eastAsiaTheme="minorEastAsia"/>
        </w:rPr>
        <w:t>:</w:t>
      </w:r>
    </w:p>
    <w:p w14:paraId="5DA07082" w14:textId="07BA8053" w:rsidR="0048523E" w:rsidRDefault="283D195B" w:rsidP="605506C4">
      <w:pPr>
        <w:pStyle w:val="ListParagraph"/>
        <w:numPr>
          <w:ilvl w:val="0"/>
          <w:numId w:val="9"/>
        </w:numPr>
        <w:spacing w:after="0" w:line="300" w:lineRule="auto"/>
        <w:rPr>
          <w:rFonts w:eastAsiaTheme="minorEastAsia"/>
        </w:rPr>
      </w:pPr>
      <w:r w:rsidRPr="605506C4">
        <w:rPr>
          <w:rFonts w:eastAsiaTheme="minorEastAsia"/>
          <w:b/>
          <w:bCs/>
        </w:rPr>
        <w:t>10 recommendations</w:t>
      </w:r>
      <w:r w:rsidRPr="605506C4">
        <w:rPr>
          <w:rFonts w:eastAsiaTheme="minorEastAsia"/>
        </w:rPr>
        <w:t xml:space="preserve"> have been successfully completed</w:t>
      </w:r>
      <w:r w:rsidR="3809A8DB" w:rsidRPr="605506C4">
        <w:rPr>
          <w:rFonts w:eastAsiaTheme="minorEastAsia"/>
        </w:rPr>
        <w:t>.</w:t>
      </w:r>
    </w:p>
    <w:p w14:paraId="2C090877" w14:textId="3584435B" w:rsidR="0048523E" w:rsidRDefault="283D195B" w:rsidP="605506C4">
      <w:pPr>
        <w:pStyle w:val="ListParagraph"/>
        <w:numPr>
          <w:ilvl w:val="0"/>
          <w:numId w:val="9"/>
        </w:numPr>
        <w:spacing w:after="0" w:line="300" w:lineRule="auto"/>
        <w:rPr>
          <w:rFonts w:eastAsiaTheme="minorEastAsia"/>
        </w:rPr>
      </w:pPr>
      <w:r w:rsidRPr="605506C4">
        <w:rPr>
          <w:rFonts w:eastAsiaTheme="minorEastAsia"/>
          <w:b/>
          <w:bCs/>
        </w:rPr>
        <w:t>12 recommendations</w:t>
      </w:r>
      <w:r w:rsidRPr="605506C4">
        <w:rPr>
          <w:rFonts w:eastAsiaTheme="minorEastAsia"/>
        </w:rPr>
        <w:t xml:space="preserve"> remain in progress</w:t>
      </w:r>
      <w:r w:rsidR="0D2A9348" w:rsidRPr="605506C4">
        <w:rPr>
          <w:rFonts w:eastAsiaTheme="minorEastAsia"/>
        </w:rPr>
        <w:t>.</w:t>
      </w:r>
    </w:p>
    <w:p w14:paraId="3A7A9821" w14:textId="361DB26F" w:rsidR="0048523E" w:rsidRDefault="283D195B" w:rsidP="605506C4">
      <w:pPr>
        <w:pStyle w:val="ListParagraph"/>
        <w:numPr>
          <w:ilvl w:val="0"/>
          <w:numId w:val="9"/>
        </w:numPr>
        <w:spacing w:after="0" w:line="300" w:lineRule="auto"/>
        <w:rPr>
          <w:rFonts w:eastAsiaTheme="minorEastAsia"/>
        </w:rPr>
      </w:pPr>
      <w:r w:rsidRPr="605506C4">
        <w:rPr>
          <w:rFonts w:eastAsiaTheme="minorEastAsia"/>
          <w:b/>
          <w:bCs/>
        </w:rPr>
        <w:t>1 recommendation</w:t>
      </w:r>
      <w:r w:rsidRPr="605506C4">
        <w:rPr>
          <w:rFonts w:eastAsiaTheme="minorEastAsia"/>
        </w:rPr>
        <w:t xml:space="preserve"> has been de-scoped</w:t>
      </w:r>
      <w:r w:rsidR="080C063C" w:rsidRPr="605506C4">
        <w:rPr>
          <w:rFonts w:eastAsiaTheme="minorEastAsia"/>
        </w:rPr>
        <w:t>.</w:t>
      </w:r>
    </w:p>
    <w:p w14:paraId="021E783C" w14:textId="1BF2865F" w:rsidR="605506C4" w:rsidRDefault="605506C4" w:rsidP="605506C4">
      <w:pPr>
        <w:spacing w:line="300" w:lineRule="auto"/>
        <w:rPr>
          <w:rFonts w:eastAsiaTheme="minorEastAsia"/>
        </w:rPr>
      </w:pPr>
    </w:p>
    <w:p w14:paraId="0C29D54F" w14:textId="7877E994" w:rsidR="0048523E" w:rsidRDefault="283D195B" w:rsidP="605506C4">
      <w:pPr>
        <w:spacing w:line="300" w:lineRule="auto"/>
        <w:rPr>
          <w:rFonts w:eastAsiaTheme="minorEastAsia"/>
        </w:rPr>
      </w:pPr>
      <w:r w:rsidRPr="605506C4">
        <w:rPr>
          <w:rFonts w:eastAsiaTheme="minorEastAsia"/>
        </w:rPr>
        <w:t>Overall, good progress has been made since transition into the Theatres Together programme, with a structured approach to tracking delivery and prioritising actions across the remaining recommendations.</w:t>
      </w:r>
    </w:p>
    <w:p w14:paraId="0F6AA6A6" w14:textId="5B2E83A4" w:rsidR="0048523E" w:rsidRDefault="1612CC91" w:rsidP="605506C4">
      <w:pPr>
        <w:spacing w:line="300" w:lineRule="auto"/>
        <w:rPr>
          <w:rFonts w:eastAsiaTheme="minorEastAsia"/>
        </w:rPr>
      </w:pPr>
      <w:r w:rsidRPr="605506C4">
        <w:rPr>
          <w:rFonts w:eastAsiaTheme="minorEastAsia"/>
        </w:rPr>
        <w:t>Risks and issues to delivery:</w:t>
      </w:r>
    </w:p>
    <w:p w14:paraId="54538096" w14:textId="2BF0D89B" w:rsidR="0048523E" w:rsidRDefault="283D195B" w:rsidP="605506C4">
      <w:pPr>
        <w:pStyle w:val="ListParagraph"/>
        <w:numPr>
          <w:ilvl w:val="0"/>
          <w:numId w:val="8"/>
        </w:numPr>
        <w:spacing w:after="0" w:line="300" w:lineRule="auto"/>
        <w:rPr>
          <w:rFonts w:eastAsiaTheme="minorEastAsia"/>
        </w:rPr>
      </w:pPr>
      <w:r w:rsidRPr="605506C4">
        <w:rPr>
          <w:rFonts w:eastAsiaTheme="minorEastAsia"/>
          <w:b/>
          <w:bCs/>
        </w:rPr>
        <w:t>Refurbishment Impact:</w:t>
      </w:r>
      <w:r>
        <w:br/>
      </w:r>
      <w:r w:rsidRPr="605506C4">
        <w:rPr>
          <w:rFonts w:eastAsiaTheme="minorEastAsia"/>
        </w:rPr>
        <w:t xml:space="preserve"> HSDU has been closed for approximately 10 weeks due to refurbishment works. This has required the redeployment of staff</w:t>
      </w:r>
      <w:r w:rsidR="1B0A7F2F" w:rsidRPr="605506C4">
        <w:rPr>
          <w:rFonts w:eastAsiaTheme="minorEastAsia"/>
        </w:rPr>
        <w:t xml:space="preserve"> to a variety of different sites which has</w:t>
      </w:r>
      <w:r w:rsidRPr="605506C4">
        <w:rPr>
          <w:rFonts w:eastAsiaTheme="minorEastAsia"/>
        </w:rPr>
        <w:t xml:space="preserve"> </w:t>
      </w:r>
      <w:r w:rsidR="63F2C989" w:rsidRPr="605506C4">
        <w:rPr>
          <w:rFonts w:eastAsiaTheme="minorEastAsia"/>
        </w:rPr>
        <w:t>impacted</w:t>
      </w:r>
      <w:r w:rsidRPr="605506C4">
        <w:rPr>
          <w:rFonts w:eastAsiaTheme="minorEastAsia"/>
        </w:rPr>
        <w:t xml:space="preserve"> </w:t>
      </w:r>
      <w:r w:rsidR="1F888814" w:rsidRPr="605506C4">
        <w:rPr>
          <w:rFonts w:eastAsiaTheme="minorEastAsia"/>
        </w:rPr>
        <w:t xml:space="preserve">the </w:t>
      </w:r>
      <w:r w:rsidR="4CD1EEBE" w:rsidRPr="605506C4">
        <w:rPr>
          <w:rFonts w:eastAsiaTheme="minorEastAsia"/>
        </w:rPr>
        <w:t>continuity against</w:t>
      </w:r>
      <w:r w:rsidRPr="605506C4">
        <w:rPr>
          <w:rFonts w:eastAsiaTheme="minorEastAsia"/>
        </w:rPr>
        <w:t xml:space="preserve"> some recommendations</w:t>
      </w:r>
      <w:r w:rsidR="2592558A" w:rsidRPr="605506C4">
        <w:rPr>
          <w:rFonts w:eastAsiaTheme="minorEastAsia"/>
        </w:rPr>
        <w:t xml:space="preserve">, in particular relation to workforce structure, additional learning opportunities and integrated </w:t>
      </w:r>
      <w:r w:rsidR="6AFA1BED" w:rsidRPr="605506C4">
        <w:rPr>
          <w:rFonts w:eastAsiaTheme="minorEastAsia"/>
        </w:rPr>
        <w:t>sessions</w:t>
      </w:r>
      <w:r w:rsidR="2592558A" w:rsidRPr="605506C4">
        <w:rPr>
          <w:rFonts w:eastAsiaTheme="minorEastAsia"/>
        </w:rPr>
        <w:t xml:space="preserve"> supported by ECOD. </w:t>
      </w:r>
    </w:p>
    <w:p w14:paraId="79085B84" w14:textId="26E223BB" w:rsidR="0048523E" w:rsidRDefault="283D195B" w:rsidP="605506C4">
      <w:pPr>
        <w:pStyle w:val="ListParagraph"/>
        <w:numPr>
          <w:ilvl w:val="0"/>
          <w:numId w:val="8"/>
        </w:numPr>
        <w:spacing w:after="0" w:line="300" w:lineRule="auto"/>
        <w:rPr>
          <w:rFonts w:eastAsiaTheme="minorEastAsia"/>
        </w:rPr>
      </w:pPr>
      <w:r w:rsidRPr="605506C4">
        <w:rPr>
          <w:rFonts w:eastAsiaTheme="minorEastAsia"/>
          <w:b/>
          <w:bCs/>
        </w:rPr>
        <w:t>Workforce Constraints:</w:t>
      </w:r>
      <w:r>
        <w:br/>
      </w:r>
      <w:r w:rsidRPr="605506C4">
        <w:rPr>
          <w:rFonts w:eastAsiaTheme="minorEastAsia"/>
        </w:rPr>
        <w:t xml:space="preserve"> The service has been operating below establishment for a sustained period. This has limited the ability to release staff to support improvement activity, contributing to delays in progressing certain actions</w:t>
      </w:r>
      <w:r w:rsidR="3E6CC590" w:rsidRPr="605506C4">
        <w:rPr>
          <w:rFonts w:eastAsiaTheme="minorEastAsia"/>
        </w:rPr>
        <w:t>. This has</w:t>
      </w:r>
      <w:r w:rsidRPr="605506C4">
        <w:rPr>
          <w:rFonts w:eastAsiaTheme="minorEastAsia"/>
        </w:rPr>
        <w:t xml:space="preserve"> created capacity and delivery pressures, particularly in relation to recommendations requiring dedicated staff time or on-site operational changes.</w:t>
      </w:r>
    </w:p>
    <w:p w14:paraId="3CEACDDE" w14:textId="794B411B" w:rsidR="74982827" w:rsidRDefault="74982827" w:rsidP="605506C4">
      <w:pPr>
        <w:pStyle w:val="ListParagraph"/>
        <w:spacing w:after="0" w:line="300" w:lineRule="auto"/>
        <w:rPr>
          <w:rFonts w:eastAsiaTheme="minorEastAsia"/>
        </w:rPr>
      </w:pPr>
    </w:p>
    <w:p w14:paraId="5F259F26" w14:textId="790527FC" w:rsidR="008B4003" w:rsidRDefault="008B4003">
      <w:pPr>
        <w:rPr>
          <w:rFonts w:eastAsiaTheme="minorEastAsia"/>
          <w:u w:val="single"/>
        </w:rPr>
      </w:pPr>
      <w:r>
        <w:rPr>
          <w:rFonts w:eastAsiaTheme="minorEastAsia"/>
          <w:u w:val="single"/>
        </w:rPr>
        <w:br w:type="page"/>
      </w:r>
    </w:p>
    <w:p w14:paraId="572B3C86" w14:textId="1F830A87" w:rsidR="521DE222" w:rsidRDefault="521DE222" w:rsidP="605506C4">
      <w:pPr>
        <w:spacing w:after="0" w:line="300" w:lineRule="auto"/>
        <w:rPr>
          <w:rFonts w:eastAsiaTheme="minorEastAsia"/>
          <w:b/>
          <w:bCs/>
        </w:rPr>
      </w:pPr>
      <w:r w:rsidRPr="605506C4">
        <w:rPr>
          <w:rFonts w:eastAsiaTheme="minorEastAsia"/>
          <w:b/>
          <w:bCs/>
        </w:rPr>
        <w:lastRenderedPageBreak/>
        <w:t>Next Steps:</w:t>
      </w:r>
    </w:p>
    <w:p w14:paraId="30E9A18D" w14:textId="6DDD21DA" w:rsidR="521DE222" w:rsidRDefault="521DE222" w:rsidP="605506C4">
      <w:pPr>
        <w:pStyle w:val="ListParagraph"/>
        <w:numPr>
          <w:ilvl w:val="0"/>
          <w:numId w:val="6"/>
        </w:numPr>
        <w:spacing w:after="0" w:line="300" w:lineRule="auto"/>
        <w:rPr>
          <w:rFonts w:eastAsiaTheme="minorEastAsia"/>
          <w:b/>
          <w:bCs/>
        </w:rPr>
      </w:pPr>
      <w:r w:rsidRPr="605506C4">
        <w:rPr>
          <w:rFonts w:eastAsiaTheme="minorEastAsia"/>
          <w:b/>
          <w:bCs/>
        </w:rPr>
        <w:t>Cultural survey checkpoint:</w:t>
      </w:r>
    </w:p>
    <w:p w14:paraId="2D38B02C" w14:textId="319FAA26" w:rsidR="521DE222" w:rsidRDefault="521DE222" w:rsidP="605506C4">
      <w:pPr>
        <w:pStyle w:val="ListParagraph"/>
        <w:spacing w:after="0" w:line="300" w:lineRule="auto"/>
        <w:rPr>
          <w:rFonts w:eastAsiaTheme="minorEastAsia"/>
        </w:rPr>
      </w:pPr>
      <w:r w:rsidRPr="605506C4">
        <w:rPr>
          <w:rFonts w:eastAsiaTheme="minorEastAsia"/>
        </w:rPr>
        <w:t xml:space="preserve">On completion of the refurbishment works, we plan to </w:t>
      </w:r>
      <w:r w:rsidR="690BD2C4" w:rsidRPr="605506C4">
        <w:rPr>
          <w:rFonts w:eastAsiaTheme="minorEastAsia"/>
        </w:rPr>
        <w:t>relaunch</w:t>
      </w:r>
      <w:r w:rsidRPr="605506C4">
        <w:rPr>
          <w:rFonts w:eastAsiaTheme="minorEastAsia"/>
        </w:rPr>
        <w:t xml:space="preserve"> the cultural </w:t>
      </w:r>
      <w:r w:rsidR="32479234" w:rsidRPr="605506C4">
        <w:rPr>
          <w:rFonts w:eastAsiaTheme="minorEastAsia"/>
        </w:rPr>
        <w:t>survey</w:t>
      </w:r>
      <w:r w:rsidRPr="605506C4">
        <w:rPr>
          <w:rFonts w:eastAsiaTheme="minorEastAsia"/>
        </w:rPr>
        <w:t xml:space="preserve"> to all staff within HSDU- This </w:t>
      </w:r>
      <w:r w:rsidR="41F00B05" w:rsidRPr="605506C4">
        <w:rPr>
          <w:rFonts w:eastAsiaTheme="minorEastAsia"/>
        </w:rPr>
        <w:t>will</w:t>
      </w:r>
      <w:r w:rsidRPr="605506C4">
        <w:rPr>
          <w:rFonts w:eastAsiaTheme="minorEastAsia"/>
        </w:rPr>
        <w:t xml:space="preserve"> give us an opportunity to align our planned approach to the needs of </w:t>
      </w:r>
      <w:r w:rsidR="602B6F9D" w:rsidRPr="605506C4">
        <w:rPr>
          <w:rFonts w:eastAsiaTheme="minorEastAsia"/>
        </w:rPr>
        <w:t>the</w:t>
      </w:r>
      <w:r w:rsidRPr="605506C4">
        <w:rPr>
          <w:rFonts w:eastAsiaTheme="minorEastAsia"/>
        </w:rPr>
        <w:t xml:space="preserve"> staff, and to seek collaboration in </w:t>
      </w:r>
      <w:r w:rsidR="2C6BE5FF" w:rsidRPr="605506C4">
        <w:rPr>
          <w:rFonts w:eastAsiaTheme="minorEastAsia"/>
        </w:rPr>
        <w:t xml:space="preserve">our </w:t>
      </w:r>
      <w:r w:rsidR="526225AE" w:rsidRPr="605506C4">
        <w:rPr>
          <w:rFonts w:eastAsiaTheme="minorEastAsia"/>
        </w:rPr>
        <w:t>future</w:t>
      </w:r>
      <w:r w:rsidR="2C6BE5FF" w:rsidRPr="605506C4">
        <w:rPr>
          <w:rFonts w:eastAsiaTheme="minorEastAsia"/>
        </w:rPr>
        <w:t xml:space="preserve"> </w:t>
      </w:r>
      <w:r w:rsidR="126E8785" w:rsidRPr="605506C4">
        <w:rPr>
          <w:rFonts w:eastAsiaTheme="minorEastAsia"/>
        </w:rPr>
        <w:t>recommendations</w:t>
      </w:r>
      <w:r w:rsidR="55E4FF68" w:rsidRPr="605506C4">
        <w:rPr>
          <w:rFonts w:eastAsiaTheme="minorEastAsia"/>
        </w:rPr>
        <w:t xml:space="preserve"> set out in the review.</w:t>
      </w:r>
      <w:r w:rsidR="2EDA25AA" w:rsidRPr="605506C4">
        <w:rPr>
          <w:rFonts w:eastAsiaTheme="minorEastAsia"/>
        </w:rPr>
        <w:t xml:space="preserve"> The survey will be released and live for 2 weeks and results shared with all stakeholders. It will also allow the project team to understand the impact of already completed recommendations. </w:t>
      </w:r>
    </w:p>
    <w:p w14:paraId="2B386481" w14:textId="3FFA1DC4" w:rsidR="41D74D96" w:rsidRDefault="41D74D96" w:rsidP="605506C4">
      <w:pPr>
        <w:pStyle w:val="ListParagraph"/>
        <w:numPr>
          <w:ilvl w:val="0"/>
          <w:numId w:val="3"/>
        </w:numPr>
        <w:spacing w:after="0" w:line="300" w:lineRule="auto"/>
        <w:rPr>
          <w:rFonts w:eastAsiaTheme="minorEastAsia"/>
          <w:b/>
          <w:bCs/>
        </w:rPr>
      </w:pPr>
      <w:r w:rsidRPr="605506C4">
        <w:rPr>
          <w:rFonts w:eastAsiaTheme="minorEastAsia"/>
          <w:b/>
          <w:bCs/>
        </w:rPr>
        <w:t>Recruitment:</w:t>
      </w:r>
    </w:p>
    <w:p w14:paraId="16A0F424" w14:textId="1374AC6D" w:rsidR="41D74D96" w:rsidRDefault="41D74D96" w:rsidP="605506C4">
      <w:pPr>
        <w:pStyle w:val="ListParagraph"/>
        <w:spacing w:after="0" w:line="300" w:lineRule="auto"/>
        <w:rPr>
          <w:rFonts w:eastAsiaTheme="minorEastAsia"/>
        </w:rPr>
      </w:pPr>
      <w:r w:rsidRPr="605506C4">
        <w:rPr>
          <w:rFonts w:eastAsiaTheme="minorEastAsia"/>
        </w:rPr>
        <w:t xml:space="preserve">Recruitment is currently underway to support the </w:t>
      </w:r>
      <w:r w:rsidR="44F2EBA7" w:rsidRPr="605506C4">
        <w:rPr>
          <w:rFonts w:eastAsiaTheme="minorEastAsia"/>
        </w:rPr>
        <w:t>uplift in establishment</w:t>
      </w:r>
      <w:r w:rsidRPr="605506C4">
        <w:rPr>
          <w:rFonts w:eastAsiaTheme="minorEastAsia"/>
        </w:rPr>
        <w:t xml:space="preserve">. </w:t>
      </w:r>
      <w:r w:rsidR="6418A372" w:rsidRPr="605506C4">
        <w:rPr>
          <w:rFonts w:eastAsiaTheme="minorEastAsia"/>
        </w:rPr>
        <w:t>This</w:t>
      </w:r>
      <w:r w:rsidRPr="605506C4">
        <w:rPr>
          <w:rFonts w:eastAsiaTheme="minorEastAsia"/>
        </w:rPr>
        <w:t xml:space="preserve"> will enable staff to be released to work with our ECOD teams and P&amp;C teams in supporting </w:t>
      </w:r>
      <w:r w:rsidR="26663F86" w:rsidRPr="605506C4">
        <w:rPr>
          <w:rFonts w:eastAsiaTheme="minorEastAsia"/>
        </w:rPr>
        <w:t xml:space="preserve">learning </w:t>
      </w:r>
      <w:r w:rsidR="3B06ABC8" w:rsidRPr="605506C4">
        <w:rPr>
          <w:rFonts w:eastAsiaTheme="minorEastAsia"/>
        </w:rPr>
        <w:t>a</w:t>
      </w:r>
      <w:r w:rsidR="26663F86" w:rsidRPr="605506C4">
        <w:rPr>
          <w:rFonts w:eastAsiaTheme="minorEastAsia"/>
        </w:rPr>
        <w:t xml:space="preserve">round team dynamics, </w:t>
      </w:r>
      <w:r w:rsidR="3D3F65E1" w:rsidRPr="605506C4">
        <w:rPr>
          <w:rFonts w:eastAsiaTheme="minorEastAsia"/>
        </w:rPr>
        <w:t xml:space="preserve">analyse and develop </w:t>
      </w:r>
      <w:r w:rsidR="26663F86" w:rsidRPr="605506C4">
        <w:rPr>
          <w:rFonts w:eastAsiaTheme="minorEastAsia"/>
        </w:rPr>
        <w:t xml:space="preserve">educational </w:t>
      </w:r>
      <w:r w:rsidR="1B718280" w:rsidRPr="605506C4">
        <w:rPr>
          <w:rFonts w:eastAsiaTheme="minorEastAsia"/>
        </w:rPr>
        <w:t>programmes</w:t>
      </w:r>
      <w:r w:rsidR="26663F86" w:rsidRPr="605506C4">
        <w:rPr>
          <w:rFonts w:eastAsiaTheme="minorEastAsia"/>
        </w:rPr>
        <w:t xml:space="preserve"> and</w:t>
      </w:r>
      <w:r w:rsidR="3B85D36D" w:rsidRPr="605506C4">
        <w:rPr>
          <w:rFonts w:eastAsiaTheme="minorEastAsia"/>
        </w:rPr>
        <w:t xml:space="preserve"> support</w:t>
      </w:r>
      <w:r w:rsidR="26663F86" w:rsidRPr="605506C4">
        <w:rPr>
          <w:rFonts w:eastAsiaTheme="minorEastAsia"/>
        </w:rPr>
        <w:t xml:space="preserve"> engagement sessions with staff to improve communication. </w:t>
      </w:r>
    </w:p>
    <w:p w14:paraId="0481AB1E" w14:textId="5AF63084" w:rsidR="52C97F78" w:rsidRDefault="52C97F78" w:rsidP="605506C4">
      <w:pPr>
        <w:pStyle w:val="ListParagraph"/>
        <w:numPr>
          <w:ilvl w:val="0"/>
          <w:numId w:val="1"/>
        </w:numPr>
        <w:spacing w:after="0" w:line="300" w:lineRule="auto"/>
        <w:rPr>
          <w:rFonts w:eastAsiaTheme="minorEastAsia"/>
          <w:b/>
          <w:bCs/>
        </w:rPr>
      </w:pPr>
      <w:r w:rsidRPr="605506C4">
        <w:rPr>
          <w:rFonts w:eastAsiaTheme="minorEastAsia"/>
          <w:b/>
          <w:bCs/>
        </w:rPr>
        <w:t>Observational work:</w:t>
      </w:r>
    </w:p>
    <w:p w14:paraId="090F44AA" w14:textId="38EACB10" w:rsidR="2E47CF00" w:rsidRDefault="2E47CF00" w:rsidP="605506C4">
      <w:pPr>
        <w:pStyle w:val="ListParagraph"/>
        <w:spacing w:after="0" w:line="300" w:lineRule="auto"/>
        <w:rPr>
          <w:rFonts w:eastAsiaTheme="minorEastAsia"/>
        </w:rPr>
      </w:pPr>
      <w:r w:rsidRPr="605506C4">
        <w:rPr>
          <w:rFonts w:eastAsiaTheme="minorEastAsia"/>
        </w:rPr>
        <w:t>As the Overall works relocate back follow</w:t>
      </w:r>
      <w:r w:rsidR="61F26207" w:rsidRPr="605506C4">
        <w:rPr>
          <w:rFonts w:eastAsiaTheme="minorEastAsia"/>
        </w:rPr>
        <w:t>ing</w:t>
      </w:r>
      <w:r w:rsidRPr="605506C4">
        <w:rPr>
          <w:rFonts w:eastAsiaTheme="minorEastAsia"/>
        </w:rPr>
        <w:t xml:space="preserve"> </w:t>
      </w:r>
      <w:r w:rsidR="08FCD9AD" w:rsidRPr="605506C4">
        <w:rPr>
          <w:rFonts w:eastAsiaTheme="minorEastAsia"/>
        </w:rPr>
        <w:t>refurbishment</w:t>
      </w:r>
      <w:r w:rsidRPr="605506C4">
        <w:rPr>
          <w:rFonts w:eastAsiaTheme="minorEastAsia"/>
        </w:rPr>
        <w:t xml:space="preserve"> </w:t>
      </w:r>
      <w:r w:rsidR="545E92E5" w:rsidRPr="605506C4">
        <w:rPr>
          <w:rFonts w:eastAsiaTheme="minorEastAsia"/>
        </w:rPr>
        <w:t>some</w:t>
      </w:r>
      <w:r w:rsidRPr="605506C4">
        <w:rPr>
          <w:rFonts w:eastAsiaTheme="minorEastAsia"/>
        </w:rPr>
        <w:t xml:space="preserve"> observational studies will be undertaken to support and aid planning in workforce requirement needs, and </w:t>
      </w:r>
      <w:r w:rsidR="779734AF" w:rsidRPr="605506C4">
        <w:rPr>
          <w:rFonts w:eastAsiaTheme="minorEastAsia"/>
        </w:rPr>
        <w:t xml:space="preserve">to afford the project team to better </w:t>
      </w:r>
      <w:r w:rsidR="2E168B2F" w:rsidRPr="605506C4">
        <w:rPr>
          <w:rFonts w:eastAsiaTheme="minorEastAsia"/>
        </w:rPr>
        <w:t>understand</w:t>
      </w:r>
      <w:r w:rsidR="779734AF" w:rsidRPr="605506C4">
        <w:rPr>
          <w:rFonts w:eastAsiaTheme="minorEastAsia"/>
        </w:rPr>
        <w:t xml:space="preserve"> process to ensure roles and </w:t>
      </w:r>
      <w:r w:rsidR="61E4B334" w:rsidRPr="605506C4">
        <w:rPr>
          <w:rFonts w:eastAsiaTheme="minorEastAsia"/>
        </w:rPr>
        <w:t>responsibilities</w:t>
      </w:r>
      <w:r w:rsidR="779734AF" w:rsidRPr="605506C4">
        <w:rPr>
          <w:rFonts w:eastAsiaTheme="minorEastAsia"/>
        </w:rPr>
        <w:t xml:space="preserve"> are </w:t>
      </w:r>
      <w:r w:rsidR="37C1EF45" w:rsidRPr="605506C4">
        <w:rPr>
          <w:rFonts w:eastAsiaTheme="minorEastAsia"/>
        </w:rPr>
        <w:t>aligned</w:t>
      </w:r>
      <w:r w:rsidR="779734AF" w:rsidRPr="605506C4">
        <w:rPr>
          <w:rFonts w:eastAsiaTheme="minorEastAsia"/>
        </w:rPr>
        <w:t xml:space="preserve"> and effective to ensure </w:t>
      </w:r>
      <w:r w:rsidR="42B39FA0" w:rsidRPr="605506C4">
        <w:rPr>
          <w:rFonts w:eastAsiaTheme="minorEastAsia"/>
        </w:rPr>
        <w:t>equity</w:t>
      </w:r>
      <w:r w:rsidR="779734AF" w:rsidRPr="605506C4">
        <w:rPr>
          <w:rFonts w:eastAsiaTheme="minorEastAsia"/>
        </w:rPr>
        <w:t xml:space="preserve"> and fairness across </w:t>
      </w:r>
      <w:r w:rsidR="7F5EF0DD" w:rsidRPr="605506C4">
        <w:rPr>
          <w:rFonts w:eastAsiaTheme="minorEastAsia"/>
        </w:rPr>
        <w:t>the</w:t>
      </w:r>
      <w:r w:rsidR="779734AF" w:rsidRPr="605506C4">
        <w:rPr>
          <w:rFonts w:eastAsiaTheme="minorEastAsia"/>
        </w:rPr>
        <w:t xml:space="preserve"> workplace. </w:t>
      </w:r>
    </w:p>
    <w:p w14:paraId="30C6D2D2" w14:textId="5CFFA925" w:rsidR="74982827" w:rsidRDefault="74982827" w:rsidP="605506C4">
      <w:pPr>
        <w:pStyle w:val="ListParagraph"/>
        <w:spacing w:after="0" w:line="300" w:lineRule="auto"/>
        <w:rPr>
          <w:rFonts w:eastAsiaTheme="minorEastAsia"/>
        </w:rPr>
      </w:pPr>
    </w:p>
    <w:p w14:paraId="77B3DD39" w14:textId="5A485D6E" w:rsidR="0048523E" w:rsidRDefault="283D195B" w:rsidP="605506C4">
      <w:pPr>
        <w:pStyle w:val="Heading3"/>
        <w:spacing w:line="300" w:lineRule="auto"/>
        <w:rPr>
          <w:rFonts w:eastAsiaTheme="minorEastAsia" w:cstheme="minorBidi"/>
          <w:b/>
          <w:bCs/>
          <w:color w:val="000000" w:themeColor="text1"/>
          <w:sz w:val="22"/>
          <w:szCs w:val="22"/>
        </w:rPr>
      </w:pPr>
      <w:r w:rsidRPr="605506C4">
        <w:rPr>
          <w:rFonts w:eastAsiaTheme="minorEastAsia" w:cstheme="minorBidi"/>
          <w:b/>
          <w:bCs/>
          <w:color w:val="000000" w:themeColor="text1"/>
          <w:sz w:val="22"/>
          <w:szCs w:val="22"/>
        </w:rPr>
        <w:t>Summary</w:t>
      </w:r>
    </w:p>
    <w:p w14:paraId="21414676" w14:textId="1AF90FE0" w:rsidR="0048523E" w:rsidRDefault="283D195B" w:rsidP="605506C4">
      <w:pPr>
        <w:spacing w:line="300" w:lineRule="auto"/>
        <w:rPr>
          <w:rFonts w:eastAsiaTheme="minorEastAsia"/>
        </w:rPr>
      </w:pPr>
      <w:r w:rsidRPr="605506C4">
        <w:rPr>
          <w:rFonts w:eastAsiaTheme="minorEastAsia"/>
        </w:rPr>
        <w:t xml:space="preserve">Despite these challenges, progress continues across </w:t>
      </w:r>
      <w:r w:rsidR="424D2757" w:rsidRPr="605506C4">
        <w:rPr>
          <w:rFonts w:eastAsiaTheme="minorEastAsia"/>
        </w:rPr>
        <w:t>many</w:t>
      </w:r>
      <w:r w:rsidRPr="605506C4">
        <w:rPr>
          <w:rFonts w:eastAsiaTheme="minorEastAsia"/>
        </w:rPr>
        <w:t xml:space="preserve"> recommendations, supported by the transition into the Theatres Together programme. Focus remains on maintaining momentum, addressing workforce and capacity constraints, and progressing outstanding actions in line with programme priorities.</w:t>
      </w:r>
    </w:p>
    <w:p w14:paraId="6EAA9015" w14:textId="77777777" w:rsidR="008B4003" w:rsidRDefault="008B4003">
      <w:pPr>
        <w:rPr>
          <w:b/>
          <w:bCs/>
          <w:sz w:val="28"/>
          <w:szCs w:val="28"/>
        </w:rPr>
      </w:pPr>
      <w:r>
        <w:rPr>
          <w:b/>
          <w:bCs/>
          <w:sz w:val="28"/>
          <w:szCs w:val="28"/>
        </w:rPr>
        <w:br w:type="page"/>
      </w:r>
    </w:p>
    <w:p w14:paraId="4EC966E8" w14:textId="5A57A039" w:rsidR="0048523E" w:rsidRDefault="2C328EBE" w:rsidP="605506C4">
      <w:pPr>
        <w:rPr>
          <w:b/>
          <w:bCs/>
        </w:rPr>
      </w:pPr>
      <w:r w:rsidRPr="5D2A70AA">
        <w:rPr>
          <w:b/>
          <w:bCs/>
        </w:rPr>
        <w:lastRenderedPageBreak/>
        <w:t xml:space="preserve">3.0 Workstream updates, </w:t>
      </w:r>
      <w:r w:rsidR="1CF9A92B" w:rsidRPr="605506C4">
        <w:rPr>
          <w:b/>
          <w:bCs/>
        </w:rPr>
        <w:t xml:space="preserve">Theatres Together Efficiency </w:t>
      </w:r>
    </w:p>
    <w:p w14:paraId="26DEEB18" w14:textId="795C554B" w:rsidR="0048523E" w:rsidRDefault="1CF9A92B" w:rsidP="605506C4">
      <w:pPr>
        <w:pStyle w:val="NoSpacing"/>
        <w:rPr>
          <w:rFonts w:eastAsiaTheme="minorEastAsia"/>
        </w:rPr>
      </w:pPr>
      <w:r w:rsidRPr="605506C4">
        <w:rPr>
          <w:rFonts w:eastAsiaTheme="minorEastAsia"/>
        </w:rPr>
        <w:t xml:space="preserve">Launch of new Theatre Management Software (Aqua) on 13th Jan 2026. </w:t>
      </w:r>
    </w:p>
    <w:p w14:paraId="2D41F56D" w14:textId="1AD0FFE0" w:rsidR="0048523E" w:rsidRDefault="1CF9A92B" w:rsidP="605506C4">
      <w:pPr>
        <w:pStyle w:val="NoSpacing"/>
        <w:rPr>
          <w:rFonts w:eastAsiaTheme="minorEastAsia"/>
        </w:rPr>
      </w:pPr>
      <w:r w:rsidRPr="605506C4">
        <w:rPr>
          <w:rFonts w:eastAsiaTheme="minorEastAsia"/>
        </w:rPr>
        <w:t>Prior to introduction of Aqua – c75% overall utilisation of elective capacity</w:t>
      </w:r>
      <w:r>
        <w:br/>
      </w:r>
      <w:r w:rsidRPr="605506C4">
        <w:rPr>
          <w:rFonts w:eastAsiaTheme="minorEastAsia"/>
        </w:rPr>
        <w:t>March 2026: preliminary data shows</w:t>
      </w:r>
      <w:r w:rsidR="0067016A">
        <w:rPr>
          <w:rFonts w:eastAsiaTheme="minorEastAsia"/>
        </w:rPr>
        <w:t xml:space="preserve"> improved in session utilisation of elective capacity. </w:t>
      </w:r>
      <w:r w:rsidRPr="605506C4">
        <w:rPr>
          <w:rFonts w:eastAsiaTheme="minorEastAsia"/>
        </w:rPr>
        <w:t xml:space="preserve"> </w:t>
      </w:r>
    </w:p>
    <w:p w14:paraId="330BA497" w14:textId="1B54543D" w:rsidR="0048523E" w:rsidRDefault="0048523E" w:rsidP="605506C4">
      <w:pPr>
        <w:pStyle w:val="NoSpacing"/>
        <w:rPr>
          <w:rFonts w:eastAsiaTheme="minorEastAsia"/>
        </w:rPr>
      </w:pPr>
    </w:p>
    <w:p w14:paraId="2A12DF11" w14:textId="697C020A" w:rsidR="0048523E" w:rsidRDefault="1CF9A92B" w:rsidP="605506C4">
      <w:pPr>
        <w:rPr>
          <w:rFonts w:eastAsiaTheme="minorEastAsia"/>
        </w:rPr>
      </w:pPr>
      <w:r w:rsidRPr="605506C4">
        <w:rPr>
          <w:rFonts w:eastAsiaTheme="minorEastAsia"/>
        </w:rPr>
        <w:t>Approach to theatre efficiency improvement:</w:t>
      </w:r>
    </w:p>
    <w:tbl>
      <w:tblPr>
        <w:tblStyle w:val="TableGrid"/>
        <w:tblW w:w="0" w:type="auto"/>
        <w:tblBorders>
          <w:top w:val="single" w:sz="6" w:space="0" w:color="auto"/>
          <w:left w:val="single" w:sz="6" w:space="0" w:color="auto"/>
          <w:bottom w:val="single" w:sz="6" w:space="0" w:color="auto"/>
          <w:right w:val="single" w:sz="6" w:space="0" w:color="auto"/>
        </w:tblBorders>
        <w:tblLook w:val="06A0" w:firstRow="1" w:lastRow="0" w:firstColumn="1" w:lastColumn="0" w:noHBand="1" w:noVBand="1"/>
      </w:tblPr>
      <w:tblGrid>
        <w:gridCol w:w="3545"/>
        <w:gridCol w:w="4362"/>
        <w:gridCol w:w="1507"/>
        <w:gridCol w:w="1505"/>
        <w:gridCol w:w="4463"/>
      </w:tblGrid>
      <w:tr w:rsidR="7819D8C5" w14:paraId="297E76EF" w14:textId="77777777" w:rsidTr="605506C4">
        <w:trPr>
          <w:trHeight w:val="285"/>
        </w:trPr>
        <w:tc>
          <w:tcPr>
            <w:tcW w:w="3570" w:type="dxa"/>
            <w:shd w:val="clear" w:color="auto" w:fill="DAE8F8"/>
            <w:tcMar>
              <w:left w:w="105" w:type="dxa"/>
              <w:right w:w="105" w:type="dxa"/>
            </w:tcMar>
          </w:tcPr>
          <w:p w14:paraId="72F299A0" w14:textId="28BE41A7" w:rsidR="7819D8C5" w:rsidRDefault="4B86CA77" w:rsidP="605506C4">
            <w:pPr>
              <w:rPr>
                <w:rFonts w:eastAsiaTheme="minorEastAsia"/>
                <w:color w:val="000000" w:themeColor="text1"/>
              </w:rPr>
            </w:pPr>
            <w:r w:rsidRPr="605506C4">
              <w:rPr>
                <w:rFonts w:eastAsiaTheme="minorEastAsia"/>
                <w:color w:val="000000" w:themeColor="text1"/>
                <w:lang w:val="en-US"/>
              </w:rPr>
              <w:t>Phase</w:t>
            </w:r>
          </w:p>
        </w:tc>
        <w:tc>
          <w:tcPr>
            <w:tcW w:w="4395" w:type="dxa"/>
            <w:shd w:val="clear" w:color="auto" w:fill="DAE8F8"/>
            <w:tcMar>
              <w:left w:w="105" w:type="dxa"/>
              <w:right w:w="105" w:type="dxa"/>
            </w:tcMar>
          </w:tcPr>
          <w:p w14:paraId="65DF71A7" w14:textId="78A47B08" w:rsidR="7819D8C5" w:rsidRDefault="4B86CA77" w:rsidP="605506C4">
            <w:pPr>
              <w:rPr>
                <w:rFonts w:eastAsiaTheme="minorEastAsia"/>
                <w:color w:val="000000" w:themeColor="text1"/>
              </w:rPr>
            </w:pPr>
            <w:r w:rsidRPr="605506C4">
              <w:rPr>
                <w:rFonts w:eastAsiaTheme="minorEastAsia"/>
                <w:color w:val="000000" w:themeColor="text1"/>
                <w:lang w:val="en-US"/>
              </w:rPr>
              <w:t>Purpose</w:t>
            </w:r>
          </w:p>
        </w:tc>
        <w:tc>
          <w:tcPr>
            <w:tcW w:w="3030" w:type="dxa"/>
            <w:gridSpan w:val="2"/>
            <w:shd w:val="clear" w:color="auto" w:fill="DAE8F8"/>
            <w:tcMar>
              <w:left w:w="105" w:type="dxa"/>
              <w:right w:w="105" w:type="dxa"/>
            </w:tcMar>
          </w:tcPr>
          <w:p w14:paraId="653F7671" w14:textId="4A5917DA" w:rsidR="7819D8C5" w:rsidRDefault="4B86CA77" w:rsidP="605506C4">
            <w:pPr>
              <w:jc w:val="center"/>
              <w:rPr>
                <w:rFonts w:eastAsiaTheme="minorEastAsia"/>
                <w:color w:val="000000" w:themeColor="text1"/>
              </w:rPr>
            </w:pPr>
            <w:r w:rsidRPr="605506C4">
              <w:rPr>
                <w:rFonts w:eastAsiaTheme="minorEastAsia"/>
                <w:color w:val="000000" w:themeColor="text1"/>
                <w:lang w:val="en-US"/>
              </w:rPr>
              <w:t>When</w:t>
            </w:r>
          </w:p>
        </w:tc>
        <w:tc>
          <w:tcPr>
            <w:tcW w:w="4500" w:type="dxa"/>
            <w:shd w:val="clear" w:color="auto" w:fill="DAE8F8"/>
            <w:tcMar>
              <w:left w:w="105" w:type="dxa"/>
              <w:right w:w="105" w:type="dxa"/>
            </w:tcMar>
          </w:tcPr>
          <w:p w14:paraId="5577032B" w14:textId="3D39D796" w:rsidR="7819D8C5" w:rsidRDefault="4B86CA77" w:rsidP="605506C4">
            <w:pPr>
              <w:rPr>
                <w:rFonts w:eastAsiaTheme="minorEastAsia"/>
                <w:color w:val="000000" w:themeColor="text1"/>
              </w:rPr>
            </w:pPr>
            <w:r w:rsidRPr="605506C4">
              <w:rPr>
                <w:rFonts w:eastAsiaTheme="minorEastAsia"/>
                <w:color w:val="000000" w:themeColor="text1"/>
                <w:lang w:val="en-US"/>
              </w:rPr>
              <w:t>Lead</w:t>
            </w:r>
          </w:p>
        </w:tc>
      </w:tr>
      <w:tr w:rsidR="7819D8C5" w14:paraId="7CE4EE9F" w14:textId="77777777" w:rsidTr="605506C4">
        <w:trPr>
          <w:trHeight w:val="300"/>
        </w:trPr>
        <w:tc>
          <w:tcPr>
            <w:tcW w:w="3570" w:type="dxa"/>
            <w:tcMar>
              <w:left w:w="105" w:type="dxa"/>
              <w:right w:w="105" w:type="dxa"/>
            </w:tcMar>
          </w:tcPr>
          <w:p w14:paraId="5C879685" w14:textId="4DB14F31" w:rsidR="7819D8C5" w:rsidRDefault="4B86CA77" w:rsidP="605506C4">
            <w:pPr>
              <w:rPr>
                <w:rFonts w:eastAsiaTheme="minorEastAsia"/>
                <w:color w:val="000000" w:themeColor="text1"/>
              </w:rPr>
            </w:pPr>
            <w:r w:rsidRPr="605506C4">
              <w:rPr>
                <w:rFonts w:eastAsiaTheme="minorEastAsia"/>
                <w:color w:val="000000" w:themeColor="text1"/>
                <w:lang w:val="en-US"/>
              </w:rPr>
              <w:t>Assess the system</w:t>
            </w:r>
          </w:p>
        </w:tc>
        <w:tc>
          <w:tcPr>
            <w:tcW w:w="4395" w:type="dxa"/>
            <w:tcMar>
              <w:left w:w="105" w:type="dxa"/>
              <w:right w:w="105" w:type="dxa"/>
            </w:tcMar>
          </w:tcPr>
          <w:p w14:paraId="5B45C8B7" w14:textId="0F3DB016" w:rsidR="7819D8C5" w:rsidRDefault="4B86CA77" w:rsidP="605506C4">
            <w:pPr>
              <w:rPr>
                <w:rFonts w:eastAsiaTheme="minorEastAsia"/>
                <w:color w:val="000000" w:themeColor="text1"/>
              </w:rPr>
            </w:pPr>
            <w:r w:rsidRPr="605506C4">
              <w:rPr>
                <w:rFonts w:eastAsiaTheme="minorEastAsia"/>
                <w:color w:val="000000" w:themeColor="text1"/>
                <w:lang w:val="en-US"/>
              </w:rPr>
              <w:t>Understand the complexity of the system</w:t>
            </w:r>
          </w:p>
        </w:tc>
        <w:tc>
          <w:tcPr>
            <w:tcW w:w="1515" w:type="dxa"/>
            <w:tcMar>
              <w:left w:w="105" w:type="dxa"/>
              <w:right w:w="105" w:type="dxa"/>
            </w:tcMar>
          </w:tcPr>
          <w:p w14:paraId="05BB70D9" w14:textId="028E7404" w:rsidR="7819D8C5" w:rsidRDefault="4B86CA77" w:rsidP="605506C4">
            <w:pPr>
              <w:jc w:val="center"/>
              <w:rPr>
                <w:rFonts w:eastAsiaTheme="minorEastAsia"/>
                <w:color w:val="000000" w:themeColor="text1"/>
              </w:rPr>
            </w:pPr>
            <w:r w:rsidRPr="605506C4">
              <w:rPr>
                <w:rFonts w:eastAsiaTheme="minorEastAsia"/>
                <w:color w:val="000000" w:themeColor="text1"/>
                <w:lang w:val="en-US"/>
              </w:rPr>
              <w:t>Feb26</w:t>
            </w:r>
          </w:p>
        </w:tc>
        <w:tc>
          <w:tcPr>
            <w:tcW w:w="1515" w:type="dxa"/>
            <w:tcMar>
              <w:left w:w="105" w:type="dxa"/>
              <w:right w:w="105" w:type="dxa"/>
            </w:tcMar>
          </w:tcPr>
          <w:p w14:paraId="7FBD6DF7" w14:textId="54755DC6" w:rsidR="7819D8C5" w:rsidRDefault="4B86CA77" w:rsidP="605506C4">
            <w:pPr>
              <w:jc w:val="center"/>
              <w:rPr>
                <w:rFonts w:eastAsiaTheme="minorEastAsia"/>
                <w:color w:val="000000" w:themeColor="text1"/>
              </w:rPr>
            </w:pPr>
            <w:r w:rsidRPr="605506C4">
              <w:rPr>
                <w:rFonts w:eastAsiaTheme="minorEastAsia"/>
                <w:color w:val="000000" w:themeColor="text1"/>
                <w:lang w:val="en-US"/>
              </w:rPr>
              <w:t>Mar 26</w:t>
            </w:r>
          </w:p>
        </w:tc>
        <w:tc>
          <w:tcPr>
            <w:tcW w:w="4500" w:type="dxa"/>
            <w:tcMar>
              <w:left w:w="105" w:type="dxa"/>
              <w:right w:w="105" w:type="dxa"/>
            </w:tcMar>
          </w:tcPr>
          <w:p w14:paraId="179675ED" w14:textId="3D7D502C" w:rsidR="7819D8C5" w:rsidRDefault="4B86CA77" w:rsidP="605506C4">
            <w:pPr>
              <w:rPr>
                <w:rFonts w:eastAsiaTheme="minorEastAsia"/>
                <w:color w:val="000000" w:themeColor="text1"/>
              </w:rPr>
            </w:pPr>
            <w:r w:rsidRPr="605506C4">
              <w:rPr>
                <w:rFonts w:eastAsiaTheme="minorEastAsia"/>
                <w:color w:val="000000" w:themeColor="text1"/>
                <w:lang w:val="en-US"/>
              </w:rPr>
              <w:t>Mark Thomas</w:t>
            </w:r>
          </w:p>
        </w:tc>
      </w:tr>
      <w:tr w:rsidR="7819D8C5" w14:paraId="45983AE4" w14:textId="77777777" w:rsidTr="605506C4">
        <w:trPr>
          <w:trHeight w:val="285"/>
        </w:trPr>
        <w:tc>
          <w:tcPr>
            <w:tcW w:w="3570" w:type="dxa"/>
            <w:tcMar>
              <w:left w:w="105" w:type="dxa"/>
              <w:right w:w="105" w:type="dxa"/>
            </w:tcMar>
          </w:tcPr>
          <w:p w14:paraId="249ECBCF" w14:textId="7B517606" w:rsidR="7819D8C5" w:rsidRDefault="4B86CA77" w:rsidP="605506C4">
            <w:pPr>
              <w:rPr>
                <w:rFonts w:eastAsiaTheme="minorEastAsia"/>
                <w:color w:val="000000" w:themeColor="text1"/>
              </w:rPr>
            </w:pPr>
            <w:r w:rsidRPr="605506C4">
              <w:rPr>
                <w:rFonts w:eastAsiaTheme="minorEastAsia"/>
                <w:color w:val="000000" w:themeColor="text1"/>
                <w:lang w:val="en-US"/>
              </w:rPr>
              <w:t>Diagnose the problem</w:t>
            </w:r>
          </w:p>
        </w:tc>
        <w:tc>
          <w:tcPr>
            <w:tcW w:w="4395" w:type="dxa"/>
            <w:tcMar>
              <w:left w:w="105" w:type="dxa"/>
              <w:right w:w="105" w:type="dxa"/>
            </w:tcMar>
          </w:tcPr>
          <w:p w14:paraId="3A65C84B" w14:textId="30E21528" w:rsidR="7819D8C5" w:rsidRDefault="4B86CA77" w:rsidP="605506C4">
            <w:pPr>
              <w:rPr>
                <w:rFonts w:eastAsiaTheme="minorEastAsia"/>
                <w:color w:val="000000" w:themeColor="text1"/>
              </w:rPr>
            </w:pPr>
            <w:r w:rsidRPr="605506C4">
              <w:rPr>
                <w:rFonts w:eastAsiaTheme="minorEastAsia"/>
                <w:color w:val="000000" w:themeColor="text1"/>
                <w:lang w:val="en-US"/>
              </w:rPr>
              <w:t>Identify the causes of the problems</w:t>
            </w:r>
          </w:p>
        </w:tc>
        <w:tc>
          <w:tcPr>
            <w:tcW w:w="1515" w:type="dxa"/>
            <w:tcMar>
              <w:left w:w="105" w:type="dxa"/>
              <w:right w:w="105" w:type="dxa"/>
            </w:tcMar>
          </w:tcPr>
          <w:p w14:paraId="54D47D68" w14:textId="42B1D887" w:rsidR="7819D8C5" w:rsidRDefault="4B86CA77" w:rsidP="605506C4">
            <w:pPr>
              <w:jc w:val="center"/>
              <w:rPr>
                <w:rFonts w:eastAsiaTheme="minorEastAsia"/>
                <w:color w:val="000000" w:themeColor="text1"/>
              </w:rPr>
            </w:pPr>
            <w:r w:rsidRPr="605506C4">
              <w:rPr>
                <w:rFonts w:eastAsiaTheme="minorEastAsia"/>
                <w:color w:val="000000" w:themeColor="text1"/>
                <w:lang w:val="en-US"/>
              </w:rPr>
              <w:t>Apr 26</w:t>
            </w:r>
          </w:p>
        </w:tc>
        <w:tc>
          <w:tcPr>
            <w:tcW w:w="1515" w:type="dxa"/>
            <w:tcMar>
              <w:left w:w="105" w:type="dxa"/>
              <w:right w:w="105" w:type="dxa"/>
            </w:tcMar>
          </w:tcPr>
          <w:p w14:paraId="489A0557" w14:textId="2A0180B3" w:rsidR="7819D8C5" w:rsidRDefault="4B86CA77" w:rsidP="605506C4">
            <w:pPr>
              <w:jc w:val="center"/>
              <w:rPr>
                <w:rFonts w:eastAsiaTheme="minorEastAsia"/>
                <w:color w:val="000000" w:themeColor="text1"/>
              </w:rPr>
            </w:pPr>
            <w:r w:rsidRPr="605506C4">
              <w:rPr>
                <w:rFonts w:eastAsiaTheme="minorEastAsia"/>
                <w:color w:val="000000" w:themeColor="text1"/>
                <w:lang w:val="en-US"/>
              </w:rPr>
              <w:t>Jun 26</w:t>
            </w:r>
          </w:p>
        </w:tc>
        <w:tc>
          <w:tcPr>
            <w:tcW w:w="4500" w:type="dxa"/>
            <w:tcMar>
              <w:left w:w="105" w:type="dxa"/>
              <w:right w:w="105" w:type="dxa"/>
            </w:tcMar>
          </w:tcPr>
          <w:p w14:paraId="0F258D4A" w14:textId="566DAFE0" w:rsidR="7819D8C5" w:rsidRDefault="4B86CA77" w:rsidP="605506C4">
            <w:pPr>
              <w:rPr>
                <w:rFonts w:eastAsiaTheme="minorEastAsia"/>
                <w:color w:val="000000" w:themeColor="text1"/>
              </w:rPr>
            </w:pPr>
            <w:r w:rsidRPr="605506C4">
              <w:rPr>
                <w:rFonts w:eastAsiaTheme="minorEastAsia"/>
                <w:color w:val="000000" w:themeColor="text1"/>
              </w:rPr>
              <w:t>Lee McQuaid</w:t>
            </w:r>
          </w:p>
        </w:tc>
      </w:tr>
      <w:tr w:rsidR="7819D8C5" w14:paraId="2FE00D37" w14:textId="77777777" w:rsidTr="605506C4">
        <w:trPr>
          <w:trHeight w:val="285"/>
        </w:trPr>
        <w:tc>
          <w:tcPr>
            <w:tcW w:w="3570" w:type="dxa"/>
            <w:tcMar>
              <w:left w:w="105" w:type="dxa"/>
              <w:right w:w="105" w:type="dxa"/>
            </w:tcMar>
          </w:tcPr>
          <w:p w14:paraId="5CFDCF55" w14:textId="3166B6F3" w:rsidR="7819D8C5" w:rsidRDefault="4B86CA77" w:rsidP="605506C4">
            <w:pPr>
              <w:rPr>
                <w:rFonts w:eastAsiaTheme="minorEastAsia"/>
                <w:color w:val="000000" w:themeColor="text1"/>
              </w:rPr>
            </w:pPr>
            <w:r w:rsidRPr="605506C4">
              <w:rPr>
                <w:rFonts w:eastAsiaTheme="minorEastAsia"/>
                <w:color w:val="000000" w:themeColor="text1"/>
                <w:lang w:val="en-US"/>
              </w:rPr>
              <w:t>Plan the solutions</w:t>
            </w:r>
          </w:p>
        </w:tc>
        <w:tc>
          <w:tcPr>
            <w:tcW w:w="4395" w:type="dxa"/>
            <w:tcMar>
              <w:left w:w="105" w:type="dxa"/>
              <w:right w:w="105" w:type="dxa"/>
            </w:tcMar>
          </w:tcPr>
          <w:p w14:paraId="02661AC1" w14:textId="75D3E76A" w:rsidR="7819D8C5" w:rsidRDefault="4B86CA77" w:rsidP="605506C4">
            <w:pPr>
              <w:rPr>
                <w:rFonts w:eastAsiaTheme="minorEastAsia"/>
                <w:color w:val="000000" w:themeColor="text1"/>
              </w:rPr>
            </w:pPr>
            <w:r w:rsidRPr="605506C4">
              <w:rPr>
                <w:rFonts w:eastAsiaTheme="minorEastAsia"/>
                <w:color w:val="000000" w:themeColor="text1"/>
                <w:lang w:val="en-US"/>
              </w:rPr>
              <w:t>Identify and test solutions</w:t>
            </w:r>
          </w:p>
        </w:tc>
        <w:tc>
          <w:tcPr>
            <w:tcW w:w="1515" w:type="dxa"/>
            <w:tcMar>
              <w:left w:w="105" w:type="dxa"/>
              <w:right w:w="105" w:type="dxa"/>
            </w:tcMar>
          </w:tcPr>
          <w:p w14:paraId="1DB9758E" w14:textId="4A9E06A8" w:rsidR="7819D8C5" w:rsidRDefault="4B86CA77" w:rsidP="605506C4">
            <w:pPr>
              <w:jc w:val="center"/>
              <w:rPr>
                <w:rFonts w:eastAsiaTheme="minorEastAsia"/>
                <w:color w:val="000000" w:themeColor="text1"/>
              </w:rPr>
            </w:pPr>
            <w:r w:rsidRPr="605506C4">
              <w:rPr>
                <w:rFonts w:eastAsiaTheme="minorEastAsia"/>
                <w:color w:val="000000" w:themeColor="text1"/>
                <w:lang w:val="en-US"/>
              </w:rPr>
              <w:t>Jul 26</w:t>
            </w:r>
          </w:p>
        </w:tc>
        <w:tc>
          <w:tcPr>
            <w:tcW w:w="1515" w:type="dxa"/>
            <w:tcMar>
              <w:left w:w="105" w:type="dxa"/>
              <w:right w:w="105" w:type="dxa"/>
            </w:tcMar>
          </w:tcPr>
          <w:p w14:paraId="498772F7" w14:textId="114E6677" w:rsidR="7819D8C5" w:rsidRDefault="4B86CA77" w:rsidP="605506C4">
            <w:pPr>
              <w:jc w:val="center"/>
              <w:rPr>
                <w:rFonts w:eastAsiaTheme="minorEastAsia"/>
                <w:color w:val="000000" w:themeColor="text1"/>
              </w:rPr>
            </w:pPr>
            <w:r w:rsidRPr="605506C4">
              <w:rPr>
                <w:rFonts w:eastAsiaTheme="minorEastAsia"/>
                <w:color w:val="000000" w:themeColor="text1"/>
                <w:lang w:val="en-US"/>
              </w:rPr>
              <w:t>Oct 26</w:t>
            </w:r>
          </w:p>
        </w:tc>
        <w:tc>
          <w:tcPr>
            <w:tcW w:w="4500" w:type="dxa"/>
            <w:tcMar>
              <w:left w:w="105" w:type="dxa"/>
              <w:right w:w="105" w:type="dxa"/>
            </w:tcMar>
          </w:tcPr>
          <w:p w14:paraId="47BE9095" w14:textId="605094EB" w:rsidR="7819D8C5" w:rsidRDefault="4B86CA77" w:rsidP="605506C4">
            <w:pPr>
              <w:rPr>
                <w:rFonts w:eastAsiaTheme="minorEastAsia"/>
                <w:color w:val="000000" w:themeColor="text1"/>
              </w:rPr>
            </w:pPr>
            <w:r w:rsidRPr="605506C4">
              <w:rPr>
                <w:rFonts w:eastAsiaTheme="minorEastAsia"/>
                <w:color w:val="000000" w:themeColor="text1"/>
              </w:rPr>
              <w:t>Dr Thomas Roberts and Antonio Riccioli</w:t>
            </w:r>
          </w:p>
        </w:tc>
      </w:tr>
      <w:tr w:rsidR="7819D8C5" w14:paraId="15DA8E92" w14:textId="77777777" w:rsidTr="605506C4">
        <w:trPr>
          <w:trHeight w:val="285"/>
        </w:trPr>
        <w:tc>
          <w:tcPr>
            <w:tcW w:w="3570" w:type="dxa"/>
            <w:tcMar>
              <w:left w:w="105" w:type="dxa"/>
              <w:right w:w="105" w:type="dxa"/>
            </w:tcMar>
          </w:tcPr>
          <w:p w14:paraId="3308E436" w14:textId="33DFC3B3" w:rsidR="7819D8C5" w:rsidRDefault="4B86CA77" w:rsidP="605506C4">
            <w:pPr>
              <w:rPr>
                <w:rFonts w:eastAsiaTheme="minorEastAsia"/>
                <w:color w:val="000000" w:themeColor="text1"/>
              </w:rPr>
            </w:pPr>
            <w:r w:rsidRPr="605506C4">
              <w:rPr>
                <w:rFonts w:eastAsiaTheme="minorEastAsia"/>
                <w:color w:val="000000" w:themeColor="text1"/>
                <w:lang w:val="en-US"/>
              </w:rPr>
              <w:t>Implement the solutions</w:t>
            </w:r>
          </w:p>
        </w:tc>
        <w:tc>
          <w:tcPr>
            <w:tcW w:w="4395" w:type="dxa"/>
            <w:tcMar>
              <w:left w:w="105" w:type="dxa"/>
              <w:right w:w="105" w:type="dxa"/>
            </w:tcMar>
          </w:tcPr>
          <w:p w14:paraId="1E1B3B5D" w14:textId="356D05A4" w:rsidR="7819D8C5" w:rsidRDefault="4B86CA77" w:rsidP="605506C4">
            <w:pPr>
              <w:rPr>
                <w:rFonts w:eastAsiaTheme="minorEastAsia"/>
                <w:color w:val="000000" w:themeColor="text1"/>
              </w:rPr>
            </w:pPr>
            <w:r w:rsidRPr="605506C4">
              <w:rPr>
                <w:rFonts w:eastAsiaTheme="minorEastAsia"/>
                <w:color w:val="000000" w:themeColor="text1"/>
                <w:lang w:val="en-US"/>
              </w:rPr>
              <w:t>Manage the roll out of the best solutions</w:t>
            </w:r>
          </w:p>
        </w:tc>
        <w:tc>
          <w:tcPr>
            <w:tcW w:w="1515" w:type="dxa"/>
            <w:tcMar>
              <w:left w:w="105" w:type="dxa"/>
              <w:right w:w="105" w:type="dxa"/>
            </w:tcMar>
          </w:tcPr>
          <w:p w14:paraId="4B1D4D49" w14:textId="3FF4F104" w:rsidR="7819D8C5" w:rsidRDefault="4B86CA77" w:rsidP="605506C4">
            <w:pPr>
              <w:jc w:val="center"/>
              <w:rPr>
                <w:rFonts w:eastAsiaTheme="minorEastAsia"/>
                <w:color w:val="000000" w:themeColor="text1"/>
              </w:rPr>
            </w:pPr>
            <w:r w:rsidRPr="605506C4">
              <w:rPr>
                <w:rFonts w:eastAsiaTheme="minorEastAsia"/>
                <w:color w:val="000000" w:themeColor="text1"/>
                <w:lang w:val="en-US"/>
              </w:rPr>
              <w:t>Nov 26</w:t>
            </w:r>
          </w:p>
        </w:tc>
        <w:tc>
          <w:tcPr>
            <w:tcW w:w="1515" w:type="dxa"/>
            <w:tcMar>
              <w:left w:w="105" w:type="dxa"/>
              <w:right w:w="105" w:type="dxa"/>
            </w:tcMar>
          </w:tcPr>
          <w:p w14:paraId="4D403393" w14:textId="1ACB1088" w:rsidR="7819D8C5" w:rsidRDefault="4B86CA77" w:rsidP="605506C4">
            <w:pPr>
              <w:jc w:val="center"/>
              <w:rPr>
                <w:rFonts w:eastAsiaTheme="minorEastAsia"/>
                <w:color w:val="000000" w:themeColor="text1"/>
              </w:rPr>
            </w:pPr>
            <w:r w:rsidRPr="605506C4">
              <w:rPr>
                <w:rFonts w:eastAsiaTheme="minorEastAsia"/>
                <w:color w:val="000000" w:themeColor="text1"/>
                <w:lang w:val="en-US"/>
              </w:rPr>
              <w:t>Feb 27</w:t>
            </w:r>
          </w:p>
        </w:tc>
        <w:tc>
          <w:tcPr>
            <w:tcW w:w="4500" w:type="dxa"/>
            <w:tcMar>
              <w:left w:w="105" w:type="dxa"/>
              <w:right w:w="105" w:type="dxa"/>
            </w:tcMar>
          </w:tcPr>
          <w:p w14:paraId="482DD58B" w14:textId="587236EE" w:rsidR="7819D8C5" w:rsidRDefault="4B86CA77" w:rsidP="605506C4">
            <w:pPr>
              <w:rPr>
                <w:rFonts w:eastAsiaTheme="minorEastAsia"/>
                <w:color w:val="000000" w:themeColor="text1"/>
              </w:rPr>
            </w:pPr>
            <w:r w:rsidRPr="605506C4">
              <w:rPr>
                <w:rFonts w:eastAsiaTheme="minorEastAsia"/>
                <w:color w:val="000000" w:themeColor="text1"/>
              </w:rPr>
              <w:t>Dr Thomas Roberts and Antonio Riccioli</w:t>
            </w:r>
          </w:p>
        </w:tc>
      </w:tr>
      <w:tr w:rsidR="7819D8C5" w14:paraId="1BA9926B" w14:textId="77777777" w:rsidTr="605506C4">
        <w:trPr>
          <w:trHeight w:val="285"/>
        </w:trPr>
        <w:tc>
          <w:tcPr>
            <w:tcW w:w="3570" w:type="dxa"/>
            <w:tcMar>
              <w:left w:w="105" w:type="dxa"/>
              <w:right w:w="105" w:type="dxa"/>
            </w:tcMar>
          </w:tcPr>
          <w:p w14:paraId="58FC8002" w14:textId="2243CC62" w:rsidR="7819D8C5" w:rsidRDefault="4B86CA77" w:rsidP="605506C4">
            <w:pPr>
              <w:rPr>
                <w:rFonts w:eastAsiaTheme="minorEastAsia"/>
                <w:color w:val="000000" w:themeColor="text1"/>
              </w:rPr>
            </w:pPr>
            <w:r w:rsidRPr="605506C4">
              <w:rPr>
                <w:rFonts w:eastAsiaTheme="minorEastAsia"/>
                <w:color w:val="000000" w:themeColor="text1"/>
                <w:lang w:val="en-US"/>
              </w:rPr>
              <w:t>Learn</w:t>
            </w:r>
          </w:p>
        </w:tc>
        <w:tc>
          <w:tcPr>
            <w:tcW w:w="4395" w:type="dxa"/>
            <w:tcMar>
              <w:left w:w="105" w:type="dxa"/>
              <w:right w:w="105" w:type="dxa"/>
            </w:tcMar>
          </w:tcPr>
          <w:p w14:paraId="3C46631E" w14:textId="4F1102A3" w:rsidR="7819D8C5" w:rsidRDefault="4B86CA77" w:rsidP="605506C4">
            <w:pPr>
              <w:rPr>
                <w:rFonts w:eastAsiaTheme="minorEastAsia"/>
                <w:color w:val="000000" w:themeColor="text1"/>
              </w:rPr>
            </w:pPr>
            <w:r w:rsidRPr="605506C4">
              <w:rPr>
                <w:rFonts w:eastAsiaTheme="minorEastAsia"/>
                <w:color w:val="000000" w:themeColor="text1"/>
                <w:lang w:val="en-US"/>
              </w:rPr>
              <w:t>What went well?  Not so well?</w:t>
            </w:r>
          </w:p>
        </w:tc>
        <w:tc>
          <w:tcPr>
            <w:tcW w:w="1515" w:type="dxa"/>
            <w:tcMar>
              <w:left w:w="105" w:type="dxa"/>
              <w:right w:w="105" w:type="dxa"/>
            </w:tcMar>
          </w:tcPr>
          <w:p w14:paraId="0D6D07BD" w14:textId="6C7E7C4C" w:rsidR="7819D8C5" w:rsidRDefault="4B86CA77" w:rsidP="605506C4">
            <w:pPr>
              <w:jc w:val="center"/>
              <w:rPr>
                <w:rFonts w:eastAsiaTheme="minorEastAsia"/>
                <w:color w:val="000000" w:themeColor="text1"/>
              </w:rPr>
            </w:pPr>
            <w:r w:rsidRPr="605506C4">
              <w:rPr>
                <w:rFonts w:eastAsiaTheme="minorEastAsia"/>
                <w:color w:val="000000" w:themeColor="text1"/>
                <w:lang w:val="en-US"/>
              </w:rPr>
              <w:t>Mar 27</w:t>
            </w:r>
          </w:p>
        </w:tc>
        <w:tc>
          <w:tcPr>
            <w:tcW w:w="1515" w:type="dxa"/>
            <w:tcMar>
              <w:left w:w="105" w:type="dxa"/>
              <w:right w:w="105" w:type="dxa"/>
            </w:tcMar>
          </w:tcPr>
          <w:p w14:paraId="17C083F5" w14:textId="6DBC982A" w:rsidR="7819D8C5" w:rsidRDefault="4B86CA77" w:rsidP="605506C4">
            <w:pPr>
              <w:jc w:val="center"/>
              <w:rPr>
                <w:rFonts w:eastAsiaTheme="minorEastAsia"/>
                <w:color w:val="000000" w:themeColor="text1"/>
              </w:rPr>
            </w:pPr>
            <w:r w:rsidRPr="605506C4">
              <w:rPr>
                <w:rFonts w:eastAsiaTheme="minorEastAsia"/>
                <w:color w:val="000000" w:themeColor="text1"/>
                <w:lang w:val="en-US"/>
              </w:rPr>
              <w:t>Mar 27</w:t>
            </w:r>
          </w:p>
        </w:tc>
        <w:tc>
          <w:tcPr>
            <w:tcW w:w="4500" w:type="dxa"/>
            <w:tcMar>
              <w:left w:w="105" w:type="dxa"/>
              <w:right w:w="105" w:type="dxa"/>
            </w:tcMar>
          </w:tcPr>
          <w:p w14:paraId="5BD24632" w14:textId="2DAE0FED" w:rsidR="7819D8C5" w:rsidRDefault="4B86CA77" w:rsidP="605506C4">
            <w:pPr>
              <w:rPr>
                <w:rFonts w:eastAsiaTheme="minorEastAsia"/>
                <w:color w:val="000000" w:themeColor="text1"/>
              </w:rPr>
            </w:pPr>
            <w:r w:rsidRPr="605506C4">
              <w:rPr>
                <w:rFonts w:eastAsiaTheme="minorEastAsia"/>
                <w:color w:val="000000" w:themeColor="text1"/>
              </w:rPr>
              <w:t>Dr Thomas Roberts and Antonio Riccioli</w:t>
            </w:r>
          </w:p>
        </w:tc>
      </w:tr>
    </w:tbl>
    <w:p w14:paraId="1C57E3F4" w14:textId="00FCF8E7" w:rsidR="0048523E" w:rsidRDefault="0048523E" w:rsidP="605506C4">
      <w:pPr>
        <w:spacing w:after="0"/>
        <w:rPr>
          <w:rFonts w:eastAsiaTheme="minorEastAsia"/>
        </w:rPr>
      </w:pPr>
    </w:p>
    <w:p w14:paraId="367699BF" w14:textId="63E5C124" w:rsidR="0048523E" w:rsidRDefault="1CF9A92B" w:rsidP="605506C4">
      <w:pPr>
        <w:spacing w:after="0"/>
        <w:rPr>
          <w:rFonts w:eastAsiaTheme="minorEastAsia"/>
        </w:rPr>
      </w:pPr>
      <w:r w:rsidRPr="605506C4">
        <w:rPr>
          <w:rFonts w:eastAsiaTheme="minorEastAsia"/>
        </w:rPr>
        <w:t>Progress to date:</w:t>
      </w:r>
    </w:p>
    <w:p w14:paraId="5801882D" w14:textId="08EEC5A5" w:rsidR="0048523E" w:rsidRDefault="1CF9A92B" w:rsidP="605506C4">
      <w:pPr>
        <w:pStyle w:val="ListParagraph"/>
        <w:numPr>
          <w:ilvl w:val="0"/>
          <w:numId w:val="20"/>
        </w:numPr>
        <w:spacing w:after="0"/>
        <w:rPr>
          <w:rFonts w:eastAsiaTheme="minorEastAsia"/>
        </w:rPr>
      </w:pPr>
      <w:r w:rsidRPr="605506C4">
        <w:rPr>
          <w:rFonts w:eastAsiaTheme="minorEastAsia"/>
        </w:rPr>
        <w:t xml:space="preserve">Observation work on theatre </w:t>
      </w:r>
      <w:bookmarkStart w:id="0" w:name="_Int_VZoD8oyK"/>
      <w:r w:rsidRPr="605506C4">
        <w:rPr>
          <w:rFonts w:eastAsiaTheme="minorEastAsia"/>
        </w:rPr>
        <w:t>start</w:t>
      </w:r>
      <w:bookmarkEnd w:id="0"/>
      <w:r w:rsidRPr="605506C4">
        <w:rPr>
          <w:rFonts w:eastAsiaTheme="minorEastAsia"/>
        </w:rPr>
        <w:t xml:space="preserve"> times in Mains Theatre Upper has been completed and highlighted areas for improvement</w:t>
      </w:r>
    </w:p>
    <w:p w14:paraId="2B06D594" w14:textId="3DFDC82B" w:rsidR="0048523E" w:rsidRDefault="1CF9A92B" w:rsidP="605506C4">
      <w:pPr>
        <w:pStyle w:val="ListParagraph"/>
        <w:numPr>
          <w:ilvl w:val="0"/>
          <w:numId w:val="20"/>
        </w:numPr>
        <w:spacing w:after="0"/>
        <w:rPr>
          <w:rFonts w:eastAsiaTheme="minorEastAsia"/>
        </w:rPr>
      </w:pPr>
      <w:r w:rsidRPr="605506C4">
        <w:rPr>
          <w:rFonts w:eastAsiaTheme="minorEastAsia"/>
        </w:rPr>
        <w:t>A high-level project plan is in place, however detailed actions and timelines need to be agreed to address the key themes identified through the observations work</w:t>
      </w:r>
    </w:p>
    <w:p w14:paraId="1491D174" w14:textId="36DF954E" w:rsidR="0048523E" w:rsidRDefault="1CF9A92B" w:rsidP="605506C4">
      <w:pPr>
        <w:pStyle w:val="ListParagraph"/>
        <w:numPr>
          <w:ilvl w:val="0"/>
          <w:numId w:val="20"/>
        </w:numPr>
        <w:spacing w:after="0"/>
        <w:rPr>
          <w:rFonts w:eastAsiaTheme="minorEastAsia"/>
        </w:rPr>
      </w:pPr>
      <w:r w:rsidRPr="605506C4">
        <w:rPr>
          <w:rFonts w:eastAsiaTheme="minorEastAsia"/>
        </w:rPr>
        <w:t>Observations specialty specific commenced May 2026</w:t>
      </w:r>
    </w:p>
    <w:p w14:paraId="35ABBCBE" w14:textId="04C9C616" w:rsidR="0048523E" w:rsidRDefault="1CF9A92B" w:rsidP="605506C4">
      <w:pPr>
        <w:pStyle w:val="ListParagraph"/>
        <w:numPr>
          <w:ilvl w:val="0"/>
          <w:numId w:val="20"/>
        </w:numPr>
        <w:spacing w:after="0"/>
        <w:rPr>
          <w:rFonts w:eastAsiaTheme="minorEastAsia"/>
        </w:rPr>
      </w:pPr>
      <w:r w:rsidRPr="605506C4">
        <w:rPr>
          <w:rFonts w:eastAsiaTheme="minorEastAsia"/>
        </w:rPr>
        <w:t>Efficiency metrics for programme agreed. Plan to develop composite metric to facilitate rapid assessment of progress.</w:t>
      </w:r>
    </w:p>
    <w:p w14:paraId="172041A6" w14:textId="0304C758" w:rsidR="0048523E" w:rsidRDefault="1CF9A92B" w:rsidP="605506C4">
      <w:pPr>
        <w:pStyle w:val="ListParagraph"/>
        <w:numPr>
          <w:ilvl w:val="0"/>
          <w:numId w:val="19"/>
        </w:numPr>
        <w:spacing w:after="0"/>
        <w:rPr>
          <w:rFonts w:eastAsiaTheme="minorEastAsia"/>
          <w:lang w:val="en-US"/>
        </w:rPr>
      </w:pPr>
      <w:r w:rsidRPr="605506C4">
        <w:rPr>
          <w:rFonts w:eastAsiaTheme="minorEastAsia"/>
        </w:rPr>
        <w:t>Starting on time</w:t>
      </w:r>
      <w:r w:rsidRPr="605506C4">
        <w:rPr>
          <w:rFonts w:eastAsiaTheme="minorEastAsia"/>
          <w:lang w:val="en-US"/>
        </w:rPr>
        <w:t xml:space="preserve"> (% lists starting within 15 mins of agreed start time)</w:t>
      </w:r>
    </w:p>
    <w:p w14:paraId="34495ABF" w14:textId="46772340" w:rsidR="0048523E" w:rsidRDefault="1CF9A92B" w:rsidP="605506C4">
      <w:pPr>
        <w:pStyle w:val="ListParagraph"/>
        <w:numPr>
          <w:ilvl w:val="0"/>
          <w:numId w:val="19"/>
        </w:numPr>
        <w:spacing w:after="0"/>
        <w:rPr>
          <w:rFonts w:eastAsiaTheme="minorEastAsia"/>
          <w:lang w:val="en-US"/>
        </w:rPr>
      </w:pPr>
      <w:r w:rsidRPr="605506C4">
        <w:rPr>
          <w:rFonts w:eastAsiaTheme="minorEastAsia"/>
        </w:rPr>
        <w:t>Not overrunning</w:t>
      </w:r>
      <w:r w:rsidRPr="605506C4">
        <w:rPr>
          <w:rFonts w:eastAsiaTheme="minorEastAsia"/>
          <w:lang w:val="en-US"/>
        </w:rPr>
        <w:t xml:space="preserve"> (% lists finishing within 15 mins of agreed end time)</w:t>
      </w:r>
    </w:p>
    <w:p w14:paraId="36BED678" w14:textId="5273C8DF" w:rsidR="0048523E" w:rsidRDefault="1CF9A92B" w:rsidP="605506C4">
      <w:pPr>
        <w:pStyle w:val="ListParagraph"/>
        <w:numPr>
          <w:ilvl w:val="0"/>
          <w:numId w:val="19"/>
        </w:numPr>
        <w:spacing w:after="0"/>
        <w:rPr>
          <w:rFonts w:eastAsiaTheme="minorEastAsia"/>
        </w:rPr>
      </w:pPr>
      <w:r w:rsidRPr="605506C4">
        <w:rPr>
          <w:rFonts w:eastAsiaTheme="minorEastAsia"/>
        </w:rPr>
        <w:t>List utilisation</w:t>
      </w:r>
      <w:r w:rsidRPr="605506C4">
        <w:rPr>
          <w:rFonts w:eastAsiaTheme="minorEastAsia"/>
          <w:lang w:val="en-US"/>
        </w:rPr>
        <w:t xml:space="preserve"> (% </w:t>
      </w:r>
      <w:r w:rsidRPr="605506C4">
        <w:rPr>
          <w:rFonts w:eastAsiaTheme="minorEastAsia"/>
        </w:rPr>
        <w:t>capped in-list utilisation)</w:t>
      </w:r>
    </w:p>
    <w:p w14:paraId="1E9B4416" w14:textId="23AA7447" w:rsidR="0048523E" w:rsidRDefault="1CF9A92B" w:rsidP="605506C4">
      <w:pPr>
        <w:pStyle w:val="ListParagraph"/>
        <w:numPr>
          <w:ilvl w:val="0"/>
          <w:numId w:val="19"/>
        </w:numPr>
        <w:spacing w:after="0"/>
        <w:rPr>
          <w:rFonts w:eastAsiaTheme="minorEastAsia"/>
          <w:lang w:val="en-US"/>
        </w:rPr>
      </w:pPr>
      <w:r w:rsidRPr="605506C4">
        <w:rPr>
          <w:rFonts w:eastAsiaTheme="minorEastAsia"/>
        </w:rPr>
        <w:t>On the day cancellations</w:t>
      </w:r>
      <w:r w:rsidRPr="605506C4">
        <w:rPr>
          <w:rFonts w:eastAsiaTheme="minorEastAsia"/>
          <w:lang w:val="en-US"/>
        </w:rPr>
        <w:t xml:space="preserve"> (% booked cases that went ahead)</w:t>
      </w:r>
    </w:p>
    <w:p w14:paraId="68E3BB3E" w14:textId="3E19BD85" w:rsidR="0048523E" w:rsidRDefault="1CF9A92B" w:rsidP="605506C4">
      <w:pPr>
        <w:pStyle w:val="ListParagraph"/>
        <w:numPr>
          <w:ilvl w:val="0"/>
          <w:numId w:val="19"/>
        </w:numPr>
        <w:spacing w:after="0"/>
        <w:rPr>
          <w:rFonts w:eastAsiaTheme="minorEastAsia"/>
        </w:rPr>
      </w:pPr>
      <w:r w:rsidRPr="605506C4">
        <w:rPr>
          <w:rFonts w:eastAsiaTheme="minorEastAsia"/>
        </w:rPr>
        <w:t>Patient turnaround time (% cases turnaround time &lt;[TBC])</w:t>
      </w:r>
    </w:p>
    <w:p w14:paraId="12232972" w14:textId="2F725095" w:rsidR="0048523E" w:rsidRDefault="1CF9A92B" w:rsidP="605506C4">
      <w:pPr>
        <w:pStyle w:val="ListParagraph"/>
        <w:numPr>
          <w:ilvl w:val="0"/>
          <w:numId w:val="20"/>
        </w:numPr>
        <w:spacing w:after="0"/>
        <w:rPr>
          <w:rFonts w:eastAsiaTheme="minorEastAsia"/>
        </w:rPr>
      </w:pPr>
      <w:r w:rsidRPr="605506C4">
        <w:rPr>
          <w:rFonts w:eastAsiaTheme="minorEastAsia"/>
        </w:rPr>
        <w:t>Progress has been slowed by challenges around data assurance following launch of Aqua (e.g. integration with PAS/BIS). Final confirmation of accuracy of output data is still awaited. NB no confirmed data since 13</w:t>
      </w:r>
      <w:r w:rsidRPr="605506C4">
        <w:rPr>
          <w:rFonts w:eastAsiaTheme="minorEastAsia"/>
          <w:vertAlign w:val="superscript"/>
        </w:rPr>
        <w:t>th</w:t>
      </w:r>
      <w:r w:rsidRPr="605506C4">
        <w:rPr>
          <w:rFonts w:eastAsiaTheme="minorEastAsia"/>
        </w:rPr>
        <w:t xml:space="preserve"> Jan 2026. </w:t>
      </w:r>
    </w:p>
    <w:p w14:paraId="5999B284" w14:textId="66E3FD57" w:rsidR="0048523E" w:rsidRDefault="3C3232AE" w:rsidP="7819D8C5">
      <w:pPr>
        <w:pStyle w:val="ListParagraph"/>
        <w:ind w:left="0" w:firstLine="720"/>
      </w:pPr>
      <w:r>
        <w:br/>
      </w:r>
    </w:p>
    <w:p w14:paraId="07800E62" w14:textId="77777777" w:rsidR="008B4003" w:rsidRDefault="008B4003">
      <w:pPr>
        <w:rPr>
          <w:rFonts w:eastAsiaTheme="minorEastAsia"/>
        </w:rPr>
      </w:pPr>
      <w:r>
        <w:rPr>
          <w:rFonts w:eastAsiaTheme="minorEastAsia"/>
        </w:rPr>
        <w:br w:type="page"/>
      </w:r>
    </w:p>
    <w:p w14:paraId="474C1EBB" w14:textId="4A144AA2" w:rsidR="0048523E" w:rsidRDefault="0AB52D69" w:rsidP="605506C4">
      <w:pPr>
        <w:rPr>
          <w:b/>
          <w:bCs/>
          <w:sz w:val="24"/>
          <w:szCs w:val="24"/>
        </w:rPr>
      </w:pPr>
      <w:r w:rsidRPr="605506C4">
        <w:rPr>
          <w:b/>
          <w:bCs/>
          <w:sz w:val="24"/>
          <w:szCs w:val="24"/>
        </w:rPr>
        <w:lastRenderedPageBreak/>
        <w:t>Theatres Together Efficiency</w:t>
      </w:r>
    </w:p>
    <w:p w14:paraId="5824634E" w14:textId="1FE4DF67" w:rsidR="0048523E" w:rsidRDefault="0048523E" w:rsidP="605506C4">
      <w:pPr>
        <w:pStyle w:val="ListParagraph"/>
        <w:ind w:left="0" w:firstLine="720"/>
        <w:rPr>
          <w:rFonts w:eastAsiaTheme="minorEastAsia"/>
        </w:rPr>
      </w:pPr>
    </w:p>
    <w:p w14:paraId="289040D7" w14:textId="2737AC8B" w:rsidR="0048523E" w:rsidRDefault="1CF9A92B" w:rsidP="605506C4">
      <w:pPr>
        <w:pStyle w:val="ListParagraph"/>
        <w:ind w:left="0"/>
        <w:rPr>
          <w:rFonts w:eastAsiaTheme="minorEastAsia"/>
        </w:rPr>
      </w:pPr>
      <w:r w:rsidRPr="605506C4">
        <w:rPr>
          <w:rFonts w:eastAsiaTheme="minorEastAsia"/>
        </w:rPr>
        <w:t>Forward focus:</w:t>
      </w:r>
    </w:p>
    <w:p w14:paraId="50ACD7F5" w14:textId="51B67453" w:rsidR="0048523E" w:rsidRDefault="1CF9A92B" w:rsidP="605506C4">
      <w:pPr>
        <w:pStyle w:val="ListParagraph"/>
        <w:numPr>
          <w:ilvl w:val="0"/>
          <w:numId w:val="18"/>
        </w:numPr>
        <w:rPr>
          <w:rFonts w:eastAsiaTheme="minorEastAsia"/>
        </w:rPr>
      </w:pPr>
      <w:r w:rsidRPr="605506C4">
        <w:rPr>
          <w:rFonts w:eastAsiaTheme="minorEastAsia"/>
        </w:rPr>
        <w:t xml:space="preserve">Assurance regarding data capture and reporting, including development of theatres efficiency and productivity dashboard. Support from COO to link in with health board wide efficiency digital strategy.  </w:t>
      </w:r>
    </w:p>
    <w:p w14:paraId="6CD9D241" w14:textId="31BD423D" w:rsidR="0048523E" w:rsidRDefault="1CF9A92B" w:rsidP="605506C4">
      <w:pPr>
        <w:pStyle w:val="ListParagraph"/>
        <w:numPr>
          <w:ilvl w:val="0"/>
          <w:numId w:val="18"/>
        </w:numPr>
        <w:rPr>
          <w:rFonts w:eastAsiaTheme="minorEastAsia"/>
        </w:rPr>
      </w:pPr>
      <w:r w:rsidRPr="605506C4">
        <w:rPr>
          <w:rFonts w:eastAsiaTheme="minorEastAsia"/>
        </w:rPr>
        <w:t xml:space="preserve">Continue with specialty-specific improvement actions following observations with specialty teams. Shaping Change Team to provide support </w:t>
      </w:r>
    </w:p>
    <w:p w14:paraId="1B4113D0" w14:textId="6D5E944B" w:rsidR="0048523E" w:rsidRDefault="1CF9A92B" w:rsidP="605506C4">
      <w:pPr>
        <w:pStyle w:val="ListParagraph"/>
        <w:numPr>
          <w:ilvl w:val="0"/>
          <w:numId w:val="18"/>
        </w:numPr>
        <w:rPr>
          <w:rFonts w:eastAsiaTheme="minorEastAsia"/>
        </w:rPr>
      </w:pPr>
      <w:r w:rsidRPr="605506C4">
        <w:rPr>
          <w:rFonts w:eastAsiaTheme="minorEastAsia"/>
        </w:rPr>
        <w:t>Establish a Perioperative Care Working Group. Arrange a workshop with stakeholders to identify and agree high impact actions initially focusing on improving theatre start times, list booking and data capture.</w:t>
      </w:r>
    </w:p>
    <w:p w14:paraId="1BBC1B39" w14:textId="629FEDC0" w:rsidR="0048523E" w:rsidRDefault="1CF9A92B" w:rsidP="605506C4">
      <w:pPr>
        <w:pStyle w:val="ListParagraph"/>
        <w:numPr>
          <w:ilvl w:val="0"/>
          <w:numId w:val="18"/>
        </w:numPr>
        <w:rPr>
          <w:rFonts w:eastAsiaTheme="minorEastAsia"/>
        </w:rPr>
      </w:pPr>
      <w:r w:rsidRPr="605506C4">
        <w:rPr>
          <w:rFonts w:eastAsiaTheme="minorEastAsia"/>
        </w:rPr>
        <w:t>Develop a way of monitoring service reliability</w:t>
      </w:r>
    </w:p>
    <w:p w14:paraId="7C296A29" w14:textId="34227B71" w:rsidR="0048523E" w:rsidRDefault="1CF9A92B" w:rsidP="605506C4">
      <w:pPr>
        <w:pStyle w:val="ListParagraph"/>
        <w:numPr>
          <w:ilvl w:val="0"/>
          <w:numId w:val="18"/>
        </w:numPr>
        <w:rPr>
          <w:rFonts w:eastAsiaTheme="minorEastAsia"/>
        </w:rPr>
      </w:pPr>
      <w:r w:rsidRPr="605506C4">
        <w:rPr>
          <w:rFonts w:eastAsiaTheme="minorEastAsia"/>
        </w:rPr>
        <w:t>Review of 6-4-2 process</w:t>
      </w:r>
    </w:p>
    <w:p w14:paraId="5BB68133" w14:textId="35AEFF07" w:rsidR="0048523E" w:rsidRDefault="1CF9A92B" w:rsidP="605506C4">
      <w:pPr>
        <w:pStyle w:val="ListParagraph"/>
        <w:numPr>
          <w:ilvl w:val="0"/>
          <w:numId w:val="18"/>
        </w:numPr>
        <w:rPr>
          <w:rFonts w:eastAsiaTheme="minorEastAsia"/>
          <w:sz w:val="20"/>
          <w:szCs w:val="20"/>
        </w:rPr>
      </w:pPr>
      <w:r w:rsidRPr="605506C4">
        <w:rPr>
          <w:rFonts w:eastAsiaTheme="minorEastAsia"/>
          <w:sz w:val="20"/>
          <w:szCs w:val="20"/>
        </w:rPr>
        <w:t>Handover of SRO</w:t>
      </w:r>
      <w:r>
        <w:br/>
      </w:r>
    </w:p>
    <w:p w14:paraId="6D41EABE" w14:textId="77777777" w:rsidR="008B4003" w:rsidRDefault="008B4003">
      <w:pPr>
        <w:rPr>
          <w:b/>
          <w:bCs/>
          <w:sz w:val="28"/>
          <w:szCs w:val="28"/>
        </w:rPr>
      </w:pPr>
      <w:r>
        <w:rPr>
          <w:b/>
          <w:bCs/>
          <w:sz w:val="28"/>
          <w:szCs w:val="28"/>
        </w:rPr>
        <w:br w:type="page"/>
      </w:r>
    </w:p>
    <w:p w14:paraId="1052120C" w14:textId="70BDA26A" w:rsidR="0048523E" w:rsidRDefault="7F447995" w:rsidP="605506C4">
      <w:pPr>
        <w:rPr>
          <w:rFonts w:eastAsiaTheme="minorEastAsia"/>
          <w:b/>
          <w:color w:val="000000" w:themeColor="text1"/>
        </w:rPr>
      </w:pPr>
      <w:r w:rsidRPr="5D2A70AA">
        <w:rPr>
          <w:rFonts w:eastAsiaTheme="minorEastAsia"/>
          <w:b/>
          <w:bCs/>
          <w:color w:val="000000" w:themeColor="text1"/>
        </w:rPr>
        <w:lastRenderedPageBreak/>
        <w:t>4.0 Project</w:t>
      </w:r>
      <w:r w:rsidR="411FCF0D" w:rsidRPr="5D2A70AA">
        <w:rPr>
          <w:rFonts w:eastAsiaTheme="minorEastAsia"/>
          <w:b/>
          <w:color w:val="000000" w:themeColor="text1"/>
        </w:rPr>
        <w:t xml:space="preserve"> </w:t>
      </w:r>
      <w:r w:rsidR="59B42371" w:rsidRPr="5D2A70AA">
        <w:rPr>
          <w:rFonts w:eastAsiaTheme="minorEastAsia"/>
          <w:b/>
          <w:color w:val="000000" w:themeColor="text1"/>
        </w:rPr>
        <w:t xml:space="preserve">Dashboards - </w:t>
      </w:r>
      <w:r w:rsidR="20A365E1" w:rsidRPr="5D2A70AA">
        <w:rPr>
          <w:rFonts w:eastAsiaTheme="minorEastAsia"/>
          <w:b/>
          <w:color w:val="000000" w:themeColor="text1"/>
        </w:rPr>
        <w:t>Workforce Metrics</w:t>
      </w:r>
    </w:p>
    <w:p w14:paraId="3790ECF6" w14:textId="058F9764" w:rsidR="0048523E" w:rsidRDefault="04438B15" w:rsidP="605506C4">
      <w:pPr>
        <w:spacing w:before="210" w:after="210" w:line="300" w:lineRule="auto"/>
        <w:rPr>
          <w:rFonts w:eastAsiaTheme="minorEastAsia"/>
        </w:rPr>
      </w:pPr>
      <w:r>
        <w:rPr>
          <w:noProof/>
        </w:rPr>
        <w:drawing>
          <wp:anchor distT="0" distB="0" distL="114300" distR="114300" simplePos="0" relativeHeight="251658240" behindDoc="0" locked="0" layoutInCell="1" allowOverlap="1" wp14:anchorId="208B9036" wp14:editId="5F5C90EC">
            <wp:simplePos x="0" y="0"/>
            <wp:positionH relativeFrom="column">
              <wp:align>left</wp:align>
            </wp:positionH>
            <wp:positionV relativeFrom="paragraph">
              <wp:posOffset>0</wp:posOffset>
            </wp:positionV>
            <wp:extent cx="6398683" cy="3642136"/>
            <wp:effectExtent l="0" t="0" r="0" b="0"/>
            <wp:wrapSquare wrapText="bothSides"/>
            <wp:docPr id="109116824"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116824" name="Picture 109116824"/>
                    <pic:cNvPicPr/>
                  </pic:nvPicPr>
                  <pic:blipFill>
                    <a:blip r:embed="rId15">
                      <a:extLst>
                        <a:ext uri="{28A0092B-C50C-407E-A947-70E740481C1C}">
                          <a14:useLocalDpi xmlns:a14="http://schemas.microsoft.com/office/drawing/2010/main"/>
                        </a:ext>
                      </a:extLst>
                    </a:blip>
                    <a:stretch>
                      <a:fillRect/>
                    </a:stretch>
                  </pic:blipFill>
                  <pic:spPr>
                    <a:xfrm>
                      <a:off x="0" y="0"/>
                      <a:ext cx="6398683" cy="3642136"/>
                    </a:xfrm>
                    <a:prstGeom prst="rect">
                      <a:avLst/>
                    </a:prstGeom>
                  </pic:spPr>
                </pic:pic>
              </a:graphicData>
            </a:graphic>
            <wp14:sizeRelH relativeFrom="page">
              <wp14:pctWidth>0</wp14:pctWidth>
            </wp14:sizeRelH>
            <wp14:sizeRelV relativeFrom="page">
              <wp14:pctHeight>0</wp14:pctHeight>
            </wp14:sizeRelV>
          </wp:anchor>
        </w:drawing>
      </w:r>
      <w:r w:rsidR="20A365E1" w:rsidRPr="605506C4">
        <w:rPr>
          <w:rFonts w:eastAsiaTheme="minorEastAsia"/>
          <w:b/>
          <w:bCs/>
        </w:rPr>
        <w:t>Important caveat</w:t>
      </w:r>
      <w:r w:rsidR="0048523E">
        <w:br/>
      </w:r>
      <w:r w:rsidR="20A365E1" w:rsidRPr="605506C4">
        <w:rPr>
          <w:rFonts w:eastAsiaTheme="minorEastAsia"/>
        </w:rPr>
        <w:t xml:space="preserve"> The workforce data reflects the combined position across Theatres, Anaesthetics, SSU, and Sterilisation Services and should therefore be interpreted as indicative rather than programme-specific at this stage.</w:t>
      </w:r>
    </w:p>
    <w:p w14:paraId="068FFEFB" w14:textId="21C2E7C9" w:rsidR="0048523E" w:rsidRDefault="20A365E1" w:rsidP="605506C4">
      <w:pPr>
        <w:spacing w:before="210" w:after="210" w:line="300" w:lineRule="auto"/>
        <w:rPr>
          <w:rFonts w:eastAsiaTheme="minorEastAsia"/>
        </w:rPr>
      </w:pPr>
      <w:r w:rsidRPr="605506C4">
        <w:rPr>
          <w:rFonts w:eastAsiaTheme="minorEastAsia"/>
        </w:rPr>
        <w:t>The current trends show:</w:t>
      </w:r>
    </w:p>
    <w:p w14:paraId="3DCDC1E6" w14:textId="32D4FD36" w:rsidR="0048523E" w:rsidRDefault="20A365E1" w:rsidP="605506C4">
      <w:pPr>
        <w:pStyle w:val="ListParagraph"/>
        <w:numPr>
          <w:ilvl w:val="0"/>
          <w:numId w:val="25"/>
        </w:numPr>
        <w:spacing w:after="0" w:line="300" w:lineRule="auto"/>
        <w:rPr>
          <w:rFonts w:eastAsiaTheme="minorEastAsia"/>
        </w:rPr>
      </w:pPr>
      <w:r w:rsidRPr="605506C4">
        <w:rPr>
          <w:rFonts w:eastAsiaTheme="minorEastAsia"/>
          <w:b/>
          <w:bCs/>
        </w:rPr>
        <w:t>Turnover</w:t>
      </w:r>
      <w:r w:rsidRPr="605506C4">
        <w:rPr>
          <w:rFonts w:eastAsiaTheme="minorEastAsia"/>
        </w:rPr>
        <w:t>: A clear and sustained reduction over the reporting period, moving from approximately 11–12% to around 7%, now below the median.</w:t>
      </w:r>
    </w:p>
    <w:p w14:paraId="3721275F" w14:textId="199B20F6" w:rsidR="0048523E" w:rsidRDefault="20A365E1" w:rsidP="605506C4">
      <w:pPr>
        <w:pStyle w:val="ListParagraph"/>
        <w:numPr>
          <w:ilvl w:val="0"/>
          <w:numId w:val="25"/>
        </w:numPr>
        <w:spacing w:after="0" w:line="300" w:lineRule="auto"/>
        <w:rPr>
          <w:rFonts w:eastAsiaTheme="minorEastAsia"/>
        </w:rPr>
      </w:pPr>
      <w:r w:rsidRPr="605506C4">
        <w:rPr>
          <w:rFonts w:eastAsiaTheme="minorEastAsia"/>
          <w:b/>
          <w:bCs/>
        </w:rPr>
        <w:t>Sickness absence</w:t>
      </w:r>
      <w:r w:rsidRPr="605506C4">
        <w:rPr>
          <w:rFonts w:eastAsiaTheme="minorEastAsia"/>
        </w:rPr>
        <w:t>: Fluctuation over time, but with a recent downward trend, returning to levels below the median after a mid-year peak.</w:t>
      </w:r>
    </w:p>
    <w:p w14:paraId="023546F2" w14:textId="6851111C" w:rsidR="0048523E" w:rsidRDefault="20A365E1" w:rsidP="605506C4">
      <w:pPr>
        <w:pStyle w:val="ListParagraph"/>
        <w:numPr>
          <w:ilvl w:val="0"/>
          <w:numId w:val="25"/>
        </w:numPr>
        <w:spacing w:after="0" w:line="300" w:lineRule="auto"/>
        <w:rPr>
          <w:rFonts w:eastAsiaTheme="minorEastAsia"/>
        </w:rPr>
      </w:pPr>
      <w:r w:rsidRPr="605506C4">
        <w:rPr>
          <w:rFonts w:eastAsiaTheme="minorEastAsia"/>
          <w:b/>
          <w:bCs/>
        </w:rPr>
        <w:t>WTE in post</w:t>
      </w:r>
      <w:r w:rsidRPr="605506C4">
        <w:rPr>
          <w:rFonts w:eastAsiaTheme="minorEastAsia"/>
        </w:rPr>
        <w:t>: Relative stability overall, with some variation month to month but no sustained decline in staffing levels.</w:t>
      </w:r>
    </w:p>
    <w:p w14:paraId="3AE4658B" w14:textId="44BF5AD0" w:rsidR="0048523E" w:rsidRDefault="20A365E1" w:rsidP="605506C4">
      <w:pPr>
        <w:pStyle w:val="ListParagraph"/>
        <w:numPr>
          <w:ilvl w:val="0"/>
          <w:numId w:val="25"/>
        </w:numPr>
        <w:spacing w:after="0" w:line="300" w:lineRule="auto"/>
        <w:rPr>
          <w:rFonts w:eastAsiaTheme="minorEastAsia"/>
        </w:rPr>
      </w:pPr>
      <w:r w:rsidRPr="605506C4">
        <w:rPr>
          <w:rFonts w:eastAsiaTheme="minorEastAsia"/>
          <w:b/>
          <w:bCs/>
        </w:rPr>
        <w:t>Appraisal compliance</w:t>
      </w:r>
      <w:r w:rsidRPr="605506C4">
        <w:rPr>
          <w:rFonts w:eastAsiaTheme="minorEastAsia"/>
        </w:rPr>
        <w:t>: Recovery from a mid-year dip, now showing a consistent upward trajectory.</w:t>
      </w:r>
    </w:p>
    <w:p w14:paraId="58CB51E6" w14:textId="5868113A" w:rsidR="0048523E" w:rsidRDefault="20A365E1" w:rsidP="605506C4">
      <w:pPr>
        <w:pStyle w:val="ListParagraph"/>
        <w:numPr>
          <w:ilvl w:val="0"/>
          <w:numId w:val="25"/>
        </w:numPr>
        <w:spacing w:after="0" w:line="300" w:lineRule="auto"/>
        <w:rPr>
          <w:rFonts w:eastAsiaTheme="minorEastAsia"/>
        </w:rPr>
      </w:pPr>
      <w:r w:rsidRPr="605506C4">
        <w:rPr>
          <w:rFonts w:eastAsiaTheme="minorEastAsia"/>
          <w:b/>
          <w:bCs/>
        </w:rPr>
        <w:t>Statutory and mandatory training</w:t>
      </w:r>
      <w:r w:rsidRPr="605506C4">
        <w:rPr>
          <w:rFonts w:eastAsiaTheme="minorEastAsia"/>
        </w:rPr>
        <w:t>: Steady improvement over time, with compliance now clearly above the median.</w:t>
      </w:r>
    </w:p>
    <w:p w14:paraId="26E55344" w14:textId="2D2CC9B0" w:rsidR="0048523E" w:rsidRDefault="20A365E1" w:rsidP="605506C4">
      <w:pPr>
        <w:spacing w:before="210" w:after="210" w:line="300" w:lineRule="auto"/>
        <w:rPr>
          <w:rFonts w:eastAsiaTheme="minorEastAsia"/>
        </w:rPr>
      </w:pPr>
      <w:r w:rsidRPr="605506C4">
        <w:rPr>
          <w:rFonts w:eastAsiaTheme="minorEastAsia"/>
        </w:rPr>
        <w:t>Overall, the workforce visuals indicate improving stability and compliance, with early signs of positive movement in key workforce indicators.</w:t>
      </w:r>
    </w:p>
    <w:p w14:paraId="49D90BB6" w14:textId="1CFDC500" w:rsidR="0048523E" w:rsidRDefault="0048523E" w:rsidP="04438B15">
      <w:pPr>
        <w:spacing w:after="0" w:line="300" w:lineRule="auto"/>
      </w:pPr>
    </w:p>
    <w:p w14:paraId="6C3F0DDA" w14:textId="77777777" w:rsidR="00DD77A0" w:rsidRDefault="00DD77A0">
      <w:pPr>
        <w:rPr>
          <w:rFonts w:eastAsiaTheme="minorEastAsia"/>
          <w:b/>
          <w:bCs/>
          <w:color w:val="000000" w:themeColor="text1"/>
        </w:rPr>
      </w:pPr>
      <w:r>
        <w:rPr>
          <w:rFonts w:eastAsiaTheme="minorEastAsia"/>
          <w:b/>
          <w:bCs/>
          <w:color w:val="000000" w:themeColor="text1"/>
        </w:rPr>
        <w:br w:type="page"/>
      </w:r>
    </w:p>
    <w:p w14:paraId="4C922F23" w14:textId="3289D1B6" w:rsidR="0048523E" w:rsidRDefault="604F430B" w:rsidP="605506C4">
      <w:pPr>
        <w:pStyle w:val="Heading3"/>
        <w:spacing w:before="246" w:after="246" w:line="300" w:lineRule="auto"/>
        <w:rPr>
          <w:rFonts w:eastAsiaTheme="minorEastAsia" w:cstheme="minorBidi"/>
          <w:b/>
          <w:bCs/>
          <w:color w:val="000000" w:themeColor="text1"/>
          <w:sz w:val="22"/>
          <w:szCs w:val="22"/>
        </w:rPr>
      </w:pPr>
      <w:r w:rsidRPr="5D2A70AA">
        <w:rPr>
          <w:rFonts w:eastAsiaTheme="minorEastAsia" w:cstheme="minorBidi"/>
          <w:b/>
          <w:bCs/>
          <w:color w:val="000000" w:themeColor="text1"/>
          <w:sz w:val="22"/>
          <w:szCs w:val="22"/>
        </w:rPr>
        <w:lastRenderedPageBreak/>
        <w:t xml:space="preserve">4.0 Project Dashboards - </w:t>
      </w:r>
      <w:r w:rsidR="20A365E1" w:rsidRPr="605506C4">
        <w:rPr>
          <w:rFonts w:eastAsiaTheme="minorEastAsia" w:cstheme="minorBidi"/>
          <w:b/>
          <w:bCs/>
          <w:color w:val="000000" w:themeColor="text1"/>
          <w:sz w:val="22"/>
          <w:szCs w:val="22"/>
        </w:rPr>
        <w:t>Quality and Safety Metrics</w:t>
      </w:r>
    </w:p>
    <w:p w14:paraId="6F078408" w14:textId="707A6DAB" w:rsidR="0048523E" w:rsidRDefault="20A365E1" w:rsidP="605506C4">
      <w:pPr>
        <w:spacing w:before="210" w:after="210" w:line="300" w:lineRule="auto"/>
        <w:rPr>
          <w:rFonts w:eastAsiaTheme="minorEastAsia"/>
        </w:rPr>
      </w:pPr>
      <w:r w:rsidRPr="605506C4">
        <w:rPr>
          <w:rFonts w:eastAsiaTheme="minorEastAsia"/>
        </w:rPr>
        <w:t>The quality dashboards provide a detailed view of incident reporting, harm levels, and clinical outcomes.</w:t>
      </w:r>
    </w:p>
    <w:p w14:paraId="2AAD6FB0" w14:textId="14039747" w:rsidR="605506C4" w:rsidRDefault="605506C4" w:rsidP="605506C4">
      <w:pPr>
        <w:spacing w:before="210" w:after="210" w:line="300" w:lineRule="auto"/>
        <w:rPr>
          <w:rFonts w:ascii="Segoe UI" w:eastAsia="Segoe UI" w:hAnsi="Segoe UI" w:cs="Segoe UI"/>
          <w:sz w:val="21"/>
          <w:szCs w:val="21"/>
        </w:rPr>
      </w:pPr>
    </w:p>
    <w:p w14:paraId="1502A0F6" w14:textId="4E5FD20E" w:rsidR="0048523E" w:rsidRDefault="4FCABAE2" w:rsidP="18090925">
      <w:pPr>
        <w:spacing w:before="210" w:after="210" w:line="300" w:lineRule="auto"/>
        <w:rPr>
          <w:rFonts w:ascii="Segoe UI" w:eastAsia="Segoe UI" w:hAnsi="Segoe UI" w:cs="Segoe UI"/>
          <w:sz w:val="21"/>
          <w:szCs w:val="21"/>
        </w:rPr>
      </w:pPr>
      <w:r w:rsidRPr="18090925">
        <w:rPr>
          <w:rFonts w:ascii="Segoe UI" w:eastAsia="Segoe UI" w:hAnsi="Segoe UI" w:cs="Segoe UI"/>
          <w:sz w:val="21"/>
          <w:szCs w:val="21"/>
        </w:rPr>
        <w:t xml:space="preserve"> </w:t>
      </w:r>
      <w:r w:rsidR="0F51746D">
        <w:rPr>
          <w:noProof/>
        </w:rPr>
        <w:drawing>
          <wp:anchor distT="0" distB="0" distL="114300" distR="114300" simplePos="0" relativeHeight="251658243" behindDoc="0" locked="0" layoutInCell="1" allowOverlap="1" wp14:anchorId="6AC551D9" wp14:editId="6D3D9FB3">
            <wp:simplePos x="0" y="0"/>
            <wp:positionH relativeFrom="column">
              <wp:align>left</wp:align>
            </wp:positionH>
            <wp:positionV relativeFrom="paragraph">
              <wp:posOffset>0</wp:posOffset>
            </wp:positionV>
            <wp:extent cx="8775808" cy="2573688"/>
            <wp:effectExtent l="0" t="0" r="0" b="0"/>
            <wp:wrapSquare wrapText="bothSides"/>
            <wp:docPr id="124823846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8238461" name="Picture 1248238461"/>
                    <pic:cNvPicPr/>
                  </pic:nvPicPr>
                  <pic:blipFill>
                    <a:blip r:embed="rId16">
                      <a:extLst>
                        <a:ext uri="{28A0092B-C50C-407E-A947-70E740481C1C}">
                          <a14:useLocalDpi xmlns:a14="http://schemas.microsoft.com/office/drawing/2010/main"/>
                        </a:ext>
                      </a:extLst>
                    </a:blip>
                    <a:srcRect t="49173"/>
                    <a:stretch>
                      <a:fillRect/>
                    </a:stretch>
                  </pic:blipFill>
                  <pic:spPr>
                    <a:xfrm>
                      <a:off x="0" y="0"/>
                      <a:ext cx="8775808" cy="2573688"/>
                    </a:xfrm>
                    <a:prstGeom prst="rect">
                      <a:avLst/>
                    </a:prstGeom>
                  </pic:spPr>
                </pic:pic>
              </a:graphicData>
            </a:graphic>
            <wp14:sizeRelH relativeFrom="page">
              <wp14:pctWidth>0</wp14:pctWidth>
            </wp14:sizeRelH>
            <wp14:sizeRelV relativeFrom="page">
              <wp14:pctHeight>0</wp14:pctHeight>
            </wp14:sizeRelV>
          </wp:anchor>
        </w:drawing>
      </w:r>
    </w:p>
    <w:p w14:paraId="67522841" w14:textId="0204909D" w:rsidR="0048523E" w:rsidRDefault="0048523E" w:rsidP="04438B15">
      <w:pPr>
        <w:spacing w:after="0" w:line="300" w:lineRule="auto"/>
      </w:pPr>
    </w:p>
    <w:p w14:paraId="75044AB5" w14:textId="3F7EA50A" w:rsidR="605506C4" w:rsidRDefault="605506C4" w:rsidP="605506C4">
      <w:pPr>
        <w:spacing w:after="0" w:line="300" w:lineRule="auto"/>
      </w:pPr>
    </w:p>
    <w:p w14:paraId="2E1C1BC2" w14:textId="2226FAA8" w:rsidR="605506C4" w:rsidRDefault="605506C4" w:rsidP="605506C4">
      <w:pPr>
        <w:spacing w:after="0" w:line="300" w:lineRule="auto"/>
      </w:pPr>
    </w:p>
    <w:p w14:paraId="7EFE9112" w14:textId="77777777" w:rsidR="00DD77A0" w:rsidRDefault="00DD77A0" w:rsidP="605506C4">
      <w:pPr>
        <w:spacing w:after="0" w:line="300" w:lineRule="auto"/>
        <w:rPr>
          <w:rFonts w:eastAsiaTheme="minorEastAsia"/>
        </w:rPr>
      </w:pPr>
    </w:p>
    <w:p w14:paraId="1B3B6214" w14:textId="77777777" w:rsidR="00DD77A0" w:rsidRDefault="00DD77A0" w:rsidP="605506C4">
      <w:pPr>
        <w:spacing w:after="0" w:line="300" w:lineRule="auto"/>
        <w:rPr>
          <w:rFonts w:eastAsiaTheme="minorEastAsia"/>
        </w:rPr>
      </w:pPr>
    </w:p>
    <w:p w14:paraId="1E92E08C" w14:textId="77777777" w:rsidR="00DD77A0" w:rsidRDefault="00DD77A0" w:rsidP="605506C4">
      <w:pPr>
        <w:spacing w:after="0" w:line="300" w:lineRule="auto"/>
        <w:rPr>
          <w:rFonts w:eastAsiaTheme="minorEastAsia"/>
        </w:rPr>
      </w:pPr>
    </w:p>
    <w:p w14:paraId="08939722" w14:textId="77777777" w:rsidR="00DD77A0" w:rsidRDefault="00DD77A0" w:rsidP="605506C4">
      <w:pPr>
        <w:spacing w:after="0" w:line="300" w:lineRule="auto"/>
        <w:rPr>
          <w:rFonts w:eastAsiaTheme="minorEastAsia"/>
        </w:rPr>
      </w:pPr>
    </w:p>
    <w:p w14:paraId="6D8FA24D" w14:textId="77777777" w:rsidR="00DD77A0" w:rsidRDefault="00DD77A0" w:rsidP="605506C4">
      <w:pPr>
        <w:spacing w:after="0" w:line="300" w:lineRule="auto"/>
        <w:rPr>
          <w:rFonts w:eastAsiaTheme="minorEastAsia"/>
        </w:rPr>
      </w:pPr>
    </w:p>
    <w:p w14:paraId="037B5F50" w14:textId="77777777" w:rsidR="00DD77A0" w:rsidRDefault="00DD77A0" w:rsidP="605506C4">
      <w:pPr>
        <w:spacing w:after="0" w:line="300" w:lineRule="auto"/>
        <w:rPr>
          <w:rFonts w:eastAsiaTheme="minorEastAsia"/>
        </w:rPr>
      </w:pPr>
    </w:p>
    <w:p w14:paraId="4D3D3DB2" w14:textId="77777777" w:rsidR="00DD77A0" w:rsidRDefault="00DD77A0" w:rsidP="605506C4">
      <w:pPr>
        <w:spacing w:after="0" w:line="300" w:lineRule="auto"/>
        <w:rPr>
          <w:rFonts w:eastAsiaTheme="minorEastAsia"/>
        </w:rPr>
      </w:pPr>
    </w:p>
    <w:p w14:paraId="7043B82B" w14:textId="3D377D61" w:rsidR="175D6E48" w:rsidRDefault="175D6E48" w:rsidP="41F660A1">
      <w:pPr>
        <w:spacing w:after="0" w:line="300" w:lineRule="auto"/>
        <w:rPr>
          <w:rFonts w:eastAsiaTheme="minorEastAsia"/>
        </w:rPr>
      </w:pPr>
      <w:r w:rsidRPr="41F660A1">
        <w:rPr>
          <w:rFonts w:eastAsiaTheme="minorEastAsia"/>
        </w:rPr>
        <w:t>Days since last Never Event shows variability, but with periods of extended duration between events, suggesting some improvement in reliability.  The Never Events log demonstrates continued monitoring and transparency, with incidents tracked and reviewed through established governance processes.</w:t>
      </w:r>
    </w:p>
    <w:p w14:paraId="7E994081" w14:textId="28F00873" w:rsidR="18090925" w:rsidRDefault="18090925">
      <w:r>
        <w:br w:type="page"/>
      </w:r>
    </w:p>
    <w:p w14:paraId="16F9BB9E" w14:textId="400D590A" w:rsidR="0048523E" w:rsidRDefault="2F08E1E7" w:rsidP="605506C4">
      <w:pPr>
        <w:pStyle w:val="Heading3"/>
        <w:spacing w:before="246" w:after="246" w:line="300" w:lineRule="auto"/>
        <w:rPr>
          <w:rFonts w:eastAsiaTheme="minorEastAsia" w:cstheme="minorBidi"/>
          <w:b/>
          <w:bCs/>
          <w:color w:val="000000" w:themeColor="text1"/>
          <w:sz w:val="22"/>
          <w:szCs w:val="22"/>
        </w:rPr>
      </w:pPr>
      <w:r w:rsidRPr="5D2A70AA">
        <w:rPr>
          <w:rFonts w:eastAsiaTheme="minorEastAsia" w:cstheme="minorBidi"/>
          <w:b/>
          <w:bCs/>
          <w:color w:val="000000" w:themeColor="text1"/>
          <w:sz w:val="22"/>
          <w:szCs w:val="22"/>
        </w:rPr>
        <w:lastRenderedPageBreak/>
        <w:t xml:space="preserve">4.0 Project Dashboards, </w:t>
      </w:r>
      <w:r w:rsidR="20A365E1" w:rsidRPr="605506C4">
        <w:rPr>
          <w:rFonts w:eastAsiaTheme="minorEastAsia" w:cstheme="minorBidi"/>
          <w:b/>
          <w:bCs/>
          <w:color w:val="000000" w:themeColor="text1"/>
          <w:sz w:val="22"/>
          <w:szCs w:val="22"/>
        </w:rPr>
        <w:t>Clinical Outcome Indicators</w:t>
      </w:r>
    </w:p>
    <w:p w14:paraId="209085DB" w14:textId="4D99A46B" w:rsidR="0048523E" w:rsidRDefault="00DD77A0" w:rsidP="605506C4">
      <w:pPr>
        <w:spacing w:before="210" w:after="210" w:line="300" w:lineRule="auto"/>
        <w:rPr>
          <w:rFonts w:eastAsiaTheme="minorEastAsia"/>
          <w:color w:val="000000" w:themeColor="text1"/>
        </w:rPr>
      </w:pPr>
      <w:r>
        <w:rPr>
          <w:noProof/>
        </w:rPr>
        <w:drawing>
          <wp:anchor distT="0" distB="0" distL="114300" distR="114300" simplePos="0" relativeHeight="251658241" behindDoc="0" locked="0" layoutInCell="1" allowOverlap="1" wp14:anchorId="1D6EB4E1" wp14:editId="1A4574EA">
            <wp:simplePos x="0" y="0"/>
            <wp:positionH relativeFrom="margin">
              <wp:align>left</wp:align>
            </wp:positionH>
            <wp:positionV relativeFrom="paragraph">
              <wp:posOffset>343535</wp:posOffset>
            </wp:positionV>
            <wp:extent cx="6223635" cy="3481705"/>
            <wp:effectExtent l="0" t="0" r="5715" b="4445"/>
            <wp:wrapSquare wrapText="bothSides"/>
            <wp:docPr id="175837155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8371553" name="Picture 1758371553"/>
                    <pic:cNvPicPr/>
                  </pic:nvPicPr>
                  <pic:blipFill>
                    <a:blip r:embed="rId17">
                      <a:extLst>
                        <a:ext uri="{28A0092B-C50C-407E-A947-70E740481C1C}">
                          <a14:useLocalDpi xmlns:a14="http://schemas.microsoft.com/office/drawing/2010/main"/>
                        </a:ext>
                      </a:extLst>
                    </a:blip>
                    <a:stretch>
                      <a:fillRect/>
                    </a:stretch>
                  </pic:blipFill>
                  <pic:spPr>
                    <a:xfrm>
                      <a:off x="0" y="0"/>
                      <a:ext cx="6223635" cy="3481705"/>
                    </a:xfrm>
                    <a:prstGeom prst="rect">
                      <a:avLst/>
                    </a:prstGeom>
                  </pic:spPr>
                </pic:pic>
              </a:graphicData>
            </a:graphic>
            <wp14:sizeRelH relativeFrom="page">
              <wp14:pctWidth>0</wp14:pctWidth>
            </wp14:sizeRelH>
            <wp14:sizeRelV relativeFrom="page">
              <wp14:pctHeight>0</wp14:pctHeight>
            </wp14:sizeRelV>
          </wp:anchor>
        </w:drawing>
      </w:r>
      <w:r w:rsidR="20A365E1" w:rsidRPr="605506C4">
        <w:rPr>
          <w:rFonts w:eastAsiaTheme="minorEastAsia"/>
          <w:color w:val="000000" w:themeColor="text1"/>
        </w:rPr>
        <w:t>The dashboard includes a set of outcome-based measures benchmarked against median and peer performance:</w:t>
      </w:r>
    </w:p>
    <w:p w14:paraId="2BFC7373" w14:textId="20A0A2FE" w:rsidR="0048523E" w:rsidRPr="00DD77A0" w:rsidRDefault="20A365E1" w:rsidP="00DD77A0">
      <w:pPr>
        <w:pStyle w:val="ListParagraph"/>
        <w:numPr>
          <w:ilvl w:val="0"/>
          <w:numId w:val="23"/>
        </w:numPr>
        <w:spacing w:before="210" w:after="210" w:line="300" w:lineRule="auto"/>
      </w:pPr>
      <w:r w:rsidRPr="00DD77A0">
        <w:rPr>
          <w:rFonts w:eastAsiaTheme="minorEastAsia"/>
          <w:b/>
          <w:bCs/>
        </w:rPr>
        <w:t>Post-operative wound infection rates</w:t>
      </w:r>
      <w:r w:rsidRPr="00DD77A0">
        <w:rPr>
          <w:rFonts w:eastAsiaTheme="minorEastAsia"/>
        </w:rPr>
        <w:t xml:space="preserve"> show variability, with occasional peaks above peer benchmarks, indicating areas for targeted improvement.</w:t>
      </w:r>
    </w:p>
    <w:p w14:paraId="5D95382A" w14:textId="7A7F7E3C" w:rsidR="0048523E" w:rsidRDefault="20A365E1" w:rsidP="605506C4">
      <w:pPr>
        <w:pStyle w:val="ListParagraph"/>
        <w:numPr>
          <w:ilvl w:val="0"/>
          <w:numId w:val="23"/>
        </w:numPr>
        <w:spacing w:after="0" w:line="300" w:lineRule="auto"/>
        <w:rPr>
          <w:rFonts w:eastAsiaTheme="minorEastAsia"/>
        </w:rPr>
      </w:pPr>
      <w:r w:rsidRPr="605506C4">
        <w:rPr>
          <w:rFonts w:eastAsiaTheme="minorEastAsia"/>
          <w:b/>
          <w:bCs/>
        </w:rPr>
        <w:t>Accidental puncture or laceration rates</w:t>
      </w:r>
      <w:r w:rsidRPr="605506C4">
        <w:rPr>
          <w:rFonts w:eastAsiaTheme="minorEastAsia"/>
        </w:rPr>
        <w:t xml:space="preserve"> fluctuate but broadly align with peer ranges.</w:t>
      </w:r>
    </w:p>
    <w:p w14:paraId="27AA3CB3" w14:textId="48E4BD24" w:rsidR="0048523E" w:rsidRDefault="20A365E1" w:rsidP="605506C4">
      <w:pPr>
        <w:pStyle w:val="ListParagraph"/>
        <w:numPr>
          <w:ilvl w:val="0"/>
          <w:numId w:val="23"/>
        </w:numPr>
        <w:spacing w:after="0" w:line="300" w:lineRule="auto"/>
        <w:rPr>
          <w:rFonts w:eastAsiaTheme="minorEastAsia"/>
        </w:rPr>
      </w:pPr>
      <w:r w:rsidRPr="605506C4">
        <w:rPr>
          <w:rFonts w:eastAsiaTheme="minorEastAsia"/>
          <w:b/>
          <w:bCs/>
        </w:rPr>
        <w:t>Retained foreign body incidents</w:t>
      </w:r>
      <w:r w:rsidRPr="605506C4">
        <w:rPr>
          <w:rFonts w:eastAsiaTheme="minorEastAsia"/>
        </w:rPr>
        <w:t xml:space="preserve"> remain rare, with only isolated occurrences.</w:t>
      </w:r>
    </w:p>
    <w:p w14:paraId="38F4B01B" w14:textId="160A221A" w:rsidR="0048523E" w:rsidRDefault="20A365E1" w:rsidP="605506C4">
      <w:pPr>
        <w:pStyle w:val="ListParagraph"/>
        <w:numPr>
          <w:ilvl w:val="0"/>
          <w:numId w:val="23"/>
        </w:numPr>
        <w:spacing w:after="0" w:line="300" w:lineRule="auto"/>
        <w:rPr>
          <w:rFonts w:eastAsiaTheme="minorEastAsia"/>
        </w:rPr>
      </w:pPr>
      <w:r w:rsidRPr="605506C4">
        <w:rPr>
          <w:rFonts w:eastAsiaTheme="minorEastAsia"/>
          <w:b/>
          <w:bCs/>
        </w:rPr>
        <w:t>Complications of anaesthesia</w:t>
      </w:r>
      <w:r w:rsidRPr="605506C4">
        <w:rPr>
          <w:rFonts w:eastAsiaTheme="minorEastAsia"/>
        </w:rPr>
        <w:t xml:space="preserve"> are low frequency but variable, with periodic spikes requiring ongoing monitoring.</w:t>
      </w:r>
    </w:p>
    <w:p w14:paraId="638F4B08" w14:textId="10BE9B12" w:rsidR="0048523E" w:rsidRDefault="20A365E1" w:rsidP="605506C4">
      <w:pPr>
        <w:spacing w:before="210" w:after="210" w:line="300" w:lineRule="auto"/>
        <w:rPr>
          <w:rFonts w:eastAsiaTheme="minorEastAsia"/>
        </w:rPr>
      </w:pPr>
      <w:r w:rsidRPr="605506C4">
        <w:rPr>
          <w:rFonts w:eastAsiaTheme="minorEastAsia"/>
        </w:rPr>
        <w:t>These indicators provide an early view of clinical impact and highlight where variation persists, supporting a continued focus on standardisation and safety improvement.</w:t>
      </w:r>
    </w:p>
    <w:p w14:paraId="26841B68" w14:textId="77777777" w:rsidR="00DD77A0" w:rsidRDefault="00DD77A0" w:rsidP="04438B15">
      <w:pPr>
        <w:pStyle w:val="Heading3"/>
        <w:spacing w:before="246" w:after="246" w:line="300" w:lineRule="auto"/>
        <w:rPr>
          <w:rFonts w:ascii="Segoe UI" w:eastAsia="Segoe UI" w:hAnsi="Segoe UI" w:cs="Segoe UI"/>
          <w:b/>
          <w:bCs/>
          <w:sz w:val="24"/>
          <w:szCs w:val="24"/>
        </w:rPr>
      </w:pPr>
    </w:p>
    <w:p w14:paraId="12997DDE" w14:textId="77777777" w:rsidR="00DD77A0" w:rsidRDefault="20A365E1" w:rsidP="00DD77A0">
      <w:pPr>
        <w:pStyle w:val="Heading3"/>
        <w:spacing w:before="246" w:after="246" w:line="300" w:lineRule="auto"/>
        <w:rPr>
          <w:rFonts w:ascii="Segoe UI" w:eastAsia="Segoe UI" w:hAnsi="Segoe UI" w:cs="Segoe UI"/>
          <w:b/>
          <w:bCs/>
          <w:sz w:val="24"/>
          <w:szCs w:val="24"/>
        </w:rPr>
      </w:pPr>
      <w:r w:rsidRPr="04438B15">
        <w:rPr>
          <w:rFonts w:ascii="Segoe UI" w:eastAsia="Segoe UI" w:hAnsi="Segoe UI" w:cs="Segoe UI"/>
          <w:b/>
          <w:bCs/>
          <w:sz w:val="24"/>
          <w:szCs w:val="24"/>
        </w:rPr>
        <w:t>Overall Position</w:t>
      </w:r>
    </w:p>
    <w:p w14:paraId="6CEED0EB" w14:textId="090B53C6" w:rsidR="0048523E" w:rsidRDefault="20A365E1" w:rsidP="00DD77A0">
      <w:pPr>
        <w:pStyle w:val="Heading3"/>
        <w:spacing w:before="246" w:after="246" w:line="300" w:lineRule="auto"/>
      </w:pPr>
      <w:r w:rsidRPr="04438B15">
        <w:rPr>
          <w:rFonts w:ascii="Segoe UI" w:eastAsia="Segoe UI" w:hAnsi="Segoe UI" w:cs="Segoe UI"/>
          <w:sz w:val="21"/>
          <w:szCs w:val="21"/>
        </w:rPr>
        <w:t>Taken together, the visuals indicate:</w:t>
      </w:r>
    </w:p>
    <w:p w14:paraId="5928EFB9" w14:textId="029C9F7D" w:rsidR="0048523E" w:rsidRDefault="20A365E1" w:rsidP="04438B15">
      <w:pPr>
        <w:pStyle w:val="ListParagraph"/>
        <w:numPr>
          <w:ilvl w:val="0"/>
          <w:numId w:val="22"/>
        </w:numPr>
        <w:spacing w:after="0" w:line="300" w:lineRule="auto"/>
        <w:rPr>
          <w:rFonts w:ascii="Segoe UI" w:eastAsia="Segoe UI" w:hAnsi="Segoe UI" w:cs="Segoe UI"/>
          <w:sz w:val="21"/>
          <w:szCs w:val="21"/>
        </w:rPr>
      </w:pPr>
      <w:r w:rsidRPr="04438B15">
        <w:rPr>
          <w:rFonts w:ascii="Segoe UI" w:eastAsia="Segoe UI" w:hAnsi="Segoe UI" w:cs="Segoe UI"/>
          <w:sz w:val="21"/>
          <w:szCs w:val="21"/>
        </w:rPr>
        <w:t>Strong progress in delivery of high-impact work</w:t>
      </w:r>
    </w:p>
    <w:p w14:paraId="5066F5C9" w14:textId="07551E12" w:rsidR="0048523E" w:rsidRDefault="20A365E1" w:rsidP="04438B15">
      <w:pPr>
        <w:pStyle w:val="ListParagraph"/>
        <w:numPr>
          <w:ilvl w:val="0"/>
          <w:numId w:val="22"/>
        </w:numPr>
        <w:spacing w:after="0" w:line="300" w:lineRule="auto"/>
        <w:rPr>
          <w:rFonts w:ascii="Segoe UI" w:eastAsia="Segoe UI" w:hAnsi="Segoe UI" w:cs="Segoe UI"/>
          <w:sz w:val="21"/>
          <w:szCs w:val="21"/>
        </w:rPr>
      </w:pPr>
      <w:r w:rsidRPr="04438B15">
        <w:rPr>
          <w:rFonts w:ascii="Segoe UI" w:eastAsia="Segoe UI" w:hAnsi="Segoe UI" w:cs="Segoe UI"/>
          <w:sz w:val="21"/>
          <w:szCs w:val="21"/>
        </w:rPr>
        <w:t>Increasing stability and improvement across key workforce measures</w:t>
      </w:r>
    </w:p>
    <w:p w14:paraId="58F4AA16" w14:textId="77777777" w:rsidR="00DD77A0" w:rsidRPr="00DD77A0" w:rsidRDefault="20A365E1">
      <w:pPr>
        <w:pStyle w:val="ListParagraph"/>
        <w:numPr>
          <w:ilvl w:val="0"/>
          <w:numId w:val="22"/>
        </w:numPr>
        <w:spacing w:before="210" w:after="210" w:line="300" w:lineRule="auto"/>
      </w:pPr>
      <w:r w:rsidRPr="00DD77A0">
        <w:rPr>
          <w:rFonts w:ascii="Segoe UI" w:eastAsia="Segoe UI" w:hAnsi="Segoe UI" w:cs="Segoe UI"/>
          <w:sz w:val="21"/>
          <w:szCs w:val="21"/>
        </w:rPr>
        <w:t>Ongoing variation in quality and clinical outcomes, with no consistent deterioration but clear areas for continued focus</w:t>
      </w:r>
    </w:p>
    <w:p w14:paraId="76245CBE" w14:textId="3D2DFBB0" w:rsidR="0048523E" w:rsidRDefault="20A365E1" w:rsidP="00DD77A0">
      <w:pPr>
        <w:pStyle w:val="ListParagraph"/>
        <w:spacing w:before="210" w:after="210" w:line="300" w:lineRule="auto"/>
      </w:pPr>
      <w:r w:rsidRPr="00DD77A0">
        <w:rPr>
          <w:rFonts w:ascii="Segoe UI" w:eastAsia="Segoe UI" w:hAnsi="Segoe UI" w:cs="Segoe UI"/>
          <w:sz w:val="21"/>
          <w:szCs w:val="21"/>
        </w:rPr>
        <w:t>As the dataset matures and attribution improves, future updates will provide deeper insight into the relationship between programme actions and observed outcomes.</w:t>
      </w:r>
    </w:p>
    <w:p w14:paraId="224107DE" w14:textId="16D6169D" w:rsidR="003A5912" w:rsidRDefault="37C7F64D" w:rsidP="605506C4">
      <w:pPr>
        <w:rPr>
          <w:b/>
        </w:rPr>
      </w:pPr>
      <w:r w:rsidRPr="5D2A70AA">
        <w:rPr>
          <w:b/>
          <w:bCs/>
        </w:rPr>
        <w:lastRenderedPageBreak/>
        <w:t>5.0 Theatres</w:t>
      </w:r>
      <w:r w:rsidRPr="5D2A70AA">
        <w:rPr>
          <w:rFonts w:eastAsiaTheme="minorEastAsia"/>
          <w:b/>
          <w:bCs/>
          <w:color w:val="000000" w:themeColor="text1"/>
        </w:rPr>
        <w:t xml:space="preserve"> Together Project Recommendations -</w:t>
      </w:r>
      <w:r w:rsidRPr="5D2A70AA">
        <w:rPr>
          <w:b/>
          <w:bCs/>
        </w:rPr>
        <w:t xml:space="preserve"> </w:t>
      </w:r>
      <w:r w:rsidR="2CAC7F26" w:rsidRPr="5D2A70AA">
        <w:rPr>
          <w:b/>
          <w:bCs/>
        </w:rPr>
        <w:t xml:space="preserve">Completed Recommendation </w:t>
      </w:r>
    </w:p>
    <w:tbl>
      <w:tblPr>
        <w:tblStyle w:val="TableGrid"/>
        <w:tblW w:w="0" w:type="auto"/>
        <w:tblLook w:val="06A0" w:firstRow="1" w:lastRow="0" w:firstColumn="1" w:lastColumn="0" w:noHBand="1" w:noVBand="1"/>
      </w:tblPr>
      <w:tblGrid>
        <w:gridCol w:w="2820"/>
        <w:gridCol w:w="10253"/>
        <w:gridCol w:w="2085"/>
      </w:tblGrid>
      <w:tr w:rsidR="605506C4" w14:paraId="3535C38D" w14:textId="77777777" w:rsidTr="09FB795F">
        <w:trPr>
          <w:trHeight w:val="300"/>
        </w:trPr>
        <w:tc>
          <w:tcPr>
            <w:tcW w:w="2820" w:type="dxa"/>
            <w:shd w:val="clear" w:color="auto" w:fill="8DD873" w:themeFill="accent6" w:themeFillTint="99"/>
          </w:tcPr>
          <w:p w14:paraId="59B94CCA" w14:textId="3BEA0048" w:rsidR="605506C4" w:rsidRDefault="237C6151" w:rsidP="09FB795F">
            <w:pPr>
              <w:jc w:val="center"/>
              <w:rPr>
                <w:rFonts w:eastAsiaTheme="minorEastAsia"/>
                <w:b/>
                <w:bCs/>
                <w:color w:val="FFFFFF" w:themeColor="background1"/>
              </w:rPr>
            </w:pPr>
            <w:r w:rsidRPr="09FB795F">
              <w:rPr>
                <w:rFonts w:eastAsiaTheme="minorEastAsia"/>
                <w:b/>
                <w:bCs/>
                <w:color w:val="FFFFFF" w:themeColor="background1"/>
              </w:rPr>
              <w:t xml:space="preserve">Tranche </w:t>
            </w:r>
          </w:p>
        </w:tc>
        <w:tc>
          <w:tcPr>
            <w:tcW w:w="10253" w:type="dxa"/>
            <w:shd w:val="clear" w:color="auto" w:fill="8DD873" w:themeFill="accent6" w:themeFillTint="99"/>
          </w:tcPr>
          <w:p w14:paraId="0AE059F0" w14:textId="567B4872" w:rsidR="605506C4" w:rsidRDefault="237C6151" w:rsidP="09FB795F">
            <w:pPr>
              <w:jc w:val="center"/>
              <w:rPr>
                <w:rFonts w:eastAsiaTheme="minorEastAsia"/>
                <w:b/>
                <w:bCs/>
                <w:color w:val="FFFFFF" w:themeColor="background1"/>
              </w:rPr>
            </w:pPr>
            <w:r w:rsidRPr="09FB795F">
              <w:rPr>
                <w:rFonts w:eastAsiaTheme="minorEastAsia"/>
                <w:b/>
                <w:bCs/>
                <w:color w:val="FFFFFF" w:themeColor="background1"/>
              </w:rPr>
              <w:t xml:space="preserve">Recommendation </w:t>
            </w:r>
          </w:p>
        </w:tc>
        <w:tc>
          <w:tcPr>
            <w:tcW w:w="2085" w:type="dxa"/>
            <w:shd w:val="clear" w:color="auto" w:fill="8DD873" w:themeFill="accent6" w:themeFillTint="99"/>
          </w:tcPr>
          <w:p w14:paraId="703514CD" w14:textId="1D8E8200" w:rsidR="605506C4" w:rsidRDefault="237C6151" w:rsidP="09FB795F">
            <w:pPr>
              <w:jc w:val="center"/>
              <w:rPr>
                <w:rFonts w:eastAsiaTheme="minorEastAsia"/>
                <w:b/>
                <w:bCs/>
                <w:color w:val="FFFFFF" w:themeColor="background1"/>
              </w:rPr>
            </w:pPr>
            <w:r w:rsidRPr="09FB795F">
              <w:rPr>
                <w:rFonts w:eastAsiaTheme="minorEastAsia"/>
                <w:b/>
                <w:bCs/>
                <w:color w:val="FFFFFF" w:themeColor="background1"/>
              </w:rPr>
              <w:t xml:space="preserve">Date completed </w:t>
            </w:r>
          </w:p>
        </w:tc>
      </w:tr>
      <w:tr w:rsidR="605506C4" w14:paraId="40E054A7" w14:textId="77777777" w:rsidTr="09FB795F">
        <w:trPr>
          <w:trHeight w:val="300"/>
        </w:trPr>
        <w:tc>
          <w:tcPr>
            <w:tcW w:w="2820" w:type="dxa"/>
            <w:vMerge w:val="restart"/>
            <w:vAlign w:val="center"/>
          </w:tcPr>
          <w:p w14:paraId="547C4DB4" w14:textId="3A965E76" w:rsidR="605506C4" w:rsidRDefault="237C6151" w:rsidP="09FB795F">
            <w:pPr>
              <w:rPr>
                <w:rFonts w:eastAsiaTheme="minorEastAsia"/>
                <w:color w:val="0070C0"/>
              </w:rPr>
            </w:pPr>
            <w:r w:rsidRPr="09FB795F">
              <w:rPr>
                <w:rFonts w:eastAsiaTheme="minorEastAsia"/>
              </w:rPr>
              <w:t xml:space="preserve">Foundation </w:t>
            </w:r>
          </w:p>
        </w:tc>
        <w:tc>
          <w:tcPr>
            <w:tcW w:w="10253" w:type="dxa"/>
            <w:vAlign w:val="center"/>
          </w:tcPr>
          <w:p w14:paraId="22F6F076" w14:textId="6161035E" w:rsidR="605506C4" w:rsidRDefault="237C6151" w:rsidP="09FB795F">
            <w:pPr>
              <w:rPr>
                <w:rFonts w:eastAsiaTheme="minorEastAsia"/>
                <w:color w:val="000000" w:themeColor="text1"/>
              </w:rPr>
            </w:pPr>
            <w:r w:rsidRPr="09FB795F">
              <w:rPr>
                <w:rFonts w:eastAsiaTheme="minorEastAsia"/>
                <w:color w:val="000000" w:themeColor="text1"/>
              </w:rPr>
              <w:t xml:space="preserve">1h Explore security options to make the female changing area a more secure place to leave belongings. </w:t>
            </w:r>
          </w:p>
        </w:tc>
        <w:tc>
          <w:tcPr>
            <w:tcW w:w="2085" w:type="dxa"/>
            <w:vAlign w:val="center"/>
          </w:tcPr>
          <w:p w14:paraId="709212E2" w14:textId="1D42DA6B" w:rsidR="605506C4" w:rsidRDefault="237C6151" w:rsidP="09FB795F">
            <w:pPr>
              <w:jc w:val="center"/>
              <w:rPr>
                <w:rFonts w:eastAsiaTheme="minorEastAsia"/>
                <w:color w:val="000000" w:themeColor="text1"/>
              </w:rPr>
            </w:pPr>
            <w:r w:rsidRPr="09FB795F">
              <w:rPr>
                <w:rFonts w:eastAsiaTheme="minorEastAsia"/>
                <w:color w:val="000000" w:themeColor="text1"/>
              </w:rPr>
              <w:t>October 2025</w:t>
            </w:r>
          </w:p>
          <w:p w14:paraId="2282000E" w14:textId="0DFD3411" w:rsidR="605506C4" w:rsidRDefault="605506C4" w:rsidP="09FB795F">
            <w:pPr>
              <w:jc w:val="center"/>
              <w:rPr>
                <w:rFonts w:eastAsiaTheme="minorEastAsia"/>
                <w:color w:val="000000" w:themeColor="text1"/>
              </w:rPr>
            </w:pPr>
          </w:p>
        </w:tc>
      </w:tr>
      <w:tr w:rsidR="605506C4" w14:paraId="24D32BDF" w14:textId="77777777" w:rsidTr="09FB795F">
        <w:trPr>
          <w:trHeight w:val="300"/>
        </w:trPr>
        <w:tc>
          <w:tcPr>
            <w:tcW w:w="2820" w:type="dxa"/>
            <w:vMerge/>
          </w:tcPr>
          <w:p w14:paraId="2D976B42" w14:textId="77777777" w:rsidR="005B56D3" w:rsidRDefault="005B56D3"/>
        </w:tc>
        <w:tc>
          <w:tcPr>
            <w:tcW w:w="10253" w:type="dxa"/>
            <w:vAlign w:val="center"/>
          </w:tcPr>
          <w:p w14:paraId="106F0049" w14:textId="7F182643" w:rsidR="605506C4" w:rsidRDefault="237C6151" w:rsidP="09FB795F">
            <w:pPr>
              <w:rPr>
                <w:rFonts w:eastAsiaTheme="minorEastAsia"/>
                <w:color w:val="000000" w:themeColor="text1"/>
              </w:rPr>
            </w:pPr>
            <w:r w:rsidRPr="09FB795F">
              <w:rPr>
                <w:rFonts w:eastAsiaTheme="minorEastAsia"/>
                <w:color w:val="000000" w:themeColor="text1"/>
              </w:rPr>
              <w:t>5g Provide colleagues with the necessary information pertinent to their role for maintaining safety for both staff/patients.</w:t>
            </w:r>
          </w:p>
        </w:tc>
        <w:tc>
          <w:tcPr>
            <w:tcW w:w="2085" w:type="dxa"/>
            <w:vAlign w:val="center"/>
          </w:tcPr>
          <w:p w14:paraId="0109812B" w14:textId="1D42DA6B" w:rsidR="605506C4" w:rsidRDefault="237C6151" w:rsidP="09FB795F">
            <w:pPr>
              <w:jc w:val="center"/>
              <w:rPr>
                <w:rFonts w:eastAsiaTheme="minorEastAsia"/>
                <w:color w:val="000000" w:themeColor="text1"/>
              </w:rPr>
            </w:pPr>
            <w:r w:rsidRPr="09FB795F">
              <w:rPr>
                <w:rFonts w:eastAsiaTheme="minorEastAsia"/>
                <w:color w:val="000000" w:themeColor="text1"/>
              </w:rPr>
              <w:t>October 2025</w:t>
            </w:r>
          </w:p>
          <w:p w14:paraId="125CFBF4" w14:textId="56830B88" w:rsidR="605506C4" w:rsidRDefault="605506C4" w:rsidP="09FB795F">
            <w:pPr>
              <w:jc w:val="center"/>
              <w:rPr>
                <w:rFonts w:eastAsiaTheme="minorEastAsia"/>
                <w:color w:val="000000" w:themeColor="text1"/>
              </w:rPr>
            </w:pPr>
          </w:p>
        </w:tc>
      </w:tr>
      <w:tr w:rsidR="605506C4" w14:paraId="546664EE" w14:textId="77777777" w:rsidTr="09FB795F">
        <w:trPr>
          <w:trHeight w:val="300"/>
        </w:trPr>
        <w:tc>
          <w:tcPr>
            <w:tcW w:w="2820" w:type="dxa"/>
            <w:vMerge/>
          </w:tcPr>
          <w:p w14:paraId="7BFDE2E5" w14:textId="77777777" w:rsidR="005B56D3" w:rsidRDefault="005B56D3"/>
        </w:tc>
        <w:tc>
          <w:tcPr>
            <w:tcW w:w="10253" w:type="dxa"/>
            <w:vAlign w:val="center"/>
          </w:tcPr>
          <w:p w14:paraId="3A0C64AA" w14:textId="79CE23B1" w:rsidR="605506C4" w:rsidRDefault="237C6151" w:rsidP="09FB795F">
            <w:pPr>
              <w:rPr>
                <w:rFonts w:eastAsiaTheme="minorEastAsia"/>
                <w:color w:val="000000" w:themeColor="text1"/>
              </w:rPr>
            </w:pPr>
            <w:r w:rsidRPr="09FB795F">
              <w:rPr>
                <w:rFonts w:eastAsiaTheme="minorEastAsia"/>
                <w:color w:val="000000" w:themeColor="text1"/>
              </w:rPr>
              <w:t xml:space="preserve">8j Charitable bid to the Staff Lottery Fund to refurbish the staff room </w:t>
            </w:r>
          </w:p>
        </w:tc>
        <w:tc>
          <w:tcPr>
            <w:tcW w:w="2085" w:type="dxa"/>
            <w:vAlign w:val="center"/>
          </w:tcPr>
          <w:p w14:paraId="7F3DF6CA" w14:textId="1D42DA6B" w:rsidR="605506C4" w:rsidRDefault="237C6151" w:rsidP="09FB795F">
            <w:pPr>
              <w:jc w:val="center"/>
              <w:rPr>
                <w:rFonts w:eastAsiaTheme="minorEastAsia"/>
                <w:color w:val="000000" w:themeColor="text1"/>
              </w:rPr>
            </w:pPr>
            <w:r w:rsidRPr="09FB795F">
              <w:rPr>
                <w:rFonts w:eastAsiaTheme="minorEastAsia"/>
                <w:color w:val="000000" w:themeColor="text1"/>
              </w:rPr>
              <w:t>October 2025</w:t>
            </w:r>
          </w:p>
        </w:tc>
      </w:tr>
      <w:tr w:rsidR="605506C4" w14:paraId="462F9031" w14:textId="77777777" w:rsidTr="09FB795F">
        <w:trPr>
          <w:trHeight w:val="345"/>
        </w:trPr>
        <w:tc>
          <w:tcPr>
            <w:tcW w:w="2820" w:type="dxa"/>
            <w:vMerge/>
          </w:tcPr>
          <w:p w14:paraId="39ECB875" w14:textId="77777777" w:rsidR="005B56D3" w:rsidRDefault="005B56D3"/>
        </w:tc>
        <w:tc>
          <w:tcPr>
            <w:tcW w:w="10253" w:type="dxa"/>
            <w:vAlign w:val="center"/>
          </w:tcPr>
          <w:p w14:paraId="57CBB439" w14:textId="10932266" w:rsidR="605506C4" w:rsidRDefault="237C6151" w:rsidP="09FB795F">
            <w:pPr>
              <w:rPr>
                <w:rFonts w:eastAsiaTheme="minorEastAsia"/>
                <w:color w:val="000000" w:themeColor="text1"/>
              </w:rPr>
            </w:pPr>
            <w:r w:rsidRPr="09FB795F">
              <w:rPr>
                <w:rFonts w:eastAsiaTheme="minorEastAsia"/>
                <w:color w:val="000000" w:themeColor="text1"/>
              </w:rPr>
              <w:t>8b Review the management of paediatric cases in Mains Upper.</w:t>
            </w:r>
          </w:p>
        </w:tc>
        <w:tc>
          <w:tcPr>
            <w:tcW w:w="2085" w:type="dxa"/>
            <w:vAlign w:val="center"/>
          </w:tcPr>
          <w:p w14:paraId="5ED203D6" w14:textId="4F8BB9CF" w:rsidR="605506C4" w:rsidRDefault="237C6151" w:rsidP="09FB795F">
            <w:pPr>
              <w:jc w:val="center"/>
              <w:rPr>
                <w:rFonts w:eastAsiaTheme="minorEastAsia"/>
                <w:color w:val="000000" w:themeColor="text1"/>
              </w:rPr>
            </w:pPr>
            <w:r w:rsidRPr="09FB795F">
              <w:rPr>
                <w:rFonts w:eastAsiaTheme="minorEastAsia"/>
                <w:color w:val="000000" w:themeColor="text1"/>
              </w:rPr>
              <w:t>September 2025</w:t>
            </w:r>
          </w:p>
        </w:tc>
      </w:tr>
      <w:tr w:rsidR="605506C4" w14:paraId="621AA07F" w14:textId="77777777" w:rsidTr="09FB795F">
        <w:trPr>
          <w:trHeight w:val="300"/>
        </w:trPr>
        <w:tc>
          <w:tcPr>
            <w:tcW w:w="2820" w:type="dxa"/>
            <w:vMerge/>
          </w:tcPr>
          <w:p w14:paraId="5C9A113F" w14:textId="77777777" w:rsidR="005B56D3" w:rsidRDefault="005B56D3"/>
        </w:tc>
        <w:tc>
          <w:tcPr>
            <w:tcW w:w="10253" w:type="dxa"/>
            <w:vAlign w:val="center"/>
          </w:tcPr>
          <w:p w14:paraId="0C46C2AF" w14:textId="42D42B4F" w:rsidR="605506C4" w:rsidRDefault="237C6151" w:rsidP="09FB795F">
            <w:pPr>
              <w:rPr>
                <w:rFonts w:eastAsiaTheme="minorEastAsia"/>
              </w:rPr>
            </w:pPr>
            <w:r w:rsidRPr="09FB795F">
              <w:rPr>
                <w:rFonts w:eastAsiaTheme="minorEastAsia"/>
                <w:color w:val="000000" w:themeColor="text1"/>
              </w:rPr>
              <w:t>8e Create standard operating procedures for the setup and standardisation of anaesthetic rooms throughout the department, where feasible.</w:t>
            </w:r>
          </w:p>
        </w:tc>
        <w:tc>
          <w:tcPr>
            <w:tcW w:w="2085" w:type="dxa"/>
            <w:vAlign w:val="center"/>
          </w:tcPr>
          <w:p w14:paraId="7E1D53F5" w14:textId="13748E90" w:rsidR="605506C4" w:rsidRDefault="237C6151" w:rsidP="09FB795F">
            <w:pPr>
              <w:jc w:val="center"/>
              <w:rPr>
                <w:rFonts w:eastAsiaTheme="minorEastAsia"/>
              </w:rPr>
            </w:pPr>
            <w:r w:rsidRPr="09FB795F">
              <w:rPr>
                <w:rFonts w:eastAsiaTheme="minorEastAsia"/>
              </w:rPr>
              <w:t>December 2025</w:t>
            </w:r>
          </w:p>
        </w:tc>
      </w:tr>
      <w:tr w:rsidR="605506C4" w14:paraId="0B80424D" w14:textId="77777777" w:rsidTr="09FB795F">
        <w:trPr>
          <w:trHeight w:val="300"/>
        </w:trPr>
        <w:tc>
          <w:tcPr>
            <w:tcW w:w="2820" w:type="dxa"/>
            <w:vMerge w:val="restart"/>
          </w:tcPr>
          <w:p w14:paraId="629CD037" w14:textId="7B6EAAE6" w:rsidR="605506C4" w:rsidRDefault="605506C4" w:rsidP="09FB795F">
            <w:pPr>
              <w:rPr>
                <w:rFonts w:eastAsiaTheme="minorEastAsia"/>
              </w:rPr>
            </w:pPr>
          </w:p>
          <w:p w14:paraId="41F9D761" w14:textId="6761C1D5" w:rsidR="605506C4" w:rsidRDefault="237C6151" w:rsidP="09FB795F">
            <w:pPr>
              <w:rPr>
                <w:rFonts w:eastAsiaTheme="minorEastAsia"/>
              </w:rPr>
            </w:pPr>
            <w:r w:rsidRPr="09FB795F">
              <w:rPr>
                <w:rFonts w:eastAsiaTheme="minorEastAsia"/>
              </w:rPr>
              <w:t xml:space="preserve">Embedding Culture </w:t>
            </w:r>
          </w:p>
        </w:tc>
        <w:tc>
          <w:tcPr>
            <w:tcW w:w="10253" w:type="dxa"/>
          </w:tcPr>
          <w:p w14:paraId="3BEC166C" w14:textId="07795037" w:rsidR="605506C4" w:rsidRDefault="237C6151" w:rsidP="09FB795F">
            <w:pPr>
              <w:rPr>
                <w:rFonts w:eastAsiaTheme="minorEastAsia"/>
              </w:rPr>
            </w:pPr>
            <w:r w:rsidRPr="09FB795F">
              <w:rPr>
                <w:rFonts w:eastAsiaTheme="minorEastAsia"/>
                <w:color w:val="000000" w:themeColor="text1"/>
              </w:rPr>
              <w:t xml:space="preserve">1a </w:t>
            </w:r>
            <w:r w:rsidRPr="09FB795F">
              <w:rPr>
                <w:rFonts w:eastAsiaTheme="minorEastAsia"/>
              </w:rPr>
              <w:t>Some individuals' values and behaviours need to be managed via UHB policies and procedures.</w:t>
            </w:r>
          </w:p>
        </w:tc>
        <w:tc>
          <w:tcPr>
            <w:tcW w:w="2085" w:type="dxa"/>
          </w:tcPr>
          <w:p w14:paraId="5F444271" w14:textId="57EC1B1A" w:rsidR="605506C4" w:rsidRDefault="237C6151" w:rsidP="09FB795F">
            <w:pPr>
              <w:jc w:val="center"/>
              <w:rPr>
                <w:rFonts w:eastAsiaTheme="minorEastAsia"/>
                <w:color w:val="000000" w:themeColor="text1"/>
              </w:rPr>
            </w:pPr>
            <w:r w:rsidRPr="09FB795F">
              <w:rPr>
                <w:rFonts w:eastAsiaTheme="minorEastAsia"/>
                <w:color w:val="000000" w:themeColor="text1"/>
              </w:rPr>
              <w:t>September 2025</w:t>
            </w:r>
          </w:p>
        </w:tc>
      </w:tr>
      <w:tr w:rsidR="09FB795F" w14:paraId="376D25DE" w14:textId="77777777" w:rsidTr="09FB795F">
        <w:trPr>
          <w:trHeight w:val="300"/>
        </w:trPr>
        <w:tc>
          <w:tcPr>
            <w:tcW w:w="2820" w:type="dxa"/>
            <w:vMerge/>
          </w:tcPr>
          <w:p w14:paraId="1973F88D" w14:textId="77777777" w:rsidR="00605686" w:rsidRDefault="00605686"/>
        </w:tc>
        <w:tc>
          <w:tcPr>
            <w:tcW w:w="10253" w:type="dxa"/>
          </w:tcPr>
          <w:p w14:paraId="30470103" w14:textId="79CF9183" w:rsidR="09FB795F" w:rsidRDefault="09FB795F" w:rsidP="09FB795F">
            <w:pPr>
              <w:rPr>
                <w:rFonts w:eastAsiaTheme="minorEastAsia"/>
                <w:color w:val="000000" w:themeColor="text1"/>
              </w:rPr>
            </w:pPr>
            <w:r w:rsidRPr="09FB795F">
              <w:rPr>
                <w:rFonts w:eastAsiaTheme="minorEastAsia"/>
                <w:color w:val="000000" w:themeColor="text1"/>
              </w:rPr>
              <w:t>2f Improved visibility of the Directorate and Clinical Board Management team within the department.</w:t>
            </w:r>
          </w:p>
        </w:tc>
        <w:tc>
          <w:tcPr>
            <w:tcW w:w="2085" w:type="dxa"/>
          </w:tcPr>
          <w:p w14:paraId="05BC2771" w14:textId="47DAA126" w:rsidR="09FB795F" w:rsidRDefault="09FB795F" w:rsidP="09FB795F">
            <w:pPr>
              <w:jc w:val="center"/>
              <w:rPr>
                <w:rFonts w:eastAsiaTheme="minorEastAsia"/>
              </w:rPr>
            </w:pPr>
            <w:r w:rsidRPr="09FB795F">
              <w:rPr>
                <w:rFonts w:eastAsiaTheme="minorEastAsia"/>
              </w:rPr>
              <w:t>October 2025</w:t>
            </w:r>
          </w:p>
        </w:tc>
      </w:tr>
      <w:tr w:rsidR="605506C4" w14:paraId="1C62AE23" w14:textId="77777777" w:rsidTr="09FB795F">
        <w:trPr>
          <w:trHeight w:val="300"/>
        </w:trPr>
        <w:tc>
          <w:tcPr>
            <w:tcW w:w="2820" w:type="dxa"/>
            <w:vMerge/>
          </w:tcPr>
          <w:p w14:paraId="0B80D8FA" w14:textId="77777777" w:rsidR="005B56D3" w:rsidRDefault="005B56D3"/>
        </w:tc>
        <w:tc>
          <w:tcPr>
            <w:tcW w:w="10253" w:type="dxa"/>
          </w:tcPr>
          <w:p w14:paraId="6A0DED6F" w14:textId="69191542" w:rsidR="605506C4" w:rsidRDefault="237C6151" w:rsidP="09FB795F">
            <w:pPr>
              <w:rPr>
                <w:rFonts w:eastAsiaTheme="minorEastAsia"/>
                <w:color w:val="000000" w:themeColor="text1"/>
              </w:rPr>
            </w:pPr>
            <w:r w:rsidRPr="09FB795F">
              <w:rPr>
                <w:rFonts w:eastAsiaTheme="minorEastAsia"/>
                <w:color w:val="000000" w:themeColor="text1"/>
              </w:rPr>
              <w:t>2g Ensure the effective utilisation of audit sessions.</w:t>
            </w:r>
          </w:p>
        </w:tc>
        <w:tc>
          <w:tcPr>
            <w:tcW w:w="2085" w:type="dxa"/>
          </w:tcPr>
          <w:p w14:paraId="3B23661A" w14:textId="017C1706" w:rsidR="605506C4" w:rsidRDefault="237C6151" w:rsidP="09FB795F">
            <w:pPr>
              <w:jc w:val="center"/>
              <w:rPr>
                <w:rFonts w:eastAsiaTheme="minorEastAsia"/>
              </w:rPr>
            </w:pPr>
            <w:r w:rsidRPr="09FB795F">
              <w:rPr>
                <w:rFonts w:eastAsiaTheme="minorEastAsia"/>
              </w:rPr>
              <w:t>October 2025</w:t>
            </w:r>
          </w:p>
        </w:tc>
      </w:tr>
      <w:tr w:rsidR="09FB795F" w14:paraId="1E555B2B" w14:textId="77777777" w:rsidTr="09FB795F">
        <w:trPr>
          <w:trHeight w:val="300"/>
        </w:trPr>
        <w:tc>
          <w:tcPr>
            <w:tcW w:w="2820" w:type="dxa"/>
            <w:vMerge/>
          </w:tcPr>
          <w:p w14:paraId="6A39CCF9" w14:textId="77777777" w:rsidR="00605686" w:rsidRDefault="00605686"/>
        </w:tc>
        <w:tc>
          <w:tcPr>
            <w:tcW w:w="10253" w:type="dxa"/>
          </w:tcPr>
          <w:p w14:paraId="65BA9570" w14:textId="5F50A0ED" w:rsidR="2298E3B9" w:rsidRDefault="2298E3B9" w:rsidP="09FB795F">
            <w:pPr>
              <w:rPr>
                <w:rFonts w:eastAsiaTheme="minorEastAsia"/>
                <w:color w:val="000000" w:themeColor="text1"/>
                <w:lang w:eastAsia="en-GB"/>
              </w:rPr>
            </w:pPr>
            <w:r w:rsidRPr="09FB795F">
              <w:rPr>
                <w:rFonts w:eastAsiaTheme="minorEastAsia"/>
                <w:color w:val="000000" w:themeColor="text1"/>
              </w:rPr>
              <w:t>6c</w:t>
            </w:r>
            <w:r w:rsidR="07D177E0" w:rsidRPr="09FB795F">
              <w:rPr>
                <w:rFonts w:eastAsiaTheme="minorEastAsia"/>
                <w:color w:val="000000" w:themeColor="text1"/>
                <w:lang w:eastAsia="en-GB"/>
              </w:rPr>
              <w:t xml:space="preserve"> Review process for how ODP’s can access Advance Practice Training in line with Nurses, AHPs and Health Scientists to support development and training.</w:t>
            </w:r>
          </w:p>
        </w:tc>
        <w:tc>
          <w:tcPr>
            <w:tcW w:w="2085" w:type="dxa"/>
          </w:tcPr>
          <w:p w14:paraId="34D6F5D7" w14:textId="2358BF4D" w:rsidR="68824371" w:rsidRDefault="68824371" w:rsidP="09FB795F">
            <w:pPr>
              <w:jc w:val="center"/>
              <w:rPr>
                <w:rFonts w:eastAsiaTheme="minorEastAsia"/>
                <w:color w:val="000000" w:themeColor="text1"/>
              </w:rPr>
            </w:pPr>
            <w:r w:rsidRPr="09FB795F">
              <w:rPr>
                <w:rFonts w:eastAsiaTheme="minorEastAsia"/>
                <w:color w:val="000000" w:themeColor="text1"/>
              </w:rPr>
              <w:t>April 2026</w:t>
            </w:r>
          </w:p>
        </w:tc>
      </w:tr>
      <w:tr w:rsidR="09FB795F" w14:paraId="42E023C4" w14:textId="77777777" w:rsidTr="09FB795F">
        <w:trPr>
          <w:trHeight w:val="300"/>
        </w:trPr>
        <w:tc>
          <w:tcPr>
            <w:tcW w:w="2820" w:type="dxa"/>
            <w:vMerge/>
          </w:tcPr>
          <w:p w14:paraId="1264E91C" w14:textId="77777777" w:rsidR="00605686" w:rsidRDefault="00605686"/>
        </w:tc>
        <w:tc>
          <w:tcPr>
            <w:tcW w:w="10253" w:type="dxa"/>
          </w:tcPr>
          <w:p w14:paraId="76A6882B" w14:textId="608085D4" w:rsidR="73444397" w:rsidRDefault="73444397" w:rsidP="09FB795F">
            <w:pPr>
              <w:rPr>
                <w:rFonts w:eastAsiaTheme="minorEastAsia"/>
                <w:color w:val="000000" w:themeColor="text1"/>
              </w:rPr>
            </w:pPr>
            <w:r w:rsidRPr="09FB795F">
              <w:rPr>
                <w:rFonts w:eastAsiaTheme="minorEastAsia"/>
                <w:color w:val="000000" w:themeColor="text1"/>
              </w:rPr>
              <w:t>7a Explore use of ‘stay’ conversations to help with retention and encourage the completion of exit questionnaires/ interviews. (Moved from progression tranche)</w:t>
            </w:r>
          </w:p>
        </w:tc>
        <w:tc>
          <w:tcPr>
            <w:tcW w:w="2085" w:type="dxa"/>
          </w:tcPr>
          <w:p w14:paraId="19BA540E" w14:textId="7C56E295" w:rsidR="4737AEA5" w:rsidRDefault="4737AEA5" w:rsidP="09FB795F">
            <w:pPr>
              <w:jc w:val="center"/>
              <w:rPr>
                <w:rFonts w:eastAsiaTheme="minorEastAsia"/>
                <w:color w:val="000000" w:themeColor="text1"/>
              </w:rPr>
            </w:pPr>
            <w:r w:rsidRPr="09FB795F">
              <w:rPr>
                <w:rFonts w:eastAsiaTheme="minorEastAsia"/>
                <w:color w:val="000000" w:themeColor="text1"/>
              </w:rPr>
              <w:t>March 2026</w:t>
            </w:r>
          </w:p>
        </w:tc>
      </w:tr>
      <w:tr w:rsidR="09FB795F" w14:paraId="10D99786" w14:textId="77777777" w:rsidTr="09FB795F">
        <w:trPr>
          <w:trHeight w:val="300"/>
        </w:trPr>
        <w:tc>
          <w:tcPr>
            <w:tcW w:w="2820" w:type="dxa"/>
            <w:vMerge/>
          </w:tcPr>
          <w:p w14:paraId="6E3C0F3C" w14:textId="77777777" w:rsidR="00605686" w:rsidRDefault="00605686"/>
        </w:tc>
        <w:tc>
          <w:tcPr>
            <w:tcW w:w="10253" w:type="dxa"/>
          </w:tcPr>
          <w:p w14:paraId="4E6E6C4B" w14:textId="57F1EF43" w:rsidR="73444397" w:rsidRDefault="73444397" w:rsidP="09FB795F">
            <w:pPr>
              <w:rPr>
                <w:rFonts w:eastAsiaTheme="minorEastAsia"/>
                <w:color w:val="000000" w:themeColor="text1"/>
              </w:rPr>
            </w:pPr>
            <w:r w:rsidRPr="09FB795F">
              <w:rPr>
                <w:rFonts w:eastAsiaTheme="minorEastAsia"/>
                <w:color w:val="000000" w:themeColor="text1"/>
              </w:rPr>
              <w:t>8g Regular training should be carried out to ensure that all staff maintain skills and competencies. This needs to include night staff. (Moved from progression tranche)</w:t>
            </w:r>
          </w:p>
        </w:tc>
        <w:tc>
          <w:tcPr>
            <w:tcW w:w="2085" w:type="dxa"/>
          </w:tcPr>
          <w:p w14:paraId="11252534" w14:textId="2358BF4D" w:rsidR="525875CC" w:rsidRDefault="525875CC" w:rsidP="09FB795F">
            <w:pPr>
              <w:jc w:val="center"/>
              <w:rPr>
                <w:rFonts w:eastAsiaTheme="minorEastAsia"/>
                <w:color w:val="000000" w:themeColor="text1"/>
              </w:rPr>
            </w:pPr>
            <w:r w:rsidRPr="09FB795F">
              <w:rPr>
                <w:rFonts w:eastAsiaTheme="minorEastAsia"/>
                <w:color w:val="000000" w:themeColor="text1"/>
              </w:rPr>
              <w:t>April 2026</w:t>
            </w:r>
          </w:p>
          <w:p w14:paraId="03E5F9F3" w14:textId="4C39BFB4" w:rsidR="09FB795F" w:rsidRDefault="09FB795F" w:rsidP="09FB795F">
            <w:pPr>
              <w:jc w:val="center"/>
              <w:rPr>
                <w:rFonts w:eastAsiaTheme="minorEastAsia"/>
                <w:color w:val="000000" w:themeColor="text1"/>
              </w:rPr>
            </w:pPr>
          </w:p>
        </w:tc>
      </w:tr>
      <w:tr w:rsidR="09FB795F" w14:paraId="08CB4775" w14:textId="77777777" w:rsidTr="09FB795F">
        <w:trPr>
          <w:trHeight w:val="390"/>
        </w:trPr>
        <w:tc>
          <w:tcPr>
            <w:tcW w:w="2820" w:type="dxa"/>
            <w:vMerge/>
          </w:tcPr>
          <w:p w14:paraId="6E0C831C" w14:textId="77777777" w:rsidR="00605686" w:rsidRDefault="00605686"/>
        </w:tc>
        <w:tc>
          <w:tcPr>
            <w:tcW w:w="10253" w:type="dxa"/>
          </w:tcPr>
          <w:p w14:paraId="2E84E2B8" w14:textId="2944688D" w:rsidR="60DFF4A0" w:rsidRDefault="60DFF4A0" w:rsidP="09FB795F">
            <w:pPr>
              <w:rPr>
                <w:rFonts w:eastAsiaTheme="minorEastAsia"/>
                <w:color w:val="000000" w:themeColor="text1"/>
              </w:rPr>
            </w:pPr>
            <w:r w:rsidRPr="09FB795F">
              <w:rPr>
                <w:rFonts w:eastAsiaTheme="minorEastAsia"/>
                <w:color w:val="000000" w:themeColor="text1"/>
              </w:rPr>
              <w:t>9c Identify consistent overruns and inefficiencies and review rosters to plan shifts for late finishes.</w:t>
            </w:r>
          </w:p>
        </w:tc>
        <w:tc>
          <w:tcPr>
            <w:tcW w:w="2085" w:type="dxa"/>
          </w:tcPr>
          <w:p w14:paraId="6CD962ED" w14:textId="13748E90" w:rsidR="60DFF4A0" w:rsidRDefault="60DFF4A0" w:rsidP="09FB795F">
            <w:pPr>
              <w:jc w:val="center"/>
              <w:rPr>
                <w:rFonts w:eastAsiaTheme="minorEastAsia"/>
              </w:rPr>
            </w:pPr>
            <w:r w:rsidRPr="09FB795F">
              <w:rPr>
                <w:rFonts w:eastAsiaTheme="minorEastAsia"/>
              </w:rPr>
              <w:t>December 2025</w:t>
            </w:r>
          </w:p>
          <w:p w14:paraId="16008FF9" w14:textId="4E426FC5" w:rsidR="09FB795F" w:rsidRDefault="09FB795F" w:rsidP="09FB795F">
            <w:pPr>
              <w:jc w:val="center"/>
              <w:rPr>
                <w:rFonts w:eastAsiaTheme="minorEastAsia"/>
                <w:color w:val="000000" w:themeColor="text1"/>
              </w:rPr>
            </w:pPr>
          </w:p>
        </w:tc>
      </w:tr>
      <w:tr w:rsidR="09FB795F" w14:paraId="6FA0A20A" w14:textId="77777777" w:rsidTr="09FB795F">
        <w:trPr>
          <w:trHeight w:val="300"/>
        </w:trPr>
        <w:tc>
          <w:tcPr>
            <w:tcW w:w="2820" w:type="dxa"/>
            <w:vMerge/>
          </w:tcPr>
          <w:p w14:paraId="400475C9" w14:textId="77777777" w:rsidR="00605686" w:rsidRDefault="00605686"/>
        </w:tc>
        <w:tc>
          <w:tcPr>
            <w:tcW w:w="10253" w:type="dxa"/>
          </w:tcPr>
          <w:p w14:paraId="5954A00F" w14:textId="5D1312F3" w:rsidR="60DFF4A0" w:rsidRDefault="60DFF4A0" w:rsidP="09FB795F">
            <w:pPr>
              <w:rPr>
                <w:rFonts w:eastAsiaTheme="minorEastAsia"/>
                <w:color w:val="000000" w:themeColor="text1"/>
              </w:rPr>
            </w:pPr>
            <w:r w:rsidRPr="09FB795F">
              <w:rPr>
                <w:rFonts w:eastAsiaTheme="minorEastAsia"/>
                <w:color w:val="000000" w:themeColor="text1"/>
              </w:rPr>
              <w:t>9d Conduct a review of theatre utilisation and compare it to pre-COVID levels. Identify the reasons for any differences, determine the expected downtime between cases, and establish a reasonable number of cases to include on a list in line with best practice standards for cases per session and GIRFT (Getting it Right First Time). Share this analysis with the team to ensure that expectations are clearly defined.</w:t>
            </w:r>
          </w:p>
        </w:tc>
        <w:tc>
          <w:tcPr>
            <w:tcW w:w="2085" w:type="dxa"/>
          </w:tcPr>
          <w:p w14:paraId="3906A9A8" w14:textId="13748E90" w:rsidR="60DFF4A0" w:rsidRDefault="60DFF4A0" w:rsidP="09FB795F">
            <w:pPr>
              <w:jc w:val="center"/>
              <w:rPr>
                <w:rFonts w:eastAsiaTheme="minorEastAsia"/>
              </w:rPr>
            </w:pPr>
            <w:r w:rsidRPr="09FB795F">
              <w:rPr>
                <w:rFonts w:eastAsiaTheme="minorEastAsia"/>
              </w:rPr>
              <w:t>December 2025</w:t>
            </w:r>
          </w:p>
          <w:p w14:paraId="5B6A1328" w14:textId="76A79580" w:rsidR="09FB795F" w:rsidRDefault="09FB795F" w:rsidP="09FB795F">
            <w:pPr>
              <w:jc w:val="center"/>
              <w:rPr>
                <w:rFonts w:eastAsiaTheme="minorEastAsia"/>
                <w:color w:val="000000" w:themeColor="text1"/>
              </w:rPr>
            </w:pPr>
          </w:p>
        </w:tc>
      </w:tr>
      <w:tr w:rsidR="605506C4" w14:paraId="7113CD4B" w14:textId="77777777" w:rsidTr="09FB795F">
        <w:trPr>
          <w:trHeight w:val="300"/>
        </w:trPr>
        <w:tc>
          <w:tcPr>
            <w:tcW w:w="2820" w:type="dxa"/>
            <w:vMerge/>
          </w:tcPr>
          <w:p w14:paraId="412312C8" w14:textId="77777777" w:rsidR="005B56D3" w:rsidRDefault="005B56D3"/>
        </w:tc>
        <w:tc>
          <w:tcPr>
            <w:tcW w:w="10253" w:type="dxa"/>
          </w:tcPr>
          <w:p w14:paraId="6A84936A" w14:textId="54475452" w:rsidR="605506C4" w:rsidRDefault="237C6151" w:rsidP="09FB795F">
            <w:pPr>
              <w:rPr>
                <w:rFonts w:eastAsiaTheme="minorEastAsia"/>
              </w:rPr>
            </w:pPr>
            <w:r w:rsidRPr="09FB795F">
              <w:rPr>
                <w:rFonts w:eastAsiaTheme="minorEastAsia"/>
                <w:color w:val="000000" w:themeColor="text1"/>
              </w:rPr>
              <w:t xml:space="preserve">9g </w:t>
            </w:r>
            <w:r w:rsidRPr="09FB795F">
              <w:rPr>
                <w:rFonts w:eastAsiaTheme="minorEastAsia"/>
              </w:rPr>
              <w:t>Clinical leaders to be involved in scheduling of lists to aid roster management. Explore how the publishing of rosters could align to the 6,4,2 process.</w:t>
            </w:r>
          </w:p>
        </w:tc>
        <w:tc>
          <w:tcPr>
            <w:tcW w:w="2085" w:type="dxa"/>
          </w:tcPr>
          <w:p w14:paraId="0707B740" w14:textId="2F7EF290" w:rsidR="605506C4" w:rsidRDefault="237C6151" w:rsidP="09FB795F">
            <w:pPr>
              <w:jc w:val="center"/>
              <w:rPr>
                <w:rFonts w:eastAsiaTheme="minorEastAsia"/>
                <w:color w:val="000000" w:themeColor="text1"/>
              </w:rPr>
            </w:pPr>
            <w:r w:rsidRPr="09FB795F">
              <w:rPr>
                <w:rFonts w:eastAsiaTheme="minorEastAsia"/>
                <w:color w:val="000000" w:themeColor="text1"/>
              </w:rPr>
              <w:t>September 2025</w:t>
            </w:r>
          </w:p>
          <w:p w14:paraId="7E22F919" w14:textId="18B1C741" w:rsidR="605506C4" w:rsidRDefault="605506C4" w:rsidP="09FB795F">
            <w:pPr>
              <w:jc w:val="center"/>
              <w:rPr>
                <w:rFonts w:eastAsiaTheme="minorEastAsia"/>
              </w:rPr>
            </w:pPr>
          </w:p>
        </w:tc>
      </w:tr>
      <w:tr w:rsidR="605506C4" w14:paraId="2F8921C2" w14:textId="77777777" w:rsidTr="09FB795F">
        <w:trPr>
          <w:trHeight w:val="300"/>
        </w:trPr>
        <w:tc>
          <w:tcPr>
            <w:tcW w:w="2820" w:type="dxa"/>
            <w:vMerge w:val="restart"/>
          </w:tcPr>
          <w:p w14:paraId="206B55A2" w14:textId="34FCBFF5" w:rsidR="605506C4" w:rsidRDefault="237C6151" w:rsidP="09FB795F">
            <w:pPr>
              <w:rPr>
                <w:rFonts w:eastAsiaTheme="minorEastAsia"/>
              </w:rPr>
            </w:pPr>
            <w:r w:rsidRPr="09FB795F">
              <w:rPr>
                <w:rFonts w:eastAsiaTheme="minorEastAsia"/>
              </w:rPr>
              <w:t xml:space="preserve">High impact </w:t>
            </w:r>
          </w:p>
        </w:tc>
        <w:tc>
          <w:tcPr>
            <w:tcW w:w="10253" w:type="dxa"/>
          </w:tcPr>
          <w:p w14:paraId="605F7554" w14:textId="6E6DAFF3" w:rsidR="605506C4" w:rsidRDefault="237C6151" w:rsidP="09FB795F">
            <w:pPr>
              <w:rPr>
                <w:rFonts w:eastAsiaTheme="minorEastAsia"/>
                <w:color w:val="000000" w:themeColor="text1"/>
              </w:rPr>
            </w:pPr>
            <w:r w:rsidRPr="09FB795F">
              <w:rPr>
                <w:rFonts w:eastAsiaTheme="minorEastAsia"/>
                <w:color w:val="000000" w:themeColor="text1"/>
              </w:rPr>
              <w:t>1b Share the HSCW code of conduct to support individuals to be aware of the code.</w:t>
            </w:r>
          </w:p>
        </w:tc>
        <w:tc>
          <w:tcPr>
            <w:tcW w:w="2085" w:type="dxa"/>
          </w:tcPr>
          <w:p w14:paraId="1D2FFC70" w14:textId="029E6554" w:rsidR="605506C4" w:rsidRDefault="237C6151" w:rsidP="09FB795F">
            <w:pPr>
              <w:jc w:val="center"/>
              <w:rPr>
                <w:rFonts w:eastAsiaTheme="minorEastAsia"/>
                <w:color w:val="000000" w:themeColor="text1"/>
              </w:rPr>
            </w:pPr>
            <w:r w:rsidRPr="09FB795F">
              <w:rPr>
                <w:rFonts w:eastAsiaTheme="minorEastAsia"/>
                <w:color w:val="000000" w:themeColor="text1"/>
              </w:rPr>
              <w:t>September 2025</w:t>
            </w:r>
          </w:p>
          <w:p w14:paraId="73E5ADF8" w14:textId="69B58B5A" w:rsidR="605506C4" w:rsidRDefault="605506C4" w:rsidP="09FB795F">
            <w:pPr>
              <w:jc w:val="center"/>
              <w:rPr>
                <w:rFonts w:eastAsiaTheme="minorEastAsia"/>
                <w:color w:val="000000" w:themeColor="text1"/>
              </w:rPr>
            </w:pPr>
          </w:p>
        </w:tc>
      </w:tr>
      <w:tr w:rsidR="605506C4" w14:paraId="03445C86" w14:textId="77777777" w:rsidTr="09FB795F">
        <w:trPr>
          <w:trHeight w:val="300"/>
        </w:trPr>
        <w:tc>
          <w:tcPr>
            <w:tcW w:w="2820" w:type="dxa"/>
            <w:vMerge/>
          </w:tcPr>
          <w:p w14:paraId="5AFBA577" w14:textId="77777777" w:rsidR="005B56D3" w:rsidRDefault="005B56D3"/>
        </w:tc>
        <w:tc>
          <w:tcPr>
            <w:tcW w:w="10253" w:type="dxa"/>
          </w:tcPr>
          <w:p w14:paraId="69BE8D17" w14:textId="775EEA86" w:rsidR="605506C4" w:rsidRDefault="237C6151" w:rsidP="09FB795F">
            <w:pPr>
              <w:rPr>
                <w:rFonts w:eastAsiaTheme="minorEastAsia"/>
                <w:color w:val="000000" w:themeColor="text1"/>
              </w:rPr>
            </w:pPr>
            <w:r w:rsidRPr="09FB795F">
              <w:rPr>
                <w:rFonts w:eastAsiaTheme="minorEastAsia"/>
                <w:color w:val="000000" w:themeColor="text1"/>
              </w:rPr>
              <w:t xml:space="preserve">1c To Share with colleagues how to raise concerns internally, share 'Speaking Up Safely'. </w:t>
            </w:r>
          </w:p>
        </w:tc>
        <w:tc>
          <w:tcPr>
            <w:tcW w:w="2085" w:type="dxa"/>
          </w:tcPr>
          <w:p w14:paraId="6D5A5F72" w14:textId="029E6554" w:rsidR="605506C4" w:rsidRDefault="237C6151" w:rsidP="09FB795F">
            <w:pPr>
              <w:jc w:val="center"/>
              <w:rPr>
                <w:rFonts w:eastAsiaTheme="minorEastAsia"/>
                <w:color w:val="000000" w:themeColor="text1"/>
              </w:rPr>
            </w:pPr>
            <w:r w:rsidRPr="09FB795F">
              <w:rPr>
                <w:rFonts w:eastAsiaTheme="minorEastAsia"/>
                <w:color w:val="000000" w:themeColor="text1"/>
              </w:rPr>
              <w:t>September 2025</w:t>
            </w:r>
          </w:p>
          <w:p w14:paraId="299B6A22" w14:textId="3B19A91F" w:rsidR="605506C4" w:rsidRDefault="237C6151" w:rsidP="09FB795F">
            <w:pPr>
              <w:jc w:val="center"/>
              <w:rPr>
                <w:rFonts w:eastAsiaTheme="minorEastAsia"/>
                <w:color w:val="000000" w:themeColor="text1"/>
              </w:rPr>
            </w:pPr>
            <w:r w:rsidRPr="09FB795F">
              <w:rPr>
                <w:rFonts w:eastAsiaTheme="minorEastAsia"/>
                <w:color w:val="000000" w:themeColor="text1"/>
              </w:rPr>
              <w:t xml:space="preserve"> </w:t>
            </w:r>
          </w:p>
        </w:tc>
      </w:tr>
      <w:tr w:rsidR="605506C4" w14:paraId="2B51E498" w14:textId="77777777" w:rsidTr="09FB795F">
        <w:trPr>
          <w:trHeight w:val="300"/>
        </w:trPr>
        <w:tc>
          <w:tcPr>
            <w:tcW w:w="2820" w:type="dxa"/>
            <w:vMerge/>
          </w:tcPr>
          <w:p w14:paraId="1974E00B" w14:textId="77777777" w:rsidR="005B56D3" w:rsidRDefault="005B56D3"/>
        </w:tc>
        <w:tc>
          <w:tcPr>
            <w:tcW w:w="10253" w:type="dxa"/>
          </w:tcPr>
          <w:p w14:paraId="287C075C" w14:textId="0DBE4682" w:rsidR="605506C4" w:rsidRDefault="237C6151" w:rsidP="09FB795F">
            <w:pPr>
              <w:rPr>
                <w:rFonts w:eastAsiaTheme="minorEastAsia"/>
                <w:color w:val="000000" w:themeColor="text1"/>
              </w:rPr>
            </w:pPr>
            <w:r w:rsidRPr="09FB795F">
              <w:rPr>
                <w:rFonts w:eastAsiaTheme="minorEastAsia"/>
                <w:color w:val="000000" w:themeColor="text1"/>
              </w:rPr>
              <w:t>1e Consider support from a psychologist on a substantive basis to support colleagues through trauma informed approach. Further roll out of MEDTRIM.</w:t>
            </w:r>
          </w:p>
        </w:tc>
        <w:tc>
          <w:tcPr>
            <w:tcW w:w="2085" w:type="dxa"/>
          </w:tcPr>
          <w:p w14:paraId="4FDCFA4F" w14:textId="421FDC5C" w:rsidR="605506C4" w:rsidRDefault="605506C4" w:rsidP="09FB795F">
            <w:pPr>
              <w:jc w:val="center"/>
              <w:rPr>
                <w:rFonts w:eastAsiaTheme="minorEastAsia"/>
                <w:color w:val="000000" w:themeColor="text1"/>
              </w:rPr>
            </w:pPr>
          </w:p>
        </w:tc>
      </w:tr>
      <w:tr w:rsidR="605506C4" w14:paraId="1C0E849D" w14:textId="77777777" w:rsidTr="09FB795F">
        <w:trPr>
          <w:trHeight w:val="300"/>
        </w:trPr>
        <w:tc>
          <w:tcPr>
            <w:tcW w:w="2820" w:type="dxa"/>
            <w:vMerge/>
          </w:tcPr>
          <w:p w14:paraId="50BD7D17" w14:textId="77777777" w:rsidR="005B56D3" w:rsidRDefault="005B56D3"/>
        </w:tc>
        <w:tc>
          <w:tcPr>
            <w:tcW w:w="10253" w:type="dxa"/>
          </w:tcPr>
          <w:p w14:paraId="2486BB9C" w14:textId="0E55AA64" w:rsidR="605506C4" w:rsidRDefault="237C6151" w:rsidP="09FB795F">
            <w:pPr>
              <w:rPr>
                <w:rFonts w:eastAsiaTheme="minorEastAsia"/>
                <w:color w:val="000000" w:themeColor="text1"/>
              </w:rPr>
            </w:pPr>
            <w:r w:rsidRPr="09FB795F">
              <w:rPr>
                <w:rFonts w:eastAsiaTheme="minorEastAsia"/>
                <w:color w:val="000000" w:themeColor="text1"/>
              </w:rPr>
              <w:t>1g Celebrate success - feedback to the team when they receive positive feedback.</w:t>
            </w:r>
          </w:p>
        </w:tc>
        <w:tc>
          <w:tcPr>
            <w:tcW w:w="2085" w:type="dxa"/>
          </w:tcPr>
          <w:p w14:paraId="316D4983" w14:textId="6002F551" w:rsidR="605506C4" w:rsidRDefault="237C6151" w:rsidP="09FB795F">
            <w:pPr>
              <w:jc w:val="center"/>
              <w:rPr>
                <w:rFonts w:eastAsiaTheme="minorEastAsia"/>
                <w:color w:val="000000" w:themeColor="text1"/>
              </w:rPr>
            </w:pPr>
            <w:r w:rsidRPr="09FB795F">
              <w:rPr>
                <w:rFonts w:eastAsiaTheme="minorEastAsia"/>
                <w:color w:val="000000" w:themeColor="text1"/>
              </w:rPr>
              <w:t>September 2025</w:t>
            </w:r>
          </w:p>
          <w:p w14:paraId="00923F3F" w14:textId="03247914" w:rsidR="605506C4" w:rsidRDefault="237C6151" w:rsidP="09FB795F">
            <w:pPr>
              <w:jc w:val="center"/>
              <w:rPr>
                <w:rFonts w:eastAsiaTheme="minorEastAsia"/>
                <w:color w:val="000000" w:themeColor="text1"/>
              </w:rPr>
            </w:pPr>
            <w:r w:rsidRPr="09FB795F">
              <w:rPr>
                <w:rFonts w:eastAsiaTheme="minorEastAsia"/>
                <w:color w:val="000000" w:themeColor="text1"/>
              </w:rPr>
              <w:lastRenderedPageBreak/>
              <w:t xml:space="preserve"> </w:t>
            </w:r>
          </w:p>
        </w:tc>
      </w:tr>
      <w:tr w:rsidR="5D2A70AA" w14:paraId="751BBEF0" w14:textId="77777777" w:rsidTr="5D2A70AA">
        <w:trPr>
          <w:trHeight w:val="300"/>
        </w:trPr>
        <w:tc>
          <w:tcPr>
            <w:tcW w:w="2820" w:type="dxa"/>
            <w:vMerge/>
          </w:tcPr>
          <w:p w14:paraId="599C03CE" w14:textId="77777777" w:rsidR="00083528" w:rsidRDefault="00083528"/>
        </w:tc>
        <w:tc>
          <w:tcPr>
            <w:tcW w:w="10253" w:type="dxa"/>
          </w:tcPr>
          <w:p w14:paraId="348BDA27" w14:textId="62C0E85B" w:rsidR="3D15E5DA" w:rsidRDefault="3D15E5DA" w:rsidP="5D2A70AA">
            <w:pPr>
              <w:rPr>
                <w:rFonts w:eastAsiaTheme="minorEastAsia"/>
                <w:color w:val="000000" w:themeColor="text1"/>
              </w:rPr>
            </w:pPr>
            <w:r w:rsidRPr="5D2A70AA">
              <w:rPr>
                <w:rFonts w:eastAsiaTheme="minorEastAsia"/>
                <w:color w:val="000000" w:themeColor="text1"/>
              </w:rPr>
              <w:t xml:space="preserve">1i Investigate measures to ensure sufficient availability of scrubs for staff who require them, preventing access by colleagues not assigned to the theatre environment. (Moved from  progression tranche).  </w:t>
            </w:r>
          </w:p>
        </w:tc>
        <w:tc>
          <w:tcPr>
            <w:tcW w:w="2085" w:type="dxa"/>
          </w:tcPr>
          <w:p w14:paraId="4FCA1755" w14:textId="634DAA75" w:rsidR="5D2A70AA" w:rsidRDefault="5D2A70AA" w:rsidP="5D2A70AA">
            <w:pPr>
              <w:jc w:val="center"/>
              <w:rPr>
                <w:rFonts w:eastAsiaTheme="minorEastAsia"/>
                <w:color w:val="000000" w:themeColor="text1"/>
              </w:rPr>
            </w:pPr>
          </w:p>
        </w:tc>
      </w:tr>
      <w:tr w:rsidR="605506C4" w14:paraId="1144FF54" w14:textId="77777777" w:rsidTr="09FB795F">
        <w:trPr>
          <w:trHeight w:val="300"/>
        </w:trPr>
        <w:tc>
          <w:tcPr>
            <w:tcW w:w="2820" w:type="dxa"/>
            <w:vMerge/>
          </w:tcPr>
          <w:p w14:paraId="1D8960C5" w14:textId="77777777" w:rsidR="005B56D3" w:rsidRDefault="005B56D3"/>
        </w:tc>
        <w:tc>
          <w:tcPr>
            <w:tcW w:w="10253" w:type="dxa"/>
          </w:tcPr>
          <w:p w14:paraId="6D29DC80" w14:textId="17712B33" w:rsidR="605506C4" w:rsidRDefault="237C6151" w:rsidP="09FB795F">
            <w:pPr>
              <w:rPr>
                <w:rFonts w:eastAsiaTheme="minorEastAsia"/>
                <w:color w:val="000000" w:themeColor="text1"/>
              </w:rPr>
            </w:pPr>
            <w:r w:rsidRPr="09FB795F">
              <w:rPr>
                <w:rFonts w:eastAsiaTheme="minorEastAsia"/>
                <w:color w:val="000000" w:themeColor="text1"/>
              </w:rPr>
              <w:t xml:space="preserve">2h Sickness panels supported by People and Culture colleagues, to be conducted to ensure consistent approach, with regular attendance by clinical leads or deputies. </w:t>
            </w:r>
          </w:p>
        </w:tc>
        <w:tc>
          <w:tcPr>
            <w:tcW w:w="2085" w:type="dxa"/>
          </w:tcPr>
          <w:p w14:paraId="6B4B542C" w14:textId="1C202F17" w:rsidR="605506C4" w:rsidRDefault="237C6151" w:rsidP="09FB795F">
            <w:pPr>
              <w:jc w:val="center"/>
              <w:rPr>
                <w:rFonts w:eastAsiaTheme="minorEastAsia"/>
                <w:color w:val="000000" w:themeColor="text1"/>
              </w:rPr>
            </w:pPr>
            <w:r w:rsidRPr="09FB795F">
              <w:rPr>
                <w:rFonts w:eastAsiaTheme="minorEastAsia"/>
                <w:color w:val="000000" w:themeColor="text1"/>
              </w:rPr>
              <w:t>September 2025</w:t>
            </w:r>
          </w:p>
          <w:p w14:paraId="57D00E67" w14:textId="185A3BF5" w:rsidR="605506C4" w:rsidRDefault="237C6151" w:rsidP="09FB795F">
            <w:pPr>
              <w:jc w:val="center"/>
              <w:rPr>
                <w:rFonts w:eastAsiaTheme="minorEastAsia"/>
                <w:color w:val="000000" w:themeColor="text1"/>
              </w:rPr>
            </w:pPr>
            <w:r w:rsidRPr="09FB795F">
              <w:rPr>
                <w:rFonts w:eastAsiaTheme="minorEastAsia"/>
                <w:color w:val="000000" w:themeColor="text1"/>
              </w:rPr>
              <w:t xml:space="preserve"> </w:t>
            </w:r>
          </w:p>
        </w:tc>
      </w:tr>
      <w:tr w:rsidR="605506C4" w14:paraId="05146DB9" w14:textId="77777777" w:rsidTr="09FB795F">
        <w:trPr>
          <w:trHeight w:val="300"/>
        </w:trPr>
        <w:tc>
          <w:tcPr>
            <w:tcW w:w="2820" w:type="dxa"/>
            <w:vMerge/>
          </w:tcPr>
          <w:p w14:paraId="1E8D25B7" w14:textId="77777777" w:rsidR="005B56D3" w:rsidRDefault="005B56D3"/>
        </w:tc>
        <w:tc>
          <w:tcPr>
            <w:tcW w:w="10253" w:type="dxa"/>
          </w:tcPr>
          <w:p w14:paraId="1DC9C8D6" w14:textId="36CED500" w:rsidR="605506C4" w:rsidRDefault="237C6151" w:rsidP="09FB795F">
            <w:pPr>
              <w:rPr>
                <w:rFonts w:eastAsiaTheme="minorEastAsia"/>
                <w:color w:val="000000" w:themeColor="text1"/>
              </w:rPr>
            </w:pPr>
            <w:r w:rsidRPr="09FB795F">
              <w:rPr>
                <w:rFonts w:eastAsiaTheme="minorEastAsia"/>
                <w:color w:val="000000" w:themeColor="text1"/>
              </w:rPr>
              <w:t xml:space="preserve">2i A senior advisor from people services should be allocated to theatres to provide consistent advice for the leadership team </w:t>
            </w:r>
          </w:p>
        </w:tc>
        <w:tc>
          <w:tcPr>
            <w:tcW w:w="2085" w:type="dxa"/>
          </w:tcPr>
          <w:p w14:paraId="5852417A" w14:textId="455FA284" w:rsidR="605506C4" w:rsidRDefault="237C6151" w:rsidP="09FB795F">
            <w:pPr>
              <w:jc w:val="center"/>
              <w:rPr>
                <w:rFonts w:eastAsiaTheme="minorEastAsia"/>
                <w:color w:val="000000" w:themeColor="text1"/>
              </w:rPr>
            </w:pPr>
            <w:r w:rsidRPr="09FB795F">
              <w:rPr>
                <w:rFonts w:eastAsiaTheme="minorEastAsia"/>
                <w:color w:val="000000" w:themeColor="text1"/>
              </w:rPr>
              <w:t>September 2025</w:t>
            </w:r>
          </w:p>
        </w:tc>
      </w:tr>
      <w:tr w:rsidR="605506C4" w14:paraId="5B13C063" w14:textId="77777777" w:rsidTr="09FB795F">
        <w:trPr>
          <w:trHeight w:val="300"/>
        </w:trPr>
        <w:tc>
          <w:tcPr>
            <w:tcW w:w="2820" w:type="dxa"/>
            <w:vMerge/>
          </w:tcPr>
          <w:p w14:paraId="7CBF4032" w14:textId="77777777" w:rsidR="005B56D3" w:rsidRDefault="005B56D3"/>
        </w:tc>
        <w:tc>
          <w:tcPr>
            <w:tcW w:w="10253" w:type="dxa"/>
          </w:tcPr>
          <w:p w14:paraId="6F26E117" w14:textId="17A0B363" w:rsidR="605506C4" w:rsidRDefault="237C6151" w:rsidP="09FB795F">
            <w:pPr>
              <w:rPr>
                <w:rFonts w:eastAsiaTheme="minorEastAsia"/>
                <w:color w:val="000000" w:themeColor="text1"/>
              </w:rPr>
            </w:pPr>
            <w:r w:rsidRPr="09FB795F">
              <w:rPr>
                <w:rFonts w:eastAsiaTheme="minorEastAsia"/>
                <w:color w:val="000000" w:themeColor="text1"/>
              </w:rPr>
              <w:t xml:space="preserve">5a Implement regular team meetings for all staff to improve communication and engagement.  </w:t>
            </w:r>
          </w:p>
        </w:tc>
        <w:tc>
          <w:tcPr>
            <w:tcW w:w="2085" w:type="dxa"/>
          </w:tcPr>
          <w:p w14:paraId="459AB6F1" w14:textId="2DC4D2D5" w:rsidR="605506C4" w:rsidRDefault="237C6151" w:rsidP="09FB795F">
            <w:pPr>
              <w:jc w:val="center"/>
              <w:rPr>
                <w:rFonts w:eastAsiaTheme="minorEastAsia"/>
                <w:color w:val="000000" w:themeColor="text1"/>
              </w:rPr>
            </w:pPr>
            <w:r w:rsidRPr="09FB795F">
              <w:rPr>
                <w:rFonts w:eastAsiaTheme="minorEastAsia"/>
                <w:color w:val="000000" w:themeColor="text1"/>
              </w:rPr>
              <w:t>October 2025</w:t>
            </w:r>
          </w:p>
        </w:tc>
      </w:tr>
      <w:tr w:rsidR="605506C4" w14:paraId="3749028B" w14:textId="77777777" w:rsidTr="09FB795F">
        <w:trPr>
          <w:trHeight w:val="300"/>
        </w:trPr>
        <w:tc>
          <w:tcPr>
            <w:tcW w:w="2820" w:type="dxa"/>
            <w:vMerge/>
          </w:tcPr>
          <w:p w14:paraId="64C74C7F" w14:textId="77777777" w:rsidR="005B56D3" w:rsidRDefault="005B56D3"/>
        </w:tc>
        <w:tc>
          <w:tcPr>
            <w:tcW w:w="10253" w:type="dxa"/>
            <w:vAlign w:val="center"/>
          </w:tcPr>
          <w:p w14:paraId="6BF3FE46" w14:textId="4A79DADA" w:rsidR="605506C4" w:rsidRDefault="237C6151" w:rsidP="09FB795F">
            <w:pPr>
              <w:rPr>
                <w:rFonts w:eastAsiaTheme="minorEastAsia"/>
                <w:color w:val="000000" w:themeColor="text1"/>
              </w:rPr>
            </w:pPr>
            <w:r w:rsidRPr="09FB795F">
              <w:rPr>
                <w:rFonts w:eastAsiaTheme="minorEastAsia"/>
                <w:color w:val="000000" w:themeColor="text1"/>
              </w:rPr>
              <w:t>5b Consider reinstating the General Manager /Lead Nurse drop-in sessions on a regular basis.</w:t>
            </w:r>
          </w:p>
        </w:tc>
        <w:tc>
          <w:tcPr>
            <w:tcW w:w="2085" w:type="dxa"/>
          </w:tcPr>
          <w:p w14:paraId="4D1E3684" w14:textId="1092E9C6" w:rsidR="605506C4" w:rsidRDefault="26A7DCB2" w:rsidP="09FB795F">
            <w:pPr>
              <w:jc w:val="center"/>
              <w:rPr>
                <w:rFonts w:eastAsiaTheme="minorEastAsia"/>
                <w:color w:val="000000" w:themeColor="text1"/>
              </w:rPr>
            </w:pPr>
            <w:r w:rsidRPr="09FB795F">
              <w:rPr>
                <w:rFonts w:eastAsiaTheme="minorEastAsia"/>
                <w:color w:val="000000" w:themeColor="text1"/>
              </w:rPr>
              <w:t>October 2025</w:t>
            </w:r>
            <w:r w:rsidR="237C6151" w:rsidRPr="09FB795F">
              <w:rPr>
                <w:rFonts w:eastAsiaTheme="minorEastAsia"/>
                <w:color w:val="000000" w:themeColor="text1"/>
              </w:rPr>
              <w:t xml:space="preserve"> </w:t>
            </w:r>
          </w:p>
        </w:tc>
      </w:tr>
      <w:tr w:rsidR="605506C4" w14:paraId="71DA4D7C" w14:textId="77777777" w:rsidTr="5D2A70AA">
        <w:trPr>
          <w:trHeight w:val="345"/>
        </w:trPr>
        <w:tc>
          <w:tcPr>
            <w:tcW w:w="2820" w:type="dxa"/>
            <w:vMerge/>
          </w:tcPr>
          <w:p w14:paraId="0E587391" w14:textId="77777777" w:rsidR="005B56D3" w:rsidRDefault="005B56D3"/>
        </w:tc>
        <w:tc>
          <w:tcPr>
            <w:tcW w:w="10253" w:type="dxa"/>
          </w:tcPr>
          <w:p w14:paraId="31E49F41" w14:textId="775738AC" w:rsidR="605506C4" w:rsidRDefault="237C6151" w:rsidP="09FB795F">
            <w:pPr>
              <w:rPr>
                <w:rFonts w:eastAsiaTheme="minorEastAsia"/>
                <w:color w:val="000000" w:themeColor="text1"/>
              </w:rPr>
            </w:pPr>
            <w:r w:rsidRPr="09FB795F">
              <w:rPr>
                <w:rFonts w:eastAsiaTheme="minorEastAsia"/>
                <w:color w:val="000000" w:themeColor="text1"/>
              </w:rPr>
              <w:t xml:space="preserve">5c Regular meetings with General Manager, Lead Nurse and Theatre Manager with set agenda. </w:t>
            </w:r>
          </w:p>
        </w:tc>
        <w:tc>
          <w:tcPr>
            <w:tcW w:w="2085" w:type="dxa"/>
          </w:tcPr>
          <w:p w14:paraId="7397F8A5" w14:textId="3C0BA852" w:rsidR="605506C4" w:rsidRDefault="4A027289" w:rsidP="09FB795F">
            <w:pPr>
              <w:jc w:val="center"/>
              <w:rPr>
                <w:rFonts w:eastAsiaTheme="minorEastAsia"/>
                <w:color w:val="000000" w:themeColor="text1"/>
              </w:rPr>
            </w:pPr>
            <w:r w:rsidRPr="09FB795F">
              <w:rPr>
                <w:rFonts w:eastAsiaTheme="minorEastAsia"/>
                <w:color w:val="000000" w:themeColor="text1"/>
              </w:rPr>
              <w:t>October 2025</w:t>
            </w:r>
            <w:r w:rsidR="237C6151" w:rsidRPr="09FB795F">
              <w:rPr>
                <w:rFonts w:eastAsiaTheme="minorEastAsia"/>
                <w:color w:val="000000" w:themeColor="text1"/>
              </w:rPr>
              <w:t xml:space="preserve"> </w:t>
            </w:r>
          </w:p>
        </w:tc>
      </w:tr>
      <w:tr w:rsidR="605506C4" w14:paraId="7ED8A630" w14:textId="77777777" w:rsidTr="09FB795F">
        <w:trPr>
          <w:trHeight w:val="300"/>
        </w:trPr>
        <w:tc>
          <w:tcPr>
            <w:tcW w:w="2820" w:type="dxa"/>
            <w:vMerge/>
          </w:tcPr>
          <w:p w14:paraId="0A4D826D" w14:textId="77777777" w:rsidR="005B56D3" w:rsidRDefault="005B56D3"/>
        </w:tc>
        <w:tc>
          <w:tcPr>
            <w:tcW w:w="10253" w:type="dxa"/>
          </w:tcPr>
          <w:p w14:paraId="2ACEE89A" w14:textId="5E7213B2" w:rsidR="605506C4" w:rsidRDefault="237C6151" w:rsidP="09FB795F">
            <w:pPr>
              <w:rPr>
                <w:rFonts w:eastAsiaTheme="minorEastAsia"/>
                <w:color w:val="000000" w:themeColor="text1"/>
              </w:rPr>
            </w:pPr>
            <w:r w:rsidRPr="09FB795F">
              <w:rPr>
                <w:rFonts w:eastAsiaTheme="minorEastAsia"/>
                <w:color w:val="000000" w:themeColor="text1"/>
              </w:rPr>
              <w:t>5d Regular meetings with General Manager, Lead Nurse, Theatre Manager and the Clinical Leaders.</w:t>
            </w:r>
          </w:p>
        </w:tc>
        <w:tc>
          <w:tcPr>
            <w:tcW w:w="2085" w:type="dxa"/>
          </w:tcPr>
          <w:p w14:paraId="2F913E24" w14:textId="245B8081" w:rsidR="605506C4" w:rsidRDefault="4D359F59" w:rsidP="5D2A70AA">
            <w:pPr>
              <w:jc w:val="center"/>
              <w:rPr>
                <w:rFonts w:eastAsiaTheme="minorEastAsia"/>
                <w:color w:val="000000" w:themeColor="text1"/>
              </w:rPr>
            </w:pPr>
            <w:r w:rsidRPr="5D2A70AA">
              <w:rPr>
                <w:rFonts w:eastAsiaTheme="minorEastAsia"/>
                <w:color w:val="000000" w:themeColor="text1"/>
              </w:rPr>
              <w:t>October 2025</w:t>
            </w:r>
          </w:p>
          <w:p w14:paraId="6D1F0528" w14:textId="6511ED2F" w:rsidR="605506C4" w:rsidRDefault="605506C4" w:rsidP="09FB795F">
            <w:pPr>
              <w:jc w:val="center"/>
              <w:rPr>
                <w:rFonts w:eastAsiaTheme="minorEastAsia"/>
                <w:color w:val="000000" w:themeColor="text1"/>
              </w:rPr>
            </w:pPr>
          </w:p>
        </w:tc>
      </w:tr>
      <w:tr w:rsidR="5D2A70AA" w14:paraId="585685CA" w14:textId="77777777" w:rsidTr="5D2A70AA">
        <w:trPr>
          <w:trHeight w:val="300"/>
        </w:trPr>
        <w:tc>
          <w:tcPr>
            <w:tcW w:w="2820" w:type="dxa"/>
            <w:vMerge/>
          </w:tcPr>
          <w:p w14:paraId="17DC5A8C" w14:textId="77777777" w:rsidR="00083528" w:rsidRDefault="00083528"/>
        </w:tc>
        <w:tc>
          <w:tcPr>
            <w:tcW w:w="10253" w:type="dxa"/>
          </w:tcPr>
          <w:p w14:paraId="216A5AA3" w14:textId="694117EB" w:rsidR="4D359F59" w:rsidRDefault="4D359F59" w:rsidP="5D2A70AA">
            <w:pPr>
              <w:rPr>
                <w:rFonts w:eastAsiaTheme="minorEastAsia"/>
                <w:color w:val="000000" w:themeColor="text1"/>
              </w:rPr>
            </w:pPr>
            <w:r w:rsidRPr="5D2A70AA">
              <w:rPr>
                <w:rFonts w:eastAsiaTheme="minorEastAsia"/>
                <w:color w:val="000000" w:themeColor="text1"/>
              </w:rPr>
              <w:t xml:space="preserve">5e Consider implementing the use of team briefs across the entire suite to enhance teamwork. This approach could be beneficial in celebrating successes, addressing concerns such </w:t>
            </w:r>
            <w:proofErr w:type="spellStart"/>
            <w:r w:rsidRPr="5D2A70AA">
              <w:rPr>
                <w:rFonts w:eastAsiaTheme="minorEastAsia"/>
                <w:color w:val="000000" w:themeColor="text1"/>
              </w:rPr>
              <w:t>a</w:t>
            </w:r>
            <w:proofErr w:type="spellEnd"/>
            <w:r w:rsidRPr="5D2A70AA">
              <w:rPr>
                <w:rFonts w:eastAsiaTheme="minorEastAsia"/>
                <w:color w:val="000000" w:themeColor="text1"/>
              </w:rPr>
              <w:t xml:space="preserve"> the impact of staff sickness in specific areas, and checking in with staff, particularly following challenging cases.</w:t>
            </w:r>
          </w:p>
        </w:tc>
        <w:tc>
          <w:tcPr>
            <w:tcW w:w="2085" w:type="dxa"/>
          </w:tcPr>
          <w:p w14:paraId="4E4AB48E" w14:textId="322469D2" w:rsidR="4D359F59" w:rsidRDefault="4D359F59" w:rsidP="5D2A70AA">
            <w:pPr>
              <w:jc w:val="center"/>
              <w:rPr>
                <w:rFonts w:eastAsiaTheme="minorEastAsia"/>
                <w:color w:val="000000" w:themeColor="text1"/>
              </w:rPr>
            </w:pPr>
            <w:r w:rsidRPr="5D2A70AA">
              <w:rPr>
                <w:rFonts w:eastAsiaTheme="minorEastAsia"/>
                <w:color w:val="000000" w:themeColor="text1"/>
              </w:rPr>
              <w:t>October 2025</w:t>
            </w:r>
          </w:p>
          <w:p w14:paraId="6826157B" w14:textId="5FBE2B4A" w:rsidR="5D2A70AA" w:rsidRDefault="5D2A70AA" w:rsidP="5D2A70AA">
            <w:pPr>
              <w:jc w:val="center"/>
              <w:rPr>
                <w:rFonts w:eastAsiaTheme="minorEastAsia"/>
                <w:color w:val="000000" w:themeColor="text1"/>
              </w:rPr>
            </w:pPr>
          </w:p>
        </w:tc>
      </w:tr>
      <w:tr w:rsidR="605506C4" w14:paraId="171C19DE" w14:textId="77777777" w:rsidTr="09FB795F">
        <w:trPr>
          <w:trHeight w:val="300"/>
        </w:trPr>
        <w:tc>
          <w:tcPr>
            <w:tcW w:w="2820" w:type="dxa"/>
            <w:vMerge/>
          </w:tcPr>
          <w:p w14:paraId="0E653A13" w14:textId="77777777" w:rsidR="005B56D3" w:rsidRDefault="005B56D3"/>
        </w:tc>
        <w:tc>
          <w:tcPr>
            <w:tcW w:w="10253" w:type="dxa"/>
          </w:tcPr>
          <w:p w14:paraId="6EFDDE58" w14:textId="281297F5" w:rsidR="605506C4" w:rsidRDefault="237C6151" w:rsidP="09FB795F">
            <w:pPr>
              <w:rPr>
                <w:rFonts w:eastAsiaTheme="minorEastAsia"/>
                <w:color w:val="000000" w:themeColor="text1"/>
              </w:rPr>
            </w:pPr>
            <w:r w:rsidRPr="09FB795F">
              <w:rPr>
                <w:rFonts w:eastAsiaTheme="minorEastAsia"/>
                <w:color w:val="000000" w:themeColor="text1"/>
              </w:rPr>
              <w:t>5f Verify who has UHB email accounts and ensure that all individuals have access. Consider alternative methods of mass communication, such as Theatres SharePoint Site, Viva Engage or Teams channels, instead of relying solely on WhatsApp</w:t>
            </w:r>
          </w:p>
          <w:p w14:paraId="79D99D79" w14:textId="4C7A11E1" w:rsidR="605506C4" w:rsidRDefault="605506C4" w:rsidP="09FB795F">
            <w:pPr>
              <w:rPr>
                <w:rFonts w:eastAsiaTheme="minorEastAsia"/>
                <w:color w:val="000000" w:themeColor="text1"/>
              </w:rPr>
            </w:pPr>
          </w:p>
        </w:tc>
        <w:tc>
          <w:tcPr>
            <w:tcW w:w="2085" w:type="dxa"/>
          </w:tcPr>
          <w:p w14:paraId="5B691CF6" w14:textId="689BDD5B" w:rsidR="605506C4" w:rsidRDefault="237C6151" w:rsidP="09FB795F">
            <w:pPr>
              <w:jc w:val="center"/>
              <w:rPr>
                <w:rFonts w:eastAsiaTheme="minorEastAsia"/>
                <w:color w:val="000000" w:themeColor="text1"/>
              </w:rPr>
            </w:pPr>
            <w:r w:rsidRPr="09FB795F">
              <w:rPr>
                <w:rFonts w:eastAsiaTheme="minorEastAsia"/>
                <w:color w:val="000000" w:themeColor="text1"/>
              </w:rPr>
              <w:t>December 2025</w:t>
            </w:r>
          </w:p>
        </w:tc>
      </w:tr>
      <w:tr w:rsidR="605506C4" w14:paraId="7522FFEA" w14:textId="77777777" w:rsidTr="09FB795F">
        <w:trPr>
          <w:trHeight w:val="300"/>
        </w:trPr>
        <w:tc>
          <w:tcPr>
            <w:tcW w:w="2820" w:type="dxa"/>
            <w:vMerge/>
          </w:tcPr>
          <w:p w14:paraId="4E4FC583" w14:textId="77777777" w:rsidR="005B56D3" w:rsidRDefault="005B56D3"/>
        </w:tc>
        <w:tc>
          <w:tcPr>
            <w:tcW w:w="10253" w:type="dxa"/>
          </w:tcPr>
          <w:p w14:paraId="5370DF9F" w14:textId="7F1A46E3" w:rsidR="605506C4" w:rsidRDefault="237C6151" w:rsidP="09FB795F">
            <w:pPr>
              <w:rPr>
                <w:rFonts w:eastAsiaTheme="minorEastAsia"/>
                <w:color w:val="000000" w:themeColor="text1"/>
              </w:rPr>
            </w:pPr>
            <w:r w:rsidRPr="09FB795F">
              <w:rPr>
                <w:rFonts w:eastAsiaTheme="minorEastAsia"/>
                <w:color w:val="000000" w:themeColor="text1"/>
              </w:rPr>
              <w:t>6a Conduct a comprehensive review of rostering practices, including an analysis of shift times and their correlation with late finishes, late starts, and early finishes. Specifically, assess the feasibility of implementing 12-hour shifts within the Recovery Team.</w:t>
            </w:r>
          </w:p>
          <w:p w14:paraId="4A30C024" w14:textId="153C20B8" w:rsidR="605506C4" w:rsidRDefault="605506C4" w:rsidP="09FB795F">
            <w:pPr>
              <w:rPr>
                <w:rFonts w:eastAsiaTheme="minorEastAsia"/>
                <w:color w:val="000000" w:themeColor="text1"/>
              </w:rPr>
            </w:pPr>
          </w:p>
        </w:tc>
        <w:tc>
          <w:tcPr>
            <w:tcW w:w="2085" w:type="dxa"/>
          </w:tcPr>
          <w:p w14:paraId="45A6D6B5" w14:textId="16EF6DDE" w:rsidR="605506C4" w:rsidRDefault="237C6151" w:rsidP="09FB795F">
            <w:pPr>
              <w:jc w:val="center"/>
              <w:rPr>
                <w:rFonts w:eastAsiaTheme="minorEastAsia"/>
                <w:color w:val="000000" w:themeColor="text1"/>
              </w:rPr>
            </w:pPr>
            <w:r w:rsidRPr="09FB795F">
              <w:rPr>
                <w:rFonts w:eastAsiaTheme="minorEastAsia"/>
                <w:color w:val="000000" w:themeColor="text1"/>
              </w:rPr>
              <w:t>December 2025</w:t>
            </w:r>
          </w:p>
        </w:tc>
      </w:tr>
      <w:tr w:rsidR="605506C4" w14:paraId="3CB26E6D" w14:textId="77777777" w:rsidTr="09FB795F">
        <w:trPr>
          <w:trHeight w:val="300"/>
        </w:trPr>
        <w:tc>
          <w:tcPr>
            <w:tcW w:w="2820" w:type="dxa"/>
            <w:vMerge/>
          </w:tcPr>
          <w:p w14:paraId="559217EA" w14:textId="77777777" w:rsidR="005B56D3" w:rsidRDefault="005B56D3"/>
        </w:tc>
        <w:tc>
          <w:tcPr>
            <w:tcW w:w="10253" w:type="dxa"/>
          </w:tcPr>
          <w:p w14:paraId="7DE65A9C" w14:textId="0621859F" w:rsidR="605506C4" w:rsidRDefault="237C6151" w:rsidP="09FB795F">
            <w:pPr>
              <w:rPr>
                <w:rFonts w:eastAsiaTheme="minorEastAsia"/>
                <w:color w:val="000000" w:themeColor="text1"/>
              </w:rPr>
            </w:pPr>
            <w:r w:rsidRPr="09FB795F">
              <w:rPr>
                <w:rFonts w:eastAsiaTheme="minorEastAsia"/>
                <w:color w:val="000000" w:themeColor="text1"/>
              </w:rPr>
              <w:t xml:space="preserve">6b Promote a culture that supports colleagues in managing their work-life balance. Review all current work-life balance requests in accordance with the needs of the service to ensure appropriate coverage on all shifts. </w:t>
            </w:r>
          </w:p>
        </w:tc>
        <w:tc>
          <w:tcPr>
            <w:tcW w:w="2085" w:type="dxa"/>
          </w:tcPr>
          <w:p w14:paraId="4AEFC8E1" w14:textId="136DD6B7" w:rsidR="605506C4" w:rsidRDefault="06FC9D3A" w:rsidP="09FB795F">
            <w:pPr>
              <w:jc w:val="center"/>
              <w:rPr>
                <w:rFonts w:eastAsiaTheme="minorEastAsia"/>
                <w:color w:val="000000" w:themeColor="text1"/>
              </w:rPr>
            </w:pPr>
            <w:r w:rsidRPr="5D2A70AA">
              <w:rPr>
                <w:rFonts w:eastAsiaTheme="minorEastAsia"/>
                <w:color w:val="000000" w:themeColor="text1"/>
              </w:rPr>
              <w:t>September</w:t>
            </w:r>
            <w:r w:rsidR="237C6151" w:rsidRPr="09FB795F">
              <w:rPr>
                <w:rFonts w:eastAsiaTheme="minorEastAsia"/>
                <w:color w:val="000000" w:themeColor="text1"/>
              </w:rPr>
              <w:t xml:space="preserve"> 2025</w:t>
            </w:r>
          </w:p>
          <w:p w14:paraId="0AF11F43" w14:textId="69816A57" w:rsidR="605506C4" w:rsidRDefault="237C6151" w:rsidP="09FB795F">
            <w:pPr>
              <w:jc w:val="center"/>
              <w:rPr>
                <w:rFonts w:eastAsiaTheme="minorEastAsia"/>
                <w:color w:val="000000" w:themeColor="text1"/>
              </w:rPr>
            </w:pPr>
            <w:r w:rsidRPr="09FB795F">
              <w:rPr>
                <w:rFonts w:eastAsiaTheme="minorEastAsia"/>
                <w:color w:val="000000" w:themeColor="text1"/>
              </w:rPr>
              <w:t xml:space="preserve"> </w:t>
            </w:r>
          </w:p>
        </w:tc>
      </w:tr>
      <w:tr w:rsidR="605506C4" w14:paraId="6A1A669D" w14:textId="77777777" w:rsidTr="09FB795F">
        <w:trPr>
          <w:trHeight w:val="300"/>
        </w:trPr>
        <w:tc>
          <w:tcPr>
            <w:tcW w:w="2820" w:type="dxa"/>
            <w:vMerge/>
          </w:tcPr>
          <w:p w14:paraId="5461FC2B" w14:textId="77777777" w:rsidR="005B56D3" w:rsidRDefault="005B56D3"/>
        </w:tc>
        <w:tc>
          <w:tcPr>
            <w:tcW w:w="10253" w:type="dxa"/>
          </w:tcPr>
          <w:p w14:paraId="75B61AA1" w14:textId="36513CB3" w:rsidR="605506C4" w:rsidRDefault="237C6151" w:rsidP="09FB795F">
            <w:pPr>
              <w:rPr>
                <w:rFonts w:eastAsiaTheme="minorEastAsia"/>
                <w:color w:val="000000" w:themeColor="text1"/>
              </w:rPr>
            </w:pPr>
            <w:r w:rsidRPr="09FB795F">
              <w:rPr>
                <w:rFonts w:eastAsiaTheme="minorEastAsia"/>
                <w:color w:val="000000" w:themeColor="text1"/>
              </w:rPr>
              <w:t>8f Consider wider use and implementation of ‘</w:t>
            </w:r>
            <w:proofErr w:type="spellStart"/>
            <w:r w:rsidRPr="09FB795F">
              <w:rPr>
                <w:rFonts w:eastAsiaTheme="minorEastAsia"/>
                <w:color w:val="000000" w:themeColor="text1"/>
              </w:rPr>
              <w:t>Tendable</w:t>
            </w:r>
            <w:proofErr w:type="spellEnd"/>
            <w:r w:rsidRPr="09FB795F">
              <w:rPr>
                <w:rFonts w:eastAsiaTheme="minorEastAsia"/>
                <w:color w:val="000000" w:themeColor="text1"/>
              </w:rPr>
              <w:t>’ to monitor compliance against standards and procedures including use of PPE. This would give more oversight to the Directorate and Clinical Board. IPC colleagues, Clinical Board Director of Nursing, Directorate Lead Nurse and Decontamination Lead to support ad hoc patient safety walk arounds and audits against standards.</w:t>
            </w:r>
          </w:p>
        </w:tc>
        <w:tc>
          <w:tcPr>
            <w:tcW w:w="2085" w:type="dxa"/>
          </w:tcPr>
          <w:p w14:paraId="3B740EAE" w14:textId="136DD6B7" w:rsidR="605506C4" w:rsidRDefault="1B79D043" w:rsidP="5D2A70AA">
            <w:pPr>
              <w:jc w:val="center"/>
              <w:rPr>
                <w:rFonts w:eastAsiaTheme="minorEastAsia"/>
                <w:color w:val="000000" w:themeColor="text1"/>
              </w:rPr>
            </w:pPr>
            <w:r w:rsidRPr="5D2A70AA">
              <w:rPr>
                <w:rFonts w:eastAsiaTheme="minorEastAsia"/>
                <w:color w:val="000000" w:themeColor="text1"/>
              </w:rPr>
              <w:t>September 2025</w:t>
            </w:r>
          </w:p>
          <w:p w14:paraId="1524CAC4" w14:textId="756FF8EF" w:rsidR="605506C4" w:rsidRDefault="605506C4" w:rsidP="5D2A70AA">
            <w:pPr>
              <w:jc w:val="center"/>
              <w:rPr>
                <w:rFonts w:eastAsiaTheme="minorEastAsia"/>
                <w:color w:val="000000" w:themeColor="text1"/>
              </w:rPr>
            </w:pPr>
          </w:p>
          <w:p w14:paraId="5D775288" w14:textId="577D56E8" w:rsidR="605506C4" w:rsidRDefault="605506C4" w:rsidP="09FB795F">
            <w:pPr>
              <w:jc w:val="center"/>
              <w:rPr>
                <w:rFonts w:eastAsiaTheme="minorEastAsia"/>
                <w:color w:val="000000" w:themeColor="text1"/>
              </w:rPr>
            </w:pPr>
          </w:p>
        </w:tc>
      </w:tr>
      <w:tr w:rsidR="605506C4" w14:paraId="0F444C2E" w14:textId="77777777" w:rsidTr="09FB795F">
        <w:trPr>
          <w:trHeight w:val="300"/>
        </w:trPr>
        <w:tc>
          <w:tcPr>
            <w:tcW w:w="2820" w:type="dxa"/>
            <w:vMerge w:val="restart"/>
          </w:tcPr>
          <w:p w14:paraId="693E2F2A" w14:textId="0B1A1E08" w:rsidR="605506C4" w:rsidRDefault="605506C4" w:rsidP="09FB795F">
            <w:pPr>
              <w:rPr>
                <w:rFonts w:eastAsiaTheme="minorEastAsia"/>
              </w:rPr>
            </w:pPr>
          </w:p>
          <w:p w14:paraId="57C59E60" w14:textId="4A49DF6F" w:rsidR="605506C4" w:rsidRDefault="237C6151" w:rsidP="09FB795F">
            <w:pPr>
              <w:rPr>
                <w:rFonts w:eastAsiaTheme="minorEastAsia"/>
              </w:rPr>
            </w:pPr>
            <w:r w:rsidRPr="09FB795F">
              <w:rPr>
                <w:rFonts w:eastAsiaTheme="minorEastAsia"/>
              </w:rPr>
              <w:t>Progression Tranche</w:t>
            </w:r>
          </w:p>
        </w:tc>
        <w:tc>
          <w:tcPr>
            <w:tcW w:w="10253" w:type="dxa"/>
          </w:tcPr>
          <w:p w14:paraId="7591DB27" w14:textId="606BD27F" w:rsidR="605506C4" w:rsidRDefault="605506C4" w:rsidP="09FB795F">
            <w:pPr>
              <w:rPr>
                <w:rFonts w:eastAsiaTheme="minorEastAsia"/>
                <w:color w:val="000000" w:themeColor="text1"/>
              </w:rPr>
            </w:pPr>
          </w:p>
        </w:tc>
        <w:tc>
          <w:tcPr>
            <w:tcW w:w="2085" w:type="dxa"/>
          </w:tcPr>
          <w:p w14:paraId="2D73277E" w14:textId="2E132166" w:rsidR="605506C4" w:rsidRDefault="605506C4" w:rsidP="09FB795F">
            <w:pPr>
              <w:jc w:val="center"/>
              <w:rPr>
                <w:rFonts w:eastAsiaTheme="minorEastAsia"/>
                <w:color w:val="000000" w:themeColor="text1"/>
              </w:rPr>
            </w:pPr>
          </w:p>
        </w:tc>
      </w:tr>
      <w:tr w:rsidR="5D2A70AA" w14:paraId="28AD40E0" w14:textId="77777777" w:rsidTr="5D2A70AA">
        <w:trPr>
          <w:trHeight w:val="300"/>
        </w:trPr>
        <w:tc>
          <w:tcPr>
            <w:tcW w:w="2820" w:type="dxa"/>
            <w:vMerge/>
          </w:tcPr>
          <w:p w14:paraId="0611963E" w14:textId="77777777" w:rsidR="00083528" w:rsidRDefault="00083528"/>
        </w:tc>
        <w:tc>
          <w:tcPr>
            <w:tcW w:w="10253" w:type="dxa"/>
          </w:tcPr>
          <w:p w14:paraId="2129A08E" w14:textId="0FD6F3BF" w:rsidR="2002DE43" w:rsidRDefault="2002DE43" w:rsidP="5D2A70AA">
            <w:pPr>
              <w:rPr>
                <w:rFonts w:eastAsiaTheme="minorEastAsia"/>
                <w:color w:val="000000" w:themeColor="text1"/>
              </w:rPr>
            </w:pPr>
            <w:r w:rsidRPr="5D2A70AA">
              <w:rPr>
                <w:rFonts w:eastAsiaTheme="minorEastAsia"/>
                <w:color w:val="000000" w:themeColor="text1"/>
              </w:rPr>
              <w:t>3a Appoint substantively to provide stability in team.</w:t>
            </w:r>
          </w:p>
        </w:tc>
        <w:tc>
          <w:tcPr>
            <w:tcW w:w="2085" w:type="dxa"/>
          </w:tcPr>
          <w:p w14:paraId="121CA458" w14:textId="36266852" w:rsidR="2002DE43" w:rsidRDefault="2002DE43" w:rsidP="5D2A70AA">
            <w:pPr>
              <w:jc w:val="center"/>
              <w:rPr>
                <w:rFonts w:eastAsiaTheme="minorEastAsia"/>
                <w:color w:val="000000" w:themeColor="text1"/>
              </w:rPr>
            </w:pPr>
            <w:r w:rsidRPr="5D2A70AA">
              <w:rPr>
                <w:rFonts w:eastAsiaTheme="minorEastAsia"/>
                <w:color w:val="000000" w:themeColor="text1"/>
              </w:rPr>
              <w:t>April 2026</w:t>
            </w:r>
          </w:p>
        </w:tc>
      </w:tr>
      <w:tr w:rsidR="5D2A70AA" w14:paraId="61C7DF42" w14:textId="77777777" w:rsidTr="5D2A70AA">
        <w:trPr>
          <w:trHeight w:val="300"/>
        </w:trPr>
        <w:tc>
          <w:tcPr>
            <w:tcW w:w="2820" w:type="dxa"/>
            <w:vMerge/>
          </w:tcPr>
          <w:p w14:paraId="66D3F130" w14:textId="77777777" w:rsidR="00083528" w:rsidRDefault="00083528"/>
        </w:tc>
        <w:tc>
          <w:tcPr>
            <w:tcW w:w="10253" w:type="dxa"/>
          </w:tcPr>
          <w:p w14:paraId="34123AE4" w14:textId="68DB6918" w:rsidR="2002DE43" w:rsidRDefault="2002DE43" w:rsidP="5D2A70AA">
            <w:pPr>
              <w:rPr>
                <w:rFonts w:eastAsiaTheme="minorEastAsia"/>
                <w:color w:val="000000" w:themeColor="text1"/>
              </w:rPr>
            </w:pPr>
            <w:r w:rsidRPr="5D2A70AA">
              <w:rPr>
                <w:rFonts w:eastAsiaTheme="minorEastAsia"/>
                <w:color w:val="000000" w:themeColor="text1"/>
              </w:rPr>
              <w:t>4d Review how the theatre manager/ coordinator role is covered at weekends and whether this should be a role that is supervisory.</w:t>
            </w:r>
          </w:p>
        </w:tc>
        <w:tc>
          <w:tcPr>
            <w:tcW w:w="2085" w:type="dxa"/>
          </w:tcPr>
          <w:p w14:paraId="743D808C" w14:textId="408F9E80" w:rsidR="5D2A70AA" w:rsidRDefault="5D2A70AA" w:rsidP="5D2A70AA">
            <w:pPr>
              <w:jc w:val="center"/>
              <w:rPr>
                <w:rFonts w:eastAsiaTheme="minorEastAsia"/>
                <w:color w:val="000000" w:themeColor="text1"/>
              </w:rPr>
            </w:pPr>
          </w:p>
        </w:tc>
      </w:tr>
      <w:tr w:rsidR="5D2A70AA" w14:paraId="65561A3B" w14:textId="77777777" w:rsidTr="5D2A70AA">
        <w:trPr>
          <w:trHeight w:val="300"/>
        </w:trPr>
        <w:tc>
          <w:tcPr>
            <w:tcW w:w="2820" w:type="dxa"/>
            <w:vMerge/>
          </w:tcPr>
          <w:p w14:paraId="6AC801F2" w14:textId="77777777" w:rsidR="00083528" w:rsidRDefault="00083528"/>
        </w:tc>
        <w:tc>
          <w:tcPr>
            <w:tcW w:w="10253" w:type="dxa"/>
          </w:tcPr>
          <w:p w14:paraId="5E4260F3" w14:textId="0B857500" w:rsidR="5D2A70AA" w:rsidRDefault="5D2A70AA" w:rsidP="5D2A70AA">
            <w:pPr>
              <w:rPr>
                <w:rFonts w:eastAsiaTheme="minorEastAsia"/>
                <w:color w:val="000000" w:themeColor="text1"/>
              </w:rPr>
            </w:pPr>
            <w:r w:rsidRPr="5D2A70AA">
              <w:rPr>
                <w:rFonts w:eastAsiaTheme="minorEastAsia"/>
                <w:color w:val="000000" w:themeColor="text1"/>
              </w:rPr>
              <w:t>6e Review how the anaesthetic practitioner workforce supports the resus team and major trauma calls and what skill set is required to support.</w:t>
            </w:r>
          </w:p>
        </w:tc>
        <w:tc>
          <w:tcPr>
            <w:tcW w:w="2085" w:type="dxa"/>
          </w:tcPr>
          <w:p w14:paraId="7153282D" w14:textId="2E030331" w:rsidR="5D2A70AA" w:rsidRDefault="5D2A70AA" w:rsidP="5D2A70AA">
            <w:pPr>
              <w:jc w:val="center"/>
              <w:rPr>
                <w:rFonts w:eastAsiaTheme="minorEastAsia"/>
                <w:color w:val="000000" w:themeColor="text1"/>
              </w:rPr>
            </w:pPr>
            <w:r w:rsidRPr="5D2A70AA">
              <w:rPr>
                <w:rFonts w:eastAsiaTheme="minorEastAsia"/>
                <w:color w:val="000000" w:themeColor="text1"/>
              </w:rPr>
              <w:t>September 2025</w:t>
            </w:r>
          </w:p>
        </w:tc>
      </w:tr>
      <w:tr w:rsidR="605506C4" w14:paraId="0B285D08" w14:textId="77777777" w:rsidTr="09FB795F">
        <w:trPr>
          <w:trHeight w:val="300"/>
        </w:trPr>
        <w:tc>
          <w:tcPr>
            <w:tcW w:w="2820" w:type="dxa"/>
            <w:vMerge/>
          </w:tcPr>
          <w:p w14:paraId="12900CF8" w14:textId="77777777" w:rsidR="005B56D3" w:rsidRDefault="005B56D3"/>
        </w:tc>
        <w:tc>
          <w:tcPr>
            <w:tcW w:w="10253" w:type="dxa"/>
          </w:tcPr>
          <w:p w14:paraId="1D86ABAD" w14:textId="12479629" w:rsidR="605506C4" w:rsidRDefault="237C6151" w:rsidP="09FB795F">
            <w:pPr>
              <w:rPr>
                <w:rFonts w:eastAsiaTheme="minorEastAsia"/>
                <w:color w:val="000000" w:themeColor="text1"/>
              </w:rPr>
            </w:pPr>
            <w:r w:rsidRPr="09FB795F">
              <w:rPr>
                <w:rFonts w:eastAsiaTheme="minorEastAsia"/>
                <w:color w:val="000000" w:themeColor="text1"/>
              </w:rPr>
              <w:t>7c Protect study days and audit sessions.</w:t>
            </w:r>
          </w:p>
        </w:tc>
        <w:tc>
          <w:tcPr>
            <w:tcW w:w="2085" w:type="dxa"/>
          </w:tcPr>
          <w:p w14:paraId="759FBECE" w14:textId="3A4FF4C8" w:rsidR="605506C4" w:rsidRDefault="237C6151" w:rsidP="09FB795F">
            <w:pPr>
              <w:jc w:val="center"/>
              <w:rPr>
                <w:rFonts w:eastAsiaTheme="minorEastAsia"/>
                <w:color w:val="000000" w:themeColor="text1"/>
              </w:rPr>
            </w:pPr>
            <w:r w:rsidRPr="09FB795F">
              <w:rPr>
                <w:rFonts w:eastAsiaTheme="minorEastAsia"/>
                <w:color w:val="000000" w:themeColor="text1"/>
              </w:rPr>
              <w:t>September 2025</w:t>
            </w:r>
          </w:p>
        </w:tc>
      </w:tr>
      <w:tr w:rsidR="605506C4" w14:paraId="73F49141" w14:textId="77777777" w:rsidTr="09FB795F">
        <w:trPr>
          <w:trHeight w:val="300"/>
        </w:trPr>
        <w:tc>
          <w:tcPr>
            <w:tcW w:w="2820" w:type="dxa"/>
          </w:tcPr>
          <w:p w14:paraId="53D970D0" w14:textId="1272F023" w:rsidR="605506C4" w:rsidRDefault="237C6151" w:rsidP="09FB795F">
            <w:pPr>
              <w:rPr>
                <w:rFonts w:eastAsiaTheme="minorEastAsia"/>
              </w:rPr>
            </w:pPr>
            <w:r w:rsidRPr="09FB795F">
              <w:rPr>
                <w:rFonts w:eastAsiaTheme="minorEastAsia"/>
              </w:rPr>
              <w:t xml:space="preserve">Transition Tranche </w:t>
            </w:r>
          </w:p>
        </w:tc>
        <w:tc>
          <w:tcPr>
            <w:tcW w:w="10253" w:type="dxa"/>
          </w:tcPr>
          <w:p w14:paraId="7245E8BD" w14:textId="79C0BD36" w:rsidR="605506C4" w:rsidRDefault="237C6151" w:rsidP="09FB795F">
            <w:pPr>
              <w:rPr>
                <w:rFonts w:eastAsiaTheme="minorEastAsia"/>
                <w:color w:val="000000" w:themeColor="text1"/>
              </w:rPr>
            </w:pPr>
            <w:r w:rsidRPr="09FB795F">
              <w:rPr>
                <w:rFonts w:eastAsiaTheme="minorEastAsia"/>
                <w:color w:val="000000" w:themeColor="text1"/>
              </w:rPr>
              <w:t>6d Review the roles of the Band 2 and Band 3 Theatre Assistants, clearly distinguishing between them. Identify opportunities for Band 2 development within the department.</w:t>
            </w:r>
          </w:p>
        </w:tc>
        <w:tc>
          <w:tcPr>
            <w:tcW w:w="2085" w:type="dxa"/>
          </w:tcPr>
          <w:p w14:paraId="5B3B7F5D" w14:textId="41A9FA61" w:rsidR="605506C4" w:rsidRDefault="237C6151" w:rsidP="09FB795F">
            <w:pPr>
              <w:jc w:val="center"/>
              <w:rPr>
                <w:rFonts w:eastAsiaTheme="minorEastAsia"/>
                <w:color w:val="000000" w:themeColor="text1"/>
              </w:rPr>
            </w:pPr>
            <w:r w:rsidRPr="09FB795F">
              <w:rPr>
                <w:rFonts w:eastAsiaTheme="minorEastAsia"/>
                <w:color w:val="000000" w:themeColor="text1"/>
              </w:rPr>
              <w:t>November 2025</w:t>
            </w:r>
          </w:p>
        </w:tc>
      </w:tr>
    </w:tbl>
    <w:p w14:paraId="7E6BC412" w14:textId="77777777" w:rsidR="000E25E0" w:rsidRDefault="000E25E0" w:rsidP="5D2A70AA">
      <w:pPr>
        <w:rPr>
          <w:b/>
          <w:bCs/>
          <w:sz w:val="24"/>
          <w:szCs w:val="24"/>
        </w:rPr>
      </w:pPr>
    </w:p>
    <w:p w14:paraId="533231D7" w14:textId="77777777" w:rsidR="000E25E0" w:rsidRDefault="000E25E0">
      <w:pPr>
        <w:rPr>
          <w:b/>
          <w:bCs/>
          <w:sz w:val="24"/>
          <w:szCs w:val="24"/>
        </w:rPr>
      </w:pPr>
      <w:r>
        <w:rPr>
          <w:b/>
          <w:bCs/>
          <w:sz w:val="24"/>
          <w:szCs w:val="24"/>
        </w:rPr>
        <w:br w:type="page"/>
      </w:r>
    </w:p>
    <w:p w14:paraId="20E06CDC" w14:textId="074DEAB7" w:rsidR="7BAB297D" w:rsidRDefault="7BAB297D" w:rsidP="5D2A70AA">
      <w:pPr>
        <w:rPr>
          <w:b/>
          <w:bCs/>
        </w:rPr>
      </w:pPr>
      <w:r w:rsidRPr="5D2A70AA">
        <w:rPr>
          <w:b/>
          <w:bCs/>
        </w:rPr>
        <w:lastRenderedPageBreak/>
        <w:t>5.0 Theatres</w:t>
      </w:r>
      <w:r w:rsidRPr="5D2A70AA">
        <w:rPr>
          <w:rFonts w:eastAsiaTheme="minorEastAsia"/>
          <w:b/>
          <w:bCs/>
          <w:color w:val="000000" w:themeColor="text1"/>
        </w:rPr>
        <w:t xml:space="preserve"> Together Project Recommendations – </w:t>
      </w:r>
      <w:r w:rsidRPr="5D2A70AA">
        <w:rPr>
          <w:b/>
          <w:bCs/>
        </w:rPr>
        <w:t xml:space="preserve">Summary of all Recommendations </w:t>
      </w:r>
    </w:p>
    <w:p w14:paraId="1C775D25" w14:textId="4C2C926E" w:rsidR="5D2A70AA" w:rsidRDefault="5D2A70AA" w:rsidP="5D2A70AA">
      <w:pPr>
        <w:rPr>
          <w:b/>
          <w:bCs/>
          <w:sz w:val="24"/>
          <w:szCs w:val="24"/>
        </w:rPr>
      </w:pPr>
    </w:p>
    <w:p w14:paraId="57F292E1" w14:textId="33F46C41" w:rsidR="6F6C816B" w:rsidRDefault="56D48BC6" w:rsidP="7819D8C5">
      <w:pPr>
        <w:rPr>
          <w:b/>
          <w:bCs/>
          <w:sz w:val="24"/>
          <w:szCs w:val="24"/>
        </w:rPr>
      </w:pPr>
      <w:r w:rsidRPr="7819D8C5">
        <w:rPr>
          <w:b/>
          <w:bCs/>
          <w:sz w:val="24"/>
          <w:szCs w:val="24"/>
        </w:rPr>
        <w:t>Embedding Culture Tranche</w:t>
      </w:r>
    </w:p>
    <w:tbl>
      <w:tblPr>
        <w:tblW w:w="15163" w:type="dxa"/>
        <w:tblLayout w:type="fixed"/>
        <w:tblCellMar>
          <w:top w:w="15" w:type="dxa"/>
          <w:bottom w:w="15" w:type="dxa"/>
        </w:tblCellMar>
        <w:tblLook w:val="04A0" w:firstRow="1" w:lastRow="0" w:firstColumn="1" w:lastColumn="0" w:noHBand="0" w:noVBand="1"/>
      </w:tblPr>
      <w:tblGrid>
        <w:gridCol w:w="568"/>
        <w:gridCol w:w="2262"/>
        <w:gridCol w:w="2127"/>
        <w:gridCol w:w="992"/>
        <w:gridCol w:w="992"/>
        <w:gridCol w:w="2126"/>
        <w:gridCol w:w="1985"/>
        <w:gridCol w:w="3037"/>
        <w:gridCol w:w="1074"/>
      </w:tblGrid>
      <w:tr w:rsidR="00653FDE" w:rsidRPr="002865E7" w14:paraId="7AD83663" w14:textId="77777777" w:rsidTr="41F660A1">
        <w:trPr>
          <w:trHeight w:val="697"/>
          <w:tblHeader/>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noWrap/>
            <w:vAlign w:val="center"/>
            <w:hideMark/>
          </w:tcPr>
          <w:p w14:paraId="580B30CA" w14:textId="77777777" w:rsidR="00232E20" w:rsidRPr="002865E7" w:rsidRDefault="00232E20" w:rsidP="00232E20">
            <w:pPr>
              <w:spacing w:after="0" w:line="240" w:lineRule="auto"/>
              <w:jc w:val="center"/>
              <w:rPr>
                <w:rFonts w:eastAsia="Times New Roman" w:cs="Calibri"/>
                <w:b/>
                <w:bCs/>
                <w:color w:val="000000"/>
                <w:kern w:val="0"/>
                <w:sz w:val="16"/>
                <w:szCs w:val="16"/>
                <w:lang w:eastAsia="en-GB"/>
                <w14:ligatures w14:val="none"/>
              </w:rPr>
            </w:pPr>
            <w:r w:rsidRPr="002865E7">
              <w:rPr>
                <w:rFonts w:eastAsia="Times New Roman" w:cs="Calibri"/>
                <w:b/>
                <w:bCs/>
                <w:color w:val="000000"/>
                <w:kern w:val="0"/>
                <w:sz w:val="16"/>
                <w:szCs w:val="16"/>
                <w:lang w:eastAsia="en-GB"/>
                <w14:ligatures w14:val="none"/>
              </w:rPr>
              <w:t>Rec.</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center"/>
            <w:hideMark/>
          </w:tcPr>
          <w:p w14:paraId="405B9FDB" w14:textId="77777777" w:rsidR="00232E20" w:rsidRPr="002865E7" w:rsidRDefault="00232E20" w:rsidP="00232E20">
            <w:pPr>
              <w:spacing w:after="0" w:line="240" w:lineRule="auto"/>
              <w:jc w:val="center"/>
              <w:rPr>
                <w:rFonts w:eastAsia="Times New Roman" w:cs="Calibri"/>
                <w:b/>
                <w:bCs/>
                <w:color w:val="000000"/>
                <w:kern w:val="0"/>
                <w:sz w:val="16"/>
                <w:szCs w:val="16"/>
                <w:lang w:eastAsia="en-GB"/>
                <w14:ligatures w14:val="none"/>
              </w:rPr>
            </w:pPr>
            <w:r w:rsidRPr="002865E7">
              <w:rPr>
                <w:rFonts w:eastAsia="Times New Roman" w:cs="Calibri"/>
                <w:b/>
                <w:bCs/>
                <w:color w:val="000000"/>
                <w:kern w:val="0"/>
                <w:sz w:val="16"/>
                <w:szCs w:val="16"/>
                <w:lang w:eastAsia="en-GB"/>
                <w14:ligatures w14:val="none"/>
              </w:rPr>
              <w:t>Recommendation</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center"/>
            <w:hideMark/>
          </w:tcPr>
          <w:p w14:paraId="161072AC" w14:textId="77777777" w:rsidR="00232E20" w:rsidRPr="002865E7" w:rsidRDefault="00232E20" w:rsidP="00232E20">
            <w:pPr>
              <w:spacing w:after="0" w:line="240" w:lineRule="auto"/>
              <w:jc w:val="center"/>
              <w:rPr>
                <w:rFonts w:eastAsia="Times New Roman" w:cs="Calibri"/>
                <w:b/>
                <w:bCs/>
                <w:color w:val="000000"/>
                <w:kern w:val="0"/>
                <w:sz w:val="16"/>
                <w:szCs w:val="16"/>
                <w:lang w:eastAsia="en-GB"/>
                <w14:ligatures w14:val="none"/>
              </w:rPr>
            </w:pPr>
            <w:r w:rsidRPr="002865E7">
              <w:rPr>
                <w:rFonts w:eastAsia="Times New Roman" w:cs="Calibri"/>
                <w:b/>
                <w:bCs/>
                <w:color w:val="000000"/>
                <w:kern w:val="0"/>
                <w:sz w:val="16"/>
                <w:szCs w:val="16"/>
                <w:lang w:eastAsia="en-GB"/>
                <w14:ligatures w14:val="none"/>
              </w:rPr>
              <w:t>Aim</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center"/>
            <w:hideMark/>
          </w:tcPr>
          <w:p w14:paraId="100BE95C" w14:textId="77777777" w:rsidR="00232E20" w:rsidRPr="002865E7" w:rsidRDefault="00232E20" w:rsidP="00232E20">
            <w:pPr>
              <w:spacing w:after="0" w:line="240" w:lineRule="auto"/>
              <w:jc w:val="center"/>
              <w:rPr>
                <w:rFonts w:eastAsia="Times New Roman" w:cs="Calibri"/>
                <w:b/>
                <w:bCs/>
                <w:color w:val="000000"/>
                <w:kern w:val="0"/>
                <w:sz w:val="16"/>
                <w:szCs w:val="16"/>
                <w:lang w:eastAsia="en-GB"/>
                <w14:ligatures w14:val="none"/>
              </w:rPr>
            </w:pPr>
            <w:r w:rsidRPr="002865E7">
              <w:rPr>
                <w:rFonts w:eastAsia="Times New Roman" w:cs="Calibri"/>
                <w:b/>
                <w:bCs/>
                <w:color w:val="000000"/>
                <w:kern w:val="0"/>
                <w:sz w:val="16"/>
                <w:szCs w:val="16"/>
                <w:lang w:eastAsia="en-GB"/>
                <w14:ligatures w14:val="none"/>
              </w:rPr>
              <w:t>Owner</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center"/>
            <w:hideMark/>
          </w:tcPr>
          <w:p w14:paraId="34041CBB" w14:textId="77777777" w:rsidR="00232E20" w:rsidRPr="002865E7" w:rsidRDefault="00232E20" w:rsidP="00232E20">
            <w:pPr>
              <w:spacing w:after="0" w:line="240" w:lineRule="auto"/>
              <w:jc w:val="center"/>
              <w:rPr>
                <w:rFonts w:eastAsia="Times New Roman" w:cs="Calibri"/>
                <w:b/>
                <w:bCs/>
                <w:color w:val="000000"/>
                <w:kern w:val="0"/>
                <w:sz w:val="16"/>
                <w:szCs w:val="16"/>
                <w:lang w:eastAsia="en-GB"/>
                <w14:ligatures w14:val="none"/>
              </w:rPr>
            </w:pPr>
            <w:r w:rsidRPr="002865E7">
              <w:rPr>
                <w:rFonts w:eastAsia="Times New Roman" w:cs="Calibri"/>
                <w:b/>
                <w:bCs/>
                <w:color w:val="000000"/>
                <w:kern w:val="0"/>
                <w:sz w:val="16"/>
                <w:szCs w:val="16"/>
                <w:lang w:eastAsia="en-GB"/>
                <w14:ligatures w14:val="none"/>
              </w:rPr>
              <w:t>Expected Completion. End of</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center"/>
            <w:hideMark/>
          </w:tcPr>
          <w:p w14:paraId="1CCEEF27" w14:textId="77777777" w:rsidR="00232E20" w:rsidRPr="002865E7" w:rsidRDefault="00232E20" w:rsidP="00232E20">
            <w:pPr>
              <w:spacing w:after="0" w:line="240" w:lineRule="auto"/>
              <w:jc w:val="center"/>
              <w:rPr>
                <w:rFonts w:eastAsia="Times New Roman" w:cs="Calibri"/>
                <w:b/>
                <w:bCs/>
                <w:color w:val="000000"/>
                <w:kern w:val="0"/>
                <w:sz w:val="16"/>
                <w:szCs w:val="16"/>
                <w:lang w:eastAsia="en-GB"/>
                <w14:ligatures w14:val="none"/>
              </w:rPr>
            </w:pPr>
            <w:r w:rsidRPr="002865E7">
              <w:rPr>
                <w:rFonts w:eastAsia="Times New Roman" w:cs="Calibri"/>
                <w:b/>
                <w:bCs/>
                <w:color w:val="000000"/>
                <w:kern w:val="0"/>
                <w:sz w:val="16"/>
                <w:szCs w:val="16"/>
                <w:lang w:eastAsia="en-GB"/>
                <w14:ligatures w14:val="none"/>
              </w:rPr>
              <w:t>Deliverable Outcome</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center"/>
            <w:hideMark/>
          </w:tcPr>
          <w:p w14:paraId="49B96E01" w14:textId="77777777" w:rsidR="00232E20" w:rsidRPr="002865E7" w:rsidRDefault="00232E20" w:rsidP="00232E20">
            <w:pPr>
              <w:spacing w:after="0" w:line="240" w:lineRule="auto"/>
              <w:jc w:val="center"/>
              <w:rPr>
                <w:rFonts w:eastAsia="Times New Roman" w:cs="Calibri"/>
                <w:b/>
                <w:bCs/>
                <w:color w:val="000000"/>
                <w:kern w:val="0"/>
                <w:sz w:val="16"/>
                <w:szCs w:val="16"/>
                <w:lang w:eastAsia="en-GB"/>
                <w14:ligatures w14:val="none"/>
              </w:rPr>
            </w:pPr>
            <w:r w:rsidRPr="002865E7">
              <w:rPr>
                <w:rFonts w:eastAsia="Times New Roman" w:cs="Calibri"/>
                <w:b/>
                <w:bCs/>
                <w:color w:val="000000"/>
                <w:kern w:val="0"/>
                <w:sz w:val="16"/>
                <w:szCs w:val="16"/>
                <w:lang w:eastAsia="en-GB"/>
                <w14:ligatures w14:val="none"/>
              </w:rPr>
              <w:t>Key Actions</w:t>
            </w: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center"/>
            <w:hideMark/>
          </w:tcPr>
          <w:p w14:paraId="69BDF719" w14:textId="77777777" w:rsidR="00232E20" w:rsidRPr="002865E7" w:rsidRDefault="00232E20" w:rsidP="00232E20">
            <w:pPr>
              <w:spacing w:after="0" w:line="240" w:lineRule="auto"/>
              <w:jc w:val="center"/>
              <w:rPr>
                <w:rFonts w:eastAsia="Times New Roman" w:cs="Calibri"/>
                <w:b/>
                <w:bCs/>
                <w:color w:val="000000"/>
                <w:kern w:val="0"/>
                <w:sz w:val="16"/>
                <w:szCs w:val="16"/>
                <w:lang w:eastAsia="en-GB"/>
                <w14:ligatures w14:val="none"/>
              </w:rPr>
            </w:pPr>
            <w:r w:rsidRPr="002865E7">
              <w:rPr>
                <w:rFonts w:eastAsia="Times New Roman" w:cs="Calibri"/>
                <w:b/>
                <w:bCs/>
                <w:color w:val="000000"/>
                <w:kern w:val="0"/>
                <w:sz w:val="16"/>
                <w:szCs w:val="16"/>
                <w:lang w:eastAsia="en-GB"/>
                <w14:ligatures w14:val="none"/>
              </w:rPr>
              <w:t>Updates</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center"/>
            <w:hideMark/>
          </w:tcPr>
          <w:p w14:paraId="37BD7903" w14:textId="77777777" w:rsidR="00232E20" w:rsidRPr="002865E7" w:rsidRDefault="00232E20" w:rsidP="000E25E0">
            <w:pPr>
              <w:spacing w:after="0" w:line="240" w:lineRule="auto"/>
              <w:jc w:val="center"/>
              <w:rPr>
                <w:rFonts w:eastAsia="Times New Roman" w:cs="Calibri"/>
                <w:b/>
                <w:bCs/>
                <w:color w:val="000000"/>
                <w:kern w:val="0"/>
                <w:sz w:val="16"/>
                <w:szCs w:val="16"/>
                <w:lang w:eastAsia="en-GB"/>
                <w14:ligatures w14:val="none"/>
              </w:rPr>
            </w:pPr>
            <w:r w:rsidRPr="002865E7">
              <w:rPr>
                <w:rFonts w:eastAsia="Times New Roman" w:cs="Calibri"/>
                <w:b/>
                <w:bCs/>
                <w:color w:val="000000"/>
                <w:kern w:val="0"/>
                <w:sz w:val="16"/>
                <w:szCs w:val="16"/>
                <w:lang w:eastAsia="en-GB"/>
                <w14:ligatures w14:val="none"/>
              </w:rPr>
              <w:t>Status</w:t>
            </w:r>
          </w:p>
        </w:tc>
      </w:tr>
      <w:tr w:rsidR="00653FDE" w:rsidRPr="002865E7" w14:paraId="3BC2E38E" w14:textId="77777777" w:rsidTr="41F660A1">
        <w:trPr>
          <w:trHeight w:val="1191"/>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3AB6D0C"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1a</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2835393"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Some individuals' values and behaviours need to be managed via UHB policies and procedures.</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32A3606"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Everyone who needs to be part of a process is.</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5675553"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People &amp; Culture Team</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841467E" w14:textId="3CF15115" w:rsidR="00232E20" w:rsidRPr="002865E7" w:rsidRDefault="5FB6C8C7"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themeColor="text1"/>
                <w:sz w:val="16"/>
                <w:szCs w:val="16"/>
                <w:lang w:eastAsia="en-GB"/>
              </w:rPr>
              <w:t>complete</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B3A14A3" w14:textId="1B00A54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Fair, equitable and appropriate adherence to UHB </w:t>
            </w:r>
            <w:r w:rsidR="6EC67E6A" w:rsidRPr="002865E7">
              <w:rPr>
                <w:rFonts w:eastAsia="Times New Roman" w:cs="Calibri"/>
                <w:color w:val="000000"/>
                <w:kern w:val="0"/>
                <w:sz w:val="16"/>
                <w:szCs w:val="16"/>
                <w:lang w:eastAsia="en-GB"/>
                <w14:ligatures w14:val="none"/>
              </w:rPr>
              <w:t>policies</w:t>
            </w:r>
            <w:r w:rsidRPr="002865E7">
              <w:rPr>
                <w:rFonts w:eastAsia="Times New Roman" w:cs="Calibri"/>
                <w:color w:val="000000"/>
                <w:kern w:val="0"/>
                <w:sz w:val="16"/>
                <w:szCs w:val="16"/>
                <w:lang w:eastAsia="en-GB"/>
                <w14:ligatures w14:val="none"/>
              </w:rPr>
              <w:t xml:space="preserve"> and procedures. Staff compliance with the UHB Values and Behaviours.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E3661EC"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Identified and actioned appropriate UHB policy and processes within a timely manner.</w:t>
            </w: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75750C2"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All necessary processes are now complete.</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hideMark/>
          </w:tcPr>
          <w:p w14:paraId="5BC1FAE4" w14:textId="77777777" w:rsidR="00232E20" w:rsidRPr="002865E7" w:rsidRDefault="00232E20" w:rsidP="000E25E0">
            <w:pPr>
              <w:spacing w:after="0" w:line="240" w:lineRule="auto"/>
              <w:jc w:val="center"/>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679B23C4" w14:textId="77777777" w:rsidTr="41F660A1">
        <w:trPr>
          <w:trHeight w:val="2551"/>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EA0998D"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1d</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22F7D55"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Cultural action plan and programme of delivery to be developed by the Clinical Board with support from People and Culture including the Education, Culture and Organisational Development Team to improve the culture, trust and psychological safety within the department.</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2E7E7D0"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is a place where people feel safe to work in an open trusted environment.</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5B510C5"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delivery group and People and Culture</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E513939" w14:textId="77777777" w:rsidR="00232E20" w:rsidRPr="002865E7" w:rsidRDefault="0230CD07"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July 2026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D0D09A9"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Improved culture, trust and psychological safety within the department.</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8387CF4"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Psychological safety survey</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Share blended training materials</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Attend and deliver sessions during audit days</w:t>
            </w: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A1E46F9"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Draft questionnaire has been developed, need to work through process of dissemination - expected date 30/09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Currently collating and analysing all training material. Need to agree how this will be shared with staff. Expected completion Oct 30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Audit day dates are in the diaries, draft sessions development, to be agreed. (Monthly)</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hideMark/>
          </w:tcPr>
          <w:p w14:paraId="7695B058" w14:textId="77777777" w:rsidR="00232E20" w:rsidRPr="002865E7" w:rsidRDefault="00232E20" w:rsidP="000E25E0">
            <w:pPr>
              <w:spacing w:after="0" w:line="240" w:lineRule="auto"/>
              <w:jc w:val="center"/>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r w:rsidR="00653FDE" w:rsidRPr="002865E7" w14:paraId="14B0278C" w14:textId="77777777" w:rsidTr="41F660A1">
        <w:trPr>
          <w:trHeight w:val="2268"/>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5B80386"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1f</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F6C060B"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Adherence to values and behaviours of the UHB and consequences for those that do not. Support for the team to feel safe and confident to challenge when values and behaviours are not in line with what is expected.</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E30B016"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Adherence to the UHB values and behaviours</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CDFF889"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Perioperative Directorate. People and Culture</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74E709E"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December 2026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74336DC"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Values and behaviours discussed regularly and more formally as part of the VBA process.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89C917A"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Ensuring leader have received VBA training.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Review VBA compliance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V&amp;B awareness sessions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VBA reviewer ratio analysis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Continue to promote speaking up safely</w:t>
            </w: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AE9DB8C" w14:textId="26741ABB" w:rsidR="00232E20" w:rsidRPr="002865E7" w:rsidRDefault="5B50516C" w:rsidP="74982827">
            <w:pPr>
              <w:spacing w:after="0" w:line="240" w:lineRule="auto"/>
              <w:rPr>
                <w:rFonts w:eastAsia="Times New Roman" w:cs="Calibri"/>
                <w:color w:val="000000" w:themeColor="text1"/>
                <w:sz w:val="16"/>
                <w:szCs w:val="16"/>
                <w:lang w:eastAsia="en-GB"/>
              </w:rPr>
            </w:pPr>
            <w:r w:rsidRPr="002865E7">
              <w:rPr>
                <w:rFonts w:eastAsia="Times New Roman" w:cs="Calibri"/>
                <w:color w:val="000000"/>
                <w:kern w:val="0"/>
                <w:sz w:val="16"/>
                <w:szCs w:val="16"/>
                <w:lang w:eastAsia="en-GB"/>
                <w14:ligatures w14:val="none"/>
              </w:rPr>
              <w:t xml:space="preserve">  VBA compliance is increasing</w:t>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improved focus and attention on standards, </w:t>
            </w:r>
            <w:r w:rsidR="2F64CB4B" w:rsidRPr="002865E7">
              <w:rPr>
                <w:rFonts w:eastAsia="Times New Roman" w:cs="Calibri"/>
                <w:color w:val="000000"/>
                <w:kern w:val="0"/>
                <w:sz w:val="16"/>
                <w:szCs w:val="16"/>
                <w:lang w:eastAsia="en-GB"/>
                <w14:ligatures w14:val="none"/>
              </w:rPr>
              <w:t>processes</w:t>
            </w:r>
            <w:r w:rsidRPr="002865E7">
              <w:rPr>
                <w:rFonts w:eastAsia="Times New Roman" w:cs="Calibri"/>
                <w:color w:val="000000"/>
                <w:kern w:val="0"/>
                <w:sz w:val="16"/>
                <w:szCs w:val="16"/>
                <w:lang w:eastAsia="en-GB"/>
                <w14:ligatures w14:val="none"/>
              </w:rPr>
              <w:t xml:space="preserve"> and support from P&amp;C services</w:t>
            </w:r>
            <w:r w:rsidR="148F0D0D" w:rsidRPr="002865E7">
              <w:rPr>
                <w:rFonts w:eastAsia="Times New Roman" w:cs="Calibri"/>
                <w:color w:val="000000"/>
                <w:kern w:val="0"/>
                <w:sz w:val="16"/>
                <w:szCs w:val="16"/>
                <w:lang w:eastAsia="en-GB"/>
                <w14:ligatures w14:val="none"/>
              </w:rPr>
              <w:t>.</w:t>
            </w:r>
          </w:p>
          <w:p w14:paraId="0AF82CAC" w14:textId="485F7E63" w:rsidR="00232E20" w:rsidRPr="002865E7" w:rsidRDefault="00232E20" w:rsidP="74982827">
            <w:pPr>
              <w:spacing w:after="0" w:line="240" w:lineRule="auto"/>
              <w:rPr>
                <w:rFonts w:eastAsia="Times New Roman" w:cs="Calibri"/>
                <w:color w:val="000000" w:themeColor="text1"/>
                <w:sz w:val="16"/>
                <w:szCs w:val="16"/>
                <w:lang w:eastAsia="en-GB"/>
              </w:rPr>
            </w:pPr>
          </w:p>
          <w:p w14:paraId="5985E364" w14:textId="13B18396" w:rsidR="00232E20" w:rsidRPr="002865E7" w:rsidRDefault="148F0D0D"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themeColor="text1"/>
                <w:sz w:val="16"/>
                <w:szCs w:val="16"/>
                <w:lang w:eastAsia="en-GB"/>
              </w:rPr>
              <w:t xml:space="preserve">Continued support with regular meetings </w:t>
            </w:r>
            <w:r w:rsidR="02E07516" w:rsidRPr="002865E7">
              <w:rPr>
                <w:rFonts w:eastAsia="Times New Roman" w:cs="Calibri"/>
                <w:color w:val="000000" w:themeColor="text1"/>
                <w:sz w:val="16"/>
                <w:szCs w:val="16"/>
                <w:lang w:eastAsia="en-GB"/>
              </w:rPr>
              <w:t>is</w:t>
            </w:r>
            <w:r w:rsidRPr="002865E7">
              <w:rPr>
                <w:rFonts w:eastAsia="Times New Roman" w:cs="Calibri"/>
                <w:color w:val="000000" w:themeColor="text1"/>
                <w:sz w:val="16"/>
                <w:szCs w:val="16"/>
                <w:lang w:eastAsia="en-GB"/>
              </w:rPr>
              <w:t xml:space="preserve"> in place to allow staff a place to raise concerns</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hideMark/>
          </w:tcPr>
          <w:p w14:paraId="007146A7" w14:textId="77777777" w:rsidR="00232E20" w:rsidRPr="002865E7" w:rsidRDefault="00232E20" w:rsidP="000E25E0">
            <w:pPr>
              <w:spacing w:after="0" w:line="240" w:lineRule="auto"/>
              <w:jc w:val="center"/>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r w:rsidR="00653FDE" w:rsidRPr="002865E7" w14:paraId="1F9A9944" w14:textId="77777777" w:rsidTr="41F660A1">
        <w:trPr>
          <w:trHeight w:val="3515"/>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4E9E626"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lastRenderedPageBreak/>
              <w:t>2c</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C2F1F4D"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Offer a comprehensive leadership and management development program, along with a support package for the current leadership team in Mains Theatre Upper, to strengthen their ability to implement cultural and behavioural changes throughout the department. This will encompass leadership training focused on compassion.</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6D0A6E4"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Leaders have skills and confidence to create a safe, developmental, positive culture.</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D9F2B1B"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delivery group and People and Culture</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E458014" w14:textId="2D70C3C2" w:rsidR="00232E20" w:rsidRPr="002865E7" w:rsidRDefault="5B50516C"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Ju</w:t>
            </w:r>
            <w:r w:rsidR="28C1FDD6" w:rsidRPr="002865E7">
              <w:rPr>
                <w:rFonts w:eastAsia="Times New Roman" w:cs="Calibri"/>
                <w:color w:val="000000"/>
                <w:kern w:val="0"/>
                <w:sz w:val="16"/>
                <w:szCs w:val="16"/>
                <w:lang w:eastAsia="en-GB"/>
                <w14:ligatures w14:val="none"/>
              </w:rPr>
              <w:t>ly</w:t>
            </w:r>
            <w:r w:rsidRPr="002865E7">
              <w:rPr>
                <w:rFonts w:eastAsia="Times New Roman" w:cs="Calibri"/>
                <w:color w:val="000000"/>
                <w:kern w:val="0"/>
                <w:sz w:val="16"/>
                <w:szCs w:val="16"/>
                <w:lang w:eastAsia="en-GB"/>
                <w14:ligatures w14:val="none"/>
              </w:rPr>
              <w:t xml:space="preserve"> 2026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B4F4DDE"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Leaders received leadership training and support to deliver a measurable change.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Process in place to identify on an ongoing basis leadership development programme.</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C6B05E0"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Identify and enrol 8 individuals to attend the course. 8 individuals to undertake OD course funded by HEIW.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Theatre Managers to attend Clinical leadership programme.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Identify individuals to attend existing internal management courses e.g. essential management.</w:t>
            </w: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0CD667A" w14:textId="04CB0F49" w:rsidR="00232E20" w:rsidRPr="002865E7" w:rsidRDefault="5B50516C"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Individuals have been confirmed, and course will commence September 2025 </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The course is being tailored for the cohort. This will commence Dec 2025 and will be a rolling programme.  </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This will be part of the conversation about developing the training needs analysis action references 3c &amp; 8m </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Competency Booklet being developed for all leaders within theatres following training needs analysis. </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individual </w:t>
            </w:r>
            <w:r w:rsidR="55C35DDC" w:rsidRPr="002865E7">
              <w:rPr>
                <w:rFonts w:eastAsia="Times New Roman" w:cs="Calibri"/>
                <w:color w:val="000000"/>
                <w:kern w:val="0"/>
                <w:sz w:val="16"/>
                <w:szCs w:val="16"/>
                <w:lang w:eastAsia="en-GB"/>
                <w14:ligatures w14:val="none"/>
              </w:rPr>
              <w:t>assessments</w:t>
            </w:r>
            <w:r w:rsidRPr="002865E7">
              <w:rPr>
                <w:rFonts w:eastAsia="Times New Roman" w:cs="Calibri"/>
                <w:color w:val="000000"/>
                <w:kern w:val="0"/>
                <w:sz w:val="16"/>
                <w:szCs w:val="16"/>
                <w:lang w:eastAsia="en-GB"/>
                <w14:ligatures w14:val="none"/>
              </w:rPr>
              <w:t xml:space="preserve"> being completed to understand future workforce requirements</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hideMark/>
          </w:tcPr>
          <w:p w14:paraId="52E112C9" w14:textId="77777777" w:rsidR="00232E20" w:rsidRPr="002865E7" w:rsidRDefault="00232E20" w:rsidP="000E25E0">
            <w:pPr>
              <w:spacing w:after="0" w:line="240" w:lineRule="auto"/>
              <w:jc w:val="center"/>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r w:rsidR="00653FDE" w:rsidRPr="002865E7" w14:paraId="3B33D044" w14:textId="77777777" w:rsidTr="41F660A1">
        <w:trPr>
          <w:trHeight w:val="2438"/>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8F67CEE"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2f</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32364EA"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Improved visibility of the Directorate and Clinical Board Management team within the department including attendance at audit sessions.</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FE35687"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Directorate and Clinical Board Management teams are visible and accessible.</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F7B33B6"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Perioperative Directorate and Clinical Board.</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47BAF92"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April 2026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80B67CE"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Visibility, confidence in leadership. Ability to speak up and creating a culture of bi-directional communication.</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89A15BC"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Clinical Board to conduct a variety of sessions to be more visible in the department e.g. walkarounds, audit sessions meet and greets.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Develop a 6 Month proposal of sessions split across the SMT.  as below</w:t>
            </w: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A40CD93"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informal walk abouts planned for each area. Clinical board newsletter and updates being shared monthly.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visibility from a directorate team daily.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opportunities utilised in audit sessions for senior leaders to attend</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future sessions being planned and Scheduled to spend time with the teams.</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hideMark/>
          </w:tcPr>
          <w:p w14:paraId="331B590B" w14:textId="77777777" w:rsidR="00232E20" w:rsidRPr="002865E7" w:rsidRDefault="00232E20" w:rsidP="000E25E0">
            <w:pPr>
              <w:spacing w:after="0" w:line="240" w:lineRule="auto"/>
              <w:jc w:val="center"/>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59C09A3D" w14:textId="77777777" w:rsidTr="41F660A1">
        <w:trPr>
          <w:trHeight w:val="2608"/>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DC98F4D"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2g</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88B6B91"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Ensure the effective utilisation of audit sessions by having meaningful activities planned for all team members who are scheduled to work. Attendance should be mandated.</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7AA776A"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Accessible, regular attendance at audit sessions for all theatre staff.</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1B3D9E6"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education and Perioperative Directorate team</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BBB35D3"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December 2025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80CE7B9"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Improved staff engagement, access to education and learning opportunities. Increase staff attendance and improve internal communication</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22278A8"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Development of all day sessions  </w:t>
            </w:r>
            <w:r w:rsidRPr="002865E7">
              <w:rPr>
                <w:rFonts w:eastAsia="Times New Roman" w:cs="Calibri"/>
                <w:color w:val="000000"/>
                <w:kern w:val="0"/>
                <w:sz w:val="16"/>
                <w:szCs w:val="16"/>
                <w:lang w:eastAsia="en-GB"/>
                <w14:ligatures w14:val="none"/>
              </w:rPr>
              <w:br/>
              <w:t xml:space="preserve">Effective rostering to ensure access to all staff. (emergency theatre staff)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Clear agenda for sessions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Clear feedback opportunities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Attendance is logged</w:t>
            </w: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F7B6D57"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all day Audit sessions trialled. Deemed too infrequent. </w:t>
            </w:r>
            <w:r w:rsidRPr="002865E7">
              <w:rPr>
                <w:rFonts w:eastAsia="Times New Roman" w:cs="Calibri"/>
                <w:color w:val="000000"/>
                <w:kern w:val="0"/>
                <w:sz w:val="16"/>
                <w:szCs w:val="16"/>
                <w:lang w:eastAsia="en-GB"/>
                <w14:ligatures w14:val="none"/>
              </w:rPr>
              <w:br/>
              <w:t>changed to half day sessions- focus now given on content and ability for teams to meet and collaborate.</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hideMark/>
          </w:tcPr>
          <w:p w14:paraId="3D1E982C" w14:textId="77777777" w:rsidR="00232E20" w:rsidRPr="002865E7" w:rsidRDefault="00232E20" w:rsidP="000E25E0">
            <w:pPr>
              <w:spacing w:after="0" w:line="240" w:lineRule="auto"/>
              <w:jc w:val="center"/>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6BAD98D6" w14:textId="77777777" w:rsidTr="41F660A1">
        <w:trPr>
          <w:trHeight w:val="4195"/>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CE9F039"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lastRenderedPageBreak/>
              <w:t>2j</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5B1A149"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Explore collective leadership training. There is evidence to suggest that traditional hierarchical leadership model is clearly failing in healthcare. It is becoming increasingly evident that the interdependencies in healthcare require more collective leadership. To have a more inclusive approach to leadership, one that is typified by shared responsibility and accountability and a focus on collective impact rather than individual achievement. https://www.ucd.ie/collectiveleadership/ https://www.ucd.ie/collectiveleadership/resourcehub/toolkit/</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A853A8C"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to have competent and capable leaders within the theatre teams.</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423DC35"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team</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EC3C4CF" w14:textId="359568B9" w:rsidR="00232E20" w:rsidRPr="002865E7" w:rsidRDefault="5B50516C"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Ju</w:t>
            </w:r>
            <w:r w:rsidR="389C792C" w:rsidRPr="002865E7">
              <w:rPr>
                <w:rFonts w:eastAsia="Times New Roman" w:cs="Calibri"/>
                <w:color w:val="000000"/>
                <w:kern w:val="0"/>
                <w:sz w:val="16"/>
                <w:szCs w:val="16"/>
                <w:lang w:eastAsia="en-GB"/>
                <w14:ligatures w14:val="none"/>
              </w:rPr>
              <w:t>ly</w:t>
            </w:r>
            <w:r w:rsidRPr="002865E7">
              <w:rPr>
                <w:rFonts w:eastAsia="Times New Roman" w:cs="Calibri"/>
                <w:color w:val="000000"/>
                <w:kern w:val="0"/>
                <w:sz w:val="16"/>
                <w:szCs w:val="16"/>
                <w:lang w:eastAsia="en-GB"/>
                <w14:ligatures w14:val="none"/>
              </w:rPr>
              <w:t xml:space="preserve"> 2026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761EDDF"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 comprehensive leadership programme for existing and new leaders within peri op</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2EF7873"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Get in contact with training for Human factors simulations in ABUHB. individual analysis of all leaders</w:t>
            </w: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7ECB7F6"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This recommendation will be fulfilled by the deliverables outlined in recommendation 2c.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Connected to the Workforce structures work. individual analysis of training needs currently underway. due to complete in June 2026</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hideMark/>
          </w:tcPr>
          <w:p w14:paraId="6F5A0639" w14:textId="77777777" w:rsidR="00232E20" w:rsidRPr="002865E7" w:rsidRDefault="00232E20" w:rsidP="000E25E0">
            <w:pPr>
              <w:spacing w:after="0" w:line="240" w:lineRule="auto"/>
              <w:jc w:val="center"/>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r w:rsidR="00653FDE" w:rsidRPr="002865E7" w14:paraId="4430DDF9" w14:textId="77777777" w:rsidTr="41F660A1">
        <w:trPr>
          <w:trHeight w:val="3061"/>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DCD4BBD"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3b</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7DF978F"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Review of the workload of the clinical leaders to assess the feasibility of making them supervisory in line with their ward-based colleagues. Share with the team what is expected of the Clinical Leaders in their non-clinical time.</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7C61333"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To have effective clinical leaders working in line with a standardised approach.</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4DB8BF5"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594F637" w14:textId="2EED5254" w:rsidR="00232E20" w:rsidRPr="002865E7" w:rsidRDefault="5B50516C"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Ju</w:t>
            </w:r>
            <w:r w:rsidR="4823CC81" w:rsidRPr="002865E7">
              <w:rPr>
                <w:rFonts w:eastAsia="Times New Roman" w:cs="Calibri"/>
                <w:color w:val="000000"/>
                <w:kern w:val="0"/>
                <w:sz w:val="16"/>
                <w:szCs w:val="16"/>
                <w:lang w:eastAsia="en-GB"/>
                <w14:ligatures w14:val="none"/>
              </w:rPr>
              <w:t>ly</w:t>
            </w:r>
            <w:r w:rsidRPr="002865E7">
              <w:rPr>
                <w:rFonts w:eastAsia="Times New Roman" w:cs="Calibri"/>
                <w:color w:val="000000"/>
                <w:kern w:val="0"/>
                <w:sz w:val="16"/>
                <w:szCs w:val="16"/>
                <w:lang w:eastAsia="en-GB"/>
                <w14:ligatures w14:val="none"/>
              </w:rPr>
              <w:t xml:space="preserve"> 2026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EB68F5F"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Explore the feasibility of a supervisory clinical leaders' team with clear guidance developed to ensure responsibilities articulated.</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CA6FEDC" w14:textId="0A1E94D4" w:rsidR="00232E20" w:rsidRPr="002865E7" w:rsidRDefault="0D7E0075"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A review of staffing establishment will be undertaken to identify resource requirements to support clinical leaders in a fully supervisory role. </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Develop guidance for clinical leaders to support a standardised approach to their supervisory duties</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A. Gap analysis of all clinical </w:t>
            </w:r>
            <w:r w:rsidR="710404F6" w:rsidRPr="002865E7">
              <w:rPr>
                <w:rFonts w:eastAsia="Times New Roman" w:cs="Calibri"/>
                <w:color w:val="000000"/>
                <w:kern w:val="0"/>
                <w:sz w:val="16"/>
                <w:szCs w:val="16"/>
                <w:lang w:eastAsia="en-GB"/>
                <w14:ligatures w14:val="none"/>
              </w:rPr>
              <w:t>leaders'</w:t>
            </w:r>
            <w:r w:rsidRPr="002865E7">
              <w:rPr>
                <w:rFonts w:eastAsia="Times New Roman" w:cs="Calibri"/>
                <w:color w:val="000000"/>
                <w:kern w:val="0"/>
                <w:sz w:val="16"/>
                <w:szCs w:val="16"/>
                <w:lang w:eastAsia="en-GB"/>
                <w14:ligatures w14:val="none"/>
              </w:rPr>
              <w:t xml:space="preserve"> non-clinical time</w:t>
            </w: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D8C257A" w14:textId="5F5D9297" w:rsidR="00232E20" w:rsidRPr="002865E7" w:rsidRDefault="5B50516C"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Held Workshop with all clinical leaders. Roles and responsibilities reviewed. Continuing to be included as part or wider workforce review.</w:t>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individual analysis being undertaken. need to understand volume of workload and capability first, as some clinical sessions </w:t>
            </w:r>
            <w:r w:rsidR="0137B269" w:rsidRPr="002865E7">
              <w:rPr>
                <w:rFonts w:eastAsia="Times New Roman" w:cs="Calibri"/>
                <w:color w:val="000000"/>
                <w:kern w:val="0"/>
                <w:sz w:val="16"/>
                <w:szCs w:val="16"/>
                <w:lang w:eastAsia="en-GB"/>
                <w14:ligatures w14:val="none"/>
              </w:rPr>
              <w:t>necessary</w:t>
            </w:r>
            <w:r w:rsidRPr="002865E7">
              <w:rPr>
                <w:rFonts w:eastAsia="Times New Roman" w:cs="Calibri"/>
                <w:color w:val="000000"/>
                <w:kern w:val="0"/>
                <w:sz w:val="16"/>
                <w:szCs w:val="16"/>
                <w:lang w:eastAsia="en-GB"/>
                <w14:ligatures w14:val="none"/>
              </w:rPr>
              <w:t xml:space="preserve">. looking at band 6 </w:t>
            </w:r>
            <w:r w:rsidR="5D533C4A" w:rsidRPr="002865E7">
              <w:rPr>
                <w:rFonts w:eastAsia="Times New Roman" w:cs="Calibri"/>
                <w:color w:val="000000"/>
                <w:kern w:val="0"/>
                <w:sz w:val="16"/>
                <w:szCs w:val="16"/>
                <w:lang w:eastAsia="en-GB"/>
                <w14:ligatures w14:val="none"/>
              </w:rPr>
              <w:t>deputies'</w:t>
            </w:r>
            <w:r w:rsidRPr="002865E7">
              <w:rPr>
                <w:rFonts w:eastAsia="Times New Roman" w:cs="Calibri"/>
                <w:color w:val="000000"/>
                <w:kern w:val="0"/>
                <w:sz w:val="16"/>
                <w:szCs w:val="16"/>
                <w:lang w:eastAsia="en-GB"/>
                <w14:ligatures w14:val="none"/>
              </w:rPr>
              <w:t xml:space="preserve"> roles and responsibilities too</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hideMark/>
          </w:tcPr>
          <w:p w14:paraId="54866DD8" w14:textId="77777777" w:rsidR="00232E20" w:rsidRPr="002865E7" w:rsidRDefault="00232E20" w:rsidP="000E25E0">
            <w:pPr>
              <w:spacing w:after="0" w:line="240" w:lineRule="auto"/>
              <w:jc w:val="center"/>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r w:rsidR="00653FDE" w:rsidRPr="002865E7" w14:paraId="4A85F3B5" w14:textId="77777777" w:rsidTr="41F660A1">
        <w:trPr>
          <w:trHeight w:val="5272"/>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1C05F84"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lastRenderedPageBreak/>
              <w:t>3c</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C1D1E6C"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Clearly define roles and responsibilities and ensure accountability for fulfilling them across the workforce. Consider developing a training needs analysis to support the development of all staff.</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424FC69"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Have an active and visible workforce plan and structure.</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9F426A2"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 and People and Culture.</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67ACA33" w14:textId="33A4C574" w:rsidR="00232E20" w:rsidRPr="002865E7" w:rsidRDefault="5B50516C"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Ju</w:t>
            </w:r>
            <w:r w:rsidR="5465A76F" w:rsidRPr="002865E7">
              <w:rPr>
                <w:rFonts w:eastAsia="Times New Roman" w:cs="Calibri"/>
                <w:color w:val="000000"/>
                <w:kern w:val="0"/>
                <w:sz w:val="16"/>
                <w:szCs w:val="16"/>
                <w:lang w:eastAsia="en-GB"/>
                <w14:ligatures w14:val="none"/>
              </w:rPr>
              <w:t>ly</w:t>
            </w:r>
            <w:r w:rsidRPr="002865E7">
              <w:rPr>
                <w:rFonts w:eastAsia="Times New Roman" w:cs="Calibri"/>
                <w:color w:val="000000"/>
                <w:kern w:val="0"/>
                <w:sz w:val="16"/>
                <w:szCs w:val="16"/>
                <w:lang w:eastAsia="en-GB"/>
                <w14:ligatures w14:val="none"/>
              </w:rPr>
              <w:t xml:space="preserve"> 2026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FABECF4"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Develop a workforce structure with clear lines of reporting and responsibility.</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1AE322B"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A review of Perioperative workforce structures, roles and responsibilities will be undertaken to clearly define with line management and reporting/escalation arrangements.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A large-scale review of all education for all non-medical staff within the Perioperative Directorate will be undertaken to inform an educational strategy and a training needs analysis. That will expand access to leadership, clinical, and Level 7 education programmes and resources delivered internally to the UHB as well as national programmes of education (8m (part 1)).</w:t>
            </w: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2C77A2E" w14:textId="1C1238E6" w:rsidR="00232E20" w:rsidRPr="002865E7" w:rsidRDefault="5B50516C"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all band 7s undergoing analysis</w:t>
            </w:r>
            <w:r w:rsidR="452AAC72" w:rsidRPr="002865E7">
              <w:rPr>
                <w:rFonts w:eastAsia="Times New Roman" w:cs="Calibri"/>
                <w:color w:val="000000"/>
                <w:kern w:val="0"/>
                <w:sz w:val="16"/>
                <w:szCs w:val="16"/>
                <w:lang w:eastAsia="en-GB"/>
                <w14:ligatures w14:val="none"/>
              </w:rPr>
              <w:t xml:space="preserve"> of</w:t>
            </w:r>
            <w:r w:rsidRPr="002865E7">
              <w:rPr>
                <w:rFonts w:eastAsia="Times New Roman" w:cs="Calibri"/>
                <w:color w:val="000000"/>
                <w:kern w:val="0"/>
                <w:sz w:val="16"/>
                <w:szCs w:val="16"/>
                <w:lang w:eastAsia="en-GB"/>
                <w14:ligatures w14:val="none"/>
              </w:rPr>
              <w:t xml:space="preserve"> </w:t>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roles and responsibilities outlined in job description.</w:t>
            </w:r>
            <w:r w:rsidR="00232E20" w:rsidRPr="002865E7">
              <w:rPr>
                <w:rFonts w:eastAsia="Times New Roman" w:cs="Calibri"/>
                <w:color w:val="000000"/>
                <w:kern w:val="0"/>
                <w:sz w:val="16"/>
                <w:szCs w:val="16"/>
                <w:lang w:eastAsia="en-GB"/>
                <w14:ligatures w14:val="none"/>
              </w:rPr>
              <w:br/>
            </w:r>
            <w:proofErr w:type="spellStart"/>
            <w:r w:rsidRPr="002865E7">
              <w:rPr>
                <w:rFonts w:eastAsia="Times New Roman" w:cs="Calibri"/>
                <w:color w:val="000000"/>
                <w:kern w:val="0"/>
                <w:sz w:val="16"/>
                <w:szCs w:val="16"/>
                <w:lang w:eastAsia="en-GB"/>
                <w14:ligatures w14:val="none"/>
              </w:rPr>
              <w:t>undersatnding</w:t>
            </w:r>
            <w:proofErr w:type="spellEnd"/>
            <w:r w:rsidRPr="002865E7">
              <w:rPr>
                <w:rFonts w:eastAsia="Times New Roman" w:cs="Calibri"/>
                <w:color w:val="000000"/>
                <w:kern w:val="0"/>
                <w:sz w:val="16"/>
                <w:szCs w:val="16"/>
                <w:lang w:eastAsia="en-GB"/>
                <w14:ligatures w14:val="none"/>
              </w:rPr>
              <w:t xml:space="preserve"> capability to deliver their roles is underway</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hideMark/>
          </w:tcPr>
          <w:p w14:paraId="69A71964" w14:textId="77777777" w:rsidR="00232E20" w:rsidRPr="002865E7" w:rsidRDefault="00232E20" w:rsidP="000E25E0">
            <w:pPr>
              <w:spacing w:after="0" w:line="240" w:lineRule="auto"/>
              <w:jc w:val="center"/>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r w:rsidR="00653FDE" w:rsidRPr="002865E7" w14:paraId="62A2AB78" w14:textId="77777777" w:rsidTr="41F660A1">
        <w:trPr>
          <w:trHeight w:val="1531"/>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FE3538E"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3d</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F09182C"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Ensure the competency framework for clinical leaders is current and accurately reflects the requirements of the role, providing a clear pathway for their development.</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AF1228E"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This is linked to 2d and 2e.</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FC781DE"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team</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3CE0B26" w14:textId="2BB4442C" w:rsidR="00232E20" w:rsidRPr="002865E7" w:rsidRDefault="5B50516C"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Ju</w:t>
            </w:r>
            <w:r w:rsidR="55184DD4" w:rsidRPr="002865E7">
              <w:rPr>
                <w:rFonts w:eastAsia="Times New Roman" w:cs="Calibri"/>
                <w:color w:val="000000"/>
                <w:kern w:val="0"/>
                <w:sz w:val="16"/>
                <w:szCs w:val="16"/>
                <w:lang w:eastAsia="en-GB"/>
                <w14:ligatures w14:val="none"/>
              </w:rPr>
              <w:t>ly</w:t>
            </w:r>
            <w:r w:rsidRPr="002865E7">
              <w:rPr>
                <w:rFonts w:eastAsia="Times New Roman" w:cs="Calibri"/>
                <w:color w:val="000000"/>
                <w:kern w:val="0"/>
                <w:sz w:val="16"/>
                <w:szCs w:val="16"/>
                <w:lang w:eastAsia="en-GB"/>
                <w14:ligatures w14:val="none"/>
              </w:rPr>
              <w:t xml:space="preserve"> 2026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28E810F"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 structured competency framework that can be utilised for existing and new staff</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FF9BE2B"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currently analysing competency required and designing a standard approach</w:t>
            </w: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B01476D"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Will flow from the deliverables of the workforce plan.</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hideMark/>
          </w:tcPr>
          <w:p w14:paraId="1B1DD5E0" w14:textId="77777777" w:rsidR="00232E20" w:rsidRPr="002865E7" w:rsidRDefault="00232E20" w:rsidP="000E25E0">
            <w:pPr>
              <w:spacing w:after="0" w:line="240" w:lineRule="auto"/>
              <w:jc w:val="center"/>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r w:rsidR="00653FDE" w:rsidRPr="002865E7" w14:paraId="00481275" w14:textId="77777777" w:rsidTr="41F660A1">
        <w:trPr>
          <w:trHeight w:val="2494"/>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599042C"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lastRenderedPageBreak/>
              <w:t>3e</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A41BCD7"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Review the Education Team structure and workload. Work with HEIW and HEI to develop and commission Level 7 post graduate qualification for Perioperative Care Module to support the development of a multi-skilled theatre practitioner workforce. Benchmark with other units, such as University College London Hospital.</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6F64811"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Have an effective education programme that meets the needs of the perioperative team.</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137845A"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People and Culture, ECOD and Theatre Together Delivery Team.</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DD31CE" w14:textId="40834609" w:rsidR="00232E20" w:rsidRPr="002865E7" w:rsidRDefault="5B50516C"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Ju</w:t>
            </w:r>
            <w:r w:rsidR="33871615" w:rsidRPr="002865E7">
              <w:rPr>
                <w:rFonts w:eastAsia="Times New Roman" w:cs="Calibri"/>
                <w:color w:val="000000"/>
                <w:kern w:val="0"/>
                <w:sz w:val="16"/>
                <w:szCs w:val="16"/>
                <w:lang w:eastAsia="en-GB"/>
                <w14:ligatures w14:val="none"/>
              </w:rPr>
              <w:t>ly</w:t>
            </w:r>
            <w:r w:rsidRPr="002865E7">
              <w:rPr>
                <w:rFonts w:eastAsia="Times New Roman" w:cs="Calibri"/>
                <w:color w:val="000000"/>
                <w:kern w:val="0"/>
                <w:sz w:val="16"/>
                <w:szCs w:val="16"/>
                <w:lang w:eastAsia="en-GB"/>
                <w14:ligatures w14:val="none"/>
              </w:rPr>
              <w:t xml:space="preserve"> 2026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5CCA61E"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Evidence based programme that meets the need of the perioperative team.</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70DB785"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Undertake a Training needs analysis of all perioperative staff. </w:t>
            </w:r>
            <w:r w:rsidRPr="002865E7">
              <w:rPr>
                <w:rFonts w:eastAsia="Times New Roman" w:cs="Calibri"/>
                <w:color w:val="000000"/>
                <w:kern w:val="0"/>
                <w:sz w:val="16"/>
                <w:szCs w:val="16"/>
                <w:lang w:eastAsia="en-GB"/>
                <w14:ligatures w14:val="none"/>
              </w:rPr>
              <w:br/>
              <w:t xml:space="preserve"> Training and educating the Education team so they can deliver the training requirements.  Develop the education programme.</w:t>
            </w: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446555C" w14:textId="3FE38530" w:rsidR="00232E20" w:rsidRPr="002865E7" w:rsidRDefault="5B50516C"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Training needs analysis session planned for 1 October.  This recommendation is linked to 3c and 8m.</w:t>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Following on from workshop- we are </w:t>
            </w:r>
            <w:r w:rsidR="1A8C3501" w:rsidRPr="002865E7">
              <w:rPr>
                <w:rFonts w:eastAsia="Times New Roman" w:cs="Calibri"/>
                <w:color w:val="000000"/>
                <w:kern w:val="0"/>
                <w:sz w:val="16"/>
                <w:szCs w:val="16"/>
                <w:lang w:eastAsia="en-GB"/>
                <w14:ligatures w14:val="none"/>
              </w:rPr>
              <w:t>benchmarking</w:t>
            </w:r>
            <w:r w:rsidRPr="002865E7">
              <w:rPr>
                <w:rFonts w:eastAsia="Times New Roman" w:cs="Calibri"/>
                <w:color w:val="000000"/>
                <w:kern w:val="0"/>
                <w:sz w:val="16"/>
                <w:szCs w:val="16"/>
                <w:lang w:eastAsia="en-GB"/>
                <w14:ligatures w14:val="none"/>
              </w:rPr>
              <w:t xml:space="preserve"> across other sites. looking at</w:t>
            </w:r>
            <w:r w:rsidR="4D027D7E" w:rsidRPr="002865E7">
              <w:rPr>
                <w:rFonts w:eastAsia="Times New Roman" w:cs="Calibri"/>
                <w:color w:val="000000"/>
                <w:kern w:val="0"/>
                <w:sz w:val="16"/>
                <w:szCs w:val="16"/>
                <w:lang w:eastAsia="en-GB"/>
                <w14:ligatures w14:val="none"/>
              </w:rPr>
              <w:t xml:space="preserve"> the possibility </w:t>
            </w:r>
            <w:r w:rsidR="28FE12CD" w:rsidRPr="002865E7">
              <w:rPr>
                <w:rFonts w:eastAsia="Times New Roman" w:cs="Calibri"/>
                <w:color w:val="000000"/>
                <w:kern w:val="0"/>
                <w:sz w:val="16"/>
                <w:szCs w:val="16"/>
                <w:lang w:eastAsia="en-GB"/>
                <w14:ligatures w14:val="none"/>
              </w:rPr>
              <w:t>of role</w:t>
            </w:r>
            <w:r w:rsidRPr="002865E7">
              <w:rPr>
                <w:rFonts w:eastAsia="Times New Roman" w:cs="Calibri"/>
                <w:color w:val="000000"/>
                <w:kern w:val="0"/>
                <w:sz w:val="16"/>
                <w:szCs w:val="16"/>
                <w:lang w:eastAsia="en-GB"/>
                <w14:ligatures w14:val="none"/>
              </w:rPr>
              <w:t xml:space="preserve"> alignment and changing to </w:t>
            </w:r>
            <w:r w:rsidR="08CEAA27" w:rsidRPr="002865E7">
              <w:rPr>
                <w:rFonts w:eastAsia="Times New Roman" w:cs="Calibri"/>
                <w:color w:val="000000"/>
                <w:kern w:val="0"/>
                <w:sz w:val="16"/>
                <w:szCs w:val="16"/>
                <w:lang w:eastAsia="en-GB"/>
                <w14:ligatures w14:val="none"/>
              </w:rPr>
              <w:t>portfolio-based</w:t>
            </w:r>
            <w:r w:rsidRPr="002865E7">
              <w:rPr>
                <w:rFonts w:eastAsia="Times New Roman" w:cs="Calibri"/>
                <w:color w:val="000000"/>
                <w:kern w:val="0"/>
                <w:sz w:val="16"/>
                <w:szCs w:val="16"/>
                <w:lang w:eastAsia="en-GB"/>
                <w14:ligatures w14:val="none"/>
              </w:rPr>
              <w:t xml:space="preserve"> roles instead of </w:t>
            </w:r>
            <w:r w:rsidR="104FA0A6" w:rsidRPr="002865E7">
              <w:rPr>
                <w:rFonts w:eastAsia="Times New Roman" w:cs="Calibri"/>
                <w:color w:val="000000"/>
                <w:kern w:val="0"/>
                <w:sz w:val="16"/>
                <w:szCs w:val="16"/>
                <w:lang w:eastAsia="en-GB"/>
                <w14:ligatures w14:val="none"/>
              </w:rPr>
              <w:t>site-based</w:t>
            </w:r>
            <w:r w:rsidRPr="002865E7">
              <w:rPr>
                <w:rFonts w:eastAsia="Times New Roman" w:cs="Calibri"/>
                <w:color w:val="000000"/>
                <w:kern w:val="0"/>
                <w:sz w:val="16"/>
                <w:szCs w:val="16"/>
                <w:lang w:eastAsia="en-GB"/>
                <w14:ligatures w14:val="none"/>
              </w:rPr>
              <w:t xml:space="preserve"> teams. to </w:t>
            </w:r>
            <w:r w:rsidR="5AF414B5" w:rsidRPr="002865E7">
              <w:rPr>
                <w:rFonts w:eastAsia="Times New Roman" w:cs="Calibri"/>
                <w:color w:val="000000"/>
                <w:kern w:val="0"/>
                <w:sz w:val="16"/>
                <w:szCs w:val="16"/>
                <w:lang w:eastAsia="en-GB"/>
                <w14:ligatures w14:val="none"/>
              </w:rPr>
              <w:t>incorporate</w:t>
            </w:r>
            <w:r w:rsidRPr="002865E7">
              <w:rPr>
                <w:rFonts w:eastAsia="Times New Roman" w:cs="Calibri"/>
                <w:color w:val="000000"/>
                <w:kern w:val="0"/>
                <w:sz w:val="16"/>
                <w:szCs w:val="16"/>
                <w:lang w:eastAsia="en-GB"/>
                <w14:ligatures w14:val="none"/>
              </w:rPr>
              <w:t xml:space="preserve"> </w:t>
            </w:r>
            <w:r w:rsidR="65352447" w:rsidRPr="002865E7">
              <w:rPr>
                <w:rFonts w:eastAsia="Times New Roman" w:cs="Calibri"/>
                <w:color w:val="000000"/>
                <w:kern w:val="0"/>
                <w:sz w:val="16"/>
                <w:szCs w:val="16"/>
                <w:lang w:eastAsia="en-GB"/>
                <w14:ligatures w14:val="none"/>
              </w:rPr>
              <w:t>visibility</w:t>
            </w:r>
            <w:r w:rsidRPr="002865E7">
              <w:rPr>
                <w:rFonts w:eastAsia="Times New Roman" w:cs="Calibri"/>
                <w:color w:val="000000"/>
                <w:kern w:val="0"/>
                <w:sz w:val="16"/>
                <w:szCs w:val="16"/>
                <w:lang w:eastAsia="en-GB"/>
                <w14:ligatures w14:val="none"/>
              </w:rPr>
              <w:t xml:space="preserve"> and focus</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hideMark/>
          </w:tcPr>
          <w:p w14:paraId="7945A7EC" w14:textId="77777777" w:rsidR="00232E20" w:rsidRPr="002865E7" w:rsidRDefault="00232E20" w:rsidP="000E25E0">
            <w:pPr>
              <w:spacing w:after="0" w:line="240" w:lineRule="auto"/>
              <w:jc w:val="center"/>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r w:rsidR="00653FDE" w:rsidRPr="002865E7" w14:paraId="3F1D373E" w14:textId="77777777" w:rsidTr="41F660A1">
        <w:trPr>
          <w:trHeight w:val="1587"/>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7F8C095"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4b</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D01092B"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Review the role of the Education Team and develop clear purpose, roles and responsibilities to be communicated across the Directorate.</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BC99435"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Have an effective education programme that meets the needs of the perioperative team.</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F478A13"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People and Culture, ECOD and Theatre Together Delivery Team</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688C60E" w14:textId="0FBF4807" w:rsidR="00232E20" w:rsidRPr="002865E7" w:rsidRDefault="5B50516C"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Ju</w:t>
            </w:r>
            <w:r w:rsidR="1395A02A" w:rsidRPr="002865E7">
              <w:rPr>
                <w:rFonts w:eastAsia="Times New Roman" w:cs="Calibri"/>
                <w:color w:val="000000"/>
                <w:kern w:val="0"/>
                <w:sz w:val="16"/>
                <w:szCs w:val="16"/>
                <w:lang w:eastAsia="en-GB"/>
                <w14:ligatures w14:val="none"/>
              </w:rPr>
              <w:t>ly</w:t>
            </w:r>
            <w:r w:rsidRPr="002865E7">
              <w:rPr>
                <w:rFonts w:eastAsia="Times New Roman" w:cs="Calibri"/>
                <w:color w:val="000000"/>
                <w:kern w:val="0"/>
                <w:sz w:val="16"/>
                <w:szCs w:val="16"/>
                <w:lang w:eastAsia="en-GB"/>
                <w14:ligatures w14:val="none"/>
              </w:rPr>
              <w:t xml:space="preserve"> 2026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822E80B"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Appropriately resourced education team to deliver education programme.</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E2CC97C"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Accessible comms around the role of education team Developing a role profile for the education team</w:t>
            </w: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73A6B93"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This is dependent on the education programme actions.</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analysis underway of current structure and benchmarking across other comparable areas</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hideMark/>
          </w:tcPr>
          <w:p w14:paraId="673D8B7D" w14:textId="77777777" w:rsidR="00232E20" w:rsidRPr="002865E7" w:rsidRDefault="00232E20" w:rsidP="000E25E0">
            <w:pPr>
              <w:spacing w:after="0" w:line="240" w:lineRule="auto"/>
              <w:jc w:val="center"/>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r w:rsidR="00653FDE" w:rsidRPr="002865E7" w14:paraId="36B3B511" w14:textId="77777777" w:rsidTr="41F660A1">
        <w:trPr>
          <w:trHeight w:val="1644"/>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EDD1086"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6c</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1CFDE10"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Review process for how ODP’s can access Advance Practice Training in line with Nurses, AHPs and Health Scientists to support development and training.</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E86EF8A"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Ensure ODPs have equitable access to support with their development and training.</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9A07845"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 and People and Culture.</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C32C1B6"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April 2026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23E4A5F"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Clear process for ODP access to training.</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AB7DD87"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Explore and communicate funding availability and process for application of funding for ODP.  </w:t>
            </w:r>
            <w:r w:rsidRPr="002865E7">
              <w:rPr>
                <w:rFonts w:eastAsia="Times New Roman" w:cs="Calibri"/>
                <w:color w:val="000000"/>
                <w:kern w:val="0"/>
                <w:sz w:val="16"/>
                <w:szCs w:val="16"/>
                <w:lang w:eastAsia="en-GB"/>
                <w14:ligatures w14:val="none"/>
              </w:rPr>
              <w:br/>
              <w:t>Highlight ODPs who require training.</w:t>
            </w: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ABA54AA"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Agreement in place to support equitable allocation of funding for nurses and OPD form an education funding perspective. </w:t>
            </w:r>
            <w:r w:rsidRPr="002865E7">
              <w:rPr>
                <w:rFonts w:eastAsia="Times New Roman" w:cs="Calibri"/>
                <w:color w:val="000000"/>
                <w:kern w:val="0"/>
                <w:sz w:val="16"/>
                <w:szCs w:val="16"/>
                <w:lang w:eastAsia="en-GB"/>
                <w14:ligatures w14:val="none"/>
              </w:rPr>
              <w:br/>
              <w:t xml:space="preserve">education team supporting both aspects of allocation of funding with support </w:t>
            </w:r>
            <w:proofErr w:type="spellStart"/>
            <w:r w:rsidRPr="002865E7">
              <w:rPr>
                <w:rFonts w:eastAsia="Times New Roman" w:cs="Calibri"/>
                <w:color w:val="000000"/>
                <w:kern w:val="0"/>
                <w:sz w:val="16"/>
                <w:szCs w:val="16"/>
                <w:lang w:eastAsia="en-GB"/>
                <w14:ligatures w14:val="none"/>
              </w:rPr>
              <w:t>form</w:t>
            </w:r>
            <w:proofErr w:type="spellEnd"/>
            <w:r w:rsidRPr="002865E7">
              <w:rPr>
                <w:rFonts w:eastAsia="Times New Roman" w:cs="Calibri"/>
                <w:color w:val="000000"/>
                <w:kern w:val="0"/>
                <w:sz w:val="16"/>
                <w:szCs w:val="16"/>
                <w:lang w:eastAsia="en-GB"/>
                <w14:ligatures w14:val="none"/>
              </w:rPr>
              <w:t xml:space="preserve"> clinical leaders and evidence of VBA's and skill needs.</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hideMark/>
          </w:tcPr>
          <w:p w14:paraId="094EFFB0" w14:textId="77777777" w:rsidR="00232E20" w:rsidRPr="002865E7" w:rsidRDefault="00232E20" w:rsidP="000E25E0">
            <w:pPr>
              <w:spacing w:after="0" w:line="240" w:lineRule="auto"/>
              <w:jc w:val="center"/>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35D37834" w14:textId="77777777" w:rsidTr="41F660A1">
        <w:trPr>
          <w:trHeight w:val="1417"/>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7361482"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7a</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0BD9611"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lore use of ‘stay’ conversations to help with retention and encourage the completion of exit questionnaires/ interviews</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432F805"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Implementation of stay conversations and exit questionnaires to improve retention.</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261BC99"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Perioperative Directorate.</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A8CF8D2"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March 2026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D3275D2"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Staff leaving theatres complete exit questionnaire.</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3DEB17D"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All questionnaires are currently under review. </w:t>
            </w:r>
            <w:r w:rsidRPr="002865E7">
              <w:rPr>
                <w:rFonts w:eastAsia="Times New Roman" w:cs="Calibri"/>
                <w:color w:val="000000"/>
                <w:kern w:val="0"/>
                <w:sz w:val="16"/>
                <w:szCs w:val="16"/>
                <w:lang w:eastAsia="en-GB"/>
                <w14:ligatures w14:val="none"/>
              </w:rPr>
              <w:br/>
              <w:t xml:space="preserve"> Ensure managers are encouraging staff to complete exit surveys.</w:t>
            </w: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14BC4BB" w14:textId="4EA8638D"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43F824DA" w:rsidRPr="002865E7">
              <w:rPr>
                <w:rFonts w:eastAsia="Times New Roman" w:cs="Calibri"/>
                <w:color w:val="000000"/>
                <w:kern w:val="0"/>
                <w:sz w:val="16"/>
                <w:szCs w:val="16"/>
                <w:lang w:eastAsia="en-GB"/>
                <w14:ligatures w14:val="none"/>
              </w:rPr>
              <w:t xml:space="preserve"> to be included </w:t>
            </w:r>
            <w:r w:rsidR="4B20EFBB" w:rsidRPr="002865E7">
              <w:rPr>
                <w:rFonts w:eastAsia="Times New Roman" w:cs="Calibri"/>
                <w:color w:val="000000"/>
                <w:kern w:val="0"/>
                <w:sz w:val="16"/>
                <w:szCs w:val="16"/>
                <w:lang w:eastAsia="en-GB"/>
                <w14:ligatures w14:val="none"/>
              </w:rPr>
              <w:t>as part</w:t>
            </w:r>
            <w:r w:rsidR="43F824DA" w:rsidRPr="002865E7">
              <w:rPr>
                <w:rFonts w:eastAsia="Times New Roman" w:cs="Calibri"/>
                <w:color w:val="000000"/>
                <w:kern w:val="0"/>
                <w:sz w:val="16"/>
                <w:szCs w:val="16"/>
                <w:lang w:eastAsia="en-GB"/>
                <w14:ligatures w14:val="none"/>
              </w:rPr>
              <w:t xml:space="preserve"> of regular Appraisal conversations rather than once someone has decided /considering leaving</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hideMark/>
          </w:tcPr>
          <w:p w14:paraId="52C6F5E0" w14:textId="77777777" w:rsidR="00232E20" w:rsidRPr="002865E7" w:rsidRDefault="00232E20" w:rsidP="000E25E0">
            <w:pPr>
              <w:spacing w:after="0" w:line="240" w:lineRule="auto"/>
              <w:jc w:val="center"/>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1B447846" w14:textId="77777777" w:rsidTr="41F660A1">
        <w:trPr>
          <w:trHeight w:val="7143"/>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CB7426D"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lastRenderedPageBreak/>
              <w:t>8a</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D7C19C6"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Audit adherence to policies and procedures for consent and ‘WHO Checklist’, ensure standardised application across all theatres and provide update training as required.</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CF5BA63"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Routine effective use by all staff of 5 steps of surgical safety in all procedure areas.</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9FC52BE"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Surgical Clinical Board and Lead Nurse</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FFEF048" w14:textId="28F95515" w:rsidR="00232E20" w:rsidRPr="002865E7" w:rsidRDefault="4D035D67"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September </w:t>
            </w:r>
            <w:r w:rsidR="5B50516C" w:rsidRPr="002865E7">
              <w:rPr>
                <w:rFonts w:eastAsia="Times New Roman" w:cs="Calibri"/>
                <w:color w:val="000000"/>
                <w:kern w:val="0"/>
                <w:sz w:val="16"/>
                <w:szCs w:val="16"/>
                <w:lang w:eastAsia="en-GB"/>
                <w14:ligatures w14:val="none"/>
              </w:rPr>
              <w:t>2026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254C8E7"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In partnership with the perioperative team and surgeons develop a set of principles that must be adhered to, that support a standardised WHO checklist process.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Deliver the required systems and processes to ensure 100% adherence with the WHO checklist and to provide the correct resources to support adherence.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Deliver systems to ensure completion of consent prior to transfer to theatre.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Deliver strengthened digital record of theatre activity.</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AC4272" w14:textId="66BC487B" w:rsidR="00232E20" w:rsidRPr="002865E7" w:rsidRDefault="5B50516C"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Establish a multi- professional WHO Checklist collaborative to design a programme of improvements to support compliance with the WHO checklist. </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The WHO Collaborative reviewed the outcomes from patient safety incidents associated with non-adherence with the WHO checklist and co -produced a set of principles that standardised the checklist process and adherence with the checklist.   </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Engagement events have taken place to embed the WHO checklist principles. </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Co-production of the design principles for a WHO Checklist Whiteboard is complete</w:t>
            </w:r>
            <w:r w:rsidR="323EC433" w:rsidRPr="002865E7">
              <w:rPr>
                <w:rFonts w:eastAsia="Times New Roman" w:cs="Calibri"/>
                <w:color w:val="000000"/>
                <w:kern w:val="0"/>
                <w:sz w:val="16"/>
                <w:szCs w:val="16"/>
                <w:lang w:eastAsia="en-GB"/>
                <w14:ligatures w14:val="none"/>
              </w:rPr>
              <w:t>,</w:t>
            </w:r>
            <w:r w:rsidRPr="002865E7">
              <w:rPr>
                <w:rFonts w:eastAsia="Times New Roman" w:cs="Calibri"/>
                <w:color w:val="000000"/>
                <w:kern w:val="0"/>
                <w:sz w:val="16"/>
                <w:szCs w:val="16"/>
                <w:lang w:eastAsia="en-GB"/>
                <w14:ligatures w14:val="none"/>
              </w:rPr>
              <w:t xml:space="preserve"> and the draft design is to be presented at WHO collaborative. </w:t>
            </w: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07E0B46" w14:textId="2AF06F30" w:rsidR="00232E20" w:rsidRPr="002865E7" w:rsidRDefault="5B50516C"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Communication from the Clinical Executive Team was sent to all Perioperative workforce and all surgeons on 13 May 2025 mandating the</w:t>
            </w:r>
            <w:r w:rsidR="758E6367" w:rsidRPr="002865E7">
              <w:rPr>
                <w:rFonts w:eastAsia="Times New Roman" w:cs="Calibri"/>
                <w:color w:val="000000"/>
                <w:kern w:val="0"/>
                <w:sz w:val="16"/>
                <w:szCs w:val="16"/>
                <w:lang w:eastAsia="en-GB"/>
                <w14:ligatures w14:val="none"/>
              </w:rPr>
              <w:t xml:space="preserve"> who checklist.</w:t>
            </w:r>
            <w:r w:rsidRPr="002865E7">
              <w:rPr>
                <w:rFonts w:eastAsia="Times New Roman" w:cs="Calibri"/>
                <w:color w:val="000000"/>
                <w:kern w:val="0"/>
                <w:sz w:val="16"/>
                <w:szCs w:val="16"/>
                <w:lang w:eastAsia="en-GB"/>
                <w14:ligatures w14:val="none"/>
              </w:rPr>
              <w:t xml:space="preserve"> principles:  </w:t>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 </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In partnership with the Perioperative team, anaesthetists and surgeons the WHO collaborative has developed a set of principles that must be adhered to, that support a standardised WHO checklist process.    </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 Carried out baseline audit of compliance with required systems and processes   </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 Co-production of the design principles for a WHO Checklist Whiteboard is complete, and the draft design is to be presented at WHO collaborative. </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 </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  </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 Introduction of Aqua theatre system as a replacement for </w:t>
            </w:r>
            <w:proofErr w:type="spellStart"/>
            <w:r w:rsidRPr="002865E7">
              <w:rPr>
                <w:rFonts w:eastAsia="Times New Roman" w:cs="Calibri"/>
                <w:color w:val="000000"/>
                <w:kern w:val="0"/>
                <w:sz w:val="16"/>
                <w:szCs w:val="16"/>
                <w:lang w:eastAsia="en-GB"/>
                <w14:ligatures w14:val="none"/>
              </w:rPr>
              <w:t>Theatreman</w:t>
            </w:r>
            <w:proofErr w:type="spellEnd"/>
            <w:r w:rsidRPr="002865E7">
              <w:rPr>
                <w:rFonts w:eastAsia="Times New Roman" w:cs="Calibri"/>
                <w:color w:val="000000"/>
                <w:kern w:val="0"/>
                <w:sz w:val="16"/>
                <w:szCs w:val="16"/>
                <w:lang w:eastAsia="en-GB"/>
                <w14:ligatures w14:val="none"/>
              </w:rPr>
              <w:t xml:space="preserve"> with associated SOP, training and audit of the system. Testing to commence in September 2025.</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hideMark/>
          </w:tcPr>
          <w:p w14:paraId="4E833992" w14:textId="77777777" w:rsidR="00232E20" w:rsidRPr="002865E7" w:rsidRDefault="00232E20" w:rsidP="000E25E0">
            <w:pPr>
              <w:spacing w:after="0" w:line="240" w:lineRule="auto"/>
              <w:jc w:val="center"/>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r w:rsidR="00653FDE" w:rsidRPr="002865E7" w14:paraId="6CF6B1CF" w14:textId="77777777" w:rsidTr="41F660A1">
        <w:trPr>
          <w:trHeight w:val="2891"/>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CC6CDED"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lastRenderedPageBreak/>
              <w:t>8g</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1D6D549"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Regular training should be carried out to ensure that all staff maintain skills and competencies. This needs to include night staff.</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9C149B5"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Staff receive training that is relevant to their role.</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73565B7"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Perioperative Directorate. People and Culture</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68C09D4"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April 2026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561D685"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Establishing a baseline for staff skills and competencies for the role.</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56F7141"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Undertake an analysis of staff who require additional training.  </w:t>
            </w:r>
            <w:r w:rsidRPr="002865E7">
              <w:rPr>
                <w:rFonts w:eastAsia="Times New Roman" w:cs="Calibri"/>
                <w:color w:val="000000"/>
                <w:kern w:val="0"/>
                <w:sz w:val="16"/>
                <w:szCs w:val="16"/>
                <w:lang w:eastAsia="en-GB"/>
                <w14:ligatures w14:val="none"/>
              </w:rPr>
              <w:br/>
              <w:t>Review and refreshing existing training plans.</w:t>
            </w: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F58824A" w14:textId="4058D0B1" w:rsidR="00232E20" w:rsidRPr="002865E7" w:rsidRDefault="5B50516C"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The education team has 4 dedicated staff members who cover all areas of peri operative care. they provide educational support and training to staff within </w:t>
            </w:r>
            <w:r w:rsidR="02A47ABF" w:rsidRPr="002865E7">
              <w:rPr>
                <w:rFonts w:eastAsia="Times New Roman" w:cs="Calibri"/>
                <w:color w:val="000000"/>
                <w:kern w:val="0"/>
                <w:sz w:val="16"/>
                <w:szCs w:val="16"/>
                <w:lang w:eastAsia="en-GB"/>
                <w14:ligatures w14:val="none"/>
              </w:rPr>
              <w:t>daytime</w:t>
            </w:r>
            <w:r w:rsidRPr="002865E7">
              <w:rPr>
                <w:rFonts w:eastAsia="Times New Roman" w:cs="Calibri"/>
                <w:color w:val="000000"/>
                <w:kern w:val="0"/>
                <w:sz w:val="16"/>
                <w:szCs w:val="16"/>
                <w:lang w:eastAsia="en-GB"/>
                <w14:ligatures w14:val="none"/>
              </w:rPr>
              <w:t xml:space="preserve"> and out of hours.</w:t>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a training needs analysis is carried out in collaboration with </w:t>
            </w:r>
            <w:r w:rsidR="63B0EE77" w:rsidRPr="002865E7">
              <w:rPr>
                <w:rFonts w:eastAsia="Times New Roman" w:cs="Calibri"/>
                <w:color w:val="000000"/>
                <w:kern w:val="0"/>
                <w:sz w:val="16"/>
                <w:szCs w:val="16"/>
                <w:lang w:eastAsia="en-GB"/>
                <w14:ligatures w14:val="none"/>
              </w:rPr>
              <w:t>clinical team</w:t>
            </w:r>
            <w:r w:rsidRPr="002865E7">
              <w:rPr>
                <w:rFonts w:eastAsia="Times New Roman" w:cs="Calibri"/>
                <w:color w:val="000000"/>
                <w:kern w:val="0"/>
                <w:sz w:val="16"/>
                <w:szCs w:val="16"/>
                <w:lang w:eastAsia="en-GB"/>
                <w14:ligatures w14:val="none"/>
              </w:rPr>
              <w:t xml:space="preserve"> leaders to identify individual training needs. training trollies devised so that training can be taken to staff as there is no dedicated teaching space currently. </w:t>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additional cascade/link workers are trained within teams to support and deliver training.</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hideMark/>
          </w:tcPr>
          <w:p w14:paraId="218B02CA" w14:textId="77777777" w:rsidR="00232E20" w:rsidRPr="002865E7" w:rsidRDefault="00232E20" w:rsidP="000E25E0">
            <w:pPr>
              <w:spacing w:after="0" w:line="240" w:lineRule="auto"/>
              <w:jc w:val="center"/>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0B6D7CDC" w14:textId="77777777" w:rsidTr="41F660A1">
        <w:trPr>
          <w:trHeight w:val="1361"/>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F103567"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8k</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BDD9D24"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 cultural and leadership work will help to strengthen the team to feel safe and empowered to speak up and challenge where policies and procedures are not followed.</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FE2370F"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4671124"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10971FC"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June 2026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266BD91"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staff feel psychologically safe in their environment</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A834887"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9824F9E"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This will be addressed in delivery of recommendation 1f</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hideMark/>
          </w:tcPr>
          <w:p w14:paraId="37351B85" w14:textId="77777777" w:rsidR="00232E20" w:rsidRPr="002865E7" w:rsidRDefault="00232E20" w:rsidP="000E25E0">
            <w:pPr>
              <w:spacing w:after="0" w:line="240" w:lineRule="auto"/>
              <w:jc w:val="center"/>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r w:rsidR="00653FDE" w:rsidRPr="002865E7" w14:paraId="454CA881" w14:textId="77777777" w:rsidTr="41F660A1">
        <w:trPr>
          <w:trHeight w:val="4139"/>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25BB89A"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9a</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3C593A9"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Review the start time of the theatre day and how staff are allocated. Ensure that all team members are responsible for patients arriving in the department on time. Consider using the recovery area in the morning for patients to wait before surgery. Consider if Theatre Assistants, Healthcare Support Workers and Recovery Practitioners can assist in collecting patients from the wards.</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DBE7837"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All patients scheduled for theatre arrive on time and ready for surgery, reducing late starts more than 15 minutes to less than 20% (aligned with GIRFT standards).</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F169AD7"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Task and finish group and perioperative directorate team.</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13F012D"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October 2026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91CD15F"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Reduction in late starts. </w:t>
            </w:r>
            <w:r w:rsidRPr="002865E7">
              <w:rPr>
                <w:rFonts w:eastAsia="Times New Roman" w:cs="Calibri"/>
                <w:color w:val="000000"/>
                <w:kern w:val="0"/>
                <w:sz w:val="16"/>
                <w:szCs w:val="16"/>
                <w:lang w:eastAsia="en-GB"/>
                <w14:ligatures w14:val="none"/>
              </w:rPr>
              <w:br/>
              <w:t xml:space="preserve"> Clarity and consistency across the workforce.  </w:t>
            </w:r>
            <w:r w:rsidRPr="002865E7">
              <w:rPr>
                <w:rFonts w:eastAsia="Times New Roman" w:cs="Calibri"/>
                <w:color w:val="000000"/>
                <w:kern w:val="0"/>
                <w:sz w:val="16"/>
                <w:szCs w:val="16"/>
                <w:lang w:eastAsia="en-GB"/>
                <w14:ligatures w14:val="none"/>
              </w:rPr>
              <w:br/>
              <w:t>Clarity on rhythm throughout session including team brief and de-brief.</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19901EE"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Identify stakeholders.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Set up task and finish group with appropriate governance and clear deliverables.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Gather data including theatre observations.</w:t>
            </w: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5EBC7D4" w14:textId="30139DD6" w:rsidR="00232E20" w:rsidRPr="002865E7" w:rsidRDefault="5B50516C"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Task and Finish Group has been established and held its initial meeting. </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Observational work within theatres is underway, with early findings highlighting areas of inefficiency.</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Surveys for Theatres staff and Surgical Specialties undertaken and </w:t>
            </w:r>
            <w:r w:rsidR="583CDC61" w:rsidRPr="002865E7">
              <w:rPr>
                <w:rFonts w:eastAsia="Times New Roman" w:cs="Calibri"/>
                <w:color w:val="000000"/>
                <w:kern w:val="0"/>
                <w:sz w:val="16"/>
                <w:szCs w:val="16"/>
                <w:lang w:eastAsia="en-GB"/>
                <w14:ligatures w14:val="none"/>
              </w:rPr>
              <w:t>analyses</w:t>
            </w:r>
            <w:r w:rsidRPr="002865E7">
              <w:rPr>
                <w:rFonts w:eastAsia="Times New Roman" w:cs="Calibri"/>
                <w:color w:val="000000"/>
                <w:kern w:val="0"/>
                <w:sz w:val="16"/>
                <w:szCs w:val="16"/>
                <w:lang w:eastAsia="en-GB"/>
                <w14:ligatures w14:val="none"/>
              </w:rPr>
              <w:t xml:space="preserve"> underway</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Implementation on New Theatre management system has been achieved, however we are working with </w:t>
            </w:r>
            <w:r w:rsidR="293C56A9" w:rsidRPr="002865E7">
              <w:rPr>
                <w:rFonts w:eastAsia="Times New Roman" w:cs="Calibri"/>
                <w:color w:val="000000"/>
                <w:kern w:val="0"/>
                <w:sz w:val="16"/>
                <w:szCs w:val="16"/>
                <w:lang w:eastAsia="en-GB"/>
                <w14:ligatures w14:val="none"/>
              </w:rPr>
              <w:t>colleague's</w:t>
            </w:r>
            <w:r w:rsidRPr="002865E7">
              <w:rPr>
                <w:rFonts w:eastAsia="Times New Roman" w:cs="Calibri"/>
                <w:color w:val="000000"/>
                <w:kern w:val="0"/>
                <w:sz w:val="16"/>
                <w:szCs w:val="16"/>
                <w:lang w:eastAsia="en-GB"/>
                <w14:ligatures w14:val="none"/>
              </w:rPr>
              <w:t xml:space="preserve"> form IT to support with data collection and functionality of the system. </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thi</w:t>
            </w:r>
            <w:r w:rsidR="49B70C88" w:rsidRPr="002865E7">
              <w:rPr>
                <w:rFonts w:eastAsia="Times New Roman" w:cs="Calibri"/>
                <w:color w:val="000000"/>
                <w:kern w:val="0"/>
                <w:sz w:val="16"/>
                <w:szCs w:val="16"/>
                <w:lang w:eastAsia="en-GB"/>
                <w14:ligatures w14:val="none"/>
              </w:rPr>
              <w:t>s</w:t>
            </w:r>
            <w:r w:rsidRPr="002865E7">
              <w:rPr>
                <w:rFonts w:eastAsia="Times New Roman" w:cs="Calibri"/>
                <w:color w:val="000000"/>
                <w:kern w:val="0"/>
                <w:sz w:val="16"/>
                <w:szCs w:val="16"/>
                <w:lang w:eastAsia="en-GB"/>
                <w14:ligatures w14:val="none"/>
              </w:rPr>
              <w:t xml:space="preserve"> fits in with the </w:t>
            </w:r>
            <w:r w:rsidR="6B1A1A08" w:rsidRPr="002865E7">
              <w:rPr>
                <w:rFonts w:eastAsia="Times New Roman" w:cs="Calibri"/>
                <w:color w:val="000000"/>
                <w:kern w:val="0"/>
                <w:sz w:val="16"/>
                <w:szCs w:val="16"/>
                <w:lang w:eastAsia="en-GB"/>
                <w14:ligatures w14:val="none"/>
              </w:rPr>
              <w:t>wider</w:t>
            </w:r>
            <w:r w:rsidRPr="002865E7">
              <w:rPr>
                <w:rFonts w:eastAsia="Times New Roman" w:cs="Calibri"/>
                <w:color w:val="000000"/>
                <w:kern w:val="0"/>
                <w:sz w:val="16"/>
                <w:szCs w:val="16"/>
                <w:lang w:eastAsia="en-GB"/>
                <w14:ligatures w14:val="none"/>
              </w:rPr>
              <w:t xml:space="preserve"> piece of work regarding </w:t>
            </w:r>
            <w:proofErr w:type="spellStart"/>
            <w:r w:rsidRPr="002865E7">
              <w:rPr>
                <w:rFonts w:eastAsia="Times New Roman" w:cs="Calibri"/>
                <w:color w:val="000000"/>
                <w:kern w:val="0"/>
                <w:sz w:val="16"/>
                <w:szCs w:val="16"/>
                <w:lang w:eastAsia="en-GB"/>
                <w14:ligatures w14:val="none"/>
              </w:rPr>
              <w:t>girft</w:t>
            </w:r>
            <w:proofErr w:type="spellEnd"/>
            <w:r w:rsidRPr="002865E7">
              <w:rPr>
                <w:rFonts w:eastAsia="Times New Roman" w:cs="Calibri"/>
                <w:color w:val="000000"/>
                <w:kern w:val="0"/>
                <w:sz w:val="16"/>
                <w:szCs w:val="16"/>
                <w:lang w:eastAsia="en-GB"/>
                <w14:ligatures w14:val="none"/>
              </w:rPr>
              <w:t xml:space="preserve"> standards and list planning.</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hideMark/>
          </w:tcPr>
          <w:p w14:paraId="415DC49E" w14:textId="77777777" w:rsidR="00232E20" w:rsidRPr="002865E7" w:rsidRDefault="00232E20" w:rsidP="000E25E0">
            <w:pPr>
              <w:spacing w:after="0" w:line="240" w:lineRule="auto"/>
              <w:jc w:val="center"/>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r w:rsidR="00653FDE" w:rsidRPr="002865E7" w14:paraId="0F7CCC91" w14:textId="77777777" w:rsidTr="41F660A1">
        <w:trPr>
          <w:trHeight w:val="3912"/>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8E9452A"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lastRenderedPageBreak/>
              <w:t>9c</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80F301B"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Identify consistent overruns and inefficiencies and review rosters to plan shifts for late finishes.</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9B5391A"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Reduce end of list delays and overruns by implementing improved staffing procedures.</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85C6440"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Task and finish group and People and Culture.</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B7EC1DD"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December 2025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8E03A96"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Reduction in avoidable overruns.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Develop process to support staffing of unplanned overruns.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D347DB5"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Identify consistent overruns.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Identify avoidable overruns and plan for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Establish the number of sessions per speciality.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Establishing a consistent process for unplanned overruns.</w:t>
            </w: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1C77446" w14:textId="43ED0DCC" w:rsidR="00232E20" w:rsidRPr="002865E7" w:rsidRDefault="43F824DA"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Task and Finish Group has been established and held its initial meeting. </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Observational work within theatres is underway, with early findings highlighting areas of inefficiency.</w:t>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Surveys for Theatres staff and Surgical Specialties undertaken and </w:t>
            </w:r>
            <w:r w:rsidR="06AA2FEA" w:rsidRPr="002865E7">
              <w:rPr>
                <w:rFonts w:eastAsia="Times New Roman" w:cs="Calibri"/>
                <w:color w:val="000000"/>
                <w:kern w:val="0"/>
                <w:sz w:val="16"/>
                <w:szCs w:val="16"/>
                <w:lang w:eastAsia="en-GB"/>
                <w14:ligatures w14:val="none"/>
              </w:rPr>
              <w:t>analyses</w:t>
            </w:r>
            <w:r w:rsidRPr="002865E7">
              <w:rPr>
                <w:rFonts w:eastAsia="Times New Roman" w:cs="Calibri"/>
                <w:color w:val="000000"/>
                <w:kern w:val="0"/>
                <w:sz w:val="16"/>
                <w:szCs w:val="16"/>
                <w:lang w:eastAsia="en-GB"/>
                <w14:ligatures w14:val="none"/>
              </w:rPr>
              <w:t xml:space="preserve"> underway</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Implementation on New Theatre management system </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work across specialities </w:t>
            </w:r>
            <w:r w:rsidR="65D47450" w:rsidRPr="002865E7">
              <w:rPr>
                <w:rFonts w:eastAsia="Times New Roman" w:cs="Calibri"/>
                <w:color w:val="000000"/>
                <w:kern w:val="0"/>
                <w:sz w:val="16"/>
                <w:szCs w:val="16"/>
                <w:lang w:eastAsia="en-GB"/>
                <w14:ligatures w14:val="none"/>
              </w:rPr>
              <w:t>strengthened</w:t>
            </w:r>
            <w:r w:rsidRPr="002865E7">
              <w:rPr>
                <w:rFonts w:eastAsia="Times New Roman" w:cs="Calibri"/>
                <w:color w:val="000000"/>
                <w:kern w:val="0"/>
                <w:sz w:val="16"/>
                <w:szCs w:val="16"/>
                <w:lang w:eastAsia="en-GB"/>
                <w14:ligatures w14:val="none"/>
              </w:rPr>
              <w:t xml:space="preserve"> to ensure adequate list planning. clinical leaders empowered to support list planning. repeated </w:t>
            </w:r>
            <w:r w:rsidR="41128F96" w:rsidRPr="002865E7">
              <w:rPr>
                <w:rFonts w:eastAsia="Times New Roman" w:cs="Calibri"/>
                <w:color w:val="000000"/>
                <w:kern w:val="0"/>
                <w:sz w:val="16"/>
                <w:szCs w:val="16"/>
                <w:lang w:eastAsia="en-GB"/>
                <w14:ligatures w14:val="none"/>
              </w:rPr>
              <w:t>overruns</w:t>
            </w:r>
            <w:r w:rsidRPr="002865E7">
              <w:rPr>
                <w:rFonts w:eastAsia="Times New Roman" w:cs="Calibri"/>
                <w:color w:val="000000"/>
                <w:kern w:val="0"/>
                <w:sz w:val="16"/>
                <w:szCs w:val="16"/>
                <w:lang w:eastAsia="en-GB"/>
                <w14:ligatures w14:val="none"/>
              </w:rPr>
              <w:t xml:space="preserve"> will be subject to review of theatre session requirement in in session utilisation.</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hideMark/>
          </w:tcPr>
          <w:p w14:paraId="0BC49460" w14:textId="77777777" w:rsidR="00232E20" w:rsidRPr="002865E7" w:rsidRDefault="00232E20" w:rsidP="000E25E0">
            <w:pPr>
              <w:spacing w:after="0" w:line="240" w:lineRule="auto"/>
              <w:jc w:val="center"/>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510A9187" w14:textId="77777777" w:rsidTr="41F660A1">
        <w:trPr>
          <w:trHeight w:val="3231"/>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1C0982A"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9d</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49A53A9"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Conduct a review of theatre utilisation and compare it to pre-COVID levels. Identify the reasons for any differences, determine the expected downtime between cases, and establish a reasonable number of cases to include on a list in line with best practice standards for cases per session and GIRFT (Getting it Right First Time). Share this analysis with the team to ensure that expectations are clearly defined.</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F882A0C"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Aligning session utilisation with GIRFT standards and reducing avoidable downtime compared to pre-COVID benchmarks.</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5C1FC48"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Task and finish group and speciality managers.</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DF81B9E"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December 2025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2483E7C"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Completed review with recommendations.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891FCD4"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Establish baseline data and undertake initial analysis.</w:t>
            </w: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39D2C6D"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Have pulled initial data to compare with pre covid levels, there is indication that late starts have increased but there is further analysis that needs to be undertaken. Task and finish group will be taking forward the review and outlining recommendations.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Informing the wider theatre utilisation programme and the use of AQUA.  Completed – further/ continual review will be required as theatre templates are updated</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hideMark/>
          </w:tcPr>
          <w:p w14:paraId="4FBE4284" w14:textId="77777777" w:rsidR="00232E20" w:rsidRPr="002865E7" w:rsidRDefault="00232E20" w:rsidP="000E25E0">
            <w:pPr>
              <w:spacing w:after="0" w:line="240" w:lineRule="auto"/>
              <w:jc w:val="center"/>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4A010069" w14:textId="77777777" w:rsidTr="41F660A1">
        <w:trPr>
          <w:trHeight w:val="2324"/>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D7DBE23"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lastRenderedPageBreak/>
              <w:t>9f</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BF4133D"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Review the draft procedure for effective staffing resources and implement to help support the handover of patients to recovery practitioners to minimise delays at the end of lists</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D92F2C9"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Patients move from theatre to recovery without delay.</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78EAF3"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Task and finish group and Perioperative Directorate.</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EDA55A0"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July 2026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913C3CC"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Review to understand requirement of recovery for theatre complex.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Have appropriate physical infrastructure and staffing resources to deliver requirements.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64B5FCD"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Establish baseline data.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Undertake theatre observations.</w:t>
            </w: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4A6E429" w14:textId="37092342" w:rsidR="00232E20" w:rsidRPr="002865E7" w:rsidRDefault="5B50516C"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Task and finish group have been set up and have had the first meeting.  </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Recovery establishment and funding reviewed. staffing </w:t>
            </w:r>
            <w:r w:rsidR="0799F7C9" w:rsidRPr="002865E7">
              <w:rPr>
                <w:rFonts w:eastAsia="Times New Roman" w:cs="Calibri"/>
                <w:color w:val="000000"/>
                <w:kern w:val="0"/>
                <w:sz w:val="16"/>
                <w:szCs w:val="16"/>
                <w:lang w:eastAsia="en-GB"/>
                <w14:ligatures w14:val="none"/>
              </w:rPr>
              <w:t>establishment</w:t>
            </w:r>
            <w:r w:rsidRPr="002865E7">
              <w:rPr>
                <w:rFonts w:eastAsia="Times New Roman" w:cs="Calibri"/>
                <w:color w:val="000000"/>
                <w:kern w:val="0"/>
                <w:sz w:val="16"/>
                <w:szCs w:val="16"/>
                <w:lang w:eastAsia="en-GB"/>
                <w14:ligatures w14:val="none"/>
              </w:rPr>
              <w:t xml:space="preserve"> set.</w:t>
            </w:r>
            <w:r w:rsidR="00232E20" w:rsidRPr="002865E7">
              <w:rPr>
                <w:rFonts w:eastAsia="Times New Roman" w:cs="Calibri"/>
                <w:color w:val="000000"/>
                <w:kern w:val="0"/>
                <w:sz w:val="16"/>
                <w:szCs w:val="16"/>
                <w:lang w:eastAsia="en-GB"/>
                <w14:ligatures w14:val="none"/>
              </w:rPr>
              <w:br/>
            </w:r>
            <w:r w:rsidR="00232E20"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shift </w:t>
            </w:r>
            <w:r w:rsidR="4FF60BCF" w:rsidRPr="002865E7">
              <w:rPr>
                <w:rFonts w:eastAsia="Times New Roman" w:cs="Calibri"/>
                <w:color w:val="000000"/>
                <w:kern w:val="0"/>
                <w:sz w:val="16"/>
                <w:szCs w:val="16"/>
                <w:lang w:eastAsia="en-GB"/>
                <w14:ligatures w14:val="none"/>
              </w:rPr>
              <w:t>patterns</w:t>
            </w:r>
            <w:r w:rsidRPr="002865E7">
              <w:rPr>
                <w:rFonts w:eastAsia="Times New Roman" w:cs="Calibri"/>
                <w:color w:val="000000"/>
                <w:kern w:val="0"/>
                <w:sz w:val="16"/>
                <w:szCs w:val="16"/>
                <w:lang w:eastAsia="en-GB"/>
                <w14:ligatures w14:val="none"/>
              </w:rPr>
              <w:t xml:space="preserve"> observed. </w:t>
            </w:r>
            <w:r w:rsidR="78087BDF" w:rsidRPr="002865E7">
              <w:rPr>
                <w:rFonts w:eastAsia="Times New Roman" w:cs="Calibri"/>
                <w:color w:val="000000"/>
                <w:kern w:val="0"/>
                <w:sz w:val="16"/>
                <w:szCs w:val="16"/>
                <w:lang w:eastAsia="en-GB"/>
                <w14:ligatures w14:val="none"/>
              </w:rPr>
              <w:t>12-hour</w:t>
            </w:r>
            <w:r w:rsidRPr="002865E7">
              <w:rPr>
                <w:rFonts w:eastAsia="Times New Roman" w:cs="Calibri"/>
                <w:color w:val="000000"/>
                <w:kern w:val="0"/>
                <w:sz w:val="16"/>
                <w:szCs w:val="16"/>
                <w:lang w:eastAsia="en-GB"/>
                <w14:ligatures w14:val="none"/>
              </w:rPr>
              <w:t xml:space="preserve"> shift proposal underway with OCP principle and engagement sessions commenced in April 2026 to </w:t>
            </w:r>
            <w:r w:rsidR="7AA1995D" w:rsidRPr="002865E7">
              <w:rPr>
                <w:rFonts w:eastAsia="Times New Roman" w:cs="Calibri"/>
                <w:color w:val="000000"/>
                <w:kern w:val="0"/>
                <w:sz w:val="16"/>
                <w:szCs w:val="16"/>
                <w:lang w:eastAsia="en-GB"/>
                <w14:ligatures w14:val="none"/>
              </w:rPr>
              <w:t>support flow</w:t>
            </w:r>
            <w:r w:rsidRPr="002865E7">
              <w:rPr>
                <w:rFonts w:eastAsia="Times New Roman" w:cs="Calibri"/>
                <w:color w:val="000000"/>
                <w:kern w:val="0"/>
                <w:sz w:val="16"/>
                <w:szCs w:val="16"/>
                <w:lang w:eastAsia="en-GB"/>
                <w14:ligatures w14:val="none"/>
              </w:rPr>
              <w:t xml:space="preserve"> of patients into recovery.</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hideMark/>
          </w:tcPr>
          <w:p w14:paraId="618BC492" w14:textId="77777777" w:rsidR="00232E20" w:rsidRPr="002865E7" w:rsidRDefault="00232E20" w:rsidP="000E25E0">
            <w:pPr>
              <w:spacing w:after="0" w:line="240" w:lineRule="auto"/>
              <w:jc w:val="center"/>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r w:rsidR="00653FDE" w:rsidRPr="002865E7" w14:paraId="63B27677" w14:textId="77777777" w:rsidTr="41F660A1">
        <w:trPr>
          <w:trHeight w:val="1757"/>
        </w:trPr>
        <w:tc>
          <w:tcPr>
            <w:tcW w:w="56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379A126"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9g</w:t>
            </w:r>
          </w:p>
        </w:tc>
        <w:tc>
          <w:tcPr>
            <w:tcW w:w="22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C2802F4"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Clinical leaders to be involved in scheduling of lists to aid roster management. Explore how the publishing of rosters could align to the 6,4,2 process</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605FD70"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To have a robust scheduling system that enables properly resourced sessions.</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ED8B7BC"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Task and finish group and Perioperative Directorate.</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B0D7F7D"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December 2025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FE0B03C"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Clinical leaders attend 6-4-2 scheduling sessions for planned work.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Adopting rostering principles - 6 weeks in advance.</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9D5AEC3"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Ensure clinical leaders attend all 6-4-2 meetings for planned Procedures.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Providing education to clinical leaders for adopting rostering principles.</w:t>
            </w:r>
          </w:p>
        </w:tc>
        <w:tc>
          <w:tcPr>
            <w:tcW w:w="3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59E34D2" w14:textId="77777777" w:rsidR="00232E20" w:rsidRPr="002865E7" w:rsidRDefault="00232E20" w:rsidP="00232E20">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Clinical leaders in both UHW and UHL attend weekly 6-4-2 meetings.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Improvement in rostering via Health roster introduction which has supported publishing of rosters.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642 is managed by the Theatre managers</w:t>
            </w:r>
          </w:p>
        </w:tc>
        <w:tc>
          <w:tcPr>
            <w:tcW w:w="10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hideMark/>
          </w:tcPr>
          <w:p w14:paraId="315D4F28" w14:textId="77777777" w:rsidR="00232E20" w:rsidRPr="002865E7" w:rsidRDefault="00232E20" w:rsidP="000E25E0">
            <w:pPr>
              <w:spacing w:after="0" w:line="240" w:lineRule="auto"/>
              <w:jc w:val="center"/>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bl>
    <w:p w14:paraId="6BCF0491" w14:textId="5F57AFD7" w:rsidR="628DEB34" w:rsidRDefault="628DEB34" w:rsidP="628DEB34">
      <w:pPr>
        <w:rPr>
          <w:b/>
          <w:bCs/>
          <w:sz w:val="24"/>
          <w:szCs w:val="24"/>
        </w:rPr>
      </w:pPr>
    </w:p>
    <w:p w14:paraId="5E4CB1C1" w14:textId="2FB4DD4C" w:rsidR="0D609665" w:rsidRDefault="0D609665">
      <w:r>
        <w:br w:type="page"/>
      </w:r>
    </w:p>
    <w:p w14:paraId="479801DD" w14:textId="0E10B53D" w:rsidR="007C1765" w:rsidRDefault="3F6DC8FA">
      <w:pPr>
        <w:rPr>
          <w:b/>
        </w:rPr>
      </w:pPr>
      <w:r w:rsidRPr="628DEB34">
        <w:rPr>
          <w:b/>
          <w:bCs/>
        </w:rPr>
        <w:lastRenderedPageBreak/>
        <w:t xml:space="preserve">Foundation Tranche </w:t>
      </w:r>
    </w:p>
    <w:tbl>
      <w:tblPr>
        <w:tblW w:w="15388" w:type="dxa"/>
        <w:tblCellMar>
          <w:top w:w="15" w:type="dxa"/>
          <w:bottom w:w="15" w:type="dxa"/>
        </w:tblCellMar>
        <w:tblLook w:val="04A0" w:firstRow="1" w:lastRow="0" w:firstColumn="1" w:lastColumn="0" w:noHBand="0" w:noVBand="1"/>
      </w:tblPr>
      <w:tblGrid>
        <w:gridCol w:w="624"/>
        <w:gridCol w:w="2051"/>
        <w:gridCol w:w="1923"/>
        <w:gridCol w:w="1043"/>
        <w:gridCol w:w="1352"/>
        <w:gridCol w:w="1919"/>
        <w:gridCol w:w="2056"/>
        <w:gridCol w:w="3345"/>
        <w:gridCol w:w="1075"/>
      </w:tblGrid>
      <w:tr w:rsidR="00653FDE" w:rsidRPr="002865E7" w14:paraId="1D3CAF40" w14:textId="77777777" w:rsidTr="002865E7">
        <w:trPr>
          <w:trHeight w:val="797"/>
          <w:tblHeader/>
        </w:trPr>
        <w:tc>
          <w:tcPr>
            <w:tcW w:w="62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noWrap/>
            <w:vAlign w:val="center"/>
            <w:hideMark/>
          </w:tcPr>
          <w:p w14:paraId="592D018B" w14:textId="77777777" w:rsidR="00EC3158" w:rsidRPr="002865E7" w:rsidRDefault="00EC3158" w:rsidP="0038307C">
            <w:pPr>
              <w:spacing w:after="0" w:line="240" w:lineRule="auto"/>
              <w:jc w:val="center"/>
              <w:rPr>
                <w:rFonts w:eastAsia="Times New Roman" w:cs="Calibri"/>
                <w:b/>
                <w:bCs/>
                <w:color w:val="FFFFFF"/>
                <w:kern w:val="0"/>
                <w:sz w:val="20"/>
                <w:szCs w:val="20"/>
                <w:lang w:eastAsia="en-GB"/>
                <w14:ligatures w14:val="none"/>
              </w:rPr>
            </w:pPr>
            <w:r w:rsidRPr="002865E7">
              <w:rPr>
                <w:rFonts w:eastAsia="Times New Roman" w:cs="Calibri"/>
                <w:b/>
                <w:bCs/>
                <w:color w:val="FFFFFF"/>
                <w:kern w:val="0"/>
                <w:sz w:val="20"/>
                <w:szCs w:val="20"/>
                <w:lang w:eastAsia="en-GB"/>
                <w14:ligatures w14:val="none"/>
              </w:rPr>
              <w:t>Rec.</w:t>
            </w:r>
          </w:p>
        </w:tc>
        <w:tc>
          <w:tcPr>
            <w:tcW w:w="205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vAlign w:val="center"/>
            <w:hideMark/>
          </w:tcPr>
          <w:p w14:paraId="2EA1068B" w14:textId="77777777" w:rsidR="00EC3158" w:rsidRPr="002865E7" w:rsidRDefault="00EC3158" w:rsidP="0038307C">
            <w:pPr>
              <w:spacing w:after="0" w:line="240" w:lineRule="auto"/>
              <w:jc w:val="center"/>
              <w:rPr>
                <w:rFonts w:eastAsia="Times New Roman" w:cs="Calibri"/>
                <w:b/>
                <w:bCs/>
                <w:color w:val="FFFFFF"/>
                <w:kern w:val="0"/>
                <w:sz w:val="20"/>
                <w:szCs w:val="20"/>
                <w:lang w:eastAsia="en-GB"/>
                <w14:ligatures w14:val="none"/>
              </w:rPr>
            </w:pPr>
            <w:r w:rsidRPr="002865E7">
              <w:rPr>
                <w:rFonts w:eastAsia="Times New Roman" w:cs="Calibri"/>
                <w:b/>
                <w:bCs/>
                <w:color w:val="FFFFFF"/>
                <w:kern w:val="0"/>
                <w:sz w:val="20"/>
                <w:szCs w:val="20"/>
                <w:lang w:eastAsia="en-GB"/>
                <w14:ligatures w14:val="none"/>
              </w:rPr>
              <w:t>Recommendation</w:t>
            </w:r>
          </w:p>
        </w:tc>
        <w:tc>
          <w:tcPr>
            <w:tcW w:w="19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vAlign w:val="center"/>
            <w:hideMark/>
          </w:tcPr>
          <w:p w14:paraId="7284BC30" w14:textId="77777777" w:rsidR="00EC3158" w:rsidRPr="002865E7" w:rsidRDefault="00EC3158" w:rsidP="0038307C">
            <w:pPr>
              <w:spacing w:after="0" w:line="240" w:lineRule="auto"/>
              <w:jc w:val="center"/>
              <w:rPr>
                <w:rFonts w:eastAsia="Times New Roman" w:cs="Calibri"/>
                <w:b/>
                <w:bCs/>
                <w:color w:val="FFFFFF"/>
                <w:kern w:val="0"/>
                <w:sz w:val="20"/>
                <w:szCs w:val="20"/>
                <w:lang w:eastAsia="en-GB"/>
                <w14:ligatures w14:val="none"/>
              </w:rPr>
            </w:pPr>
            <w:r w:rsidRPr="002865E7">
              <w:rPr>
                <w:rFonts w:eastAsia="Times New Roman" w:cs="Calibri"/>
                <w:b/>
                <w:bCs/>
                <w:color w:val="FFFFFF"/>
                <w:kern w:val="0"/>
                <w:sz w:val="20"/>
                <w:szCs w:val="20"/>
                <w:lang w:eastAsia="en-GB"/>
                <w14:ligatures w14:val="none"/>
              </w:rPr>
              <w:t>Aim</w:t>
            </w:r>
          </w:p>
        </w:tc>
        <w:tc>
          <w:tcPr>
            <w:tcW w:w="10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vAlign w:val="center"/>
            <w:hideMark/>
          </w:tcPr>
          <w:p w14:paraId="69347865" w14:textId="77777777" w:rsidR="00EC3158" w:rsidRPr="002865E7" w:rsidRDefault="00EC3158" w:rsidP="0038307C">
            <w:pPr>
              <w:spacing w:after="0" w:line="240" w:lineRule="auto"/>
              <w:jc w:val="center"/>
              <w:rPr>
                <w:rFonts w:eastAsia="Times New Roman" w:cs="Calibri"/>
                <w:b/>
                <w:bCs/>
                <w:color w:val="FFFFFF"/>
                <w:kern w:val="0"/>
                <w:sz w:val="20"/>
                <w:szCs w:val="20"/>
                <w:lang w:eastAsia="en-GB"/>
                <w14:ligatures w14:val="none"/>
              </w:rPr>
            </w:pPr>
            <w:r w:rsidRPr="002865E7">
              <w:rPr>
                <w:rFonts w:eastAsia="Times New Roman" w:cs="Calibri"/>
                <w:b/>
                <w:bCs/>
                <w:color w:val="FFFFFF"/>
                <w:kern w:val="0"/>
                <w:sz w:val="20"/>
                <w:szCs w:val="20"/>
                <w:lang w:eastAsia="en-GB"/>
                <w14:ligatures w14:val="none"/>
              </w:rPr>
              <w:t>Owner</w:t>
            </w:r>
          </w:p>
        </w:tc>
        <w:tc>
          <w:tcPr>
            <w:tcW w:w="134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vAlign w:val="center"/>
            <w:hideMark/>
          </w:tcPr>
          <w:p w14:paraId="1CFB9761" w14:textId="77777777" w:rsidR="00EC3158" w:rsidRPr="002865E7" w:rsidRDefault="00EC3158" w:rsidP="0038307C">
            <w:pPr>
              <w:spacing w:after="0" w:line="240" w:lineRule="auto"/>
              <w:jc w:val="center"/>
              <w:rPr>
                <w:rFonts w:eastAsia="Times New Roman" w:cs="Calibri"/>
                <w:b/>
                <w:bCs/>
                <w:color w:val="FFFFFF"/>
                <w:kern w:val="0"/>
                <w:sz w:val="20"/>
                <w:szCs w:val="20"/>
                <w:lang w:eastAsia="en-GB"/>
                <w14:ligatures w14:val="none"/>
              </w:rPr>
            </w:pPr>
            <w:r w:rsidRPr="002865E7">
              <w:rPr>
                <w:rFonts w:eastAsia="Times New Roman" w:cs="Calibri"/>
                <w:b/>
                <w:bCs/>
                <w:color w:val="FFFFFF"/>
                <w:kern w:val="0"/>
                <w:sz w:val="20"/>
                <w:szCs w:val="20"/>
                <w:lang w:eastAsia="en-GB"/>
                <w14:ligatures w14:val="none"/>
              </w:rPr>
              <w:t>Expected Completion. End of</w:t>
            </w:r>
          </w:p>
        </w:tc>
        <w:tc>
          <w:tcPr>
            <w:tcW w:w="19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vAlign w:val="center"/>
            <w:hideMark/>
          </w:tcPr>
          <w:p w14:paraId="7AEB3229" w14:textId="77777777" w:rsidR="00EC3158" w:rsidRPr="002865E7" w:rsidRDefault="00EC3158" w:rsidP="0038307C">
            <w:pPr>
              <w:spacing w:after="0" w:line="240" w:lineRule="auto"/>
              <w:jc w:val="center"/>
              <w:rPr>
                <w:rFonts w:eastAsia="Times New Roman" w:cs="Calibri"/>
                <w:b/>
                <w:bCs/>
                <w:color w:val="FFFFFF"/>
                <w:kern w:val="0"/>
                <w:sz w:val="20"/>
                <w:szCs w:val="20"/>
                <w:lang w:eastAsia="en-GB"/>
                <w14:ligatures w14:val="none"/>
              </w:rPr>
            </w:pPr>
            <w:r w:rsidRPr="002865E7">
              <w:rPr>
                <w:rFonts w:eastAsia="Times New Roman" w:cs="Calibri"/>
                <w:b/>
                <w:bCs/>
                <w:color w:val="FFFFFF"/>
                <w:kern w:val="0"/>
                <w:sz w:val="20"/>
                <w:szCs w:val="20"/>
                <w:lang w:eastAsia="en-GB"/>
                <w14:ligatures w14:val="none"/>
              </w:rPr>
              <w:t>Deliverable Outcome</w:t>
            </w:r>
          </w:p>
        </w:tc>
        <w:tc>
          <w:tcPr>
            <w:tcW w:w="20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vAlign w:val="center"/>
            <w:hideMark/>
          </w:tcPr>
          <w:p w14:paraId="2BF04B80" w14:textId="77777777" w:rsidR="00EC3158" w:rsidRPr="002865E7" w:rsidRDefault="00EC3158" w:rsidP="0038307C">
            <w:pPr>
              <w:spacing w:after="0" w:line="240" w:lineRule="auto"/>
              <w:jc w:val="center"/>
              <w:rPr>
                <w:rFonts w:eastAsia="Times New Roman" w:cs="Calibri"/>
                <w:b/>
                <w:bCs/>
                <w:color w:val="FFFFFF"/>
                <w:kern w:val="0"/>
                <w:sz w:val="20"/>
                <w:szCs w:val="20"/>
                <w:lang w:eastAsia="en-GB"/>
                <w14:ligatures w14:val="none"/>
              </w:rPr>
            </w:pPr>
            <w:r w:rsidRPr="002865E7">
              <w:rPr>
                <w:rFonts w:eastAsia="Times New Roman" w:cs="Calibri"/>
                <w:b/>
                <w:bCs/>
                <w:color w:val="FFFFFF"/>
                <w:kern w:val="0"/>
                <w:sz w:val="20"/>
                <w:szCs w:val="20"/>
                <w:lang w:eastAsia="en-GB"/>
                <w14:ligatures w14:val="none"/>
              </w:rPr>
              <w:t>Key Actions</w:t>
            </w:r>
          </w:p>
        </w:tc>
        <w:tc>
          <w:tcPr>
            <w:tcW w:w="334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vAlign w:val="center"/>
            <w:hideMark/>
          </w:tcPr>
          <w:p w14:paraId="3C8D4A09" w14:textId="77777777" w:rsidR="00EC3158" w:rsidRPr="002865E7" w:rsidRDefault="00EC3158" w:rsidP="0038307C">
            <w:pPr>
              <w:spacing w:after="0" w:line="240" w:lineRule="auto"/>
              <w:jc w:val="center"/>
              <w:rPr>
                <w:rFonts w:eastAsia="Times New Roman" w:cs="Calibri"/>
                <w:b/>
                <w:bCs/>
                <w:color w:val="FFFFFF"/>
                <w:kern w:val="0"/>
                <w:sz w:val="20"/>
                <w:szCs w:val="20"/>
                <w:lang w:eastAsia="en-GB"/>
                <w14:ligatures w14:val="none"/>
              </w:rPr>
            </w:pPr>
            <w:r w:rsidRPr="002865E7">
              <w:rPr>
                <w:rFonts w:eastAsia="Times New Roman" w:cs="Calibri"/>
                <w:b/>
                <w:bCs/>
                <w:color w:val="FFFFFF"/>
                <w:kern w:val="0"/>
                <w:sz w:val="20"/>
                <w:szCs w:val="20"/>
                <w:lang w:eastAsia="en-GB"/>
                <w14:ligatures w14:val="none"/>
              </w:rPr>
              <w:t>Updates</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vAlign w:val="center"/>
            <w:hideMark/>
          </w:tcPr>
          <w:p w14:paraId="135E21A0" w14:textId="77777777" w:rsidR="00EC3158" w:rsidRPr="002865E7" w:rsidRDefault="00EC3158" w:rsidP="0038307C">
            <w:pPr>
              <w:spacing w:after="0" w:line="240" w:lineRule="auto"/>
              <w:jc w:val="center"/>
              <w:rPr>
                <w:rFonts w:eastAsia="Times New Roman" w:cs="Calibri"/>
                <w:b/>
                <w:bCs/>
                <w:color w:val="FFFFFF"/>
                <w:kern w:val="0"/>
                <w:sz w:val="20"/>
                <w:szCs w:val="20"/>
                <w:lang w:eastAsia="en-GB"/>
                <w14:ligatures w14:val="none"/>
              </w:rPr>
            </w:pPr>
            <w:r w:rsidRPr="002865E7">
              <w:rPr>
                <w:rFonts w:eastAsia="Times New Roman" w:cs="Calibri"/>
                <w:b/>
                <w:bCs/>
                <w:color w:val="FFFFFF"/>
                <w:kern w:val="0"/>
                <w:sz w:val="20"/>
                <w:szCs w:val="20"/>
                <w:lang w:eastAsia="en-GB"/>
                <w14:ligatures w14:val="none"/>
              </w:rPr>
              <w:t>Status</w:t>
            </w:r>
          </w:p>
        </w:tc>
      </w:tr>
      <w:tr w:rsidR="00653FDE" w:rsidRPr="002865E7" w14:paraId="0701AD2F" w14:textId="77777777" w:rsidTr="002865E7">
        <w:trPr>
          <w:trHeight w:val="300"/>
        </w:trPr>
        <w:tc>
          <w:tcPr>
            <w:tcW w:w="62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9454C3B" w14:textId="63D18F27" w:rsidR="09FB795F" w:rsidRPr="002865E7" w:rsidRDefault="09FB795F" w:rsidP="0038307C">
            <w:pPr>
              <w:spacing w:after="0" w:line="240" w:lineRule="auto"/>
              <w:rPr>
                <w:rFonts w:eastAsia="Times New Roman" w:cs="Calibri"/>
                <w:color w:val="000000" w:themeColor="text1"/>
                <w:sz w:val="16"/>
                <w:szCs w:val="16"/>
                <w:lang w:eastAsia="en-GB"/>
              </w:rPr>
            </w:pPr>
          </w:p>
          <w:p w14:paraId="4A09B3C0" w14:textId="138BEDBB" w:rsidR="09FB795F" w:rsidRPr="002865E7" w:rsidRDefault="09FB795F" w:rsidP="0038307C">
            <w:pPr>
              <w:spacing w:after="0" w:line="240" w:lineRule="auto"/>
              <w:rPr>
                <w:rFonts w:eastAsia="Times New Roman" w:cs="Calibri"/>
                <w:color w:val="000000" w:themeColor="text1"/>
                <w:sz w:val="16"/>
                <w:szCs w:val="16"/>
                <w:lang w:eastAsia="en-GB"/>
              </w:rPr>
            </w:pPr>
          </w:p>
          <w:p w14:paraId="3C1BDF99"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1h</w:t>
            </w:r>
          </w:p>
        </w:tc>
        <w:tc>
          <w:tcPr>
            <w:tcW w:w="205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45DD703" w14:textId="77777777" w:rsidR="00EC3158" w:rsidRPr="002865E7" w:rsidRDefault="43706959" w:rsidP="005A54B3">
            <w:pPr>
              <w:spacing w:after="0" w:line="240" w:lineRule="auto"/>
              <w:rPr>
                <w:rFonts w:eastAsiaTheme="minorEastAsia" w:cs="Calibri"/>
                <w:color w:val="000000"/>
                <w:kern w:val="0"/>
                <w:sz w:val="16"/>
                <w:szCs w:val="16"/>
                <w:lang w:eastAsia="en-GB"/>
                <w14:ligatures w14:val="none"/>
              </w:rPr>
            </w:pPr>
            <w:r w:rsidRPr="002865E7">
              <w:rPr>
                <w:rFonts w:eastAsiaTheme="minorEastAsia" w:cs="Calibri"/>
                <w:color w:val="000000"/>
                <w:kern w:val="0"/>
                <w:sz w:val="16"/>
                <w:szCs w:val="16"/>
                <w:lang w:eastAsia="en-GB"/>
                <w14:ligatures w14:val="none"/>
              </w:rPr>
              <w:t>Explore security options to make the female changing area a more secure place to leave belongings.</w:t>
            </w:r>
          </w:p>
        </w:tc>
        <w:tc>
          <w:tcPr>
            <w:tcW w:w="19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F0E4D2D" w14:textId="77777777" w:rsidR="00EC3158" w:rsidRPr="002865E7" w:rsidRDefault="43706959" w:rsidP="0038307C">
            <w:pPr>
              <w:spacing w:after="0" w:line="240" w:lineRule="auto"/>
              <w:rPr>
                <w:rFonts w:eastAsiaTheme="minorEastAsia" w:cs="Calibri"/>
                <w:color w:val="000000"/>
                <w:kern w:val="0"/>
                <w:sz w:val="16"/>
                <w:szCs w:val="16"/>
                <w:lang w:eastAsia="en-GB"/>
                <w14:ligatures w14:val="none"/>
              </w:rPr>
            </w:pPr>
            <w:r w:rsidRPr="002865E7">
              <w:rPr>
                <w:rFonts w:eastAsiaTheme="minorEastAsia" w:cs="Calibri"/>
                <w:color w:val="000000"/>
                <w:kern w:val="0"/>
                <w:sz w:val="16"/>
                <w:szCs w:val="16"/>
                <w:lang w:eastAsia="en-GB"/>
                <w14:ligatures w14:val="none"/>
              </w:rPr>
              <w:t>To make Main Upper Theatres a safe and secure area for staff and patients.</w:t>
            </w:r>
          </w:p>
        </w:tc>
        <w:tc>
          <w:tcPr>
            <w:tcW w:w="103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2B3B54E" w14:textId="77777777" w:rsidR="00EC3158" w:rsidRPr="002865E7" w:rsidRDefault="43706959" w:rsidP="0038307C">
            <w:pPr>
              <w:spacing w:after="0" w:line="240" w:lineRule="auto"/>
              <w:rPr>
                <w:rFonts w:eastAsiaTheme="minorEastAsia" w:cs="Calibri"/>
                <w:color w:val="000000"/>
                <w:kern w:val="0"/>
                <w:sz w:val="16"/>
                <w:szCs w:val="16"/>
                <w:lang w:eastAsia="en-GB"/>
                <w14:ligatures w14:val="none"/>
              </w:rPr>
            </w:pPr>
            <w:r w:rsidRPr="002865E7">
              <w:rPr>
                <w:rFonts w:eastAsiaTheme="minorEastAsia" w:cs="Calibri"/>
                <w:color w:val="000000"/>
                <w:kern w:val="0"/>
                <w:sz w:val="16"/>
                <w:szCs w:val="16"/>
                <w:lang w:eastAsia="en-GB"/>
                <w14:ligatures w14:val="none"/>
              </w:rPr>
              <w:t>Theatres Together Delivery Team.</w:t>
            </w:r>
          </w:p>
        </w:tc>
        <w:tc>
          <w:tcPr>
            <w:tcW w:w="1346"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33F31DA" w14:textId="77777777" w:rsidR="00EC3158" w:rsidRPr="002865E7" w:rsidRDefault="43706959" w:rsidP="0038307C">
            <w:pPr>
              <w:spacing w:after="0" w:line="240" w:lineRule="auto"/>
              <w:rPr>
                <w:rFonts w:eastAsiaTheme="minorEastAsia" w:cs="Calibri"/>
                <w:color w:val="000000"/>
                <w:kern w:val="0"/>
                <w:sz w:val="16"/>
                <w:szCs w:val="16"/>
                <w:lang w:eastAsia="en-GB"/>
                <w14:ligatures w14:val="none"/>
              </w:rPr>
            </w:pPr>
            <w:r w:rsidRPr="002865E7">
              <w:rPr>
                <w:rFonts w:eastAsiaTheme="minorEastAsia" w:cs="Calibri"/>
                <w:color w:val="000000"/>
                <w:kern w:val="0"/>
                <w:sz w:val="16"/>
                <w:szCs w:val="16"/>
                <w:lang w:eastAsia="en-GB"/>
                <w14:ligatures w14:val="none"/>
              </w:rPr>
              <w:t>October 2025</w:t>
            </w:r>
          </w:p>
        </w:tc>
        <w:tc>
          <w:tcPr>
            <w:tcW w:w="192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A683ABA" w14:textId="77777777" w:rsidR="00EC3158" w:rsidRPr="002865E7" w:rsidRDefault="43706959" w:rsidP="0038307C">
            <w:pPr>
              <w:spacing w:after="0" w:line="240" w:lineRule="auto"/>
              <w:rPr>
                <w:rFonts w:eastAsiaTheme="minorEastAsia" w:cs="Calibri"/>
                <w:color w:val="000000"/>
                <w:kern w:val="0"/>
                <w:sz w:val="16"/>
                <w:szCs w:val="16"/>
                <w:lang w:eastAsia="en-GB"/>
                <w14:ligatures w14:val="none"/>
              </w:rPr>
            </w:pPr>
            <w:r w:rsidRPr="002865E7">
              <w:rPr>
                <w:rFonts w:eastAsiaTheme="minorEastAsia" w:cs="Calibri"/>
                <w:color w:val="000000"/>
                <w:kern w:val="0"/>
                <w:sz w:val="16"/>
                <w:szCs w:val="16"/>
                <w:lang w:eastAsia="en-GB"/>
                <w14:ligatures w14:val="none"/>
              </w:rPr>
              <w:t xml:space="preserve">Provide secure changing rooms with lockable storage for all staff. </w:t>
            </w:r>
            <w:r w:rsidR="00EC3158" w:rsidRPr="002865E7">
              <w:rPr>
                <w:rFonts w:eastAsia="Times New Roman" w:cs="Calibri"/>
                <w:color w:val="000000"/>
                <w:kern w:val="0"/>
                <w:sz w:val="16"/>
                <w:szCs w:val="16"/>
                <w:lang w:eastAsia="en-GB"/>
                <w14:ligatures w14:val="none"/>
              </w:rPr>
              <w:br/>
            </w:r>
            <w:r w:rsidR="00EC3158" w:rsidRPr="002865E7">
              <w:rPr>
                <w:rFonts w:eastAsia="Times New Roman" w:cs="Calibri"/>
                <w:color w:val="000000"/>
                <w:kern w:val="0"/>
                <w:sz w:val="16"/>
                <w:szCs w:val="16"/>
                <w:lang w:eastAsia="en-GB"/>
                <w14:ligatures w14:val="none"/>
              </w:rPr>
              <w:br/>
            </w:r>
            <w:r w:rsidRPr="002865E7">
              <w:rPr>
                <w:rFonts w:eastAsiaTheme="minorEastAsia" w:cs="Calibri"/>
                <w:color w:val="000000"/>
                <w:kern w:val="0"/>
                <w:sz w:val="16"/>
                <w:szCs w:val="16"/>
                <w:lang w:eastAsia="en-GB"/>
                <w14:ligatures w14:val="none"/>
              </w:rPr>
              <w:t xml:space="preserve">Development of a UHB Theatres Visitors Policy. </w:t>
            </w:r>
            <w:r w:rsidR="00EC3158" w:rsidRPr="002865E7">
              <w:rPr>
                <w:rFonts w:eastAsia="Times New Roman" w:cs="Calibri"/>
                <w:color w:val="000000"/>
                <w:kern w:val="0"/>
                <w:sz w:val="16"/>
                <w:szCs w:val="16"/>
                <w:lang w:eastAsia="en-GB"/>
                <w14:ligatures w14:val="none"/>
              </w:rPr>
              <w:br/>
            </w:r>
            <w:r w:rsidR="00EC3158" w:rsidRPr="002865E7">
              <w:rPr>
                <w:rFonts w:eastAsia="Times New Roman" w:cs="Calibri"/>
                <w:color w:val="000000"/>
                <w:kern w:val="0"/>
                <w:sz w:val="16"/>
                <w:szCs w:val="16"/>
                <w:lang w:eastAsia="en-GB"/>
                <w14:ligatures w14:val="none"/>
              </w:rPr>
              <w:br/>
            </w:r>
            <w:r w:rsidRPr="002865E7">
              <w:rPr>
                <w:rFonts w:eastAsiaTheme="minorEastAsia" w:cs="Calibri"/>
                <w:color w:val="000000"/>
                <w:kern w:val="0"/>
                <w:sz w:val="16"/>
                <w:szCs w:val="16"/>
                <w:lang w:eastAsia="en-GB"/>
                <w14:ligatures w14:val="none"/>
              </w:rPr>
              <w:t>Secure theatres</w:t>
            </w:r>
          </w:p>
        </w:tc>
        <w:tc>
          <w:tcPr>
            <w:tcW w:w="205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BA1FD2A" w14:textId="121967B1" w:rsidR="00EC3158" w:rsidRPr="002865E7" w:rsidRDefault="43706959" w:rsidP="000C6835">
            <w:pPr>
              <w:spacing w:after="0" w:line="240" w:lineRule="auto"/>
              <w:rPr>
                <w:rFonts w:eastAsiaTheme="minorEastAsia" w:cs="Calibri"/>
                <w:color w:val="000000"/>
                <w:kern w:val="0"/>
                <w:sz w:val="16"/>
                <w:szCs w:val="16"/>
                <w:lang w:eastAsia="en-GB"/>
                <w14:ligatures w14:val="none"/>
              </w:rPr>
            </w:pPr>
            <w:r w:rsidRPr="002865E7">
              <w:rPr>
                <w:rFonts w:eastAsiaTheme="minorEastAsia" w:cs="Calibri"/>
                <w:color w:val="000000"/>
                <w:kern w:val="0"/>
                <w:sz w:val="16"/>
                <w:szCs w:val="16"/>
                <w:lang w:eastAsia="en-GB"/>
                <w14:ligatures w14:val="none"/>
              </w:rPr>
              <w:t xml:space="preserve">Additional TSDI for the female and male changing room, and the scrub room.  </w:t>
            </w:r>
            <w:r w:rsidR="00EC3158" w:rsidRPr="002865E7">
              <w:rPr>
                <w:rFonts w:eastAsia="Times New Roman" w:cs="Calibri"/>
                <w:color w:val="000000"/>
                <w:kern w:val="0"/>
                <w:sz w:val="16"/>
                <w:szCs w:val="16"/>
                <w:lang w:eastAsia="en-GB"/>
                <w14:ligatures w14:val="none"/>
              </w:rPr>
              <w:br/>
            </w:r>
            <w:r w:rsidR="00EC3158" w:rsidRPr="002865E7">
              <w:rPr>
                <w:rFonts w:eastAsia="Times New Roman" w:cs="Calibri"/>
                <w:color w:val="000000"/>
                <w:kern w:val="0"/>
                <w:sz w:val="16"/>
                <w:szCs w:val="16"/>
                <w:lang w:eastAsia="en-GB"/>
                <w14:ligatures w14:val="none"/>
              </w:rPr>
              <w:br/>
            </w:r>
            <w:r w:rsidRPr="002865E7">
              <w:rPr>
                <w:rFonts w:eastAsiaTheme="minorEastAsia" w:cs="Calibri"/>
                <w:color w:val="000000"/>
                <w:kern w:val="0"/>
                <w:sz w:val="16"/>
                <w:szCs w:val="16"/>
                <w:lang w:eastAsia="en-GB"/>
                <w14:ligatures w14:val="none"/>
              </w:rPr>
              <w:t xml:space="preserve">Undertake an audit of the locker rooms to confirm that every person has been offered access to a locker and ensure access for all staff.  </w:t>
            </w:r>
            <w:r w:rsidR="00EC3158" w:rsidRPr="002865E7">
              <w:rPr>
                <w:rFonts w:eastAsia="Times New Roman" w:cs="Calibri"/>
                <w:color w:val="000000"/>
                <w:kern w:val="0"/>
                <w:sz w:val="16"/>
                <w:szCs w:val="16"/>
                <w:lang w:eastAsia="en-GB"/>
                <w14:ligatures w14:val="none"/>
              </w:rPr>
              <w:br/>
            </w:r>
            <w:r w:rsidR="00EC3158" w:rsidRPr="002865E7">
              <w:rPr>
                <w:rFonts w:eastAsia="Times New Roman" w:cs="Calibri"/>
                <w:color w:val="000000"/>
                <w:kern w:val="0"/>
                <w:sz w:val="16"/>
                <w:szCs w:val="16"/>
                <w:lang w:eastAsia="en-GB"/>
                <w14:ligatures w14:val="none"/>
              </w:rPr>
              <w:br/>
            </w:r>
            <w:r w:rsidR="00EC3158" w:rsidRPr="002865E7">
              <w:rPr>
                <w:rFonts w:eastAsia="Times New Roman" w:cs="Calibri"/>
                <w:color w:val="000000"/>
                <w:kern w:val="0"/>
                <w:sz w:val="16"/>
                <w:szCs w:val="16"/>
                <w:lang w:eastAsia="en-GB"/>
                <w14:ligatures w14:val="none"/>
              </w:rPr>
              <w:br/>
            </w:r>
            <w:r w:rsidR="00EC3158" w:rsidRPr="002865E7">
              <w:rPr>
                <w:rFonts w:eastAsia="Times New Roman" w:cs="Calibri"/>
                <w:color w:val="000000"/>
                <w:kern w:val="0"/>
                <w:sz w:val="16"/>
                <w:szCs w:val="16"/>
                <w:lang w:eastAsia="en-GB"/>
                <w14:ligatures w14:val="none"/>
              </w:rPr>
              <w:br/>
            </w:r>
            <w:r w:rsidRPr="002865E7">
              <w:rPr>
                <w:rFonts w:eastAsiaTheme="minorEastAsia" w:cs="Calibri"/>
                <w:color w:val="000000"/>
                <w:kern w:val="0"/>
                <w:sz w:val="16"/>
                <w:szCs w:val="16"/>
                <w:lang w:eastAsia="en-GB"/>
                <w14:ligatures w14:val="none"/>
              </w:rPr>
              <w:t xml:space="preserve">Update the existing policy. </w:t>
            </w:r>
            <w:r w:rsidR="00EC3158" w:rsidRPr="002865E7">
              <w:rPr>
                <w:rFonts w:eastAsia="Times New Roman" w:cs="Calibri"/>
                <w:color w:val="000000"/>
                <w:kern w:val="0"/>
                <w:sz w:val="16"/>
                <w:szCs w:val="16"/>
                <w:lang w:eastAsia="en-GB"/>
                <w14:ligatures w14:val="none"/>
              </w:rPr>
              <w:br/>
            </w:r>
            <w:r w:rsidR="00EC3158" w:rsidRPr="002865E7">
              <w:rPr>
                <w:rFonts w:eastAsia="Times New Roman" w:cs="Calibri"/>
                <w:color w:val="000000"/>
                <w:kern w:val="0"/>
                <w:sz w:val="16"/>
                <w:szCs w:val="16"/>
                <w:lang w:eastAsia="en-GB"/>
                <w14:ligatures w14:val="none"/>
              </w:rPr>
              <w:br/>
            </w:r>
            <w:r w:rsidRPr="002865E7">
              <w:rPr>
                <w:rFonts w:eastAsiaTheme="minorEastAsia" w:cs="Calibri"/>
                <w:color w:val="000000"/>
                <w:kern w:val="0"/>
                <w:sz w:val="16"/>
                <w:szCs w:val="16"/>
                <w:lang w:eastAsia="en-GB"/>
                <w14:ligatures w14:val="none"/>
              </w:rPr>
              <w:t xml:space="preserve">Sign off policy following UHB governance processes. </w:t>
            </w:r>
            <w:r w:rsidR="00EC3158" w:rsidRPr="002865E7">
              <w:rPr>
                <w:rFonts w:eastAsia="Times New Roman" w:cs="Calibri"/>
                <w:color w:val="000000"/>
                <w:kern w:val="0"/>
                <w:sz w:val="16"/>
                <w:szCs w:val="16"/>
                <w:lang w:eastAsia="en-GB"/>
                <w14:ligatures w14:val="none"/>
              </w:rPr>
              <w:br/>
            </w:r>
            <w:r w:rsidR="00EC3158" w:rsidRPr="002865E7">
              <w:rPr>
                <w:rFonts w:eastAsia="Times New Roman" w:cs="Calibri"/>
                <w:color w:val="000000"/>
                <w:kern w:val="0"/>
                <w:sz w:val="16"/>
                <w:szCs w:val="16"/>
                <w:lang w:eastAsia="en-GB"/>
                <w14:ligatures w14:val="none"/>
              </w:rPr>
              <w:br/>
            </w:r>
            <w:r w:rsidRPr="002865E7">
              <w:rPr>
                <w:rFonts w:eastAsiaTheme="minorEastAsia" w:cs="Calibri"/>
                <w:color w:val="000000"/>
                <w:kern w:val="0"/>
                <w:sz w:val="16"/>
                <w:szCs w:val="16"/>
                <w:lang w:eastAsia="en-GB"/>
                <w14:ligatures w14:val="none"/>
              </w:rPr>
              <w:t xml:space="preserve">Implement Policy. </w:t>
            </w:r>
            <w:r w:rsidR="00EC3158" w:rsidRPr="002865E7">
              <w:rPr>
                <w:rFonts w:eastAsia="Times New Roman" w:cs="Calibri"/>
                <w:color w:val="000000"/>
                <w:kern w:val="0"/>
                <w:sz w:val="16"/>
                <w:szCs w:val="16"/>
                <w:lang w:eastAsia="en-GB"/>
                <w14:ligatures w14:val="none"/>
              </w:rPr>
              <w:br/>
            </w:r>
            <w:r w:rsidR="00EC3158" w:rsidRPr="002865E7">
              <w:rPr>
                <w:rFonts w:eastAsia="Times New Roman" w:cs="Calibri"/>
                <w:color w:val="000000"/>
                <w:kern w:val="0"/>
                <w:sz w:val="16"/>
                <w:szCs w:val="16"/>
                <w:lang w:eastAsia="en-GB"/>
                <w14:ligatures w14:val="none"/>
              </w:rPr>
              <w:br/>
            </w:r>
            <w:r w:rsidR="00EC3158" w:rsidRPr="002865E7">
              <w:rPr>
                <w:rFonts w:eastAsia="Times New Roman" w:cs="Calibri"/>
                <w:color w:val="000000"/>
                <w:kern w:val="0"/>
                <w:sz w:val="16"/>
                <w:szCs w:val="16"/>
                <w:lang w:eastAsia="en-GB"/>
                <w14:ligatures w14:val="none"/>
              </w:rPr>
              <w:br/>
            </w:r>
            <w:r w:rsidR="00EC3158" w:rsidRPr="002865E7">
              <w:rPr>
                <w:rFonts w:eastAsia="Times New Roman" w:cs="Calibri"/>
                <w:color w:val="000000"/>
                <w:kern w:val="0"/>
                <w:sz w:val="16"/>
                <w:szCs w:val="16"/>
                <w:lang w:eastAsia="en-GB"/>
                <w14:ligatures w14:val="none"/>
              </w:rPr>
              <w:br/>
            </w:r>
            <w:r w:rsidRPr="002865E7">
              <w:rPr>
                <w:rFonts w:eastAsiaTheme="minorEastAsia" w:cs="Calibri"/>
                <w:color w:val="000000"/>
                <w:kern w:val="0"/>
                <w:sz w:val="16"/>
                <w:szCs w:val="16"/>
                <w:lang w:eastAsia="en-GB"/>
                <w14:ligatures w14:val="none"/>
              </w:rPr>
              <w:t xml:space="preserve">Reinstate/repair existing TDSI access to the main department. </w:t>
            </w:r>
            <w:r w:rsidR="00EC3158" w:rsidRPr="002865E7">
              <w:rPr>
                <w:rFonts w:eastAsia="Times New Roman" w:cs="Calibri"/>
                <w:color w:val="000000"/>
                <w:kern w:val="0"/>
                <w:sz w:val="16"/>
                <w:szCs w:val="16"/>
                <w:lang w:eastAsia="en-GB"/>
                <w14:ligatures w14:val="none"/>
              </w:rPr>
              <w:br/>
            </w:r>
            <w:r w:rsidRPr="002865E7">
              <w:rPr>
                <w:rFonts w:eastAsiaTheme="minorEastAsia" w:cs="Calibri"/>
                <w:color w:val="000000"/>
                <w:kern w:val="0"/>
                <w:sz w:val="16"/>
                <w:szCs w:val="16"/>
                <w:lang w:eastAsia="en-GB"/>
                <w14:ligatures w14:val="none"/>
              </w:rPr>
              <w:t xml:space="preserve">Temporary TDSI passes will be provided to visitors following completion of TDSI installation.  </w:t>
            </w:r>
            <w:r w:rsidR="00EC3158" w:rsidRPr="002865E7">
              <w:rPr>
                <w:rFonts w:eastAsia="Times New Roman" w:cs="Calibri"/>
                <w:color w:val="000000"/>
                <w:kern w:val="0"/>
                <w:sz w:val="16"/>
                <w:szCs w:val="16"/>
                <w:lang w:eastAsia="en-GB"/>
                <w14:ligatures w14:val="none"/>
              </w:rPr>
              <w:br/>
            </w:r>
            <w:r w:rsidR="00EC3158" w:rsidRPr="002865E7">
              <w:rPr>
                <w:rFonts w:eastAsia="Times New Roman" w:cs="Calibri"/>
                <w:color w:val="000000"/>
                <w:kern w:val="0"/>
                <w:sz w:val="16"/>
                <w:szCs w:val="16"/>
                <w:lang w:eastAsia="en-GB"/>
                <w14:ligatures w14:val="none"/>
              </w:rPr>
              <w:br/>
            </w:r>
            <w:r w:rsidRPr="002865E7">
              <w:rPr>
                <w:rFonts w:eastAsiaTheme="minorEastAsia" w:cs="Calibri"/>
                <w:color w:val="000000"/>
                <w:kern w:val="0"/>
                <w:sz w:val="16"/>
                <w:szCs w:val="16"/>
                <w:lang w:eastAsia="en-GB"/>
                <w14:ligatures w14:val="none"/>
              </w:rPr>
              <w:t>Cleanse current access list.</w:t>
            </w:r>
          </w:p>
        </w:tc>
        <w:tc>
          <w:tcPr>
            <w:tcW w:w="334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079F704" w14:textId="73ABA4D9" w:rsidR="00EC3158" w:rsidRPr="002865E7" w:rsidRDefault="43706959" w:rsidP="000C6835">
            <w:pPr>
              <w:spacing w:after="0" w:line="240" w:lineRule="auto"/>
              <w:rPr>
                <w:rFonts w:eastAsiaTheme="minorEastAsia" w:cs="Calibri"/>
                <w:color w:val="000000"/>
                <w:kern w:val="0"/>
                <w:sz w:val="16"/>
                <w:szCs w:val="16"/>
                <w:lang w:eastAsia="en-GB"/>
                <w14:ligatures w14:val="none"/>
              </w:rPr>
            </w:pPr>
            <w:r w:rsidRPr="002865E7">
              <w:rPr>
                <w:rFonts w:eastAsiaTheme="minorEastAsia" w:cs="Calibri"/>
                <w:color w:val="000000"/>
                <w:kern w:val="0"/>
                <w:sz w:val="16"/>
                <w:szCs w:val="16"/>
                <w:lang w:eastAsia="en-GB"/>
                <w14:ligatures w14:val="none"/>
              </w:rPr>
              <w:t xml:space="preserve">Additional TDSI equipment has been ordered – October 25. </w:t>
            </w:r>
            <w:r w:rsidR="00EC3158" w:rsidRPr="002865E7">
              <w:rPr>
                <w:rFonts w:eastAsia="Times New Roman" w:cs="Calibri"/>
                <w:color w:val="000000"/>
                <w:kern w:val="0"/>
                <w:sz w:val="16"/>
                <w:szCs w:val="16"/>
                <w:lang w:eastAsia="en-GB"/>
                <w14:ligatures w14:val="none"/>
              </w:rPr>
              <w:br/>
            </w:r>
            <w:r w:rsidR="00EC3158" w:rsidRPr="002865E7">
              <w:rPr>
                <w:rFonts w:eastAsia="Times New Roman" w:cs="Calibri"/>
                <w:color w:val="000000"/>
                <w:kern w:val="0"/>
                <w:sz w:val="16"/>
                <w:szCs w:val="16"/>
                <w:lang w:eastAsia="en-GB"/>
                <w14:ligatures w14:val="none"/>
              </w:rPr>
              <w:br/>
            </w:r>
            <w:r w:rsidRPr="002865E7">
              <w:rPr>
                <w:rFonts w:eastAsiaTheme="minorEastAsia" w:cs="Calibri"/>
                <w:color w:val="000000"/>
                <w:kern w:val="0"/>
                <w:sz w:val="16"/>
                <w:szCs w:val="16"/>
                <w:lang w:eastAsia="en-GB"/>
                <w14:ligatures w14:val="none"/>
              </w:rPr>
              <w:t xml:space="preserve"> </w:t>
            </w:r>
            <w:r w:rsidR="00EC3158" w:rsidRPr="002865E7">
              <w:rPr>
                <w:rFonts w:eastAsia="Times New Roman" w:cs="Calibri"/>
                <w:color w:val="000000"/>
                <w:kern w:val="0"/>
                <w:sz w:val="16"/>
                <w:szCs w:val="16"/>
                <w:lang w:eastAsia="en-GB"/>
                <w14:ligatures w14:val="none"/>
              </w:rPr>
              <w:br/>
            </w:r>
            <w:r w:rsidR="00EC3158" w:rsidRPr="002865E7">
              <w:rPr>
                <w:rFonts w:eastAsia="Times New Roman" w:cs="Calibri"/>
                <w:color w:val="000000"/>
                <w:kern w:val="0"/>
                <w:sz w:val="16"/>
                <w:szCs w:val="16"/>
                <w:lang w:eastAsia="en-GB"/>
                <w14:ligatures w14:val="none"/>
              </w:rPr>
              <w:br/>
            </w:r>
            <w:r w:rsidRPr="002865E7">
              <w:rPr>
                <w:rFonts w:eastAsiaTheme="minorEastAsia" w:cs="Calibri"/>
                <w:color w:val="000000"/>
                <w:kern w:val="0"/>
                <w:sz w:val="16"/>
                <w:szCs w:val="16"/>
                <w:lang w:eastAsia="en-GB"/>
                <w14:ligatures w14:val="none"/>
              </w:rPr>
              <w:t xml:space="preserve">Audit Complete, all Theatres staff have access to a locker. </w:t>
            </w:r>
            <w:r w:rsidR="00EC3158" w:rsidRPr="002865E7">
              <w:rPr>
                <w:rFonts w:eastAsia="Times New Roman" w:cs="Calibri"/>
                <w:color w:val="000000"/>
                <w:kern w:val="0"/>
                <w:sz w:val="16"/>
                <w:szCs w:val="16"/>
                <w:lang w:eastAsia="en-GB"/>
                <w14:ligatures w14:val="none"/>
              </w:rPr>
              <w:br/>
            </w:r>
            <w:r w:rsidR="00EC3158" w:rsidRPr="002865E7">
              <w:rPr>
                <w:rFonts w:eastAsia="Times New Roman" w:cs="Calibri"/>
                <w:color w:val="000000"/>
                <w:kern w:val="0"/>
                <w:sz w:val="16"/>
                <w:szCs w:val="16"/>
                <w:lang w:eastAsia="en-GB"/>
                <w14:ligatures w14:val="none"/>
              </w:rPr>
              <w:br/>
            </w:r>
            <w:r w:rsidRPr="002865E7">
              <w:rPr>
                <w:rFonts w:eastAsiaTheme="minorEastAsia" w:cs="Calibri"/>
                <w:color w:val="000000"/>
                <w:kern w:val="0"/>
                <w:sz w:val="16"/>
                <w:szCs w:val="16"/>
                <w:lang w:eastAsia="en-GB"/>
                <w14:ligatures w14:val="none"/>
              </w:rPr>
              <w:t xml:space="preserve">The Procedure for the Management of Visitors within the Operating Environment exists and a UHB Theatres visitors policy has been developed.  </w:t>
            </w:r>
            <w:r w:rsidR="00EC3158" w:rsidRPr="002865E7">
              <w:rPr>
                <w:rFonts w:eastAsia="Times New Roman" w:cs="Calibri"/>
                <w:color w:val="000000"/>
                <w:kern w:val="0"/>
                <w:sz w:val="16"/>
                <w:szCs w:val="16"/>
                <w:lang w:eastAsia="en-GB"/>
                <w14:ligatures w14:val="none"/>
              </w:rPr>
              <w:br/>
            </w:r>
            <w:r w:rsidRPr="002865E7">
              <w:rPr>
                <w:rFonts w:eastAsiaTheme="minorEastAsia" w:cs="Calibri"/>
                <w:color w:val="000000"/>
                <w:kern w:val="0"/>
                <w:sz w:val="16"/>
                <w:szCs w:val="16"/>
                <w:lang w:eastAsia="en-GB"/>
                <w14:ligatures w14:val="none"/>
              </w:rPr>
              <w:t xml:space="preserve">Policy is being presented at the Perioperative Directorate Quality and Safety Meeting. </w:t>
            </w:r>
            <w:r w:rsidR="00EC3158" w:rsidRPr="002865E7">
              <w:rPr>
                <w:rFonts w:eastAsia="Times New Roman" w:cs="Calibri"/>
                <w:color w:val="000000"/>
                <w:kern w:val="0"/>
                <w:sz w:val="16"/>
                <w:szCs w:val="16"/>
                <w:lang w:eastAsia="en-GB"/>
                <w14:ligatures w14:val="none"/>
              </w:rPr>
              <w:br/>
            </w:r>
            <w:r w:rsidR="00EC3158" w:rsidRPr="002865E7">
              <w:rPr>
                <w:rFonts w:eastAsia="Times New Roman" w:cs="Calibri"/>
                <w:color w:val="000000"/>
                <w:kern w:val="0"/>
                <w:sz w:val="16"/>
                <w:szCs w:val="16"/>
                <w:lang w:eastAsia="en-GB"/>
                <w14:ligatures w14:val="none"/>
              </w:rPr>
              <w:br/>
            </w:r>
            <w:r w:rsidRPr="002865E7">
              <w:rPr>
                <w:rFonts w:eastAsiaTheme="minorEastAsia" w:cs="Calibri"/>
                <w:color w:val="000000"/>
                <w:kern w:val="0"/>
                <w:sz w:val="16"/>
                <w:szCs w:val="16"/>
                <w:lang w:eastAsia="en-GB"/>
                <w14:ligatures w14:val="none"/>
              </w:rPr>
              <w:t xml:space="preserve">The policy will be shared with Corporate Governance to take through the UHB ratification process. </w:t>
            </w:r>
            <w:r w:rsidR="00EC3158" w:rsidRPr="002865E7">
              <w:rPr>
                <w:rFonts w:eastAsia="Times New Roman" w:cs="Calibri"/>
                <w:color w:val="000000"/>
                <w:kern w:val="0"/>
                <w:sz w:val="16"/>
                <w:szCs w:val="16"/>
                <w:lang w:eastAsia="en-GB"/>
                <w14:ligatures w14:val="none"/>
              </w:rPr>
              <w:br/>
            </w:r>
            <w:r w:rsidR="00EC3158" w:rsidRPr="002865E7">
              <w:rPr>
                <w:rFonts w:eastAsia="Times New Roman" w:cs="Calibri"/>
                <w:color w:val="000000"/>
                <w:kern w:val="0"/>
                <w:sz w:val="16"/>
                <w:szCs w:val="16"/>
                <w:lang w:eastAsia="en-GB"/>
                <w14:ligatures w14:val="none"/>
              </w:rPr>
              <w:br/>
            </w:r>
            <w:r w:rsidRPr="002865E7">
              <w:rPr>
                <w:rFonts w:eastAsiaTheme="minorEastAsia" w:cs="Calibri"/>
                <w:color w:val="000000"/>
                <w:kern w:val="0"/>
                <w:sz w:val="16"/>
                <w:szCs w:val="16"/>
                <w:lang w:eastAsia="en-GB"/>
                <w14:ligatures w14:val="none"/>
              </w:rPr>
              <w:t xml:space="preserve">  </w:t>
            </w:r>
            <w:r w:rsidR="00EC3158" w:rsidRPr="002865E7">
              <w:rPr>
                <w:rFonts w:eastAsia="Times New Roman" w:cs="Calibri"/>
                <w:color w:val="000000"/>
                <w:kern w:val="0"/>
                <w:sz w:val="16"/>
                <w:szCs w:val="16"/>
                <w:lang w:eastAsia="en-GB"/>
                <w14:ligatures w14:val="none"/>
              </w:rPr>
              <w:br/>
            </w:r>
            <w:r w:rsidR="00EC3158" w:rsidRPr="002865E7">
              <w:rPr>
                <w:rFonts w:eastAsia="Times New Roman" w:cs="Calibri"/>
                <w:color w:val="000000"/>
                <w:kern w:val="0"/>
                <w:sz w:val="16"/>
                <w:szCs w:val="16"/>
                <w:lang w:eastAsia="en-GB"/>
                <w14:ligatures w14:val="none"/>
              </w:rPr>
              <w:br/>
            </w:r>
            <w:r w:rsidRPr="002865E7">
              <w:rPr>
                <w:rFonts w:eastAsiaTheme="minorEastAsia" w:cs="Calibri"/>
                <w:color w:val="000000"/>
                <w:kern w:val="0"/>
                <w:sz w:val="16"/>
                <w:szCs w:val="16"/>
                <w:lang w:eastAsia="en-GB"/>
                <w14:ligatures w14:val="none"/>
              </w:rPr>
              <w:t xml:space="preserve"> Complete. </w:t>
            </w:r>
            <w:r w:rsidR="00EC3158" w:rsidRPr="002865E7">
              <w:rPr>
                <w:rFonts w:eastAsia="Times New Roman" w:cs="Calibri"/>
                <w:color w:val="000000"/>
                <w:kern w:val="0"/>
                <w:sz w:val="16"/>
                <w:szCs w:val="16"/>
                <w:lang w:eastAsia="en-GB"/>
                <w14:ligatures w14:val="none"/>
              </w:rPr>
              <w:br/>
            </w:r>
            <w:r w:rsidR="00EC3158" w:rsidRPr="002865E7">
              <w:rPr>
                <w:rFonts w:eastAsia="Times New Roman" w:cs="Calibri"/>
                <w:color w:val="000000"/>
                <w:kern w:val="0"/>
                <w:sz w:val="16"/>
                <w:szCs w:val="16"/>
                <w:lang w:eastAsia="en-GB"/>
                <w14:ligatures w14:val="none"/>
              </w:rPr>
              <w:br/>
            </w:r>
            <w:r w:rsidRPr="002865E7">
              <w:rPr>
                <w:rFonts w:eastAsiaTheme="minorEastAsia" w:cs="Calibri"/>
                <w:color w:val="000000"/>
                <w:kern w:val="0"/>
                <w:sz w:val="16"/>
                <w:szCs w:val="16"/>
                <w:lang w:eastAsia="en-GB"/>
                <w14:ligatures w14:val="none"/>
              </w:rPr>
              <w:t xml:space="preserve"> TDSI Installation – October 25. </w:t>
            </w:r>
            <w:r w:rsidR="00EC3158" w:rsidRPr="002865E7">
              <w:rPr>
                <w:rFonts w:eastAsia="Times New Roman" w:cs="Calibri"/>
                <w:color w:val="000000"/>
                <w:kern w:val="0"/>
                <w:sz w:val="16"/>
                <w:szCs w:val="16"/>
                <w:lang w:eastAsia="en-GB"/>
                <w14:ligatures w14:val="none"/>
              </w:rPr>
              <w:br/>
            </w:r>
            <w:r w:rsidR="00EC3158" w:rsidRPr="002865E7">
              <w:rPr>
                <w:rFonts w:eastAsia="Times New Roman" w:cs="Calibri"/>
                <w:color w:val="000000"/>
                <w:kern w:val="0"/>
                <w:sz w:val="16"/>
                <w:szCs w:val="16"/>
                <w:lang w:eastAsia="en-GB"/>
                <w14:ligatures w14:val="none"/>
              </w:rPr>
              <w:br/>
            </w:r>
            <w:r w:rsidRPr="002865E7">
              <w:rPr>
                <w:rFonts w:eastAsiaTheme="minorEastAsia" w:cs="Calibri"/>
                <w:color w:val="000000"/>
                <w:kern w:val="0"/>
                <w:sz w:val="16"/>
                <w:szCs w:val="16"/>
                <w:lang w:eastAsia="en-GB"/>
                <w14:ligatures w14:val="none"/>
              </w:rPr>
              <w:t xml:space="preserve"> September 25.</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42064E96" w14:textId="77777777" w:rsidR="00EC3158" w:rsidRPr="002865E7" w:rsidRDefault="00EC3158" w:rsidP="0038307C">
            <w:pPr>
              <w:spacing w:after="0" w:line="240" w:lineRule="auto"/>
              <w:rPr>
                <w:rFonts w:eastAsiaTheme="minorEastAsia" w:cs="Calibri"/>
                <w:color w:val="006100"/>
                <w:kern w:val="0"/>
                <w:sz w:val="16"/>
                <w:szCs w:val="16"/>
                <w:lang w:eastAsia="en-GB"/>
                <w14:ligatures w14:val="none"/>
              </w:rPr>
            </w:pPr>
            <w:r w:rsidRPr="002865E7">
              <w:rPr>
                <w:rFonts w:eastAsiaTheme="minorEastAsia" w:cs="Calibri"/>
                <w:color w:val="006100"/>
                <w:kern w:val="0"/>
                <w:sz w:val="16"/>
                <w:szCs w:val="16"/>
                <w:lang w:eastAsia="en-GB"/>
                <w14:ligatures w14:val="none"/>
              </w:rPr>
              <w:t>Completed (Done)</w:t>
            </w:r>
          </w:p>
        </w:tc>
      </w:tr>
      <w:tr w:rsidR="00653FDE" w:rsidRPr="002865E7" w14:paraId="08180CF0" w14:textId="77777777" w:rsidTr="002865E7">
        <w:trPr>
          <w:trHeight w:val="300"/>
        </w:trPr>
        <w:tc>
          <w:tcPr>
            <w:tcW w:w="62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65D8BA2"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5g</w:t>
            </w:r>
          </w:p>
        </w:tc>
        <w:tc>
          <w:tcPr>
            <w:tcW w:w="205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DC2C275"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Provide colleagues with the necessary clinical information about patients that is pertinent to their role for maintaining safety of both staff and patients.</w:t>
            </w:r>
          </w:p>
        </w:tc>
        <w:tc>
          <w:tcPr>
            <w:tcW w:w="19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3AADEF8"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All staff involved in with the transportation of the patient to and from theatre get the pertinent information at appropriate points to ensure safety of patients and staff.</w:t>
            </w:r>
          </w:p>
        </w:tc>
        <w:tc>
          <w:tcPr>
            <w:tcW w:w="103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D38891D"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Surgical Clinical Board and Lead Nurse.</w:t>
            </w:r>
          </w:p>
        </w:tc>
        <w:tc>
          <w:tcPr>
            <w:tcW w:w="1346"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CF10024"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December 2025</w:t>
            </w:r>
          </w:p>
        </w:tc>
        <w:tc>
          <w:tcPr>
            <w:tcW w:w="192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49F406B"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Develop a systems approach to ensure the communication of pertinent information to relevant staff.</w:t>
            </w:r>
          </w:p>
        </w:tc>
        <w:tc>
          <w:tcPr>
            <w:tcW w:w="205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C770C74"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Include pertinent information about patients, including infection control information.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 Co-produce the system with all relevant stakeholders.</w:t>
            </w:r>
          </w:p>
        </w:tc>
        <w:tc>
          <w:tcPr>
            <w:tcW w:w="334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E25B833"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Initiating co-production with portering service to define roles, responsibilities and channels of communication.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Process for checks to be added to the collection sheet</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6818523E" w14:textId="77777777" w:rsidR="00EC3158" w:rsidRPr="002865E7" w:rsidRDefault="00EC3158" w:rsidP="0038307C">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6882F8FC" w14:textId="77777777" w:rsidTr="002865E7">
        <w:trPr>
          <w:trHeight w:val="300"/>
        </w:trPr>
        <w:tc>
          <w:tcPr>
            <w:tcW w:w="62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DB502B2"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lastRenderedPageBreak/>
              <w:t>8b</w:t>
            </w:r>
          </w:p>
        </w:tc>
        <w:tc>
          <w:tcPr>
            <w:tcW w:w="205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4352049"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Examine the management of paediatric cases operated on in Mains Upper and determine whether the current arrangement of recovery in the adult recovery area aligns with the Royal College of Anaesthetists' Guidelines (Chapter 10: Guidelines for Provision of Paediatric Anaesthesia Services 2025). Assess the measures taken to safely manage children. Investigate what is required to fully utilise Children's Hospital for Wales to ensure that paediatric cases are operated on and recovered within Children’s Hospital for Wales.</w:t>
            </w:r>
          </w:p>
        </w:tc>
        <w:tc>
          <w:tcPr>
            <w:tcW w:w="19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5245E25"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Compliance with RCA recommendation where possible.</w:t>
            </w:r>
          </w:p>
        </w:tc>
        <w:tc>
          <w:tcPr>
            <w:tcW w:w="103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F3C922D"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Anaesthetic Leads.</w:t>
            </w:r>
          </w:p>
        </w:tc>
        <w:tc>
          <w:tcPr>
            <w:tcW w:w="1346"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1C08EED"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October 2025</w:t>
            </w:r>
          </w:p>
        </w:tc>
        <w:tc>
          <w:tcPr>
            <w:tcW w:w="192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3381E5A"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Standardised provision of Paediatric Anaesthesia services in line with Royal College of Paediatric Anaesthesia Guidelines.</w:t>
            </w:r>
          </w:p>
        </w:tc>
        <w:tc>
          <w:tcPr>
            <w:tcW w:w="205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AF106BD"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Undertake a Gap analysis of paediatric care against the Royal College of Anaesthetists Guidelines Chapter 10 Guideline of the Provision of paediatric Anaesthesia Services 2025.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Agree model for the delivery of paediatric surgery in main theatres that includes required education and skills and staffing requirements.</w:t>
            </w:r>
          </w:p>
        </w:tc>
        <w:tc>
          <w:tcPr>
            <w:tcW w:w="334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B9C424D"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ascii="Arial" w:eastAsia="Times New Roman" w:hAnsi="Arial" w:cs="Arial"/>
                <w:color w:val="000000"/>
                <w:kern w:val="0"/>
                <w:sz w:val="16"/>
                <w:szCs w:val="16"/>
                <w:lang w:eastAsia="en-GB"/>
                <w14:ligatures w14:val="none"/>
              </w:rPr>
              <w:t> </w:t>
            </w:r>
            <w:r w:rsidRPr="002865E7">
              <w:rPr>
                <w:rFonts w:eastAsia="Times New Roman" w:cs="Calibri"/>
                <w:color w:val="000000"/>
                <w:kern w:val="0"/>
                <w:sz w:val="16"/>
                <w:szCs w:val="16"/>
                <w:lang w:eastAsia="en-GB"/>
                <w14:ligatures w14:val="none"/>
              </w:rPr>
              <w:t xml:space="preserve"> A review of the paediatric recovery bays undertaken in partnership with Children</w:t>
            </w:r>
            <w:r w:rsidRPr="002865E7">
              <w:rPr>
                <w:rFonts w:ascii="Aptos" w:eastAsia="Times New Roman" w:hAnsi="Aptos" w:cs="Aptos"/>
                <w:color w:val="000000"/>
                <w:kern w:val="0"/>
                <w:sz w:val="16"/>
                <w:szCs w:val="16"/>
                <w:lang w:eastAsia="en-GB"/>
                <w14:ligatures w14:val="none"/>
              </w:rPr>
              <w:t>’</w:t>
            </w:r>
            <w:r w:rsidRPr="002865E7">
              <w:rPr>
                <w:rFonts w:eastAsia="Times New Roman" w:cs="Calibri"/>
                <w:color w:val="000000"/>
                <w:kern w:val="0"/>
                <w:sz w:val="16"/>
                <w:szCs w:val="16"/>
                <w:lang w:eastAsia="en-GB"/>
                <w14:ligatures w14:val="none"/>
              </w:rPr>
              <w:t xml:space="preserve">s Hospital of Wales to ensure that these areas meet the needs of paediatric patients and their families.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All required equipment has been identified, and funding support is being sought from Noah</w:t>
            </w:r>
            <w:r w:rsidRPr="002865E7">
              <w:rPr>
                <w:rFonts w:ascii="Aptos" w:eastAsia="Times New Roman" w:hAnsi="Aptos" w:cs="Aptos"/>
                <w:color w:val="000000"/>
                <w:kern w:val="0"/>
                <w:sz w:val="16"/>
                <w:szCs w:val="16"/>
                <w:lang w:eastAsia="en-GB"/>
                <w14:ligatures w14:val="none"/>
              </w:rPr>
              <w:t>’</w:t>
            </w:r>
            <w:r w:rsidRPr="002865E7">
              <w:rPr>
                <w:rFonts w:eastAsia="Times New Roman" w:cs="Calibri"/>
                <w:color w:val="000000"/>
                <w:kern w:val="0"/>
                <w:sz w:val="16"/>
                <w:szCs w:val="16"/>
                <w:lang w:eastAsia="en-GB"/>
                <w14:ligatures w14:val="none"/>
              </w:rPr>
              <w:t>s Ark Charity.</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24A852F3" w14:textId="77777777" w:rsidR="00EC3158" w:rsidRPr="002865E7" w:rsidRDefault="00EC3158" w:rsidP="0038307C">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460A8369" w14:textId="77777777" w:rsidTr="002865E7">
        <w:trPr>
          <w:trHeight w:val="300"/>
        </w:trPr>
        <w:tc>
          <w:tcPr>
            <w:tcW w:w="62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396CB0B"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8j</w:t>
            </w:r>
          </w:p>
        </w:tc>
        <w:tc>
          <w:tcPr>
            <w:tcW w:w="205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AF82343"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Charitable bid to the Staff Lottery Fund to refurbish the staff room, including new furniture, fridges and a dishwasher.</w:t>
            </w:r>
          </w:p>
        </w:tc>
        <w:tc>
          <w:tcPr>
            <w:tcW w:w="19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C6D9902"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Provide a comfortable space for staff to rest in main uppers.</w:t>
            </w:r>
          </w:p>
        </w:tc>
        <w:tc>
          <w:tcPr>
            <w:tcW w:w="103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393A923"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w:t>
            </w:r>
          </w:p>
        </w:tc>
        <w:tc>
          <w:tcPr>
            <w:tcW w:w="1346"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2CC5B29"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September 2025</w:t>
            </w:r>
          </w:p>
        </w:tc>
        <w:tc>
          <w:tcPr>
            <w:tcW w:w="192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4D21D9F"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Refurbishment of the Perioperative Staff Room</w:t>
            </w:r>
          </w:p>
        </w:tc>
        <w:tc>
          <w:tcPr>
            <w:tcW w:w="205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BC71B8E"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Design of the Staff room co-produced with Perioperative workforce.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Bid to Charitable Funds Committee for staff room refurbishment agreed on 10 June 2025.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Identification of an interim staff room during the refurbishment period alternative staff room.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Refurbishment work is planned for September 2025.</w:t>
            </w:r>
          </w:p>
        </w:tc>
        <w:tc>
          <w:tcPr>
            <w:tcW w:w="334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078D24D" w14:textId="77777777" w:rsidR="00EC3158" w:rsidRPr="002865E7" w:rsidRDefault="00EC3158" w:rsidP="0038307C">
            <w:pPr>
              <w:spacing w:after="0" w:line="240" w:lineRule="auto"/>
              <w:rPr>
                <w:rFonts w:eastAsia="Times New Roman" w:cs="Calibri"/>
                <w:color w:val="000000"/>
                <w:kern w:val="0"/>
                <w:sz w:val="16"/>
                <w:szCs w:val="16"/>
                <w:lang w:eastAsia="en-GB"/>
                <w14:ligatures w14:val="none"/>
              </w:rPr>
            </w:pPr>
            <w:r w:rsidRPr="002865E7">
              <w:rPr>
                <w:rFonts w:ascii="Arial" w:eastAsia="Times New Roman" w:hAnsi="Arial" w:cs="Arial"/>
                <w:color w:val="000000"/>
                <w:kern w:val="0"/>
                <w:sz w:val="16"/>
                <w:szCs w:val="16"/>
                <w:lang w:eastAsia="en-GB"/>
                <w14:ligatures w14:val="none"/>
              </w:rPr>
              <w:t> </w:t>
            </w:r>
            <w:r w:rsidRPr="002865E7">
              <w:rPr>
                <w:rFonts w:eastAsia="Times New Roman" w:cs="Calibri"/>
                <w:color w:val="000000"/>
                <w:kern w:val="0"/>
                <w:sz w:val="16"/>
                <w:szCs w:val="16"/>
                <w:lang w:eastAsia="en-GB"/>
                <w14:ligatures w14:val="none"/>
              </w:rPr>
              <w:t xml:space="preserve">Refurbishment work will start on Monday 8th September and is expected to take 2 -3 weeks.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Works completed, staff feedback positive, Wall decorated with artwork from staff competition. Cleaning and maintenance schedules being maintained by theatre staff.</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6628CB42" w14:textId="77777777" w:rsidR="00EC3158" w:rsidRPr="002865E7" w:rsidRDefault="00EC3158" w:rsidP="0038307C">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bl>
    <w:p w14:paraId="0DD324E5" w14:textId="77777777" w:rsidR="003F0EA7" w:rsidRDefault="003F0EA7">
      <w:pPr>
        <w:rPr>
          <w:sz w:val="18"/>
          <w:szCs w:val="18"/>
        </w:rPr>
      </w:pPr>
    </w:p>
    <w:p w14:paraId="79260D0E" w14:textId="427B58A4" w:rsidR="0D609665" w:rsidRDefault="0D609665">
      <w:r>
        <w:br w:type="page"/>
      </w:r>
    </w:p>
    <w:p w14:paraId="588DFD6F" w14:textId="21310AFE" w:rsidR="00E465E6" w:rsidRDefault="3F6DC8FA">
      <w:pPr>
        <w:rPr>
          <w:b/>
          <w:sz w:val="24"/>
          <w:szCs w:val="24"/>
        </w:rPr>
      </w:pPr>
      <w:r w:rsidRPr="628DEB34">
        <w:rPr>
          <w:b/>
          <w:bCs/>
          <w:sz w:val="24"/>
          <w:szCs w:val="24"/>
        </w:rPr>
        <w:lastRenderedPageBreak/>
        <w:t xml:space="preserve">High Impact Tranche </w:t>
      </w:r>
    </w:p>
    <w:tbl>
      <w:tblPr>
        <w:tblW w:w="15021" w:type="dxa"/>
        <w:tblCellMar>
          <w:top w:w="15" w:type="dxa"/>
          <w:bottom w:w="15" w:type="dxa"/>
        </w:tblCellMar>
        <w:tblLook w:val="04A0" w:firstRow="1" w:lastRow="0" w:firstColumn="1" w:lastColumn="0" w:noHBand="0" w:noVBand="1"/>
      </w:tblPr>
      <w:tblGrid>
        <w:gridCol w:w="543"/>
        <w:gridCol w:w="2008"/>
        <w:gridCol w:w="1841"/>
        <w:gridCol w:w="1132"/>
        <w:gridCol w:w="1126"/>
        <w:gridCol w:w="1981"/>
        <w:gridCol w:w="2124"/>
        <w:gridCol w:w="3640"/>
        <w:gridCol w:w="993"/>
      </w:tblGrid>
      <w:tr w:rsidR="00653FDE" w:rsidRPr="002865E7" w14:paraId="4E436B76" w14:textId="77777777" w:rsidTr="002865E7">
        <w:trPr>
          <w:trHeight w:val="769"/>
          <w:tblHeader/>
        </w:trPr>
        <w:tc>
          <w:tcPr>
            <w:tcW w:w="54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70AD47"/>
            <w:noWrap/>
            <w:vAlign w:val="center"/>
            <w:hideMark/>
          </w:tcPr>
          <w:p w14:paraId="47BF2BD0" w14:textId="77777777" w:rsidR="00B90EDA" w:rsidRPr="002865E7" w:rsidRDefault="00B90EDA" w:rsidP="00253FEC">
            <w:pPr>
              <w:spacing w:after="0" w:line="240" w:lineRule="auto"/>
              <w:jc w:val="center"/>
              <w:rPr>
                <w:rFonts w:eastAsia="Times New Roman" w:cs="Calibri"/>
                <w:b/>
                <w:bCs/>
                <w:color w:val="FFFFFF"/>
                <w:kern w:val="0"/>
                <w:sz w:val="16"/>
                <w:szCs w:val="16"/>
                <w:lang w:eastAsia="en-GB"/>
                <w14:ligatures w14:val="none"/>
              </w:rPr>
            </w:pPr>
            <w:r w:rsidRPr="002865E7">
              <w:rPr>
                <w:rFonts w:eastAsia="Times New Roman" w:cs="Calibri"/>
                <w:b/>
                <w:bCs/>
                <w:color w:val="FFFFFF"/>
                <w:kern w:val="0"/>
                <w:sz w:val="16"/>
                <w:szCs w:val="16"/>
                <w:lang w:eastAsia="en-GB"/>
                <w14:ligatures w14:val="none"/>
              </w:rPr>
              <w:t>Rec.</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70AD47"/>
            <w:vAlign w:val="center"/>
            <w:hideMark/>
          </w:tcPr>
          <w:p w14:paraId="0C00B052" w14:textId="77777777" w:rsidR="00B90EDA" w:rsidRPr="002865E7" w:rsidRDefault="00B90EDA" w:rsidP="00253FEC">
            <w:pPr>
              <w:spacing w:after="0" w:line="240" w:lineRule="auto"/>
              <w:jc w:val="center"/>
              <w:rPr>
                <w:rFonts w:eastAsia="Times New Roman" w:cs="Calibri"/>
                <w:b/>
                <w:bCs/>
                <w:color w:val="FFFFFF"/>
                <w:kern w:val="0"/>
                <w:sz w:val="16"/>
                <w:szCs w:val="16"/>
                <w:lang w:eastAsia="en-GB"/>
                <w14:ligatures w14:val="none"/>
              </w:rPr>
            </w:pPr>
            <w:r w:rsidRPr="002865E7">
              <w:rPr>
                <w:rFonts w:eastAsia="Times New Roman" w:cs="Calibri"/>
                <w:b/>
                <w:bCs/>
                <w:color w:val="FFFFFF"/>
                <w:kern w:val="0"/>
                <w:sz w:val="16"/>
                <w:szCs w:val="16"/>
                <w:lang w:eastAsia="en-GB"/>
                <w14:ligatures w14:val="none"/>
              </w:rPr>
              <w:t>Recommendation</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70AD47"/>
            <w:vAlign w:val="center"/>
            <w:hideMark/>
          </w:tcPr>
          <w:p w14:paraId="1178E088" w14:textId="77777777" w:rsidR="00B90EDA" w:rsidRPr="002865E7" w:rsidRDefault="00B90EDA" w:rsidP="00253FEC">
            <w:pPr>
              <w:spacing w:after="0" w:line="240" w:lineRule="auto"/>
              <w:jc w:val="center"/>
              <w:rPr>
                <w:rFonts w:eastAsia="Times New Roman" w:cs="Calibri"/>
                <w:b/>
                <w:bCs/>
                <w:color w:val="FFFFFF"/>
                <w:kern w:val="0"/>
                <w:sz w:val="16"/>
                <w:szCs w:val="16"/>
                <w:lang w:eastAsia="en-GB"/>
                <w14:ligatures w14:val="none"/>
              </w:rPr>
            </w:pPr>
            <w:r w:rsidRPr="002865E7">
              <w:rPr>
                <w:rFonts w:eastAsia="Times New Roman" w:cs="Calibri"/>
                <w:b/>
                <w:bCs/>
                <w:color w:val="FFFFFF"/>
                <w:kern w:val="0"/>
                <w:sz w:val="16"/>
                <w:szCs w:val="16"/>
                <w:lang w:eastAsia="en-GB"/>
                <w14:ligatures w14:val="none"/>
              </w:rPr>
              <w:t>Aim</w:t>
            </w:r>
          </w:p>
        </w:tc>
        <w:tc>
          <w:tcPr>
            <w:tcW w:w="113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70AD47"/>
            <w:vAlign w:val="center"/>
            <w:hideMark/>
          </w:tcPr>
          <w:p w14:paraId="654A715C" w14:textId="77777777" w:rsidR="00B90EDA" w:rsidRPr="002865E7" w:rsidRDefault="00B90EDA" w:rsidP="00253FEC">
            <w:pPr>
              <w:spacing w:after="0" w:line="240" w:lineRule="auto"/>
              <w:jc w:val="center"/>
              <w:rPr>
                <w:rFonts w:eastAsia="Times New Roman" w:cs="Calibri"/>
                <w:b/>
                <w:bCs/>
                <w:color w:val="FFFFFF"/>
                <w:kern w:val="0"/>
                <w:sz w:val="16"/>
                <w:szCs w:val="16"/>
                <w:lang w:eastAsia="en-GB"/>
                <w14:ligatures w14:val="none"/>
              </w:rPr>
            </w:pPr>
            <w:r w:rsidRPr="002865E7">
              <w:rPr>
                <w:rFonts w:eastAsia="Times New Roman" w:cs="Calibri"/>
                <w:b/>
                <w:bCs/>
                <w:color w:val="FFFFFF"/>
                <w:kern w:val="0"/>
                <w:sz w:val="16"/>
                <w:szCs w:val="16"/>
                <w:lang w:eastAsia="en-GB"/>
                <w14:ligatures w14:val="none"/>
              </w:rPr>
              <w:t>Owner</w:t>
            </w:r>
          </w:p>
        </w:tc>
        <w:tc>
          <w:tcPr>
            <w:tcW w:w="11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70AD47"/>
            <w:vAlign w:val="center"/>
            <w:hideMark/>
          </w:tcPr>
          <w:p w14:paraId="73EBB9D9" w14:textId="77777777" w:rsidR="00B90EDA" w:rsidRPr="002865E7" w:rsidRDefault="00B90EDA" w:rsidP="00253FEC">
            <w:pPr>
              <w:spacing w:after="0" w:line="240" w:lineRule="auto"/>
              <w:jc w:val="center"/>
              <w:rPr>
                <w:rFonts w:eastAsia="Times New Roman" w:cs="Calibri"/>
                <w:b/>
                <w:bCs/>
                <w:color w:val="FFFFFF"/>
                <w:kern w:val="0"/>
                <w:sz w:val="16"/>
                <w:szCs w:val="16"/>
                <w:lang w:eastAsia="en-GB"/>
                <w14:ligatures w14:val="none"/>
              </w:rPr>
            </w:pPr>
            <w:r w:rsidRPr="002865E7">
              <w:rPr>
                <w:rFonts w:eastAsia="Times New Roman" w:cs="Calibri"/>
                <w:b/>
                <w:bCs/>
                <w:color w:val="FFFFFF"/>
                <w:kern w:val="0"/>
                <w:sz w:val="16"/>
                <w:szCs w:val="16"/>
                <w:lang w:eastAsia="en-GB"/>
                <w14:ligatures w14:val="none"/>
              </w:rPr>
              <w:t>Expected Completion. End of</w:t>
            </w:r>
          </w:p>
        </w:tc>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70AD47"/>
            <w:vAlign w:val="center"/>
            <w:hideMark/>
          </w:tcPr>
          <w:p w14:paraId="3545BB75" w14:textId="77777777" w:rsidR="00B90EDA" w:rsidRPr="002865E7" w:rsidRDefault="00B90EDA" w:rsidP="00253FEC">
            <w:pPr>
              <w:spacing w:after="0" w:line="240" w:lineRule="auto"/>
              <w:jc w:val="center"/>
              <w:rPr>
                <w:rFonts w:eastAsia="Times New Roman" w:cs="Calibri"/>
                <w:b/>
                <w:bCs/>
                <w:color w:val="FFFFFF"/>
                <w:kern w:val="0"/>
                <w:sz w:val="16"/>
                <w:szCs w:val="16"/>
                <w:lang w:eastAsia="en-GB"/>
                <w14:ligatures w14:val="none"/>
              </w:rPr>
            </w:pPr>
            <w:r w:rsidRPr="002865E7">
              <w:rPr>
                <w:rFonts w:eastAsia="Times New Roman" w:cs="Calibri"/>
                <w:b/>
                <w:bCs/>
                <w:color w:val="FFFFFF"/>
                <w:kern w:val="0"/>
                <w:sz w:val="16"/>
                <w:szCs w:val="16"/>
                <w:lang w:eastAsia="en-GB"/>
                <w14:ligatures w14:val="none"/>
              </w:rPr>
              <w:t>Deliverable Outcome</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70AD47"/>
            <w:vAlign w:val="center"/>
            <w:hideMark/>
          </w:tcPr>
          <w:p w14:paraId="4F355AA2" w14:textId="77777777" w:rsidR="00B90EDA" w:rsidRPr="002865E7" w:rsidRDefault="00B90EDA" w:rsidP="00253FEC">
            <w:pPr>
              <w:spacing w:after="0" w:line="240" w:lineRule="auto"/>
              <w:jc w:val="center"/>
              <w:rPr>
                <w:rFonts w:eastAsia="Times New Roman" w:cs="Calibri"/>
                <w:b/>
                <w:bCs/>
                <w:color w:val="FFFFFF"/>
                <w:kern w:val="0"/>
                <w:sz w:val="16"/>
                <w:szCs w:val="16"/>
                <w:lang w:eastAsia="en-GB"/>
                <w14:ligatures w14:val="none"/>
              </w:rPr>
            </w:pPr>
            <w:r w:rsidRPr="002865E7">
              <w:rPr>
                <w:rFonts w:eastAsia="Times New Roman" w:cs="Calibri"/>
                <w:b/>
                <w:bCs/>
                <w:color w:val="FFFFFF"/>
                <w:kern w:val="0"/>
                <w:sz w:val="16"/>
                <w:szCs w:val="16"/>
                <w:lang w:eastAsia="en-GB"/>
                <w14:ligatures w14:val="none"/>
              </w:rPr>
              <w:t>Key Actions</w:t>
            </w:r>
          </w:p>
        </w:tc>
        <w:tc>
          <w:tcPr>
            <w:tcW w:w="364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70AD47"/>
            <w:vAlign w:val="center"/>
            <w:hideMark/>
          </w:tcPr>
          <w:p w14:paraId="4CE2DE9B" w14:textId="77777777" w:rsidR="00B90EDA" w:rsidRPr="002865E7" w:rsidRDefault="00B90EDA" w:rsidP="00253FEC">
            <w:pPr>
              <w:spacing w:after="0" w:line="240" w:lineRule="auto"/>
              <w:jc w:val="center"/>
              <w:rPr>
                <w:rFonts w:eastAsia="Times New Roman" w:cs="Calibri"/>
                <w:b/>
                <w:bCs/>
                <w:color w:val="FFFFFF"/>
                <w:kern w:val="0"/>
                <w:sz w:val="16"/>
                <w:szCs w:val="16"/>
                <w:lang w:eastAsia="en-GB"/>
                <w14:ligatures w14:val="none"/>
              </w:rPr>
            </w:pPr>
            <w:r w:rsidRPr="002865E7">
              <w:rPr>
                <w:rFonts w:eastAsia="Times New Roman" w:cs="Calibri"/>
                <w:b/>
                <w:bCs/>
                <w:color w:val="FFFFFF"/>
                <w:kern w:val="0"/>
                <w:sz w:val="16"/>
                <w:szCs w:val="16"/>
                <w:lang w:eastAsia="en-GB"/>
                <w14:ligatures w14:val="none"/>
              </w:rPr>
              <w:t>Updates</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70AD47"/>
            <w:vAlign w:val="center"/>
            <w:hideMark/>
          </w:tcPr>
          <w:p w14:paraId="3682AD69" w14:textId="77777777" w:rsidR="00B90EDA" w:rsidRPr="002865E7" w:rsidRDefault="00B90EDA" w:rsidP="00253FEC">
            <w:pPr>
              <w:spacing w:after="0" w:line="240" w:lineRule="auto"/>
              <w:jc w:val="center"/>
              <w:rPr>
                <w:rFonts w:eastAsia="Times New Roman" w:cs="Calibri"/>
                <w:b/>
                <w:bCs/>
                <w:color w:val="FFFFFF"/>
                <w:kern w:val="0"/>
                <w:sz w:val="16"/>
                <w:szCs w:val="16"/>
                <w:lang w:eastAsia="en-GB"/>
                <w14:ligatures w14:val="none"/>
              </w:rPr>
            </w:pPr>
            <w:r w:rsidRPr="002865E7">
              <w:rPr>
                <w:rFonts w:eastAsia="Times New Roman" w:cs="Calibri"/>
                <w:b/>
                <w:bCs/>
                <w:color w:val="FFFFFF"/>
                <w:kern w:val="0"/>
                <w:sz w:val="16"/>
                <w:szCs w:val="16"/>
                <w:lang w:eastAsia="en-GB"/>
                <w14:ligatures w14:val="none"/>
              </w:rPr>
              <w:t>Status</w:t>
            </w:r>
          </w:p>
        </w:tc>
      </w:tr>
      <w:tr w:rsidR="00653FDE" w:rsidRPr="002865E7" w14:paraId="480B3E5F" w14:textId="77777777" w:rsidTr="002865E7">
        <w:trPr>
          <w:trHeight w:val="300"/>
        </w:trPr>
        <w:tc>
          <w:tcPr>
            <w:tcW w:w="54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B7E714D"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1b</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CCD4BE0"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Share the HCSW code of conduct to support individuals to be aware of the code.</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AE48CFE"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All HCSW are aware of the code of conduct</w:t>
            </w:r>
          </w:p>
        </w:tc>
        <w:tc>
          <w:tcPr>
            <w:tcW w:w="113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D01C416"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 and People and Culture.</w:t>
            </w:r>
          </w:p>
        </w:tc>
        <w:tc>
          <w:tcPr>
            <w:tcW w:w="1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7CC7BB2"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December 2025</w:t>
            </w:r>
          </w:p>
        </w:tc>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AB257AB"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Ensure that the HCSW Code of Conduct is used to support professional conversations.</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6DA2CA4"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Re-distribute code of conduct to HCSW staff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A review of the Values Based Appraisal process will ensure that the code of conduct is integral to the appraisals of Health Care Support Workers.</w:t>
            </w:r>
          </w:p>
        </w:tc>
        <w:tc>
          <w:tcPr>
            <w:tcW w:w="36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AEF4A40"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69003557" w14:textId="77777777" w:rsidR="00B90EDA" w:rsidRPr="002865E7" w:rsidRDefault="00B90EDA" w:rsidP="005A54B3">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64F36CA4" w14:textId="77777777" w:rsidTr="002865E7">
        <w:trPr>
          <w:trHeight w:val="300"/>
        </w:trPr>
        <w:tc>
          <w:tcPr>
            <w:tcW w:w="54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2648E56"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1c</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6B5728E"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To share with colleagues how to raise concerns internally, share ‘Speaking Up Safely’. Consider support from HCPC and NMC on culture, the code and when to report to the regulator.</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9F8680F"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All staff feel able to speak up safely and raise concerns through appropriate channels</w:t>
            </w:r>
          </w:p>
        </w:tc>
        <w:tc>
          <w:tcPr>
            <w:tcW w:w="113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9BCE34F"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Surgical Clinical Board Lead Nurse</w:t>
            </w:r>
          </w:p>
        </w:tc>
        <w:tc>
          <w:tcPr>
            <w:tcW w:w="1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E694210"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October 2025</w:t>
            </w:r>
          </w:p>
        </w:tc>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7183D05"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Promote the use of ‘Speaking up Safely’ to staff.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Consider support from HCPC and NMC on culture, the code and when to report to the regulator.</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7E9E786"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Promote Speaking up Safely</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Contact the regulatory bodies to access advice on reporting to a regulator and consider how this information is shared.</w:t>
            </w:r>
          </w:p>
        </w:tc>
        <w:tc>
          <w:tcPr>
            <w:tcW w:w="36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363B913"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Speaking up safely highlighted to all staff via communication from the Chief Executive following the publication of the theatre review.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Forms part of ongoing engagement and conversations with staff.  No support required from HCPC and NMC after consideration</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33BFECFD" w14:textId="77777777" w:rsidR="00B90EDA" w:rsidRPr="002865E7" w:rsidRDefault="00B90EDA" w:rsidP="005A54B3">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74A04804" w14:textId="77777777" w:rsidTr="002865E7">
        <w:trPr>
          <w:trHeight w:val="300"/>
        </w:trPr>
        <w:tc>
          <w:tcPr>
            <w:tcW w:w="54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99BBB66"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1e</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6712082"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Consider support from a psychologist on a substantive basis to support colleagues through trauma informed approach in a similar way to that of critical care and major trauma. Further roll out of TRIM</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CF8D6A6"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Staff have appropriate access to psychological support.</w:t>
            </w:r>
          </w:p>
        </w:tc>
        <w:tc>
          <w:tcPr>
            <w:tcW w:w="113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14F535B"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w:t>
            </w:r>
          </w:p>
        </w:tc>
        <w:tc>
          <w:tcPr>
            <w:tcW w:w="1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B3D949D" w14:textId="6C0A1A7F" w:rsidR="00B90EDA" w:rsidRPr="002865E7" w:rsidRDefault="3504D8B9"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themeColor="text1"/>
                <w:sz w:val="16"/>
                <w:szCs w:val="16"/>
                <w:lang w:eastAsia="en-GB"/>
              </w:rPr>
              <w:t>October 2025</w:t>
            </w:r>
          </w:p>
        </w:tc>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47B1A9C" w14:textId="77777777" w:rsidR="00B90EDA" w:rsidRPr="002865E7" w:rsidRDefault="00B90EDA" w:rsidP="005A54B3">
            <w:pPr>
              <w:spacing w:after="0" w:line="240" w:lineRule="auto"/>
              <w:rPr>
                <w:rFonts w:eastAsia="Times New Roman" w:cs="Calibri"/>
                <w:kern w:val="0"/>
                <w:sz w:val="16"/>
                <w:szCs w:val="16"/>
                <w:lang w:eastAsia="en-GB"/>
                <w14:ligatures w14:val="none"/>
              </w:rPr>
            </w:pP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1B8A8C4"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Review recommendation with Clinical directorate</w:t>
            </w:r>
          </w:p>
        </w:tc>
        <w:tc>
          <w:tcPr>
            <w:tcW w:w="36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42F35BA" w14:textId="119551E4" w:rsidR="00B90EDA" w:rsidRPr="002865E7" w:rsidRDefault="4834DFA4"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Focus on MEDTRIM roll out and its impact before further understanding resources already available to staff via </w:t>
            </w:r>
            <w:proofErr w:type="spellStart"/>
            <w:r w:rsidRPr="002865E7">
              <w:rPr>
                <w:rFonts w:eastAsia="Times New Roman" w:cs="Calibri"/>
                <w:color w:val="000000"/>
                <w:kern w:val="0"/>
                <w:sz w:val="16"/>
                <w:szCs w:val="16"/>
                <w:lang w:eastAsia="en-GB"/>
                <w14:ligatures w14:val="none"/>
              </w:rPr>
              <w:t>canopi</w:t>
            </w:r>
            <w:proofErr w:type="spellEnd"/>
            <w:r w:rsidRPr="002865E7">
              <w:rPr>
                <w:rFonts w:eastAsia="Times New Roman" w:cs="Calibri"/>
                <w:color w:val="000000"/>
                <w:kern w:val="0"/>
                <w:sz w:val="16"/>
                <w:szCs w:val="16"/>
                <w:lang w:eastAsia="en-GB"/>
                <w14:ligatures w14:val="none"/>
              </w:rPr>
              <w:t xml:space="preserve"> and employee wellbeing services. </w:t>
            </w:r>
            <w:r w:rsidR="00B90EDA" w:rsidRPr="002865E7">
              <w:rPr>
                <w:rFonts w:eastAsia="Times New Roman" w:cs="Calibri"/>
                <w:color w:val="000000"/>
                <w:kern w:val="0"/>
                <w:sz w:val="16"/>
                <w:szCs w:val="16"/>
                <w:lang w:eastAsia="en-GB"/>
                <w14:ligatures w14:val="none"/>
              </w:rPr>
              <w:br/>
            </w:r>
            <w:r w:rsidR="00B90EDA"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Further exploration of how other areas access Psychologist support with roles that are dual patient and staff support. Likely to identify that there is no requirement for the department other than some additional support for MEDTRIM team</w:t>
            </w:r>
            <w:r w:rsidR="00B90EDA" w:rsidRPr="002865E7">
              <w:rPr>
                <w:rFonts w:eastAsia="Times New Roman" w:cs="Calibri"/>
                <w:color w:val="000000"/>
                <w:kern w:val="0"/>
                <w:sz w:val="16"/>
                <w:szCs w:val="16"/>
                <w:lang w:eastAsia="en-GB"/>
                <w14:ligatures w14:val="none"/>
              </w:rPr>
              <w:br/>
            </w:r>
            <w:r w:rsidR="00B90EDA"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no support currently required from a </w:t>
            </w:r>
            <w:r w:rsidR="75D96CA4" w:rsidRPr="002865E7">
              <w:rPr>
                <w:rFonts w:eastAsia="Times New Roman" w:cs="Calibri"/>
                <w:color w:val="000000"/>
                <w:kern w:val="0"/>
                <w:sz w:val="16"/>
                <w:szCs w:val="16"/>
                <w:lang w:eastAsia="en-GB"/>
                <w14:ligatures w14:val="none"/>
              </w:rPr>
              <w:t>psychologist</w:t>
            </w:r>
            <w:r w:rsidRPr="002865E7">
              <w:rPr>
                <w:rFonts w:eastAsia="Times New Roman" w:cs="Calibri"/>
                <w:color w:val="000000"/>
                <w:kern w:val="0"/>
                <w:sz w:val="16"/>
                <w:szCs w:val="16"/>
                <w:lang w:eastAsia="en-GB"/>
                <w14:ligatures w14:val="none"/>
              </w:rPr>
              <w:t xml:space="preserve"> required, however individual circumstances will be assessed as per </w:t>
            </w:r>
            <w:r w:rsidR="712D7387" w:rsidRPr="002865E7">
              <w:rPr>
                <w:rFonts w:eastAsia="Times New Roman" w:cs="Calibri"/>
                <w:color w:val="000000"/>
                <w:kern w:val="0"/>
                <w:sz w:val="16"/>
                <w:szCs w:val="16"/>
                <w:lang w:eastAsia="en-GB"/>
                <w14:ligatures w14:val="none"/>
              </w:rPr>
              <w:t>wellbeing</w:t>
            </w:r>
            <w:r w:rsidRPr="002865E7">
              <w:rPr>
                <w:rFonts w:eastAsia="Times New Roman" w:cs="Calibri"/>
                <w:color w:val="000000"/>
                <w:kern w:val="0"/>
                <w:sz w:val="16"/>
                <w:szCs w:val="16"/>
                <w:lang w:eastAsia="en-GB"/>
                <w14:ligatures w14:val="none"/>
              </w:rPr>
              <w:t xml:space="preserve"> needs.</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622D0832" w14:textId="77777777" w:rsidR="00B90EDA" w:rsidRPr="002865E7" w:rsidRDefault="00B90EDA" w:rsidP="005A54B3">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49EFDA9C" w14:textId="77777777" w:rsidTr="002865E7">
        <w:trPr>
          <w:trHeight w:val="300"/>
        </w:trPr>
        <w:tc>
          <w:tcPr>
            <w:tcW w:w="54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3F7CA33"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1g</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414CD0A"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Celebrate success - feedback to the team when they receive positive feedback.</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D0AA92F"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All staff feel recognised for their achievements.</w:t>
            </w:r>
          </w:p>
        </w:tc>
        <w:tc>
          <w:tcPr>
            <w:tcW w:w="113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D0964E4"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 and Leadership Team</w:t>
            </w:r>
          </w:p>
        </w:tc>
        <w:tc>
          <w:tcPr>
            <w:tcW w:w="1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C703933"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October 2025</w:t>
            </w:r>
          </w:p>
        </w:tc>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84F201C"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Implement a range of initiatives to celebrate success and provide feedback.</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E8FB00F"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ascii="Arial" w:eastAsia="Times New Roman" w:hAnsi="Arial" w:cs="Arial"/>
                <w:color w:val="000000"/>
                <w:kern w:val="0"/>
                <w:sz w:val="16"/>
                <w:szCs w:val="16"/>
                <w:lang w:eastAsia="en-GB"/>
                <w14:ligatures w14:val="none"/>
              </w:rPr>
              <w:t> </w:t>
            </w:r>
            <w:r w:rsidRPr="002865E7">
              <w:rPr>
                <w:rFonts w:eastAsia="Times New Roman" w:cs="Calibri"/>
                <w:color w:val="000000"/>
                <w:kern w:val="0"/>
                <w:sz w:val="16"/>
                <w:szCs w:val="16"/>
                <w:lang w:eastAsia="en-GB"/>
                <w14:ligatures w14:val="none"/>
              </w:rPr>
              <w:t xml:space="preserve">Share positive feedback with the team promptly and visibly. Use team meetings or internal channels to celebrate success. Recognise individual and collective contributions. Encourage a culture of </w:t>
            </w:r>
            <w:r w:rsidRPr="002865E7">
              <w:rPr>
                <w:rFonts w:eastAsia="Times New Roman" w:cs="Calibri"/>
                <w:color w:val="000000"/>
                <w:kern w:val="0"/>
                <w:sz w:val="16"/>
                <w:szCs w:val="16"/>
                <w:lang w:eastAsia="en-GB"/>
                <w14:ligatures w14:val="none"/>
              </w:rPr>
              <w:lastRenderedPageBreak/>
              <w:t>appreciation and alignment with values</w:t>
            </w:r>
          </w:p>
        </w:tc>
        <w:tc>
          <w:tcPr>
            <w:tcW w:w="36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961F9C8" w14:textId="465739F2"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lastRenderedPageBreak/>
              <w:t xml:space="preserve">A range of initiatives have been implemented across all four Perioperative areas to promote staff engagement, recognition, and wellbeing. These include  </w:t>
            </w:r>
            <w:r w:rsidRPr="002865E7">
              <w:rPr>
                <w:rFonts w:eastAsia="Times New Roman" w:cs="Calibri"/>
                <w:color w:val="000000"/>
                <w:kern w:val="0"/>
                <w:sz w:val="16"/>
                <w:szCs w:val="16"/>
                <w:lang w:eastAsia="en-GB"/>
                <w14:ligatures w14:val="none"/>
              </w:rPr>
              <w:br/>
              <w:t xml:space="preserve">Shout-out boards have been introduced to showcase staff feedback and </w:t>
            </w:r>
            <w:proofErr w:type="spellStart"/>
            <w:r w:rsidRPr="002865E7">
              <w:rPr>
                <w:rFonts w:eastAsia="Times New Roman" w:cs="Calibri"/>
                <w:color w:val="000000"/>
                <w:kern w:val="0"/>
                <w:sz w:val="16"/>
                <w:szCs w:val="16"/>
                <w:lang w:eastAsia="en-GB"/>
                <w14:ligatures w14:val="none"/>
              </w:rPr>
              <w:t>Greatix</w:t>
            </w:r>
            <w:proofErr w:type="spellEnd"/>
            <w:r w:rsidRPr="002865E7">
              <w:rPr>
                <w:rFonts w:eastAsia="Times New Roman" w:cs="Calibri"/>
                <w:color w:val="000000"/>
                <w:kern w:val="0"/>
                <w:sz w:val="16"/>
                <w:szCs w:val="16"/>
                <w:lang w:eastAsia="en-GB"/>
                <w14:ligatures w14:val="none"/>
              </w:rPr>
              <w:t xml:space="preserve"> submissions. Student feedback is regularly shared via notice boards and social media platforms such as Facebook.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lastRenderedPageBreak/>
              <w:t xml:space="preserve">Positive feedback/ team successes are communicated through WhatsApp groups.  </w:t>
            </w:r>
            <w:r w:rsidRPr="002865E7">
              <w:rPr>
                <w:rFonts w:eastAsia="Times New Roman" w:cs="Calibri"/>
                <w:color w:val="000000"/>
                <w:kern w:val="0"/>
                <w:sz w:val="16"/>
                <w:szCs w:val="16"/>
                <w:lang w:eastAsia="en-GB"/>
                <w14:ligatures w14:val="none"/>
              </w:rPr>
              <w:br/>
            </w:r>
            <w:proofErr w:type="spellStart"/>
            <w:r w:rsidRPr="002865E7">
              <w:rPr>
                <w:rFonts w:eastAsia="Times New Roman" w:cs="Calibri"/>
                <w:color w:val="000000"/>
                <w:kern w:val="0"/>
                <w:sz w:val="16"/>
                <w:szCs w:val="16"/>
                <w:lang w:eastAsia="en-GB"/>
                <w14:ligatures w14:val="none"/>
              </w:rPr>
              <w:t>Greatix</w:t>
            </w:r>
            <w:proofErr w:type="spellEnd"/>
            <w:r w:rsidRPr="002865E7">
              <w:rPr>
                <w:rFonts w:eastAsia="Times New Roman" w:cs="Calibri"/>
                <w:color w:val="000000"/>
                <w:kern w:val="0"/>
                <w:sz w:val="16"/>
                <w:szCs w:val="16"/>
                <w:lang w:eastAsia="en-GB"/>
                <w14:ligatures w14:val="none"/>
              </w:rPr>
              <w:t xml:space="preserve"> process has been widely promoted to encourage staff participation.   </w:t>
            </w:r>
            <w:r w:rsidRPr="002865E7">
              <w:rPr>
                <w:rFonts w:eastAsia="Times New Roman" w:cs="Calibri"/>
                <w:color w:val="000000"/>
                <w:kern w:val="0"/>
                <w:sz w:val="16"/>
                <w:szCs w:val="16"/>
                <w:lang w:eastAsia="en-GB"/>
                <w14:ligatures w14:val="none"/>
              </w:rPr>
              <w:br/>
              <w:t xml:space="preserve">Newsletters are used to highlight good practice and achievements, and wellbeing events, including celebrations for Nurses, ODPs, and HCSW as well as events including bake sales, quizzes etc.  </w:t>
            </w:r>
            <w:r w:rsidRPr="002865E7">
              <w:rPr>
                <w:rFonts w:eastAsia="Times New Roman" w:cs="Calibri"/>
                <w:color w:val="000000"/>
                <w:kern w:val="0"/>
                <w:sz w:val="16"/>
                <w:szCs w:val="16"/>
                <w:lang w:eastAsia="en-GB"/>
                <w14:ligatures w14:val="none"/>
              </w:rPr>
              <w:br/>
              <w:t xml:space="preserve">Surgery Star Awards is an opportunity to recognise individuals and teams for their efforts.   </w:t>
            </w:r>
            <w:r w:rsidRPr="002865E7">
              <w:rPr>
                <w:rFonts w:eastAsia="Times New Roman" w:cs="Calibri"/>
                <w:color w:val="000000"/>
                <w:kern w:val="0"/>
                <w:sz w:val="16"/>
                <w:szCs w:val="16"/>
                <w:lang w:eastAsia="en-GB"/>
                <w14:ligatures w14:val="none"/>
              </w:rPr>
              <w:br/>
              <w:t xml:space="preserve">Staff are encouraged to engage with updates and discussions via Viva Engage.  </w:t>
            </w:r>
            <w:r w:rsidRPr="002865E7">
              <w:rPr>
                <w:rFonts w:eastAsia="Times New Roman" w:cs="Calibri"/>
                <w:color w:val="000000"/>
                <w:kern w:val="0"/>
                <w:sz w:val="16"/>
                <w:szCs w:val="16"/>
                <w:lang w:eastAsia="en-GB"/>
                <w14:ligatures w14:val="none"/>
              </w:rPr>
              <w:br/>
              <w:t xml:space="preserve">Star of the month process has been positively received within Anaesthetic Practitioners and discussions are underway to expand this to teams of the month.  </w:t>
            </w:r>
            <w:r w:rsidRPr="002865E7">
              <w:rPr>
                <w:rFonts w:eastAsia="Times New Roman" w:cs="Calibri"/>
                <w:color w:val="000000"/>
                <w:kern w:val="0"/>
                <w:sz w:val="16"/>
                <w:szCs w:val="16"/>
                <w:lang w:eastAsia="en-GB"/>
                <w14:ligatures w14:val="none"/>
              </w:rPr>
              <w:br/>
              <w:t xml:space="preserve">Communications about the re-runs of the Saving Lives in Cardiff TV programme has been broadened to reflect the contribution of the wider perioperative team as well as the surgeons.  </w:t>
            </w:r>
            <w:r w:rsidRPr="002865E7">
              <w:rPr>
                <w:rFonts w:eastAsia="Times New Roman" w:cs="Calibri"/>
                <w:color w:val="000000"/>
                <w:kern w:val="0"/>
                <w:sz w:val="16"/>
                <w:szCs w:val="16"/>
                <w:lang w:eastAsia="en-GB"/>
                <w14:ligatures w14:val="none"/>
              </w:rPr>
              <w:br/>
              <w:t xml:space="preserve">Collaborate with the communications team to agree further opportunities to celebrate success aligned to maternity communication.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These are now ongoing and embedded across the directorate</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0EB82854" w14:textId="77777777" w:rsidR="00B90EDA" w:rsidRPr="002865E7" w:rsidRDefault="00B90EDA" w:rsidP="005A54B3">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lastRenderedPageBreak/>
              <w:t>Completed (Done)</w:t>
            </w:r>
          </w:p>
        </w:tc>
      </w:tr>
      <w:tr w:rsidR="00653FDE" w:rsidRPr="002865E7" w14:paraId="313581CC" w14:textId="77777777" w:rsidTr="002865E7">
        <w:trPr>
          <w:trHeight w:val="300"/>
        </w:trPr>
        <w:tc>
          <w:tcPr>
            <w:tcW w:w="54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1A26013"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1i</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D4C84BB"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Investigate measures to ensure sufficient availability of scrubs for staff who require them, preventing access by colleagues not assigned to the theatre environment.</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B8CCCE2"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Ensure appropriate access to scrubs for all theatre staff and reduce unnecessary financial waste.</w:t>
            </w:r>
          </w:p>
        </w:tc>
        <w:tc>
          <w:tcPr>
            <w:tcW w:w="113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39CB081"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w:t>
            </w:r>
          </w:p>
        </w:tc>
        <w:tc>
          <w:tcPr>
            <w:tcW w:w="1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D2BF365"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February 2026</w:t>
            </w:r>
          </w:p>
        </w:tc>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A253BD1"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Appropriate staff will all have the scrubs they need</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1747766"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TDSI access for theatre staff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Develop clear process and guidance for scrubs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Investigate feasibility of scrub machine</w:t>
            </w:r>
          </w:p>
        </w:tc>
        <w:tc>
          <w:tcPr>
            <w:tcW w:w="36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C155FEA"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Putting TDSI on door in October. </w:t>
            </w:r>
            <w:r w:rsidRPr="002865E7">
              <w:rPr>
                <w:rFonts w:eastAsia="Times New Roman" w:cs="Calibri"/>
                <w:color w:val="000000"/>
                <w:kern w:val="0"/>
                <w:sz w:val="16"/>
                <w:szCs w:val="16"/>
                <w:lang w:eastAsia="en-GB"/>
                <w14:ligatures w14:val="none"/>
              </w:rPr>
              <w:br/>
              <w:t>Access to Scrubs has now been improved with changes already implemented</w:t>
            </w:r>
            <w:r w:rsidRPr="002865E7">
              <w:rPr>
                <w:rFonts w:eastAsia="Times New Roman" w:cs="Calibri"/>
                <w:color w:val="000000"/>
                <w:kern w:val="0"/>
                <w:sz w:val="16"/>
                <w:szCs w:val="16"/>
                <w:lang w:eastAsia="en-GB"/>
                <w14:ligatures w14:val="none"/>
              </w:rPr>
              <w:br/>
              <w:t>There is now further work to look at optimising the processes around financial waste - transferred to BAU activity/quality improvement.</w:t>
            </w:r>
            <w:r w:rsidRPr="002865E7">
              <w:rPr>
                <w:rFonts w:eastAsia="Times New Roman" w:cs="Calibri"/>
                <w:color w:val="000000"/>
                <w:kern w:val="0"/>
                <w:sz w:val="16"/>
                <w:szCs w:val="16"/>
                <w:lang w:eastAsia="en-GB"/>
                <w14:ligatures w14:val="none"/>
              </w:rPr>
              <w:br/>
              <w:t>work is underway regarding the SLA agreement with Greenvale and the process of laundering to ensure continuous supply.</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5B0D885F" w14:textId="77777777" w:rsidR="00B90EDA" w:rsidRPr="002865E7" w:rsidRDefault="00B90EDA" w:rsidP="005A54B3">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0AE0EE46" w14:textId="77777777" w:rsidTr="002865E7">
        <w:trPr>
          <w:trHeight w:val="300"/>
        </w:trPr>
        <w:tc>
          <w:tcPr>
            <w:tcW w:w="54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CC14E6A"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2h</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EEA3A82"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Sickness panels supported by People and Culture colleagues, to be conducted to ensure consistent approach, with regular attendance by clinical leads or deputies.</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AD36CC4"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There is a consistent and effective approach to managing sickness</w:t>
            </w:r>
          </w:p>
        </w:tc>
        <w:tc>
          <w:tcPr>
            <w:tcW w:w="113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C003F04"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 and People and Culture.</w:t>
            </w:r>
          </w:p>
        </w:tc>
        <w:tc>
          <w:tcPr>
            <w:tcW w:w="1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07E75E9"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October 2025</w:t>
            </w:r>
          </w:p>
        </w:tc>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E7E566A"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Strengthen sickness management with support from people and Culture</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FC61A7D"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People Services to meet with Theatre Managers on a weekly basis to review the previous weeks sickness cases to support with management of cases.  </w:t>
            </w:r>
            <w:r w:rsidRPr="002865E7">
              <w:rPr>
                <w:rFonts w:eastAsia="Times New Roman" w:cs="Calibri"/>
                <w:color w:val="000000"/>
                <w:kern w:val="0"/>
                <w:sz w:val="16"/>
                <w:szCs w:val="16"/>
                <w:lang w:eastAsia="en-GB"/>
                <w14:ligatures w14:val="none"/>
              </w:rPr>
              <w:br/>
              <w:t xml:space="preserve">Sickness absence training/support to Clinical Leaders.  </w:t>
            </w:r>
            <w:r w:rsidRPr="002865E7">
              <w:rPr>
                <w:rFonts w:eastAsia="Times New Roman" w:cs="Calibri"/>
                <w:color w:val="000000"/>
                <w:kern w:val="0"/>
                <w:sz w:val="16"/>
                <w:szCs w:val="16"/>
                <w:lang w:eastAsia="en-GB"/>
                <w14:ligatures w14:val="none"/>
              </w:rPr>
              <w:br/>
              <w:t xml:space="preserve">Sickness management </w:t>
            </w:r>
            <w:r w:rsidRPr="002865E7">
              <w:rPr>
                <w:rFonts w:eastAsia="Times New Roman" w:cs="Calibri"/>
                <w:color w:val="000000"/>
                <w:kern w:val="0"/>
                <w:sz w:val="16"/>
                <w:szCs w:val="16"/>
                <w:lang w:eastAsia="en-GB"/>
                <w14:ligatures w14:val="none"/>
              </w:rPr>
              <w:lastRenderedPageBreak/>
              <w:t>forms part of the monthly Executive Reviews.</w:t>
            </w:r>
          </w:p>
        </w:tc>
        <w:tc>
          <w:tcPr>
            <w:tcW w:w="36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DF32285"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lastRenderedPageBreak/>
              <w:t>Regular sickness panels have been established with Theatre Managers, Lead Nurse, DON and Senior People and Culture Business Partner.</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238044ED" w14:textId="77777777" w:rsidR="00B90EDA" w:rsidRPr="002865E7" w:rsidRDefault="00B90EDA" w:rsidP="005A54B3">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1BB17BA5" w14:textId="77777777" w:rsidTr="002865E7">
        <w:trPr>
          <w:trHeight w:val="300"/>
        </w:trPr>
        <w:tc>
          <w:tcPr>
            <w:tcW w:w="54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221B36A"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2i</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1ECEE5C"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 senior advisor from people services should be allocated to theatres to provide consistent advice for the leadership team.</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980F4D8"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 senior advisor is available until the point all are comfortable in ability to manage situations with usual resources.</w:t>
            </w:r>
          </w:p>
        </w:tc>
        <w:tc>
          <w:tcPr>
            <w:tcW w:w="113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33DEFDC"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 and People and Culture.</w:t>
            </w:r>
          </w:p>
        </w:tc>
        <w:tc>
          <w:tcPr>
            <w:tcW w:w="1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A27D29E"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September 2025</w:t>
            </w:r>
          </w:p>
        </w:tc>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4C7CF70"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Appoint senior advisor from Peoples Services to support theatres.</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06DE5F0"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w:t>
            </w:r>
          </w:p>
        </w:tc>
        <w:tc>
          <w:tcPr>
            <w:tcW w:w="36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31AF164"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 senior advisor has been appointed to support theatres. A plan is in place to continue this support when the current advisor moves to a new role in September 2025</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1BAB74ED" w14:textId="77777777" w:rsidR="00B90EDA" w:rsidRPr="002865E7" w:rsidRDefault="00B90EDA" w:rsidP="005A54B3">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2A51A12E" w14:textId="77777777" w:rsidTr="002865E7">
        <w:trPr>
          <w:trHeight w:val="300"/>
        </w:trPr>
        <w:tc>
          <w:tcPr>
            <w:tcW w:w="54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2E130BA"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5a</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4170380"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Implement regular team meetings for all staff to improve communication and engagement</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1EDF442"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Have clear and effective flow of information across all staff and set expectations of meeting structures and outcomes.</w:t>
            </w:r>
          </w:p>
        </w:tc>
        <w:tc>
          <w:tcPr>
            <w:tcW w:w="113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0C05FA5"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w:t>
            </w:r>
          </w:p>
        </w:tc>
        <w:tc>
          <w:tcPr>
            <w:tcW w:w="1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F220459"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October 2025</w:t>
            </w:r>
          </w:p>
        </w:tc>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70DA825"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Develop a department meeting structure to ensure engagement with all staff.</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1F856CE"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Set Clear expectations for engagement and meeting with teams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Establish Regular Band 7 Forums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Clinical Leaders need supporting to meet regularly with their respective teams.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Forums for all staff groups to be planned.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Protect Q&amp;S Sessions and changed to all day sessions with rotas arranged to ensure staff have opportunities to attend.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Establish a Directorate Management Team (DMT) to provide a structured weekly forum for departments to share staffing updates, operational issues, and key information, promoting consistent communication across the Directorate.</w:t>
            </w:r>
          </w:p>
        </w:tc>
        <w:tc>
          <w:tcPr>
            <w:tcW w:w="36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F26DBA0"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Clear expectations for engagement and meeting with teams have been set by the Theatres Management Team.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Regular band 7 forums have been established.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Clinical Leaders are supported to meet regularly with their respective teams.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Forums for all staff groups are currently being planned.  </w:t>
            </w:r>
            <w:r w:rsidRPr="002865E7">
              <w:rPr>
                <w:rFonts w:eastAsia="Times New Roman" w:cs="Calibri"/>
                <w:color w:val="000000"/>
                <w:kern w:val="0"/>
                <w:sz w:val="16"/>
                <w:szCs w:val="16"/>
                <w:lang w:eastAsia="en-GB"/>
                <w14:ligatures w14:val="none"/>
              </w:rPr>
              <w:br/>
              <w:t>-</w:t>
            </w:r>
            <w:r w:rsidRPr="002865E7">
              <w:rPr>
                <w:rFonts w:eastAsia="Times New Roman" w:cs="Calibri"/>
                <w:color w:val="000000"/>
                <w:kern w:val="0"/>
                <w:sz w:val="16"/>
                <w:szCs w:val="16"/>
                <w:lang w:eastAsia="en-GB"/>
                <w14:ligatures w14:val="none"/>
              </w:rPr>
              <w:br/>
              <w:t xml:space="preserve">Q&amp;S Sessions are protected and have been changed to all day sessions with rotas arranged to ensure staff have opportunities to attend.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A Directorate Management Team (DMT) has been established to provide a structured weekly forum for departments to share staffing updates, operational issues, and key information, promoting consistent communication across the Directorate.</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20C46B35" w14:textId="77777777" w:rsidR="00B90EDA" w:rsidRPr="002865E7" w:rsidRDefault="00B90EDA" w:rsidP="005A54B3">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1991655B" w14:textId="77777777" w:rsidTr="002865E7">
        <w:trPr>
          <w:trHeight w:val="300"/>
        </w:trPr>
        <w:tc>
          <w:tcPr>
            <w:tcW w:w="54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8A11BC8"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5b</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7B398BA"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Consider reinstating the General Manager /Lead Nurse drop-in sessions on a regular basis</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BE6399A"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Have clear and effective flow of information across all staff and set expectations of </w:t>
            </w:r>
            <w:r w:rsidRPr="002865E7">
              <w:rPr>
                <w:rFonts w:eastAsia="Times New Roman" w:cs="Calibri"/>
                <w:color w:val="000000"/>
                <w:kern w:val="0"/>
                <w:sz w:val="16"/>
                <w:szCs w:val="16"/>
                <w:lang w:eastAsia="en-GB"/>
                <w14:ligatures w14:val="none"/>
              </w:rPr>
              <w:lastRenderedPageBreak/>
              <w:t>meeting structures and outcomes.</w:t>
            </w:r>
          </w:p>
          <w:p w14:paraId="3FF705F1" w14:textId="1903B726" w:rsidR="00640870" w:rsidRPr="002865E7" w:rsidRDefault="00640870" w:rsidP="005A54B3">
            <w:pPr>
              <w:spacing w:after="0" w:line="240" w:lineRule="auto"/>
              <w:rPr>
                <w:rFonts w:eastAsia="Times New Roman" w:cs="Calibri"/>
                <w:color w:val="000000"/>
                <w:kern w:val="0"/>
                <w:sz w:val="16"/>
                <w:szCs w:val="16"/>
                <w:lang w:eastAsia="en-GB"/>
                <w14:ligatures w14:val="none"/>
              </w:rPr>
            </w:pPr>
          </w:p>
        </w:tc>
        <w:tc>
          <w:tcPr>
            <w:tcW w:w="113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2ABB776"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lastRenderedPageBreak/>
              <w:t>Theatres Together Delivery Team.</w:t>
            </w:r>
          </w:p>
        </w:tc>
        <w:tc>
          <w:tcPr>
            <w:tcW w:w="1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0A9D33B"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October 2025</w:t>
            </w:r>
          </w:p>
        </w:tc>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E193C1A"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General Manager / Lead Nurse drop-in sessions will be reinstated from September monthly.</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9238EBC"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ascii="Arial" w:eastAsia="Times New Roman" w:hAnsi="Arial" w:cs="Arial"/>
                <w:color w:val="000000"/>
                <w:kern w:val="0"/>
                <w:sz w:val="16"/>
                <w:szCs w:val="16"/>
                <w:lang w:eastAsia="en-GB"/>
                <w14:ligatures w14:val="none"/>
              </w:rPr>
              <w:t> </w:t>
            </w:r>
            <w:r w:rsidRPr="002865E7">
              <w:rPr>
                <w:rFonts w:eastAsia="Times New Roman" w:cs="Calibri"/>
                <w:color w:val="000000"/>
                <w:kern w:val="0"/>
                <w:sz w:val="16"/>
                <w:szCs w:val="16"/>
                <w:lang w:eastAsia="en-GB"/>
                <w14:ligatures w14:val="none"/>
              </w:rPr>
              <w:t xml:space="preserve">Meetings to be scheduled until Q1 2026.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Dates and time of meeting will be shared via all communication channels.</w:t>
            </w:r>
          </w:p>
        </w:tc>
        <w:tc>
          <w:tcPr>
            <w:tcW w:w="36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4277B3E"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-Regular band 7 forums have been established.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All dates are in Calendars</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69AFD529" w14:textId="77777777" w:rsidR="00B90EDA" w:rsidRPr="002865E7" w:rsidRDefault="00B90EDA" w:rsidP="005A54B3">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0ECE1669" w14:textId="77777777" w:rsidTr="002865E7">
        <w:trPr>
          <w:trHeight w:val="300"/>
        </w:trPr>
        <w:tc>
          <w:tcPr>
            <w:tcW w:w="54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9EA1744"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5c</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48B8949"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Regular meetings with General Manager, Lead Nurse and Theatre Manager with set agenda</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81E797B"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Have clear and effective flow of information across all staff and set expectations of meeting structures and outcomes.</w:t>
            </w:r>
          </w:p>
        </w:tc>
        <w:tc>
          <w:tcPr>
            <w:tcW w:w="113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42733DB"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w:t>
            </w:r>
          </w:p>
        </w:tc>
        <w:tc>
          <w:tcPr>
            <w:tcW w:w="1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EFD4009"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October 2025</w:t>
            </w:r>
          </w:p>
        </w:tc>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48E6D30"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Regular two to one </w:t>
            </w:r>
            <w:r w:rsidR="03C4A756" w:rsidRPr="002865E7">
              <w:rPr>
                <w:rFonts w:eastAsia="Times New Roman" w:cs="Calibri"/>
                <w:color w:val="000000"/>
                <w:kern w:val="0"/>
                <w:sz w:val="16"/>
                <w:szCs w:val="16"/>
                <w:lang w:eastAsia="en-GB"/>
                <w14:ligatures w14:val="none"/>
              </w:rPr>
              <w:t>meeting</w:t>
            </w:r>
            <w:r w:rsidRPr="002865E7">
              <w:rPr>
                <w:rFonts w:eastAsia="Times New Roman" w:cs="Calibri"/>
                <w:color w:val="000000"/>
                <w:kern w:val="0"/>
                <w:sz w:val="16"/>
                <w:szCs w:val="16"/>
                <w:lang w:eastAsia="en-GB"/>
                <w14:ligatures w14:val="none"/>
              </w:rPr>
              <w:t xml:space="preserve"> between the General Manager Lead Nurse and Theatre Manager have been re-established.</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6FFB50F"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ascii="Arial" w:eastAsia="Times New Roman" w:hAnsi="Arial" w:cs="Arial"/>
                <w:color w:val="000000"/>
                <w:kern w:val="0"/>
                <w:sz w:val="16"/>
                <w:szCs w:val="16"/>
                <w:lang w:eastAsia="en-GB"/>
                <w14:ligatures w14:val="none"/>
              </w:rPr>
              <w:t> </w:t>
            </w:r>
            <w:r w:rsidRPr="002865E7">
              <w:rPr>
                <w:rFonts w:eastAsia="Times New Roman" w:cs="Calibri"/>
                <w:color w:val="000000"/>
                <w:kern w:val="0"/>
                <w:sz w:val="16"/>
                <w:szCs w:val="16"/>
                <w:lang w:eastAsia="en-GB"/>
                <w14:ligatures w14:val="none"/>
              </w:rPr>
              <w:t xml:space="preserve">As above.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Agenda to be agreed and terms of reference.</w:t>
            </w:r>
          </w:p>
        </w:tc>
        <w:tc>
          <w:tcPr>
            <w:tcW w:w="36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AD1EC7F"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-Clinical Leaders are supported to meet regularly with their respective teams.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These are now scheduled on a regular basis</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426A9B21" w14:textId="77777777" w:rsidR="00B90EDA" w:rsidRPr="002865E7" w:rsidRDefault="00B90EDA" w:rsidP="005A54B3">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03AE046E" w14:textId="77777777" w:rsidTr="002865E7">
        <w:trPr>
          <w:trHeight w:val="300"/>
        </w:trPr>
        <w:tc>
          <w:tcPr>
            <w:tcW w:w="54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33E7052"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5d</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D67B9C7"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Regular meetings with General Manager, Lead Nurse, Theatre Manager and the Clinical Leaders</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F4EE5C6"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Have clear and effective flow of information across all staff and set expectations of meeting structures and outcomes.</w:t>
            </w:r>
          </w:p>
        </w:tc>
        <w:tc>
          <w:tcPr>
            <w:tcW w:w="113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0D1DF01"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w:t>
            </w:r>
          </w:p>
        </w:tc>
        <w:tc>
          <w:tcPr>
            <w:tcW w:w="1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E650FCA"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October 2025</w:t>
            </w:r>
          </w:p>
        </w:tc>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61B9DD7"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 programme of meetings between the General Manager, Lead Nurse and Theatre Manager and the Clinical Leads is being developed.</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C82F255"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ascii="Arial" w:eastAsia="Times New Roman" w:hAnsi="Arial" w:cs="Arial"/>
                <w:color w:val="000000"/>
                <w:kern w:val="0"/>
                <w:sz w:val="16"/>
                <w:szCs w:val="16"/>
                <w:lang w:eastAsia="en-GB"/>
                <w14:ligatures w14:val="none"/>
              </w:rPr>
              <w:t> </w:t>
            </w:r>
            <w:r w:rsidRPr="002865E7">
              <w:rPr>
                <w:rFonts w:eastAsia="Times New Roman" w:cs="Calibri"/>
                <w:color w:val="000000"/>
                <w:kern w:val="0"/>
                <w:sz w:val="16"/>
                <w:szCs w:val="16"/>
                <w:lang w:eastAsia="en-GB"/>
                <w14:ligatures w14:val="none"/>
              </w:rPr>
              <w:t xml:space="preserve">As above.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Agenda to be agreed and terms of reference.</w:t>
            </w:r>
          </w:p>
        </w:tc>
        <w:tc>
          <w:tcPr>
            <w:tcW w:w="36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6978DAF"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-Forums for all staff groups are currently being planned.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These are now scheduled on a regular basis</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7F232E24" w14:textId="77777777" w:rsidR="00B90EDA" w:rsidRPr="002865E7" w:rsidRDefault="00B90EDA" w:rsidP="005A54B3">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4F82CB56" w14:textId="77777777" w:rsidTr="002865E7">
        <w:trPr>
          <w:trHeight w:val="300"/>
        </w:trPr>
        <w:tc>
          <w:tcPr>
            <w:tcW w:w="54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5ECB26C"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5e</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485B77F"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Consider implementing the use of team briefs across the entire suite to enhance teamwork. This approach could be beneficial in celebrating successes, addressing concerns such as the impact of staff sickness in specific areas, and checking in with staff, particularly following challenging cases.</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8DD49F2"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Have clear and effective flow of information across all staff and set expectations of meeting structures and outcomes.</w:t>
            </w:r>
          </w:p>
        </w:tc>
        <w:tc>
          <w:tcPr>
            <w:tcW w:w="113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C6A9558"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 and People and Culture.</w:t>
            </w:r>
          </w:p>
        </w:tc>
        <w:tc>
          <w:tcPr>
            <w:tcW w:w="1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FF00EEF"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October 2025</w:t>
            </w:r>
          </w:p>
        </w:tc>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779C8FA"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Implementation of team briefs</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6201D14"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Undertake an exercise to map out pathways for support for theatres.    </w:t>
            </w:r>
            <w:r w:rsidRPr="002865E7">
              <w:rPr>
                <w:rFonts w:eastAsia="Times New Roman" w:cs="Calibri"/>
                <w:color w:val="000000"/>
                <w:kern w:val="0"/>
                <w:sz w:val="16"/>
                <w:szCs w:val="16"/>
                <w:lang w:eastAsia="en-GB"/>
                <w14:ligatures w14:val="none"/>
              </w:rPr>
              <w:br/>
            </w:r>
            <w:proofErr w:type="spellStart"/>
            <w:r w:rsidRPr="002865E7">
              <w:rPr>
                <w:rFonts w:eastAsia="Times New Roman" w:cs="Calibri"/>
                <w:color w:val="000000"/>
                <w:kern w:val="0"/>
                <w:sz w:val="16"/>
                <w:szCs w:val="16"/>
                <w:lang w:eastAsia="en-GB"/>
                <w14:ligatures w14:val="none"/>
              </w:rPr>
              <w:t>MedTrim</w:t>
            </w:r>
            <w:proofErr w:type="spellEnd"/>
            <w:r w:rsidRPr="002865E7">
              <w:rPr>
                <w:rFonts w:eastAsia="Times New Roman" w:cs="Calibri"/>
                <w:color w:val="000000"/>
                <w:kern w:val="0"/>
                <w:sz w:val="16"/>
                <w:szCs w:val="16"/>
                <w:lang w:eastAsia="en-GB"/>
                <w14:ligatures w14:val="none"/>
              </w:rPr>
              <w:t xml:space="preserve"> response was implemented in June 2025.  </w:t>
            </w:r>
            <w:r w:rsidRPr="002865E7">
              <w:rPr>
                <w:rFonts w:eastAsia="Times New Roman" w:cs="Calibri"/>
                <w:color w:val="000000"/>
                <w:kern w:val="0"/>
                <w:sz w:val="16"/>
                <w:szCs w:val="16"/>
                <w:lang w:eastAsia="en-GB"/>
                <w14:ligatures w14:val="none"/>
              </w:rPr>
              <w:br/>
              <w:t xml:space="preserve">Twenty-three members of staff have undertaken </w:t>
            </w:r>
            <w:proofErr w:type="spellStart"/>
            <w:r w:rsidRPr="002865E7">
              <w:rPr>
                <w:rFonts w:eastAsia="Times New Roman" w:cs="Calibri"/>
                <w:color w:val="000000"/>
                <w:kern w:val="0"/>
                <w:sz w:val="16"/>
                <w:szCs w:val="16"/>
                <w:lang w:eastAsia="en-GB"/>
                <w14:ligatures w14:val="none"/>
              </w:rPr>
              <w:t>MedTrim</w:t>
            </w:r>
            <w:proofErr w:type="spellEnd"/>
            <w:r w:rsidRPr="002865E7">
              <w:rPr>
                <w:rFonts w:eastAsia="Times New Roman" w:cs="Calibri"/>
                <w:color w:val="000000"/>
                <w:kern w:val="0"/>
                <w:sz w:val="16"/>
                <w:szCs w:val="16"/>
                <w:lang w:eastAsia="en-GB"/>
                <w14:ligatures w14:val="none"/>
              </w:rPr>
              <w:t xml:space="preserve"> training with further training planned.   </w:t>
            </w:r>
            <w:r w:rsidRPr="002865E7">
              <w:rPr>
                <w:rFonts w:eastAsia="Times New Roman" w:cs="Calibri"/>
                <w:color w:val="000000"/>
                <w:kern w:val="0"/>
                <w:sz w:val="16"/>
                <w:szCs w:val="16"/>
                <w:lang w:eastAsia="en-GB"/>
                <w14:ligatures w14:val="none"/>
              </w:rPr>
              <w:br/>
            </w:r>
            <w:proofErr w:type="spellStart"/>
            <w:r w:rsidRPr="002865E7">
              <w:rPr>
                <w:rFonts w:eastAsia="Times New Roman" w:cs="Calibri"/>
                <w:color w:val="000000"/>
                <w:kern w:val="0"/>
                <w:sz w:val="16"/>
                <w:szCs w:val="16"/>
                <w:lang w:eastAsia="en-GB"/>
                <w14:ligatures w14:val="none"/>
              </w:rPr>
              <w:t>MedTrim</w:t>
            </w:r>
            <w:proofErr w:type="spellEnd"/>
            <w:r w:rsidRPr="002865E7">
              <w:rPr>
                <w:rFonts w:eastAsia="Times New Roman" w:cs="Calibri"/>
                <w:color w:val="000000"/>
                <w:kern w:val="0"/>
                <w:sz w:val="16"/>
                <w:szCs w:val="16"/>
                <w:lang w:eastAsia="en-GB"/>
                <w14:ligatures w14:val="none"/>
              </w:rPr>
              <w:t xml:space="preserve"> response is supported with a protocol to standardise the implementation of de brief.  </w:t>
            </w:r>
            <w:r w:rsidRPr="002865E7">
              <w:rPr>
                <w:rFonts w:eastAsia="Times New Roman" w:cs="Calibri"/>
                <w:color w:val="000000"/>
                <w:kern w:val="0"/>
                <w:sz w:val="16"/>
                <w:szCs w:val="16"/>
                <w:lang w:eastAsia="en-GB"/>
                <w14:ligatures w14:val="none"/>
              </w:rPr>
              <w:br/>
              <w:t>Roll out has been supported by awareness raising session.</w:t>
            </w:r>
          </w:p>
        </w:tc>
        <w:tc>
          <w:tcPr>
            <w:tcW w:w="36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9083E49"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-Q&amp;S Sessions are protected and have been changed to all day sessions with rotas arranged to ensure staff have opportunities to attend.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This recommendation has multiple elements that require further exploration. </w:t>
            </w:r>
            <w:r w:rsidR="75BC0E2F" w:rsidRPr="002865E7">
              <w:rPr>
                <w:rFonts w:eastAsia="Times New Roman" w:cs="Calibri"/>
                <w:color w:val="000000"/>
                <w:kern w:val="0"/>
                <w:sz w:val="16"/>
                <w:szCs w:val="16"/>
                <w:lang w:eastAsia="en-GB"/>
                <w14:ligatures w14:val="none"/>
              </w:rPr>
              <w:t>Several</w:t>
            </w:r>
            <w:r w:rsidRPr="002865E7">
              <w:rPr>
                <w:rFonts w:eastAsia="Times New Roman" w:cs="Calibri"/>
                <w:color w:val="000000"/>
                <w:kern w:val="0"/>
                <w:sz w:val="16"/>
                <w:szCs w:val="16"/>
                <w:lang w:eastAsia="en-GB"/>
                <w14:ligatures w14:val="none"/>
              </w:rPr>
              <w:t xml:space="preserve"> of the elements are in place such as: Each theatre list begins with a team brief; formal debrief processes exist via MEDTRIM; Q&amp;S sessions are protected</w:t>
            </w:r>
            <w:r w:rsidR="74F16559" w:rsidRPr="002865E7">
              <w:rPr>
                <w:rFonts w:eastAsia="Times New Roman" w:cs="Calibri"/>
                <w:color w:val="000000"/>
                <w:kern w:val="0"/>
                <w:sz w:val="16"/>
                <w:szCs w:val="16"/>
                <w:lang w:eastAsia="en-GB"/>
                <w14:ligatures w14:val="none"/>
              </w:rPr>
              <w:t>,</w:t>
            </w:r>
            <w:r w:rsidRPr="002865E7">
              <w:rPr>
                <w:rFonts w:eastAsia="Times New Roman" w:cs="Calibri"/>
                <w:color w:val="000000"/>
                <w:kern w:val="0"/>
                <w:sz w:val="16"/>
                <w:szCs w:val="16"/>
                <w:lang w:eastAsia="en-GB"/>
                <w14:ligatures w14:val="none"/>
              </w:rPr>
              <w:t xml:space="preserve"> and Away day is planned for the 13th </w:t>
            </w:r>
            <w:r w:rsidR="3751E027" w:rsidRPr="002865E7">
              <w:rPr>
                <w:rFonts w:eastAsia="Times New Roman" w:cs="Calibri"/>
                <w:color w:val="000000"/>
                <w:kern w:val="0"/>
                <w:sz w:val="16"/>
                <w:szCs w:val="16"/>
                <w:lang w:eastAsia="en-GB"/>
                <w14:ligatures w14:val="none"/>
              </w:rPr>
              <w:t>of</w:t>
            </w:r>
            <w:r w:rsidR="0E7922B0" w:rsidRPr="002865E7">
              <w:rPr>
                <w:rFonts w:eastAsia="Times New Roman" w:cs="Calibri"/>
                <w:color w:val="000000"/>
                <w:kern w:val="0"/>
                <w:sz w:val="16"/>
                <w:szCs w:val="16"/>
                <w:lang w:eastAsia="en-GB"/>
                <w14:ligatures w14:val="none"/>
              </w:rPr>
              <w:t xml:space="preserve"> </w:t>
            </w:r>
            <w:r w:rsidRPr="002865E7">
              <w:rPr>
                <w:rFonts w:eastAsia="Times New Roman" w:cs="Calibri"/>
                <w:color w:val="000000"/>
                <w:kern w:val="0"/>
                <w:sz w:val="16"/>
                <w:szCs w:val="16"/>
                <w:lang w:eastAsia="en-GB"/>
                <w14:ligatures w14:val="none"/>
              </w:rPr>
              <w:t>Feb</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7C4A754B" w14:textId="77777777" w:rsidR="00B90EDA" w:rsidRPr="002865E7" w:rsidRDefault="00B90EDA" w:rsidP="005A54B3">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5E4F01E7" w14:textId="77777777" w:rsidTr="002865E7">
        <w:trPr>
          <w:trHeight w:val="300"/>
        </w:trPr>
        <w:tc>
          <w:tcPr>
            <w:tcW w:w="54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7BF7D47"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5f</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836013B"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Verify who has UHB email accounts and ensure that all individuals have access. Consider alternative methods of mass communication, such as Theatres SharePoint Site, Viva Engage or Teams channels, instead of relying solely on WhatsApp.</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ADA189E"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All staff have access to an email account.</w:t>
            </w:r>
          </w:p>
        </w:tc>
        <w:tc>
          <w:tcPr>
            <w:tcW w:w="113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BEF1341"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w:t>
            </w:r>
          </w:p>
        </w:tc>
        <w:tc>
          <w:tcPr>
            <w:tcW w:w="1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DC284BF"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September 2025</w:t>
            </w:r>
          </w:p>
        </w:tc>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A6B6F06"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Provision of emails accounts to all staff.</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DB181C5"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Identify numbers of people who have signed up to viva engage.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Communications will be sent to all staff without email addresses with their login details.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Communication will include promoting the benefit to staff of accessing their email account, </w:t>
            </w:r>
            <w:r w:rsidRPr="002865E7">
              <w:rPr>
                <w:rFonts w:eastAsia="Times New Roman" w:cs="Calibri"/>
                <w:color w:val="000000"/>
                <w:kern w:val="0"/>
                <w:sz w:val="16"/>
                <w:szCs w:val="16"/>
                <w:lang w:eastAsia="en-GB"/>
                <w14:ligatures w14:val="none"/>
              </w:rPr>
              <w:lastRenderedPageBreak/>
              <w:t>including improved communication within the department and the potential additional benefits to the individual staff members, such as access to NHS discount schemes</w:t>
            </w:r>
          </w:p>
          <w:p w14:paraId="468F18A3" w14:textId="0EC3212A" w:rsidR="00640870" w:rsidRPr="002865E7" w:rsidRDefault="00640870" w:rsidP="005A54B3">
            <w:pPr>
              <w:spacing w:after="0" w:line="240" w:lineRule="auto"/>
              <w:rPr>
                <w:rFonts w:eastAsia="Times New Roman" w:cs="Calibri"/>
                <w:color w:val="000000"/>
                <w:kern w:val="0"/>
                <w:sz w:val="16"/>
                <w:szCs w:val="16"/>
                <w:lang w:eastAsia="en-GB"/>
                <w14:ligatures w14:val="none"/>
              </w:rPr>
            </w:pPr>
          </w:p>
        </w:tc>
        <w:tc>
          <w:tcPr>
            <w:tcW w:w="36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AB10EC9"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lastRenderedPageBreak/>
              <w:t xml:space="preserve">An audit has identified that 25% of theatre staff did not have an activated email account.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A department meeting structure has been developed (action 5a) to ensure engagement with all staff.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Education team working on </w:t>
            </w:r>
            <w:proofErr w:type="spellStart"/>
            <w:r w:rsidRPr="002865E7">
              <w:rPr>
                <w:rFonts w:eastAsia="Times New Roman" w:cs="Calibri"/>
                <w:color w:val="000000"/>
                <w:kern w:val="0"/>
                <w:sz w:val="16"/>
                <w:szCs w:val="16"/>
                <w:lang w:eastAsia="en-GB"/>
                <w14:ligatures w14:val="none"/>
              </w:rPr>
              <w:t>padlet</w:t>
            </w:r>
            <w:proofErr w:type="spellEnd"/>
            <w:r w:rsidRPr="002865E7">
              <w:rPr>
                <w:rFonts w:eastAsia="Times New Roman" w:cs="Calibri"/>
                <w:color w:val="000000"/>
                <w:kern w:val="0"/>
                <w:sz w:val="16"/>
                <w:szCs w:val="16"/>
                <w:lang w:eastAsia="en-GB"/>
                <w14:ligatures w14:val="none"/>
              </w:rPr>
              <w:t xml:space="preserve"> page.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All staff now have access and new starters are added.</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75913299" w14:textId="77777777" w:rsidR="00B90EDA" w:rsidRPr="002865E7" w:rsidRDefault="00B90EDA" w:rsidP="005A54B3">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5A4A1DF5" w14:textId="77777777" w:rsidTr="002865E7">
        <w:trPr>
          <w:trHeight w:val="300"/>
        </w:trPr>
        <w:tc>
          <w:tcPr>
            <w:tcW w:w="54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808F188"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6a</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A26B67D"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Conduct a comprehensive review of rostering practices, including an analysis of shift times and their correlation with late finishes, late starts, and early finishes. Specifically, assess the feasibility of implementing 12-hour shifts within the Recovery Team.</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A33A936"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Staffing levels match theatre delivery requirement.</w:t>
            </w:r>
          </w:p>
        </w:tc>
        <w:tc>
          <w:tcPr>
            <w:tcW w:w="113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AEF4141"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w:t>
            </w:r>
          </w:p>
        </w:tc>
        <w:tc>
          <w:tcPr>
            <w:tcW w:w="1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7A71CC6"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September 2025</w:t>
            </w:r>
          </w:p>
        </w:tc>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107C0AF"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Undertake a review of rostering practices to identify areas for improvement.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Scope the feasibility of implementing 12-hour shifts.</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177AA80" w14:textId="4E6B7C32"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Undertake systematic review of current health rostering, to include:   </w:t>
            </w:r>
            <w:r w:rsidRPr="002865E7">
              <w:rPr>
                <w:rFonts w:eastAsia="Times New Roman" w:cs="Calibri"/>
                <w:color w:val="000000"/>
                <w:kern w:val="0"/>
                <w:sz w:val="16"/>
                <w:szCs w:val="16"/>
                <w:lang w:eastAsia="en-GB"/>
                <w14:ligatures w14:val="none"/>
              </w:rPr>
              <w:br/>
              <w:t xml:space="preserve">*Sign-off dates.  </w:t>
            </w:r>
            <w:r w:rsidRPr="002865E7">
              <w:rPr>
                <w:rFonts w:eastAsia="Times New Roman" w:cs="Calibri"/>
                <w:color w:val="000000"/>
                <w:kern w:val="0"/>
                <w:sz w:val="16"/>
                <w:szCs w:val="16"/>
                <w:lang w:eastAsia="en-GB"/>
                <w14:ligatures w14:val="none"/>
              </w:rPr>
              <w:br/>
              <w:t xml:space="preserve">*Requesting process.  </w:t>
            </w:r>
            <w:r w:rsidRPr="002865E7">
              <w:rPr>
                <w:rFonts w:eastAsia="Times New Roman" w:cs="Calibri"/>
                <w:color w:val="000000"/>
                <w:kern w:val="0"/>
                <w:sz w:val="16"/>
                <w:szCs w:val="16"/>
                <w:lang w:eastAsia="en-GB"/>
                <w14:ligatures w14:val="none"/>
              </w:rPr>
              <w:br/>
              <w:t xml:space="preserve">*Annual leave.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Health rostering learning sessions to be conducted in collaboration with the Health Rostering Team and the Corporate Nursing Team to support improvements in workforce planning.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Review existing roster templates, with a focus on aligning list start and finish times with staff working hours.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Plan a trial of 12-hour shift patterns to explore potential benefits for service delivery and staff wellbeing.  </w:t>
            </w:r>
            <w:r w:rsidRPr="002865E7">
              <w:rPr>
                <w:rFonts w:eastAsia="Times New Roman" w:cs="Calibri"/>
                <w:color w:val="000000"/>
                <w:kern w:val="0"/>
                <w:sz w:val="16"/>
                <w:szCs w:val="16"/>
                <w:lang w:eastAsia="en-GB"/>
                <w14:ligatures w14:val="none"/>
              </w:rPr>
              <w:br/>
              <w:t xml:space="preserve">* Review the numbers against the establishment spreadsheet to see how this would work.  </w:t>
            </w:r>
            <w:r w:rsidRPr="002865E7">
              <w:rPr>
                <w:rFonts w:eastAsia="Times New Roman" w:cs="Calibri"/>
                <w:color w:val="000000"/>
                <w:kern w:val="0"/>
                <w:sz w:val="16"/>
                <w:szCs w:val="16"/>
                <w:lang w:eastAsia="en-GB"/>
                <w14:ligatures w14:val="none"/>
              </w:rPr>
              <w:br/>
              <w:t xml:space="preserve">* Once completed the outcome of the pilot will be presented at the Nursing productivity Group.  </w:t>
            </w:r>
            <w:r w:rsidRPr="002865E7">
              <w:rPr>
                <w:rFonts w:eastAsia="Times New Roman" w:cs="Calibri"/>
                <w:color w:val="000000"/>
                <w:kern w:val="0"/>
                <w:sz w:val="16"/>
                <w:szCs w:val="16"/>
                <w:lang w:eastAsia="en-GB"/>
                <w14:ligatures w14:val="none"/>
              </w:rPr>
              <w:br/>
              <w:t xml:space="preserve">* Communicate principle </w:t>
            </w:r>
            <w:r w:rsidRPr="002865E7">
              <w:rPr>
                <w:rFonts w:eastAsia="Times New Roman" w:cs="Calibri"/>
                <w:color w:val="000000"/>
                <w:kern w:val="0"/>
                <w:sz w:val="16"/>
                <w:szCs w:val="16"/>
                <w:lang w:eastAsia="en-GB"/>
                <w14:ligatures w14:val="none"/>
              </w:rPr>
              <w:lastRenderedPageBreak/>
              <w:t>that 80% of AL is to be booked by December 2025 for 2026/27 as per UHB rostering policy.</w:t>
            </w:r>
          </w:p>
        </w:tc>
        <w:tc>
          <w:tcPr>
            <w:tcW w:w="36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6D4E1CB" w14:textId="489F8783"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lastRenderedPageBreak/>
              <w:t xml:space="preserve">Health rostering learning sessions have been conducted in collaboration with the Health Rostering Team and the Corporate Nursing Team to support improvements in workforce planning.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Existing roster templates are currently under review, with a focus on aligning list start and finish times with staff working hours.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A draft of the 4-week roster has been prepared, providing a clearer view of how the arrangement would function in practice.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All relevant staff re trained, </w:t>
            </w:r>
            <w:proofErr w:type="spellStart"/>
            <w:r w:rsidRPr="002865E7">
              <w:rPr>
                <w:rFonts w:eastAsia="Times New Roman" w:cs="Calibri"/>
                <w:color w:val="000000"/>
                <w:kern w:val="0"/>
                <w:sz w:val="16"/>
                <w:szCs w:val="16"/>
                <w:lang w:eastAsia="en-GB"/>
                <w14:ligatures w14:val="none"/>
              </w:rPr>
              <w:t>SIgn</w:t>
            </w:r>
            <w:proofErr w:type="spellEnd"/>
            <w:r w:rsidRPr="002865E7">
              <w:rPr>
                <w:rFonts w:eastAsia="Times New Roman" w:cs="Calibri"/>
                <w:color w:val="000000"/>
                <w:kern w:val="0"/>
                <w:sz w:val="16"/>
                <w:szCs w:val="16"/>
                <w:lang w:eastAsia="en-GB"/>
                <w14:ligatures w14:val="none"/>
              </w:rPr>
              <w:t xml:space="preserve"> of dates improved</w:t>
            </w:r>
            <w:r w:rsidRPr="002865E7">
              <w:rPr>
                <w:rFonts w:eastAsia="Times New Roman" w:cs="Calibri"/>
                <w:color w:val="000000"/>
                <w:kern w:val="0"/>
                <w:sz w:val="16"/>
                <w:szCs w:val="16"/>
                <w:lang w:eastAsia="en-GB"/>
                <w14:ligatures w14:val="none"/>
              </w:rPr>
              <w:br/>
              <w:t>642 improvements have helped with rostering. And proper use is being monitored</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7FE6F4CB" w14:textId="77777777" w:rsidR="00B90EDA" w:rsidRPr="002865E7" w:rsidRDefault="00B90EDA" w:rsidP="005A54B3">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49A91B9B" w14:textId="77777777" w:rsidTr="002865E7">
        <w:trPr>
          <w:trHeight w:val="300"/>
        </w:trPr>
        <w:tc>
          <w:tcPr>
            <w:tcW w:w="54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86C36EA"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6b</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A8392F7"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Promote a culture that supports colleagues in managing their work-life balance. Review all current work-life balance requests in accordance with the needs of the service to ensure appropriate coverage on all shifts.</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4A9CD0B" w14:textId="157F5EAE"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Embedding an equitable work-life </w:t>
            </w:r>
            <w:r w:rsidR="7813517D" w:rsidRPr="002865E7">
              <w:rPr>
                <w:rFonts w:eastAsia="Times New Roman" w:cs="Calibri"/>
                <w:color w:val="000000"/>
                <w:kern w:val="0"/>
                <w:sz w:val="16"/>
                <w:szCs w:val="16"/>
                <w:lang w:eastAsia="en-GB"/>
                <w14:ligatures w14:val="none"/>
              </w:rPr>
              <w:t>balance</w:t>
            </w:r>
            <w:r w:rsidRPr="002865E7">
              <w:rPr>
                <w:rFonts w:eastAsia="Times New Roman" w:cs="Calibri"/>
                <w:color w:val="000000"/>
                <w:kern w:val="0"/>
                <w:sz w:val="16"/>
                <w:szCs w:val="16"/>
                <w:lang w:eastAsia="en-GB"/>
                <w14:ligatures w14:val="none"/>
              </w:rPr>
              <w:t xml:space="preserve"> application process.</w:t>
            </w:r>
          </w:p>
        </w:tc>
        <w:tc>
          <w:tcPr>
            <w:tcW w:w="113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12C0B7E"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Perioperative Directorate Team.</w:t>
            </w:r>
          </w:p>
        </w:tc>
        <w:tc>
          <w:tcPr>
            <w:tcW w:w="1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1C1BB36" w14:textId="6772F80D" w:rsidR="00B90EDA" w:rsidRPr="002865E7" w:rsidRDefault="52452877"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themeColor="text1"/>
                <w:sz w:val="16"/>
                <w:szCs w:val="16"/>
                <w:lang w:eastAsia="en-GB"/>
              </w:rPr>
              <w:t>October 2025</w:t>
            </w:r>
          </w:p>
        </w:tc>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037E9AD"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There is equity across theatres in the application process.</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C0C4A45" w14:textId="01D1390C" w:rsidR="00B90EDA" w:rsidRPr="002865E7" w:rsidRDefault="4834DFA4"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Promote flexible working </w:t>
            </w:r>
            <w:r w:rsidR="68DEF12D" w:rsidRPr="002865E7">
              <w:rPr>
                <w:rFonts w:eastAsia="Times New Roman" w:cs="Calibri"/>
                <w:color w:val="000000"/>
                <w:kern w:val="0"/>
                <w:sz w:val="16"/>
                <w:szCs w:val="16"/>
                <w:lang w:eastAsia="en-GB"/>
                <w14:ligatures w14:val="none"/>
              </w:rPr>
              <w:t>awareness</w:t>
            </w:r>
            <w:r w:rsidRPr="002865E7">
              <w:rPr>
                <w:rFonts w:eastAsia="Times New Roman" w:cs="Calibri"/>
                <w:color w:val="000000"/>
                <w:kern w:val="0"/>
                <w:sz w:val="16"/>
                <w:szCs w:val="16"/>
                <w:lang w:eastAsia="en-GB"/>
                <w14:ligatures w14:val="none"/>
              </w:rPr>
              <w:t xml:space="preserve"> and training to staff and managers. </w:t>
            </w:r>
            <w:r w:rsidR="00B90EDA" w:rsidRPr="002865E7">
              <w:rPr>
                <w:rFonts w:eastAsia="Times New Roman" w:cs="Calibri"/>
                <w:color w:val="000000"/>
                <w:kern w:val="0"/>
                <w:sz w:val="16"/>
                <w:szCs w:val="16"/>
                <w:lang w:eastAsia="en-GB"/>
                <w14:ligatures w14:val="none"/>
              </w:rPr>
              <w:br/>
            </w:r>
            <w:r w:rsidR="00B90EDA"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Share policy and procedure with staff including relevant documentation and appeal processes.</w:t>
            </w:r>
          </w:p>
        </w:tc>
        <w:tc>
          <w:tcPr>
            <w:tcW w:w="36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E8A0A4B" w14:textId="53F37A50" w:rsidR="00B90EDA" w:rsidRPr="002865E7" w:rsidRDefault="4834DFA4"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This </w:t>
            </w:r>
            <w:r w:rsidR="3827E06C" w:rsidRPr="002865E7">
              <w:rPr>
                <w:rFonts w:eastAsia="Times New Roman" w:cs="Calibri"/>
                <w:color w:val="000000"/>
                <w:kern w:val="0"/>
                <w:sz w:val="16"/>
                <w:szCs w:val="16"/>
                <w:lang w:eastAsia="en-GB"/>
                <w14:ligatures w14:val="none"/>
              </w:rPr>
              <w:t>recommendation</w:t>
            </w:r>
            <w:r w:rsidRPr="002865E7">
              <w:rPr>
                <w:rFonts w:eastAsia="Times New Roman" w:cs="Calibri"/>
                <w:color w:val="000000"/>
                <w:kern w:val="0"/>
                <w:sz w:val="16"/>
                <w:szCs w:val="16"/>
                <w:lang w:eastAsia="en-GB"/>
                <w14:ligatures w14:val="none"/>
              </w:rPr>
              <w:t xml:space="preserve"> will also link to 2d/2e that looks at clinical </w:t>
            </w:r>
            <w:r w:rsidR="20FA20A6" w:rsidRPr="002865E7">
              <w:rPr>
                <w:rFonts w:eastAsia="Times New Roman" w:cs="Calibri"/>
                <w:color w:val="000000"/>
                <w:kern w:val="0"/>
                <w:sz w:val="16"/>
                <w:szCs w:val="16"/>
                <w:lang w:eastAsia="en-GB"/>
                <w14:ligatures w14:val="none"/>
              </w:rPr>
              <w:t>leader's</w:t>
            </w:r>
            <w:r w:rsidRPr="002865E7">
              <w:rPr>
                <w:rFonts w:eastAsia="Times New Roman" w:cs="Calibri"/>
                <w:color w:val="000000"/>
                <w:kern w:val="0"/>
                <w:sz w:val="16"/>
                <w:szCs w:val="16"/>
                <w:lang w:eastAsia="en-GB"/>
                <w14:ligatures w14:val="none"/>
              </w:rPr>
              <w:t xml:space="preserve"> competencies/</w:t>
            </w:r>
            <w:proofErr w:type="spellStart"/>
            <w:r w:rsidRPr="002865E7">
              <w:rPr>
                <w:rFonts w:eastAsia="Times New Roman" w:cs="Calibri"/>
                <w:color w:val="000000"/>
                <w:kern w:val="0"/>
                <w:sz w:val="16"/>
                <w:szCs w:val="16"/>
                <w:lang w:eastAsia="en-GB"/>
                <w14:ligatures w14:val="none"/>
              </w:rPr>
              <w:t>capabilitiies</w:t>
            </w:r>
            <w:proofErr w:type="spellEnd"/>
            <w:r w:rsidRPr="002865E7">
              <w:rPr>
                <w:rFonts w:eastAsia="Times New Roman" w:cs="Calibri"/>
                <w:color w:val="000000"/>
                <w:kern w:val="0"/>
                <w:sz w:val="16"/>
                <w:szCs w:val="16"/>
                <w:lang w:eastAsia="en-GB"/>
                <w14:ligatures w14:val="none"/>
              </w:rPr>
              <w:t xml:space="preserve"> to ensure these HR processes are also included. This would be picked up with ongoing collaboration with people of OD.</w:t>
            </w:r>
            <w:r w:rsidR="00B90EDA" w:rsidRPr="002865E7">
              <w:rPr>
                <w:rFonts w:eastAsia="Times New Roman" w:cs="Calibri"/>
                <w:color w:val="000000"/>
                <w:kern w:val="0"/>
                <w:sz w:val="16"/>
                <w:szCs w:val="16"/>
                <w:lang w:eastAsia="en-GB"/>
                <w14:ligatures w14:val="none"/>
              </w:rPr>
              <w:br/>
            </w:r>
            <w:r w:rsidR="00B90EDA"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Process in place and now followed</w:t>
            </w:r>
            <w:r w:rsidR="00B90EDA"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Promoted in Clinical board newsletter</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60B98ED3" w14:textId="77777777" w:rsidR="00B90EDA" w:rsidRPr="002865E7" w:rsidRDefault="00B90EDA" w:rsidP="005A54B3">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15723468" w14:textId="77777777" w:rsidTr="002865E7">
        <w:trPr>
          <w:trHeight w:val="300"/>
        </w:trPr>
        <w:tc>
          <w:tcPr>
            <w:tcW w:w="54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794D2CF"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8e</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36856AC"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Create standard operating procedures for the setup and standardisation of anaesthetic rooms throughout the department, where feasible.</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4D1C78B"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Improve patient safety by decreasing variation in processes for ODP in main uppers.</w:t>
            </w:r>
          </w:p>
        </w:tc>
        <w:tc>
          <w:tcPr>
            <w:tcW w:w="113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EE10F24"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Anaesthetic Leads.</w:t>
            </w:r>
          </w:p>
        </w:tc>
        <w:tc>
          <w:tcPr>
            <w:tcW w:w="1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B0EA46F"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June 2026</w:t>
            </w:r>
          </w:p>
        </w:tc>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BC6ED52" w14:textId="07FDC201"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Standardisation of the anaesthetic room layout and design.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Implement anaesthetic emergency toolboxes.</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98B4911" w14:textId="67B2C123"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Design and co-produce a standardised anaesthetic room with Perioperative workforce.   </w:t>
            </w:r>
            <w:r w:rsidRPr="002865E7">
              <w:rPr>
                <w:rFonts w:eastAsia="Times New Roman" w:cs="Calibri"/>
                <w:color w:val="000000"/>
                <w:kern w:val="0"/>
                <w:sz w:val="16"/>
                <w:szCs w:val="16"/>
                <w:lang w:eastAsia="en-GB"/>
                <w14:ligatures w14:val="none"/>
              </w:rPr>
              <w:br/>
              <w:t xml:space="preserve"> </w:t>
            </w:r>
            <w:r w:rsidRPr="002865E7">
              <w:rPr>
                <w:rFonts w:eastAsia="Times New Roman" w:cs="Calibri"/>
                <w:color w:val="000000"/>
                <w:kern w:val="0"/>
                <w:sz w:val="16"/>
                <w:szCs w:val="16"/>
                <w:lang w:eastAsia="en-GB"/>
                <w14:ligatures w14:val="none"/>
              </w:rPr>
              <w:br/>
            </w:r>
            <w:r w:rsidRPr="002865E7">
              <w:rPr>
                <w:rFonts w:ascii="Arial" w:eastAsia="Times New Roman" w:hAnsi="Arial" w:cs="Arial"/>
                <w:color w:val="000000"/>
                <w:kern w:val="0"/>
                <w:sz w:val="16"/>
                <w:szCs w:val="16"/>
                <w:lang w:eastAsia="en-GB"/>
                <w14:ligatures w14:val="none"/>
              </w:rPr>
              <w:t> </w:t>
            </w:r>
            <w:r w:rsidRPr="002865E7">
              <w:rPr>
                <w:rFonts w:eastAsia="Times New Roman" w:cs="Calibri"/>
                <w:color w:val="000000"/>
                <w:kern w:val="0"/>
                <w:sz w:val="16"/>
                <w:szCs w:val="16"/>
                <w:lang w:eastAsia="en-GB"/>
                <w14:ligatures w14:val="none"/>
              </w:rPr>
              <w:t>Co-produce with anaesthetics to identify equipment and implement toolboxes.</w:t>
            </w:r>
          </w:p>
        </w:tc>
        <w:tc>
          <w:tcPr>
            <w:tcW w:w="36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F7EE8B1" w14:textId="5C73D9AC" w:rsidR="00B90EDA" w:rsidRPr="002865E7" w:rsidRDefault="4834DFA4"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Standardised contents list for drug cupboards has been produced with Anaesthetists and Anaesthetic Practitioners. -Standardised list of consumables and non-consumables </w:t>
            </w:r>
            <w:r w:rsidR="00B90EDA" w:rsidRPr="002865E7">
              <w:rPr>
                <w:rFonts w:eastAsia="Times New Roman" w:cs="Calibri"/>
                <w:color w:val="000000"/>
                <w:kern w:val="0"/>
                <w:sz w:val="16"/>
                <w:szCs w:val="16"/>
                <w:lang w:eastAsia="en-GB"/>
                <w14:ligatures w14:val="none"/>
              </w:rPr>
              <w:br/>
            </w:r>
            <w:r w:rsidR="00B90EDA"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Theatre ownership plan has been developed ensuring rotation of staff provides exposure and experience within different specialties </w:t>
            </w:r>
            <w:r w:rsidR="00B90EDA" w:rsidRPr="002865E7">
              <w:rPr>
                <w:rFonts w:eastAsia="Times New Roman" w:cs="Calibri"/>
                <w:color w:val="000000"/>
                <w:kern w:val="0"/>
                <w:sz w:val="16"/>
                <w:szCs w:val="16"/>
                <w:lang w:eastAsia="en-GB"/>
                <w14:ligatures w14:val="none"/>
              </w:rPr>
              <w:br/>
            </w:r>
            <w:r w:rsidR="00B90EDA"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A review of required equipment has been undertaken.  </w:t>
            </w:r>
            <w:r w:rsidR="00B90EDA"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Equipment quotation requests have been submitted for storage trollies to replace cupboards.  </w:t>
            </w:r>
            <w:r w:rsidR="00B90EDA"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Costings developed for environmental improvements and submitted to UHB Senior Leadership Team Meeting.  </w:t>
            </w:r>
            <w:r w:rsidR="00B90EDA" w:rsidRPr="002865E7">
              <w:rPr>
                <w:rFonts w:eastAsia="Times New Roman" w:cs="Calibri"/>
                <w:color w:val="000000"/>
                <w:kern w:val="0"/>
                <w:sz w:val="16"/>
                <w:szCs w:val="16"/>
                <w:lang w:eastAsia="en-GB"/>
                <w14:ligatures w14:val="none"/>
              </w:rPr>
              <w:br/>
            </w:r>
            <w:r w:rsidR="00B90EDA"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Agreed at Senior Leadership team and to progress for discussion at Capital Management Group.  </w:t>
            </w:r>
            <w:r w:rsidR="00B90EDA" w:rsidRPr="002865E7">
              <w:rPr>
                <w:rFonts w:eastAsia="Times New Roman" w:cs="Calibri"/>
                <w:color w:val="000000"/>
                <w:kern w:val="0"/>
                <w:sz w:val="16"/>
                <w:szCs w:val="16"/>
                <w:lang w:eastAsia="en-GB"/>
                <w14:ligatures w14:val="none"/>
              </w:rPr>
              <w:br/>
            </w:r>
            <w:r w:rsidR="00B90EDA"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Anaesthetic emergency toolboxes are in Theatre 1, Theatre 10, and Recovery, containing emergency drugs and guidelines for anaesthetic emergencies. </w:t>
            </w:r>
            <w:r w:rsidR="00B90EDA" w:rsidRPr="002865E7">
              <w:rPr>
                <w:rFonts w:eastAsia="Times New Roman" w:cs="Calibri"/>
                <w:color w:val="000000"/>
                <w:kern w:val="0"/>
                <w:sz w:val="16"/>
                <w:szCs w:val="16"/>
                <w:lang w:eastAsia="en-GB"/>
                <w14:ligatures w14:val="none"/>
              </w:rPr>
              <w:br/>
            </w:r>
            <w:r w:rsidR="00B90EDA"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Recommendation is complete including the original SOP complete. Further work to optimise is </w:t>
            </w:r>
            <w:r w:rsidR="0DA3A227" w:rsidRPr="002865E7">
              <w:rPr>
                <w:rFonts w:eastAsia="Times New Roman" w:cs="Calibri"/>
                <w:color w:val="000000"/>
                <w:kern w:val="0"/>
                <w:sz w:val="16"/>
                <w:szCs w:val="16"/>
                <w:lang w:eastAsia="en-GB"/>
                <w14:ligatures w14:val="none"/>
              </w:rPr>
              <w:t>underway in</w:t>
            </w:r>
            <w:r w:rsidRPr="002865E7">
              <w:rPr>
                <w:rFonts w:eastAsia="Times New Roman" w:cs="Calibri"/>
                <w:color w:val="000000"/>
                <w:kern w:val="0"/>
                <w:sz w:val="16"/>
                <w:szCs w:val="16"/>
                <w:lang w:eastAsia="en-GB"/>
                <w14:ligatures w14:val="none"/>
              </w:rPr>
              <w:t xml:space="preserve"> alignment with Refurbishment plans and financial support</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22B1AE23" w14:textId="77777777" w:rsidR="00B90EDA" w:rsidRPr="002865E7" w:rsidRDefault="00B90EDA" w:rsidP="005A54B3">
            <w:pPr>
              <w:spacing w:after="0" w:line="240" w:lineRule="auto"/>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r w:rsidR="00653FDE" w:rsidRPr="002865E7" w14:paraId="75D632FC" w14:textId="77777777" w:rsidTr="002865E7">
        <w:trPr>
          <w:trHeight w:val="300"/>
        </w:trPr>
        <w:tc>
          <w:tcPr>
            <w:tcW w:w="54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9513C64"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lastRenderedPageBreak/>
              <w:t>8f</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5037F94"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Consider wider use and implementation of ‘</w:t>
            </w:r>
            <w:proofErr w:type="spellStart"/>
            <w:r w:rsidRPr="002865E7">
              <w:rPr>
                <w:rFonts w:eastAsia="Times New Roman" w:cs="Calibri"/>
                <w:color w:val="000000"/>
                <w:kern w:val="0"/>
                <w:sz w:val="16"/>
                <w:szCs w:val="16"/>
                <w:lang w:eastAsia="en-GB"/>
                <w14:ligatures w14:val="none"/>
              </w:rPr>
              <w:t>Tendable</w:t>
            </w:r>
            <w:proofErr w:type="spellEnd"/>
            <w:r w:rsidRPr="002865E7">
              <w:rPr>
                <w:rFonts w:eastAsia="Times New Roman" w:cs="Calibri"/>
                <w:color w:val="000000"/>
                <w:kern w:val="0"/>
                <w:sz w:val="16"/>
                <w:szCs w:val="16"/>
                <w:lang w:eastAsia="en-GB"/>
                <w14:ligatures w14:val="none"/>
              </w:rPr>
              <w:t>’ to monitor compliance against standards and procedures including use of PPE. This would give more oversight to the Directorate and Clinical Board. IPC colleagues, Clinical Board Director of Nursing, Directorate Lead Nurse and Decontamination Lead to support ad hoc patient safety walk arounds and audits against standards.</w:t>
            </w:r>
          </w:p>
          <w:p w14:paraId="1C86B487" w14:textId="612C3997" w:rsidR="00640870" w:rsidRPr="002865E7" w:rsidRDefault="00640870" w:rsidP="005A54B3">
            <w:pPr>
              <w:spacing w:after="0" w:line="240" w:lineRule="auto"/>
              <w:rPr>
                <w:rFonts w:eastAsia="Times New Roman" w:cs="Calibri"/>
                <w:color w:val="000000"/>
                <w:kern w:val="0"/>
                <w:sz w:val="16"/>
                <w:szCs w:val="16"/>
                <w:lang w:eastAsia="en-GB"/>
                <w14:ligatures w14:val="none"/>
              </w:rPr>
            </w:pP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6C85D9B"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All clinical leaders and deputies have access to </w:t>
            </w:r>
            <w:proofErr w:type="spellStart"/>
            <w:r w:rsidRPr="002865E7">
              <w:rPr>
                <w:rFonts w:eastAsia="Times New Roman" w:cs="Calibri"/>
                <w:color w:val="000000"/>
                <w:kern w:val="0"/>
                <w:sz w:val="16"/>
                <w:szCs w:val="16"/>
                <w:lang w:eastAsia="en-GB"/>
                <w14:ligatures w14:val="none"/>
              </w:rPr>
              <w:t>tendable</w:t>
            </w:r>
            <w:proofErr w:type="spellEnd"/>
            <w:r w:rsidRPr="002865E7">
              <w:rPr>
                <w:rFonts w:eastAsia="Times New Roman" w:cs="Calibri"/>
                <w:color w:val="000000"/>
                <w:kern w:val="0"/>
                <w:sz w:val="16"/>
                <w:szCs w:val="16"/>
                <w:lang w:eastAsia="en-GB"/>
                <w14:ligatures w14:val="none"/>
              </w:rPr>
              <w:t xml:space="preserve"> and there is an audit schedule set up.</w:t>
            </w:r>
          </w:p>
        </w:tc>
        <w:tc>
          <w:tcPr>
            <w:tcW w:w="113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FBBF6D8"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Lead Nurse</w:t>
            </w:r>
          </w:p>
        </w:tc>
        <w:tc>
          <w:tcPr>
            <w:tcW w:w="1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8F9C044"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September 2025</w:t>
            </w:r>
          </w:p>
        </w:tc>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051DE06"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 programme of Infection prevention and control quality assurance will be developed with clear reporting and exception reporting arrangements.</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FBF668A"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Perioperative directorate will develop a   timetable of IP&amp;C audits to be undertaken by Clinical Leaders.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These audits will be presented at the Perioperative quality and safety and reported by exception at the Surgery Clinical Board Quality and Safety Forums and the UHB   IP&amp;C meetings.</w:t>
            </w:r>
          </w:p>
        </w:tc>
        <w:tc>
          <w:tcPr>
            <w:tcW w:w="36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CCDBE96"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Audits are completed as per policy with comparable compliance rates.</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Some work to ensure action items identified by audits and connecting with risk management</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1C153D1D" w14:textId="77777777" w:rsidR="00B90EDA" w:rsidRPr="002865E7" w:rsidRDefault="00B90EDA" w:rsidP="005A54B3">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5FB9880F" w14:textId="77777777" w:rsidTr="002865E7">
        <w:trPr>
          <w:trHeight w:val="300"/>
        </w:trPr>
        <w:tc>
          <w:tcPr>
            <w:tcW w:w="54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56EE941"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8h</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AF73841"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Standard Operating Procedures and schedules for the theatre deep cleaning rota, including weekend protocols that are standardised across all theatre suites</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936070D"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Ensure all theatres are cleaned following UHB procedure and standard for theatre</w:t>
            </w:r>
          </w:p>
        </w:tc>
        <w:tc>
          <w:tcPr>
            <w:tcW w:w="113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8B97E3A"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w:t>
            </w:r>
          </w:p>
        </w:tc>
        <w:tc>
          <w:tcPr>
            <w:tcW w:w="1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F2C3E53"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June 2026</w:t>
            </w:r>
          </w:p>
        </w:tc>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F5FEC64"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Implement Standardised cleaning processes that meet the standards set out in the Perioperative Theatres Cleaning Procedure and national standards.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Align cleaning policy with updated CNO All Wales Cleaning policy when this is published.</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DFC8414" w14:textId="7273C92A"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Cost established for cleaning schedule, initial deep clean and one-off HPV clean - submitted to Senior Leadership Team.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Further discussion to explore the resourcing of standardised cleaning of theatres across the UHB.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Review of the operational arrangements for cleaning main theatres to align with other theatre areas within the UHB.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Develop a cleaning schedule checklist for each for individual theatre and communal areas.  </w:t>
            </w:r>
            <w:r w:rsidRPr="002865E7">
              <w:rPr>
                <w:rFonts w:eastAsia="Times New Roman" w:cs="Calibri"/>
                <w:color w:val="000000"/>
                <w:kern w:val="0"/>
                <w:sz w:val="16"/>
                <w:szCs w:val="16"/>
                <w:lang w:eastAsia="en-GB"/>
                <w14:ligatures w14:val="none"/>
              </w:rPr>
              <w:br/>
              <w:t xml:space="preserve">  </w:t>
            </w:r>
            <w:r w:rsidRPr="002865E7">
              <w:rPr>
                <w:rFonts w:eastAsia="Times New Roman" w:cs="Calibri"/>
                <w:color w:val="000000"/>
                <w:kern w:val="0"/>
                <w:sz w:val="16"/>
                <w:szCs w:val="16"/>
                <w:lang w:eastAsia="en-GB"/>
                <w14:ligatures w14:val="none"/>
              </w:rPr>
              <w:br/>
              <w:t>Undertake a gap analysis of cleaning procedures against CNO All Wales Cleaning policy when published.</w:t>
            </w:r>
          </w:p>
        </w:tc>
        <w:tc>
          <w:tcPr>
            <w:tcW w:w="36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B63E59C" w14:textId="77AFD6A8"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Theatres Cleaning procedure has been reissued to all staff.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0E7922B0" w:rsidRPr="002865E7">
              <w:rPr>
                <w:rFonts w:eastAsia="Times New Roman" w:cs="Calibri"/>
                <w:color w:val="000000"/>
                <w:kern w:val="0"/>
                <w:sz w:val="16"/>
                <w:szCs w:val="16"/>
                <w:lang w:eastAsia="en-GB"/>
                <w14:ligatures w14:val="none"/>
              </w:rPr>
              <w:t> Workshop</w:t>
            </w:r>
            <w:r w:rsidRPr="002865E7">
              <w:rPr>
                <w:rFonts w:eastAsia="Times New Roman" w:cs="Calibri"/>
                <w:color w:val="000000"/>
                <w:kern w:val="0"/>
                <w:sz w:val="16"/>
                <w:szCs w:val="16"/>
                <w:lang w:eastAsia="en-GB"/>
                <w14:ligatures w14:val="none"/>
              </w:rPr>
              <w:t xml:space="preserve"> to be run to identify current approaches and variation across theatre areas. September 25.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Task and finish group established.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4 workshops held in collaboration with staff and IPC </w:t>
            </w:r>
            <w:r w:rsidR="347FCDB6" w:rsidRPr="002865E7">
              <w:rPr>
                <w:rFonts w:eastAsia="Times New Roman" w:cs="Calibri"/>
                <w:color w:val="000000"/>
                <w:kern w:val="0"/>
                <w:sz w:val="16"/>
                <w:szCs w:val="16"/>
                <w:lang w:eastAsia="en-GB"/>
                <w14:ligatures w14:val="none"/>
              </w:rPr>
              <w:t>colleagues</w:t>
            </w:r>
            <w:r w:rsidR="0E7922B0" w:rsidRPr="002865E7">
              <w:rPr>
                <w:rFonts w:eastAsia="Times New Roman" w:cs="Calibri"/>
                <w:color w:val="000000"/>
                <w:kern w:val="0"/>
                <w:sz w:val="16"/>
                <w:szCs w:val="16"/>
                <w:lang w:eastAsia="en-GB"/>
                <w14:ligatures w14:val="none"/>
              </w:rPr>
              <w:t>.</w:t>
            </w:r>
            <w:r w:rsidRPr="002865E7">
              <w:rPr>
                <w:rFonts w:eastAsia="Times New Roman" w:cs="Calibri"/>
                <w:color w:val="000000"/>
                <w:kern w:val="0"/>
                <w:sz w:val="16"/>
                <w:szCs w:val="16"/>
                <w:lang w:eastAsia="en-GB"/>
                <w14:ligatures w14:val="none"/>
              </w:rPr>
              <w:t xml:space="preserve">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standardisation of equipment underway.</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126C4C58" w14:textId="77777777" w:rsidR="00B90EDA" w:rsidRPr="002865E7" w:rsidRDefault="00B90EDA" w:rsidP="005A54B3">
            <w:pPr>
              <w:spacing w:after="0" w:line="240" w:lineRule="auto"/>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r w:rsidR="00653FDE" w:rsidRPr="002865E7" w14:paraId="0A3F5F1F" w14:textId="77777777" w:rsidTr="002865E7">
        <w:trPr>
          <w:trHeight w:val="300"/>
        </w:trPr>
        <w:tc>
          <w:tcPr>
            <w:tcW w:w="54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BA59B36"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lastRenderedPageBreak/>
              <w:t>8m (part 1)</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B4058CF"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Review training on offer for new starters is the course transferable and does it cater for all learners. Explore working with HEI’s and HEIW on commissioning a post graduate level 7 perioperative care module.</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E9BD024"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New starters are supported and mentored to be competent and confident in their roles.</w:t>
            </w:r>
          </w:p>
        </w:tc>
        <w:tc>
          <w:tcPr>
            <w:tcW w:w="113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A8CF834"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 and People and Culture</w:t>
            </w:r>
          </w:p>
        </w:tc>
        <w:tc>
          <w:tcPr>
            <w:tcW w:w="1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D1AB7EF"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April 2026</w:t>
            </w:r>
          </w:p>
        </w:tc>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50F2BE3"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Develop a Perioperative Education strategy that supports succession planning.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Development of a new starters’ education programme for all professional groups.</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21351B3" w14:textId="62D2C0E0"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Meet with the University College London to explore their Theatre Workforce Strategy.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A large-scale review of all education for all non-medical staff within the Perioperative Directorate will be undertaken to inform an educational strategy and a training needs analysis. That will expand access to leadership, clinical, and Level 7 education programmes and resources delivered internally to the UHB as well as national programmes of education.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Review new starter education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Identify a funding source for resuscitation training for ODP.</w:t>
            </w:r>
          </w:p>
        </w:tc>
        <w:tc>
          <w:tcPr>
            <w:tcW w:w="36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A31F647"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Review of new starter education programme has been undertaken, and education and competency booklets have been further developed to support this approach.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Work has been undertaken with HEIW to agree funded places for leadership and organisational development, cardiothoracic study days and Facilitated teaching and learning education.</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29C1C8C1" w14:textId="77777777" w:rsidR="00B90EDA" w:rsidRPr="002865E7" w:rsidRDefault="00B90EDA" w:rsidP="005A54B3">
            <w:pPr>
              <w:spacing w:after="0" w:line="240" w:lineRule="auto"/>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r w:rsidR="00653FDE" w:rsidRPr="002865E7" w14:paraId="292F28B3" w14:textId="77777777" w:rsidTr="002865E7">
        <w:trPr>
          <w:trHeight w:val="300"/>
        </w:trPr>
        <w:tc>
          <w:tcPr>
            <w:tcW w:w="54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C30D4EB"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9h</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8651F1A"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Review provision and access to computer and printers across the suite to support efficient working</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A66F938"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Staff are given dedicated resource and time to support efficient working.</w:t>
            </w:r>
          </w:p>
        </w:tc>
        <w:tc>
          <w:tcPr>
            <w:tcW w:w="113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B73ABD6"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w:t>
            </w:r>
          </w:p>
        </w:tc>
        <w:tc>
          <w:tcPr>
            <w:tcW w:w="1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F94306C"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June 2026</w:t>
            </w:r>
          </w:p>
        </w:tc>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312667F"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Staff have access to computers in theatre suites.</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3F2BFA6" w14:textId="77777777" w:rsidR="00B90EDA" w:rsidRPr="002865E7" w:rsidRDefault="00B90EDA"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Provide cost for additional equipment and instillation.</w:t>
            </w:r>
          </w:p>
        </w:tc>
        <w:tc>
          <w:tcPr>
            <w:tcW w:w="36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2AF0EE8" w14:textId="3466A12D" w:rsidR="00B90EDA" w:rsidRPr="002865E7" w:rsidRDefault="4834DFA4" w:rsidP="005A54B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This aligns with giving staff email for access as well as opportunities to do training and access to comms. </w:t>
            </w:r>
            <w:r w:rsidR="00B90EDA" w:rsidRPr="002865E7">
              <w:rPr>
                <w:rFonts w:eastAsia="Times New Roman" w:cs="Calibri"/>
                <w:color w:val="000000"/>
                <w:kern w:val="0"/>
                <w:sz w:val="16"/>
                <w:szCs w:val="16"/>
                <w:lang w:eastAsia="en-GB"/>
                <w14:ligatures w14:val="none"/>
              </w:rPr>
              <w:br/>
            </w:r>
            <w:r w:rsidR="00B90EDA"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Awaiting additional computers that have been ordered- shared </w:t>
            </w:r>
            <w:r w:rsidR="505A356F" w:rsidRPr="002865E7">
              <w:rPr>
                <w:rFonts w:eastAsia="Times New Roman" w:cs="Calibri"/>
                <w:color w:val="000000"/>
                <w:kern w:val="0"/>
                <w:sz w:val="16"/>
                <w:szCs w:val="16"/>
                <w:lang w:eastAsia="en-GB"/>
                <w14:ligatures w14:val="none"/>
              </w:rPr>
              <w:t>workspace</w:t>
            </w:r>
            <w:r w:rsidRPr="002865E7">
              <w:rPr>
                <w:rFonts w:eastAsia="Times New Roman" w:cs="Calibri"/>
                <w:color w:val="000000"/>
                <w:kern w:val="0"/>
                <w:sz w:val="16"/>
                <w:szCs w:val="16"/>
                <w:lang w:eastAsia="en-GB"/>
                <w14:ligatures w14:val="none"/>
              </w:rPr>
              <w:t xml:space="preserve"> identified in all 4 suites</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20DBBEB0" w14:textId="77777777" w:rsidR="00B90EDA" w:rsidRPr="002865E7" w:rsidRDefault="00B90EDA" w:rsidP="005A54B3">
            <w:pPr>
              <w:spacing w:after="0" w:line="240" w:lineRule="auto"/>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bl>
    <w:p w14:paraId="4F7667E5" w14:textId="4730B72D" w:rsidR="00F73BCB" w:rsidRDefault="00F73BCB">
      <w:pPr>
        <w:rPr>
          <w:rFonts w:ascii="Century Gothic" w:hAnsi="Century Gothic"/>
          <w:sz w:val="14"/>
          <w:szCs w:val="14"/>
        </w:rPr>
      </w:pPr>
    </w:p>
    <w:p w14:paraId="2C95BBDF" w14:textId="075519A1" w:rsidR="00C210C1" w:rsidRDefault="00C210C1">
      <w:pPr>
        <w:rPr>
          <w:rFonts w:ascii="Century Gothic" w:hAnsi="Century Gothic"/>
          <w:sz w:val="14"/>
          <w:szCs w:val="14"/>
        </w:rPr>
      </w:pPr>
      <w:r>
        <w:rPr>
          <w:rFonts w:ascii="Century Gothic" w:hAnsi="Century Gothic"/>
          <w:sz w:val="14"/>
          <w:szCs w:val="14"/>
        </w:rPr>
        <w:br w:type="page"/>
      </w:r>
    </w:p>
    <w:p w14:paraId="66C4F121" w14:textId="53018575" w:rsidR="00C210C1" w:rsidRPr="00446B84" w:rsidRDefault="21ADDA8A">
      <w:pPr>
        <w:rPr>
          <w:rFonts w:eastAsiaTheme="minorEastAsia"/>
          <w:b/>
          <w:sz w:val="24"/>
          <w:szCs w:val="24"/>
        </w:rPr>
      </w:pPr>
      <w:r w:rsidRPr="628DEB34">
        <w:rPr>
          <w:rFonts w:eastAsiaTheme="minorEastAsia"/>
          <w:b/>
          <w:bCs/>
          <w:sz w:val="24"/>
          <w:szCs w:val="24"/>
        </w:rPr>
        <w:lastRenderedPageBreak/>
        <w:t>Progression Tranche</w:t>
      </w:r>
    </w:p>
    <w:tbl>
      <w:tblPr>
        <w:tblW w:w="15588" w:type="dxa"/>
        <w:tblLayout w:type="fixed"/>
        <w:tblCellMar>
          <w:top w:w="15" w:type="dxa"/>
          <w:bottom w:w="15" w:type="dxa"/>
        </w:tblCellMar>
        <w:tblLook w:val="04A0" w:firstRow="1" w:lastRow="0" w:firstColumn="1" w:lastColumn="0" w:noHBand="0" w:noVBand="1"/>
      </w:tblPr>
      <w:tblGrid>
        <w:gridCol w:w="498"/>
        <w:gridCol w:w="1765"/>
        <w:gridCol w:w="1843"/>
        <w:gridCol w:w="1134"/>
        <w:gridCol w:w="992"/>
        <w:gridCol w:w="1985"/>
        <w:gridCol w:w="2126"/>
        <w:gridCol w:w="4111"/>
        <w:gridCol w:w="1134"/>
      </w:tblGrid>
      <w:tr w:rsidR="00653FDE" w:rsidRPr="002865E7" w14:paraId="187B3C97" w14:textId="77777777" w:rsidTr="002865E7">
        <w:trPr>
          <w:trHeight w:val="769"/>
          <w:tblHeader/>
        </w:trPr>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7030A0"/>
            <w:noWrap/>
            <w:vAlign w:val="center"/>
            <w:hideMark/>
          </w:tcPr>
          <w:p w14:paraId="4CF4E5DD" w14:textId="77777777" w:rsidR="00AF21C2" w:rsidRPr="002865E7" w:rsidRDefault="00AF21C2" w:rsidP="00C70453">
            <w:pPr>
              <w:spacing w:after="0" w:line="240" w:lineRule="auto"/>
              <w:jc w:val="center"/>
              <w:rPr>
                <w:rFonts w:eastAsia="Times New Roman" w:cs="Calibri"/>
                <w:b/>
                <w:bCs/>
                <w:color w:val="FFFFFF"/>
                <w:kern w:val="0"/>
                <w:sz w:val="16"/>
                <w:szCs w:val="16"/>
                <w:lang w:eastAsia="en-GB"/>
                <w14:ligatures w14:val="none"/>
              </w:rPr>
            </w:pPr>
            <w:r w:rsidRPr="002865E7">
              <w:rPr>
                <w:rFonts w:eastAsia="Times New Roman" w:cs="Calibri"/>
                <w:b/>
                <w:bCs/>
                <w:color w:val="FFFFFF"/>
                <w:kern w:val="0"/>
                <w:sz w:val="16"/>
                <w:szCs w:val="16"/>
                <w:lang w:eastAsia="en-GB"/>
                <w14:ligatures w14:val="none"/>
              </w:rPr>
              <w:t>Rec.</w:t>
            </w:r>
          </w:p>
        </w:tc>
        <w:tc>
          <w:tcPr>
            <w:tcW w:w="176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7030A0"/>
            <w:vAlign w:val="center"/>
            <w:hideMark/>
          </w:tcPr>
          <w:p w14:paraId="6A233FAD" w14:textId="77777777" w:rsidR="00AF21C2" w:rsidRPr="002865E7" w:rsidRDefault="00AF21C2" w:rsidP="00C70453">
            <w:pPr>
              <w:spacing w:after="0" w:line="240" w:lineRule="auto"/>
              <w:jc w:val="center"/>
              <w:rPr>
                <w:rFonts w:eastAsia="Times New Roman" w:cs="Calibri"/>
                <w:b/>
                <w:bCs/>
                <w:color w:val="FFFFFF"/>
                <w:kern w:val="0"/>
                <w:sz w:val="16"/>
                <w:szCs w:val="16"/>
                <w:lang w:eastAsia="en-GB"/>
                <w14:ligatures w14:val="none"/>
              </w:rPr>
            </w:pPr>
            <w:r w:rsidRPr="002865E7">
              <w:rPr>
                <w:rFonts w:eastAsia="Times New Roman" w:cs="Calibri"/>
                <w:b/>
                <w:bCs/>
                <w:color w:val="FFFFFF"/>
                <w:kern w:val="0"/>
                <w:sz w:val="16"/>
                <w:szCs w:val="16"/>
                <w:lang w:eastAsia="en-GB"/>
                <w14:ligatures w14:val="none"/>
              </w:rPr>
              <w:t>Recommendation</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7030A0"/>
            <w:vAlign w:val="center"/>
            <w:hideMark/>
          </w:tcPr>
          <w:p w14:paraId="654EBB5E" w14:textId="77777777" w:rsidR="00AF21C2" w:rsidRPr="002865E7" w:rsidRDefault="00AF21C2" w:rsidP="00C70453">
            <w:pPr>
              <w:spacing w:after="0" w:line="240" w:lineRule="auto"/>
              <w:jc w:val="center"/>
              <w:rPr>
                <w:rFonts w:eastAsia="Times New Roman" w:cs="Calibri"/>
                <w:b/>
                <w:bCs/>
                <w:color w:val="FFFFFF"/>
                <w:kern w:val="0"/>
                <w:sz w:val="16"/>
                <w:szCs w:val="16"/>
                <w:lang w:eastAsia="en-GB"/>
                <w14:ligatures w14:val="none"/>
              </w:rPr>
            </w:pPr>
            <w:r w:rsidRPr="002865E7">
              <w:rPr>
                <w:rFonts w:eastAsia="Times New Roman" w:cs="Calibri"/>
                <w:b/>
                <w:bCs/>
                <w:color w:val="FFFFFF"/>
                <w:kern w:val="0"/>
                <w:sz w:val="16"/>
                <w:szCs w:val="16"/>
                <w:lang w:eastAsia="en-GB"/>
                <w14:ligatures w14:val="none"/>
              </w:rPr>
              <w:t>Aim</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7030A0"/>
            <w:vAlign w:val="center"/>
            <w:hideMark/>
          </w:tcPr>
          <w:p w14:paraId="1876F817" w14:textId="77777777" w:rsidR="00AF21C2" w:rsidRPr="002865E7" w:rsidRDefault="00AF21C2" w:rsidP="00C70453">
            <w:pPr>
              <w:spacing w:after="0" w:line="240" w:lineRule="auto"/>
              <w:jc w:val="center"/>
              <w:rPr>
                <w:rFonts w:eastAsia="Times New Roman" w:cs="Calibri"/>
                <w:b/>
                <w:bCs/>
                <w:color w:val="FFFFFF"/>
                <w:kern w:val="0"/>
                <w:sz w:val="16"/>
                <w:szCs w:val="16"/>
                <w:lang w:eastAsia="en-GB"/>
                <w14:ligatures w14:val="none"/>
              </w:rPr>
            </w:pPr>
            <w:r w:rsidRPr="002865E7">
              <w:rPr>
                <w:rFonts w:eastAsia="Times New Roman" w:cs="Calibri"/>
                <w:b/>
                <w:bCs/>
                <w:color w:val="FFFFFF"/>
                <w:kern w:val="0"/>
                <w:sz w:val="16"/>
                <w:szCs w:val="16"/>
                <w:lang w:eastAsia="en-GB"/>
                <w14:ligatures w14:val="none"/>
              </w:rPr>
              <w:t>Owner</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7030A0"/>
            <w:vAlign w:val="center"/>
            <w:hideMark/>
          </w:tcPr>
          <w:p w14:paraId="27185642" w14:textId="77777777" w:rsidR="00AF21C2" w:rsidRPr="002865E7" w:rsidRDefault="00AF21C2" w:rsidP="00C70453">
            <w:pPr>
              <w:spacing w:after="0" w:line="240" w:lineRule="auto"/>
              <w:jc w:val="center"/>
              <w:rPr>
                <w:rFonts w:eastAsia="Times New Roman" w:cs="Calibri"/>
                <w:b/>
                <w:bCs/>
                <w:color w:val="FFFFFF"/>
                <w:kern w:val="0"/>
                <w:sz w:val="16"/>
                <w:szCs w:val="16"/>
                <w:lang w:eastAsia="en-GB"/>
                <w14:ligatures w14:val="none"/>
              </w:rPr>
            </w:pPr>
            <w:r w:rsidRPr="002865E7">
              <w:rPr>
                <w:rFonts w:eastAsia="Times New Roman" w:cs="Calibri"/>
                <w:b/>
                <w:bCs/>
                <w:color w:val="FFFFFF"/>
                <w:kern w:val="0"/>
                <w:sz w:val="16"/>
                <w:szCs w:val="16"/>
                <w:lang w:eastAsia="en-GB"/>
                <w14:ligatures w14:val="none"/>
              </w:rPr>
              <w:t>Expected Completion. End of</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7030A0"/>
            <w:vAlign w:val="center"/>
            <w:hideMark/>
          </w:tcPr>
          <w:p w14:paraId="6BB1FBE3" w14:textId="77777777" w:rsidR="00AF21C2" w:rsidRPr="002865E7" w:rsidRDefault="00AF21C2" w:rsidP="00C70453">
            <w:pPr>
              <w:spacing w:after="0" w:line="240" w:lineRule="auto"/>
              <w:jc w:val="center"/>
              <w:rPr>
                <w:rFonts w:eastAsia="Times New Roman" w:cs="Calibri"/>
                <w:b/>
                <w:bCs/>
                <w:color w:val="FFFFFF"/>
                <w:kern w:val="0"/>
                <w:sz w:val="16"/>
                <w:szCs w:val="16"/>
                <w:lang w:eastAsia="en-GB"/>
                <w14:ligatures w14:val="none"/>
              </w:rPr>
            </w:pPr>
            <w:r w:rsidRPr="002865E7">
              <w:rPr>
                <w:rFonts w:eastAsia="Times New Roman" w:cs="Calibri"/>
                <w:b/>
                <w:bCs/>
                <w:color w:val="FFFFFF"/>
                <w:kern w:val="0"/>
                <w:sz w:val="16"/>
                <w:szCs w:val="16"/>
                <w:lang w:eastAsia="en-GB"/>
                <w14:ligatures w14:val="none"/>
              </w:rPr>
              <w:t>Deliverable Outcome</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7030A0"/>
            <w:vAlign w:val="center"/>
            <w:hideMark/>
          </w:tcPr>
          <w:p w14:paraId="26193278" w14:textId="77777777" w:rsidR="00AF21C2" w:rsidRPr="002865E7" w:rsidRDefault="00AF21C2" w:rsidP="00C70453">
            <w:pPr>
              <w:spacing w:after="0" w:line="240" w:lineRule="auto"/>
              <w:jc w:val="center"/>
              <w:rPr>
                <w:rFonts w:eastAsia="Times New Roman" w:cs="Calibri"/>
                <w:b/>
                <w:bCs/>
                <w:color w:val="FFFFFF"/>
                <w:kern w:val="0"/>
                <w:sz w:val="16"/>
                <w:szCs w:val="16"/>
                <w:lang w:eastAsia="en-GB"/>
                <w14:ligatures w14:val="none"/>
              </w:rPr>
            </w:pPr>
            <w:r w:rsidRPr="002865E7">
              <w:rPr>
                <w:rFonts w:eastAsia="Times New Roman" w:cs="Calibri"/>
                <w:b/>
                <w:bCs/>
                <w:color w:val="FFFFFF"/>
                <w:kern w:val="0"/>
                <w:sz w:val="16"/>
                <w:szCs w:val="16"/>
                <w:lang w:eastAsia="en-GB"/>
                <w14:ligatures w14:val="none"/>
              </w:rPr>
              <w:t>Key Actions</w:t>
            </w:r>
          </w:p>
        </w:tc>
        <w:tc>
          <w:tcPr>
            <w:tcW w:w="411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7030A0"/>
            <w:vAlign w:val="center"/>
            <w:hideMark/>
          </w:tcPr>
          <w:p w14:paraId="2FB1FAF0" w14:textId="77777777" w:rsidR="00AF21C2" w:rsidRPr="002865E7" w:rsidRDefault="00AF21C2" w:rsidP="00C70453">
            <w:pPr>
              <w:spacing w:after="0" w:line="240" w:lineRule="auto"/>
              <w:jc w:val="center"/>
              <w:rPr>
                <w:rFonts w:eastAsia="Times New Roman" w:cs="Calibri"/>
                <w:b/>
                <w:bCs/>
                <w:color w:val="FFFFFF"/>
                <w:kern w:val="0"/>
                <w:sz w:val="16"/>
                <w:szCs w:val="16"/>
                <w:lang w:eastAsia="en-GB"/>
                <w14:ligatures w14:val="none"/>
              </w:rPr>
            </w:pPr>
            <w:r w:rsidRPr="002865E7">
              <w:rPr>
                <w:rFonts w:eastAsia="Times New Roman" w:cs="Calibri"/>
                <w:b/>
                <w:bCs/>
                <w:color w:val="FFFFFF"/>
                <w:kern w:val="0"/>
                <w:sz w:val="16"/>
                <w:szCs w:val="16"/>
                <w:lang w:eastAsia="en-GB"/>
                <w14:ligatures w14:val="none"/>
              </w:rPr>
              <w:t>Updates</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7030A0"/>
            <w:vAlign w:val="center"/>
            <w:hideMark/>
          </w:tcPr>
          <w:p w14:paraId="59F49EC1" w14:textId="77777777" w:rsidR="00AF21C2" w:rsidRPr="002865E7" w:rsidRDefault="00AF21C2" w:rsidP="00C70453">
            <w:pPr>
              <w:spacing w:after="0" w:line="240" w:lineRule="auto"/>
              <w:jc w:val="center"/>
              <w:rPr>
                <w:rFonts w:eastAsia="Times New Roman" w:cs="Calibri"/>
                <w:b/>
                <w:bCs/>
                <w:color w:val="FFFFFF"/>
                <w:kern w:val="0"/>
                <w:sz w:val="16"/>
                <w:szCs w:val="16"/>
                <w:lang w:eastAsia="en-GB"/>
                <w14:ligatures w14:val="none"/>
              </w:rPr>
            </w:pPr>
            <w:r w:rsidRPr="002865E7">
              <w:rPr>
                <w:rFonts w:eastAsia="Times New Roman" w:cs="Calibri"/>
                <w:b/>
                <w:bCs/>
                <w:color w:val="FFFFFF"/>
                <w:kern w:val="0"/>
                <w:sz w:val="16"/>
                <w:szCs w:val="16"/>
                <w:lang w:eastAsia="en-GB"/>
                <w14:ligatures w14:val="none"/>
              </w:rPr>
              <w:t>Status</w:t>
            </w:r>
          </w:p>
        </w:tc>
      </w:tr>
      <w:tr w:rsidR="00653FDE" w:rsidRPr="002865E7" w14:paraId="55481D47" w14:textId="77777777" w:rsidTr="002865E7">
        <w:trPr>
          <w:trHeight w:val="300"/>
        </w:trPr>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AD0249A"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1j</w:t>
            </w:r>
          </w:p>
        </w:tc>
        <w:tc>
          <w:tcPr>
            <w:tcW w:w="176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6B551AB"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Focused programme of work to address the culture in Cardiac Theatres and develop leadership capacity and capability required to tackle poor behaviours.</w:t>
            </w:r>
          </w:p>
          <w:p w14:paraId="6BAA9B4D" w14:textId="77777777" w:rsidR="00640870" w:rsidRPr="002865E7" w:rsidRDefault="00640870" w:rsidP="00C70453">
            <w:pPr>
              <w:spacing w:after="0" w:line="240" w:lineRule="auto"/>
              <w:rPr>
                <w:rFonts w:eastAsia="Times New Roman" w:cs="Calibri"/>
                <w:color w:val="000000"/>
                <w:kern w:val="0"/>
                <w:sz w:val="16"/>
                <w:szCs w:val="16"/>
                <w:lang w:eastAsia="en-GB"/>
                <w14:ligatures w14:val="none"/>
              </w:rPr>
            </w:pPr>
          </w:p>
          <w:p w14:paraId="34D49F09" w14:textId="77777777" w:rsidR="00640870" w:rsidRPr="002865E7" w:rsidRDefault="00640870" w:rsidP="00C70453">
            <w:pPr>
              <w:spacing w:after="0" w:line="240" w:lineRule="auto"/>
              <w:rPr>
                <w:rFonts w:eastAsia="Times New Roman" w:cs="Calibri"/>
                <w:color w:val="000000"/>
                <w:kern w:val="0"/>
                <w:sz w:val="16"/>
                <w:szCs w:val="16"/>
                <w:lang w:eastAsia="en-GB"/>
                <w14:ligatures w14:val="none"/>
              </w:rPr>
            </w:pPr>
          </w:p>
          <w:p w14:paraId="2E19072E" w14:textId="0784F79A" w:rsidR="00640870" w:rsidRPr="002865E7" w:rsidRDefault="00640870" w:rsidP="00C70453">
            <w:pPr>
              <w:spacing w:after="0" w:line="240" w:lineRule="auto"/>
              <w:rPr>
                <w:rFonts w:eastAsia="Times New Roman" w:cs="Calibri"/>
                <w:color w:val="000000"/>
                <w:kern w:val="0"/>
                <w:sz w:val="16"/>
                <w:szCs w:val="16"/>
                <w:lang w:eastAsia="en-GB"/>
                <w14:ligatures w14:val="none"/>
              </w:rPr>
            </w:pP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1354462"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Improve culture in cardiac theatres.</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38D20D1"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 and Specialist Services.</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830DB21"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August 2026</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553355D"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Work collaboratively with specialist services to ensure appropriate leadership and capability.</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433095B"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Meet with specialist team.</w:t>
            </w:r>
          </w:p>
        </w:tc>
        <w:tc>
          <w:tcPr>
            <w:tcW w:w="411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4FA8FFF"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Work underway in Specialist Services to address issues identified as part of a separate Cardiology Review.</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0B72FC5C" w14:textId="77777777" w:rsidR="00AF21C2" w:rsidRPr="002865E7" w:rsidRDefault="00AF21C2" w:rsidP="00C70453">
            <w:pPr>
              <w:spacing w:after="0" w:line="240" w:lineRule="auto"/>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r w:rsidR="00653FDE" w:rsidRPr="002865E7" w14:paraId="10BFD4D9" w14:textId="77777777" w:rsidTr="002865E7">
        <w:trPr>
          <w:trHeight w:val="300"/>
        </w:trPr>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A980E0D"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2b</w:t>
            </w:r>
          </w:p>
        </w:tc>
        <w:tc>
          <w:tcPr>
            <w:tcW w:w="176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8B5BB04"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Conduct a comprehensive review of the Directorate and departmental leadership and management structure, including the Clinical Lead workforce and the Education Team, to ensure clarity in roles and responsibilities within the management team. Benchmark with equivalent sized services.</w:t>
            </w:r>
          </w:p>
          <w:p w14:paraId="032ADBAD" w14:textId="77777777" w:rsidR="00640870" w:rsidRPr="002865E7" w:rsidRDefault="00640870" w:rsidP="00C70453">
            <w:pPr>
              <w:spacing w:after="0" w:line="240" w:lineRule="auto"/>
              <w:rPr>
                <w:rFonts w:eastAsia="Times New Roman" w:cs="Calibri"/>
                <w:color w:val="000000"/>
                <w:kern w:val="0"/>
                <w:sz w:val="16"/>
                <w:szCs w:val="16"/>
                <w:lang w:eastAsia="en-GB"/>
                <w14:ligatures w14:val="none"/>
              </w:rPr>
            </w:pPr>
          </w:p>
          <w:p w14:paraId="465FD9B8" w14:textId="131B966E" w:rsidR="00640870" w:rsidRPr="002865E7" w:rsidRDefault="00640870" w:rsidP="00C70453">
            <w:pPr>
              <w:spacing w:after="0" w:line="240" w:lineRule="auto"/>
              <w:rPr>
                <w:rFonts w:eastAsia="Times New Roman" w:cs="Calibri"/>
                <w:color w:val="000000"/>
                <w:kern w:val="0"/>
                <w:sz w:val="16"/>
                <w:szCs w:val="16"/>
                <w:lang w:eastAsia="en-GB"/>
                <w14:ligatures w14:val="none"/>
              </w:rPr>
            </w:pP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6304F3E"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Conduct a comprehensive review of the structure to ensure there is clarity of roles throughout</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65CF0D6"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 and People and Culture</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690307D" w14:textId="40CA1EC2" w:rsidR="00AF21C2" w:rsidRPr="002865E7" w:rsidRDefault="09E61DCE"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Ju</w:t>
            </w:r>
            <w:r w:rsidR="128ADBB7" w:rsidRPr="002865E7">
              <w:rPr>
                <w:rFonts w:eastAsia="Times New Roman" w:cs="Calibri"/>
                <w:color w:val="000000"/>
                <w:kern w:val="0"/>
                <w:sz w:val="16"/>
                <w:szCs w:val="16"/>
                <w:lang w:eastAsia="en-GB"/>
                <w14:ligatures w14:val="none"/>
              </w:rPr>
              <w:t>ly</w:t>
            </w:r>
            <w:r w:rsidRPr="002865E7">
              <w:rPr>
                <w:rFonts w:eastAsia="Times New Roman" w:cs="Calibri"/>
                <w:color w:val="000000"/>
                <w:kern w:val="0"/>
                <w:sz w:val="16"/>
                <w:szCs w:val="16"/>
                <w:lang w:eastAsia="en-GB"/>
                <w14:ligatures w14:val="none"/>
              </w:rPr>
              <w:t xml:space="preserve"> 2026</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4A0F0B8"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Completed review, clarification of roles and responsibilities.</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D3F9D5C"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p>
        </w:tc>
        <w:tc>
          <w:tcPr>
            <w:tcW w:w="411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C849615" w14:textId="4142C8AE" w:rsidR="00AF21C2" w:rsidRPr="002865E7" w:rsidRDefault="09E61DCE"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Meeting on 12th September with People and Culture and Theatre Delivery team to agree deliverables.  </w:t>
            </w:r>
            <w:r w:rsidR="00AF21C2" w:rsidRPr="002865E7">
              <w:rPr>
                <w:rFonts w:eastAsia="Times New Roman" w:cs="Calibri"/>
                <w:color w:val="000000"/>
                <w:kern w:val="0"/>
                <w:sz w:val="16"/>
                <w:szCs w:val="16"/>
                <w:lang w:eastAsia="en-GB"/>
                <w14:ligatures w14:val="none"/>
              </w:rPr>
              <w:br/>
            </w:r>
            <w:r w:rsidR="00AF21C2"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Another meeting held that identified an potential structure that needs to be benchmarked</w:t>
            </w:r>
            <w:r w:rsidR="00AF21C2" w:rsidRPr="002865E7">
              <w:rPr>
                <w:rFonts w:eastAsia="Times New Roman" w:cs="Calibri"/>
                <w:color w:val="000000"/>
                <w:kern w:val="0"/>
                <w:sz w:val="16"/>
                <w:szCs w:val="16"/>
                <w:lang w:eastAsia="en-GB"/>
                <w14:ligatures w14:val="none"/>
              </w:rPr>
              <w:br/>
            </w:r>
            <w:r w:rsidR="00AF21C2"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leadership structure identified as being appropriate. Education and opportunity being </w:t>
            </w:r>
            <w:r w:rsidR="253B69DE" w:rsidRPr="002865E7">
              <w:rPr>
                <w:rFonts w:eastAsia="Times New Roman" w:cs="Calibri"/>
                <w:color w:val="000000"/>
                <w:kern w:val="0"/>
                <w:sz w:val="16"/>
                <w:szCs w:val="16"/>
                <w:lang w:eastAsia="en-GB"/>
                <w14:ligatures w14:val="none"/>
              </w:rPr>
              <w:t>analysed</w:t>
            </w:r>
            <w:r w:rsidRPr="002865E7">
              <w:rPr>
                <w:rFonts w:eastAsia="Times New Roman" w:cs="Calibri"/>
                <w:color w:val="000000"/>
                <w:kern w:val="0"/>
                <w:sz w:val="16"/>
                <w:szCs w:val="16"/>
                <w:lang w:eastAsia="en-GB"/>
                <w14:ligatures w14:val="none"/>
              </w:rPr>
              <w:t xml:space="preserve"> to support the leadership team and ensure they have the right tools to deliver on their roles and </w:t>
            </w:r>
            <w:r w:rsidR="530113DF" w:rsidRPr="002865E7">
              <w:rPr>
                <w:rFonts w:eastAsia="Times New Roman" w:cs="Calibri"/>
                <w:color w:val="000000"/>
                <w:kern w:val="0"/>
                <w:sz w:val="16"/>
                <w:szCs w:val="16"/>
                <w:lang w:eastAsia="en-GB"/>
                <w14:ligatures w14:val="none"/>
              </w:rPr>
              <w:t>responsibilities</w:t>
            </w:r>
            <w:r w:rsidRPr="002865E7">
              <w:rPr>
                <w:rFonts w:eastAsia="Times New Roman" w:cs="Calibri"/>
                <w:color w:val="000000"/>
                <w:kern w:val="0"/>
                <w:sz w:val="16"/>
                <w:szCs w:val="16"/>
                <w:lang w:eastAsia="en-GB"/>
                <w14:ligatures w14:val="none"/>
              </w:rPr>
              <w:t>.</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757E7E4A" w14:textId="77777777" w:rsidR="00AF21C2" w:rsidRPr="002865E7" w:rsidRDefault="00AF21C2" w:rsidP="00C70453">
            <w:pPr>
              <w:spacing w:after="0" w:line="240" w:lineRule="auto"/>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r w:rsidR="00653FDE" w:rsidRPr="002865E7" w14:paraId="1352D28E" w14:textId="77777777" w:rsidTr="002865E7">
        <w:trPr>
          <w:trHeight w:val="1587"/>
        </w:trPr>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A5534F7"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2d</w:t>
            </w:r>
          </w:p>
        </w:tc>
        <w:tc>
          <w:tcPr>
            <w:tcW w:w="176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7F29ED8"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Review expectations and competencies for the clinical leaders, set clear expectations of the role and support them to manage. Identify areas where there may be capability issues and implement targeted programs to address these gaps.</w:t>
            </w:r>
          </w:p>
          <w:p w14:paraId="528385A2" w14:textId="77777777" w:rsidR="00640870" w:rsidRPr="002865E7" w:rsidRDefault="00640870" w:rsidP="00C70453">
            <w:pPr>
              <w:spacing w:after="0" w:line="240" w:lineRule="auto"/>
              <w:rPr>
                <w:rFonts w:eastAsia="Times New Roman" w:cs="Calibri"/>
                <w:color w:val="000000"/>
                <w:kern w:val="0"/>
                <w:sz w:val="16"/>
                <w:szCs w:val="16"/>
                <w:lang w:eastAsia="en-GB"/>
                <w14:ligatures w14:val="none"/>
              </w:rPr>
            </w:pPr>
          </w:p>
          <w:p w14:paraId="21DDC10C" w14:textId="2466B861" w:rsidR="00640870" w:rsidRPr="002865E7" w:rsidRDefault="00640870" w:rsidP="00C70453">
            <w:pPr>
              <w:spacing w:after="0" w:line="240" w:lineRule="auto"/>
              <w:rPr>
                <w:rFonts w:eastAsia="Times New Roman" w:cs="Calibri"/>
                <w:color w:val="000000"/>
                <w:kern w:val="0"/>
                <w:sz w:val="16"/>
                <w:szCs w:val="16"/>
                <w:lang w:eastAsia="en-GB"/>
                <w14:ligatures w14:val="none"/>
              </w:rPr>
            </w:pP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343B09E"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Clearly defined clinical leadership roles and address capability gaps through targeted development programmes</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6DB6D45"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 and People and Culture</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AFBE209" w14:textId="77777777" w:rsidR="00AF21C2" w:rsidRPr="002865E7" w:rsidRDefault="7EBBB92A"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July 2026</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C1B314F"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Delivering a band 7 competency for clinical leaders throughout theatre suite.</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829C4EA" w14:textId="02AF14B0" w:rsidR="00AF21C2" w:rsidRPr="002865E7" w:rsidRDefault="0BAFE49D" w:rsidP="00C70453">
            <w:pPr>
              <w:spacing w:after="0" w:line="240" w:lineRule="auto"/>
              <w:rPr>
                <w:rFonts w:eastAsia="Times New Roman" w:cs="Calibri"/>
                <w:color w:val="000000" w:themeColor="text1"/>
                <w:sz w:val="16"/>
                <w:szCs w:val="16"/>
                <w:lang w:eastAsia="en-GB"/>
              </w:rPr>
            </w:pPr>
            <w:r w:rsidRPr="002865E7">
              <w:rPr>
                <w:rFonts w:eastAsia="Times New Roman" w:cs="Calibri"/>
                <w:color w:val="000000" w:themeColor="text1"/>
                <w:sz w:val="16"/>
                <w:szCs w:val="16"/>
                <w:lang w:eastAsia="en-GB"/>
              </w:rPr>
              <w:t>Meet with staff to identify current roles and responsibilities and expectations.</w:t>
            </w:r>
          </w:p>
          <w:p w14:paraId="3E215148" w14:textId="1CB4F74C" w:rsidR="00AF21C2" w:rsidRPr="002865E7" w:rsidRDefault="00AF21C2" w:rsidP="00C70453">
            <w:pPr>
              <w:spacing w:after="0" w:line="240" w:lineRule="auto"/>
              <w:rPr>
                <w:rFonts w:eastAsia="Times New Roman" w:cs="Calibri"/>
                <w:color w:val="000000" w:themeColor="text1"/>
                <w:sz w:val="16"/>
                <w:szCs w:val="16"/>
                <w:lang w:eastAsia="en-GB"/>
              </w:rPr>
            </w:pPr>
          </w:p>
          <w:p w14:paraId="3A3F8CD3" w14:textId="7A4600DB" w:rsidR="00AF21C2" w:rsidRPr="002865E7" w:rsidRDefault="0BAFE49D"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themeColor="text1"/>
                <w:sz w:val="16"/>
                <w:szCs w:val="16"/>
                <w:lang w:eastAsia="en-GB"/>
              </w:rPr>
              <w:t>Analyse the current educational requirement to meet the needs of the service</w:t>
            </w:r>
          </w:p>
        </w:tc>
        <w:tc>
          <w:tcPr>
            <w:tcW w:w="411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30A4E80"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Will be part of the deliverables of the workforce plan.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Connected to the structures work</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individual meetings currently underway with all clinical leaders to assess role expectation, challenges and opportunities. individualised competency and </w:t>
            </w:r>
            <w:proofErr w:type="spellStart"/>
            <w:r w:rsidRPr="002865E7">
              <w:rPr>
                <w:rFonts w:eastAsia="Times New Roman" w:cs="Calibri"/>
                <w:color w:val="000000"/>
                <w:kern w:val="0"/>
                <w:sz w:val="16"/>
                <w:szCs w:val="16"/>
                <w:lang w:eastAsia="en-GB"/>
                <w14:ligatures w14:val="none"/>
              </w:rPr>
              <w:t>and</w:t>
            </w:r>
            <w:proofErr w:type="spellEnd"/>
            <w:r w:rsidRPr="002865E7">
              <w:rPr>
                <w:rFonts w:eastAsia="Times New Roman" w:cs="Calibri"/>
                <w:color w:val="000000"/>
                <w:kern w:val="0"/>
                <w:sz w:val="16"/>
                <w:szCs w:val="16"/>
                <w:lang w:eastAsia="en-GB"/>
                <w14:ligatures w14:val="none"/>
              </w:rPr>
              <w:t xml:space="preserve"> assessments will be conducted in line with roles and responsibilities to ensure they have equal opportunity to deliver their intended responsibilities.</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2D7241CB" w14:textId="77777777" w:rsidR="00AF21C2" w:rsidRPr="002865E7" w:rsidRDefault="00AF21C2" w:rsidP="00C70453">
            <w:pPr>
              <w:spacing w:after="0" w:line="240" w:lineRule="auto"/>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r w:rsidR="00653FDE" w:rsidRPr="002865E7" w14:paraId="0C9C1002" w14:textId="77777777" w:rsidTr="002865E7">
        <w:trPr>
          <w:trHeight w:val="300"/>
        </w:trPr>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B6441D6"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lastRenderedPageBreak/>
              <w:t>2e</w:t>
            </w:r>
          </w:p>
        </w:tc>
        <w:tc>
          <w:tcPr>
            <w:tcW w:w="176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03EAE0D"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Define the expectations for Clinical Leads regarding the allocation of time between clinical and non-clinical duties. Investigate how supervisory status could be structured and the appropriate use of this time, such as participating in ‘intentional rounding’, providing team support, teaching, management of clinical incidents including DATIX, ensuring breaks are taken, and performing audits using the ‘</w:t>
            </w:r>
            <w:proofErr w:type="spellStart"/>
            <w:r w:rsidRPr="002865E7">
              <w:rPr>
                <w:rFonts w:eastAsia="Times New Roman" w:cs="Calibri"/>
                <w:color w:val="000000"/>
                <w:kern w:val="0"/>
                <w:sz w:val="16"/>
                <w:szCs w:val="16"/>
                <w:lang w:eastAsia="en-GB"/>
                <w14:ligatures w14:val="none"/>
              </w:rPr>
              <w:t>Tendable</w:t>
            </w:r>
            <w:proofErr w:type="spellEnd"/>
            <w:r w:rsidRPr="002865E7">
              <w:rPr>
                <w:rFonts w:eastAsia="Times New Roman" w:cs="Calibri"/>
                <w:color w:val="000000"/>
                <w:kern w:val="0"/>
                <w:sz w:val="16"/>
                <w:szCs w:val="16"/>
                <w:lang w:eastAsia="en-GB"/>
                <w14:ligatures w14:val="none"/>
              </w:rPr>
              <w:t>’ platform.</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FA7CD36"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Define appropriate allocation of time between clinical and non-clinical duties.</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3787C10"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 and People and Culture</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03C6C2C" w14:textId="2BE530CF" w:rsidR="00AF21C2" w:rsidRPr="002865E7" w:rsidRDefault="09E61DCE"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Ju</w:t>
            </w:r>
            <w:r w:rsidR="28A5B9A9" w:rsidRPr="002865E7">
              <w:rPr>
                <w:rFonts w:eastAsia="Times New Roman" w:cs="Calibri"/>
                <w:color w:val="000000"/>
                <w:kern w:val="0"/>
                <w:sz w:val="16"/>
                <w:szCs w:val="16"/>
                <w:lang w:eastAsia="en-GB"/>
                <w14:ligatures w14:val="none"/>
              </w:rPr>
              <w:t>ly</w:t>
            </w:r>
            <w:r w:rsidRPr="002865E7">
              <w:rPr>
                <w:rFonts w:eastAsia="Times New Roman" w:cs="Calibri"/>
                <w:color w:val="000000"/>
                <w:kern w:val="0"/>
                <w:sz w:val="16"/>
                <w:szCs w:val="16"/>
                <w:lang w:eastAsia="en-GB"/>
                <w14:ligatures w14:val="none"/>
              </w:rPr>
              <w:t xml:space="preserve"> 2026</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90E9F36"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Undertake a skills analysis for current Clinical Leaders.</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0FEC28B"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conduct individual analysis of team structures and equity across specialities</w:t>
            </w:r>
          </w:p>
        </w:tc>
        <w:tc>
          <w:tcPr>
            <w:tcW w:w="411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87A25DC"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Dependent on the outcome of 2d. When there is clarity on the roles, responsibilities and expectations of clinical leader (2d) this will feed into ability to understand appropriate allocation and expectation during non-clinical duty.</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610B612E" w14:textId="77777777" w:rsidR="00AF21C2" w:rsidRPr="002865E7" w:rsidRDefault="00AF21C2" w:rsidP="00C70453">
            <w:pPr>
              <w:spacing w:after="0" w:line="240" w:lineRule="auto"/>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r w:rsidR="00653FDE" w:rsidRPr="002865E7" w14:paraId="07F5D960" w14:textId="77777777" w:rsidTr="002865E7">
        <w:trPr>
          <w:trHeight w:val="300"/>
        </w:trPr>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A1EDE96"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3a</w:t>
            </w:r>
          </w:p>
        </w:tc>
        <w:tc>
          <w:tcPr>
            <w:tcW w:w="176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D4E13BB"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Appoint substantively to provide stability in team.</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757D4B5"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Appoint substantively to meet full establishment.</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F8813A0"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Perioperative Directorate Team.</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2659BDF"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April 2026</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F197D12"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Review current position and where appropriate make appointments substantively.</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FE00B2E"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Identify vacancies and fixed term contracts.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Advertise as per CVSP.</w:t>
            </w:r>
          </w:p>
        </w:tc>
        <w:tc>
          <w:tcPr>
            <w:tcW w:w="411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119D648"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Theatre Manager substantively appointed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where possible all appropriate posts have been appointed too substantively</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573E314A" w14:textId="77777777" w:rsidR="00AF21C2" w:rsidRPr="002865E7" w:rsidRDefault="00AF21C2" w:rsidP="00C70453">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096DBB04" w14:textId="77777777" w:rsidTr="002865E7">
        <w:trPr>
          <w:trHeight w:val="300"/>
        </w:trPr>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DA0EF9E"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4a</w:t>
            </w:r>
          </w:p>
        </w:tc>
        <w:tc>
          <w:tcPr>
            <w:tcW w:w="176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21585FF"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Support the Clinical Leaders work collaboratively to ensure the safe operation of the department, under the supervision of Mains Theatre Upper Theatre Manager.</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EC25C62"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collaborative working across all suites</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15EDFC9"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 together</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FBC0719" w14:textId="71635629" w:rsidR="00AF21C2" w:rsidRPr="002865E7" w:rsidRDefault="09E61DCE"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Ju</w:t>
            </w:r>
            <w:r w:rsidR="1FE73582" w:rsidRPr="002865E7">
              <w:rPr>
                <w:rFonts w:eastAsia="Times New Roman" w:cs="Calibri"/>
                <w:color w:val="000000"/>
                <w:kern w:val="0"/>
                <w:sz w:val="16"/>
                <w:szCs w:val="16"/>
                <w:lang w:eastAsia="en-GB"/>
                <w14:ligatures w14:val="none"/>
              </w:rPr>
              <w:t>ly</w:t>
            </w:r>
            <w:r w:rsidRPr="002865E7">
              <w:rPr>
                <w:rFonts w:eastAsia="Times New Roman" w:cs="Calibri"/>
                <w:color w:val="000000"/>
                <w:kern w:val="0"/>
                <w:sz w:val="16"/>
                <w:szCs w:val="16"/>
                <w:lang w:eastAsia="en-GB"/>
                <w14:ligatures w14:val="none"/>
              </w:rPr>
              <w:t xml:space="preserve"> 2026</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B692545" w14:textId="79046B87" w:rsidR="00AF21C2" w:rsidRPr="002865E7" w:rsidRDefault="6B882AC3"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themeColor="text1"/>
                <w:sz w:val="16"/>
                <w:szCs w:val="16"/>
                <w:lang w:eastAsia="en-GB"/>
              </w:rPr>
              <w:t>Regular meetings to allow for consistent and appropriate communication between band 7 within the suite</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BC7A415"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set up band 7 forums</w:t>
            </w:r>
          </w:p>
        </w:tc>
        <w:tc>
          <w:tcPr>
            <w:tcW w:w="411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4EE6F34" w14:textId="7D18F2FD" w:rsidR="00AF21C2" w:rsidRPr="002865E7" w:rsidRDefault="09E61DCE"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opportunities </w:t>
            </w:r>
            <w:r w:rsidR="6E4A60B3" w:rsidRPr="002865E7">
              <w:rPr>
                <w:rFonts w:eastAsia="Times New Roman" w:cs="Calibri"/>
                <w:color w:val="000000"/>
                <w:kern w:val="0"/>
                <w:sz w:val="16"/>
                <w:szCs w:val="16"/>
                <w:lang w:eastAsia="en-GB"/>
                <w14:ligatures w14:val="none"/>
              </w:rPr>
              <w:t>given</w:t>
            </w:r>
            <w:r w:rsidRPr="002865E7">
              <w:rPr>
                <w:rFonts w:eastAsia="Times New Roman" w:cs="Calibri"/>
                <w:color w:val="000000"/>
                <w:kern w:val="0"/>
                <w:sz w:val="16"/>
                <w:szCs w:val="16"/>
                <w:lang w:eastAsia="en-GB"/>
                <w14:ligatures w14:val="none"/>
              </w:rPr>
              <w:t xml:space="preserve"> for all staff to collaborate on </w:t>
            </w:r>
            <w:r w:rsidR="3C1B8CD4" w:rsidRPr="002865E7">
              <w:rPr>
                <w:rFonts w:eastAsia="Times New Roman" w:cs="Calibri"/>
                <w:color w:val="000000"/>
                <w:kern w:val="0"/>
                <w:sz w:val="16"/>
                <w:szCs w:val="16"/>
                <w:lang w:eastAsia="en-GB"/>
                <w14:ligatures w14:val="none"/>
              </w:rPr>
              <w:t>several</w:t>
            </w:r>
            <w:r w:rsidRPr="002865E7">
              <w:rPr>
                <w:rFonts w:eastAsia="Times New Roman" w:cs="Calibri"/>
                <w:color w:val="000000"/>
                <w:kern w:val="0"/>
                <w:sz w:val="16"/>
                <w:szCs w:val="16"/>
                <w:lang w:eastAsia="en-GB"/>
                <w14:ligatures w14:val="none"/>
              </w:rPr>
              <w:t xml:space="preserve"> work streams </w:t>
            </w:r>
            <w:r w:rsidR="00AF21C2" w:rsidRPr="002865E7">
              <w:rPr>
                <w:rFonts w:eastAsia="Times New Roman" w:cs="Calibri"/>
                <w:color w:val="000000"/>
                <w:kern w:val="0"/>
                <w:sz w:val="16"/>
                <w:szCs w:val="16"/>
                <w:lang w:eastAsia="en-GB"/>
                <w14:ligatures w14:val="none"/>
              </w:rPr>
              <w:br/>
            </w:r>
            <w:r w:rsidR="00AF21C2"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joint and individualised meetings being held with all clinical leaders. </w:t>
            </w:r>
            <w:r w:rsidR="00AF21C2" w:rsidRPr="002865E7">
              <w:rPr>
                <w:rFonts w:eastAsia="Times New Roman" w:cs="Calibri"/>
                <w:color w:val="000000"/>
                <w:kern w:val="0"/>
                <w:sz w:val="16"/>
                <w:szCs w:val="16"/>
                <w:lang w:eastAsia="en-GB"/>
                <w14:ligatures w14:val="none"/>
              </w:rPr>
              <w:br/>
            </w:r>
            <w:r w:rsidR="00AF21C2"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opportunities and support given to create the conditions for collaboration.</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5A2CF2DC" w14:textId="77777777" w:rsidR="00AF21C2" w:rsidRPr="002865E7" w:rsidRDefault="00AF21C2" w:rsidP="00C70453">
            <w:pPr>
              <w:spacing w:after="0" w:line="240" w:lineRule="auto"/>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r w:rsidR="00653FDE" w:rsidRPr="002865E7" w14:paraId="3FF23CF5" w14:textId="77777777" w:rsidTr="002865E7">
        <w:trPr>
          <w:trHeight w:val="300"/>
        </w:trPr>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1AC3ACE"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4d</w:t>
            </w:r>
          </w:p>
        </w:tc>
        <w:tc>
          <w:tcPr>
            <w:tcW w:w="176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758CD12"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Review how the theatre manager/ coordinator role is covered at weekends and whether this should be a role that is supervisory.</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4C01C63"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To have safe and appropriate leadership cover over weekends.</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90DA435"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 and People and Culture.</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B615F77"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April 2026</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1984CBE"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Identify appropriate staffing levels including supervisory time at weekends.</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AC5003F" w14:textId="20AE35E6" w:rsidR="00AF21C2" w:rsidRPr="002865E7" w:rsidRDefault="09E61DCE"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review establishment and </w:t>
            </w:r>
            <w:r w:rsidR="232ED8F9" w:rsidRPr="002865E7">
              <w:rPr>
                <w:rFonts w:eastAsia="Times New Roman" w:cs="Calibri"/>
                <w:color w:val="000000"/>
                <w:kern w:val="0"/>
                <w:sz w:val="16"/>
                <w:szCs w:val="16"/>
                <w:lang w:eastAsia="en-GB"/>
                <w14:ligatures w14:val="none"/>
              </w:rPr>
              <w:t>funding</w:t>
            </w:r>
          </w:p>
        </w:tc>
        <w:tc>
          <w:tcPr>
            <w:tcW w:w="411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2A747F4"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Meeting on Friday 12th September with People and Culture to identify any financial implications associated with this and explore feasibility.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weekend structure identified to ensure band 6 always present on weekend shift to support with leadership and </w:t>
            </w:r>
            <w:r w:rsidRPr="002865E7">
              <w:rPr>
                <w:rFonts w:eastAsia="Times New Roman" w:cs="Calibri"/>
                <w:color w:val="000000"/>
                <w:kern w:val="0"/>
                <w:sz w:val="16"/>
                <w:szCs w:val="16"/>
                <w:lang w:eastAsia="en-GB"/>
                <w14:ligatures w14:val="none"/>
              </w:rPr>
              <w:lastRenderedPageBreak/>
              <w:t xml:space="preserve">oversight expertise. funding sought and agreed. </w:t>
            </w:r>
            <w:r w:rsidRPr="002865E7">
              <w:rPr>
                <w:rFonts w:eastAsia="Times New Roman" w:cs="Calibri"/>
                <w:color w:val="000000"/>
                <w:kern w:val="0"/>
                <w:sz w:val="16"/>
                <w:szCs w:val="16"/>
                <w:lang w:eastAsia="en-GB"/>
                <w14:ligatures w14:val="none"/>
              </w:rPr>
              <w:br/>
              <w:t>establishment now in practice.</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46803807" w14:textId="77777777" w:rsidR="00AF21C2" w:rsidRPr="002865E7" w:rsidRDefault="00AF21C2" w:rsidP="00C70453">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lastRenderedPageBreak/>
              <w:t>Completed (Done)</w:t>
            </w:r>
          </w:p>
        </w:tc>
      </w:tr>
      <w:tr w:rsidR="00653FDE" w:rsidRPr="002865E7" w14:paraId="3E372349" w14:textId="77777777" w:rsidTr="002865E7">
        <w:trPr>
          <w:trHeight w:val="300"/>
        </w:trPr>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B1969BB"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6e</w:t>
            </w:r>
          </w:p>
        </w:tc>
        <w:tc>
          <w:tcPr>
            <w:tcW w:w="176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72099B4"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Review how the anaesthetic practitioner workforce supports the resus team and major trauma calls and what skill set is required to support.</w:t>
            </w:r>
          </w:p>
          <w:p w14:paraId="413D4FD2" w14:textId="77777777" w:rsidR="00640870" w:rsidRPr="002865E7" w:rsidRDefault="00640870" w:rsidP="00C70453">
            <w:pPr>
              <w:spacing w:after="0" w:line="240" w:lineRule="auto"/>
              <w:rPr>
                <w:rFonts w:eastAsia="Times New Roman" w:cs="Calibri"/>
                <w:color w:val="000000"/>
                <w:kern w:val="0"/>
                <w:sz w:val="16"/>
                <w:szCs w:val="16"/>
                <w:lang w:eastAsia="en-GB"/>
                <w14:ligatures w14:val="none"/>
              </w:rPr>
            </w:pPr>
          </w:p>
          <w:p w14:paraId="28FA05E6" w14:textId="13BC207B" w:rsidR="00640870" w:rsidRPr="002865E7" w:rsidRDefault="00640870" w:rsidP="00C70453">
            <w:pPr>
              <w:spacing w:after="0" w:line="240" w:lineRule="auto"/>
              <w:rPr>
                <w:rFonts w:eastAsia="Times New Roman" w:cs="Calibri"/>
                <w:color w:val="000000"/>
                <w:kern w:val="0"/>
                <w:sz w:val="16"/>
                <w:szCs w:val="16"/>
                <w:lang w:eastAsia="en-GB"/>
                <w14:ligatures w14:val="none"/>
              </w:rPr>
            </w:pP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AC10FAA"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Clarity on role of anaesthetic practitioner’s support resus team and major trauma calls.</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B82AEB1"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F74B682"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April 2026</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B8A7CF5"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Review rostering principles of MERIT.</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AE893C7"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Workshop to look at roles / responsibilities / team working</w:t>
            </w:r>
          </w:p>
        </w:tc>
        <w:tc>
          <w:tcPr>
            <w:tcW w:w="411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77A0BCA"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Anaesthetic Practitioners no longer attend High NEWS scores since the implementation of NEWS 2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 xml:space="preserve">Expansion of Anaesthetic team imminent with implementation of </w:t>
            </w:r>
            <w:proofErr w:type="spellStart"/>
            <w:r w:rsidRPr="002865E7">
              <w:rPr>
                <w:rFonts w:eastAsia="Times New Roman" w:cs="Calibri"/>
                <w:color w:val="000000"/>
                <w:kern w:val="0"/>
                <w:sz w:val="16"/>
                <w:szCs w:val="16"/>
                <w:lang w:eastAsia="en-GB"/>
                <w14:ligatures w14:val="none"/>
              </w:rPr>
              <w:t>Thrombectemy</w:t>
            </w:r>
            <w:proofErr w:type="spellEnd"/>
            <w:r w:rsidRPr="002865E7">
              <w:rPr>
                <w:rFonts w:eastAsia="Times New Roman" w:cs="Calibri"/>
                <w:color w:val="000000"/>
                <w:kern w:val="0"/>
                <w:sz w:val="16"/>
                <w:szCs w:val="16"/>
                <w:lang w:eastAsia="en-GB"/>
                <w14:ligatures w14:val="none"/>
              </w:rPr>
              <w:t xml:space="preserve"> Plan</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60231DB2" w14:textId="77777777" w:rsidR="00AF21C2" w:rsidRPr="002865E7" w:rsidRDefault="00AF21C2" w:rsidP="00C70453">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7D7BE35D" w14:textId="77777777" w:rsidTr="002865E7">
        <w:trPr>
          <w:trHeight w:val="300"/>
        </w:trPr>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4517764"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7b</w:t>
            </w:r>
          </w:p>
        </w:tc>
        <w:tc>
          <w:tcPr>
            <w:tcW w:w="176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6484A88"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Assess the training and induction processes for Operating Department Practitioners (ODP). Identify how training can be effectively utilised to ensure proficiency in multiple roles, such as scrub and anaesthetic positions. Conduct benchmarking against other centres to gain insights into the practical application of dual roles.</w:t>
            </w:r>
          </w:p>
          <w:p w14:paraId="5CBE38A0" w14:textId="77777777" w:rsidR="00640870" w:rsidRPr="002865E7" w:rsidRDefault="00640870" w:rsidP="00C70453">
            <w:pPr>
              <w:spacing w:after="0" w:line="240" w:lineRule="auto"/>
              <w:rPr>
                <w:rFonts w:eastAsia="Times New Roman" w:cs="Calibri"/>
                <w:color w:val="000000"/>
                <w:kern w:val="0"/>
                <w:sz w:val="16"/>
                <w:szCs w:val="16"/>
                <w:lang w:eastAsia="en-GB"/>
                <w14:ligatures w14:val="none"/>
              </w:rPr>
            </w:pPr>
          </w:p>
          <w:p w14:paraId="245E294C" w14:textId="3336CDD9" w:rsidR="00640870" w:rsidRPr="002865E7" w:rsidRDefault="00640870" w:rsidP="00C70453">
            <w:pPr>
              <w:spacing w:after="0" w:line="240" w:lineRule="auto"/>
              <w:rPr>
                <w:rFonts w:eastAsia="Times New Roman" w:cs="Calibri"/>
                <w:color w:val="000000"/>
                <w:kern w:val="0"/>
                <w:sz w:val="16"/>
                <w:szCs w:val="16"/>
                <w:lang w:eastAsia="en-GB"/>
                <w14:ligatures w14:val="none"/>
              </w:rPr>
            </w:pP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B6306A6"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To understand the feasibility and benefit of having dual roles.</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102F76E"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 and ECOD.</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9DB0ABB"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April 2027</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337849F"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An assessment on feasibility of dual role.</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3E795B0"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Assess current induction process and identify potential areas for improvement.</w:t>
            </w:r>
          </w:p>
        </w:tc>
        <w:tc>
          <w:tcPr>
            <w:tcW w:w="411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666572F"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This will not be delivered within the timescale of Theatres together.</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Suggest new action for the Embedding Culture (not Theatres Together) Tranche</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4C6E7"/>
            <w:noWrap/>
            <w:hideMark/>
          </w:tcPr>
          <w:p w14:paraId="3F2B5C2C"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De-Scoped</w:t>
            </w:r>
          </w:p>
        </w:tc>
      </w:tr>
      <w:tr w:rsidR="00653FDE" w:rsidRPr="002865E7" w14:paraId="472049D5" w14:textId="77777777" w:rsidTr="002865E7">
        <w:trPr>
          <w:trHeight w:val="300"/>
        </w:trPr>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4CE6FC2"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7c</w:t>
            </w:r>
          </w:p>
        </w:tc>
        <w:tc>
          <w:tcPr>
            <w:tcW w:w="176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EA21A73"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Protect study days and audit sessions.</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BDD97BA"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Staff have study days and attend audit sessions.</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F128E44"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Perioperative Directorate Team.</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5E89C6C"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April 2026</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7C5AD49"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Study days to be given to staff for education pertinent to their roles and time to attend audit sessions.</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5957906"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Share guidance on CPD hours with staff and study leave guidelines.</w:t>
            </w:r>
          </w:p>
        </w:tc>
        <w:tc>
          <w:tcPr>
            <w:tcW w:w="411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250BB2A"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Staff are allocated study leave for essential education. Further study leave is applied as per UHB policy and guidelines.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audit sessions are protected</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3E2907E2" w14:textId="77777777" w:rsidR="00AF21C2" w:rsidRPr="002865E7" w:rsidRDefault="00AF21C2" w:rsidP="00C70453">
            <w:pPr>
              <w:spacing w:after="0" w:line="240" w:lineRule="auto"/>
              <w:rPr>
                <w:rFonts w:eastAsia="Times New Roman" w:cs="Calibri"/>
                <w:color w:val="006100"/>
                <w:kern w:val="0"/>
                <w:sz w:val="16"/>
                <w:szCs w:val="16"/>
                <w:lang w:eastAsia="en-GB"/>
                <w14:ligatures w14:val="none"/>
              </w:rPr>
            </w:pPr>
            <w:r w:rsidRPr="002865E7">
              <w:rPr>
                <w:rFonts w:eastAsia="Times New Roman" w:cs="Calibri"/>
                <w:color w:val="006100"/>
                <w:kern w:val="0"/>
                <w:sz w:val="16"/>
                <w:szCs w:val="16"/>
                <w:lang w:eastAsia="en-GB"/>
                <w14:ligatures w14:val="none"/>
              </w:rPr>
              <w:t>Completed (Done)</w:t>
            </w:r>
          </w:p>
        </w:tc>
      </w:tr>
      <w:tr w:rsidR="00653FDE" w:rsidRPr="002865E7" w14:paraId="52372DFD" w14:textId="77777777" w:rsidTr="002865E7">
        <w:trPr>
          <w:trHeight w:val="300"/>
        </w:trPr>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CBD5D53"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8c</w:t>
            </w:r>
          </w:p>
        </w:tc>
        <w:tc>
          <w:tcPr>
            <w:tcW w:w="176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0AEF663" w14:textId="77777777" w:rsidR="00AF21C2" w:rsidRPr="002865E7" w:rsidRDefault="09E61DCE"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Conduct an equipment stock take and set up a replacement program with support from Clinical </w:t>
            </w:r>
            <w:r w:rsidR="4794B24E" w:rsidRPr="002865E7">
              <w:rPr>
                <w:rFonts w:eastAsia="Times New Roman" w:cs="Calibri"/>
                <w:color w:val="000000"/>
                <w:kern w:val="0"/>
                <w:sz w:val="16"/>
                <w:szCs w:val="16"/>
                <w:lang w:eastAsia="en-GB"/>
                <w14:ligatures w14:val="none"/>
              </w:rPr>
              <w:t>Engineering</w:t>
            </w:r>
            <w:r w:rsidRPr="002865E7">
              <w:rPr>
                <w:rFonts w:eastAsia="Times New Roman" w:cs="Calibri"/>
                <w:color w:val="000000"/>
                <w:kern w:val="0"/>
                <w:sz w:val="16"/>
                <w:szCs w:val="16"/>
                <w:lang w:eastAsia="en-GB"/>
                <w14:ligatures w14:val="none"/>
              </w:rPr>
              <w:t xml:space="preserve">. Strengthen and develop the role of the Medical Devices </w:t>
            </w:r>
            <w:r w:rsidRPr="002865E7">
              <w:rPr>
                <w:rFonts w:eastAsia="Times New Roman" w:cs="Calibri"/>
                <w:color w:val="000000"/>
                <w:kern w:val="0"/>
                <w:sz w:val="16"/>
                <w:szCs w:val="16"/>
                <w:lang w:eastAsia="en-GB"/>
                <w14:ligatures w14:val="none"/>
              </w:rPr>
              <w:lastRenderedPageBreak/>
              <w:t>Safety Officer within the Directorate.</w:t>
            </w:r>
          </w:p>
          <w:p w14:paraId="4A7D706E" w14:textId="77777777" w:rsidR="00640870" w:rsidRPr="002865E7" w:rsidRDefault="00640870" w:rsidP="00C70453">
            <w:pPr>
              <w:spacing w:after="0" w:line="240" w:lineRule="auto"/>
              <w:rPr>
                <w:rFonts w:eastAsia="Times New Roman" w:cs="Calibri"/>
                <w:color w:val="000000"/>
                <w:kern w:val="0"/>
                <w:sz w:val="16"/>
                <w:szCs w:val="16"/>
                <w:lang w:eastAsia="en-GB"/>
                <w14:ligatures w14:val="none"/>
              </w:rPr>
            </w:pPr>
          </w:p>
          <w:p w14:paraId="47B2170A" w14:textId="2137EAA5" w:rsidR="00640870" w:rsidRPr="002865E7" w:rsidRDefault="00640870" w:rsidP="00C70453">
            <w:pPr>
              <w:spacing w:after="0" w:line="240" w:lineRule="auto"/>
              <w:rPr>
                <w:rFonts w:eastAsia="Times New Roman" w:cs="Calibri"/>
                <w:color w:val="000000"/>
                <w:kern w:val="0"/>
                <w:sz w:val="16"/>
                <w:szCs w:val="16"/>
                <w:lang w:eastAsia="en-GB"/>
                <w14:ligatures w14:val="none"/>
              </w:rPr>
            </w:pP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62AA4F7"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lastRenderedPageBreak/>
              <w:t>Strengthen the relationship between theatres and clinical engineering.</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D075265"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CF0F583"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September 2026</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3077024"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Conduct a stock take. </w:t>
            </w:r>
            <w:r w:rsidRPr="002865E7">
              <w:rPr>
                <w:rFonts w:eastAsia="Times New Roman" w:cs="Calibri"/>
                <w:color w:val="000000"/>
                <w:kern w:val="0"/>
                <w:sz w:val="16"/>
                <w:szCs w:val="16"/>
                <w:lang w:eastAsia="en-GB"/>
                <w14:ligatures w14:val="none"/>
              </w:rPr>
              <w:br/>
              <w:t xml:space="preserve"> Set up replacement program.  </w:t>
            </w:r>
            <w:r w:rsidRPr="002865E7">
              <w:rPr>
                <w:rFonts w:eastAsia="Times New Roman" w:cs="Calibri"/>
                <w:color w:val="000000"/>
                <w:kern w:val="0"/>
                <w:sz w:val="16"/>
                <w:szCs w:val="16"/>
                <w:lang w:eastAsia="en-GB"/>
                <w14:ligatures w14:val="none"/>
              </w:rPr>
              <w:br/>
              <w:t>Develop role of medical devices safety officer.</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F65EED8"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Set up a task and finish group to define deliverables of this recommendation including stakeholders from theatres, clinical engineering, IP&amp;C and other relevant teams.</w:t>
            </w:r>
          </w:p>
        </w:tc>
        <w:tc>
          <w:tcPr>
            <w:tcW w:w="411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4889F2B"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The task and finish group will be set up towards January 2026.  </w:t>
            </w:r>
            <w:r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br/>
              <w:t>Delayed due to not sufficient resource to undertake- aim to implement in July 2026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7CE"/>
            <w:noWrap/>
            <w:hideMark/>
          </w:tcPr>
          <w:p w14:paraId="384F387F" w14:textId="77777777" w:rsidR="00AF21C2" w:rsidRPr="002865E7" w:rsidRDefault="00AF21C2" w:rsidP="00C70453">
            <w:pPr>
              <w:spacing w:after="0" w:line="240" w:lineRule="auto"/>
              <w:rPr>
                <w:rFonts w:eastAsia="Times New Roman" w:cs="Calibri"/>
                <w:color w:val="9C0006"/>
                <w:kern w:val="0"/>
                <w:sz w:val="16"/>
                <w:szCs w:val="16"/>
                <w:lang w:eastAsia="en-GB"/>
                <w14:ligatures w14:val="none"/>
              </w:rPr>
            </w:pPr>
            <w:r w:rsidRPr="002865E7">
              <w:rPr>
                <w:rFonts w:eastAsia="Times New Roman" w:cs="Calibri"/>
                <w:color w:val="9C0006"/>
                <w:kern w:val="0"/>
                <w:sz w:val="16"/>
                <w:szCs w:val="16"/>
                <w:lang w:eastAsia="en-GB"/>
                <w14:ligatures w14:val="none"/>
              </w:rPr>
              <w:t>Delayed</w:t>
            </w:r>
          </w:p>
        </w:tc>
      </w:tr>
      <w:tr w:rsidR="00653FDE" w:rsidRPr="002865E7" w14:paraId="0D7941EA" w14:textId="77777777" w:rsidTr="002865E7">
        <w:trPr>
          <w:trHeight w:val="300"/>
        </w:trPr>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9EC1230"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8i</w:t>
            </w:r>
          </w:p>
        </w:tc>
        <w:tc>
          <w:tcPr>
            <w:tcW w:w="176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08275A8"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 family room requires refurbishment. Explore options for charitable funding to improve the environment for relatives waiting. This space could also be used for staff to pray or take some quiet time when not in use.</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7E88D0B"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Refurbishment of family room (John Davies room).</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F779EC2"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Theatres Together Delivery Team.</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B12686C" w14:textId="7131C584" w:rsidR="00AF21C2" w:rsidRPr="002865E7" w:rsidRDefault="09E61DCE"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Ju</w:t>
            </w:r>
            <w:r w:rsidR="64DE3AAE" w:rsidRPr="002865E7">
              <w:rPr>
                <w:rFonts w:eastAsia="Times New Roman" w:cs="Calibri"/>
                <w:color w:val="000000"/>
                <w:kern w:val="0"/>
                <w:sz w:val="16"/>
                <w:szCs w:val="16"/>
                <w:lang w:eastAsia="en-GB"/>
                <w14:ligatures w14:val="none"/>
              </w:rPr>
              <w:t>ly</w:t>
            </w:r>
            <w:r w:rsidRPr="002865E7">
              <w:rPr>
                <w:rFonts w:eastAsia="Times New Roman" w:cs="Calibri"/>
                <w:color w:val="000000"/>
                <w:kern w:val="0"/>
                <w:sz w:val="16"/>
                <w:szCs w:val="16"/>
                <w:lang w:eastAsia="en-GB"/>
                <w14:ligatures w14:val="none"/>
              </w:rPr>
              <w:t xml:space="preserve"> 2026</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C3CB918"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Refurbishment of family room.</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095C0F5"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Develop refurbishment plan for family room.    </w:t>
            </w:r>
            <w:r w:rsidRPr="002865E7">
              <w:rPr>
                <w:rFonts w:eastAsia="Times New Roman" w:cs="Calibri"/>
                <w:color w:val="000000"/>
                <w:kern w:val="0"/>
                <w:sz w:val="16"/>
                <w:szCs w:val="16"/>
                <w:lang w:eastAsia="en-GB"/>
                <w14:ligatures w14:val="none"/>
              </w:rPr>
              <w:br/>
              <w:t>In conjunction with Capital, Estates and Facilities.</w:t>
            </w:r>
          </w:p>
        </w:tc>
        <w:tc>
          <w:tcPr>
            <w:tcW w:w="411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C185EEE" w14:textId="39C7B5F0" w:rsidR="00AF21C2" w:rsidRPr="002865E7" w:rsidRDefault="09E61DCE"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Awaiting confirmation work timescales.  </w:t>
            </w:r>
            <w:r w:rsidR="00AF21C2" w:rsidRPr="002865E7">
              <w:rPr>
                <w:rFonts w:eastAsia="Times New Roman" w:cs="Calibri"/>
                <w:color w:val="000000"/>
                <w:kern w:val="0"/>
                <w:sz w:val="16"/>
                <w:szCs w:val="16"/>
                <w:lang w:eastAsia="en-GB"/>
                <w14:ligatures w14:val="none"/>
              </w:rPr>
              <w:br/>
            </w:r>
            <w:r w:rsidR="00AF21C2" w:rsidRPr="002865E7">
              <w:rPr>
                <w:rFonts w:eastAsia="Times New Roman" w:cs="Calibri"/>
                <w:color w:val="000000"/>
                <w:kern w:val="0"/>
                <w:sz w:val="16"/>
                <w:szCs w:val="16"/>
                <w:lang w:eastAsia="en-GB"/>
                <w14:ligatures w14:val="none"/>
              </w:rPr>
              <w:br/>
            </w:r>
            <w:r w:rsidR="00AF21C2" w:rsidRPr="002865E7">
              <w:rPr>
                <w:rFonts w:eastAsia="Times New Roman" w:cs="Calibri"/>
                <w:color w:val="000000"/>
                <w:kern w:val="0"/>
                <w:sz w:val="16"/>
                <w:szCs w:val="16"/>
                <w:lang w:eastAsia="en-GB"/>
                <w14:ligatures w14:val="none"/>
              </w:rPr>
              <w:br/>
            </w:r>
            <w:r w:rsidR="00AF21C2"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works to commence on family room in mains upper May 2026. funding agreed form Daring2dream</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5DFEA7D3" w14:textId="77777777" w:rsidR="00AF21C2" w:rsidRPr="002865E7" w:rsidRDefault="00AF21C2" w:rsidP="00C70453">
            <w:pPr>
              <w:spacing w:after="0" w:line="240" w:lineRule="auto"/>
              <w:rPr>
                <w:rFonts w:eastAsia="Times New Roman" w:cs="Calibri"/>
                <w:color w:val="9C5700"/>
                <w:kern w:val="0"/>
                <w:sz w:val="16"/>
                <w:szCs w:val="16"/>
                <w:lang w:eastAsia="en-GB"/>
                <w14:ligatures w14:val="none"/>
              </w:rPr>
            </w:pPr>
            <w:r w:rsidRPr="002865E7">
              <w:rPr>
                <w:rFonts w:eastAsia="Times New Roman" w:cs="Calibri"/>
                <w:color w:val="9C5700"/>
                <w:kern w:val="0"/>
                <w:sz w:val="16"/>
                <w:szCs w:val="16"/>
                <w:lang w:eastAsia="en-GB"/>
                <w14:ligatures w14:val="none"/>
              </w:rPr>
              <w:t>In Progress</w:t>
            </w:r>
          </w:p>
        </w:tc>
      </w:tr>
      <w:tr w:rsidR="00653FDE" w:rsidRPr="002865E7" w14:paraId="6998B2D2" w14:textId="77777777" w:rsidTr="002865E7">
        <w:trPr>
          <w:trHeight w:val="300"/>
        </w:trPr>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FE275EF"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9e</w:t>
            </w:r>
          </w:p>
        </w:tc>
        <w:tc>
          <w:tcPr>
            <w:tcW w:w="176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DD3606A"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Explore how all theatres can work collaboratively to support efficiency including how Children Hospital for Wales is staffed on weekends and bank holidays.</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1268F76"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Understand if there is benefit of staff movement across theatre suites</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F5A6A3F"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Task and finish group and Perioperative Directorate.</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AAADE8F"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October 2025</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828EE76"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Recommendation for next steps if needed</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5510EE4" w14:textId="72E0C0EF" w:rsidR="00AF21C2" w:rsidRPr="002865E7" w:rsidRDefault="09E61DCE"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Review activity and staffing model in children’s hospital on weekends. </w:t>
            </w:r>
          </w:p>
        </w:tc>
        <w:tc>
          <w:tcPr>
            <w:tcW w:w="411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1B51B92" w14:textId="40DD1694" w:rsidR="00AF21C2" w:rsidRPr="002865E7" w:rsidRDefault="09E61DCE"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 xml:space="preserve">It is </w:t>
            </w:r>
            <w:r w:rsidR="66AE1754" w:rsidRPr="002865E7">
              <w:rPr>
                <w:rFonts w:eastAsia="Times New Roman" w:cs="Calibri"/>
                <w:color w:val="000000"/>
                <w:kern w:val="0"/>
                <w:sz w:val="16"/>
                <w:szCs w:val="16"/>
                <w:lang w:eastAsia="en-GB"/>
                <w14:ligatures w14:val="none"/>
              </w:rPr>
              <w:t>dependent</w:t>
            </w:r>
            <w:r w:rsidRPr="002865E7">
              <w:rPr>
                <w:rFonts w:eastAsia="Times New Roman" w:cs="Calibri"/>
                <w:color w:val="000000"/>
                <w:kern w:val="0"/>
                <w:sz w:val="16"/>
                <w:szCs w:val="16"/>
                <w:lang w:eastAsia="en-GB"/>
                <w14:ligatures w14:val="none"/>
              </w:rPr>
              <w:t xml:space="preserve"> on various other work, e.g. 6.4.2. and workforce planning</w:t>
            </w:r>
            <w:r w:rsidR="00AF21C2" w:rsidRPr="002865E7">
              <w:rPr>
                <w:rFonts w:eastAsia="Times New Roman" w:cs="Calibri"/>
                <w:color w:val="000000"/>
                <w:kern w:val="0"/>
                <w:sz w:val="16"/>
                <w:szCs w:val="16"/>
                <w:lang w:eastAsia="en-GB"/>
                <w14:ligatures w14:val="none"/>
              </w:rPr>
              <w:br/>
            </w:r>
            <w:r w:rsidR="00AF21C2"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works underway regarding theatre timetable and schedule. CHFW week</w:t>
            </w:r>
            <w:r w:rsidR="5BB9E052" w:rsidRPr="002865E7">
              <w:rPr>
                <w:rFonts w:eastAsia="Times New Roman" w:cs="Calibri"/>
                <w:color w:val="000000"/>
                <w:kern w:val="0"/>
                <w:sz w:val="16"/>
                <w:szCs w:val="16"/>
                <w:lang w:eastAsia="en-GB"/>
                <w14:ligatures w14:val="none"/>
              </w:rPr>
              <w:t>e</w:t>
            </w:r>
            <w:r w:rsidRPr="002865E7">
              <w:rPr>
                <w:rFonts w:eastAsia="Times New Roman" w:cs="Calibri"/>
                <w:color w:val="000000"/>
                <w:kern w:val="0"/>
                <w:sz w:val="16"/>
                <w:szCs w:val="16"/>
                <w:lang w:eastAsia="en-GB"/>
                <w14:ligatures w14:val="none"/>
              </w:rPr>
              <w:t>nd working also being explored.</w:t>
            </w:r>
            <w:r w:rsidR="00AF21C2" w:rsidRPr="002865E7">
              <w:rPr>
                <w:rFonts w:eastAsia="Times New Roman" w:cs="Calibri"/>
                <w:color w:val="000000"/>
                <w:kern w:val="0"/>
                <w:sz w:val="16"/>
                <w:szCs w:val="16"/>
                <w:lang w:eastAsia="en-GB"/>
                <w14:ligatures w14:val="none"/>
              </w:rPr>
              <w:br/>
            </w:r>
            <w:r w:rsidRPr="002865E7">
              <w:rPr>
                <w:rFonts w:eastAsia="Times New Roman" w:cs="Calibri"/>
                <w:color w:val="000000"/>
                <w:kern w:val="0"/>
                <w:sz w:val="16"/>
                <w:szCs w:val="16"/>
                <w:lang w:eastAsia="en-GB"/>
                <w14:ligatures w14:val="none"/>
              </w:rPr>
              <w:t xml:space="preserve">we require data that has been unavailable and thus will continue working with the </w:t>
            </w:r>
            <w:r w:rsidR="335AD586" w:rsidRPr="002865E7">
              <w:rPr>
                <w:rFonts w:eastAsia="Times New Roman" w:cs="Calibri"/>
                <w:color w:val="000000"/>
                <w:kern w:val="0"/>
                <w:sz w:val="16"/>
                <w:szCs w:val="16"/>
                <w:lang w:eastAsia="en-GB"/>
                <w14:ligatures w14:val="none"/>
              </w:rPr>
              <w:t>task</w:t>
            </w:r>
            <w:r w:rsidRPr="002865E7">
              <w:rPr>
                <w:rFonts w:eastAsia="Times New Roman" w:cs="Calibri"/>
                <w:color w:val="000000"/>
                <w:kern w:val="0"/>
                <w:sz w:val="16"/>
                <w:szCs w:val="16"/>
                <w:lang w:eastAsia="en-GB"/>
                <w14:ligatures w14:val="none"/>
              </w:rPr>
              <w:t xml:space="preserve"> and finish group supporting efficiency</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4C6E7"/>
            <w:noWrap/>
            <w:hideMark/>
          </w:tcPr>
          <w:p w14:paraId="3BEF623E" w14:textId="77777777" w:rsidR="00AF21C2" w:rsidRPr="002865E7" w:rsidRDefault="00AF21C2" w:rsidP="00C70453">
            <w:pPr>
              <w:spacing w:after="0" w:line="240" w:lineRule="auto"/>
              <w:rPr>
                <w:rFonts w:eastAsia="Times New Roman" w:cs="Calibri"/>
                <w:color w:val="000000"/>
                <w:kern w:val="0"/>
                <w:sz w:val="16"/>
                <w:szCs w:val="16"/>
                <w:lang w:eastAsia="en-GB"/>
                <w14:ligatures w14:val="none"/>
              </w:rPr>
            </w:pPr>
            <w:r w:rsidRPr="002865E7">
              <w:rPr>
                <w:rFonts w:eastAsia="Times New Roman" w:cs="Calibri"/>
                <w:color w:val="000000"/>
                <w:kern w:val="0"/>
                <w:sz w:val="16"/>
                <w:szCs w:val="16"/>
                <w:lang w:eastAsia="en-GB"/>
                <w14:ligatures w14:val="none"/>
              </w:rPr>
              <w:t>De-Scoped</w:t>
            </w:r>
          </w:p>
        </w:tc>
      </w:tr>
    </w:tbl>
    <w:p w14:paraId="0BD094FE" w14:textId="77777777" w:rsidR="005A2B6A" w:rsidRDefault="005A2B6A">
      <w:pPr>
        <w:rPr>
          <w:rFonts w:eastAsiaTheme="minorEastAsia"/>
          <w:b/>
          <w:bCs/>
          <w:sz w:val="24"/>
          <w:szCs w:val="24"/>
        </w:rPr>
      </w:pPr>
      <w:r>
        <w:rPr>
          <w:rFonts w:eastAsiaTheme="minorEastAsia"/>
          <w:b/>
          <w:bCs/>
          <w:sz w:val="24"/>
          <w:szCs w:val="24"/>
        </w:rPr>
        <w:br w:type="page"/>
      </w:r>
    </w:p>
    <w:p w14:paraId="54871825" w14:textId="44A1BCB0" w:rsidR="4E32E9A6" w:rsidRDefault="3610E8A1" w:rsidP="7819D8C5">
      <w:pPr>
        <w:rPr>
          <w:rFonts w:eastAsiaTheme="minorEastAsia"/>
          <w:b/>
          <w:bCs/>
          <w:sz w:val="24"/>
          <w:szCs w:val="24"/>
        </w:rPr>
      </w:pPr>
      <w:r w:rsidRPr="7819D8C5">
        <w:rPr>
          <w:rFonts w:eastAsiaTheme="minorEastAsia"/>
          <w:b/>
          <w:bCs/>
          <w:sz w:val="24"/>
          <w:szCs w:val="24"/>
        </w:rPr>
        <w:lastRenderedPageBreak/>
        <w:t>Transition Tranche</w:t>
      </w:r>
    </w:p>
    <w:tbl>
      <w:tblPr>
        <w:tblW w:w="15388" w:type="dxa"/>
        <w:tblCellMar>
          <w:top w:w="15" w:type="dxa"/>
          <w:bottom w:w="15" w:type="dxa"/>
        </w:tblCellMar>
        <w:tblLook w:val="04A0" w:firstRow="1" w:lastRow="0" w:firstColumn="1" w:lastColumn="0" w:noHBand="0" w:noVBand="1"/>
      </w:tblPr>
      <w:tblGrid>
        <w:gridCol w:w="624"/>
        <w:gridCol w:w="1842"/>
        <w:gridCol w:w="1420"/>
        <w:gridCol w:w="980"/>
        <w:gridCol w:w="1352"/>
        <w:gridCol w:w="1844"/>
        <w:gridCol w:w="2480"/>
        <w:gridCol w:w="3771"/>
        <w:gridCol w:w="1075"/>
      </w:tblGrid>
      <w:tr w:rsidR="00653FDE" w:rsidRPr="00C72893" w14:paraId="13C0F1BB" w14:textId="77777777" w:rsidTr="002865E7">
        <w:trPr>
          <w:trHeight w:val="769"/>
          <w:tblHeader/>
        </w:trPr>
        <w:tc>
          <w:tcPr>
            <w:tcW w:w="62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D7D31"/>
            <w:noWrap/>
            <w:vAlign w:val="center"/>
            <w:hideMark/>
          </w:tcPr>
          <w:p w14:paraId="2C6AC0BC" w14:textId="77777777" w:rsidR="00A01579" w:rsidRPr="00C72893" w:rsidRDefault="00A01579" w:rsidP="005A2B6A">
            <w:pPr>
              <w:spacing w:after="0" w:line="240" w:lineRule="auto"/>
              <w:jc w:val="center"/>
              <w:rPr>
                <w:rFonts w:eastAsia="Times New Roman" w:cs="Calibri"/>
                <w:b/>
                <w:bCs/>
                <w:color w:val="FFFFFF"/>
                <w:kern w:val="0"/>
                <w:sz w:val="20"/>
                <w:szCs w:val="20"/>
                <w:lang w:eastAsia="en-GB"/>
                <w14:ligatures w14:val="none"/>
              </w:rPr>
            </w:pPr>
            <w:r w:rsidRPr="00C72893">
              <w:rPr>
                <w:rFonts w:eastAsia="Times New Roman" w:cs="Calibri"/>
                <w:b/>
                <w:bCs/>
                <w:color w:val="FFFFFF"/>
                <w:kern w:val="0"/>
                <w:sz w:val="20"/>
                <w:szCs w:val="20"/>
                <w:lang w:eastAsia="en-GB"/>
                <w14:ligatures w14:val="none"/>
              </w:rPr>
              <w:t>Rec.</w:t>
            </w:r>
          </w:p>
        </w:tc>
        <w:tc>
          <w:tcPr>
            <w:tcW w:w="18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D7D31"/>
            <w:vAlign w:val="center"/>
            <w:hideMark/>
          </w:tcPr>
          <w:p w14:paraId="1670BDAC" w14:textId="77777777" w:rsidR="00A01579" w:rsidRPr="00C72893" w:rsidRDefault="00A01579" w:rsidP="005A2B6A">
            <w:pPr>
              <w:spacing w:after="0" w:line="240" w:lineRule="auto"/>
              <w:jc w:val="center"/>
              <w:rPr>
                <w:rFonts w:eastAsia="Times New Roman" w:cs="Calibri"/>
                <w:b/>
                <w:bCs/>
                <w:color w:val="FFFFFF"/>
                <w:kern w:val="0"/>
                <w:sz w:val="20"/>
                <w:szCs w:val="20"/>
                <w:lang w:eastAsia="en-GB"/>
                <w14:ligatures w14:val="none"/>
              </w:rPr>
            </w:pPr>
            <w:r w:rsidRPr="00C72893">
              <w:rPr>
                <w:rFonts w:eastAsia="Times New Roman" w:cs="Calibri"/>
                <w:b/>
                <w:bCs/>
                <w:color w:val="FFFFFF"/>
                <w:kern w:val="0"/>
                <w:sz w:val="20"/>
                <w:szCs w:val="20"/>
                <w:lang w:eastAsia="en-GB"/>
                <w14:ligatures w14:val="none"/>
              </w:rPr>
              <w:t>Recommendation</w:t>
            </w:r>
          </w:p>
        </w:tc>
        <w:tc>
          <w:tcPr>
            <w:tcW w:w="14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D7D31"/>
            <w:vAlign w:val="center"/>
            <w:hideMark/>
          </w:tcPr>
          <w:p w14:paraId="7E292CFF" w14:textId="77777777" w:rsidR="00A01579" w:rsidRPr="00C72893" w:rsidRDefault="00A01579" w:rsidP="005A2B6A">
            <w:pPr>
              <w:spacing w:after="0" w:line="240" w:lineRule="auto"/>
              <w:jc w:val="center"/>
              <w:rPr>
                <w:rFonts w:eastAsia="Times New Roman" w:cs="Calibri"/>
                <w:b/>
                <w:bCs/>
                <w:color w:val="FFFFFF"/>
                <w:kern w:val="0"/>
                <w:sz w:val="20"/>
                <w:szCs w:val="20"/>
                <w:lang w:eastAsia="en-GB"/>
                <w14:ligatures w14:val="none"/>
              </w:rPr>
            </w:pPr>
            <w:r w:rsidRPr="00C72893">
              <w:rPr>
                <w:rFonts w:eastAsia="Times New Roman" w:cs="Calibri"/>
                <w:b/>
                <w:bCs/>
                <w:color w:val="FFFFFF"/>
                <w:kern w:val="0"/>
                <w:sz w:val="20"/>
                <w:szCs w:val="20"/>
                <w:lang w:eastAsia="en-GB"/>
                <w14:ligatures w14:val="none"/>
              </w:rPr>
              <w:t>Aim</w:t>
            </w:r>
          </w:p>
        </w:tc>
        <w:tc>
          <w:tcPr>
            <w:tcW w:w="98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D7D31"/>
            <w:vAlign w:val="center"/>
            <w:hideMark/>
          </w:tcPr>
          <w:p w14:paraId="0CB037B6" w14:textId="77777777" w:rsidR="00A01579" w:rsidRPr="00C72893" w:rsidRDefault="00A01579" w:rsidP="005A2B6A">
            <w:pPr>
              <w:spacing w:after="0" w:line="240" w:lineRule="auto"/>
              <w:jc w:val="center"/>
              <w:rPr>
                <w:rFonts w:eastAsia="Times New Roman" w:cs="Calibri"/>
                <w:b/>
                <w:bCs/>
                <w:color w:val="FFFFFF"/>
                <w:kern w:val="0"/>
                <w:sz w:val="20"/>
                <w:szCs w:val="20"/>
                <w:lang w:eastAsia="en-GB"/>
                <w14:ligatures w14:val="none"/>
              </w:rPr>
            </w:pPr>
            <w:r w:rsidRPr="00C72893">
              <w:rPr>
                <w:rFonts w:eastAsia="Times New Roman" w:cs="Calibri"/>
                <w:b/>
                <w:bCs/>
                <w:color w:val="FFFFFF"/>
                <w:kern w:val="0"/>
                <w:sz w:val="20"/>
                <w:szCs w:val="20"/>
                <w:lang w:eastAsia="en-GB"/>
                <w14:ligatures w14:val="none"/>
              </w:rPr>
              <w:t>Owner</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D7D31"/>
            <w:vAlign w:val="center"/>
            <w:hideMark/>
          </w:tcPr>
          <w:p w14:paraId="5F560B5F" w14:textId="77777777" w:rsidR="00A01579" w:rsidRPr="00C72893" w:rsidRDefault="00A01579" w:rsidP="005A2B6A">
            <w:pPr>
              <w:spacing w:after="0" w:line="240" w:lineRule="auto"/>
              <w:jc w:val="center"/>
              <w:rPr>
                <w:rFonts w:eastAsia="Times New Roman" w:cs="Calibri"/>
                <w:b/>
                <w:bCs/>
                <w:color w:val="FFFFFF"/>
                <w:kern w:val="0"/>
                <w:sz w:val="20"/>
                <w:szCs w:val="20"/>
                <w:lang w:eastAsia="en-GB"/>
                <w14:ligatures w14:val="none"/>
              </w:rPr>
            </w:pPr>
            <w:r w:rsidRPr="00C72893">
              <w:rPr>
                <w:rFonts w:eastAsia="Times New Roman" w:cs="Calibri"/>
                <w:b/>
                <w:bCs/>
                <w:color w:val="FFFFFF"/>
                <w:kern w:val="0"/>
                <w:sz w:val="20"/>
                <w:szCs w:val="20"/>
                <w:lang w:eastAsia="en-GB"/>
                <w14:ligatures w14:val="none"/>
              </w:rPr>
              <w:t>Expected Completion. End of</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D7D31"/>
            <w:vAlign w:val="center"/>
            <w:hideMark/>
          </w:tcPr>
          <w:p w14:paraId="02FF1594" w14:textId="77777777" w:rsidR="00A01579" w:rsidRPr="00C72893" w:rsidRDefault="00A01579" w:rsidP="005A2B6A">
            <w:pPr>
              <w:spacing w:after="0" w:line="240" w:lineRule="auto"/>
              <w:jc w:val="center"/>
              <w:rPr>
                <w:rFonts w:eastAsia="Times New Roman" w:cs="Calibri"/>
                <w:b/>
                <w:bCs/>
                <w:color w:val="FFFFFF"/>
                <w:kern w:val="0"/>
                <w:sz w:val="20"/>
                <w:szCs w:val="20"/>
                <w:lang w:eastAsia="en-GB"/>
                <w14:ligatures w14:val="none"/>
              </w:rPr>
            </w:pPr>
            <w:r w:rsidRPr="00C72893">
              <w:rPr>
                <w:rFonts w:eastAsia="Times New Roman" w:cs="Calibri"/>
                <w:b/>
                <w:bCs/>
                <w:color w:val="FFFFFF"/>
                <w:kern w:val="0"/>
                <w:sz w:val="20"/>
                <w:szCs w:val="20"/>
                <w:lang w:eastAsia="en-GB"/>
                <w14:ligatures w14:val="none"/>
              </w:rPr>
              <w:t>Deliverable Outcome</w:t>
            </w:r>
          </w:p>
        </w:tc>
        <w:tc>
          <w:tcPr>
            <w:tcW w:w="24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D7D31"/>
            <w:vAlign w:val="center"/>
            <w:hideMark/>
          </w:tcPr>
          <w:p w14:paraId="0EEB8EFC" w14:textId="77777777" w:rsidR="00A01579" w:rsidRPr="00C72893" w:rsidRDefault="00A01579" w:rsidP="005A2B6A">
            <w:pPr>
              <w:spacing w:after="0" w:line="240" w:lineRule="auto"/>
              <w:jc w:val="center"/>
              <w:rPr>
                <w:rFonts w:eastAsia="Times New Roman" w:cs="Calibri"/>
                <w:b/>
                <w:bCs/>
                <w:color w:val="FFFFFF"/>
                <w:kern w:val="0"/>
                <w:sz w:val="20"/>
                <w:szCs w:val="20"/>
                <w:lang w:eastAsia="en-GB"/>
                <w14:ligatures w14:val="none"/>
              </w:rPr>
            </w:pPr>
            <w:r w:rsidRPr="00C72893">
              <w:rPr>
                <w:rFonts w:eastAsia="Times New Roman" w:cs="Calibri"/>
                <w:b/>
                <w:bCs/>
                <w:color w:val="FFFFFF"/>
                <w:kern w:val="0"/>
                <w:sz w:val="20"/>
                <w:szCs w:val="20"/>
                <w:lang w:eastAsia="en-GB"/>
                <w14:ligatures w14:val="none"/>
              </w:rPr>
              <w:t>Key Actions</w:t>
            </w:r>
          </w:p>
        </w:tc>
        <w:tc>
          <w:tcPr>
            <w:tcW w:w="3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D7D31"/>
            <w:vAlign w:val="center"/>
            <w:hideMark/>
          </w:tcPr>
          <w:p w14:paraId="7DD90035" w14:textId="77777777" w:rsidR="00A01579" w:rsidRPr="00C72893" w:rsidRDefault="00A01579" w:rsidP="005A2B6A">
            <w:pPr>
              <w:spacing w:after="0" w:line="240" w:lineRule="auto"/>
              <w:jc w:val="center"/>
              <w:rPr>
                <w:rFonts w:eastAsia="Times New Roman" w:cs="Calibri"/>
                <w:b/>
                <w:bCs/>
                <w:color w:val="FFFFFF"/>
                <w:kern w:val="0"/>
                <w:sz w:val="20"/>
                <w:szCs w:val="20"/>
                <w:lang w:eastAsia="en-GB"/>
                <w14:ligatures w14:val="none"/>
              </w:rPr>
            </w:pPr>
            <w:r w:rsidRPr="00C72893">
              <w:rPr>
                <w:rFonts w:eastAsia="Times New Roman" w:cs="Calibri"/>
                <w:b/>
                <w:bCs/>
                <w:color w:val="FFFFFF"/>
                <w:kern w:val="0"/>
                <w:sz w:val="20"/>
                <w:szCs w:val="20"/>
                <w:lang w:eastAsia="en-GB"/>
                <w14:ligatures w14:val="none"/>
              </w:rPr>
              <w:t>Updates</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D7D31"/>
            <w:vAlign w:val="center"/>
            <w:hideMark/>
          </w:tcPr>
          <w:p w14:paraId="08E9FDF9" w14:textId="77777777" w:rsidR="00A01579" w:rsidRPr="00C72893" w:rsidRDefault="00A01579" w:rsidP="005A2B6A">
            <w:pPr>
              <w:spacing w:after="0" w:line="240" w:lineRule="auto"/>
              <w:jc w:val="center"/>
              <w:rPr>
                <w:rFonts w:eastAsia="Times New Roman" w:cs="Calibri"/>
                <w:b/>
                <w:bCs/>
                <w:color w:val="FFFFFF"/>
                <w:kern w:val="0"/>
                <w:sz w:val="20"/>
                <w:szCs w:val="20"/>
                <w:lang w:eastAsia="en-GB"/>
                <w14:ligatures w14:val="none"/>
              </w:rPr>
            </w:pPr>
            <w:r w:rsidRPr="00C72893">
              <w:rPr>
                <w:rFonts w:eastAsia="Times New Roman" w:cs="Calibri"/>
                <w:b/>
                <w:bCs/>
                <w:color w:val="FFFFFF"/>
                <w:kern w:val="0"/>
                <w:sz w:val="20"/>
                <w:szCs w:val="20"/>
                <w:lang w:eastAsia="en-GB"/>
                <w14:ligatures w14:val="none"/>
              </w:rPr>
              <w:t>Status</w:t>
            </w:r>
          </w:p>
        </w:tc>
      </w:tr>
      <w:tr w:rsidR="00653FDE" w:rsidRPr="00C72893" w14:paraId="3679432E" w14:textId="77777777" w:rsidTr="002865E7">
        <w:trPr>
          <w:trHeight w:val="300"/>
        </w:trPr>
        <w:tc>
          <w:tcPr>
            <w:tcW w:w="62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C065638"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2a</w:t>
            </w:r>
          </w:p>
        </w:tc>
        <w:tc>
          <w:tcPr>
            <w:tcW w:w="183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60A4185"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Radical restructure of the practitioner role across the department and the wider Directorate to provide flexibility across the suite and have a multi-skilled workforce to provide a sustainable and resilient service. Similar to the work undertaken by University College London Hospital.</w:t>
            </w:r>
          </w:p>
          <w:p w14:paraId="4A268087" w14:textId="5883DC64" w:rsidR="00640870" w:rsidRPr="00C72893" w:rsidRDefault="00640870" w:rsidP="005A2B6A">
            <w:pPr>
              <w:spacing w:after="0" w:line="240" w:lineRule="auto"/>
              <w:rPr>
                <w:rFonts w:eastAsia="Times New Roman" w:cs="Calibri"/>
                <w:color w:val="000000"/>
                <w:kern w:val="0"/>
                <w:sz w:val="16"/>
                <w:szCs w:val="16"/>
                <w:lang w:eastAsia="en-GB"/>
                <w14:ligatures w14:val="none"/>
              </w:rPr>
            </w:pPr>
          </w:p>
        </w:tc>
        <w:tc>
          <w:tcPr>
            <w:tcW w:w="142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21DA152"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To have a flexible workforce appropriate to meet the needs of the services</w:t>
            </w:r>
          </w:p>
        </w:tc>
        <w:tc>
          <w:tcPr>
            <w:tcW w:w="9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5C29E4F"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Theatres Together Delivery Team.</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63FF62C"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August 2026</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ED3B5AD"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 workforce plan that meets the needs of the future</w:t>
            </w:r>
          </w:p>
        </w:tc>
        <w:tc>
          <w:tcPr>
            <w:tcW w:w="248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AED7076"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 xml:space="preserve">To understand current workforce.  </w:t>
            </w:r>
            <w:r w:rsidRPr="00C72893">
              <w:rPr>
                <w:rFonts w:eastAsia="Times New Roman" w:cs="Calibri"/>
                <w:color w:val="000000"/>
                <w:kern w:val="0"/>
                <w:sz w:val="16"/>
                <w:szCs w:val="16"/>
                <w:lang w:eastAsia="en-GB"/>
                <w14:ligatures w14:val="none"/>
              </w:rPr>
              <w:br/>
            </w:r>
            <w:r w:rsidRPr="00C72893">
              <w:rPr>
                <w:rFonts w:eastAsia="Times New Roman" w:cs="Calibri"/>
                <w:color w:val="000000"/>
                <w:kern w:val="0"/>
                <w:sz w:val="16"/>
                <w:szCs w:val="16"/>
                <w:lang w:eastAsia="en-GB"/>
                <w14:ligatures w14:val="none"/>
              </w:rPr>
              <w:br/>
              <w:t>To visit UCLH to understand the scope of their workforce plan.</w:t>
            </w:r>
          </w:p>
        </w:tc>
        <w:tc>
          <w:tcPr>
            <w:tcW w:w="377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20024B3"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Will form part of the workforce plan considerations.</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hideMark/>
          </w:tcPr>
          <w:p w14:paraId="6A8CCBF4"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Not Started</w:t>
            </w:r>
          </w:p>
        </w:tc>
      </w:tr>
      <w:tr w:rsidR="00653FDE" w:rsidRPr="00C72893" w14:paraId="5B55D634" w14:textId="77777777" w:rsidTr="002865E7">
        <w:trPr>
          <w:trHeight w:val="300"/>
        </w:trPr>
        <w:tc>
          <w:tcPr>
            <w:tcW w:w="62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51318FF"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4c</w:t>
            </w:r>
          </w:p>
        </w:tc>
        <w:tc>
          <w:tcPr>
            <w:tcW w:w="183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6E8ADA6"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Evaluate the balance between flexibility across the suite and the advantages of having a discreet team. Consider a comprehensive re-evaluation of the roles and functions of scrub, anaesthetics, and recovery teams. Additionally, explore the potential for leveraging the skills from across Cardiothoracic Service to support cardiac theatres.</w:t>
            </w:r>
          </w:p>
          <w:p w14:paraId="28B2CDF2" w14:textId="55AACB02" w:rsidR="00640870" w:rsidRPr="00C72893" w:rsidRDefault="00640870" w:rsidP="005A2B6A">
            <w:pPr>
              <w:spacing w:after="0" w:line="240" w:lineRule="auto"/>
              <w:rPr>
                <w:rFonts w:eastAsia="Times New Roman" w:cs="Calibri"/>
                <w:color w:val="000000"/>
                <w:kern w:val="0"/>
                <w:sz w:val="16"/>
                <w:szCs w:val="16"/>
                <w:lang w:eastAsia="en-GB"/>
                <w14:ligatures w14:val="none"/>
              </w:rPr>
            </w:pPr>
          </w:p>
        </w:tc>
        <w:tc>
          <w:tcPr>
            <w:tcW w:w="142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E93988D"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p>
        </w:tc>
        <w:tc>
          <w:tcPr>
            <w:tcW w:w="9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F5038AF"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theatres together team</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39B54F0"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August 2026</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91639FA"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p>
        </w:tc>
        <w:tc>
          <w:tcPr>
            <w:tcW w:w="248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4BB0DE8" w14:textId="77777777" w:rsidR="00A01579" w:rsidRPr="00C72893" w:rsidRDefault="00A01579" w:rsidP="005A2B6A">
            <w:pPr>
              <w:spacing w:after="0" w:line="240" w:lineRule="auto"/>
              <w:rPr>
                <w:rFonts w:eastAsia="Times New Roman" w:cs="Calibri"/>
                <w:kern w:val="0"/>
                <w:sz w:val="16"/>
                <w:szCs w:val="16"/>
                <w:lang w:eastAsia="en-GB"/>
                <w14:ligatures w14:val="none"/>
              </w:rPr>
            </w:pPr>
          </w:p>
        </w:tc>
        <w:tc>
          <w:tcPr>
            <w:tcW w:w="377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71127D7"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This recommendation links significantly with 2a. Completion of 4c will support with achieving deliverable outcomes in 2a.</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hideMark/>
          </w:tcPr>
          <w:p w14:paraId="1832438A"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Not Started</w:t>
            </w:r>
          </w:p>
        </w:tc>
      </w:tr>
      <w:tr w:rsidR="00653FDE" w:rsidRPr="00C72893" w14:paraId="4DE26C3F" w14:textId="77777777" w:rsidTr="002865E7">
        <w:trPr>
          <w:trHeight w:val="300"/>
        </w:trPr>
        <w:tc>
          <w:tcPr>
            <w:tcW w:w="62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7077744"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6d</w:t>
            </w:r>
          </w:p>
        </w:tc>
        <w:tc>
          <w:tcPr>
            <w:tcW w:w="183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9921B32"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Review the roles of the Band 2 and Band 3 Theatre Assistants, clearly distinguishing between them. Identify opportunities for Band 2 development within the department.</w:t>
            </w:r>
          </w:p>
          <w:p w14:paraId="44770E2C" w14:textId="143AEE09" w:rsidR="00640870" w:rsidRPr="00C72893" w:rsidRDefault="00640870" w:rsidP="005A2B6A">
            <w:pPr>
              <w:spacing w:after="0" w:line="240" w:lineRule="auto"/>
              <w:rPr>
                <w:rFonts w:eastAsia="Times New Roman" w:cs="Calibri"/>
                <w:color w:val="000000"/>
                <w:kern w:val="0"/>
                <w:sz w:val="16"/>
                <w:szCs w:val="16"/>
                <w:lang w:eastAsia="en-GB"/>
                <w14:ligatures w14:val="none"/>
              </w:rPr>
            </w:pPr>
          </w:p>
        </w:tc>
        <w:tc>
          <w:tcPr>
            <w:tcW w:w="142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66776BE"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p>
        </w:tc>
        <w:tc>
          <w:tcPr>
            <w:tcW w:w="9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A4318CF" w14:textId="77777777" w:rsidR="00A01579" w:rsidRPr="00C72893" w:rsidRDefault="00A01579" w:rsidP="005A2B6A">
            <w:pPr>
              <w:spacing w:after="0" w:line="240" w:lineRule="auto"/>
              <w:rPr>
                <w:rFonts w:eastAsia="Times New Roman" w:cs="Calibri"/>
                <w:kern w:val="0"/>
                <w:sz w:val="16"/>
                <w:szCs w:val="16"/>
                <w:lang w:eastAsia="en-GB"/>
                <w14:ligatures w14:val="none"/>
              </w:rPr>
            </w:pP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B1BA979"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August 2026</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F414C7D"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p>
        </w:tc>
        <w:tc>
          <w:tcPr>
            <w:tcW w:w="248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72046D4" w14:textId="77777777" w:rsidR="00A01579" w:rsidRPr="00C72893" w:rsidRDefault="00A01579" w:rsidP="005A2B6A">
            <w:pPr>
              <w:spacing w:after="0" w:line="240" w:lineRule="auto"/>
              <w:rPr>
                <w:rFonts w:eastAsia="Times New Roman" w:cs="Calibri"/>
                <w:kern w:val="0"/>
                <w:sz w:val="16"/>
                <w:szCs w:val="16"/>
                <w:lang w:eastAsia="en-GB"/>
                <w14:ligatures w14:val="none"/>
              </w:rPr>
            </w:pPr>
          </w:p>
        </w:tc>
        <w:tc>
          <w:tcPr>
            <w:tcW w:w="377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C4A10AD"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 xml:space="preserve">This is part of an all-Wales changed and actions will be picked up as part of this.  </w:t>
            </w:r>
            <w:r w:rsidRPr="00C72893">
              <w:rPr>
                <w:rFonts w:eastAsia="Times New Roman" w:cs="Calibri"/>
                <w:color w:val="000000"/>
                <w:kern w:val="0"/>
                <w:sz w:val="16"/>
                <w:szCs w:val="16"/>
                <w:lang w:eastAsia="en-GB"/>
                <w14:ligatures w14:val="none"/>
              </w:rPr>
              <w:br/>
            </w:r>
            <w:r w:rsidRPr="00C72893">
              <w:rPr>
                <w:rFonts w:eastAsia="Times New Roman" w:cs="Calibri"/>
                <w:color w:val="000000"/>
                <w:kern w:val="0"/>
                <w:sz w:val="16"/>
                <w:szCs w:val="16"/>
                <w:lang w:eastAsia="en-GB"/>
                <w14:ligatures w14:val="none"/>
              </w:rPr>
              <w:br/>
              <w:t>Now have Band 2 and Band 3 job descriptions. All staff apart from Recovery Healthcare support workers are band 3</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206E98A3" w14:textId="77777777" w:rsidR="00A01579" w:rsidRPr="00C72893" w:rsidRDefault="00A01579" w:rsidP="005A2B6A">
            <w:pPr>
              <w:spacing w:after="0" w:line="240" w:lineRule="auto"/>
              <w:rPr>
                <w:rFonts w:eastAsia="Times New Roman" w:cs="Calibri"/>
                <w:color w:val="006100"/>
                <w:kern w:val="0"/>
                <w:sz w:val="16"/>
                <w:szCs w:val="16"/>
                <w:lang w:eastAsia="en-GB"/>
                <w14:ligatures w14:val="none"/>
              </w:rPr>
            </w:pPr>
            <w:r w:rsidRPr="00C72893">
              <w:rPr>
                <w:rFonts w:eastAsia="Times New Roman" w:cs="Calibri"/>
                <w:color w:val="006100"/>
                <w:kern w:val="0"/>
                <w:sz w:val="16"/>
                <w:szCs w:val="16"/>
                <w:lang w:eastAsia="en-GB"/>
                <w14:ligatures w14:val="none"/>
              </w:rPr>
              <w:t>Completed (Done)</w:t>
            </w:r>
          </w:p>
        </w:tc>
      </w:tr>
      <w:tr w:rsidR="00653FDE" w:rsidRPr="00C72893" w14:paraId="32641F70" w14:textId="77777777" w:rsidTr="002865E7">
        <w:trPr>
          <w:trHeight w:val="300"/>
        </w:trPr>
        <w:tc>
          <w:tcPr>
            <w:tcW w:w="62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25F8E39"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7d</w:t>
            </w:r>
          </w:p>
        </w:tc>
        <w:tc>
          <w:tcPr>
            <w:tcW w:w="183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6DFD250"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 xml:space="preserve">Compare the roles and responsibilities and number of band 6 roles </w:t>
            </w:r>
            <w:r w:rsidRPr="00C72893">
              <w:rPr>
                <w:rFonts w:eastAsia="Times New Roman" w:cs="Calibri"/>
                <w:color w:val="000000"/>
                <w:kern w:val="0"/>
                <w:sz w:val="16"/>
                <w:szCs w:val="16"/>
                <w:lang w:eastAsia="en-GB"/>
                <w14:ligatures w14:val="none"/>
              </w:rPr>
              <w:lastRenderedPageBreak/>
              <w:t>in other organisations of similar size and complexity and share the findings with the team.</w:t>
            </w:r>
          </w:p>
        </w:tc>
        <w:tc>
          <w:tcPr>
            <w:tcW w:w="142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39403FB"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lastRenderedPageBreak/>
              <w:t xml:space="preserve">To understand workforce in other </w:t>
            </w:r>
            <w:r w:rsidRPr="00C72893">
              <w:rPr>
                <w:rFonts w:eastAsia="Times New Roman" w:cs="Calibri"/>
                <w:color w:val="000000"/>
                <w:kern w:val="0"/>
                <w:sz w:val="16"/>
                <w:szCs w:val="16"/>
                <w:lang w:eastAsia="en-GB"/>
                <w14:ligatures w14:val="none"/>
              </w:rPr>
              <w:lastRenderedPageBreak/>
              <w:t>comparable size centres.</w:t>
            </w:r>
          </w:p>
        </w:tc>
        <w:tc>
          <w:tcPr>
            <w:tcW w:w="9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0699884"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lastRenderedPageBreak/>
              <w:t xml:space="preserve">Theatres Together </w:t>
            </w:r>
            <w:r w:rsidRPr="00C72893">
              <w:rPr>
                <w:rFonts w:eastAsia="Times New Roman" w:cs="Calibri"/>
                <w:color w:val="000000"/>
                <w:kern w:val="0"/>
                <w:sz w:val="16"/>
                <w:szCs w:val="16"/>
                <w:lang w:eastAsia="en-GB"/>
                <w14:ligatures w14:val="none"/>
              </w:rPr>
              <w:lastRenderedPageBreak/>
              <w:t>Delivery Team.</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E0CBBD2"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lastRenderedPageBreak/>
              <w:t>August 2026</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98E4627"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Robust benchmarking data.</w:t>
            </w:r>
          </w:p>
        </w:tc>
        <w:tc>
          <w:tcPr>
            <w:tcW w:w="248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225F7FF"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Arrange visit.</w:t>
            </w:r>
          </w:p>
        </w:tc>
        <w:tc>
          <w:tcPr>
            <w:tcW w:w="377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5A7C375" w14:textId="68BC5E89" w:rsidR="00A01579" w:rsidRPr="00C72893" w:rsidRDefault="79D08981"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 xml:space="preserve">Initial conversations between centres have taken place. </w:t>
            </w:r>
            <w:r w:rsidR="00A01579" w:rsidRPr="00C72893">
              <w:rPr>
                <w:rFonts w:eastAsia="Times New Roman" w:cs="Calibri"/>
                <w:color w:val="000000"/>
                <w:kern w:val="0"/>
                <w:sz w:val="16"/>
                <w:szCs w:val="16"/>
                <w:lang w:eastAsia="en-GB"/>
                <w14:ligatures w14:val="none"/>
              </w:rPr>
              <w:br/>
            </w:r>
            <w:r w:rsidR="00A01579" w:rsidRPr="00C72893">
              <w:rPr>
                <w:rFonts w:eastAsia="Times New Roman" w:cs="Calibri"/>
                <w:color w:val="000000"/>
                <w:kern w:val="0"/>
                <w:sz w:val="16"/>
                <w:szCs w:val="16"/>
                <w:lang w:eastAsia="en-GB"/>
                <w14:ligatures w14:val="none"/>
              </w:rPr>
              <w:br/>
            </w:r>
            <w:r w:rsidRPr="00C72893">
              <w:rPr>
                <w:rFonts w:eastAsia="Times New Roman" w:cs="Calibri"/>
                <w:color w:val="000000"/>
                <w:kern w:val="0"/>
                <w:sz w:val="16"/>
                <w:szCs w:val="16"/>
                <w:lang w:eastAsia="en-GB"/>
                <w14:ligatures w14:val="none"/>
              </w:rPr>
              <w:lastRenderedPageBreak/>
              <w:t xml:space="preserve">Job Descriptions being Reviewed and benchmarked </w:t>
            </w:r>
            <w:r w:rsidR="00A01579" w:rsidRPr="00C72893">
              <w:rPr>
                <w:rFonts w:eastAsia="Times New Roman" w:cs="Calibri"/>
                <w:color w:val="000000"/>
                <w:kern w:val="0"/>
                <w:sz w:val="16"/>
                <w:szCs w:val="16"/>
                <w:lang w:eastAsia="en-GB"/>
                <w14:ligatures w14:val="none"/>
              </w:rPr>
              <w:br/>
            </w:r>
            <w:r w:rsidR="00A01579" w:rsidRPr="00C72893">
              <w:rPr>
                <w:rFonts w:eastAsia="Times New Roman" w:cs="Calibri"/>
                <w:color w:val="000000"/>
                <w:kern w:val="0"/>
                <w:sz w:val="16"/>
                <w:szCs w:val="16"/>
                <w:lang w:eastAsia="en-GB"/>
                <w14:ligatures w14:val="none"/>
              </w:rPr>
              <w:br/>
            </w:r>
            <w:proofErr w:type="spellStart"/>
            <w:r w:rsidRPr="00C72893">
              <w:rPr>
                <w:rFonts w:eastAsia="Times New Roman" w:cs="Calibri"/>
                <w:color w:val="000000"/>
                <w:kern w:val="0"/>
                <w:sz w:val="16"/>
                <w:szCs w:val="16"/>
                <w:lang w:eastAsia="en-GB"/>
                <w14:ligatures w14:val="none"/>
              </w:rPr>
              <w:t>thsi</w:t>
            </w:r>
            <w:proofErr w:type="spellEnd"/>
            <w:r w:rsidRPr="00C72893">
              <w:rPr>
                <w:rFonts w:eastAsia="Times New Roman" w:cs="Calibri"/>
                <w:color w:val="000000"/>
                <w:kern w:val="0"/>
                <w:sz w:val="16"/>
                <w:szCs w:val="16"/>
                <w:lang w:eastAsia="en-GB"/>
                <w14:ligatures w14:val="none"/>
              </w:rPr>
              <w:t xml:space="preserve"> is also forming part of the </w:t>
            </w:r>
            <w:r w:rsidR="33C6DDDE" w:rsidRPr="00C72893">
              <w:rPr>
                <w:rFonts w:eastAsia="Times New Roman" w:cs="Calibri"/>
                <w:color w:val="000000"/>
                <w:kern w:val="0"/>
                <w:sz w:val="16"/>
                <w:szCs w:val="16"/>
                <w:lang w:eastAsia="en-GB"/>
                <w14:ligatures w14:val="none"/>
              </w:rPr>
              <w:t>individualised</w:t>
            </w:r>
            <w:r w:rsidRPr="00C72893">
              <w:rPr>
                <w:rFonts w:eastAsia="Times New Roman" w:cs="Calibri"/>
                <w:color w:val="000000"/>
                <w:kern w:val="0"/>
                <w:sz w:val="16"/>
                <w:szCs w:val="16"/>
                <w:lang w:eastAsia="en-GB"/>
                <w14:ligatures w14:val="none"/>
              </w:rPr>
              <w:t xml:space="preserve"> </w:t>
            </w:r>
            <w:r w:rsidR="1E88E7A8" w:rsidRPr="00C72893">
              <w:rPr>
                <w:rFonts w:eastAsia="Times New Roman" w:cs="Calibri"/>
                <w:color w:val="000000"/>
                <w:kern w:val="0"/>
                <w:sz w:val="16"/>
                <w:szCs w:val="16"/>
                <w:lang w:eastAsia="en-GB"/>
                <w14:ligatures w14:val="none"/>
              </w:rPr>
              <w:t>leadership</w:t>
            </w:r>
            <w:r w:rsidRPr="00C72893">
              <w:rPr>
                <w:rFonts w:eastAsia="Times New Roman" w:cs="Calibri"/>
                <w:color w:val="000000"/>
                <w:kern w:val="0"/>
                <w:sz w:val="16"/>
                <w:szCs w:val="16"/>
                <w:lang w:eastAsia="en-GB"/>
                <w14:ligatures w14:val="none"/>
              </w:rPr>
              <w:t xml:space="preserve"> roles and </w:t>
            </w:r>
            <w:r w:rsidR="5057DBB9" w:rsidRPr="00C72893">
              <w:rPr>
                <w:rFonts w:eastAsia="Times New Roman" w:cs="Calibri"/>
                <w:color w:val="000000"/>
                <w:kern w:val="0"/>
                <w:sz w:val="16"/>
                <w:szCs w:val="16"/>
                <w:lang w:eastAsia="en-GB"/>
                <w14:ligatures w14:val="none"/>
              </w:rPr>
              <w:t>responsibility</w:t>
            </w:r>
            <w:r w:rsidRPr="00C72893">
              <w:rPr>
                <w:rFonts w:eastAsia="Times New Roman" w:cs="Calibri"/>
                <w:color w:val="000000"/>
                <w:kern w:val="0"/>
                <w:sz w:val="16"/>
                <w:szCs w:val="16"/>
                <w:lang w:eastAsia="en-GB"/>
                <w14:ligatures w14:val="none"/>
              </w:rPr>
              <w:t xml:space="preserve"> meetings currently taking place. it is recognised we have deputy band 6 posts and </w:t>
            </w:r>
            <w:r w:rsidR="3FA36CEA" w:rsidRPr="00C72893">
              <w:rPr>
                <w:rFonts w:eastAsia="Times New Roman" w:cs="Calibri"/>
                <w:color w:val="000000"/>
                <w:kern w:val="0"/>
                <w:sz w:val="16"/>
                <w:szCs w:val="16"/>
                <w:lang w:eastAsia="en-GB"/>
                <w14:ligatures w14:val="none"/>
              </w:rPr>
              <w:t>non-deputy</w:t>
            </w:r>
            <w:r w:rsidRPr="00C72893">
              <w:rPr>
                <w:rFonts w:eastAsia="Times New Roman" w:cs="Calibri"/>
                <w:color w:val="000000"/>
                <w:kern w:val="0"/>
                <w:sz w:val="16"/>
                <w:szCs w:val="16"/>
                <w:lang w:eastAsia="en-GB"/>
                <w14:ligatures w14:val="none"/>
              </w:rPr>
              <w:t xml:space="preserve"> band 6 posts.</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400246D5" w14:textId="77777777" w:rsidR="00A01579" w:rsidRPr="00C72893" w:rsidRDefault="00A01579" w:rsidP="005A2B6A">
            <w:pPr>
              <w:spacing w:after="0" w:line="240" w:lineRule="auto"/>
              <w:rPr>
                <w:rFonts w:eastAsia="Times New Roman" w:cs="Calibri"/>
                <w:color w:val="9C5700"/>
                <w:kern w:val="0"/>
                <w:sz w:val="16"/>
                <w:szCs w:val="16"/>
                <w:lang w:eastAsia="en-GB"/>
                <w14:ligatures w14:val="none"/>
              </w:rPr>
            </w:pPr>
            <w:r w:rsidRPr="00C72893">
              <w:rPr>
                <w:rFonts w:eastAsia="Times New Roman" w:cs="Calibri"/>
                <w:color w:val="9C5700"/>
                <w:kern w:val="0"/>
                <w:sz w:val="16"/>
                <w:szCs w:val="16"/>
                <w:lang w:eastAsia="en-GB"/>
                <w14:ligatures w14:val="none"/>
              </w:rPr>
              <w:lastRenderedPageBreak/>
              <w:t>In Progress</w:t>
            </w:r>
          </w:p>
        </w:tc>
      </w:tr>
      <w:tr w:rsidR="00653FDE" w:rsidRPr="00C72893" w14:paraId="1D2AD970" w14:textId="77777777" w:rsidTr="002865E7">
        <w:trPr>
          <w:trHeight w:val="300"/>
        </w:trPr>
        <w:tc>
          <w:tcPr>
            <w:tcW w:w="62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616DF28"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8d</w:t>
            </w:r>
          </w:p>
        </w:tc>
        <w:tc>
          <w:tcPr>
            <w:tcW w:w="183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67BE8B4"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Clinical Directors of each Surgical Specialty to collaborate with Theatres to standardise surgical equipment and devices where feasible and safe. With assistance from procurement, establish minimum and maximum stock levels to ensure essential items are always available, use ‘Scan for Safety’ to manage stock efficiently and maintain traceability of consumables.</w:t>
            </w:r>
          </w:p>
        </w:tc>
        <w:tc>
          <w:tcPr>
            <w:tcW w:w="142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A9B462B"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Appropriate equipment is available when needed.</w:t>
            </w:r>
          </w:p>
        </w:tc>
        <w:tc>
          <w:tcPr>
            <w:tcW w:w="9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1DF8E01"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Theatres Together Delivery Team.</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857808B"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August 2026</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FEB5FF0"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To standardise and reduce variation in surgical equipment and devices.</w:t>
            </w:r>
          </w:p>
        </w:tc>
        <w:tc>
          <w:tcPr>
            <w:tcW w:w="248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3CC6C4E"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Set up task and finish group to look at procurement and stock management.</w:t>
            </w:r>
          </w:p>
        </w:tc>
        <w:tc>
          <w:tcPr>
            <w:tcW w:w="377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463B851" w14:textId="54D66538" w:rsidR="00A01579" w:rsidRPr="00C72893" w:rsidRDefault="79D08981"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 xml:space="preserve">work underway regarding </w:t>
            </w:r>
            <w:r w:rsidR="7CDF2551" w:rsidRPr="00C72893">
              <w:rPr>
                <w:rFonts w:eastAsia="Times New Roman" w:cs="Calibri"/>
                <w:color w:val="000000"/>
                <w:kern w:val="0"/>
                <w:sz w:val="16"/>
                <w:szCs w:val="16"/>
                <w:lang w:eastAsia="en-GB"/>
                <w14:ligatures w14:val="none"/>
              </w:rPr>
              <w:t>standardisation</w:t>
            </w:r>
            <w:r w:rsidRPr="00C72893">
              <w:rPr>
                <w:rFonts w:eastAsia="Times New Roman" w:cs="Calibri"/>
                <w:color w:val="000000"/>
                <w:kern w:val="0"/>
                <w:sz w:val="16"/>
                <w:szCs w:val="16"/>
                <w:lang w:eastAsia="en-GB"/>
                <w14:ligatures w14:val="none"/>
              </w:rPr>
              <w:t xml:space="preserve"> of equipment. new product panel in place. </w:t>
            </w:r>
            <w:r w:rsidR="00A01579" w:rsidRPr="00C72893">
              <w:rPr>
                <w:rFonts w:eastAsia="Times New Roman" w:cs="Calibri"/>
                <w:color w:val="000000"/>
                <w:kern w:val="0"/>
                <w:sz w:val="16"/>
                <w:szCs w:val="16"/>
                <w:lang w:eastAsia="en-GB"/>
                <w14:ligatures w14:val="none"/>
              </w:rPr>
              <w:br/>
            </w:r>
            <w:r w:rsidRPr="00C72893">
              <w:rPr>
                <w:rFonts w:eastAsia="Times New Roman" w:cs="Calibri"/>
                <w:color w:val="000000"/>
                <w:kern w:val="0"/>
                <w:sz w:val="16"/>
                <w:szCs w:val="16"/>
                <w:lang w:eastAsia="en-GB"/>
                <w14:ligatures w14:val="none"/>
              </w:rPr>
              <w:t xml:space="preserve">strengthening the governance structure to be </w:t>
            </w:r>
            <w:r w:rsidR="00AB7A1D" w:rsidRPr="00C72893">
              <w:rPr>
                <w:rFonts w:eastAsia="Times New Roman" w:cs="Calibri"/>
                <w:color w:val="000000"/>
                <w:kern w:val="0"/>
                <w:sz w:val="16"/>
                <w:szCs w:val="16"/>
                <w:lang w:eastAsia="en-GB"/>
                <w14:ligatures w14:val="none"/>
              </w:rPr>
              <w:t>implemented</w:t>
            </w:r>
            <w:r w:rsidRPr="00C72893">
              <w:rPr>
                <w:rFonts w:eastAsia="Times New Roman" w:cs="Calibri"/>
                <w:color w:val="000000"/>
                <w:kern w:val="0"/>
                <w:sz w:val="16"/>
                <w:szCs w:val="16"/>
                <w:lang w:eastAsia="en-GB"/>
                <w14:ligatures w14:val="none"/>
              </w:rPr>
              <w:t xml:space="preserve"> with an </w:t>
            </w:r>
            <w:r w:rsidR="4A482716" w:rsidRPr="00C72893">
              <w:rPr>
                <w:rFonts w:eastAsia="Times New Roman" w:cs="Calibri"/>
                <w:color w:val="000000"/>
                <w:kern w:val="0"/>
                <w:sz w:val="16"/>
                <w:szCs w:val="16"/>
                <w:lang w:eastAsia="en-GB"/>
                <w14:ligatures w14:val="none"/>
              </w:rPr>
              <w:t>appropriate</w:t>
            </w:r>
            <w:r w:rsidRPr="00C72893">
              <w:rPr>
                <w:rFonts w:eastAsia="Times New Roman" w:cs="Calibri"/>
                <w:color w:val="000000"/>
                <w:kern w:val="0"/>
                <w:sz w:val="16"/>
                <w:szCs w:val="16"/>
                <w:lang w:eastAsia="en-GB"/>
                <w14:ligatures w14:val="none"/>
              </w:rPr>
              <w:t xml:space="preserve"> stake holder panel at theatre level to ensure oversight.</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20A2B5F2" w14:textId="77777777" w:rsidR="00A01579" w:rsidRPr="00C72893" w:rsidRDefault="00A01579" w:rsidP="005A2B6A">
            <w:pPr>
              <w:spacing w:after="0" w:line="240" w:lineRule="auto"/>
              <w:rPr>
                <w:rFonts w:eastAsia="Times New Roman" w:cs="Calibri"/>
                <w:color w:val="9C5700"/>
                <w:kern w:val="0"/>
                <w:sz w:val="16"/>
                <w:szCs w:val="16"/>
                <w:lang w:eastAsia="en-GB"/>
                <w14:ligatures w14:val="none"/>
              </w:rPr>
            </w:pPr>
            <w:r w:rsidRPr="00C72893">
              <w:rPr>
                <w:rFonts w:eastAsia="Times New Roman" w:cs="Calibri"/>
                <w:color w:val="9C5700"/>
                <w:kern w:val="0"/>
                <w:sz w:val="16"/>
                <w:szCs w:val="16"/>
                <w:lang w:eastAsia="en-GB"/>
                <w14:ligatures w14:val="none"/>
              </w:rPr>
              <w:t>In Progress</w:t>
            </w:r>
          </w:p>
        </w:tc>
      </w:tr>
      <w:tr w:rsidR="00653FDE" w:rsidRPr="00C72893" w14:paraId="5F042B8F" w14:textId="77777777" w:rsidTr="002865E7">
        <w:trPr>
          <w:trHeight w:val="300"/>
        </w:trPr>
        <w:tc>
          <w:tcPr>
            <w:tcW w:w="62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FE44CF8"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8l</w:t>
            </w:r>
          </w:p>
        </w:tc>
        <w:tc>
          <w:tcPr>
            <w:tcW w:w="183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469912C"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Review the IT systems in use across the theatre pathway and assess if they are fit for purpose, explore what it would take to get one system used by all to avoid duplication.</w:t>
            </w:r>
          </w:p>
        </w:tc>
        <w:tc>
          <w:tcPr>
            <w:tcW w:w="142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0F31EFA"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 simple digital solution to reduce duplication and risk of mis information</w:t>
            </w:r>
          </w:p>
        </w:tc>
        <w:tc>
          <w:tcPr>
            <w:tcW w:w="9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9F81611"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theatres together team</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D735B53"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August 2026</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D834E21"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p>
        </w:tc>
        <w:tc>
          <w:tcPr>
            <w:tcW w:w="248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1590CB2"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review current it systems capabilities</w:t>
            </w:r>
          </w:p>
        </w:tc>
        <w:tc>
          <w:tcPr>
            <w:tcW w:w="377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048F829"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waiting on Aqua, Roster Pro, Clinical Workstation, ePMA.</w:t>
            </w:r>
            <w:r w:rsidRPr="00C72893">
              <w:rPr>
                <w:rFonts w:eastAsia="Times New Roman" w:cs="Calibri"/>
                <w:color w:val="000000"/>
                <w:kern w:val="0"/>
                <w:sz w:val="16"/>
                <w:szCs w:val="16"/>
                <w:lang w:eastAsia="en-GB"/>
                <w14:ligatures w14:val="none"/>
              </w:rPr>
              <w:br/>
              <w:t>aqua now in place, as is clinical workstation and EPMA- need to organise system capabilities which is under way with efficiency task and finish group.</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0A64FB2A" w14:textId="77777777" w:rsidR="00A01579" w:rsidRPr="00C72893" w:rsidRDefault="00A01579" w:rsidP="005A2B6A">
            <w:pPr>
              <w:spacing w:after="0" w:line="240" w:lineRule="auto"/>
              <w:rPr>
                <w:rFonts w:eastAsia="Times New Roman" w:cs="Calibri"/>
                <w:color w:val="9C5700"/>
                <w:kern w:val="0"/>
                <w:sz w:val="16"/>
                <w:szCs w:val="16"/>
                <w:lang w:eastAsia="en-GB"/>
                <w14:ligatures w14:val="none"/>
              </w:rPr>
            </w:pPr>
            <w:r w:rsidRPr="00C72893">
              <w:rPr>
                <w:rFonts w:eastAsia="Times New Roman" w:cs="Calibri"/>
                <w:color w:val="9C5700"/>
                <w:kern w:val="0"/>
                <w:sz w:val="16"/>
                <w:szCs w:val="16"/>
                <w:lang w:eastAsia="en-GB"/>
                <w14:ligatures w14:val="none"/>
              </w:rPr>
              <w:t>In Progress</w:t>
            </w:r>
          </w:p>
        </w:tc>
      </w:tr>
      <w:tr w:rsidR="00653FDE" w:rsidRPr="00C72893" w14:paraId="5D16C113" w14:textId="77777777" w:rsidTr="002865E7">
        <w:trPr>
          <w:trHeight w:val="300"/>
        </w:trPr>
        <w:tc>
          <w:tcPr>
            <w:tcW w:w="62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E080919"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9b</w:t>
            </w:r>
          </w:p>
        </w:tc>
        <w:tc>
          <w:tcPr>
            <w:tcW w:w="1839"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551CDCF"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Review reinstating the dual role of porter / HCSW.</w:t>
            </w:r>
          </w:p>
        </w:tc>
        <w:tc>
          <w:tcPr>
            <w:tcW w:w="142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E517436"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To have a flexible workforce appropriate to meet the needs of the services</w:t>
            </w:r>
          </w:p>
        </w:tc>
        <w:tc>
          <w:tcPr>
            <w:tcW w:w="9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5E418AD"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Theatres Together Delivery Team and People and Culture.</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A93959E"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August 2026</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ADF9008"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Create SBAR/recommendation document as output of review.</w:t>
            </w:r>
          </w:p>
        </w:tc>
        <w:tc>
          <w:tcPr>
            <w:tcW w:w="2483"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DA5879A"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Include this at a later stage of workforce review.</w:t>
            </w:r>
          </w:p>
        </w:tc>
        <w:tc>
          <w:tcPr>
            <w:tcW w:w="377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250132A"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Will form part of the workforce planning considerations</w:t>
            </w:r>
            <w:r w:rsidRPr="00C72893">
              <w:rPr>
                <w:rFonts w:eastAsia="Times New Roman" w:cs="Calibri"/>
                <w:color w:val="000000"/>
                <w:kern w:val="0"/>
                <w:sz w:val="16"/>
                <w:szCs w:val="16"/>
                <w:lang w:eastAsia="en-GB"/>
                <w14:ligatures w14:val="none"/>
              </w:rPr>
              <w:br/>
            </w:r>
            <w:r w:rsidRPr="00C72893">
              <w:rPr>
                <w:rFonts w:eastAsia="Times New Roman" w:cs="Calibri"/>
                <w:color w:val="000000"/>
                <w:kern w:val="0"/>
                <w:sz w:val="16"/>
                <w:szCs w:val="16"/>
                <w:lang w:eastAsia="en-GB"/>
                <w14:ligatures w14:val="none"/>
              </w:rPr>
              <w:br/>
              <w:t>Cannot be done with new HEIW review of band 2/3 roles</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4C6E7"/>
            <w:noWrap/>
            <w:hideMark/>
          </w:tcPr>
          <w:p w14:paraId="54FBDB3E" w14:textId="77777777" w:rsidR="00A01579" w:rsidRPr="00C72893" w:rsidRDefault="00A01579" w:rsidP="005A2B6A">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De-Scoped</w:t>
            </w:r>
          </w:p>
        </w:tc>
      </w:tr>
    </w:tbl>
    <w:p w14:paraId="3721FDCC" w14:textId="77777777" w:rsidR="00816778" w:rsidRDefault="00816778" w:rsidP="628DEB34">
      <w:pPr>
        <w:rPr>
          <w:rFonts w:eastAsiaTheme="minorEastAsia"/>
          <w:sz w:val="18"/>
          <w:szCs w:val="18"/>
        </w:rPr>
      </w:pPr>
    </w:p>
    <w:p w14:paraId="1B2F8433" w14:textId="77777777" w:rsidR="000B6D44" w:rsidRDefault="000B6D44">
      <w:pPr>
        <w:rPr>
          <w:rFonts w:eastAsiaTheme="minorEastAsia"/>
          <w:b/>
          <w:bCs/>
          <w:sz w:val="18"/>
          <w:szCs w:val="18"/>
        </w:rPr>
      </w:pPr>
      <w:r>
        <w:rPr>
          <w:rFonts w:eastAsiaTheme="minorEastAsia"/>
          <w:b/>
          <w:bCs/>
          <w:sz w:val="18"/>
          <w:szCs w:val="18"/>
        </w:rPr>
        <w:br w:type="page"/>
      </w:r>
    </w:p>
    <w:p w14:paraId="3C2A2E79" w14:textId="60B858B2" w:rsidR="00816778" w:rsidRPr="00E22DF3" w:rsidRDefault="00816778" w:rsidP="628DEB34">
      <w:pPr>
        <w:rPr>
          <w:rFonts w:eastAsiaTheme="minorEastAsia"/>
          <w:b/>
          <w:bCs/>
          <w:sz w:val="18"/>
          <w:szCs w:val="18"/>
        </w:rPr>
      </w:pPr>
      <w:r w:rsidRPr="00E22DF3">
        <w:rPr>
          <w:rFonts w:eastAsiaTheme="minorEastAsia"/>
          <w:b/>
          <w:bCs/>
          <w:sz w:val="18"/>
          <w:szCs w:val="18"/>
        </w:rPr>
        <w:lastRenderedPageBreak/>
        <w:t xml:space="preserve">HSDU </w:t>
      </w:r>
      <w:r w:rsidR="00E22DF3">
        <w:rPr>
          <w:rFonts w:eastAsiaTheme="minorEastAsia"/>
          <w:b/>
          <w:bCs/>
          <w:sz w:val="18"/>
          <w:szCs w:val="18"/>
        </w:rPr>
        <w:t xml:space="preserve">Tranche </w:t>
      </w:r>
    </w:p>
    <w:tbl>
      <w:tblPr>
        <w:tblW w:w="15388" w:type="dxa"/>
        <w:tblCellMar>
          <w:top w:w="15" w:type="dxa"/>
          <w:bottom w:w="15" w:type="dxa"/>
        </w:tblCellMar>
        <w:tblLook w:val="04A0" w:firstRow="1" w:lastRow="0" w:firstColumn="1" w:lastColumn="0" w:noHBand="0" w:noVBand="1"/>
      </w:tblPr>
      <w:tblGrid>
        <w:gridCol w:w="583"/>
        <w:gridCol w:w="1679"/>
        <w:gridCol w:w="1357"/>
        <w:gridCol w:w="986"/>
        <w:gridCol w:w="1242"/>
        <w:gridCol w:w="2187"/>
        <w:gridCol w:w="2491"/>
        <w:gridCol w:w="3789"/>
        <w:gridCol w:w="1074"/>
      </w:tblGrid>
      <w:tr w:rsidR="002865E7" w:rsidRPr="00C72893" w14:paraId="3F4C9AF1" w14:textId="77777777" w:rsidTr="002865E7">
        <w:trPr>
          <w:trHeight w:val="711"/>
          <w:tblHeader/>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noWrap/>
            <w:vAlign w:val="center"/>
            <w:hideMark/>
          </w:tcPr>
          <w:p w14:paraId="191C851D" w14:textId="77777777" w:rsidR="003B4117" w:rsidRPr="00C72893" w:rsidRDefault="003B4117" w:rsidP="003B4117">
            <w:pPr>
              <w:spacing w:after="0" w:line="240" w:lineRule="auto"/>
              <w:jc w:val="center"/>
              <w:rPr>
                <w:rFonts w:eastAsia="Times New Roman" w:cs="Calibri"/>
                <w:b/>
                <w:bCs/>
                <w:color w:val="000000"/>
                <w:kern w:val="0"/>
                <w:sz w:val="18"/>
                <w:szCs w:val="18"/>
                <w:lang w:eastAsia="en-GB"/>
                <w14:ligatures w14:val="none"/>
              </w:rPr>
            </w:pPr>
            <w:r w:rsidRPr="00C72893">
              <w:rPr>
                <w:rFonts w:eastAsia="Times New Roman" w:cs="Calibri"/>
                <w:b/>
                <w:bCs/>
                <w:color w:val="000000"/>
                <w:kern w:val="0"/>
                <w:sz w:val="18"/>
                <w:szCs w:val="18"/>
                <w:lang w:eastAsia="en-GB"/>
                <w14:ligatures w14:val="none"/>
              </w:rPr>
              <w:t>Rec.</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hideMark/>
          </w:tcPr>
          <w:p w14:paraId="762B79B5" w14:textId="77777777" w:rsidR="003B4117" w:rsidRPr="00C72893" w:rsidRDefault="003B4117" w:rsidP="003B4117">
            <w:pPr>
              <w:spacing w:after="0" w:line="240" w:lineRule="auto"/>
              <w:jc w:val="center"/>
              <w:rPr>
                <w:rFonts w:eastAsia="Times New Roman" w:cs="Calibri"/>
                <w:b/>
                <w:bCs/>
                <w:color w:val="000000"/>
                <w:kern w:val="0"/>
                <w:sz w:val="18"/>
                <w:szCs w:val="18"/>
                <w:lang w:eastAsia="en-GB"/>
                <w14:ligatures w14:val="none"/>
              </w:rPr>
            </w:pPr>
            <w:r w:rsidRPr="00C72893">
              <w:rPr>
                <w:rFonts w:eastAsia="Times New Roman" w:cs="Calibri"/>
                <w:b/>
                <w:bCs/>
                <w:color w:val="000000"/>
                <w:kern w:val="0"/>
                <w:sz w:val="18"/>
                <w:szCs w:val="18"/>
                <w:lang w:eastAsia="en-GB"/>
                <w14:ligatures w14:val="none"/>
              </w:rPr>
              <w:t>Recommendation</w:t>
            </w: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hideMark/>
          </w:tcPr>
          <w:p w14:paraId="7CE8FC3A" w14:textId="77777777" w:rsidR="003B4117" w:rsidRPr="00C72893" w:rsidRDefault="003B4117" w:rsidP="003B4117">
            <w:pPr>
              <w:spacing w:after="0" w:line="240" w:lineRule="auto"/>
              <w:jc w:val="center"/>
              <w:rPr>
                <w:rFonts w:eastAsia="Times New Roman" w:cs="Calibri"/>
                <w:b/>
                <w:bCs/>
                <w:color w:val="000000"/>
                <w:kern w:val="0"/>
                <w:sz w:val="18"/>
                <w:szCs w:val="18"/>
                <w:lang w:eastAsia="en-GB"/>
                <w14:ligatures w14:val="none"/>
              </w:rPr>
            </w:pPr>
            <w:r w:rsidRPr="00C72893">
              <w:rPr>
                <w:rFonts w:eastAsia="Times New Roman" w:cs="Calibri"/>
                <w:b/>
                <w:bCs/>
                <w:color w:val="000000"/>
                <w:kern w:val="0"/>
                <w:sz w:val="18"/>
                <w:szCs w:val="18"/>
                <w:lang w:eastAsia="en-GB"/>
                <w14:ligatures w14:val="none"/>
              </w:rPr>
              <w:t>Aim</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hideMark/>
          </w:tcPr>
          <w:p w14:paraId="1121376E" w14:textId="77777777" w:rsidR="003B4117" w:rsidRPr="00C72893" w:rsidRDefault="003B4117" w:rsidP="003B4117">
            <w:pPr>
              <w:spacing w:after="0" w:line="240" w:lineRule="auto"/>
              <w:jc w:val="center"/>
              <w:rPr>
                <w:rFonts w:eastAsia="Times New Roman" w:cs="Calibri"/>
                <w:b/>
                <w:bCs/>
                <w:color w:val="000000"/>
                <w:kern w:val="0"/>
                <w:sz w:val="18"/>
                <w:szCs w:val="18"/>
                <w:lang w:eastAsia="en-GB"/>
                <w14:ligatures w14:val="none"/>
              </w:rPr>
            </w:pPr>
            <w:r w:rsidRPr="00C72893">
              <w:rPr>
                <w:rFonts w:eastAsia="Times New Roman" w:cs="Calibri"/>
                <w:b/>
                <w:bCs/>
                <w:color w:val="000000"/>
                <w:kern w:val="0"/>
                <w:sz w:val="18"/>
                <w:szCs w:val="18"/>
                <w:lang w:eastAsia="en-GB"/>
                <w14:ligatures w14:val="none"/>
              </w:rPr>
              <w:t>Owner</w:t>
            </w: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hideMark/>
          </w:tcPr>
          <w:p w14:paraId="42584244" w14:textId="77777777" w:rsidR="003B4117" w:rsidRPr="00C72893" w:rsidRDefault="003B4117" w:rsidP="003B4117">
            <w:pPr>
              <w:spacing w:after="0" w:line="240" w:lineRule="auto"/>
              <w:jc w:val="center"/>
              <w:rPr>
                <w:rFonts w:eastAsia="Times New Roman" w:cs="Calibri"/>
                <w:b/>
                <w:bCs/>
                <w:color w:val="000000"/>
                <w:kern w:val="0"/>
                <w:sz w:val="18"/>
                <w:szCs w:val="18"/>
                <w:lang w:eastAsia="en-GB"/>
                <w14:ligatures w14:val="none"/>
              </w:rPr>
            </w:pPr>
            <w:r w:rsidRPr="00C72893">
              <w:rPr>
                <w:rFonts w:eastAsia="Times New Roman" w:cs="Calibri"/>
                <w:b/>
                <w:bCs/>
                <w:color w:val="000000"/>
                <w:kern w:val="0"/>
                <w:sz w:val="18"/>
                <w:szCs w:val="18"/>
                <w:lang w:eastAsia="en-GB"/>
                <w14:ligatures w14:val="none"/>
              </w:rPr>
              <w:t>Expected Completion. End of</w:t>
            </w: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hideMark/>
          </w:tcPr>
          <w:p w14:paraId="4EF2F33C" w14:textId="77777777" w:rsidR="003B4117" w:rsidRPr="00C72893" w:rsidRDefault="003B4117" w:rsidP="003B4117">
            <w:pPr>
              <w:spacing w:after="0" w:line="240" w:lineRule="auto"/>
              <w:jc w:val="center"/>
              <w:rPr>
                <w:rFonts w:eastAsia="Times New Roman" w:cs="Calibri"/>
                <w:b/>
                <w:bCs/>
                <w:color w:val="000000"/>
                <w:kern w:val="0"/>
                <w:sz w:val="18"/>
                <w:szCs w:val="18"/>
                <w:lang w:eastAsia="en-GB"/>
                <w14:ligatures w14:val="none"/>
              </w:rPr>
            </w:pPr>
            <w:r w:rsidRPr="00C72893">
              <w:rPr>
                <w:rFonts w:eastAsia="Times New Roman" w:cs="Calibri"/>
                <w:b/>
                <w:bCs/>
                <w:color w:val="000000"/>
                <w:kern w:val="0"/>
                <w:sz w:val="18"/>
                <w:szCs w:val="18"/>
                <w:lang w:eastAsia="en-GB"/>
                <w14:ligatures w14:val="none"/>
              </w:rPr>
              <w:t>Deliverable Outcome</w:t>
            </w: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hideMark/>
          </w:tcPr>
          <w:p w14:paraId="596A180A" w14:textId="77777777" w:rsidR="003B4117" w:rsidRPr="00C72893" w:rsidRDefault="003B4117" w:rsidP="003B4117">
            <w:pPr>
              <w:spacing w:after="0" w:line="240" w:lineRule="auto"/>
              <w:jc w:val="center"/>
              <w:rPr>
                <w:rFonts w:eastAsia="Times New Roman" w:cs="Calibri"/>
                <w:b/>
                <w:bCs/>
                <w:color w:val="000000"/>
                <w:kern w:val="0"/>
                <w:sz w:val="18"/>
                <w:szCs w:val="18"/>
                <w:lang w:eastAsia="en-GB"/>
                <w14:ligatures w14:val="none"/>
              </w:rPr>
            </w:pPr>
            <w:r w:rsidRPr="00C72893">
              <w:rPr>
                <w:rFonts w:eastAsia="Times New Roman" w:cs="Calibri"/>
                <w:b/>
                <w:bCs/>
                <w:color w:val="000000"/>
                <w:kern w:val="0"/>
                <w:sz w:val="18"/>
                <w:szCs w:val="18"/>
                <w:lang w:eastAsia="en-GB"/>
                <w14:ligatures w14:val="none"/>
              </w:rPr>
              <w:t>Key Actions</w:t>
            </w: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hideMark/>
          </w:tcPr>
          <w:p w14:paraId="56293044" w14:textId="77777777" w:rsidR="003B4117" w:rsidRPr="00C72893" w:rsidRDefault="003B4117" w:rsidP="003B4117">
            <w:pPr>
              <w:spacing w:after="0" w:line="240" w:lineRule="auto"/>
              <w:jc w:val="center"/>
              <w:rPr>
                <w:rFonts w:eastAsia="Times New Roman" w:cs="Calibri"/>
                <w:b/>
                <w:bCs/>
                <w:color w:val="000000"/>
                <w:kern w:val="0"/>
                <w:sz w:val="18"/>
                <w:szCs w:val="18"/>
                <w:lang w:eastAsia="en-GB"/>
                <w14:ligatures w14:val="none"/>
              </w:rPr>
            </w:pPr>
            <w:r w:rsidRPr="00C72893">
              <w:rPr>
                <w:rFonts w:eastAsia="Times New Roman" w:cs="Calibri"/>
                <w:b/>
                <w:bCs/>
                <w:color w:val="000000"/>
                <w:kern w:val="0"/>
                <w:sz w:val="18"/>
                <w:szCs w:val="18"/>
                <w:lang w:eastAsia="en-GB"/>
                <w14:ligatures w14:val="none"/>
              </w:rPr>
              <w:t>Updates</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hideMark/>
          </w:tcPr>
          <w:p w14:paraId="052D8B7B" w14:textId="77777777" w:rsidR="003B4117" w:rsidRPr="00C72893" w:rsidRDefault="003B4117" w:rsidP="003B4117">
            <w:pPr>
              <w:spacing w:after="0" w:line="240" w:lineRule="auto"/>
              <w:jc w:val="center"/>
              <w:rPr>
                <w:rFonts w:eastAsia="Times New Roman" w:cs="Calibri"/>
                <w:b/>
                <w:bCs/>
                <w:color w:val="000000"/>
                <w:kern w:val="0"/>
                <w:sz w:val="18"/>
                <w:szCs w:val="18"/>
                <w:lang w:eastAsia="en-GB"/>
                <w14:ligatures w14:val="none"/>
              </w:rPr>
            </w:pPr>
            <w:r w:rsidRPr="00C72893">
              <w:rPr>
                <w:rFonts w:eastAsia="Times New Roman" w:cs="Calibri"/>
                <w:b/>
                <w:bCs/>
                <w:color w:val="000000"/>
                <w:kern w:val="0"/>
                <w:sz w:val="18"/>
                <w:szCs w:val="18"/>
                <w:lang w:eastAsia="en-GB"/>
                <w14:ligatures w14:val="none"/>
              </w:rPr>
              <w:t>Status</w:t>
            </w:r>
          </w:p>
        </w:tc>
      </w:tr>
      <w:tr w:rsidR="002865E7" w:rsidRPr="00C72893" w14:paraId="6FDCCDFD" w14:textId="77777777" w:rsidTr="002865E7">
        <w:trPr>
          <w:trHeight w:val="30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8E0DE4C"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H1a</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1F9BF2F"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Cultural action plan and programme of delivery to be developed by the Clinical Board with support from People and Culture including the Organisational Development Team to improve the culture, trust and psychological safety within HSDU. Consider support from an occupational psychologist and a trauma informed approach to this programme.</w:t>
            </w:r>
          </w:p>
          <w:p w14:paraId="65BD0623" w14:textId="35DF6659" w:rsidR="00640870" w:rsidRPr="00C72893" w:rsidRDefault="00640870" w:rsidP="003B4117">
            <w:pPr>
              <w:spacing w:after="0" w:line="240" w:lineRule="auto"/>
              <w:rPr>
                <w:rFonts w:eastAsia="Times New Roman" w:cs="Calibri"/>
                <w:color w:val="000000"/>
                <w:kern w:val="0"/>
                <w:sz w:val="16"/>
                <w:szCs w:val="16"/>
                <w:lang w:eastAsia="en-GB"/>
                <w14:ligatures w14:val="none"/>
              </w:rPr>
            </w:pP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FA168B9"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HSDU is a place where people feel safe to work in an open trusted environment.</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E3B4C4A"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Theatres Together Project Team with ECOD</w:t>
            </w: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3EA6683"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December 2026</w:t>
            </w: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26B68D6"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Development of a robust cultural action plan that effectively addresses culture, trust, and psychological safety across the department.</w:t>
            </w: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DA1AAE5"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Appoint an Executive or Senior Lead from the Clinical Board to act as the project owner.</w:t>
            </w:r>
            <w:r w:rsidRPr="00C72893">
              <w:rPr>
                <w:rFonts w:eastAsia="Times New Roman" w:cs="Calibri"/>
                <w:color w:val="000000"/>
                <w:kern w:val="0"/>
                <w:sz w:val="16"/>
                <w:szCs w:val="16"/>
                <w:lang w:eastAsia="en-GB"/>
                <w14:ligatures w14:val="none"/>
              </w:rPr>
              <w:br/>
              <w:t>Co</w:t>
            </w:r>
            <w:r w:rsidRPr="00C72893">
              <w:rPr>
                <w:rFonts w:eastAsia="Times New Roman" w:cs="Calibri"/>
                <w:color w:val="000000"/>
                <w:kern w:val="0"/>
                <w:sz w:val="16"/>
                <w:szCs w:val="16"/>
                <w:lang w:eastAsia="en-GB"/>
                <w14:ligatures w14:val="none"/>
              </w:rPr>
              <w:noBreakHyphen/>
              <w:t>develop the plan in collaboration with key focus groups.</w:t>
            </w: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E25BBCE"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Update: Project team will be exploring Civility Saves Lives, human factors, and conflict resolution as part of the plan. ECOD will provide an update on the support required to progress this recommendation.</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58A2928B" w14:textId="77777777" w:rsidR="003B4117" w:rsidRPr="00C72893" w:rsidRDefault="003B4117" w:rsidP="003B4117">
            <w:pPr>
              <w:spacing w:after="0" w:line="240" w:lineRule="auto"/>
              <w:rPr>
                <w:rFonts w:eastAsia="Times New Roman" w:cs="Calibri"/>
                <w:color w:val="9C5700"/>
                <w:kern w:val="0"/>
                <w:sz w:val="16"/>
                <w:szCs w:val="16"/>
                <w:lang w:eastAsia="en-GB"/>
                <w14:ligatures w14:val="none"/>
              </w:rPr>
            </w:pPr>
            <w:r w:rsidRPr="00C72893">
              <w:rPr>
                <w:rFonts w:eastAsia="Times New Roman" w:cs="Calibri"/>
                <w:color w:val="9C5700"/>
                <w:kern w:val="0"/>
                <w:sz w:val="16"/>
                <w:szCs w:val="16"/>
                <w:lang w:eastAsia="en-GB"/>
                <w14:ligatures w14:val="none"/>
              </w:rPr>
              <w:t>In Progress</w:t>
            </w:r>
          </w:p>
        </w:tc>
      </w:tr>
      <w:tr w:rsidR="002865E7" w:rsidRPr="00C72893" w14:paraId="0788E8B0" w14:textId="77777777" w:rsidTr="002865E7">
        <w:trPr>
          <w:trHeight w:val="30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4D7478B"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H1b</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D420B2F"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 xml:space="preserve">Celebrate success – when appropriate to do so support the service to share with the organisation the good and important work of the team for example during an ‘Ask </w:t>
            </w:r>
            <w:proofErr w:type="spellStart"/>
            <w:r w:rsidRPr="00C72893">
              <w:rPr>
                <w:rFonts w:eastAsia="Times New Roman" w:cs="Calibri"/>
                <w:color w:val="000000"/>
                <w:kern w:val="0"/>
                <w:sz w:val="16"/>
                <w:szCs w:val="16"/>
                <w:lang w:eastAsia="en-GB"/>
                <w14:ligatures w14:val="none"/>
              </w:rPr>
              <w:t>Suzannne</w:t>
            </w:r>
            <w:proofErr w:type="spellEnd"/>
            <w:r w:rsidRPr="00C72893">
              <w:rPr>
                <w:rFonts w:eastAsia="Times New Roman" w:cs="Calibri"/>
                <w:color w:val="000000"/>
                <w:kern w:val="0"/>
                <w:sz w:val="16"/>
                <w:szCs w:val="16"/>
                <w:lang w:eastAsia="en-GB"/>
                <w14:ligatures w14:val="none"/>
              </w:rPr>
              <w:t>’ colleague spotlight session.</w:t>
            </w:r>
          </w:p>
          <w:p w14:paraId="51E050E0" w14:textId="566621D9" w:rsidR="00640870" w:rsidRPr="00C72893" w:rsidRDefault="00640870" w:rsidP="003B4117">
            <w:pPr>
              <w:spacing w:after="0" w:line="240" w:lineRule="auto"/>
              <w:rPr>
                <w:rFonts w:eastAsia="Times New Roman" w:cs="Calibri"/>
                <w:color w:val="000000"/>
                <w:kern w:val="0"/>
                <w:sz w:val="16"/>
                <w:szCs w:val="16"/>
                <w:lang w:eastAsia="en-GB"/>
                <w14:ligatures w14:val="none"/>
              </w:rPr>
            </w:pP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58B6FC0"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All staff feel recognised for their achievements.</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14AF270"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Theatres Together Team and HSDU leadership</w:t>
            </w: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3439CC9"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December 2026</w:t>
            </w: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3E2ACA7"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Consistent recognition of staff throughout the year.</w:t>
            </w: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A065025"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Publish an update in the Shaping Change newsletter.</w:t>
            </w:r>
            <w:r w:rsidRPr="00C72893">
              <w:rPr>
                <w:rFonts w:eastAsia="Times New Roman" w:cs="Calibri"/>
                <w:color w:val="000000"/>
                <w:kern w:val="0"/>
                <w:sz w:val="16"/>
                <w:szCs w:val="16"/>
                <w:lang w:eastAsia="en-GB"/>
                <w14:ligatures w14:val="none"/>
              </w:rPr>
              <w:br/>
              <w:t>Collate and provide relevant statistics and data — Emma and Hanna to lead.</w:t>
            </w:r>
            <w:r w:rsidRPr="00C72893">
              <w:rPr>
                <w:rFonts w:eastAsia="Times New Roman" w:cs="Calibri"/>
                <w:color w:val="000000"/>
                <w:kern w:val="0"/>
                <w:sz w:val="16"/>
                <w:szCs w:val="16"/>
                <w:lang w:eastAsia="en-GB"/>
                <w14:ligatures w14:val="none"/>
              </w:rPr>
              <w:br/>
              <w:t>Define an appropriate mechanism for recognition and engagement (e.g., a “Shout</w:t>
            </w:r>
            <w:r w:rsidRPr="00C72893">
              <w:rPr>
                <w:rFonts w:eastAsia="Times New Roman" w:cs="Calibri"/>
                <w:color w:val="000000"/>
                <w:kern w:val="0"/>
                <w:sz w:val="16"/>
                <w:szCs w:val="16"/>
                <w:lang w:eastAsia="en-GB"/>
                <w14:ligatures w14:val="none"/>
              </w:rPr>
              <w:noBreakHyphen/>
              <w:t>Out Board”).</w:t>
            </w:r>
            <w:r w:rsidRPr="00C72893">
              <w:rPr>
                <w:rFonts w:eastAsia="Times New Roman" w:cs="Calibri"/>
                <w:color w:val="000000"/>
                <w:kern w:val="0"/>
                <w:sz w:val="16"/>
                <w:szCs w:val="16"/>
                <w:lang w:eastAsia="en-GB"/>
                <w14:ligatures w14:val="none"/>
              </w:rPr>
              <w:br/>
              <w:t>Develop the approach through co</w:t>
            </w:r>
            <w:r w:rsidRPr="00C72893">
              <w:rPr>
                <w:rFonts w:eastAsia="Times New Roman" w:cs="Calibri"/>
                <w:color w:val="000000"/>
                <w:kern w:val="0"/>
                <w:sz w:val="16"/>
                <w:szCs w:val="16"/>
                <w:lang w:eastAsia="en-GB"/>
                <w14:ligatures w14:val="none"/>
              </w:rPr>
              <w:noBreakHyphen/>
              <w:t>production with the team.</w:t>
            </w: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F3D6E3C" w14:textId="0C943B30" w:rsidR="003B4117" w:rsidRPr="00C72893" w:rsidRDefault="051CAA4E"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Update: Communication Team will produce a series of short films highlighting the work of the HSDU.</w:t>
            </w:r>
            <w:r w:rsidR="187C6CAB" w:rsidRPr="00C72893">
              <w:rPr>
                <w:rFonts w:eastAsia="Times New Roman" w:cs="Calibri"/>
                <w:color w:val="000000"/>
                <w:kern w:val="0"/>
                <w:sz w:val="16"/>
                <w:szCs w:val="16"/>
                <w:lang w:eastAsia="en-GB"/>
                <w14:ligatures w14:val="none"/>
              </w:rPr>
              <w:t xml:space="preserve"> </w:t>
            </w:r>
            <w:r w:rsidRPr="00C72893">
              <w:rPr>
                <w:rFonts w:eastAsia="Times New Roman" w:cs="Calibri"/>
                <w:color w:val="000000"/>
                <w:kern w:val="0"/>
                <w:sz w:val="16"/>
                <w:szCs w:val="16"/>
                <w:lang w:eastAsia="en-GB"/>
                <w14:ligatures w14:val="none"/>
              </w:rPr>
              <w:t>Acknowledgement and celebration of success shared within the Surgery clinical board newsletter monthly.</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72BAE8FB" w14:textId="77777777" w:rsidR="003B4117" w:rsidRPr="00C72893" w:rsidRDefault="003B4117" w:rsidP="003B4117">
            <w:pPr>
              <w:spacing w:after="0" w:line="240" w:lineRule="auto"/>
              <w:rPr>
                <w:rFonts w:eastAsia="Times New Roman" w:cs="Calibri"/>
                <w:color w:val="9C5700"/>
                <w:kern w:val="0"/>
                <w:sz w:val="16"/>
                <w:szCs w:val="16"/>
                <w:lang w:eastAsia="en-GB"/>
                <w14:ligatures w14:val="none"/>
              </w:rPr>
            </w:pPr>
            <w:r w:rsidRPr="00C72893">
              <w:rPr>
                <w:rFonts w:eastAsia="Times New Roman" w:cs="Calibri"/>
                <w:color w:val="9C5700"/>
                <w:kern w:val="0"/>
                <w:sz w:val="16"/>
                <w:szCs w:val="16"/>
                <w:lang w:eastAsia="en-GB"/>
                <w14:ligatures w14:val="none"/>
              </w:rPr>
              <w:t>In Progress</w:t>
            </w:r>
          </w:p>
        </w:tc>
      </w:tr>
      <w:tr w:rsidR="002865E7" w:rsidRPr="00C72893" w14:paraId="3DFD7230" w14:textId="77777777" w:rsidTr="002865E7">
        <w:trPr>
          <w:trHeight w:val="30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A535306"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H1c</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3B7EDFE"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Some individuals' values and behaviours need to be managed via UHB policies and procedures.</w:t>
            </w:r>
          </w:p>
          <w:p w14:paraId="59A4D1AA" w14:textId="272D608B" w:rsidR="00640870" w:rsidRPr="00C72893" w:rsidRDefault="00640870" w:rsidP="003B4117">
            <w:pPr>
              <w:spacing w:after="0" w:line="240" w:lineRule="auto"/>
              <w:rPr>
                <w:rFonts w:eastAsia="Times New Roman" w:cs="Calibri"/>
                <w:color w:val="000000"/>
                <w:kern w:val="0"/>
                <w:sz w:val="16"/>
                <w:szCs w:val="16"/>
                <w:lang w:eastAsia="en-GB"/>
                <w14:ligatures w14:val="none"/>
              </w:rPr>
            </w:pP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30C4159"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Everyone who needs to be part of a process is.</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833BDF6"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People &amp; Culture and HSDU Leadership</w:t>
            </w: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40B5CE8"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December 2025</w:t>
            </w: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2F8289E"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Values and Behaviours policy being followed.</w:t>
            </w: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53B044D"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420BBB6"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Update: Historic Value and Behaviours concerns have been addressed and closed. Relevant policies continue to be applied to manage any ongoing staff behaviour issues, as required.</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56CE28BB" w14:textId="77777777" w:rsidR="003B4117" w:rsidRPr="00C72893" w:rsidRDefault="003B4117" w:rsidP="003B4117">
            <w:pPr>
              <w:spacing w:after="0" w:line="240" w:lineRule="auto"/>
              <w:rPr>
                <w:rFonts w:eastAsia="Times New Roman" w:cs="Calibri"/>
                <w:color w:val="006100"/>
                <w:kern w:val="0"/>
                <w:sz w:val="16"/>
                <w:szCs w:val="16"/>
                <w:lang w:eastAsia="en-GB"/>
                <w14:ligatures w14:val="none"/>
              </w:rPr>
            </w:pPr>
            <w:r w:rsidRPr="00C72893">
              <w:rPr>
                <w:rFonts w:eastAsia="Times New Roman" w:cs="Calibri"/>
                <w:color w:val="006100"/>
                <w:kern w:val="0"/>
                <w:sz w:val="16"/>
                <w:szCs w:val="16"/>
                <w:lang w:eastAsia="en-GB"/>
                <w14:ligatures w14:val="none"/>
              </w:rPr>
              <w:t>Completed (Done)</w:t>
            </w:r>
          </w:p>
        </w:tc>
      </w:tr>
      <w:tr w:rsidR="002865E7" w:rsidRPr="00C72893" w14:paraId="438AE0A5" w14:textId="77777777" w:rsidTr="002865E7">
        <w:trPr>
          <w:trHeight w:val="30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F1276A0"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H1d</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E8EBAD1"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 xml:space="preserve">Remind colleagues about the use of social media. Familiarise all staff with the guidance on social media use and </w:t>
            </w:r>
            <w:r w:rsidRPr="00C72893">
              <w:rPr>
                <w:rFonts w:eastAsia="Times New Roman" w:cs="Calibri"/>
                <w:color w:val="000000"/>
                <w:kern w:val="0"/>
                <w:sz w:val="16"/>
                <w:szCs w:val="16"/>
                <w:lang w:eastAsia="en-GB"/>
                <w14:ligatures w14:val="none"/>
              </w:rPr>
              <w:lastRenderedPageBreak/>
              <w:t>ensure adherence to this.</w:t>
            </w:r>
          </w:p>
          <w:p w14:paraId="70ED80D7" w14:textId="77777777" w:rsidR="00640870" w:rsidRPr="00C72893" w:rsidRDefault="00640870" w:rsidP="003B4117">
            <w:pPr>
              <w:spacing w:after="0" w:line="240" w:lineRule="auto"/>
              <w:rPr>
                <w:rFonts w:eastAsia="Times New Roman" w:cs="Calibri"/>
                <w:color w:val="000000"/>
                <w:kern w:val="0"/>
                <w:sz w:val="16"/>
                <w:szCs w:val="16"/>
                <w:lang w:eastAsia="en-GB"/>
                <w14:ligatures w14:val="none"/>
              </w:rPr>
            </w:pPr>
          </w:p>
          <w:p w14:paraId="7DF974E8" w14:textId="77777777" w:rsidR="00640870" w:rsidRPr="00C72893" w:rsidRDefault="00640870" w:rsidP="003B4117">
            <w:pPr>
              <w:spacing w:after="0" w:line="240" w:lineRule="auto"/>
              <w:rPr>
                <w:rFonts w:eastAsia="Times New Roman" w:cs="Calibri"/>
                <w:color w:val="000000"/>
                <w:kern w:val="0"/>
                <w:sz w:val="16"/>
                <w:szCs w:val="16"/>
                <w:lang w:eastAsia="en-GB"/>
                <w14:ligatures w14:val="none"/>
              </w:rPr>
            </w:pPr>
          </w:p>
          <w:p w14:paraId="425DB423" w14:textId="12DD7EC1" w:rsidR="00640870" w:rsidRPr="00C72893" w:rsidRDefault="00640870" w:rsidP="003B4117">
            <w:pPr>
              <w:spacing w:after="0" w:line="240" w:lineRule="auto"/>
              <w:rPr>
                <w:rFonts w:eastAsia="Times New Roman" w:cs="Calibri"/>
                <w:color w:val="000000"/>
                <w:kern w:val="0"/>
                <w:sz w:val="16"/>
                <w:szCs w:val="16"/>
                <w:lang w:eastAsia="en-GB"/>
                <w14:ligatures w14:val="none"/>
              </w:rPr>
            </w:pP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FD47EA7"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lastRenderedPageBreak/>
              <w:t>Staff are fully aware of social media policy, - it is shared consistently.</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60BA1A3" w14:textId="3C2E98EC" w:rsidR="003B4117" w:rsidRPr="00C72893" w:rsidRDefault="4172DEEE"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themeColor="text1"/>
                <w:sz w:val="16"/>
                <w:szCs w:val="16"/>
                <w:lang w:eastAsia="en-GB"/>
              </w:rPr>
              <w:t>Theatres together team</w:t>
            </w: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744C34D"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December 2025</w:t>
            </w: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405600E"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Staff Understand and are aware of the policy</w:t>
            </w: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D42AEF5"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23EDDDA"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Update: Issued and will be re circulated throughout the year. It has also been added to the induction pack</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40D19696" w14:textId="77777777" w:rsidR="003B4117" w:rsidRPr="00C72893" w:rsidRDefault="003B4117" w:rsidP="003B4117">
            <w:pPr>
              <w:spacing w:after="0" w:line="240" w:lineRule="auto"/>
              <w:rPr>
                <w:rFonts w:eastAsia="Times New Roman" w:cs="Calibri"/>
                <w:color w:val="006100"/>
                <w:kern w:val="0"/>
                <w:sz w:val="16"/>
                <w:szCs w:val="16"/>
                <w:lang w:eastAsia="en-GB"/>
                <w14:ligatures w14:val="none"/>
              </w:rPr>
            </w:pPr>
            <w:r w:rsidRPr="00C72893">
              <w:rPr>
                <w:rFonts w:eastAsia="Times New Roman" w:cs="Calibri"/>
                <w:color w:val="006100"/>
                <w:kern w:val="0"/>
                <w:sz w:val="16"/>
                <w:szCs w:val="16"/>
                <w:lang w:eastAsia="en-GB"/>
                <w14:ligatures w14:val="none"/>
              </w:rPr>
              <w:t>Completed (Done)</w:t>
            </w:r>
          </w:p>
        </w:tc>
      </w:tr>
      <w:tr w:rsidR="002865E7" w:rsidRPr="00C72893" w14:paraId="3B97DCD3" w14:textId="77777777" w:rsidTr="002865E7">
        <w:trPr>
          <w:trHeight w:val="30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1D8F6DA"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H1e</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9FB3E03"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Support colleagues to be aware of the Health Care Support Worker Code of Conduct and ensure adherence to the code.</w:t>
            </w:r>
          </w:p>
          <w:p w14:paraId="0B993A2F" w14:textId="77777777" w:rsidR="00640870" w:rsidRPr="00C72893" w:rsidRDefault="00640870" w:rsidP="003B4117">
            <w:pPr>
              <w:spacing w:after="0" w:line="240" w:lineRule="auto"/>
              <w:rPr>
                <w:rFonts w:eastAsia="Times New Roman" w:cs="Calibri"/>
                <w:color w:val="000000"/>
                <w:kern w:val="0"/>
                <w:sz w:val="16"/>
                <w:szCs w:val="16"/>
                <w:lang w:eastAsia="en-GB"/>
                <w14:ligatures w14:val="none"/>
              </w:rPr>
            </w:pPr>
          </w:p>
          <w:p w14:paraId="5AE664A5" w14:textId="77777777" w:rsidR="00640870" w:rsidRPr="00C72893" w:rsidRDefault="00640870" w:rsidP="003B4117">
            <w:pPr>
              <w:spacing w:after="0" w:line="240" w:lineRule="auto"/>
              <w:rPr>
                <w:rFonts w:eastAsia="Times New Roman" w:cs="Calibri"/>
                <w:color w:val="000000"/>
                <w:kern w:val="0"/>
                <w:sz w:val="16"/>
                <w:szCs w:val="16"/>
                <w:lang w:eastAsia="en-GB"/>
                <w14:ligatures w14:val="none"/>
              </w:rPr>
            </w:pPr>
          </w:p>
          <w:p w14:paraId="3B82EC07" w14:textId="565465D0" w:rsidR="00640870" w:rsidRPr="00C72893" w:rsidRDefault="00640870" w:rsidP="003B4117">
            <w:pPr>
              <w:spacing w:after="0" w:line="240" w:lineRule="auto"/>
              <w:rPr>
                <w:rFonts w:eastAsia="Times New Roman" w:cs="Calibri"/>
                <w:color w:val="000000"/>
                <w:kern w:val="0"/>
                <w:sz w:val="16"/>
                <w:szCs w:val="16"/>
                <w:lang w:eastAsia="en-GB"/>
                <w14:ligatures w14:val="none"/>
              </w:rPr>
            </w:pP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8A5926D"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All HCSW are aware of the code of conduct</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2EF16D1" w14:textId="33F3403F" w:rsidR="003B4117" w:rsidRPr="00C72893" w:rsidRDefault="43135685"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themeColor="text1"/>
                <w:sz w:val="16"/>
                <w:szCs w:val="16"/>
                <w:lang w:eastAsia="en-GB"/>
              </w:rPr>
              <w:t>Theatres together team</w:t>
            </w: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94B4B1B"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December 2025</w:t>
            </w: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88D3C53"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Policy has been shared, and staff are aware.</w:t>
            </w: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D501D1D"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57996A9"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Update: Issued and will be re circulated throughout the year. It has also been added to the induction pack. Thomas Lancaster to provide a session on this topic.</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4495A2EB" w14:textId="77777777" w:rsidR="003B4117" w:rsidRPr="00C72893" w:rsidRDefault="003B4117" w:rsidP="003B4117">
            <w:pPr>
              <w:spacing w:after="0" w:line="240" w:lineRule="auto"/>
              <w:rPr>
                <w:rFonts w:eastAsia="Times New Roman" w:cs="Calibri"/>
                <w:color w:val="006100"/>
                <w:kern w:val="0"/>
                <w:sz w:val="16"/>
                <w:szCs w:val="16"/>
                <w:lang w:eastAsia="en-GB"/>
                <w14:ligatures w14:val="none"/>
              </w:rPr>
            </w:pPr>
            <w:r w:rsidRPr="00C72893">
              <w:rPr>
                <w:rFonts w:eastAsia="Times New Roman" w:cs="Calibri"/>
                <w:color w:val="006100"/>
                <w:kern w:val="0"/>
                <w:sz w:val="16"/>
                <w:szCs w:val="16"/>
                <w:lang w:eastAsia="en-GB"/>
                <w14:ligatures w14:val="none"/>
              </w:rPr>
              <w:t>Completed (Done)</w:t>
            </w:r>
          </w:p>
        </w:tc>
      </w:tr>
      <w:tr w:rsidR="002865E7" w:rsidRPr="00C72893" w14:paraId="57006BBC" w14:textId="77777777" w:rsidTr="002865E7">
        <w:trPr>
          <w:trHeight w:val="30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BFF611F"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H1f</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6DDD24F"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Adherence to Values and Behaviours, with consequences for those that do not.</w:t>
            </w:r>
          </w:p>
          <w:p w14:paraId="00A471E2" w14:textId="77777777" w:rsidR="00640870" w:rsidRPr="00C72893" w:rsidRDefault="00640870" w:rsidP="003B4117">
            <w:pPr>
              <w:spacing w:after="0" w:line="240" w:lineRule="auto"/>
              <w:rPr>
                <w:rFonts w:eastAsia="Times New Roman" w:cs="Calibri"/>
                <w:color w:val="000000"/>
                <w:kern w:val="0"/>
                <w:sz w:val="16"/>
                <w:szCs w:val="16"/>
                <w:lang w:eastAsia="en-GB"/>
                <w14:ligatures w14:val="none"/>
              </w:rPr>
            </w:pPr>
          </w:p>
          <w:p w14:paraId="1F3DAD44" w14:textId="7ED2C323" w:rsidR="00640870" w:rsidRPr="00C72893" w:rsidRDefault="00640870" w:rsidP="003B4117">
            <w:pPr>
              <w:spacing w:after="0" w:line="240" w:lineRule="auto"/>
              <w:rPr>
                <w:rFonts w:eastAsia="Times New Roman" w:cs="Calibri"/>
                <w:color w:val="000000"/>
                <w:kern w:val="0"/>
                <w:sz w:val="16"/>
                <w:szCs w:val="16"/>
                <w:lang w:eastAsia="en-GB"/>
                <w14:ligatures w14:val="none"/>
              </w:rPr>
            </w:pP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C2CDCBA"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Adherence to the UHB values and behaviours.</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01C88F1" w14:textId="24B711DA" w:rsidR="003B4117" w:rsidRPr="00C72893" w:rsidRDefault="2EEB0EAF"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themeColor="text1"/>
                <w:sz w:val="16"/>
                <w:szCs w:val="16"/>
                <w:lang w:eastAsia="en-GB"/>
              </w:rPr>
              <w:t>Theatres together team</w:t>
            </w: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1BE2FF5"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April 2026</w:t>
            </w: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842C2DD"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This recommendation is linked to 1c.</w:t>
            </w: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43A7FFD"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34CCF60"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policies and processes in place</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54BC4DC5" w14:textId="77777777" w:rsidR="003B4117" w:rsidRPr="00C72893" w:rsidRDefault="003B4117" w:rsidP="003B4117">
            <w:pPr>
              <w:spacing w:after="0" w:line="240" w:lineRule="auto"/>
              <w:rPr>
                <w:rFonts w:eastAsia="Times New Roman" w:cs="Calibri"/>
                <w:color w:val="006100"/>
                <w:kern w:val="0"/>
                <w:sz w:val="16"/>
                <w:szCs w:val="16"/>
                <w:lang w:eastAsia="en-GB"/>
                <w14:ligatures w14:val="none"/>
              </w:rPr>
            </w:pPr>
            <w:r w:rsidRPr="00C72893">
              <w:rPr>
                <w:rFonts w:eastAsia="Times New Roman" w:cs="Calibri"/>
                <w:color w:val="006100"/>
                <w:kern w:val="0"/>
                <w:sz w:val="16"/>
                <w:szCs w:val="16"/>
                <w:lang w:eastAsia="en-GB"/>
                <w14:ligatures w14:val="none"/>
              </w:rPr>
              <w:t>Completed (Done)</w:t>
            </w:r>
          </w:p>
        </w:tc>
      </w:tr>
      <w:tr w:rsidR="002865E7" w:rsidRPr="00C72893" w14:paraId="3731F914" w14:textId="77777777" w:rsidTr="002865E7">
        <w:trPr>
          <w:trHeight w:val="30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631FE16"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H2a</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6ED7653"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Review of the service’s management structure and clarity of role and responsibilities</w:t>
            </w: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62AA45F" w14:textId="77777777" w:rsidR="003B4117" w:rsidRPr="00C72893" w:rsidRDefault="051CAA4E"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 xml:space="preserve">Establish a clear and effective management structure with defined roles and responsibilities that supports consistent, </w:t>
            </w:r>
            <w:r w:rsidR="63EADD66" w:rsidRPr="00C72893">
              <w:rPr>
                <w:rFonts w:eastAsia="Times New Roman" w:cs="Calibri"/>
                <w:color w:val="000000"/>
                <w:kern w:val="0"/>
                <w:sz w:val="16"/>
                <w:szCs w:val="16"/>
                <w:lang w:eastAsia="en-GB"/>
                <w14:ligatures w14:val="none"/>
              </w:rPr>
              <w:t>high-quality</w:t>
            </w:r>
            <w:r w:rsidRPr="00C72893">
              <w:rPr>
                <w:rFonts w:eastAsia="Times New Roman" w:cs="Calibri"/>
                <w:color w:val="000000"/>
                <w:kern w:val="0"/>
                <w:sz w:val="16"/>
                <w:szCs w:val="16"/>
                <w:lang w:eastAsia="en-GB"/>
                <w14:ligatures w14:val="none"/>
              </w:rPr>
              <w:t xml:space="preserve"> leadership across the service.</w:t>
            </w:r>
          </w:p>
          <w:p w14:paraId="437FC183" w14:textId="77777777" w:rsidR="00640870" w:rsidRPr="00C72893" w:rsidRDefault="00640870" w:rsidP="003B4117">
            <w:pPr>
              <w:spacing w:after="0" w:line="240" w:lineRule="auto"/>
              <w:rPr>
                <w:rFonts w:eastAsia="Times New Roman" w:cs="Calibri"/>
                <w:color w:val="000000"/>
                <w:kern w:val="0"/>
                <w:sz w:val="16"/>
                <w:szCs w:val="16"/>
                <w:lang w:eastAsia="en-GB"/>
                <w14:ligatures w14:val="none"/>
              </w:rPr>
            </w:pPr>
          </w:p>
          <w:p w14:paraId="5EE109F2" w14:textId="34A06F72" w:rsidR="00640870" w:rsidRPr="00C72893" w:rsidRDefault="00640870" w:rsidP="003B4117">
            <w:pPr>
              <w:spacing w:after="0" w:line="240" w:lineRule="auto"/>
              <w:rPr>
                <w:rFonts w:eastAsia="Times New Roman" w:cs="Calibri"/>
                <w:color w:val="000000"/>
                <w:kern w:val="0"/>
                <w:sz w:val="16"/>
                <w:szCs w:val="16"/>
                <w:lang w:eastAsia="en-GB"/>
                <w14:ligatures w14:val="none"/>
              </w:rPr>
            </w:pP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A4760CD"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theatres together team</w:t>
            </w: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F599B26"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July 2026</w:t>
            </w: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BA1D240"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Clearly defined management structure. Defined roles and responsibilities.</w:t>
            </w: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A0BCC1A"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Arrange a meeting with ECOD for an update on the course that they have written.</w:t>
            </w: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1A1B5AB"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Update: The technician and supervisor roles have been defined. ECOD has developed a bespoke training course; however, delivery is currently on hold as staff cannot be released to attend.</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43C3521D" w14:textId="77777777" w:rsidR="003B4117" w:rsidRPr="00C72893" w:rsidRDefault="003B4117" w:rsidP="003B4117">
            <w:pPr>
              <w:spacing w:after="0" w:line="240" w:lineRule="auto"/>
              <w:rPr>
                <w:rFonts w:eastAsia="Times New Roman" w:cs="Calibri"/>
                <w:color w:val="9C5700"/>
                <w:kern w:val="0"/>
                <w:sz w:val="16"/>
                <w:szCs w:val="16"/>
                <w:lang w:eastAsia="en-GB"/>
                <w14:ligatures w14:val="none"/>
              </w:rPr>
            </w:pPr>
            <w:r w:rsidRPr="00C72893">
              <w:rPr>
                <w:rFonts w:eastAsia="Times New Roman" w:cs="Calibri"/>
                <w:color w:val="9C5700"/>
                <w:kern w:val="0"/>
                <w:sz w:val="16"/>
                <w:szCs w:val="16"/>
                <w:lang w:eastAsia="en-GB"/>
                <w14:ligatures w14:val="none"/>
              </w:rPr>
              <w:t>In Progress</w:t>
            </w:r>
          </w:p>
        </w:tc>
      </w:tr>
      <w:tr w:rsidR="002865E7" w:rsidRPr="00C72893" w14:paraId="2EE281E3" w14:textId="77777777" w:rsidTr="002865E7">
        <w:trPr>
          <w:trHeight w:val="30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32D463E"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H2b</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3713FDF"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 xml:space="preserve">Training and support package for current management team. Consider an interim experienced operational manager to work across HSDU and SSU to deliver the capacity and capability required to change the culture and behaviour across the services </w:t>
            </w:r>
            <w:r w:rsidRPr="00C72893">
              <w:rPr>
                <w:rFonts w:eastAsia="Times New Roman" w:cs="Calibri"/>
                <w:color w:val="000000"/>
                <w:kern w:val="0"/>
                <w:sz w:val="16"/>
                <w:szCs w:val="16"/>
                <w:lang w:eastAsia="en-GB"/>
                <w14:ligatures w14:val="none"/>
              </w:rPr>
              <w:lastRenderedPageBreak/>
              <w:t>including applying policies and procedures fairly and equitably.</w:t>
            </w:r>
          </w:p>
          <w:p w14:paraId="0E9D8D07" w14:textId="77777777" w:rsidR="00640870" w:rsidRPr="00C72893" w:rsidRDefault="00640870" w:rsidP="003B4117">
            <w:pPr>
              <w:spacing w:after="0" w:line="240" w:lineRule="auto"/>
              <w:rPr>
                <w:rFonts w:eastAsia="Times New Roman" w:cs="Calibri"/>
                <w:color w:val="000000"/>
                <w:kern w:val="0"/>
                <w:sz w:val="16"/>
                <w:szCs w:val="16"/>
                <w:lang w:eastAsia="en-GB"/>
                <w14:ligatures w14:val="none"/>
              </w:rPr>
            </w:pPr>
          </w:p>
          <w:p w14:paraId="4AEC610F" w14:textId="7695091A" w:rsidR="00640870" w:rsidRPr="00C72893" w:rsidRDefault="00640870" w:rsidP="003B4117">
            <w:pPr>
              <w:spacing w:after="0" w:line="240" w:lineRule="auto"/>
              <w:rPr>
                <w:rFonts w:eastAsia="Times New Roman" w:cs="Calibri"/>
                <w:color w:val="000000"/>
                <w:kern w:val="0"/>
                <w:sz w:val="16"/>
                <w:szCs w:val="16"/>
                <w:lang w:eastAsia="en-GB"/>
                <w14:ligatures w14:val="none"/>
              </w:rPr>
            </w:pP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954608D"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lastRenderedPageBreak/>
              <w:t>Develop leadership skills within the current workforce.</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508F4D6"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theatres together team</w:t>
            </w: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3A59A00"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July 2026</w:t>
            </w: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311A6D4"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 comprehensive training package available for existing and new leaders within the department accessible to all.</w:t>
            </w: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739C8A9"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Develop a succession planning approach for the department. Service Manager attending HEIW Emerging Leadership Programme. Design and implement departmental development programme.</w:t>
            </w: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ED3FDB1" w14:textId="66B5DFA5" w:rsidR="003B4117" w:rsidRPr="00C72893" w:rsidRDefault="051CAA4E"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 xml:space="preserve">Update: individual training analysis to be undertaken with the leadership team and support from ECOD sought for training opportunities. to </w:t>
            </w:r>
            <w:r w:rsidR="6D90637E" w:rsidRPr="00C72893">
              <w:rPr>
                <w:rFonts w:eastAsia="Times New Roman" w:cs="Calibri"/>
                <w:color w:val="000000"/>
                <w:kern w:val="0"/>
                <w:sz w:val="16"/>
                <w:szCs w:val="16"/>
                <w:lang w:eastAsia="en-GB"/>
                <w14:ligatures w14:val="none"/>
              </w:rPr>
              <w:t>engage</w:t>
            </w:r>
            <w:r w:rsidRPr="00C72893">
              <w:rPr>
                <w:rFonts w:eastAsia="Times New Roman" w:cs="Calibri"/>
                <w:color w:val="000000"/>
                <w:kern w:val="0"/>
                <w:sz w:val="16"/>
                <w:szCs w:val="16"/>
                <w:lang w:eastAsia="en-GB"/>
                <w14:ligatures w14:val="none"/>
              </w:rPr>
              <w:t xml:space="preserve"> with the SCB </w:t>
            </w:r>
            <w:r w:rsidR="47B840CE" w:rsidRPr="00C72893">
              <w:rPr>
                <w:rFonts w:eastAsia="Times New Roman" w:cs="Calibri"/>
                <w:color w:val="000000"/>
                <w:kern w:val="0"/>
                <w:sz w:val="16"/>
                <w:szCs w:val="16"/>
                <w:lang w:eastAsia="en-GB"/>
                <w14:ligatures w14:val="none"/>
              </w:rPr>
              <w:t>about</w:t>
            </w:r>
            <w:r w:rsidRPr="00C72893">
              <w:rPr>
                <w:rFonts w:eastAsia="Times New Roman" w:cs="Calibri"/>
                <w:color w:val="000000"/>
                <w:kern w:val="0"/>
                <w:sz w:val="16"/>
                <w:szCs w:val="16"/>
                <w:lang w:eastAsia="en-GB"/>
                <w14:ligatures w14:val="none"/>
              </w:rPr>
              <w:t xml:space="preserve"> temporary support of an experienced manager in HSDU/SSU</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25B86AB6" w14:textId="77777777" w:rsidR="003B4117" w:rsidRPr="00C72893" w:rsidRDefault="003B4117" w:rsidP="003B4117">
            <w:pPr>
              <w:spacing w:after="0" w:line="240" w:lineRule="auto"/>
              <w:rPr>
                <w:rFonts w:eastAsia="Times New Roman" w:cs="Calibri"/>
                <w:color w:val="9C5700"/>
                <w:kern w:val="0"/>
                <w:sz w:val="16"/>
                <w:szCs w:val="16"/>
                <w:lang w:eastAsia="en-GB"/>
                <w14:ligatures w14:val="none"/>
              </w:rPr>
            </w:pPr>
            <w:r w:rsidRPr="00C72893">
              <w:rPr>
                <w:rFonts w:eastAsia="Times New Roman" w:cs="Calibri"/>
                <w:color w:val="9C5700"/>
                <w:kern w:val="0"/>
                <w:sz w:val="16"/>
                <w:szCs w:val="16"/>
                <w:lang w:eastAsia="en-GB"/>
                <w14:ligatures w14:val="none"/>
              </w:rPr>
              <w:t>In Progress</w:t>
            </w:r>
          </w:p>
        </w:tc>
      </w:tr>
      <w:tr w:rsidR="002865E7" w:rsidRPr="00C72893" w14:paraId="6B8532CA" w14:textId="77777777" w:rsidTr="002865E7">
        <w:trPr>
          <w:trHeight w:val="30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29DBD07"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H2c</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23E9620"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Review supervisor's role and structure. Pause appointing any new supervisors until review is completed. Secondments to be completed and then return to substantive post. Descoped.  Close 2c</w:t>
            </w:r>
          </w:p>
          <w:p w14:paraId="6830C242" w14:textId="77777777" w:rsidR="00640870" w:rsidRPr="00C72893" w:rsidRDefault="00640870" w:rsidP="003B4117">
            <w:pPr>
              <w:spacing w:after="0" w:line="240" w:lineRule="auto"/>
              <w:rPr>
                <w:rFonts w:eastAsia="Times New Roman" w:cs="Calibri"/>
                <w:color w:val="000000"/>
                <w:kern w:val="0"/>
                <w:sz w:val="16"/>
                <w:szCs w:val="16"/>
                <w:lang w:eastAsia="en-GB"/>
                <w14:ligatures w14:val="none"/>
              </w:rPr>
            </w:pPr>
          </w:p>
          <w:p w14:paraId="38698E09" w14:textId="4A5D8628" w:rsidR="00640870" w:rsidRPr="00C72893" w:rsidRDefault="00640870" w:rsidP="003B4117">
            <w:pPr>
              <w:spacing w:after="0" w:line="240" w:lineRule="auto"/>
              <w:rPr>
                <w:rFonts w:eastAsia="Times New Roman" w:cs="Calibri"/>
                <w:color w:val="000000"/>
                <w:kern w:val="0"/>
                <w:sz w:val="16"/>
                <w:szCs w:val="16"/>
                <w:lang w:eastAsia="en-GB"/>
                <w14:ligatures w14:val="none"/>
              </w:rPr>
            </w:pP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47AB69A"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Clearly defined supervisor role and structure.</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2BC08CA"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2A9F4DD" w14:textId="77777777" w:rsidR="003B4117" w:rsidRPr="00C72893" w:rsidRDefault="003B4117" w:rsidP="003B4117">
            <w:pPr>
              <w:spacing w:after="0" w:line="240" w:lineRule="auto"/>
              <w:rPr>
                <w:rFonts w:eastAsia="Times New Roman" w:cs="Calibri"/>
                <w:kern w:val="0"/>
                <w:sz w:val="16"/>
                <w:szCs w:val="16"/>
                <w:lang w:eastAsia="en-GB"/>
                <w14:ligatures w14:val="none"/>
              </w:rPr>
            </w:pP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D23A70F" w14:textId="77777777" w:rsidR="003B4117" w:rsidRPr="00C72893" w:rsidRDefault="003B4117" w:rsidP="003B4117">
            <w:pPr>
              <w:spacing w:after="0" w:line="240" w:lineRule="auto"/>
              <w:rPr>
                <w:rFonts w:eastAsia="Times New Roman" w:cs="Calibri"/>
                <w:kern w:val="0"/>
                <w:sz w:val="16"/>
                <w:szCs w:val="16"/>
                <w:lang w:eastAsia="en-GB"/>
                <w14:ligatures w14:val="none"/>
              </w:rPr>
            </w:pP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BCCF67D" w14:textId="77777777" w:rsidR="003B4117" w:rsidRPr="00C72893" w:rsidRDefault="003B4117" w:rsidP="003B4117">
            <w:pPr>
              <w:spacing w:after="0" w:line="240" w:lineRule="auto"/>
              <w:rPr>
                <w:rFonts w:eastAsia="Times New Roman" w:cs="Calibri"/>
                <w:kern w:val="0"/>
                <w:sz w:val="16"/>
                <w:szCs w:val="16"/>
                <w:lang w:eastAsia="en-GB"/>
                <w14:ligatures w14:val="none"/>
              </w:rPr>
            </w:pP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11905FB"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Update: Unable to pause recruitment due to staff shortages - this is descoped.</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4C6E7"/>
            <w:noWrap/>
            <w:hideMark/>
          </w:tcPr>
          <w:p w14:paraId="18074F98"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De-Scoped</w:t>
            </w:r>
          </w:p>
        </w:tc>
      </w:tr>
      <w:tr w:rsidR="002865E7" w:rsidRPr="00C72893" w14:paraId="20D4DBF0" w14:textId="77777777" w:rsidTr="002865E7">
        <w:trPr>
          <w:trHeight w:val="30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FFA4E8A"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H2d</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3645B35"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Review competencies for supervisors and set clear expectations of the role and manage capability if not fulfilling the role.</w:t>
            </w:r>
          </w:p>
          <w:p w14:paraId="7C6A4B85" w14:textId="77777777" w:rsidR="00640870" w:rsidRPr="00C72893" w:rsidRDefault="00640870" w:rsidP="003B4117">
            <w:pPr>
              <w:spacing w:after="0" w:line="240" w:lineRule="auto"/>
              <w:rPr>
                <w:rFonts w:eastAsia="Times New Roman" w:cs="Calibri"/>
                <w:color w:val="000000"/>
                <w:kern w:val="0"/>
                <w:sz w:val="16"/>
                <w:szCs w:val="16"/>
                <w:lang w:eastAsia="en-GB"/>
                <w14:ligatures w14:val="none"/>
              </w:rPr>
            </w:pPr>
          </w:p>
          <w:p w14:paraId="70A3F858" w14:textId="00F08E64" w:rsidR="00640870" w:rsidRPr="00C72893" w:rsidRDefault="00640870" w:rsidP="003B4117">
            <w:pPr>
              <w:spacing w:after="0" w:line="240" w:lineRule="auto"/>
              <w:rPr>
                <w:rFonts w:eastAsia="Times New Roman" w:cs="Calibri"/>
                <w:color w:val="000000"/>
                <w:kern w:val="0"/>
                <w:sz w:val="16"/>
                <w:szCs w:val="16"/>
                <w:lang w:eastAsia="en-GB"/>
                <w14:ligatures w14:val="none"/>
              </w:rPr>
            </w:pP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D7B3DAE" w14:textId="23C7839B"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 xml:space="preserve">to </w:t>
            </w:r>
            <w:r w:rsidR="037C732C" w:rsidRPr="00C72893">
              <w:rPr>
                <w:rFonts w:eastAsia="Times New Roman" w:cs="Calibri"/>
                <w:color w:val="000000"/>
                <w:kern w:val="0"/>
                <w:sz w:val="16"/>
                <w:szCs w:val="16"/>
                <w:lang w:eastAsia="en-GB"/>
                <w14:ligatures w14:val="none"/>
              </w:rPr>
              <w:t>own</w:t>
            </w:r>
            <w:r w:rsidRPr="00C72893">
              <w:rPr>
                <w:rFonts w:eastAsia="Times New Roman" w:cs="Calibri"/>
                <w:color w:val="000000"/>
                <w:kern w:val="0"/>
                <w:sz w:val="16"/>
                <w:szCs w:val="16"/>
                <w:lang w:eastAsia="en-GB"/>
                <w14:ligatures w14:val="none"/>
              </w:rPr>
              <w:t xml:space="preserve"> a set of competencies to compliment the leaders within the department and help support role delivery</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BFA23D6"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theatres together team</w:t>
            </w: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63DAA9A"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July 2026</w:t>
            </w: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6C691F7"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 set of competencies to support leadership as defined by the job role and portfolio.</w:t>
            </w: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ADA772A" w14:textId="49BECACE" w:rsidR="003B4117" w:rsidRPr="00C72893" w:rsidRDefault="051CAA4E"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 xml:space="preserve">develop a set of competencies in conjunction with ECOD </w:t>
            </w:r>
            <w:r w:rsidR="32F29529" w:rsidRPr="00C72893">
              <w:rPr>
                <w:rFonts w:eastAsia="Times New Roman" w:cs="Calibri"/>
                <w:color w:val="000000"/>
                <w:kern w:val="0"/>
                <w:sz w:val="16"/>
                <w:szCs w:val="16"/>
                <w:lang w:eastAsia="en-GB"/>
                <w14:ligatures w14:val="none"/>
              </w:rPr>
              <w:t>colleagues</w:t>
            </w: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A1A5635"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Update: supervisor competencies will be put in place following individual training needs analysis and in conjunction with job roles and responsibilities.</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7F6A01D2" w14:textId="77777777" w:rsidR="003B4117" w:rsidRPr="00C72893" w:rsidRDefault="003B4117" w:rsidP="003B4117">
            <w:pPr>
              <w:spacing w:after="0" w:line="240" w:lineRule="auto"/>
              <w:rPr>
                <w:rFonts w:eastAsia="Times New Roman" w:cs="Calibri"/>
                <w:color w:val="9C5700"/>
                <w:kern w:val="0"/>
                <w:sz w:val="16"/>
                <w:szCs w:val="16"/>
                <w:lang w:eastAsia="en-GB"/>
                <w14:ligatures w14:val="none"/>
              </w:rPr>
            </w:pPr>
            <w:r w:rsidRPr="00C72893">
              <w:rPr>
                <w:rFonts w:eastAsia="Times New Roman" w:cs="Calibri"/>
                <w:color w:val="9C5700"/>
                <w:kern w:val="0"/>
                <w:sz w:val="16"/>
                <w:szCs w:val="16"/>
                <w:lang w:eastAsia="en-GB"/>
                <w14:ligatures w14:val="none"/>
              </w:rPr>
              <w:t>In Progress</w:t>
            </w:r>
          </w:p>
        </w:tc>
      </w:tr>
      <w:tr w:rsidR="002865E7" w:rsidRPr="00C72893" w14:paraId="3CF224F4" w14:textId="77777777" w:rsidTr="002865E7">
        <w:trPr>
          <w:trHeight w:val="30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1064967"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H2e</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93AA546"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Improved visibility of the Directorate and Clinical Board Management team within the unit including ad hoc attendance to unit staff meetings.</w:t>
            </w: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9E33264"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Strengthen the visibility and presence of the Clinical Board and Directorate across the department</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C10F681"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1CD73FB"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April 2026</w:t>
            </w: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1E711BD"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8A06A49"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Confirm dates for staff to visit department and attend team meetings.</w:t>
            </w: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D1A4F35"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Update: The clinical board, Theatres together project team and chief operating officer have visited the department.</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155D722F" w14:textId="77777777" w:rsidR="003B4117" w:rsidRPr="00C72893" w:rsidRDefault="003B4117" w:rsidP="003B4117">
            <w:pPr>
              <w:spacing w:after="0" w:line="240" w:lineRule="auto"/>
              <w:rPr>
                <w:rFonts w:eastAsia="Times New Roman" w:cs="Calibri"/>
                <w:color w:val="006100"/>
                <w:kern w:val="0"/>
                <w:sz w:val="16"/>
                <w:szCs w:val="16"/>
                <w:lang w:eastAsia="en-GB"/>
                <w14:ligatures w14:val="none"/>
              </w:rPr>
            </w:pPr>
            <w:r w:rsidRPr="00C72893">
              <w:rPr>
                <w:rFonts w:eastAsia="Times New Roman" w:cs="Calibri"/>
                <w:color w:val="006100"/>
                <w:kern w:val="0"/>
                <w:sz w:val="16"/>
                <w:szCs w:val="16"/>
                <w:lang w:eastAsia="en-GB"/>
                <w14:ligatures w14:val="none"/>
              </w:rPr>
              <w:t>Completed (Done)</w:t>
            </w:r>
          </w:p>
        </w:tc>
      </w:tr>
      <w:tr w:rsidR="002865E7" w:rsidRPr="00C72893" w14:paraId="3D8B1360" w14:textId="77777777" w:rsidTr="002865E7">
        <w:trPr>
          <w:trHeight w:val="30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080811A"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H3a</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CE5A1D4"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 xml:space="preserve">Improved integration and feeling of belonging of HSDU and SSU to the Perioperative Directorate. Explore the opportunity where appropriate for staff to have a greater exposure to theatres and career </w:t>
            </w:r>
            <w:r w:rsidRPr="00C72893">
              <w:rPr>
                <w:rFonts w:eastAsia="Times New Roman" w:cs="Calibri"/>
                <w:color w:val="000000"/>
                <w:kern w:val="0"/>
                <w:sz w:val="16"/>
                <w:szCs w:val="16"/>
                <w:lang w:eastAsia="en-GB"/>
                <w14:ligatures w14:val="none"/>
              </w:rPr>
              <w:lastRenderedPageBreak/>
              <w:t>progression across the directorate.</w:t>
            </w: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07E24A0"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lastRenderedPageBreak/>
              <w:t xml:space="preserve">To enhance integration, connection, and a sense of belonging for HSDU and SSU staff within the Perioperative Directorate, while creating opportunities for greater </w:t>
            </w:r>
            <w:r w:rsidRPr="00C72893">
              <w:rPr>
                <w:rFonts w:eastAsia="Times New Roman" w:cs="Calibri"/>
                <w:color w:val="000000"/>
                <w:kern w:val="0"/>
                <w:sz w:val="16"/>
                <w:szCs w:val="16"/>
                <w:lang w:eastAsia="en-GB"/>
                <w14:ligatures w14:val="none"/>
              </w:rPr>
              <w:lastRenderedPageBreak/>
              <w:t>exposure to theatres and career progression across the directorate.</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24FC31A"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lastRenderedPageBreak/>
              <w:t>theatres together team</w:t>
            </w: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8FC8007"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August 2026</w:t>
            </w: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9C8869A"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Greater staff inclusion, clearer progression pathways, and stronger cross departmental connections</w:t>
            </w: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CE097A9"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Arrange opportunities for shadowing theatres staff. Consider including the scope room team.</w:t>
            </w: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F2726CE"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Review underway of whether a rotation can be sought for staff now that recruitment is underway</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0C0882B5" w14:textId="77777777" w:rsidR="003B4117" w:rsidRPr="00C72893" w:rsidRDefault="003B4117" w:rsidP="003B4117">
            <w:pPr>
              <w:spacing w:after="0" w:line="240" w:lineRule="auto"/>
              <w:rPr>
                <w:rFonts w:eastAsia="Times New Roman" w:cs="Calibri"/>
                <w:color w:val="9C5700"/>
                <w:kern w:val="0"/>
                <w:sz w:val="16"/>
                <w:szCs w:val="16"/>
                <w:lang w:eastAsia="en-GB"/>
                <w14:ligatures w14:val="none"/>
              </w:rPr>
            </w:pPr>
            <w:r w:rsidRPr="00C72893">
              <w:rPr>
                <w:rFonts w:eastAsia="Times New Roman" w:cs="Calibri"/>
                <w:color w:val="9C5700"/>
                <w:kern w:val="0"/>
                <w:sz w:val="16"/>
                <w:szCs w:val="16"/>
                <w:lang w:eastAsia="en-GB"/>
                <w14:ligatures w14:val="none"/>
              </w:rPr>
              <w:t>In Progress</w:t>
            </w:r>
          </w:p>
        </w:tc>
      </w:tr>
      <w:tr w:rsidR="002865E7" w:rsidRPr="00C72893" w14:paraId="0B44EF32" w14:textId="77777777" w:rsidTr="002865E7">
        <w:trPr>
          <w:trHeight w:val="30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B731781"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H3b</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9596A3C"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Awareness training on the Relationships in Work procedure. Actions taken to ensure adherence to this procedure.</w:t>
            </w: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64D4661"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staff aware of their own responsibilities to manage relationships in work</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D91D520"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theatres together</w:t>
            </w: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EA9F6F5"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April 2026</w:t>
            </w: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973CFAB"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staff awareness of relationships at work procedure</w:t>
            </w: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AF2DBF0"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share policy with staff. include in P&amp;C workshops</w:t>
            </w: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1EC7A1B"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policies shared with staff and included in training sessions.</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68151148" w14:textId="77777777" w:rsidR="003B4117" w:rsidRPr="00C72893" w:rsidRDefault="003B4117" w:rsidP="003B4117">
            <w:pPr>
              <w:spacing w:after="0" w:line="240" w:lineRule="auto"/>
              <w:rPr>
                <w:rFonts w:eastAsia="Times New Roman" w:cs="Calibri"/>
                <w:color w:val="006100"/>
                <w:kern w:val="0"/>
                <w:sz w:val="16"/>
                <w:szCs w:val="16"/>
                <w:lang w:eastAsia="en-GB"/>
                <w14:ligatures w14:val="none"/>
              </w:rPr>
            </w:pPr>
            <w:r w:rsidRPr="00C72893">
              <w:rPr>
                <w:rFonts w:eastAsia="Times New Roman" w:cs="Calibri"/>
                <w:color w:val="006100"/>
                <w:kern w:val="0"/>
                <w:sz w:val="16"/>
                <w:szCs w:val="16"/>
                <w:lang w:eastAsia="en-GB"/>
                <w14:ligatures w14:val="none"/>
              </w:rPr>
              <w:t>Completed (Done)</w:t>
            </w:r>
          </w:p>
        </w:tc>
      </w:tr>
      <w:tr w:rsidR="002865E7" w:rsidRPr="00C72893" w14:paraId="5517B788" w14:textId="77777777" w:rsidTr="002865E7">
        <w:trPr>
          <w:trHeight w:val="30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E991B31"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H4a</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9EDDC68"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Consider Unit Manager working a later shift once a month to improve communication and engagement with staff working on night duty, across both sites.</w:t>
            </w:r>
            <w:r w:rsidRPr="00C72893">
              <w:rPr>
                <w:rFonts w:eastAsia="Times New Roman" w:cs="Calibri"/>
                <w:color w:val="000000"/>
                <w:kern w:val="0"/>
                <w:sz w:val="16"/>
                <w:szCs w:val="16"/>
                <w:lang w:eastAsia="en-GB"/>
                <w14:ligatures w14:val="none"/>
              </w:rPr>
              <w:br/>
              <w:t>"</w:t>
            </w:r>
          </w:p>
          <w:p w14:paraId="76C4E414" w14:textId="77777777" w:rsidR="00640870" w:rsidRPr="00C72893" w:rsidRDefault="00640870" w:rsidP="003B4117">
            <w:pPr>
              <w:spacing w:after="0" w:line="240" w:lineRule="auto"/>
              <w:rPr>
                <w:rFonts w:eastAsia="Times New Roman" w:cs="Calibri"/>
                <w:color w:val="000000"/>
                <w:kern w:val="0"/>
                <w:sz w:val="16"/>
                <w:szCs w:val="16"/>
                <w:lang w:eastAsia="en-GB"/>
                <w14:ligatures w14:val="none"/>
              </w:rPr>
            </w:pPr>
          </w:p>
          <w:p w14:paraId="02B51254" w14:textId="593172C4" w:rsidR="00640870" w:rsidRPr="00C72893" w:rsidRDefault="00640870" w:rsidP="003B4117">
            <w:pPr>
              <w:spacing w:after="0" w:line="240" w:lineRule="auto"/>
              <w:rPr>
                <w:rFonts w:eastAsia="Times New Roman" w:cs="Calibri"/>
                <w:color w:val="000000"/>
                <w:kern w:val="0"/>
                <w:sz w:val="16"/>
                <w:szCs w:val="16"/>
                <w:lang w:eastAsia="en-GB"/>
                <w14:ligatures w14:val="none"/>
              </w:rPr>
            </w:pP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78CC6CD"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To strengthen communication, visibility, and engagement between management and night duty staff across both sites.</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EB39FB5"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theatres together team</w:t>
            </w: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C02CF9F"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August 2026</w:t>
            </w: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2E4041F"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Improved communication with night duty staff.</w:t>
            </w:r>
            <w:r w:rsidRPr="00C72893">
              <w:rPr>
                <w:rFonts w:eastAsia="Times New Roman" w:cs="Calibri"/>
                <w:color w:val="000000"/>
                <w:kern w:val="0"/>
                <w:sz w:val="16"/>
                <w:szCs w:val="16"/>
                <w:lang w:eastAsia="en-GB"/>
                <w14:ligatures w14:val="none"/>
              </w:rPr>
              <w:br/>
              <w:t>Increased leadership visibility on night shifts.</w:t>
            </w:r>
            <w:r w:rsidRPr="00C72893">
              <w:rPr>
                <w:rFonts w:eastAsia="Times New Roman" w:cs="Calibri"/>
                <w:color w:val="000000"/>
                <w:kern w:val="0"/>
                <w:sz w:val="16"/>
                <w:szCs w:val="16"/>
                <w:lang w:eastAsia="en-GB"/>
                <w14:ligatures w14:val="none"/>
              </w:rPr>
              <w:br/>
              <w:t>Better understanding of night shift needs</w:t>
            </w: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07EC864"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Review roles and responsibilities, highlight importance of leadership.</w:t>
            </w: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ADA87D6"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this happens occasionally - new structure will help enforce consistency</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1C99D89D" w14:textId="77777777" w:rsidR="003B4117" w:rsidRPr="00C72893" w:rsidRDefault="003B4117" w:rsidP="003B4117">
            <w:pPr>
              <w:spacing w:after="0" w:line="240" w:lineRule="auto"/>
              <w:rPr>
                <w:rFonts w:eastAsia="Times New Roman" w:cs="Calibri"/>
                <w:color w:val="9C5700"/>
                <w:kern w:val="0"/>
                <w:sz w:val="16"/>
                <w:szCs w:val="16"/>
                <w:lang w:eastAsia="en-GB"/>
                <w14:ligatures w14:val="none"/>
              </w:rPr>
            </w:pPr>
            <w:r w:rsidRPr="00C72893">
              <w:rPr>
                <w:rFonts w:eastAsia="Times New Roman" w:cs="Calibri"/>
                <w:color w:val="9C5700"/>
                <w:kern w:val="0"/>
                <w:sz w:val="16"/>
                <w:szCs w:val="16"/>
                <w:lang w:eastAsia="en-GB"/>
                <w14:ligatures w14:val="none"/>
              </w:rPr>
              <w:t>In Progress</w:t>
            </w:r>
          </w:p>
        </w:tc>
      </w:tr>
      <w:tr w:rsidR="002865E7" w:rsidRPr="00C72893" w14:paraId="270626FB" w14:textId="77777777" w:rsidTr="002865E7">
        <w:trPr>
          <w:trHeight w:val="30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9E8B49A"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H4b</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F652367"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Regular team meetings for all staff.</w:t>
            </w: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06FA2EB"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To improve communication and engagement through regular team meetings for all staff.</w:t>
            </w:r>
          </w:p>
          <w:p w14:paraId="260C0DBF" w14:textId="590CA4A7" w:rsidR="00640870" w:rsidRPr="00C72893" w:rsidRDefault="00640870" w:rsidP="003B4117">
            <w:pPr>
              <w:spacing w:after="0" w:line="240" w:lineRule="auto"/>
              <w:rPr>
                <w:rFonts w:eastAsia="Times New Roman" w:cs="Calibri"/>
                <w:color w:val="000000"/>
                <w:kern w:val="0"/>
                <w:sz w:val="16"/>
                <w:szCs w:val="16"/>
                <w:lang w:eastAsia="en-GB"/>
                <w14:ligatures w14:val="none"/>
              </w:rPr>
            </w:pP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7781E5F"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theatres together team</w:t>
            </w: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631EF04"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December 2026</w:t>
            </w: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4AB3164"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Consistent, timely communication shared across the whole team.</w:t>
            </w:r>
            <w:r w:rsidRPr="00C72893">
              <w:rPr>
                <w:rFonts w:eastAsia="Times New Roman" w:cs="Calibri"/>
                <w:color w:val="000000"/>
                <w:kern w:val="0"/>
                <w:sz w:val="16"/>
                <w:szCs w:val="16"/>
                <w:lang w:eastAsia="en-GB"/>
                <w14:ligatures w14:val="none"/>
              </w:rPr>
              <w:br/>
              <w:t>Increased staff engagement and opportunities for feedback</w:t>
            </w: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6928101" w14:textId="125B1A12"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 xml:space="preserve">Need to confirm that these meetings </w:t>
            </w:r>
            <w:r w:rsidR="3D0370C5" w:rsidRPr="00C72893">
              <w:rPr>
                <w:rFonts w:eastAsia="Times New Roman" w:cs="Calibri"/>
                <w:color w:val="000000"/>
                <w:kern w:val="0"/>
                <w:sz w:val="16"/>
                <w:szCs w:val="16"/>
                <w:lang w:eastAsia="en-GB"/>
                <w14:ligatures w14:val="none"/>
              </w:rPr>
              <w:t>can</w:t>
            </w:r>
            <w:r w:rsidRPr="00C72893">
              <w:rPr>
                <w:rFonts w:eastAsia="Times New Roman" w:cs="Calibri"/>
                <w:color w:val="000000"/>
                <w:kern w:val="0"/>
                <w:sz w:val="16"/>
                <w:szCs w:val="16"/>
                <w:lang w:eastAsia="en-GB"/>
                <w14:ligatures w14:val="none"/>
              </w:rPr>
              <w:t xml:space="preserve"> take place due to operational pressures.</w:t>
            </w: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D6BB544"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Update: meetings are taking place need to confirm how regular they are.</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6815CA7E" w14:textId="77777777" w:rsidR="003B4117" w:rsidRPr="00C72893" w:rsidRDefault="003B4117" w:rsidP="003B4117">
            <w:pPr>
              <w:spacing w:after="0" w:line="240" w:lineRule="auto"/>
              <w:rPr>
                <w:rFonts w:eastAsia="Times New Roman" w:cs="Calibri"/>
                <w:color w:val="9C5700"/>
                <w:kern w:val="0"/>
                <w:sz w:val="16"/>
                <w:szCs w:val="16"/>
                <w:lang w:eastAsia="en-GB"/>
                <w14:ligatures w14:val="none"/>
              </w:rPr>
            </w:pPr>
            <w:r w:rsidRPr="00C72893">
              <w:rPr>
                <w:rFonts w:eastAsia="Times New Roman" w:cs="Calibri"/>
                <w:color w:val="9C5700"/>
                <w:kern w:val="0"/>
                <w:sz w:val="16"/>
                <w:szCs w:val="16"/>
                <w:lang w:eastAsia="en-GB"/>
                <w14:ligatures w14:val="none"/>
              </w:rPr>
              <w:t>In Progress</w:t>
            </w:r>
          </w:p>
        </w:tc>
      </w:tr>
      <w:tr w:rsidR="002865E7" w:rsidRPr="00C72893" w14:paraId="782D80EE" w14:textId="77777777" w:rsidTr="002865E7">
        <w:trPr>
          <w:trHeight w:val="30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212318B"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H5a</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9D99B16"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 xml:space="preserve">Review of rostering practice and introduce Health Roster to improve efficiency, equity and transparency. Consider a </w:t>
            </w:r>
            <w:r w:rsidR="0F7943A9" w:rsidRPr="00C72893">
              <w:rPr>
                <w:rFonts w:eastAsia="Times New Roman" w:cs="Calibri"/>
                <w:color w:val="000000"/>
                <w:kern w:val="0"/>
                <w:sz w:val="16"/>
                <w:szCs w:val="16"/>
                <w:lang w:eastAsia="en-GB"/>
                <w14:ligatures w14:val="none"/>
              </w:rPr>
              <w:t>7-day</w:t>
            </w:r>
            <w:r w:rsidRPr="00C72893">
              <w:rPr>
                <w:rFonts w:eastAsia="Times New Roman" w:cs="Calibri"/>
                <w:color w:val="000000"/>
                <w:kern w:val="0"/>
                <w:sz w:val="16"/>
                <w:szCs w:val="16"/>
                <w:lang w:eastAsia="en-GB"/>
                <w14:ligatures w14:val="none"/>
              </w:rPr>
              <w:t xml:space="preserve"> rota pattern to avoid use of overtime.</w:t>
            </w:r>
          </w:p>
          <w:p w14:paraId="7F036A79" w14:textId="0C6BAC10" w:rsidR="00640870" w:rsidRPr="00C72893" w:rsidRDefault="00640870" w:rsidP="003B4117">
            <w:pPr>
              <w:spacing w:after="0" w:line="240" w:lineRule="auto"/>
              <w:rPr>
                <w:rFonts w:eastAsia="Times New Roman" w:cs="Calibri"/>
                <w:color w:val="000000"/>
                <w:kern w:val="0"/>
                <w:sz w:val="16"/>
                <w:szCs w:val="16"/>
                <w:lang w:eastAsia="en-GB"/>
                <w14:ligatures w14:val="none"/>
              </w:rPr>
            </w:pP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118A103"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To improve efficiency, equity, and transparency by reviewing rostering practices and implementing Health Roster.</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8E5D012"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theatres together team</w:t>
            </w: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36C3687"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March 2026</w:t>
            </w: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974B9C6"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Team Roster on health roster</w:t>
            </w: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E07CDE1"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Engagement with Health Roster team.</w:t>
            </w: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C71E869"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roster pro in use</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18EDDC6A" w14:textId="77777777" w:rsidR="003B4117" w:rsidRPr="00C72893" w:rsidRDefault="003B4117" w:rsidP="003B4117">
            <w:pPr>
              <w:spacing w:after="0" w:line="240" w:lineRule="auto"/>
              <w:rPr>
                <w:rFonts w:eastAsia="Times New Roman" w:cs="Calibri"/>
                <w:color w:val="006100"/>
                <w:kern w:val="0"/>
                <w:sz w:val="16"/>
                <w:szCs w:val="16"/>
                <w:lang w:eastAsia="en-GB"/>
                <w14:ligatures w14:val="none"/>
              </w:rPr>
            </w:pPr>
            <w:r w:rsidRPr="00C72893">
              <w:rPr>
                <w:rFonts w:eastAsia="Times New Roman" w:cs="Calibri"/>
                <w:color w:val="006100"/>
                <w:kern w:val="0"/>
                <w:sz w:val="16"/>
                <w:szCs w:val="16"/>
                <w:lang w:eastAsia="en-GB"/>
                <w14:ligatures w14:val="none"/>
              </w:rPr>
              <w:t>Completed (Done)</w:t>
            </w:r>
          </w:p>
        </w:tc>
      </w:tr>
      <w:tr w:rsidR="002865E7" w:rsidRPr="00C72893" w14:paraId="1E251B9A" w14:textId="77777777" w:rsidTr="002865E7">
        <w:trPr>
          <w:trHeight w:val="30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4B83409"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H5b</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1369F05" w14:textId="77777777" w:rsidR="00640870"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Review all work life balance requests in line with needs of the service and to ensure appropriate</w:t>
            </w:r>
          </w:p>
          <w:p w14:paraId="527BC102"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 xml:space="preserve"> cover on all shifts.</w:t>
            </w:r>
          </w:p>
          <w:p w14:paraId="29B0DD44" w14:textId="240865D0" w:rsidR="00640870" w:rsidRPr="00C72893" w:rsidRDefault="00640870" w:rsidP="003B4117">
            <w:pPr>
              <w:spacing w:after="0" w:line="240" w:lineRule="auto"/>
              <w:rPr>
                <w:rFonts w:eastAsia="Times New Roman" w:cs="Calibri"/>
                <w:color w:val="000000"/>
                <w:kern w:val="0"/>
                <w:sz w:val="16"/>
                <w:szCs w:val="16"/>
                <w:lang w:eastAsia="en-GB"/>
                <w14:ligatures w14:val="none"/>
              </w:rPr>
            </w:pP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12542B0"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D7C0A45" w14:textId="77777777" w:rsidR="003B4117" w:rsidRPr="00C72893" w:rsidRDefault="003B4117" w:rsidP="003B4117">
            <w:pPr>
              <w:spacing w:after="0" w:line="240" w:lineRule="auto"/>
              <w:rPr>
                <w:rFonts w:eastAsia="Times New Roman" w:cs="Calibri"/>
                <w:kern w:val="0"/>
                <w:sz w:val="16"/>
                <w:szCs w:val="16"/>
                <w:lang w:eastAsia="en-GB"/>
                <w14:ligatures w14:val="none"/>
              </w:rPr>
            </w:pP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AA2B29C" w14:textId="77777777" w:rsidR="003B4117" w:rsidRPr="00C72893" w:rsidRDefault="003B4117" w:rsidP="003B4117">
            <w:pPr>
              <w:spacing w:after="0" w:line="240" w:lineRule="auto"/>
              <w:rPr>
                <w:rFonts w:eastAsia="Times New Roman" w:cs="Calibri"/>
                <w:kern w:val="0"/>
                <w:sz w:val="16"/>
                <w:szCs w:val="16"/>
                <w:lang w:eastAsia="en-GB"/>
                <w14:ligatures w14:val="none"/>
              </w:rPr>
            </w:pP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EAB0331" w14:textId="77777777" w:rsidR="003B4117" w:rsidRPr="00C72893" w:rsidRDefault="003B4117" w:rsidP="003B4117">
            <w:pPr>
              <w:spacing w:after="0" w:line="240" w:lineRule="auto"/>
              <w:rPr>
                <w:rFonts w:eastAsia="Times New Roman" w:cs="Calibri"/>
                <w:kern w:val="0"/>
                <w:sz w:val="16"/>
                <w:szCs w:val="16"/>
                <w:lang w:eastAsia="en-GB"/>
                <w14:ligatures w14:val="none"/>
              </w:rPr>
            </w:pP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1A66258" w14:textId="77777777" w:rsidR="003B4117" w:rsidRPr="00C72893" w:rsidRDefault="003B4117" w:rsidP="003B4117">
            <w:pPr>
              <w:spacing w:after="0" w:line="240" w:lineRule="auto"/>
              <w:rPr>
                <w:rFonts w:eastAsia="Times New Roman" w:cs="Calibri"/>
                <w:kern w:val="0"/>
                <w:sz w:val="16"/>
                <w:szCs w:val="16"/>
                <w:lang w:eastAsia="en-GB"/>
                <w14:ligatures w14:val="none"/>
              </w:rPr>
            </w:pP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717810A"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Update: all work life balance requests have been completed.</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0BBE49E2" w14:textId="77777777" w:rsidR="003B4117" w:rsidRPr="00C72893" w:rsidRDefault="003B4117" w:rsidP="003B4117">
            <w:pPr>
              <w:spacing w:after="0" w:line="240" w:lineRule="auto"/>
              <w:rPr>
                <w:rFonts w:eastAsia="Times New Roman" w:cs="Calibri"/>
                <w:color w:val="006100"/>
                <w:kern w:val="0"/>
                <w:sz w:val="16"/>
                <w:szCs w:val="16"/>
                <w:lang w:eastAsia="en-GB"/>
                <w14:ligatures w14:val="none"/>
              </w:rPr>
            </w:pPr>
            <w:r w:rsidRPr="00C72893">
              <w:rPr>
                <w:rFonts w:eastAsia="Times New Roman" w:cs="Calibri"/>
                <w:color w:val="006100"/>
                <w:kern w:val="0"/>
                <w:sz w:val="16"/>
                <w:szCs w:val="16"/>
                <w:lang w:eastAsia="en-GB"/>
                <w14:ligatures w14:val="none"/>
              </w:rPr>
              <w:t>Completed (Done)</w:t>
            </w:r>
          </w:p>
        </w:tc>
      </w:tr>
      <w:tr w:rsidR="002865E7" w:rsidRPr="00C72893" w14:paraId="5FAFF4FA" w14:textId="77777777" w:rsidTr="002865E7">
        <w:trPr>
          <w:trHeight w:val="30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0A094C7"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lastRenderedPageBreak/>
              <w:t>H5c</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2DEC540"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Review band 2 role and progression to band 3, explore the possibility of utilising annex 21.</w:t>
            </w:r>
          </w:p>
          <w:p w14:paraId="7B7841C0" w14:textId="55157BED" w:rsidR="00640870" w:rsidRPr="00C72893" w:rsidRDefault="00640870" w:rsidP="003B4117">
            <w:pPr>
              <w:spacing w:after="0" w:line="240" w:lineRule="auto"/>
              <w:rPr>
                <w:rFonts w:eastAsia="Times New Roman" w:cs="Calibri"/>
                <w:color w:val="000000"/>
                <w:kern w:val="0"/>
                <w:sz w:val="16"/>
                <w:szCs w:val="16"/>
                <w:lang w:eastAsia="en-GB"/>
                <w14:ligatures w14:val="none"/>
              </w:rPr>
            </w:pP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F7F4A13"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149A752" w14:textId="77777777" w:rsidR="003B4117" w:rsidRPr="00C72893" w:rsidRDefault="003B4117" w:rsidP="003B4117">
            <w:pPr>
              <w:spacing w:after="0" w:line="240" w:lineRule="auto"/>
              <w:rPr>
                <w:rFonts w:eastAsia="Times New Roman" w:cs="Calibri"/>
                <w:kern w:val="0"/>
                <w:sz w:val="16"/>
                <w:szCs w:val="16"/>
                <w:lang w:eastAsia="en-GB"/>
                <w14:ligatures w14:val="none"/>
              </w:rPr>
            </w:pP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1A4EE9F"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October 2025</w:t>
            </w: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F6330F1"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B594598" w14:textId="77777777" w:rsidR="003B4117" w:rsidRPr="00C72893" w:rsidRDefault="003B4117" w:rsidP="003B4117">
            <w:pPr>
              <w:spacing w:after="0" w:line="240" w:lineRule="auto"/>
              <w:rPr>
                <w:rFonts w:eastAsia="Times New Roman" w:cs="Calibri"/>
                <w:kern w:val="0"/>
                <w:sz w:val="16"/>
                <w:szCs w:val="16"/>
                <w:lang w:eastAsia="en-GB"/>
                <w14:ligatures w14:val="none"/>
              </w:rPr>
            </w:pP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ACFD353"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Update: staff have been transitioned to a and 3 as part of annex 21 process.</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71EB01C6" w14:textId="77777777" w:rsidR="003B4117" w:rsidRPr="00C72893" w:rsidRDefault="003B4117" w:rsidP="003B4117">
            <w:pPr>
              <w:spacing w:after="0" w:line="240" w:lineRule="auto"/>
              <w:rPr>
                <w:rFonts w:eastAsia="Times New Roman" w:cs="Calibri"/>
                <w:color w:val="006100"/>
                <w:kern w:val="0"/>
                <w:sz w:val="16"/>
                <w:szCs w:val="16"/>
                <w:lang w:eastAsia="en-GB"/>
                <w14:ligatures w14:val="none"/>
              </w:rPr>
            </w:pPr>
            <w:r w:rsidRPr="00C72893">
              <w:rPr>
                <w:rFonts w:eastAsia="Times New Roman" w:cs="Calibri"/>
                <w:color w:val="006100"/>
                <w:kern w:val="0"/>
                <w:sz w:val="16"/>
                <w:szCs w:val="16"/>
                <w:lang w:eastAsia="en-GB"/>
                <w14:ligatures w14:val="none"/>
              </w:rPr>
              <w:t>Completed (Done)</w:t>
            </w:r>
          </w:p>
        </w:tc>
      </w:tr>
      <w:tr w:rsidR="002865E7" w:rsidRPr="00C72893" w14:paraId="1B94BC01" w14:textId="77777777" w:rsidTr="002865E7">
        <w:trPr>
          <w:trHeight w:val="30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C55F1F5"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H6a</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6C4C1F9"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Develop standard operating procedures for how work is distributed including key performance indicators for expected volume of work undertaken and management of non-conformances.</w:t>
            </w:r>
          </w:p>
          <w:p w14:paraId="08304DBA" w14:textId="34400419" w:rsidR="00640870" w:rsidRPr="00C72893" w:rsidRDefault="00640870" w:rsidP="003B4117">
            <w:pPr>
              <w:spacing w:after="0" w:line="240" w:lineRule="auto"/>
              <w:rPr>
                <w:rFonts w:eastAsia="Times New Roman" w:cs="Calibri"/>
                <w:color w:val="000000"/>
                <w:kern w:val="0"/>
                <w:sz w:val="16"/>
                <w:szCs w:val="16"/>
                <w:lang w:eastAsia="en-GB"/>
                <w14:ligatures w14:val="none"/>
              </w:rPr>
            </w:pP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02286A7" w14:textId="12509FC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To ensure optimal workload distribution with clear KPIs, and to strengthen non</w:t>
            </w:r>
            <w:r w:rsidR="3F5FF8B2" w:rsidRPr="00C72893">
              <w:rPr>
                <w:rFonts w:eastAsia="Times New Roman" w:cs="Calibri"/>
                <w:color w:val="000000"/>
                <w:kern w:val="0"/>
                <w:sz w:val="16"/>
                <w:szCs w:val="16"/>
                <w:lang w:eastAsia="en-GB"/>
                <w14:ligatures w14:val="none"/>
              </w:rPr>
              <w:t>-</w:t>
            </w:r>
            <w:r w:rsidRPr="00C72893">
              <w:rPr>
                <w:rFonts w:eastAsia="Times New Roman" w:cs="Calibri"/>
                <w:color w:val="000000"/>
                <w:kern w:val="0"/>
                <w:sz w:val="16"/>
                <w:szCs w:val="16"/>
                <w:lang w:eastAsia="en-GB"/>
                <w14:ligatures w14:val="none"/>
              </w:rPr>
              <w:t>conformance reporting.</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7948359"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77F962A"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October 2026</w:t>
            </w: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4B0C93D"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 xml:space="preserve">SOP produced and agreed with </w:t>
            </w:r>
            <w:proofErr w:type="spellStart"/>
            <w:r w:rsidRPr="00C72893">
              <w:rPr>
                <w:rFonts w:eastAsia="Times New Roman" w:cs="Calibri"/>
                <w:color w:val="000000"/>
                <w:kern w:val="0"/>
                <w:sz w:val="16"/>
                <w:szCs w:val="16"/>
                <w:lang w:eastAsia="en-GB"/>
                <w14:ligatures w14:val="none"/>
              </w:rPr>
              <w:t>Kpi's</w:t>
            </w:r>
            <w:proofErr w:type="spellEnd"/>
            <w:r w:rsidRPr="00C72893">
              <w:rPr>
                <w:rFonts w:eastAsia="Times New Roman" w:cs="Calibri"/>
                <w:color w:val="000000"/>
                <w:kern w:val="0"/>
                <w:sz w:val="16"/>
                <w:szCs w:val="16"/>
                <w:lang w:eastAsia="en-GB"/>
                <w14:ligatures w14:val="none"/>
              </w:rPr>
              <w:br/>
              <w:t>Non-conformance process is digitalised.</w:t>
            </w: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D24E5EE" w14:textId="20091713"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 xml:space="preserve">Map the current </w:t>
            </w:r>
            <w:r w:rsidR="2270B316" w:rsidRPr="00C72893">
              <w:rPr>
                <w:rFonts w:eastAsia="Times New Roman" w:cs="Calibri"/>
                <w:color w:val="000000"/>
                <w:kern w:val="0"/>
                <w:sz w:val="16"/>
                <w:szCs w:val="16"/>
                <w:lang w:eastAsia="en-GB"/>
                <w14:ligatures w14:val="none"/>
              </w:rPr>
              <w:t>non-conformance</w:t>
            </w:r>
            <w:r w:rsidRPr="00C72893">
              <w:rPr>
                <w:rFonts w:eastAsia="Times New Roman" w:cs="Calibri"/>
                <w:color w:val="000000"/>
                <w:kern w:val="0"/>
                <w:sz w:val="16"/>
                <w:szCs w:val="16"/>
                <w:lang w:eastAsia="en-GB"/>
                <w14:ligatures w14:val="none"/>
              </w:rPr>
              <w:t xml:space="preserve"> process to identify gaps, inefficiencies, and variation. Digitalise the </w:t>
            </w:r>
            <w:r w:rsidR="4D7DE708" w:rsidRPr="00C72893">
              <w:rPr>
                <w:rFonts w:eastAsia="Times New Roman" w:cs="Calibri"/>
                <w:color w:val="000000"/>
                <w:kern w:val="0"/>
                <w:sz w:val="16"/>
                <w:szCs w:val="16"/>
                <w:lang w:eastAsia="en-GB"/>
                <w14:ligatures w14:val="none"/>
              </w:rPr>
              <w:t>non-conformance</w:t>
            </w:r>
            <w:r w:rsidRPr="00C72893">
              <w:rPr>
                <w:rFonts w:eastAsia="Times New Roman" w:cs="Calibri"/>
                <w:color w:val="000000"/>
                <w:kern w:val="0"/>
                <w:sz w:val="16"/>
                <w:szCs w:val="16"/>
                <w:lang w:eastAsia="en-GB"/>
                <w14:ligatures w14:val="none"/>
              </w:rPr>
              <w:t xml:space="preserve"> process to improve usability, reporting accuracy, and timeliness. Share the recommendations and findings with relevant stakeholders to support learning and consistency.</w:t>
            </w: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B959AD9"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Update: Shaping change to conduct observation work - as per actions</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35626A4C" w14:textId="77777777" w:rsidR="003B4117" w:rsidRPr="00C72893" w:rsidRDefault="003B4117" w:rsidP="003B4117">
            <w:pPr>
              <w:spacing w:after="0" w:line="240" w:lineRule="auto"/>
              <w:rPr>
                <w:rFonts w:eastAsia="Times New Roman" w:cs="Calibri"/>
                <w:color w:val="9C5700"/>
                <w:kern w:val="0"/>
                <w:sz w:val="16"/>
                <w:szCs w:val="16"/>
                <w:lang w:eastAsia="en-GB"/>
                <w14:ligatures w14:val="none"/>
              </w:rPr>
            </w:pPr>
            <w:r w:rsidRPr="00C72893">
              <w:rPr>
                <w:rFonts w:eastAsia="Times New Roman" w:cs="Calibri"/>
                <w:color w:val="9C5700"/>
                <w:kern w:val="0"/>
                <w:sz w:val="16"/>
                <w:szCs w:val="16"/>
                <w:lang w:eastAsia="en-GB"/>
                <w14:ligatures w14:val="none"/>
              </w:rPr>
              <w:t>In Progress</w:t>
            </w:r>
          </w:p>
        </w:tc>
      </w:tr>
      <w:tr w:rsidR="002865E7" w:rsidRPr="00C72893" w14:paraId="37BA4BED" w14:textId="77777777" w:rsidTr="002865E7">
        <w:trPr>
          <w:trHeight w:val="30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3FD3666"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H6b</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BCFD353"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Consider implementation of ‘</w:t>
            </w:r>
            <w:proofErr w:type="spellStart"/>
            <w:r w:rsidRPr="00C72893">
              <w:rPr>
                <w:rFonts w:eastAsia="Times New Roman" w:cs="Calibri"/>
                <w:color w:val="000000"/>
                <w:kern w:val="0"/>
                <w:sz w:val="16"/>
                <w:szCs w:val="16"/>
                <w:lang w:eastAsia="en-GB"/>
                <w14:ligatures w14:val="none"/>
              </w:rPr>
              <w:t>Tendable</w:t>
            </w:r>
            <w:proofErr w:type="spellEnd"/>
            <w:r w:rsidRPr="00C72893">
              <w:rPr>
                <w:rFonts w:eastAsia="Times New Roman" w:cs="Calibri"/>
                <w:color w:val="000000"/>
                <w:kern w:val="0"/>
                <w:sz w:val="16"/>
                <w:szCs w:val="16"/>
                <w:lang w:eastAsia="en-GB"/>
                <w14:ligatures w14:val="none"/>
              </w:rPr>
              <w:t>’ to monitor compliance against standards and procedures including use of PPE. This would give more oversight to the directorate and Clinical Board. IPC colleagues, Clinical Board Director of Nursing, Directorate Lead Nurse and Decontamination Lead to support ad hoc patient safety walk arounds and audits against standards.</w:t>
            </w:r>
          </w:p>
          <w:p w14:paraId="141CBE33" w14:textId="28471637" w:rsidR="00640870" w:rsidRPr="00C72893" w:rsidRDefault="00640870" w:rsidP="003B4117">
            <w:pPr>
              <w:spacing w:after="0" w:line="240" w:lineRule="auto"/>
              <w:rPr>
                <w:rFonts w:eastAsia="Times New Roman" w:cs="Calibri"/>
                <w:color w:val="000000"/>
                <w:kern w:val="0"/>
                <w:sz w:val="16"/>
                <w:szCs w:val="16"/>
                <w:lang w:eastAsia="en-GB"/>
                <w14:ligatures w14:val="none"/>
              </w:rPr>
            </w:pP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DB96785"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Use of tenable to give assurance regarding audits.</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CC52D9C"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theatres together team</w:t>
            </w: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373A0C5"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July 2026</w:t>
            </w: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5EBA35F"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Investigate whether the paper audits can be digitalised. Arrange meeting with Senior Nurse after observation work in 6b.</w:t>
            </w: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BE74C74"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Investigate whether the paper audits can be digitalised. Arrange meeting with Senior Nurse after observation work in 6b.</w:t>
            </w: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36CC8EB"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 xml:space="preserve">support being provided to conduct </w:t>
            </w:r>
            <w:proofErr w:type="spellStart"/>
            <w:r w:rsidRPr="00C72893">
              <w:rPr>
                <w:rFonts w:eastAsia="Times New Roman" w:cs="Calibri"/>
                <w:color w:val="000000"/>
                <w:kern w:val="0"/>
                <w:sz w:val="16"/>
                <w:szCs w:val="16"/>
                <w:lang w:eastAsia="en-GB"/>
                <w14:ligatures w14:val="none"/>
              </w:rPr>
              <w:t>tendable</w:t>
            </w:r>
            <w:proofErr w:type="spellEnd"/>
            <w:r w:rsidRPr="00C72893">
              <w:rPr>
                <w:rFonts w:eastAsia="Times New Roman" w:cs="Calibri"/>
                <w:color w:val="000000"/>
                <w:kern w:val="0"/>
                <w:sz w:val="16"/>
                <w:szCs w:val="16"/>
                <w:lang w:eastAsia="en-GB"/>
                <w14:ligatures w14:val="none"/>
              </w:rPr>
              <w:t xml:space="preserve"> audits by PDN</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5F64C3D9" w14:textId="77777777" w:rsidR="003B4117" w:rsidRPr="00C72893" w:rsidRDefault="003B4117" w:rsidP="003B4117">
            <w:pPr>
              <w:spacing w:after="0" w:line="240" w:lineRule="auto"/>
              <w:rPr>
                <w:rFonts w:eastAsia="Times New Roman" w:cs="Calibri"/>
                <w:color w:val="9C5700"/>
                <w:kern w:val="0"/>
                <w:sz w:val="16"/>
                <w:szCs w:val="16"/>
                <w:lang w:eastAsia="en-GB"/>
                <w14:ligatures w14:val="none"/>
              </w:rPr>
            </w:pPr>
            <w:r w:rsidRPr="00C72893">
              <w:rPr>
                <w:rFonts w:eastAsia="Times New Roman" w:cs="Calibri"/>
                <w:color w:val="9C5700"/>
                <w:kern w:val="0"/>
                <w:sz w:val="16"/>
                <w:szCs w:val="16"/>
                <w:lang w:eastAsia="en-GB"/>
                <w14:ligatures w14:val="none"/>
              </w:rPr>
              <w:t>In Progress</w:t>
            </w:r>
          </w:p>
        </w:tc>
      </w:tr>
      <w:tr w:rsidR="002865E7" w:rsidRPr="00C72893" w14:paraId="550EACD7" w14:textId="77777777" w:rsidTr="002865E7">
        <w:trPr>
          <w:trHeight w:val="34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0FF92C0"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H6c</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3F7E916"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Regular training should be carried out to ensure that all staff maintain competencies. This needs to include night staff.</w:t>
            </w:r>
          </w:p>
          <w:p w14:paraId="327DB02E" w14:textId="77777777" w:rsidR="00640870" w:rsidRPr="00C72893" w:rsidRDefault="00640870" w:rsidP="003B4117">
            <w:pPr>
              <w:spacing w:after="0" w:line="240" w:lineRule="auto"/>
              <w:rPr>
                <w:rFonts w:eastAsia="Times New Roman" w:cs="Calibri"/>
                <w:color w:val="000000"/>
                <w:kern w:val="0"/>
                <w:sz w:val="16"/>
                <w:szCs w:val="16"/>
                <w:lang w:eastAsia="en-GB"/>
                <w14:ligatures w14:val="none"/>
              </w:rPr>
            </w:pPr>
          </w:p>
          <w:p w14:paraId="1D07A115" w14:textId="77777777" w:rsidR="00640870" w:rsidRPr="00C72893" w:rsidRDefault="00640870" w:rsidP="003B4117">
            <w:pPr>
              <w:spacing w:after="0" w:line="240" w:lineRule="auto"/>
              <w:rPr>
                <w:rFonts w:eastAsia="Times New Roman" w:cs="Calibri"/>
                <w:color w:val="000000"/>
                <w:kern w:val="0"/>
                <w:sz w:val="16"/>
                <w:szCs w:val="16"/>
                <w:lang w:eastAsia="en-GB"/>
                <w14:ligatures w14:val="none"/>
              </w:rPr>
            </w:pPr>
          </w:p>
          <w:p w14:paraId="56533670" w14:textId="77777777" w:rsidR="00640870" w:rsidRPr="00C72893" w:rsidRDefault="00640870" w:rsidP="003B4117">
            <w:pPr>
              <w:spacing w:after="0" w:line="240" w:lineRule="auto"/>
              <w:rPr>
                <w:rFonts w:eastAsia="Times New Roman" w:cs="Calibri"/>
                <w:color w:val="000000"/>
                <w:kern w:val="0"/>
                <w:sz w:val="16"/>
                <w:szCs w:val="16"/>
                <w:lang w:eastAsia="en-GB"/>
                <w14:ligatures w14:val="none"/>
              </w:rPr>
            </w:pPr>
          </w:p>
          <w:p w14:paraId="59FC3A09" w14:textId="77777777" w:rsidR="00640870" w:rsidRPr="00C72893" w:rsidRDefault="00640870" w:rsidP="003B4117">
            <w:pPr>
              <w:spacing w:after="0" w:line="240" w:lineRule="auto"/>
              <w:rPr>
                <w:rFonts w:eastAsia="Times New Roman" w:cs="Calibri"/>
                <w:color w:val="000000"/>
                <w:kern w:val="0"/>
                <w:sz w:val="16"/>
                <w:szCs w:val="16"/>
                <w:lang w:eastAsia="en-GB"/>
                <w14:ligatures w14:val="none"/>
              </w:rPr>
            </w:pPr>
          </w:p>
          <w:p w14:paraId="67AD8672" w14:textId="4A2C045C" w:rsidR="00640870" w:rsidRPr="00C72893" w:rsidRDefault="00640870" w:rsidP="003B4117">
            <w:pPr>
              <w:spacing w:after="0" w:line="240" w:lineRule="auto"/>
              <w:rPr>
                <w:rFonts w:eastAsia="Times New Roman" w:cs="Calibri"/>
                <w:color w:val="000000"/>
                <w:kern w:val="0"/>
                <w:sz w:val="16"/>
                <w:szCs w:val="16"/>
                <w:lang w:eastAsia="en-GB"/>
                <w14:ligatures w14:val="none"/>
              </w:rPr>
            </w:pP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70BB430" w14:textId="08113CCF"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lastRenderedPageBreak/>
              <w:t>To provide consistent and equitable access to competency</w:t>
            </w:r>
            <w:r w:rsidR="3624CEDB" w:rsidRPr="00C72893">
              <w:rPr>
                <w:rFonts w:eastAsia="Times New Roman" w:cs="Calibri"/>
                <w:color w:val="000000"/>
                <w:kern w:val="0"/>
                <w:sz w:val="16"/>
                <w:szCs w:val="16"/>
                <w:lang w:eastAsia="en-GB"/>
                <w14:ligatures w14:val="none"/>
              </w:rPr>
              <w:t>-</w:t>
            </w:r>
            <w:r w:rsidRPr="00C72893">
              <w:rPr>
                <w:rFonts w:eastAsia="Times New Roman" w:cs="Calibri"/>
                <w:color w:val="000000"/>
                <w:kern w:val="0"/>
                <w:sz w:val="16"/>
                <w:szCs w:val="16"/>
                <w:lang w:eastAsia="en-GB"/>
                <w14:ligatures w14:val="none"/>
              </w:rPr>
              <w:t xml:space="preserve">based training for all staff, ensuring skills are maintained </w:t>
            </w:r>
            <w:r w:rsidRPr="00C72893">
              <w:rPr>
                <w:rFonts w:eastAsia="Times New Roman" w:cs="Calibri"/>
                <w:color w:val="000000"/>
                <w:kern w:val="0"/>
                <w:sz w:val="16"/>
                <w:szCs w:val="16"/>
                <w:lang w:eastAsia="en-GB"/>
                <w14:ligatures w14:val="none"/>
              </w:rPr>
              <w:lastRenderedPageBreak/>
              <w:t>and developed regardless of shift pattern.</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70C3C2C"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lastRenderedPageBreak/>
              <w:t>theatres together team</w:t>
            </w: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B6D60AA"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July 2026</w:t>
            </w: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E223D31"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Staff are regularly trained optimise training capacity.</w:t>
            </w: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29235B3"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Current position: what training is currently provided.  What structure is in place.</w:t>
            </w: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E22F702"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Individual training needs analysis being undertaken</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2E6ADF8B" w14:textId="77777777" w:rsidR="003B4117" w:rsidRPr="00C72893" w:rsidRDefault="003B4117" w:rsidP="003B4117">
            <w:pPr>
              <w:spacing w:after="0" w:line="240" w:lineRule="auto"/>
              <w:rPr>
                <w:rFonts w:eastAsia="Times New Roman" w:cs="Calibri"/>
                <w:color w:val="9C5700"/>
                <w:kern w:val="0"/>
                <w:sz w:val="16"/>
                <w:szCs w:val="16"/>
                <w:lang w:eastAsia="en-GB"/>
                <w14:ligatures w14:val="none"/>
              </w:rPr>
            </w:pPr>
            <w:r w:rsidRPr="00C72893">
              <w:rPr>
                <w:rFonts w:eastAsia="Times New Roman" w:cs="Calibri"/>
                <w:color w:val="9C5700"/>
                <w:kern w:val="0"/>
                <w:sz w:val="16"/>
                <w:szCs w:val="16"/>
                <w:lang w:eastAsia="en-GB"/>
                <w14:ligatures w14:val="none"/>
              </w:rPr>
              <w:t>In Progress</w:t>
            </w:r>
          </w:p>
        </w:tc>
      </w:tr>
      <w:tr w:rsidR="002865E7" w:rsidRPr="00C72893" w14:paraId="4705CCBE" w14:textId="77777777" w:rsidTr="002865E7">
        <w:trPr>
          <w:trHeight w:val="30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F0989AD"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H6d</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EF4B15A"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Share non-conformances' information with supervisors and staff and support additional training if required.</w:t>
            </w:r>
          </w:p>
          <w:p w14:paraId="70C3EA9E" w14:textId="77777777" w:rsidR="00640870" w:rsidRPr="00C72893" w:rsidRDefault="00640870" w:rsidP="003B4117">
            <w:pPr>
              <w:spacing w:after="0" w:line="240" w:lineRule="auto"/>
              <w:rPr>
                <w:rFonts w:eastAsia="Times New Roman" w:cs="Calibri"/>
                <w:color w:val="000000"/>
                <w:kern w:val="0"/>
                <w:sz w:val="16"/>
                <w:szCs w:val="16"/>
                <w:lang w:eastAsia="en-GB"/>
                <w14:ligatures w14:val="none"/>
              </w:rPr>
            </w:pPr>
          </w:p>
          <w:p w14:paraId="2D9F6E59" w14:textId="77777777" w:rsidR="00640870" w:rsidRPr="00C72893" w:rsidRDefault="00640870" w:rsidP="003B4117">
            <w:pPr>
              <w:spacing w:after="0" w:line="240" w:lineRule="auto"/>
              <w:rPr>
                <w:rFonts w:eastAsia="Times New Roman" w:cs="Calibri"/>
                <w:color w:val="000000"/>
                <w:kern w:val="0"/>
                <w:sz w:val="16"/>
                <w:szCs w:val="16"/>
                <w:lang w:eastAsia="en-GB"/>
                <w14:ligatures w14:val="none"/>
              </w:rPr>
            </w:pPr>
          </w:p>
          <w:p w14:paraId="6CAA73B8" w14:textId="77777777" w:rsidR="00640870" w:rsidRPr="00C72893" w:rsidRDefault="00640870" w:rsidP="003B4117">
            <w:pPr>
              <w:spacing w:after="0" w:line="240" w:lineRule="auto"/>
              <w:rPr>
                <w:rFonts w:eastAsia="Times New Roman" w:cs="Calibri"/>
                <w:color w:val="000000"/>
                <w:kern w:val="0"/>
                <w:sz w:val="16"/>
                <w:szCs w:val="16"/>
                <w:lang w:eastAsia="en-GB"/>
                <w14:ligatures w14:val="none"/>
              </w:rPr>
            </w:pPr>
          </w:p>
          <w:p w14:paraId="1BF375F6" w14:textId="2225583C" w:rsidR="00640870" w:rsidRPr="00C72893" w:rsidRDefault="00640870" w:rsidP="003B4117">
            <w:pPr>
              <w:spacing w:after="0" w:line="240" w:lineRule="auto"/>
              <w:rPr>
                <w:rFonts w:eastAsia="Times New Roman" w:cs="Calibri"/>
                <w:color w:val="000000"/>
                <w:kern w:val="0"/>
                <w:sz w:val="16"/>
                <w:szCs w:val="16"/>
                <w:lang w:eastAsia="en-GB"/>
                <w14:ligatures w14:val="none"/>
              </w:rPr>
            </w:pP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601161D"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to have a system that allows information on non</w:t>
            </w:r>
            <w:r w:rsidR="32A25BB2" w:rsidRPr="00C72893">
              <w:rPr>
                <w:rFonts w:eastAsia="Times New Roman" w:cs="Calibri"/>
                <w:color w:val="000000"/>
                <w:kern w:val="0"/>
                <w:sz w:val="16"/>
                <w:szCs w:val="16"/>
                <w:lang w:eastAsia="en-GB"/>
                <w14:ligatures w14:val="none"/>
              </w:rPr>
              <w:t>-</w:t>
            </w:r>
            <w:r w:rsidRPr="00C72893">
              <w:rPr>
                <w:rFonts w:eastAsia="Times New Roman" w:cs="Calibri"/>
                <w:color w:val="000000"/>
                <w:kern w:val="0"/>
                <w:sz w:val="16"/>
                <w:szCs w:val="16"/>
                <w:lang w:eastAsia="en-GB"/>
                <w14:ligatures w14:val="none"/>
              </w:rPr>
              <w:t>conformance to be shared quickly and effectively with relevant teams</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2BA35C5"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theatres together team</w:t>
            </w: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CAD9B3C"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August 2026</w:t>
            </w: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B293061"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 system which allows information to be shared across suites</w:t>
            </w: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631BC13"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D08FFA4"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Update this will be covered in 6a.</w:t>
            </w: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9C"/>
            <w:noWrap/>
            <w:hideMark/>
          </w:tcPr>
          <w:p w14:paraId="4D440F25" w14:textId="77777777" w:rsidR="003B4117" w:rsidRPr="00C72893" w:rsidRDefault="003B4117" w:rsidP="003B4117">
            <w:pPr>
              <w:spacing w:after="0" w:line="240" w:lineRule="auto"/>
              <w:rPr>
                <w:rFonts w:eastAsia="Times New Roman" w:cs="Calibri"/>
                <w:color w:val="9C5700"/>
                <w:kern w:val="0"/>
                <w:sz w:val="16"/>
                <w:szCs w:val="16"/>
                <w:lang w:eastAsia="en-GB"/>
                <w14:ligatures w14:val="none"/>
              </w:rPr>
            </w:pPr>
            <w:r w:rsidRPr="00C72893">
              <w:rPr>
                <w:rFonts w:eastAsia="Times New Roman" w:cs="Calibri"/>
                <w:color w:val="9C5700"/>
                <w:kern w:val="0"/>
                <w:sz w:val="16"/>
                <w:szCs w:val="16"/>
                <w:lang w:eastAsia="en-GB"/>
                <w14:ligatures w14:val="none"/>
              </w:rPr>
              <w:t>In Progress</w:t>
            </w:r>
          </w:p>
        </w:tc>
      </w:tr>
      <w:tr w:rsidR="002865E7" w:rsidRPr="00C72893" w14:paraId="209DD012" w14:textId="77777777" w:rsidTr="002865E7">
        <w:trPr>
          <w:trHeight w:val="300"/>
        </w:trPr>
        <w:tc>
          <w:tcPr>
            <w:tcW w:w="58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48C67BF"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H6e</w:t>
            </w:r>
          </w:p>
        </w:tc>
        <w:tc>
          <w:tcPr>
            <w:tcW w:w="167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974D23E"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r w:rsidRPr="00C72893">
              <w:rPr>
                <w:rFonts w:eastAsia="Times New Roman" w:cs="Calibri"/>
                <w:color w:val="000000"/>
                <w:kern w:val="0"/>
                <w:sz w:val="16"/>
                <w:szCs w:val="16"/>
                <w:lang w:eastAsia="en-GB"/>
                <w14:ligatures w14:val="none"/>
              </w:rPr>
              <w:t>A senior advisor from people services should be allocated to HSDU to provide consistent advice for the leadership team.</w:t>
            </w:r>
          </w:p>
        </w:tc>
        <w:tc>
          <w:tcPr>
            <w:tcW w:w="135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1B275C7" w14:textId="77777777" w:rsidR="003B4117" w:rsidRPr="00C72893" w:rsidRDefault="003B4117" w:rsidP="003B4117">
            <w:pPr>
              <w:spacing w:after="0" w:line="240" w:lineRule="auto"/>
              <w:rPr>
                <w:rFonts w:eastAsia="Times New Roman" w:cs="Calibri"/>
                <w:color w:val="000000"/>
                <w:kern w:val="0"/>
                <w:sz w:val="16"/>
                <w:szCs w:val="16"/>
                <w:lang w:eastAsia="en-GB"/>
                <w14:ligatures w14:val="none"/>
              </w:rPr>
            </w:pP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65D4AA7" w14:textId="77777777" w:rsidR="003B4117" w:rsidRPr="00C72893" w:rsidRDefault="003B4117" w:rsidP="003B4117">
            <w:pPr>
              <w:spacing w:after="0" w:line="240" w:lineRule="auto"/>
              <w:rPr>
                <w:rFonts w:eastAsia="Times New Roman" w:cs="Calibri"/>
                <w:kern w:val="0"/>
                <w:sz w:val="16"/>
                <w:szCs w:val="16"/>
                <w:lang w:eastAsia="en-GB"/>
                <w14:ligatures w14:val="none"/>
              </w:rPr>
            </w:pPr>
          </w:p>
        </w:tc>
        <w:tc>
          <w:tcPr>
            <w:tcW w:w="1244"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405D025" w14:textId="77777777" w:rsidR="003B4117" w:rsidRPr="00C72893" w:rsidRDefault="003B4117" w:rsidP="003B4117">
            <w:pPr>
              <w:spacing w:after="0" w:line="240" w:lineRule="auto"/>
              <w:rPr>
                <w:rFonts w:eastAsia="Times New Roman" w:cs="Calibri"/>
                <w:kern w:val="0"/>
                <w:sz w:val="16"/>
                <w:szCs w:val="16"/>
                <w:lang w:eastAsia="en-GB"/>
                <w14:ligatures w14:val="none"/>
              </w:rPr>
            </w:pPr>
          </w:p>
        </w:tc>
        <w:tc>
          <w:tcPr>
            <w:tcW w:w="2191"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E0EEF5D" w14:textId="77777777" w:rsidR="003B4117" w:rsidRPr="00C72893" w:rsidRDefault="003B4117" w:rsidP="003B4117">
            <w:pPr>
              <w:spacing w:after="0" w:line="240" w:lineRule="auto"/>
              <w:rPr>
                <w:rFonts w:eastAsia="Times New Roman" w:cs="Calibri"/>
                <w:kern w:val="0"/>
                <w:sz w:val="16"/>
                <w:szCs w:val="16"/>
                <w:lang w:eastAsia="en-GB"/>
                <w14:ligatures w14:val="none"/>
              </w:rPr>
            </w:pPr>
          </w:p>
        </w:tc>
        <w:tc>
          <w:tcPr>
            <w:tcW w:w="24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E01870B" w14:textId="77777777" w:rsidR="003B4117" w:rsidRPr="00C72893" w:rsidRDefault="003B4117" w:rsidP="003B4117">
            <w:pPr>
              <w:spacing w:after="0" w:line="240" w:lineRule="auto"/>
              <w:rPr>
                <w:rFonts w:eastAsia="Times New Roman" w:cs="Calibri"/>
                <w:kern w:val="0"/>
                <w:sz w:val="16"/>
                <w:szCs w:val="16"/>
                <w:lang w:eastAsia="en-GB"/>
                <w14:ligatures w14:val="none"/>
              </w:rPr>
            </w:pPr>
          </w:p>
        </w:tc>
        <w:tc>
          <w:tcPr>
            <w:tcW w:w="379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BA69D0B" w14:textId="77777777" w:rsidR="003B4117" w:rsidRPr="00C72893" w:rsidRDefault="003B4117" w:rsidP="003B4117">
            <w:pPr>
              <w:spacing w:after="0" w:line="240" w:lineRule="auto"/>
              <w:rPr>
                <w:rFonts w:eastAsia="Times New Roman" w:cs="Calibri"/>
                <w:kern w:val="0"/>
                <w:sz w:val="16"/>
                <w:szCs w:val="16"/>
                <w:lang w:eastAsia="en-GB"/>
                <w14:ligatures w14:val="none"/>
              </w:rPr>
            </w:pPr>
          </w:p>
        </w:tc>
        <w:tc>
          <w:tcPr>
            <w:tcW w:w="10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6EFCE"/>
            <w:noWrap/>
            <w:hideMark/>
          </w:tcPr>
          <w:p w14:paraId="51E38623" w14:textId="77777777" w:rsidR="003B4117" w:rsidRPr="00C72893" w:rsidRDefault="003B4117" w:rsidP="003B4117">
            <w:pPr>
              <w:spacing w:after="0" w:line="240" w:lineRule="auto"/>
              <w:rPr>
                <w:rFonts w:eastAsia="Times New Roman" w:cs="Calibri"/>
                <w:color w:val="006100"/>
                <w:kern w:val="0"/>
                <w:sz w:val="16"/>
                <w:szCs w:val="16"/>
                <w:lang w:eastAsia="en-GB"/>
                <w14:ligatures w14:val="none"/>
              </w:rPr>
            </w:pPr>
            <w:r w:rsidRPr="00C72893">
              <w:rPr>
                <w:rFonts w:eastAsia="Times New Roman" w:cs="Calibri"/>
                <w:color w:val="006100"/>
                <w:kern w:val="0"/>
                <w:sz w:val="16"/>
                <w:szCs w:val="16"/>
                <w:lang w:eastAsia="en-GB"/>
                <w14:ligatures w14:val="none"/>
              </w:rPr>
              <w:t>Completed (Done)</w:t>
            </w:r>
          </w:p>
        </w:tc>
      </w:tr>
    </w:tbl>
    <w:p w14:paraId="591E50DF" w14:textId="77777777" w:rsidR="00816778" w:rsidRDefault="00816778" w:rsidP="628DEB34">
      <w:pPr>
        <w:rPr>
          <w:rFonts w:eastAsiaTheme="minorEastAsia"/>
          <w:sz w:val="18"/>
          <w:szCs w:val="18"/>
        </w:rPr>
      </w:pPr>
    </w:p>
    <w:p w14:paraId="3E380DE9" w14:textId="0A5B7BCD" w:rsidR="00283271" w:rsidRDefault="00283271">
      <w:pPr>
        <w:rPr>
          <w:rFonts w:eastAsiaTheme="minorEastAsia"/>
          <w:b/>
          <w:bCs/>
          <w:sz w:val="28"/>
          <w:szCs w:val="28"/>
        </w:rPr>
      </w:pPr>
      <w:r>
        <w:rPr>
          <w:rFonts w:eastAsiaTheme="minorEastAsia"/>
          <w:b/>
          <w:bCs/>
          <w:sz w:val="28"/>
          <w:szCs w:val="28"/>
        </w:rPr>
        <w:br w:type="page"/>
      </w:r>
    </w:p>
    <w:p w14:paraId="49747055" w14:textId="01A122EE" w:rsidR="285337D4" w:rsidRDefault="73CD4E64" w:rsidP="3FAB6CFF">
      <w:pPr>
        <w:rPr>
          <w:rFonts w:eastAsiaTheme="minorEastAsia"/>
          <w:b/>
          <w:bCs/>
          <w:sz w:val="28"/>
          <w:szCs w:val="28"/>
        </w:rPr>
      </w:pPr>
      <w:r w:rsidRPr="3FAB6CFF">
        <w:rPr>
          <w:rFonts w:eastAsiaTheme="minorEastAsia"/>
          <w:b/>
          <w:bCs/>
          <w:sz w:val="28"/>
          <w:szCs w:val="28"/>
        </w:rPr>
        <w:lastRenderedPageBreak/>
        <w:t>Appendix 1</w:t>
      </w:r>
      <w:r w:rsidR="2D271229" w:rsidRPr="3FAB6CFF">
        <w:rPr>
          <w:rFonts w:eastAsiaTheme="minorEastAsia"/>
          <w:b/>
          <w:bCs/>
          <w:sz w:val="28"/>
          <w:szCs w:val="28"/>
        </w:rPr>
        <w:t xml:space="preserve"> – Theatres together </w:t>
      </w:r>
      <w:r w:rsidRPr="3FAB6CFF">
        <w:rPr>
          <w:rFonts w:eastAsiaTheme="minorEastAsia"/>
          <w:b/>
          <w:bCs/>
          <w:sz w:val="28"/>
          <w:szCs w:val="28"/>
        </w:rPr>
        <w:t>Risks and Issue</w:t>
      </w:r>
      <w:r w:rsidR="2235B6F3" w:rsidRPr="3FAB6CFF">
        <w:rPr>
          <w:rFonts w:eastAsiaTheme="minorEastAsia"/>
          <w:b/>
          <w:bCs/>
          <w:sz w:val="28"/>
          <w:szCs w:val="28"/>
        </w:rPr>
        <w:t xml:space="preserve"> Management </w:t>
      </w:r>
    </w:p>
    <w:p w14:paraId="4487FAC5" w14:textId="32053AFC" w:rsidR="766954CA" w:rsidRPr="00C72893" w:rsidRDefault="766954CA" w:rsidP="0806CA8A">
      <w:pPr>
        <w:rPr>
          <w:sz w:val="20"/>
          <w:szCs w:val="20"/>
        </w:rPr>
      </w:pPr>
      <w:r w:rsidRPr="00C72893">
        <w:rPr>
          <w:rFonts w:ascii="Aptos" w:eastAsia="Aptos" w:hAnsi="Aptos" w:cs="Aptos"/>
        </w:rPr>
        <w:t>Risks and issues are recorded by the project team in O365. The full risk log includes a complete audit trail, capturing the date raised, owner, and risk rating. The issue log records the date raised, owner, actions, and current status. Both risks and issues are reviewed monthly at the Theatres Together Project Board meeting.</w:t>
      </w:r>
    </w:p>
    <w:p w14:paraId="4C2D646F" w14:textId="36C4C377" w:rsidR="27166A57" w:rsidRDefault="27166A57" w:rsidP="0806CA8A">
      <w:pPr>
        <w:rPr>
          <w:rFonts w:eastAsiaTheme="minorEastAsia"/>
          <w:b/>
          <w:bCs/>
          <w:sz w:val="24"/>
          <w:szCs w:val="24"/>
        </w:rPr>
      </w:pPr>
      <w:r w:rsidRPr="0806CA8A">
        <w:rPr>
          <w:rFonts w:eastAsiaTheme="minorEastAsia"/>
          <w:b/>
          <w:bCs/>
          <w:sz w:val="24"/>
          <w:szCs w:val="24"/>
        </w:rPr>
        <w:t xml:space="preserve">Risk Log </w:t>
      </w:r>
    </w:p>
    <w:tbl>
      <w:tblPr>
        <w:tblStyle w:val="TableGrid"/>
        <w:tblW w:w="15388" w:type="dxa"/>
        <w:tblLook w:val="06A0" w:firstRow="1" w:lastRow="0" w:firstColumn="1" w:lastColumn="0" w:noHBand="1" w:noVBand="1"/>
      </w:tblPr>
      <w:tblGrid>
        <w:gridCol w:w="2539"/>
        <w:gridCol w:w="2544"/>
        <w:gridCol w:w="2545"/>
        <w:gridCol w:w="1299"/>
        <w:gridCol w:w="1170"/>
        <w:gridCol w:w="3157"/>
        <w:gridCol w:w="2134"/>
      </w:tblGrid>
      <w:tr w:rsidR="0806CA8A" w14:paraId="4D241CF7" w14:textId="77777777" w:rsidTr="4E4B558B">
        <w:trPr>
          <w:trHeight w:val="300"/>
        </w:trPr>
        <w:tc>
          <w:tcPr>
            <w:tcW w:w="2539" w:type="dxa"/>
            <w:shd w:val="clear" w:color="auto" w:fill="0070C0"/>
          </w:tcPr>
          <w:p w14:paraId="101F226E" w14:textId="478FA18C" w:rsidR="1CB50435" w:rsidRDefault="1CB50435" w:rsidP="0806CA8A">
            <w:pPr>
              <w:jc w:val="center"/>
              <w:rPr>
                <w:rFonts w:eastAsiaTheme="minorEastAsia"/>
                <w:b/>
                <w:bCs/>
                <w:sz w:val="18"/>
                <w:szCs w:val="18"/>
              </w:rPr>
            </w:pPr>
            <w:r w:rsidRPr="0806CA8A">
              <w:rPr>
                <w:rFonts w:eastAsiaTheme="minorEastAsia"/>
                <w:b/>
                <w:bCs/>
                <w:sz w:val="18"/>
                <w:szCs w:val="18"/>
              </w:rPr>
              <w:t xml:space="preserve">Title </w:t>
            </w:r>
          </w:p>
        </w:tc>
        <w:tc>
          <w:tcPr>
            <w:tcW w:w="2544" w:type="dxa"/>
            <w:shd w:val="clear" w:color="auto" w:fill="0070C0"/>
          </w:tcPr>
          <w:p w14:paraId="18F9D7F5" w14:textId="7939A950" w:rsidR="1CB50435" w:rsidRDefault="1CB50435" w:rsidP="0806CA8A">
            <w:pPr>
              <w:jc w:val="center"/>
              <w:rPr>
                <w:rFonts w:eastAsiaTheme="minorEastAsia"/>
                <w:b/>
                <w:bCs/>
                <w:sz w:val="18"/>
                <w:szCs w:val="18"/>
              </w:rPr>
            </w:pPr>
            <w:r w:rsidRPr="0806CA8A">
              <w:rPr>
                <w:rFonts w:eastAsiaTheme="minorEastAsia"/>
                <w:b/>
                <w:bCs/>
                <w:sz w:val="18"/>
                <w:szCs w:val="18"/>
              </w:rPr>
              <w:t xml:space="preserve">Description </w:t>
            </w:r>
          </w:p>
        </w:tc>
        <w:tc>
          <w:tcPr>
            <w:tcW w:w="2545" w:type="dxa"/>
            <w:shd w:val="clear" w:color="auto" w:fill="0070C0"/>
          </w:tcPr>
          <w:p w14:paraId="715C70AF" w14:textId="099C8511" w:rsidR="1CB50435" w:rsidRDefault="1CB50435" w:rsidP="0806CA8A">
            <w:pPr>
              <w:jc w:val="center"/>
              <w:rPr>
                <w:rFonts w:eastAsiaTheme="minorEastAsia"/>
                <w:b/>
                <w:bCs/>
                <w:sz w:val="18"/>
                <w:szCs w:val="18"/>
              </w:rPr>
            </w:pPr>
            <w:r w:rsidRPr="0806CA8A">
              <w:rPr>
                <w:rFonts w:eastAsiaTheme="minorEastAsia"/>
                <w:b/>
                <w:bCs/>
                <w:sz w:val="18"/>
                <w:szCs w:val="18"/>
              </w:rPr>
              <w:t xml:space="preserve">Cause/Impact </w:t>
            </w:r>
          </w:p>
        </w:tc>
        <w:tc>
          <w:tcPr>
            <w:tcW w:w="1299" w:type="dxa"/>
            <w:shd w:val="clear" w:color="auto" w:fill="0070C0"/>
          </w:tcPr>
          <w:p w14:paraId="0DE11E39" w14:textId="3A8A1110" w:rsidR="1CB50435" w:rsidRDefault="1CB50435" w:rsidP="0806CA8A">
            <w:pPr>
              <w:jc w:val="center"/>
              <w:rPr>
                <w:rFonts w:eastAsiaTheme="minorEastAsia"/>
                <w:b/>
                <w:bCs/>
                <w:sz w:val="18"/>
                <w:szCs w:val="18"/>
              </w:rPr>
            </w:pPr>
            <w:r w:rsidRPr="0806CA8A">
              <w:rPr>
                <w:rFonts w:eastAsiaTheme="minorEastAsia"/>
                <w:b/>
                <w:bCs/>
                <w:sz w:val="18"/>
                <w:szCs w:val="18"/>
              </w:rPr>
              <w:t xml:space="preserve">Previous Rating </w:t>
            </w:r>
          </w:p>
        </w:tc>
        <w:tc>
          <w:tcPr>
            <w:tcW w:w="1170" w:type="dxa"/>
            <w:shd w:val="clear" w:color="auto" w:fill="0070C0"/>
          </w:tcPr>
          <w:p w14:paraId="3BD8248F" w14:textId="29663A5E" w:rsidR="1CB50435" w:rsidRDefault="1CB50435" w:rsidP="0806CA8A">
            <w:pPr>
              <w:jc w:val="center"/>
              <w:rPr>
                <w:rFonts w:eastAsiaTheme="minorEastAsia"/>
                <w:b/>
                <w:bCs/>
                <w:sz w:val="18"/>
                <w:szCs w:val="18"/>
              </w:rPr>
            </w:pPr>
            <w:r w:rsidRPr="0806CA8A">
              <w:rPr>
                <w:rFonts w:eastAsiaTheme="minorEastAsia"/>
                <w:b/>
                <w:bCs/>
                <w:sz w:val="18"/>
                <w:szCs w:val="18"/>
              </w:rPr>
              <w:t xml:space="preserve">Current Rating </w:t>
            </w:r>
          </w:p>
        </w:tc>
        <w:tc>
          <w:tcPr>
            <w:tcW w:w="3157" w:type="dxa"/>
            <w:shd w:val="clear" w:color="auto" w:fill="0070C0"/>
          </w:tcPr>
          <w:p w14:paraId="18BACB5D" w14:textId="46012DA5" w:rsidR="1CB50435" w:rsidRDefault="1CB50435" w:rsidP="0806CA8A">
            <w:pPr>
              <w:jc w:val="center"/>
              <w:rPr>
                <w:rFonts w:eastAsiaTheme="minorEastAsia"/>
                <w:b/>
                <w:bCs/>
                <w:sz w:val="18"/>
                <w:szCs w:val="18"/>
              </w:rPr>
            </w:pPr>
            <w:r w:rsidRPr="0806CA8A">
              <w:rPr>
                <w:rFonts w:eastAsiaTheme="minorEastAsia"/>
                <w:b/>
                <w:bCs/>
                <w:sz w:val="18"/>
                <w:szCs w:val="18"/>
              </w:rPr>
              <w:t xml:space="preserve">Mitigation </w:t>
            </w:r>
          </w:p>
        </w:tc>
        <w:tc>
          <w:tcPr>
            <w:tcW w:w="2134" w:type="dxa"/>
            <w:shd w:val="clear" w:color="auto" w:fill="0070C0"/>
          </w:tcPr>
          <w:p w14:paraId="52A2A540" w14:textId="225CFB45" w:rsidR="1CB50435" w:rsidRDefault="1CB50435" w:rsidP="0806CA8A">
            <w:pPr>
              <w:jc w:val="center"/>
              <w:rPr>
                <w:rFonts w:eastAsiaTheme="minorEastAsia"/>
                <w:b/>
                <w:bCs/>
                <w:sz w:val="18"/>
                <w:szCs w:val="18"/>
              </w:rPr>
            </w:pPr>
            <w:r w:rsidRPr="0806CA8A">
              <w:rPr>
                <w:rFonts w:eastAsiaTheme="minorEastAsia"/>
                <w:b/>
                <w:bCs/>
                <w:sz w:val="18"/>
                <w:szCs w:val="18"/>
              </w:rPr>
              <w:t xml:space="preserve">Update </w:t>
            </w:r>
          </w:p>
        </w:tc>
      </w:tr>
      <w:tr w:rsidR="0806CA8A" w14:paraId="59516D93" w14:textId="77777777" w:rsidTr="4E4B558B">
        <w:trPr>
          <w:trHeight w:val="300"/>
        </w:trPr>
        <w:tc>
          <w:tcPr>
            <w:tcW w:w="2539" w:type="dxa"/>
          </w:tcPr>
          <w:p w14:paraId="75829189" w14:textId="6FFBA6CA"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Limited Capacity Within Clinical and Operational Team</w:t>
            </w:r>
          </w:p>
        </w:tc>
        <w:tc>
          <w:tcPr>
            <w:tcW w:w="2544" w:type="dxa"/>
          </w:tcPr>
          <w:p w14:paraId="0A1BBA33" w14:textId="260E7826"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There is a risk that limited capacity across under-established clinical and operational teams may constrain the project's ability to deliver key activities effectively. Resource gaps and competing priorities could impact the pace and quality of implementation.</w:t>
            </w:r>
          </w:p>
        </w:tc>
        <w:tc>
          <w:tcPr>
            <w:tcW w:w="2545" w:type="dxa"/>
          </w:tcPr>
          <w:p w14:paraId="0AE508DC" w14:textId="30A67A2A"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This could lead to delays in implementation, reduced effectiveness of planned interventions, and potential challenges in achieving project outcomes within the expected timeframe. It may also place additional pressure on existing staff, affecting engagement and sustainability</w:t>
            </w:r>
          </w:p>
        </w:tc>
        <w:tc>
          <w:tcPr>
            <w:tcW w:w="1299" w:type="dxa"/>
            <w:shd w:val="clear" w:color="auto" w:fill="FF0000"/>
          </w:tcPr>
          <w:p w14:paraId="72259B2F" w14:textId="620F6E93" w:rsidR="0806CA8A" w:rsidRDefault="0806CA8A" w:rsidP="0806CA8A">
            <w:pPr>
              <w:jc w:val="center"/>
              <w:rPr>
                <w:rFonts w:eastAsiaTheme="minorEastAsia"/>
                <w:b/>
                <w:bCs/>
                <w:color w:val="FFFFFF" w:themeColor="background1"/>
                <w:sz w:val="18"/>
                <w:szCs w:val="18"/>
              </w:rPr>
            </w:pPr>
            <w:r w:rsidRPr="0806CA8A">
              <w:rPr>
                <w:rFonts w:eastAsiaTheme="minorEastAsia"/>
                <w:b/>
                <w:bCs/>
                <w:color w:val="FFFFFF" w:themeColor="background1"/>
                <w:sz w:val="18"/>
                <w:szCs w:val="18"/>
              </w:rPr>
              <w:t xml:space="preserve">16 </w:t>
            </w:r>
          </w:p>
          <w:p w14:paraId="76ED8A72" w14:textId="4018D121" w:rsidR="0806CA8A" w:rsidRDefault="0806CA8A" w:rsidP="0806CA8A">
            <w:pPr>
              <w:jc w:val="center"/>
              <w:rPr>
                <w:rFonts w:eastAsiaTheme="minorEastAsia"/>
                <w:b/>
                <w:bCs/>
                <w:color w:val="FFFFFF" w:themeColor="background1"/>
                <w:sz w:val="18"/>
                <w:szCs w:val="18"/>
              </w:rPr>
            </w:pPr>
            <w:r w:rsidRPr="0806CA8A">
              <w:rPr>
                <w:rFonts w:eastAsiaTheme="minorEastAsia"/>
                <w:b/>
                <w:bCs/>
                <w:color w:val="FFFFFF" w:themeColor="background1"/>
                <w:sz w:val="18"/>
                <w:szCs w:val="18"/>
              </w:rPr>
              <w:t xml:space="preserve">Significant </w:t>
            </w:r>
          </w:p>
        </w:tc>
        <w:tc>
          <w:tcPr>
            <w:tcW w:w="1170" w:type="dxa"/>
            <w:shd w:val="clear" w:color="auto" w:fill="FF0000"/>
          </w:tcPr>
          <w:p w14:paraId="29DF77A0" w14:textId="7F03E88B" w:rsidR="0806CA8A" w:rsidRDefault="0806CA8A" w:rsidP="0806CA8A">
            <w:pPr>
              <w:jc w:val="center"/>
              <w:rPr>
                <w:rFonts w:eastAsiaTheme="minorEastAsia"/>
                <w:b/>
                <w:bCs/>
                <w:color w:val="FFFFFF" w:themeColor="background1"/>
                <w:sz w:val="18"/>
                <w:szCs w:val="18"/>
              </w:rPr>
            </w:pPr>
            <w:r w:rsidRPr="0806CA8A">
              <w:rPr>
                <w:rFonts w:eastAsiaTheme="minorEastAsia"/>
                <w:b/>
                <w:bCs/>
                <w:color w:val="FFFFFF" w:themeColor="background1"/>
                <w:sz w:val="18"/>
                <w:szCs w:val="18"/>
              </w:rPr>
              <w:t>16</w:t>
            </w:r>
          </w:p>
          <w:p w14:paraId="28E34F13" w14:textId="5340FA7F" w:rsidR="0806CA8A" w:rsidRDefault="07CEF5E9" w:rsidP="7819D8C5">
            <w:pPr>
              <w:jc w:val="center"/>
              <w:rPr>
                <w:rFonts w:eastAsiaTheme="minorEastAsia"/>
                <w:b/>
                <w:bCs/>
                <w:color w:val="FFFFFF" w:themeColor="background1"/>
                <w:sz w:val="18"/>
                <w:szCs w:val="18"/>
              </w:rPr>
            </w:pPr>
            <w:r w:rsidRPr="7819D8C5">
              <w:rPr>
                <w:rFonts w:eastAsiaTheme="minorEastAsia"/>
                <w:b/>
                <w:bCs/>
                <w:color w:val="FFFFFF" w:themeColor="background1"/>
                <w:sz w:val="18"/>
                <w:szCs w:val="18"/>
              </w:rPr>
              <w:t>Significant</w:t>
            </w:r>
            <w:r w:rsidR="489F65A0" w:rsidRPr="7819D8C5">
              <w:rPr>
                <w:rFonts w:eastAsiaTheme="minorEastAsia"/>
                <w:b/>
                <w:bCs/>
                <w:color w:val="FFFFFF" w:themeColor="background1"/>
                <w:sz w:val="18"/>
                <w:szCs w:val="18"/>
              </w:rPr>
              <w:t xml:space="preserve"> </w:t>
            </w:r>
          </w:p>
        </w:tc>
        <w:tc>
          <w:tcPr>
            <w:tcW w:w="3157" w:type="dxa"/>
          </w:tcPr>
          <w:p w14:paraId="41B2249C" w14:textId="56903468" w:rsidR="0806CA8A" w:rsidRDefault="0806CA8A" w:rsidP="0806CA8A">
            <w:pPr>
              <w:rPr>
                <w:rFonts w:eastAsiaTheme="minorEastAsia"/>
                <w:color w:val="000000" w:themeColor="text1"/>
                <w:sz w:val="18"/>
                <w:szCs w:val="18"/>
              </w:rPr>
            </w:pPr>
            <w:r w:rsidRPr="0806CA8A">
              <w:rPr>
                <w:rFonts w:eastAsiaTheme="minorEastAsia"/>
                <w:color w:val="000000" w:themeColor="text1"/>
                <w:sz w:val="18"/>
                <w:szCs w:val="18"/>
              </w:rPr>
              <w:t>Capacity assessments will be conducted early across clinical and operational teams to identify resource gaps. This will inform prioritisation and enable targeted resource allocation to support delivery.</w:t>
            </w:r>
          </w:p>
          <w:p w14:paraId="44EC6153" w14:textId="4AB44AB7" w:rsidR="0806CA8A" w:rsidRDefault="0806CA8A" w:rsidP="0806CA8A">
            <w:pPr>
              <w:rPr>
                <w:rFonts w:eastAsiaTheme="minorEastAsia"/>
                <w:color w:val="000000" w:themeColor="text1"/>
                <w:sz w:val="18"/>
                <w:szCs w:val="18"/>
              </w:rPr>
            </w:pPr>
          </w:p>
        </w:tc>
        <w:tc>
          <w:tcPr>
            <w:tcW w:w="2134" w:type="dxa"/>
          </w:tcPr>
          <w:p w14:paraId="35F6D985" w14:textId="743206D7" w:rsidR="0806CA8A" w:rsidRDefault="3352C7DB" w:rsidP="4E4B558B">
            <w:pPr>
              <w:rPr>
                <w:rFonts w:eastAsiaTheme="minorEastAsia"/>
                <w:color w:val="000000" w:themeColor="text1"/>
                <w:sz w:val="18"/>
                <w:szCs w:val="18"/>
              </w:rPr>
            </w:pPr>
            <w:r w:rsidRPr="4E4B558B">
              <w:rPr>
                <w:rFonts w:eastAsiaTheme="minorEastAsia"/>
                <w:color w:val="000000" w:themeColor="text1"/>
                <w:sz w:val="18"/>
                <w:szCs w:val="18"/>
              </w:rPr>
              <w:t xml:space="preserve">Capacity assessments continued. Work aligned where appropriate to facilitate prompt outcomes. </w:t>
            </w:r>
          </w:p>
        </w:tc>
      </w:tr>
      <w:tr w:rsidR="0806CA8A" w14:paraId="2A693F9B" w14:textId="77777777" w:rsidTr="4E4B558B">
        <w:trPr>
          <w:trHeight w:val="300"/>
        </w:trPr>
        <w:tc>
          <w:tcPr>
            <w:tcW w:w="2539" w:type="dxa"/>
          </w:tcPr>
          <w:p w14:paraId="441431C0" w14:textId="0A97BA37"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Lack of Secured Funding for Project Initiation and Delivery</w:t>
            </w:r>
          </w:p>
        </w:tc>
        <w:tc>
          <w:tcPr>
            <w:tcW w:w="2544" w:type="dxa"/>
          </w:tcPr>
          <w:p w14:paraId="3A9B3531" w14:textId="4B40F605"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The project currently lacks allocated funding, which presents a significant risk to its timely initiation and successful delivery. Without confirmed financial resources, critical activities—including procurement, staffing, and implementation—may be delayed, scaled back, or halted entirely.</w:t>
            </w:r>
          </w:p>
        </w:tc>
        <w:tc>
          <w:tcPr>
            <w:tcW w:w="2545" w:type="dxa"/>
          </w:tcPr>
          <w:p w14:paraId="573E6171" w14:textId="5872CD09"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There is no allocated funding for this project. The project is dependent on external funding sources, as there is no available budget within the Clinical Board. This financial constraint may result in the non-delivery of some recommendations, thereby compromising the overall scope and intended outcomes of the project.</w:t>
            </w:r>
          </w:p>
        </w:tc>
        <w:tc>
          <w:tcPr>
            <w:tcW w:w="1299" w:type="dxa"/>
            <w:shd w:val="clear" w:color="auto" w:fill="FF0000"/>
          </w:tcPr>
          <w:p w14:paraId="62EA77B5" w14:textId="17E54DC8" w:rsidR="0806CA8A" w:rsidRDefault="0806CA8A" w:rsidP="0806CA8A">
            <w:pPr>
              <w:jc w:val="center"/>
              <w:rPr>
                <w:rFonts w:ascii="Aptos" w:eastAsia="Yu Gothic" w:hAnsi="Aptos" w:cs="Arial"/>
                <w:b/>
                <w:bCs/>
                <w:color w:val="FFFFFF" w:themeColor="background1"/>
                <w:sz w:val="18"/>
                <w:szCs w:val="18"/>
              </w:rPr>
            </w:pPr>
            <w:r w:rsidRPr="0806CA8A">
              <w:rPr>
                <w:rFonts w:ascii="Aptos" w:eastAsia="Yu Gothic" w:hAnsi="Aptos" w:cs="Arial"/>
                <w:b/>
                <w:bCs/>
                <w:color w:val="FFFFFF" w:themeColor="background1"/>
                <w:sz w:val="18"/>
                <w:szCs w:val="18"/>
              </w:rPr>
              <w:t>16</w:t>
            </w:r>
          </w:p>
          <w:p w14:paraId="11A8AB78" w14:textId="16E52955" w:rsidR="0806CA8A" w:rsidRDefault="0806CA8A" w:rsidP="0806CA8A">
            <w:pPr>
              <w:jc w:val="center"/>
              <w:rPr>
                <w:rFonts w:ascii="Aptos" w:eastAsia="Yu Gothic" w:hAnsi="Aptos" w:cs="Arial"/>
                <w:b/>
                <w:bCs/>
                <w:color w:val="FFFFFF" w:themeColor="background1"/>
                <w:sz w:val="18"/>
                <w:szCs w:val="18"/>
              </w:rPr>
            </w:pPr>
            <w:r w:rsidRPr="0806CA8A">
              <w:rPr>
                <w:rFonts w:ascii="Aptos" w:eastAsia="Yu Gothic" w:hAnsi="Aptos" w:cs="Arial"/>
                <w:b/>
                <w:bCs/>
                <w:color w:val="FFFFFF" w:themeColor="background1"/>
                <w:sz w:val="18"/>
                <w:szCs w:val="18"/>
              </w:rPr>
              <w:t>Significant</w:t>
            </w:r>
          </w:p>
        </w:tc>
        <w:tc>
          <w:tcPr>
            <w:tcW w:w="1170" w:type="dxa"/>
            <w:shd w:val="clear" w:color="auto" w:fill="FF0000"/>
          </w:tcPr>
          <w:p w14:paraId="2E036DF1" w14:textId="252E5884" w:rsidR="0806CA8A" w:rsidRDefault="6C8D8DA6" w:rsidP="0806CA8A">
            <w:pPr>
              <w:jc w:val="center"/>
              <w:rPr>
                <w:rFonts w:ascii="Aptos" w:eastAsia="Yu Gothic" w:hAnsi="Aptos" w:cs="Arial"/>
                <w:b/>
                <w:bCs/>
                <w:color w:val="FFFFFF" w:themeColor="background1"/>
                <w:sz w:val="18"/>
                <w:szCs w:val="18"/>
              </w:rPr>
            </w:pPr>
            <w:r w:rsidRPr="4AA21B1D">
              <w:rPr>
                <w:rFonts w:ascii="Aptos" w:eastAsia="Yu Gothic" w:hAnsi="Aptos" w:cs="Arial"/>
                <w:b/>
                <w:bCs/>
                <w:color w:val="FFFFFF" w:themeColor="background1"/>
                <w:sz w:val="18"/>
                <w:szCs w:val="18"/>
              </w:rPr>
              <w:t>16</w:t>
            </w:r>
          </w:p>
          <w:p w14:paraId="1DF94B3B" w14:textId="5C9304AF" w:rsidR="0806CA8A" w:rsidRDefault="6C8D8DA6" w:rsidP="0806CA8A">
            <w:pPr>
              <w:jc w:val="center"/>
              <w:rPr>
                <w:rFonts w:ascii="Aptos" w:eastAsia="Yu Gothic" w:hAnsi="Aptos" w:cs="Arial"/>
                <w:b/>
                <w:bCs/>
                <w:color w:val="FFFFFF" w:themeColor="background1"/>
                <w:sz w:val="18"/>
                <w:szCs w:val="18"/>
              </w:rPr>
            </w:pPr>
            <w:r w:rsidRPr="700A40F3">
              <w:rPr>
                <w:rFonts w:ascii="Aptos" w:eastAsia="Yu Gothic" w:hAnsi="Aptos" w:cs="Arial"/>
                <w:b/>
                <w:bCs/>
                <w:color w:val="FFFFFF" w:themeColor="background1"/>
                <w:sz w:val="18"/>
                <w:szCs w:val="18"/>
              </w:rPr>
              <w:t>Significant</w:t>
            </w:r>
          </w:p>
        </w:tc>
        <w:tc>
          <w:tcPr>
            <w:tcW w:w="3157" w:type="dxa"/>
          </w:tcPr>
          <w:p w14:paraId="2233C874" w14:textId="07A38896" w:rsidR="0A070906" w:rsidRDefault="04261838" w:rsidP="4E4B558B">
            <w:pPr>
              <w:rPr>
                <w:rFonts w:eastAsiaTheme="minorEastAsia"/>
                <w:color w:val="000000" w:themeColor="text1"/>
                <w:sz w:val="18"/>
                <w:szCs w:val="18"/>
              </w:rPr>
            </w:pPr>
            <w:r w:rsidRPr="4E4B558B">
              <w:rPr>
                <w:rFonts w:eastAsiaTheme="minorEastAsia"/>
                <w:color w:val="000000" w:themeColor="text1"/>
                <w:sz w:val="18"/>
                <w:szCs w:val="18"/>
              </w:rPr>
              <w:t xml:space="preserve">Initial predicted costs identified, </w:t>
            </w:r>
            <w:r w:rsidR="10F7F76B" w:rsidRPr="4E4B558B">
              <w:rPr>
                <w:rFonts w:eastAsiaTheme="minorEastAsia"/>
                <w:color w:val="000000" w:themeColor="text1"/>
                <w:sz w:val="18"/>
                <w:szCs w:val="18"/>
              </w:rPr>
              <w:t>in</w:t>
            </w:r>
            <w:r w:rsidR="0A070906" w:rsidRPr="4E4B558B">
              <w:rPr>
                <w:rFonts w:eastAsiaTheme="minorEastAsia"/>
                <w:color w:val="000000" w:themeColor="text1"/>
                <w:sz w:val="18"/>
                <w:szCs w:val="18"/>
              </w:rPr>
              <w:t xml:space="preserve"> addition, a framework is being developed to calculate the total funding requirement for the programme. Once complete, funding proposals will be prepared and submitted to the Project Board for review and decision-making, ensuring financial risks are managed proactively.,</w:t>
            </w:r>
          </w:p>
        </w:tc>
        <w:tc>
          <w:tcPr>
            <w:tcW w:w="2134" w:type="dxa"/>
          </w:tcPr>
          <w:p w14:paraId="10F614B3" w14:textId="787802F7" w:rsidR="0A070906" w:rsidRDefault="0C66C2BA" w:rsidP="4E4B558B">
            <w:pPr>
              <w:rPr>
                <w:rFonts w:eastAsiaTheme="minorEastAsia"/>
                <w:color w:val="000000" w:themeColor="text1"/>
                <w:sz w:val="18"/>
                <w:szCs w:val="18"/>
              </w:rPr>
            </w:pPr>
            <w:r w:rsidRPr="4E4B558B">
              <w:rPr>
                <w:rFonts w:eastAsiaTheme="minorEastAsia"/>
                <w:color w:val="000000" w:themeColor="text1"/>
                <w:sz w:val="18"/>
                <w:szCs w:val="18"/>
              </w:rPr>
              <w:t>Monthly meeting taking place with finance to review each recommendation that has an associated cost and taken to project board for governance.</w:t>
            </w:r>
          </w:p>
        </w:tc>
      </w:tr>
    </w:tbl>
    <w:p w14:paraId="71BC8EEA" w14:textId="05043AF2" w:rsidR="008B4003" w:rsidRDefault="008B4003" w:rsidP="4E4B558B"/>
    <w:p w14:paraId="0E56177B" w14:textId="77777777" w:rsidR="008B4003" w:rsidRDefault="008B4003">
      <w:r>
        <w:br w:type="page"/>
      </w:r>
    </w:p>
    <w:p w14:paraId="0A15E524" w14:textId="77777777" w:rsidR="0806CA8A" w:rsidRDefault="0806CA8A" w:rsidP="4E4B558B">
      <w:pPr>
        <w:rPr>
          <w:rFonts w:eastAsiaTheme="minorEastAsia"/>
          <w:sz w:val="18"/>
          <w:szCs w:val="18"/>
        </w:rPr>
      </w:pPr>
    </w:p>
    <w:p w14:paraId="3EA57DFD" w14:textId="220A3DE3" w:rsidR="13861768" w:rsidRDefault="13861768" w:rsidP="3FAB6CFF">
      <w:pPr>
        <w:rPr>
          <w:rFonts w:eastAsiaTheme="minorEastAsia"/>
          <w:b/>
          <w:bCs/>
          <w:sz w:val="28"/>
          <w:szCs w:val="28"/>
        </w:rPr>
      </w:pPr>
      <w:r w:rsidRPr="3FAB6CFF">
        <w:rPr>
          <w:rFonts w:eastAsiaTheme="minorEastAsia"/>
          <w:b/>
          <w:bCs/>
          <w:sz w:val="28"/>
          <w:szCs w:val="28"/>
        </w:rPr>
        <w:t xml:space="preserve">Open Issues </w:t>
      </w:r>
    </w:p>
    <w:tbl>
      <w:tblPr>
        <w:tblStyle w:val="TableGrid"/>
        <w:tblW w:w="0" w:type="auto"/>
        <w:tblLook w:val="06A0" w:firstRow="1" w:lastRow="0" w:firstColumn="1" w:lastColumn="0" w:noHBand="1" w:noVBand="1"/>
      </w:tblPr>
      <w:tblGrid>
        <w:gridCol w:w="2565"/>
        <w:gridCol w:w="2987"/>
        <w:gridCol w:w="4155"/>
        <w:gridCol w:w="941"/>
        <w:gridCol w:w="3951"/>
      </w:tblGrid>
      <w:tr w:rsidR="0806CA8A" w14:paraId="391D9389" w14:textId="77777777" w:rsidTr="3FAB6CFF">
        <w:trPr>
          <w:trHeight w:val="495"/>
        </w:trPr>
        <w:tc>
          <w:tcPr>
            <w:tcW w:w="2565" w:type="dxa"/>
            <w:shd w:val="clear" w:color="auto" w:fill="0070C0"/>
          </w:tcPr>
          <w:p w14:paraId="2218AA96" w14:textId="478FA18C" w:rsidR="0806CA8A" w:rsidRDefault="0806CA8A" w:rsidP="0806CA8A">
            <w:pPr>
              <w:jc w:val="center"/>
              <w:rPr>
                <w:rFonts w:eastAsiaTheme="minorEastAsia"/>
                <w:b/>
                <w:bCs/>
                <w:sz w:val="18"/>
                <w:szCs w:val="18"/>
              </w:rPr>
            </w:pPr>
            <w:r w:rsidRPr="0806CA8A">
              <w:rPr>
                <w:rFonts w:eastAsiaTheme="minorEastAsia"/>
                <w:b/>
                <w:bCs/>
                <w:sz w:val="18"/>
                <w:szCs w:val="18"/>
              </w:rPr>
              <w:t xml:space="preserve">Title </w:t>
            </w:r>
          </w:p>
        </w:tc>
        <w:tc>
          <w:tcPr>
            <w:tcW w:w="2987" w:type="dxa"/>
            <w:shd w:val="clear" w:color="auto" w:fill="0070C0"/>
          </w:tcPr>
          <w:p w14:paraId="454726D5" w14:textId="7939A950" w:rsidR="0806CA8A" w:rsidRDefault="0806CA8A" w:rsidP="0806CA8A">
            <w:pPr>
              <w:jc w:val="center"/>
              <w:rPr>
                <w:rFonts w:eastAsiaTheme="minorEastAsia"/>
                <w:b/>
                <w:bCs/>
                <w:sz w:val="18"/>
                <w:szCs w:val="18"/>
              </w:rPr>
            </w:pPr>
            <w:r w:rsidRPr="0806CA8A">
              <w:rPr>
                <w:rFonts w:eastAsiaTheme="minorEastAsia"/>
                <w:b/>
                <w:bCs/>
                <w:sz w:val="18"/>
                <w:szCs w:val="18"/>
              </w:rPr>
              <w:t xml:space="preserve">Description </w:t>
            </w:r>
          </w:p>
        </w:tc>
        <w:tc>
          <w:tcPr>
            <w:tcW w:w="4155" w:type="dxa"/>
            <w:shd w:val="clear" w:color="auto" w:fill="0070C0"/>
          </w:tcPr>
          <w:p w14:paraId="30F526BD" w14:textId="099C8511" w:rsidR="0806CA8A" w:rsidRDefault="0806CA8A" w:rsidP="0806CA8A">
            <w:pPr>
              <w:jc w:val="center"/>
              <w:rPr>
                <w:rFonts w:eastAsiaTheme="minorEastAsia"/>
                <w:b/>
                <w:bCs/>
                <w:sz w:val="18"/>
                <w:szCs w:val="18"/>
              </w:rPr>
            </w:pPr>
            <w:r w:rsidRPr="0806CA8A">
              <w:rPr>
                <w:rFonts w:eastAsiaTheme="minorEastAsia"/>
                <w:b/>
                <w:bCs/>
                <w:sz w:val="18"/>
                <w:szCs w:val="18"/>
              </w:rPr>
              <w:t xml:space="preserve">Cause/Impact </w:t>
            </w:r>
          </w:p>
        </w:tc>
        <w:tc>
          <w:tcPr>
            <w:tcW w:w="941" w:type="dxa"/>
            <w:shd w:val="clear" w:color="auto" w:fill="0070C0"/>
          </w:tcPr>
          <w:p w14:paraId="015BC037" w14:textId="14FD943E" w:rsidR="0806CA8A" w:rsidRDefault="0806CA8A" w:rsidP="0806CA8A">
            <w:pPr>
              <w:jc w:val="center"/>
              <w:rPr>
                <w:rFonts w:eastAsiaTheme="minorEastAsia"/>
                <w:b/>
                <w:bCs/>
                <w:sz w:val="18"/>
                <w:szCs w:val="18"/>
              </w:rPr>
            </w:pPr>
            <w:r w:rsidRPr="0806CA8A">
              <w:rPr>
                <w:rFonts w:eastAsiaTheme="minorEastAsia"/>
                <w:b/>
                <w:bCs/>
                <w:sz w:val="18"/>
                <w:szCs w:val="18"/>
              </w:rPr>
              <w:t xml:space="preserve">Rating </w:t>
            </w:r>
          </w:p>
        </w:tc>
        <w:tc>
          <w:tcPr>
            <w:tcW w:w="3951" w:type="dxa"/>
            <w:shd w:val="clear" w:color="auto" w:fill="0070C0"/>
          </w:tcPr>
          <w:p w14:paraId="3A210440" w14:textId="4C427514" w:rsidR="19E3A617" w:rsidRDefault="19E3A617" w:rsidP="0806CA8A">
            <w:pPr>
              <w:jc w:val="center"/>
              <w:rPr>
                <w:rFonts w:eastAsiaTheme="minorEastAsia"/>
                <w:b/>
                <w:bCs/>
                <w:sz w:val="18"/>
                <w:szCs w:val="18"/>
              </w:rPr>
            </w:pPr>
            <w:r w:rsidRPr="0806CA8A">
              <w:rPr>
                <w:rFonts w:eastAsiaTheme="minorEastAsia"/>
                <w:b/>
                <w:bCs/>
                <w:sz w:val="18"/>
                <w:szCs w:val="18"/>
              </w:rPr>
              <w:t xml:space="preserve">Actions </w:t>
            </w:r>
          </w:p>
        </w:tc>
      </w:tr>
      <w:tr w:rsidR="0806CA8A" w14:paraId="24FEC0F0" w14:textId="77777777" w:rsidTr="3FAB6CFF">
        <w:trPr>
          <w:trHeight w:val="300"/>
        </w:trPr>
        <w:tc>
          <w:tcPr>
            <w:tcW w:w="2565" w:type="dxa"/>
            <w:shd w:val="clear" w:color="auto" w:fill="FFFFFF" w:themeFill="background1"/>
          </w:tcPr>
          <w:p w14:paraId="1434C3C2" w14:textId="31DA07F3"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Unable to meet HBN Compliance</w:t>
            </w:r>
          </w:p>
        </w:tc>
        <w:tc>
          <w:tcPr>
            <w:tcW w:w="2987" w:type="dxa"/>
          </w:tcPr>
          <w:p w14:paraId="7D34A2E3" w14:textId="4E7782A7"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The existing anaesthetic room does not meet the spatial requirements set out in the Health Planning Note (HBN) standards. Due to the physical constraints of the current building layout, it is not possible to expand or reconfigure the room to achieve compliance within the scope of the project.</w:t>
            </w:r>
          </w:p>
        </w:tc>
        <w:tc>
          <w:tcPr>
            <w:tcW w:w="4155" w:type="dxa"/>
          </w:tcPr>
          <w:p w14:paraId="67DDCEAE" w14:textId="1BB1809E"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As a result, the project will not be able to fully meet HBN standards, which may affect clinical functionality, staff workflow, and patient safety. This non-compliance could also impact regulatory assurance, limit future service development, and reduce the overall effectiveness and credibility of the project outcomes</w:t>
            </w:r>
          </w:p>
        </w:tc>
        <w:tc>
          <w:tcPr>
            <w:tcW w:w="941" w:type="dxa"/>
            <w:shd w:val="clear" w:color="auto" w:fill="FF0000"/>
          </w:tcPr>
          <w:p w14:paraId="22C112E4" w14:textId="109E9896" w:rsidR="16AA714A" w:rsidRDefault="16AA714A" w:rsidP="0806CA8A">
            <w:pPr>
              <w:jc w:val="center"/>
              <w:rPr>
                <w:rFonts w:ascii="Aptos" w:eastAsia="Yu Gothic" w:hAnsi="Aptos" w:cs="Arial"/>
                <w:b/>
                <w:bCs/>
                <w:color w:val="FFFFFF" w:themeColor="background1"/>
                <w:sz w:val="18"/>
                <w:szCs w:val="18"/>
              </w:rPr>
            </w:pPr>
            <w:r w:rsidRPr="0806CA8A">
              <w:rPr>
                <w:rFonts w:ascii="Aptos" w:eastAsia="Yu Gothic" w:hAnsi="Aptos" w:cs="Arial"/>
                <w:b/>
                <w:bCs/>
                <w:color w:val="FFFFFF" w:themeColor="background1"/>
                <w:sz w:val="18"/>
                <w:szCs w:val="18"/>
              </w:rPr>
              <w:t>High</w:t>
            </w:r>
          </w:p>
        </w:tc>
        <w:tc>
          <w:tcPr>
            <w:tcW w:w="3951" w:type="dxa"/>
            <w:vMerge w:val="restart"/>
          </w:tcPr>
          <w:p w14:paraId="2F33EB09" w14:textId="080C2357" w:rsidR="1AA319B3" w:rsidRDefault="1AA319B3" w:rsidP="0806CA8A">
            <w:pPr>
              <w:rPr>
                <w:rFonts w:ascii="Aptos" w:eastAsia="Aptos" w:hAnsi="Aptos" w:cs="Aptos"/>
                <w:color w:val="000000" w:themeColor="text1"/>
                <w:sz w:val="18"/>
                <w:szCs w:val="18"/>
              </w:rPr>
            </w:pPr>
            <w:r w:rsidRPr="5EAC4D60">
              <w:rPr>
                <w:rFonts w:ascii="Aptos" w:eastAsia="Aptos" w:hAnsi="Aptos" w:cs="Aptos"/>
                <w:color w:val="000000" w:themeColor="text1"/>
                <w:sz w:val="18"/>
                <w:szCs w:val="18"/>
              </w:rPr>
              <w:t>A feasibility report has been developed by the Estates team and reviewed by the Theatres Together project group. The findings and recommendations will be submitted to Welsh Government for consideration and potential funding support.</w:t>
            </w:r>
          </w:p>
          <w:p w14:paraId="57CCD9C3" w14:textId="5A88EEF4" w:rsidR="0806CA8A" w:rsidRDefault="0806CA8A" w:rsidP="0806CA8A">
            <w:pPr>
              <w:rPr>
                <w:rFonts w:ascii="Aptos" w:eastAsia="Aptos" w:hAnsi="Aptos" w:cs="Aptos"/>
                <w:color w:val="000000" w:themeColor="text1"/>
                <w:sz w:val="18"/>
                <w:szCs w:val="18"/>
              </w:rPr>
            </w:pPr>
          </w:p>
        </w:tc>
      </w:tr>
      <w:tr w:rsidR="0806CA8A" w14:paraId="786D8C2C" w14:textId="77777777" w:rsidTr="3FAB6CFF">
        <w:trPr>
          <w:trHeight w:val="2419"/>
        </w:trPr>
        <w:tc>
          <w:tcPr>
            <w:tcW w:w="2565" w:type="dxa"/>
            <w:shd w:val="clear" w:color="auto" w:fill="FFFFFF" w:themeFill="background1"/>
          </w:tcPr>
          <w:p w14:paraId="4F0DCEA9" w14:textId="5379ADA8"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Infrastructure Limitations Impacting Project Delivery</w:t>
            </w:r>
          </w:p>
        </w:tc>
        <w:tc>
          <w:tcPr>
            <w:tcW w:w="2987" w:type="dxa"/>
          </w:tcPr>
          <w:p w14:paraId="23DD6809" w14:textId="22C6356F"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The age and condition of the existing building infrastructure may limit the ability to implement optimal actions or improvements. Ongoing maintenance issues and structural constraints could restrict the feasibility of certain upgrades or redesigns, potentially compromising the overall effectiveness of project outcomes.</w:t>
            </w:r>
          </w:p>
        </w:tc>
        <w:tc>
          <w:tcPr>
            <w:tcW w:w="4155" w:type="dxa"/>
          </w:tcPr>
          <w:p w14:paraId="034B9704" w14:textId="343CE64F"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Inability to implement the desired changes may result in reduced functionality, lower operational efficiency, and increased long-term maintenance costs. It could also negatively affect staff satisfaction and limit the project's ability to meet modern standards or compliance requirements.</w:t>
            </w:r>
          </w:p>
        </w:tc>
        <w:tc>
          <w:tcPr>
            <w:tcW w:w="941" w:type="dxa"/>
            <w:shd w:val="clear" w:color="auto" w:fill="FF0000"/>
          </w:tcPr>
          <w:p w14:paraId="2097AE90" w14:textId="0B799C0F" w:rsidR="0806CA8A" w:rsidRDefault="0806CA8A" w:rsidP="0806CA8A">
            <w:pPr>
              <w:jc w:val="center"/>
              <w:rPr>
                <w:rFonts w:eastAsiaTheme="minorEastAsia"/>
                <w:b/>
                <w:bCs/>
                <w:color w:val="FFFFFF" w:themeColor="background1"/>
                <w:sz w:val="18"/>
                <w:szCs w:val="18"/>
              </w:rPr>
            </w:pPr>
            <w:r w:rsidRPr="0806CA8A">
              <w:rPr>
                <w:rFonts w:eastAsiaTheme="minorEastAsia"/>
                <w:b/>
                <w:bCs/>
                <w:color w:val="FFFFFF" w:themeColor="background1"/>
                <w:sz w:val="18"/>
                <w:szCs w:val="18"/>
              </w:rPr>
              <w:t xml:space="preserve">High </w:t>
            </w:r>
          </w:p>
        </w:tc>
        <w:tc>
          <w:tcPr>
            <w:tcW w:w="3951" w:type="dxa"/>
            <w:vMerge/>
          </w:tcPr>
          <w:p w14:paraId="431A66C7" w14:textId="77777777" w:rsidR="005642A1" w:rsidRDefault="005642A1"/>
        </w:tc>
      </w:tr>
      <w:tr w:rsidR="0806CA8A" w14:paraId="05409F95" w14:textId="77777777" w:rsidTr="3FAB6CFF">
        <w:trPr>
          <w:trHeight w:val="300"/>
        </w:trPr>
        <w:tc>
          <w:tcPr>
            <w:tcW w:w="2565" w:type="dxa"/>
            <w:shd w:val="clear" w:color="auto" w:fill="FFFFFF" w:themeFill="background1"/>
          </w:tcPr>
          <w:p w14:paraId="559C32C9" w14:textId="6F8F83DD"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 xml:space="preserve">Staff Retention </w:t>
            </w:r>
          </w:p>
        </w:tc>
        <w:tc>
          <w:tcPr>
            <w:tcW w:w="2987" w:type="dxa"/>
          </w:tcPr>
          <w:p w14:paraId="1A7300B6" w14:textId="33B22672"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Due to ongoing engagement challenges and low staff morale, retention levels within the team are significantly low, with several staff members choosing to leave. This high turnover is creating instability within the workforce, reducing continuity, and weakening the foundation needed to support the delivery of project objectives.</w:t>
            </w:r>
          </w:p>
        </w:tc>
        <w:tc>
          <w:tcPr>
            <w:tcW w:w="4155" w:type="dxa"/>
          </w:tcPr>
          <w:p w14:paraId="08521A48" w14:textId="63B48F24" w:rsidR="0806CA8A" w:rsidRDefault="0806CA8A" w:rsidP="0806CA8A">
            <w:pPr>
              <w:rPr>
                <w:rFonts w:ascii="Aptos" w:eastAsia="Aptos" w:hAnsi="Aptos" w:cs="Aptos"/>
                <w:color w:val="000000" w:themeColor="text1"/>
                <w:sz w:val="18"/>
                <w:szCs w:val="18"/>
              </w:rPr>
            </w:pPr>
            <w:r w:rsidRPr="0806CA8A">
              <w:rPr>
                <w:rFonts w:ascii="Aptos" w:eastAsia="Aptos" w:hAnsi="Aptos" w:cs="Aptos"/>
                <w:color w:val="000000" w:themeColor="text1"/>
                <w:sz w:val="18"/>
                <w:szCs w:val="18"/>
              </w:rPr>
              <w:t>The loss of experienced staff may lead to delays in project delivery, reduced capacity to implement key actions, and difficulty embedding sustainable change. It also undermines efforts to foster a positive workplace culture, which is essential for long-term transformation and staff engagement.</w:t>
            </w:r>
          </w:p>
        </w:tc>
        <w:tc>
          <w:tcPr>
            <w:tcW w:w="941" w:type="dxa"/>
            <w:shd w:val="clear" w:color="auto" w:fill="FFC000"/>
          </w:tcPr>
          <w:p w14:paraId="20E05EC4" w14:textId="4A0E4F76" w:rsidR="16AA714A" w:rsidRDefault="16AA714A" w:rsidP="0806CA8A">
            <w:pPr>
              <w:jc w:val="center"/>
              <w:rPr>
                <w:rFonts w:ascii="Aptos" w:eastAsia="Yu Gothic" w:hAnsi="Aptos" w:cs="Arial"/>
                <w:b/>
                <w:bCs/>
                <w:color w:val="FFFFFF" w:themeColor="background1"/>
                <w:sz w:val="18"/>
                <w:szCs w:val="18"/>
              </w:rPr>
            </w:pPr>
            <w:r w:rsidRPr="0806CA8A">
              <w:rPr>
                <w:rFonts w:ascii="Aptos" w:eastAsia="Yu Gothic" w:hAnsi="Aptos" w:cs="Arial"/>
                <w:b/>
                <w:bCs/>
                <w:color w:val="FFFFFF" w:themeColor="background1"/>
                <w:sz w:val="18"/>
                <w:szCs w:val="18"/>
              </w:rPr>
              <w:t xml:space="preserve">Medium </w:t>
            </w:r>
          </w:p>
        </w:tc>
        <w:tc>
          <w:tcPr>
            <w:tcW w:w="3951" w:type="dxa"/>
          </w:tcPr>
          <w:p w14:paraId="04DDCFCE" w14:textId="6A5CF75E" w:rsidR="0806CA8A" w:rsidRDefault="0806CA8A" w:rsidP="0806CA8A">
            <w:pPr>
              <w:rPr>
                <w:rFonts w:eastAsiaTheme="minorEastAsia"/>
                <w:color w:val="000000" w:themeColor="text1"/>
                <w:sz w:val="18"/>
                <w:szCs w:val="18"/>
              </w:rPr>
            </w:pPr>
          </w:p>
        </w:tc>
      </w:tr>
    </w:tbl>
    <w:p w14:paraId="41EC6E02" w14:textId="77777777" w:rsidR="008B4003" w:rsidRDefault="008B4003" w:rsidP="3FAB6CFF"/>
    <w:p w14:paraId="42E1A9CF" w14:textId="77777777" w:rsidR="008B4003" w:rsidRDefault="008B4003">
      <w:r>
        <w:br w:type="page"/>
      </w:r>
    </w:p>
    <w:p w14:paraId="0E039EF8" w14:textId="26451274" w:rsidR="07E3DBCC" w:rsidRDefault="07E3DBCC" w:rsidP="3FAB6CFF">
      <w:pPr>
        <w:rPr>
          <w:rFonts w:eastAsiaTheme="minorEastAsia"/>
          <w:sz w:val="18"/>
          <w:szCs w:val="18"/>
        </w:rPr>
      </w:pPr>
      <w:r w:rsidRPr="3FAB6CFF">
        <w:rPr>
          <w:rFonts w:eastAsiaTheme="minorEastAsia"/>
          <w:b/>
          <w:bCs/>
          <w:sz w:val="28"/>
          <w:szCs w:val="28"/>
        </w:rPr>
        <w:lastRenderedPageBreak/>
        <w:t>Appendix 2 - Theatres Together Governance Framework</w:t>
      </w:r>
      <w:r>
        <w:t xml:space="preserve">  </w:t>
      </w:r>
    </w:p>
    <w:p w14:paraId="4C475FE9" w14:textId="6BC3EC6C" w:rsidR="07E3DBCC" w:rsidRDefault="09FE50B6" w:rsidP="3FAB6CFF">
      <w:pPr>
        <w:rPr>
          <w:b/>
          <w:bCs/>
          <w:sz w:val="24"/>
          <w:szCs w:val="24"/>
        </w:rPr>
      </w:pPr>
      <w:r>
        <w:rPr>
          <w:noProof/>
        </w:rPr>
        <w:drawing>
          <wp:inline distT="0" distB="0" distL="0" distR="0" wp14:anchorId="0DAF6C04" wp14:editId="344104C3">
            <wp:extent cx="9596661" cy="5397888"/>
            <wp:effectExtent l="0" t="0" r="5080" b="0"/>
            <wp:docPr id="113176666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5353805" name=""/>
                    <pic:cNvPicPr/>
                  </pic:nvPicPr>
                  <pic:blipFill>
                    <a:blip r:embed="rId18">
                      <a:extLst>
                        <a:ext uri="{96DAC541-7B7A-43D3-8B79-37D633B846F1}">
                          <asvg:svgBlip xmlns:asvg="http://schemas.microsoft.com/office/drawing/2016/SVG/main" r:embed="rId19"/>
                        </a:ext>
                      </a:extLst>
                    </a:blip>
                    <a:srcRect/>
                    <a:stretch>
                      <a:fillRect/>
                    </a:stretch>
                  </pic:blipFill>
                  <pic:spPr>
                    <a:xfrm>
                      <a:off x="0" y="0"/>
                      <a:ext cx="9596661" cy="5397888"/>
                    </a:xfrm>
                    <a:prstGeom prst="rect">
                      <a:avLst/>
                    </a:prstGeom>
                  </pic:spPr>
                </pic:pic>
              </a:graphicData>
            </a:graphic>
          </wp:inline>
        </w:drawing>
      </w:r>
    </w:p>
    <w:sectPr w:rsidR="07E3DBCC" w:rsidSect="0068125D">
      <w:footerReference w:type="default" r:id="rId20"/>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736EF3" w14:textId="77777777" w:rsidR="000E7A6F" w:rsidRDefault="000E7A6F" w:rsidP="00061F72">
      <w:pPr>
        <w:spacing w:after="0" w:line="240" w:lineRule="auto"/>
      </w:pPr>
      <w:r>
        <w:separator/>
      </w:r>
    </w:p>
  </w:endnote>
  <w:endnote w:type="continuationSeparator" w:id="0">
    <w:p w14:paraId="41A67760" w14:textId="77777777" w:rsidR="000E7A6F" w:rsidRDefault="000E7A6F" w:rsidP="00061F72">
      <w:pPr>
        <w:spacing w:after="0" w:line="240" w:lineRule="auto"/>
      </w:pPr>
      <w:r>
        <w:continuationSeparator/>
      </w:r>
    </w:p>
  </w:endnote>
  <w:endnote w:type="continuationNotice" w:id="1">
    <w:p w14:paraId="3A2471E9" w14:textId="77777777" w:rsidR="000E7A6F" w:rsidRDefault="000E7A6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14721166"/>
      <w:docPartObj>
        <w:docPartGallery w:val="Page Numbers (Bottom of Page)"/>
        <w:docPartUnique/>
      </w:docPartObj>
    </w:sdtPr>
    <w:sdtEndPr/>
    <w:sdtContent>
      <w:p w14:paraId="0392E5AA" w14:textId="3F9E6EBE" w:rsidR="00A0129E" w:rsidRDefault="00A0129E">
        <w:pPr>
          <w:pStyle w:val="Footer"/>
        </w:pPr>
        <w:r>
          <w:fldChar w:fldCharType="begin"/>
        </w:r>
        <w:r>
          <w:instrText>PAGE   \* MERGEFORMAT</w:instrText>
        </w:r>
        <w:r>
          <w:fldChar w:fldCharType="separate"/>
        </w:r>
        <w:r>
          <w:t>2</w:t>
        </w:r>
        <w:r>
          <w:fldChar w:fldCharType="end"/>
        </w:r>
      </w:p>
    </w:sdtContent>
  </w:sdt>
  <w:p w14:paraId="05AEE672" w14:textId="77777777" w:rsidR="00A0129E" w:rsidRDefault="00A012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5FEBB2" w14:textId="77777777" w:rsidR="000E7A6F" w:rsidRDefault="000E7A6F" w:rsidP="00061F72">
      <w:pPr>
        <w:spacing w:after="0" w:line="240" w:lineRule="auto"/>
      </w:pPr>
      <w:r>
        <w:separator/>
      </w:r>
    </w:p>
  </w:footnote>
  <w:footnote w:type="continuationSeparator" w:id="0">
    <w:p w14:paraId="2D70490D" w14:textId="77777777" w:rsidR="000E7A6F" w:rsidRDefault="000E7A6F" w:rsidP="00061F72">
      <w:pPr>
        <w:spacing w:after="0" w:line="240" w:lineRule="auto"/>
      </w:pPr>
      <w:r>
        <w:continuationSeparator/>
      </w:r>
    </w:p>
  </w:footnote>
  <w:footnote w:type="continuationNotice" w:id="1">
    <w:p w14:paraId="2B9995D5" w14:textId="77777777" w:rsidR="000E7A6F" w:rsidRDefault="000E7A6F">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textHash int2:hashCode="lme7nAhnZmGUNV" int2:id="4yFTlVTN">
      <int2:state int2:value="Rejected" int2:type="spell"/>
    </int2:textHash>
    <int2:textHash int2:hashCode="LT62qz7HJ7uxgl" int2:id="90iVNQWt">
      <int2:state int2:value="Rejected" int2:type="spell"/>
    </int2:textHash>
    <int2:textHash int2:hashCode="gekgnmS906UvoB" int2:id="BdEcqk58">
      <int2:state int2:value="Rejected" int2:type="spell"/>
    </int2:textHash>
    <int2:textHash int2:hashCode="LucU3gcLxhK99S" int2:id="Uzn4nRIY">
      <int2:state int2:value="Rejected" int2:type="spell"/>
    </int2:textHash>
    <int2:textHash int2:hashCode="xkZBWhYgjYutSQ" int2:id="X4Cf4Ues">
      <int2:state int2:value="Rejected" int2:type="spell"/>
    </int2:textHash>
    <int2:textHash int2:hashCode="WVHL2EskXNhJpK" int2:id="Zgbo4mVY">
      <int2:state int2:value="Rejected" int2:type="spell"/>
    </int2:textHash>
    <int2:textHash int2:hashCode="cwedXgp9cGyNSh" int2:id="aK9ifNTc">
      <int2:state int2:value="Rejected" int2:type="spell"/>
    </int2:textHash>
    <int2:textHash int2:hashCode="o3+8035xD1cS3r" int2:id="dxcah6Pr">
      <int2:state int2:value="Rejected" int2:type="spell"/>
    </int2:textHash>
    <int2:textHash int2:hashCode="7PX+qaplZ1nm8G" int2:id="e07u1twV">
      <int2:state int2:value="Rejected" int2:type="spell"/>
    </int2:textHash>
    <int2:textHash int2:hashCode="M1fgNlJ7vyBhC3" int2:id="eFvrD8k0">
      <int2:state int2:value="Rejected" int2:type="spell"/>
    </int2:textHash>
    <int2:textHash int2:hashCode="cn4ctar7v1KKlj" int2:id="fUUpVffD">
      <int2:state int2:value="Rejected" int2:type="spell"/>
    </int2:textHash>
    <int2:textHash int2:hashCode="j0sPeR0ppehl6w" int2:id="rRQiajwD">
      <int2:state int2:value="Rejected" int2:type="spell"/>
    </int2:textHash>
    <int2:textHash int2:hashCode="4SOnEK1CW8dhmA" int2:id="w47oNZQU">
      <int2:state int2:value="Rejected" int2:type="spell"/>
    </int2:textHash>
    <int2:bookmark int2:bookmarkName="_Int_VZoD8oyK" int2:invalidationBookmarkName="" int2:hashCode="KwIJJ9PG60ByI6" int2:id="pnhUxUtf">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A58CF"/>
    <w:multiLevelType w:val="multilevel"/>
    <w:tmpl w:val="81D690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470C66"/>
    <w:multiLevelType w:val="multilevel"/>
    <w:tmpl w:val="8B2C7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6B7F8A"/>
    <w:multiLevelType w:val="hybridMultilevel"/>
    <w:tmpl w:val="C7580296"/>
    <w:lvl w:ilvl="0" w:tplc="ABAEBDBC">
      <w:start w:val="1"/>
      <w:numFmt w:val="bullet"/>
      <w:lvlText w:val="-"/>
      <w:lvlJc w:val="left"/>
      <w:pPr>
        <w:ind w:left="720" w:hanging="360"/>
      </w:pPr>
      <w:rPr>
        <w:rFonts w:ascii="Aptos" w:hAnsi="Aptos" w:hint="default"/>
      </w:rPr>
    </w:lvl>
    <w:lvl w:ilvl="1" w:tplc="5BE49B34">
      <w:start w:val="1"/>
      <w:numFmt w:val="bullet"/>
      <w:lvlText w:val="o"/>
      <w:lvlJc w:val="left"/>
      <w:pPr>
        <w:ind w:left="1440" w:hanging="360"/>
      </w:pPr>
      <w:rPr>
        <w:rFonts w:ascii="Courier New" w:hAnsi="Courier New" w:hint="default"/>
      </w:rPr>
    </w:lvl>
    <w:lvl w:ilvl="2" w:tplc="999A557C">
      <w:start w:val="1"/>
      <w:numFmt w:val="bullet"/>
      <w:lvlText w:val=""/>
      <w:lvlJc w:val="left"/>
      <w:pPr>
        <w:ind w:left="2160" w:hanging="360"/>
      </w:pPr>
      <w:rPr>
        <w:rFonts w:ascii="Wingdings" w:hAnsi="Wingdings" w:hint="default"/>
      </w:rPr>
    </w:lvl>
    <w:lvl w:ilvl="3" w:tplc="DBC22A44">
      <w:start w:val="1"/>
      <w:numFmt w:val="bullet"/>
      <w:lvlText w:val=""/>
      <w:lvlJc w:val="left"/>
      <w:pPr>
        <w:ind w:left="2880" w:hanging="360"/>
      </w:pPr>
      <w:rPr>
        <w:rFonts w:ascii="Symbol" w:hAnsi="Symbol" w:hint="default"/>
      </w:rPr>
    </w:lvl>
    <w:lvl w:ilvl="4" w:tplc="BED6C558">
      <w:start w:val="1"/>
      <w:numFmt w:val="bullet"/>
      <w:lvlText w:val="o"/>
      <w:lvlJc w:val="left"/>
      <w:pPr>
        <w:ind w:left="3600" w:hanging="360"/>
      </w:pPr>
      <w:rPr>
        <w:rFonts w:ascii="Courier New" w:hAnsi="Courier New" w:hint="default"/>
      </w:rPr>
    </w:lvl>
    <w:lvl w:ilvl="5" w:tplc="4CD295EA">
      <w:start w:val="1"/>
      <w:numFmt w:val="bullet"/>
      <w:lvlText w:val=""/>
      <w:lvlJc w:val="left"/>
      <w:pPr>
        <w:ind w:left="4320" w:hanging="360"/>
      </w:pPr>
      <w:rPr>
        <w:rFonts w:ascii="Wingdings" w:hAnsi="Wingdings" w:hint="default"/>
      </w:rPr>
    </w:lvl>
    <w:lvl w:ilvl="6" w:tplc="9926D808">
      <w:start w:val="1"/>
      <w:numFmt w:val="bullet"/>
      <w:lvlText w:val=""/>
      <w:lvlJc w:val="left"/>
      <w:pPr>
        <w:ind w:left="5040" w:hanging="360"/>
      </w:pPr>
      <w:rPr>
        <w:rFonts w:ascii="Symbol" w:hAnsi="Symbol" w:hint="default"/>
      </w:rPr>
    </w:lvl>
    <w:lvl w:ilvl="7" w:tplc="535672B6">
      <w:start w:val="1"/>
      <w:numFmt w:val="bullet"/>
      <w:lvlText w:val="o"/>
      <w:lvlJc w:val="left"/>
      <w:pPr>
        <w:ind w:left="5760" w:hanging="360"/>
      </w:pPr>
      <w:rPr>
        <w:rFonts w:ascii="Courier New" w:hAnsi="Courier New" w:hint="default"/>
      </w:rPr>
    </w:lvl>
    <w:lvl w:ilvl="8" w:tplc="340E62C0">
      <w:start w:val="1"/>
      <w:numFmt w:val="bullet"/>
      <w:lvlText w:val=""/>
      <w:lvlJc w:val="left"/>
      <w:pPr>
        <w:ind w:left="6480" w:hanging="360"/>
      </w:pPr>
      <w:rPr>
        <w:rFonts w:ascii="Wingdings" w:hAnsi="Wingdings" w:hint="default"/>
      </w:rPr>
    </w:lvl>
  </w:abstractNum>
  <w:abstractNum w:abstractNumId="3" w15:restartNumberingAfterBreak="0">
    <w:nsid w:val="03F929B8"/>
    <w:multiLevelType w:val="multilevel"/>
    <w:tmpl w:val="6234B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70F45D0"/>
    <w:multiLevelType w:val="hybridMultilevel"/>
    <w:tmpl w:val="FFFFFFFF"/>
    <w:lvl w:ilvl="0" w:tplc="4DF2CF84">
      <w:start w:val="1"/>
      <w:numFmt w:val="bullet"/>
      <w:lvlText w:val=""/>
      <w:lvlJc w:val="left"/>
      <w:pPr>
        <w:ind w:left="1080" w:hanging="360"/>
      </w:pPr>
      <w:rPr>
        <w:rFonts w:ascii="Symbol" w:hAnsi="Symbol" w:hint="default"/>
      </w:rPr>
    </w:lvl>
    <w:lvl w:ilvl="1" w:tplc="BB08C91C">
      <w:start w:val="1"/>
      <w:numFmt w:val="bullet"/>
      <w:lvlText w:val="o"/>
      <w:lvlJc w:val="left"/>
      <w:pPr>
        <w:ind w:left="1800" w:hanging="360"/>
      </w:pPr>
      <w:rPr>
        <w:rFonts w:ascii="Courier New" w:hAnsi="Courier New" w:hint="default"/>
      </w:rPr>
    </w:lvl>
    <w:lvl w:ilvl="2" w:tplc="EB1ACAF2">
      <w:start w:val="1"/>
      <w:numFmt w:val="bullet"/>
      <w:lvlText w:val=""/>
      <w:lvlJc w:val="left"/>
      <w:pPr>
        <w:ind w:left="2520" w:hanging="360"/>
      </w:pPr>
      <w:rPr>
        <w:rFonts w:ascii="Wingdings" w:hAnsi="Wingdings" w:hint="default"/>
      </w:rPr>
    </w:lvl>
    <w:lvl w:ilvl="3" w:tplc="2C762114">
      <w:start w:val="1"/>
      <w:numFmt w:val="bullet"/>
      <w:lvlText w:val=""/>
      <w:lvlJc w:val="left"/>
      <w:pPr>
        <w:ind w:left="3240" w:hanging="360"/>
      </w:pPr>
      <w:rPr>
        <w:rFonts w:ascii="Symbol" w:hAnsi="Symbol" w:hint="default"/>
      </w:rPr>
    </w:lvl>
    <w:lvl w:ilvl="4" w:tplc="4CFA8BCA">
      <w:start w:val="1"/>
      <w:numFmt w:val="bullet"/>
      <w:lvlText w:val="o"/>
      <w:lvlJc w:val="left"/>
      <w:pPr>
        <w:ind w:left="3960" w:hanging="360"/>
      </w:pPr>
      <w:rPr>
        <w:rFonts w:ascii="Courier New" w:hAnsi="Courier New" w:hint="default"/>
      </w:rPr>
    </w:lvl>
    <w:lvl w:ilvl="5" w:tplc="3D1E0024">
      <w:start w:val="1"/>
      <w:numFmt w:val="bullet"/>
      <w:lvlText w:val=""/>
      <w:lvlJc w:val="left"/>
      <w:pPr>
        <w:ind w:left="4680" w:hanging="360"/>
      </w:pPr>
      <w:rPr>
        <w:rFonts w:ascii="Wingdings" w:hAnsi="Wingdings" w:hint="default"/>
      </w:rPr>
    </w:lvl>
    <w:lvl w:ilvl="6" w:tplc="A1604F6E">
      <w:start w:val="1"/>
      <w:numFmt w:val="bullet"/>
      <w:lvlText w:val=""/>
      <w:lvlJc w:val="left"/>
      <w:pPr>
        <w:ind w:left="5400" w:hanging="360"/>
      </w:pPr>
      <w:rPr>
        <w:rFonts w:ascii="Symbol" w:hAnsi="Symbol" w:hint="default"/>
      </w:rPr>
    </w:lvl>
    <w:lvl w:ilvl="7" w:tplc="938E468C">
      <w:start w:val="1"/>
      <w:numFmt w:val="bullet"/>
      <w:lvlText w:val="o"/>
      <w:lvlJc w:val="left"/>
      <w:pPr>
        <w:ind w:left="6120" w:hanging="360"/>
      </w:pPr>
      <w:rPr>
        <w:rFonts w:ascii="Courier New" w:hAnsi="Courier New" w:hint="default"/>
      </w:rPr>
    </w:lvl>
    <w:lvl w:ilvl="8" w:tplc="ECB0D24C">
      <w:start w:val="1"/>
      <w:numFmt w:val="bullet"/>
      <w:lvlText w:val=""/>
      <w:lvlJc w:val="left"/>
      <w:pPr>
        <w:ind w:left="6840" w:hanging="360"/>
      </w:pPr>
      <w:rPr>
        <w:rFonts w:ascii="Wingdings" w:hAnsi="Wingdings" w:hint="default"/>
      </w:rPr>
    </w:lvl>
  </w:abstractNum>
  <w:abstractNum w:abstractNumId="5" w15:restartNumberingAfterBreak="0">
    <w:nsid w:val="12B39337"/>
    <w:multiLevelType w:val="hybridMultilevel"/>
    <w:tmpl w:val="122A2216"/>
    <w:lvl w:ilvl="0" w:tplc="0CEAE3DE">
      <w:start w:val="1"/>
      <w:numFmt w:val="bullet"/>
      <w:lvlText w:val=""/>
      <w:lvlJc w:val="left"/>
      <w:pPr>
        <w:ind w:left="720" w:hanging="360"/>
      </w:pPr>
      <w:rPr>
        <w:rFonts w:ascii="Symbol" w:hAnsi="Symbol" w:hint="default"/>
      </w:rPr>
    </w:lvl>
    <w:lvl w:ilvl="1" w:tplc="546E6574">
      <w:start w:val="1"/>
      <w:numFmt w:val="bullet"/>
      <w:lvlText w:val="o"/>
      <w:lvlJc w:val="left"/>
      <w:pPr>
        <w:ind w:left="1440" w:hanging="360"/>
      </w:pPr>
      <w:rPr>
        <w:rFonts w:ascii="Courier New" w:hAnsi="Courier New" w:hint="default"/>
      </w:rPr>
    </w:lvl>
    <w:lvl w:ilvl="2" w:tplc="9F94894C">
      <w:start w:val="1"/>
      <w:numFmt w:val="bullet"/>
      <w:lvlText w:val=""/>
      <w:lvlJc w:val="left"/>
      <w:pPr>
        <w:ind w:left="2160" w:hanging="360"/>
      </w:pPr>
      <w:rPr>
        <w:rFonts w:ascii="Wingdings" w:hAnsi="Wingdings" w:hint="default"/>
      </w:rPr>
    </w:lvl>
    <w:lvl w:ilvl="3" w:tplc="88DA9DAA">
      <w:start w:val="1"/>
      <w:numFmt w:val="bullet"/>
      <w:lvlText w:val=""/>
      <w:lvlJc w:val="left"/>
      <w:pPr>
        <w:ind w:left="2880" w:hanging="360"/>
      </w:pPr>
      <w:rPr>
        <w:rFonts w:ascii="Symbol" w:hAnsi="Symbol" w:hint="default"/>
      </w:rPr>
    </w:lvl>
    <w:lvl w:ilvl="4" w:tplc="316442C8">
      <w:start w:val="1"/>
      <w:numFmt w:val="bullet"/>
      <w:lvlText w:val="o"/>
      <w:lvlJc w:val="left"/>
      <w:pPr>
        <w:ind w:left="3600" w:hanging="360"/>
      </w:pPr>
      <w:rPr>
        <w:rFonts w:ascii="Courier New" w:hAnsi="Courier New" w:hint="default"/>
      </w:rPr>
    </w:lvl>
    <w:lvl w:ilvl="5" w:tplc="7A9C1FB2">
      <w:start w:val="1"/>
      <w:numFmt w:val="bullet"/>
      <w:lvlText w:val=""/>
      <w:lvlJc w:val="left"/>
      <w:pPr>
        <w:ind w:left="4320" w:hanging="360"/>
      </w:pPr>
      <w:rPr>
        <w:rFonts w:ascii="Wingdings" w:hAnsi="Wingdings" w:hint="default"/>
      </w:rPr>
    </w:lvl>
    <w:lvl w:ilvl="6" w:tplc="4C14F804">
      <w:start w:val="1"/>
      <w:numFmt w:val="bullet"/>
      <w:lvlText w:val=""/>
      <w:lvlJc w:val="left"/>
      <w:pPr>
        <w:ind w:left="5040" w:hanging="360"/>
      </w:pPr>
      <w:rPr>
        <w:rFonts w:ascii="Symbol" w:hAnsi="Symbol" w:hint="default"/>
      </w:rPr>
    </w:lvl>
    <w:lvl w:ilvl="7" w:tplc="6154398A">
      <w:start w:val="1"/>
      <w:numFmt w:val="bullet"/>
      <w:lvlText w:val="o"/>
      <w:lvlJc w:val="left"/>
      <w:pPr>
        <w:ind w:left="5760" w:hanging="360"/>
      </w:pPr>
      <w:rPr>
        <w:rFonts w:ascii="Courier New" w:hAnsi="Courier New" w:hint="default"/>
      </w:rPr>
    </w:lvl>
    <w:lvl w:ilvl="8" w:tplc="B1D81F3E">
      <w:start w:val="1"/>
      <w:numFmt w:val="bullet"/>
      <w:lvlText w:val=""/>
      <w:lvlJc w:val="left"/>
      <w:pPr>
        <w:ind w:left="6480" w:hanging="360"/>
      </w:pPr>
      <w:rPr>
        <w:rFonts w:ascii="Wingdings" w:hAnsi="Wingdings" w:hint="default"/>
      </w:rPr>
    </w:lvl>
  </w:abstractNum>
  <w:abstractNum w:abstractNumId="6" w15:restartNumberingAfterBreak="0">
    <w:nsid w:val="13D2F2DF"/>
    <w:multiLevelType w:val="hybridMultilevel"/>
    <w:tmpl w:val="FFFFFFFF"/>
    <w:lvl w:ilvl="0" w:tplc="0C4294D0">
      <w:start w:val="1"/>
      <w:numFmt w:val="bullet"/>
      <w:lvlText w:val=""/>
      <w:lvlJc w:val="left"/>
      <w:pPr>
        <w:ind w:left="720" w:hanging="360"/>
      </w:pPr>
      <w:rPr>
        <w:rFonts w:ascii="Symbol" w:hAnsi="Symbol" w:hint="default"/>
      </w:rPr>
    </w:lvl>
    <w:lvl w:ilvl="1" w:tplc="53380FE2">
      <w:start w:val="1"/>
      <w:numFmt w:val="bullet"/>
      <w:lvlText w:val="o"/>
      <w:lvlJc w:val="left"/>
      <w:pPr>
        <w:ind w:left="1440" w:hanging="360"/>
      </w:pPr>
      <w:rPr>
        <w:rFonts w:ascii="Courier New" w:hAnsi="Courier New" w:hint="default"/>
      </w:rPr>
    </w:lvl>
    <w:lvl w:ilvl="2" w:tplc="BC7C975A">
      <w:start w:val="1"/>
      <w:numFmt w:val="bullet"/>
      <w:lvlText w:val=""/>
      <w:lvlJc w:val="left"/>
      <w:pPr>
        <w:ind w:left="2160" w:hanging="360"/>
      </w:pPr>
      <w:rPr>
        <w:rFonts w:ascii="Wingdings" w:hAnsi="Wingdings" w:hint="default"/>
      </w:rPr>
    </w:lvl>
    <w:lvl w:ilvl="3" w:tplc="F2BA86A0">
      <w:start w:val="1"/>
      <w:numFmt w:val="bullet"/>
      <w:lvlText w:val=""/>
      <w:lvlJc w:val="left"/>
      <w:pPr>
        <w:ind w:left="2880" w:hanging="360"/>
      </w:pPr>
      <w:rPr>
        <w:rFonts w:ascii="Symbol" w:hAnsi="Symbol" w:hint="default"/>
      </w:rPr>
    </w:lvl>
    <w:lvl w:ilvl="4" w:tplc="30325822">
      <w:start w:val="1"/>
      <w:numFmt w:val="bullet"/>
      <w:lvlText w:val="o"/>
      <w:lvlJc w:val="left"/>
      <w:pPr>
        <w:ind w:left="3600" w:hanging="360"/>
      </w:pPr>
      <w:rPr>
        <w:rFonts w:ascii="Courier New" w:hAnsi="Courier New" w:hint="default"/>
      </w:rPr>
    </w:lvl>
    <w:lvl w:ilvl="5" w:tplc="70E442D0">
      <w:start w:val="1"/>
      <w:numFmt w:val="bullet"/>
      <w:lvlText w:val=""/>
      <w:lvlJc w:val="left"/>
      <w:pPr>
        <w:ind w:left="4320" w:hanging="360"/>
      </w:pPr>
      <w:rPr>
        <w:rFonts w:ascii="Wingdings" w:hAnsi="Wingdings" w:hint="default"/>
      </w:rPr>
    </w:lvl>
    <w:lvl w:ilvl="6" w:tplc="9F7CECA8">
      <w:start w:val="1"/>
      <w:numFmt w:val="bullet"/>
      <w:lvlText w:val=""/>
      <w:lvlJc w:val="left"/>
      <w:pPr>
        <w:ind w:left="5040" w:hanging="360"/>
      </w:pPr>
      <w:rPr>
        <w:rFonts w:ascii="Symbol" w:hAnsi="Symbol" w:hint="default"/>
      </w:rPr>
    </w:lvl>
    <w:lvl w:ilvl="7" w:tplc="AEB283A0">
      <w:start w:val="1"/>
      <w:numFmt w:val="bullet"/>
      <w:lvlText w:val="o"/>
      <w:lvlJc w:val="left"/>
      <w:pPr>
        <w:ind w:left="5760" w:hanging="360"/>
      </w:pPr>
      <w:rPr>
        <w:rFonts w:ascii="Courier New" w:hAnsi="Courier New" w:hint="default"/>
      </w:rPr>
    </w:lvl>
    <w:lvl w:ilvl="8" w:tplc="0616B2C4">
      <w:start w:val="1"/>
      <w:numFmt w:val="bullet"/>
      <w:lvlText w:val=""/>
      <w:lvlJc w:val="left"/>
      <w:pPr>
        <w:ind w:left="6480" w:hanging="360"/>
      </w:pPr>
      <w:rPr>
        <w:rFonts w:ascii="Wingdings" w:hAnsi="Wingdings" w:hint="default"/>
      </w:rPr>
    </w:lvl>
  </w:abstractNum>
  <w:abstractNum w:abstractNumId="7" w15:restartNumberingAfterBreak="0">
    <w:nsid w:val="17642076"/>
    <w:multiLevelType w:val="hybridMultilevel"/>
    <w:tmpl w:val="4B36E734"/>
    <w:lvl w:ilvl="0" w:tplc="71740F52">
      <w:start w:val="1"/>
      <w:numFmt w:val="bullet"/>
      <w:lvlText w:val=""/>
      <w:lvlJc w:val="left"/>
      <w:pPr>
        <w:ind w:left="720" w:hanging="360"/>
      </w:pPr>
      <w:rPr>
        <w:rFonts w:ascii="Symbol" w:hAnsi="Symbol" w:hint="default"/>
      </w:rPr>
    </w:lvl>
    <w:lvl w:ilvl="1" w:tplc="39BE86FE">
      <w:start w:val="1"/>
      <w:numFmt w:val="bullet"/>
      <w:lvlText w:val="o"/>
      <w:lvlJc w:val="left"/>
      <w:pPr>
        <w:ind w:left="1440" w:hanging="360"/>
      </w:pPr>
      <w:rPr>
        <w:rFonts w:ascii="Courier New" w:hAnsi="Courier New" w:hint="default"/>
      </w:rPr>
    </w:lvl>
    <w:lvl w:ilvl="2" w:tplc="5FEC563C">
      <w:start w:val="1"/>
      <w:numFmt w:val="bullet"/>
      <w:lvlText w:val=""/>
      <w:lvlJc w:val="left"/>
      <w:pPr>
        <w:ind w:left="2160" w:hanging="360"/>
      </w:pPr>
      <w:rPr>
        <w:rFonts w:ascii="Wingdings" w:hAnsi="Wingdings" w:hint="default"/>
      </w:rPr>
    </w:lvl>
    <w:lvl w:ilvl="3" w:tplc="990839E2">
      <w:start w:val="1"/>
      <w:numFmt w:val="bullet"/>
      <w:lvlText w:val=""/>
      <w:lvlJc w:val="left"/>
      <w:pPr>
        <w:ind w:left="2880" w:hanging="360"/>
      </w:pPr>
      <w:rPr>
        <w:rFonts w:ascii="Symbol" w:hAnsi="Symbol" w:hint="default"/>
      </w:rPr>
    </w:lvl>
    <w:lvl w:ilvl="4" w:tplc="0CBE2352">
      <w:start w:val="1"/>
      <w:numFmt w:val="bullet"/>
      <w:lvlText w:val="o"/>
      <w:lvlJc w:val="left"/>
      <w:pPr>
        <w:ind w:left="3600" w:hanging="360"/>
      </w:pPr>
      <w:rPr>
        <w:rFonts w:ascii="Courier New" w:hAnsi="Courier New" w:hint="default"/>
      </w:rPr>
    </w:lvl>
    <w:lvl w:ilvl="5" w:tplc="6DAA9384">
      <w:start w:val="1"/>
      <w:numFmt w:val="bullet"/>
      <w:lvlText w:val=""/>
      <w:lvlJc w:val="left"/>
      <w:pPr>
        <w:ind w:left="4320" w:hanging="360"/>
      </w:pPr>
      <w:rPr>
        <w:rFonts w:ascii="Wingdings" w:hAnsi="Wingdings" w:hint="default"/>
      </w:rPr>
    </w:lvl>
    <w:lvl w:ilvl="6" w:tplc="937C6864">
      <w:start w:val="1"/>
      <w:numFmt w:val="bullet"/>
      <w:lvlText w:val=""/>
      <w:lvlJc w:val="left"/>
      <w:pPr>
        <w:ind w:left="5040" w:hanging="360"/>
      </w:pPr>
      <w:rPr>
        <w:rFonts w:ascii="Symbol" w:hAnsi="Symbol" w:hint="default"/>
      </w:rPr>
    </w:lvl>
    <w:lvl w:ilvl="7" w:tplc="54C2F292">
      <w:start w:val="1"/>
      <w:numFmt w:val="bullet"/>
      <w:lvlText w:val="o"/>
      <w:lvlJc w:val="left"/>
      <w:pPr>
        <w:ind w:left="5760" w:hanging="360"/>
      </w:pPr>
      <w:rPr>
        <w:rFonts w:ascii="Courier New" w:hAnsi="Courier New" w:hint="default"/>
      </w:rPr>
    </w:lvl>
    <w:lvl w:ilvl="8" w:tplc="94D65A7C">
      <w:start w:val="1"/>
      <w:numFmt w:val="bullet"/>
      <w:lvlText w:val=""/>
      <w:lvlJc w:val="left"/>
      <w:pPr>
        <w:ind w:left="6480" w:hanging="360"/>
      </w:pPr>
      <w:rPr>
        <w:rFonts w:ascii="Wingdings" w:hAnsi="Wingdings" w:hint="default"/>
      </w:rPr>
    </w:lvl>
  </w:abstractNum>
  <w:abstractNum w:abstractNumId="8" w15:restartNumberingAfterBreak="0">
    <w:nsid w:val="19FA060B"/>
    <w:multiLevelType w:val="hybridMultilevel"/>
    <w:tmpl w:val="FFFFFFFF"/>
    <w:lvl w:ilvl="0" w:tplc="EA5A3D1A">
      <w:start w:val="1"/>
      <w:numFmt w:val="bullet"/>
      <w:lvlText w:val=""/>
      <w:lvlJc w:val="left"/>
      <w:pPr>
        <w:ind w:left="720" w:hanging="360"/>
      </w:pPr>
      <w:rPr>
        <w:rFonts w:ascii="Symbol" w:hAnsi="Symbol" w:hint="default"/>
      </w:rPr>
    </w:lvl>
    <w:lvl w:ilvl="1" w:tplc="95C0841E">
      <w:start w:val="1"/>
      <w:numFmt w:val="bullet"/>
      <w:lvlText w:val="o"/>
      <w:lvlJc w:val="left"/>
      <w:pPr>
        <w:ind w:left="1440" w:hanging="360"/>
      </w:pPr>
      <w:rPr>
        <w:rFonts w:ascii="Courier New" w:hAnsi="Courier New" w:hint="default"/>
      </w:rPr>
    </w:lvl>
    <w:lvl w:ilvl="2" w:tplc="E5F20410">
      <w:start w:val="1"/>
      <w:numFmt w:val="bullet"/>
      <w:lvlText w:val=""/>
      <w:lvlJc w:val="left"/>
      <w:pPr>
        <w:ind w:left="2160" w:hanging="360"/>
      </w:pPr>
      <w:rPr>
        <w:rFonts w:ascii="Wingdings" w:hAnsi="Wingdings" w:hint="default"/>
      </w:rPr>
    </w:lvl>
    <w:lvl w:ilvl="3" w:tplc="2C507860">
      <w:start w:val="1"/>
      <w:numFmt w:val="bullet"/>
      <w:lvlText w:val=""/>
      <w:lvlJc w:val="left"/>
      <w:pPr>
        <w:ind w:left="2880" w:hanging="360"/>
      </w:pPr>
      <w:rPr>
        <w:rFonts w:ascii="Symbol" w:hAnsi="Symbol" w:hint="default"/>
      </w:rPr>
    </w:lvl>
    <w:lvl w:ilvl="4" w:tplc="7B9CAD14">
      <w:start w:val="1"/>
      <w:numFmt w:val="bullet"/>
      <w:lvlText w:val="o"/>
      <w:lvlJc w:val="left"/>
      <w:pPr>
        <w:ind w:left="3600" w:hanging="360"/>
      </w:pPr>
      <w:rPr>
        <w:rFonts w:ascii="Courier New" w:hAnsi="Courier New" w:hint="default"/>
      </w:rPr>
    </w:lvl>
    <w:lvl w:ilvl="5" w:tplc="6CC6767C">
      <w:start w:val="1"/>
      <w:numFmt w:val="bullet"/>
      <w:lvlText w:val=""/>
      <w:lvlJc w:val="left"/>
      <w:pPr>
        <w:ind w:left="4320" w:hanging="360"/>
      </w:pPr>
      <w:rPr>
        <w:rFonts w:ascii="Wingdings" w:hAnsi="Wingdings" w:hint="default"/>
      </w:rPr>
    </w:lvl>
    <w:lvl w:ilvl="6" w:tplc="E8189B5E">
      <w:start w:val="1"/>
      <w:numFmt w:val="bullet"/>
      <w:lvlText w:val=""/>
      <w:lvlJc w:val="left"/>
      <w:pPr>
        <w:ind w:left="5040" w:hanging="360"/>
      </w:pPr>
      <w:rPr>
        <w:rFonts w:ascii="Symbol" w:hAnsi="Symbol" w:hint="default"/>
      </w:rPr>
    </w:lvl>
    <w:lvl w:ilvl="7" w:tplc="F460A632">
      <w:start w:val="1"/>
      <w:numFmt w:val="bullet"/>
      <w:lvlText w:val="o"/>
      <w:lvlJc w:val="left"/>
      <w:pPr>
        <w:ind w:left="5760" w:hanging="360"/>
      </w:pPr>
      <w:rPr>
        <w:rFonts w:ascii="Courier New" w:hAnsi="Courier New" w:hint="default"/>
      </w:rPr>
    </w:lvl>
    <w:lvl w:ilvl="8" w:tplc="7C56881C">
      <w:start w:val="1"/>
      <w:numFmt w:val="bullet"/>
      <w:lvlText w:val=""/>
      <w:lvlJc w:val="left"/>
      <w:pPr>
        <w:ind w:left="6480" w:hanging="360"/>
      </w:pPr>
      <w:rPr>
        <w:rFonts w:ascii="Wingdings" w:hAnsi="Wingdings" w:hint="default"/>
      </w:rPr>
    </w:lvl>
  </w:abstractNum>
  <w:abstractNum w:abstractNumId="9" w15:restartNumberingAfterBreak="0">
    <w:nsid w:val="1ADD615E"/>
    <w:multiLevelType w:val="hybridMultilevel"/>
    <w:tmpl w:val="FFFFFFFF"/>
    <w:lvl w:ilvl="0" w:tplc="54DC16F4">
      <w:start w:val="1"/>
      <w:numFmt w:val="bullet"/>
      <w:lvlText w:val=""/>
      <w:lvlJc w:val="left"/>
      <w:pPr>
        <w:ind w:left="720" w:hanging="360"/>
      </w:pPr>
      <w:rPr>
        <w:rFonts w:ascii="Symbol" w:hAnsi="Symbol" w:hint="default"/>
      </w:rPr>
    </w:lvl>
    <w:lvl w:ilvl="1" w:tplc="FC3E6174">
      <w:start w:val="1"/>
      <w:numFmt w:val="bullet"/>
      <w:lvlText w:val="o"/>
      <w:lvlJc w:val="left"/>
      <w:pPr>
        <w:ind w:left="1440" w:hanging="360"/>
      </w:pPr>
      <w:rPr>
        <w:rFonts w:ascii="Courier New" w:hAnsi="Courier New" w:hint="default"/>
      </w:rPr>
    </w:lvl>
    <w:lvl w:ilvl="2" w:tplc="33E647FC">
      <w:start w:val="1"/>
      <w:numFmt w:val="bullet"/>
      <w:lvlText w:val=""/>
      <w:lvlJc w:val="left"/>
      <w:pPr>
        <w:ind w:left="2160" w:hanging="360"/>
      </w:pPr>
      <w:rPr>
        <w:rFonts w:ascii="Wingdings" w:hAnsi="Wingdings" w:hint="default"/>
      </w:rPr>
    </w:lvl>
    <w:lvl w:ilvl="3" w:tplc="EC703F88">
      <w:start w:val="1"/>
      <w:numFmt w:val="bullet"/>
      <w:lvlText w:val=""/>
      <w:lvlJc w:val="left"/>
      <w:pPr>
        <w:ind w:left="2880" w:hanging="360"/>
      </w:pPr>
      <w:rPr>
        <w:rFonts w:ascii="Symbol" w:hAnsi="Symbol" w:hint="default"/>
      </w:rPr>
    </w:lvl>
    <w:lvl w:ilvl="4" w:tplc="97DA2ADE">
      <w:start w:val="1"/>
      <w:numFmt w:val="bullet"/>
      <w:lvlText w:val="o"/>
      <w:lvlJc w:val="left"/>
      <w:pPr>
        <w:ind w:left="3600" w:hanging="360"/>
      </w:pPr>
      <w:rPr>
        <w:rFonts w:ascii="Courier New" w:hAnsi="Courier New" w:hint="default"/>
      </w:rPr>
    </w:lvl>
    <w:lvl w:ilvl="5" w:tplc="D2C46416">
      <w:start w:val="1"/>
      <w:numFmt w:val="bullet"/>
      <w:lvlText w:val=""/>
      <w:lvlJc w:val="left"/>
      <w:pPr>
        <w:ind w:left="4320" w:hanging="360"/>
      </w:pPr>
      <w:rPr>
        <w:rFonts w:ascii="Wingdings" w:hAnsi="Wingdings" w:hint="default"/>
      </w:rPr>
    </w:lvl>
    <w:lvl w:ilvl="6" w:tplc="FE10342C">
      <w:start w:val="1"/>
      <w:numFmt w:val="bullet"/>
      <w:lvlText w:val=""/>
      <w:lvlJc w:val="left"/>
      <w:pPr>
        <w:ind w:left="5040" w:hanging="360"/>
      </w:pPr>
      <w:rPr>
        <w:rFonts w:ascii="Symbol" w:hAnsi="Symbol" w:hint="default"/>
      </w:rPr>
    </w:lvl>
    <w:lvl w:ilvl="7" w:tplc="04326C48">
      <w:start w:val="1"/>
      <w:numFmt w:val="bullet"/>
      <w:lvlText w:val="o"/>
      <w:lvlJc w:val="left"/>
      <w:pPr>
        <w:ind w:left="5760" w:hanging="360"/>
      </w:pPr>
      <w:rPr>
        <w:rFonts w:ascii="Courier New" w:hAnsi="Courier New" w:hint="default"/>
      </w:rPr>
    </w:lvl>
    <w:lvl w:ilvl="8" w:tplc="7F266854">
      <w:start w:val="1"/>
      <w:numFmt w:val="bullet"/>
      <w:lvlText w:val=""/>
      <w:lvlJc w:val="left"/>
      <w:pPr>
        <w:ind w:left="6480" w:hanging="360"/>
      </w:pPr>
      <w:rPr>
        <w:rFonts w:ascii="Wingdings" w:hAnsi="Wingdings" w:hint="default"/>
      </w:rPr>
    </w:lvl>
  </w:abstractNum>
  <w:abstractNum w:abstractNumId="10" w15:restartNumberingAfterBreak="0">
    <w:nsid w:val="1D3E55F5"/>
    <w:multiLevelType w:val="hybridMultilevel"/>
    <w:tmpl w:val="FFFFFFFF"/>
    <w:lvl w:ilvl="0" w:tplc="2AA8DDD2">
      <w:start w:val="1"/>
      <w:numFmt w:val="bullet"/>
      <w:lvlText w:val=""/>
      <w:lvlJc w:val="left"/>
      <w:pPr>
        <w:ind w:left="1080" w:hanging="360"/>
      </w:pPr>
      <w:rPr>
        <w:rFonts w:ascii="Symbol" w:hAnsi="Symbol" w:hint="default"/>
      </w:rPr>
    </w:lvl>
    <w:lvl w:ilvl="1" w:tplc="5F5A6212">
      <w:start w:val="1"/>
      <w:numFmt w:val="bullet"/>
      <w:lvlText w:val="o"/>
      <w:lvlJc w:val="left"/>
      <w:pPr>
        <w:ind w:left="1800" w:hanging="360"/>
      </w:pPr>
      <w:rPr>
        <w:rFonts w:ascii="Courier New" w:hAnsi="Courier New" w:hint="default"/>
      </w:rPr>
    </w:lvl>
    <w:lvl w:ilvl="2" w:tplc="D2FEF726">
      <w:start w:val="1"/>
      <w:numFmt w:val="bullet"/>
      <w:lvlText w:val=""/>
      <w:lvlJc w:val="left"/>
      <w:pPr>
        <w:ind w:left="2520" w:hanging="360"/>
      </w:pPr>
      <w:rPr>
        <w:rFonts w:ascii="Wingdings" w:hAnsi="Wingdings" w:hint="default"/>
      </w:rPr>
    </w:lvl>
    <w:lvl w:ilvl="3" w:tplc="2E12C60E">
      <w:start w:val="1"/>
      <w:numFmt w:val="bullet"/>
      <w:lvlText w:val=""/>
      <w:lvlJc w:val="left"/>
      <w:pPr>
        <w:ind w:left="3240" w:hanging="360"/>
      </w:pPr>
      <w:rPr>
        <w:rFonts w:ascii="Symbol" w:hAnsi="Symbol" w:hint="default"/>
      </w:rPr>
    </w:lvl>
    <w:lvl w:ilvl="4" w:tplc="BF62984E">
      <w:start w:val="1"/>
      <w:numFmt w:val="bullet"/>
      <w:lvlText w:val="o"/>
      <w:lvlJc w:val="left"/>
      <w:pPr>
        <w:ind w:left="3960" w:hanging="360"/>
      </w:pPr>
      <w:rPr>
        <w:rFonts w:ascii="Courier New" w:hAnsi="Courier New" w:hint="default"/>
      </w:rPr>
    </w:lvl>
    <w:lvl w:ilvl="5" w:tplc="56D6CD04">
      <w:start w:val="1"/>
      <w:numFmt w:val="bullet"/>
      <w:lvlText w:val=""/>
      <w:lvlJc w:val="left"/>
      <w:pPr>
        <w:ind w:left="4680" w:hanging="360"/>
      </w:pPr>
      <w:rPr>
        <w:rFonts w:ascii="Wingdings" w:hAnsi="Wingdings" w:hint="default"/>
      </w:rPr>
    </w:lvl>
    <w:lvl w:ilvl="6" w:tplc="B5FE4754">
      <w:start w:val="1"/>
      <w:numFmt w:val="bullet"/>
      <w:lvlText w:val=""/>
      <w:lvlJc w:val="left"/>
      <w:pPr>
        <w:ind w:left="5400" w:hanging="360"/>
      </w:pPr>
      <w:rPr>
        <w:rFonts w:ascii="Symbol" w:hAnsi="Symbol" w:hint="default"/>
      </w:rPr>
    </w:lvl>
    <w:lvl w:ilvl="7" w:tplc="C2548BFE">
      <w:start w:val="1"/>
      <w:numFmt w:val="bullet"/>
      <w:lvlText w:val="o"/>
      <w:lvlJc w:val="left"/>
      <w:pPr>
        <w:ind w:left="6120" w:hanging="360"/>
      </w:pPr>
      <w:rPr>
        <w:rFonts w:ascii="Courier New" w:hAnsi="Courier New" w:hint="default"/>
      </w:rPr>
    </w:lvl>
    <w:lvl w:ilvl="8" w:tplc="0B40DBE2">
      <w:start w:val="1"/>
      <w:numFmt w:val="bullet"/>
      <w:lvlText w:val=""/>
      <w:lvlJc w:val="left"/>
      <w:pPr>
        <w:ind w:left="6840" w:hanging="360"/>
      </w:pPr>
      <w:rPr>
        <w:rFonts w:ascii="Wingdings" w:hAnsi="Wingdings" w:hint="default"/>
      </w:rPr>
    </w:lvl>
  </w:abstractNum>
  <w:abstractNum w:abstractNumId="11" w15:restartNumberingAfterBreak="0">
    <w:nsid w:val="1F2D682B"/>
    <w:multiLevelType w:val="hybridMultilevel"/>
    <w:tmpl w:val="FFFFFFFF"/>
    <w:lvl w:ilvl="0" w:tplc="9A400212">
      <w:start w:val="1"/>
      <w:numFmt w:val="bullet"/>
      <w:lvlText w:val=""/>
      <w:lvlJc w:val="left"/>
      <w:pPr>
        <w:ind w:left="720" w:hanging="360"/>
      </w:pPr>
      <w:rPr>
        <w:rFonts w:ascii="Symbol" w:hAnsi="Symbol" w:hint="default"/>
      </w:rPr>
    </w:lvl>
    <w:lvl w:ilvl="1" w:tplc="CFAC9722">
      <w:start w:val="1"/>
      <w:numFmt w:val="bullet"/>
      <w:lvlText w:val="o"/>
      <w:lvlJc w:val="left"/>
      <w:pPr>
        <w:ind w:left="1440" w:hanging="360"/>
      </w:pPr>
      <w:rPr>
        <w:rFonts w:ascii="Courier New" w:hAnsi="Courier New" w:hint="default"/>
      </w:rPr>
    </w:lvl>
    <w:lvl w:ilvl="2" w:tplc="77D0ED70">
      <w:start w:val="1"/>
      <w:numFmt w:val="bullet"/>
      <w:lvlText w:val=""/>
      <w:lvlJc w:val="left"/>
      <w:pPr>
        <w:ind w:left="2160" w:hanging="360"/>
      </w:pPr>
      <w:rPr>
        <w:rFonts w:ascii="Wingdings" w:hAnsi="Wingdings" w:hint="default"/>
      </w:rPr>
    </w:lvl>
    <w:lvl w:ilvl="3" w:tplc="6950BED4">
      <w:start w:val="1"/>
      <w:numFmt w:val="bullet"/>
      <w:lvlText w:val=""/>
      <w:lvlJc w:val="left"/>
      <w:pPr>
        <w:ind w:left="2880" w:hanging="360"/>
      </w:pPr>
      <w:rPr>
        <w:rFonts w:ascii="Symbol" w:hAnsi="Symbol" w:hint="default"/>
      </w:rPr>
    </w:lvl>
    <w:lvl w:ilvl="4" w:tplc="644420AE">
      <w:start w:val="1"/>
      <w:numFmt w:val="bullet"/>
      <w:lvlText w:val="o"/>
      <w:lvlJc w:val="left"/>
      <w:pPr>
        <w:ind w:left="3600" w:hanging="360"/>
      </w:pPr>
      <w:rPr>
        <w:rFonts w:ascii="Courier New" w:hAnsi="Courier New" w:hint="default"/>
      </w:rPr>
    </w:lvl>
    <w:lvl w:ilvl="5" w:tplc="168A1188">
      <w:start w:val="1"/>
      <w:numFmt w:val="bullet"/>
      <w:lvlText w:val=""/>
      <w:lvlJc w:val="left"/>
      <w:pPr>
        <w:ind w:left="4320" w:hanging="360"/>
      </w:pPr>
      <w:rPr>
        <w:rFonts w:ascii="Wingdings" w:hAnsi="Wingdings" w:hint="default"/>
      </w:rPr>
    </w:lvl>
    <w:lvl w:ilvl="6" w:tplc="E230F61A">
      <w:start w:val="1"/>
      <w:numFmt w:val="bullet"/>
      <w:lvlText w:val=""/>
      <w:lvlJc w:val="left"/>
      <w:pPr>
        <w:ind w:left="5040" w:hanging="360"/>
      </w:pPr>
      <w:rPr>
        <w:rFonts w:ascii="Symbol" w:hAnsi="Symbol" w:hint="default"/>
      </w:rPr>
    </w:lvl>
    <w:lvl w:ilvl="7" w:tplc="DE002910">
      <w:start w:val="1"/>
      <w:numFmt w:val="bullet"/>
      <w:lvlText w:val="o"/>
      <w:lvlJc w:val="left"/>
      <w:pPr>
        <w:ind w:left="5760" w:hanging="360"/>
      </w:pPr>
      <w:rPr>
        <w:rFonts w:ascii="Courier New" w:hAnsi="Courier New" w:hint="default"/>
      </w:rPr>
    </w:lvl>
    <w:lvl w:ilvl="8" w:tplc="D03C3AB8">
      <w:start w:val="1"/>
      <w:numFmt w:val="bullet"/>
      <w:lvlText w:val=""/>
      <w:lvlJc w:val="left"/>
      <w:pPr>
        <w:ind w:left="6480" w:hanging="360"/>
      </w:pPr>
      <w:rPr>
        <w:rFonts w:ascii="Wingdings" w:hAnsi="Wingdings" w:hint="default"/>
      </w:rPr>
    </w:lvl>
  </w:abstractNum>
  <w:abstractNum w:abstractNumId="12" w15:restartNumberingAfterBreak="0">
    <w:nsid w:val="1F5252A4"/>
    <w:multiLevelType w:val="hybridMultilevel"/>
    <w:tmpl w:val="DF963420"/>
    <w:lvl w:ilvl="0" w:tplc="06C639D2">
      <w:start w:val="1"/>
      <w:numFmt w:val="bullet"/>
      <w:lvlText w:val=""/>
      <w:lvlJc w:val="left"/>
      <w:pPr>
        <w:ind w:left="720" w:hanging="360"/>
      </w:pPr>
      <w:rPr>
        <w:rFonts w:ascii="Symbol" w:hAnsi="Symbol" w:hint="default"/>
      </w:rPr>
    </w:lvl>
    <w:lvl w:ilvl="1" w:tplc="AD3A318C">
      <w:start w:val="1"/>
      <w:numFmt w:val="bullet"/>
      <w:lvlText w:val="o"/>
      <w:lvlJc w:val="left"/>
      <w:pPr>
        <w:ind w:left="1440" w:hanging="360"/>
      </w:pPr>
      <w:rPr>
        <w:rFonts w:ascii="Courier New" w:hAnsi="Courier New" w:hint="default"/>
      </w:rPr>
    </w:lvl>
    <w:lvl w:ilvl="2" w:tplc="322E64F6">
      <w:start w:val="1"/>
      <w:numFmt w:val="bullet"/>
      <w:lvlText w:val=""/>
      <w:lvlJc w:val="left"/>
      <w:pPr>
        <w:ind w:left="2160" w:hanging="360"/>
      </w:pPr>
      <w:rPr>
        <w:rFonts w:ascii="Wingdings" w:hAnsi="Wingdings" w:hint="default"/>
      </w:rPr>
    </w:lvl>
    <w:lvl w:ilvl="3" w:tplc="BAD8A47E">
      <w:start w:val="1"/>
      <w:numFmt w:val="bullet"/>
      <w:lvlText w:val=""/>
      <w:lvlJc w:val="left"/>
      <w:pPr>
        <w:ind w:left="2880" w:hanging="360"/>
      </w:pPr>
      <w:rPr>
        <w:rFonts w:ascii="Symbol" w:hAnsi="Symbol" w:hint="default"/>
      </w:rPr>
    </w:lvl>
    <w:lvl w:ilvl="4" w:tplc="1BBC61A6">
      <w:start w:val="1"/>
      <w:numFmt w:val="bullet"/>
      <w:lvlText w:val="o"/>
      <w:lvlJc w:val="left"/>
      <w:pPr>
        <w:ind w:left="3600" w:hanging="360"/>
      </w:pPr>
      <w:rPr>
        <w:rFonts w:ascii="Courier New" w:hAnsi="Courier New" w:hint="default"/>
      </w:rPr>
    </w:lvl>
    <w:lvl w:ilvl="5" w:tplc="9E50EA26">
      <w:start w:val="1"/>
      <w:numFmt w:val="bullet"/>
      <w:lvlText w:val=""/>
      <w:lvlJc w:val="left"/>
      <w:pPr>
        <w:ind w:left="4320" w:hanging="360"/>
      </w:pPr>
      <w:rPr>
        <w:rFonts w:ascii="Wingdings" w:hAnsi="Wingdings" w:hint="default"/>
      </w:rPr>
    </w:lvl>
    <w:lvl w:ilvl="6" w:tplc="32A0A1EA">
      <w:start w:val="1"/>
      <w:numFmt w:val="bullet"/>
      <w:lvlText w:val=""/>
      <w:lvlJc w:val="left"/>
      <w:pPr>
        <w:ind w:left="5040" w:hanging="360"/>
      </w:pPr>
      <w:rPr>
        <w:rFonts w:ascii="Symbol" w:hAnsi="Symbol" w:hint="default"/>
      </w:rPr>
    </w:lvl>
    <w:lvl w:ilvl="7" w:tplc="1F1864E8">
      <w:start w:val="1"/>
      <w:numFmt w:val="bullet"/>
      <w:lvlText w:val="o"/>
      <w:lvlJc w:val="left"/>
      <w:pPr>
        <w:ind w:left="5760" w:hanging="360"/>
      </w:pPr>
      <w:rPr>
        <w:rFonts w:ascii="Courier New" w:hAnsi="Courier New" w:hint="default"/>
      </w:rPr>
    </w:lvl>
    <w:lvl w:ilvl="8" w:tplc="8256C52E">
      <w:start w:val="1"/>
      <w:numFmt w:val="bullet"/>
      <w:lvlText w:val=""/>
      <w:lvlJc w:val="left"/>
      <w:pPr>
        <w:ind w:left="6480" w:hanging="360"/>
      </w:pPr>
      <w:rPr>
        <w:rFonts w:ascii="Wingdings" w:hAnsi="Wingdings" w:hint="default"/>
      </w:rPr>
    </w:lvl>
  </w:abstractNum>
  <w:abstractNum w:abstractNumId="13" w15:restartNumberingAfterBreak="0">
    <w:nsid w:val="23548BEC"/>
    <w:multiLevelType w:val="hybridMultilevel"/>
    <w:tmpl w:val="D51AE1E4"/>
    <w:lvl w:ilvl="0" w:tplc="A1ACEF90">
      <w:start w:val="1"/>
      <w:numFmt w:val="bullet"/>
      <w:lvlText w:val=""/>
      <w:lvlJc w:val="left"/>
      <w:pPr>
        <w:ind w:left="1080" w:hanging="360"/>
      </w:pPr>
      <w:rPr>
        <w:rFonts w:ascii="Symbol" w:hAnsi="Symbol" w:hint="default"/>
      </w:rPr>
    </w:lvl>
    <w:lvl w:ilvl="1" w:tplc="1A1C04A8">
      <w:start w:val="1"/>
      <w:numFmt w:val="bullet"/>
      <w:lvlText w:val="o"/>
      <w:lvlJc w:val="left"/>
      <w:pPr>
        <w:ind w:left="1800" w:hanging="360"/>
      </w:pPr>
      <w:rPr>
        <w:rFonts w:ascii="Courier New" w:hAnsi="Courier New" w:hint="default"/>
      </w:rPr>
    </w:lvl>
    <w:lvl w:ilvl="2" w:tplc="0AD27108">
      <w:start w:val="1"/>
      <w:numFmt w:val="bullet"/>
      <w:lvlText w:val=""/>
      <w:lvlJc w:val="left"/>
      <w:pPr>
        <w:ind w:left="2520" w:hanging="360"/>
      </w:pPr>
      <w:rPr>
        <w:rFonts w:ascii="Wingdings" w:hAnsi="Wingdings" w:hint="default"/>
      </w:rPr>
    </w:lvl>
    <w:lvl w:ilvl="3" w:tplc="B4CC9260">
      <w:start w:val="1"/>
      <w:numFmt w:val="bullet"/>
      <w:lvlText w:val=""/>
      <w:lvlJc w:val="left"/>
      <w:pPr>
        <w:ind w:left="3240" w:hanging="360"/>
      </w:pPr>
      <w:rPr>
        <w:rFonts w:ascii="Symbol" w:hAnsi="Symbol" w:hint="default"/>
      </w:rPr>
    </w:lvl>
    <w:lvl w:ilvl="4" w:tplc="D35C0AEA">
      <w:start w:val="1"/>
      <w:numFmt w:val="bullet"/>
      <w:lvlText w:val="o"/>
      <w:lvlJc w:val="left"/>
      <w:pPr>
        <w:ind w:left="3960" w:hanging="360"/>
      </w:pPr>
      <w:rPr>
        <w:rFonts w:ascii="Courier New" w:hAnsi="Courier New" w:hint="default"/>
      </w:rPr>
    </w:lvl>
    <w:lvl w:ilvl="5" w:tplc="3702D98C">
      <w:start w:val="1"/>
      <w:numFmt w:val="bullet"/>
      <w:lvlText w:val=""/>
      <w:lvlJc w:val="left"/>
      <w:pPr>
        <w:ind w:left="4680" w:hanging="360"/>
      </w:pPr>
      <w:rPr>
        <w:rFonts w:ascii="Wingdings" w:hAnsi="Wingdings" w:hint="default"/>
      </w:rPr>
    </w:lvl>
    <w:lvl w:ilvl="6" w:tplc="5E34528C">
      <w:start w:val="1"/>
      <w:numFmt w:val="bullet"/>
      <w:lvlText w:val=""/>
      <w:lvlJc w:val="left"/>
      <w:pPr>
        <w:ind w:left="5400" w:hanging="360"/>
      </w:pPr>
      <w:rPr>
        <w:rFonts w:ascii="Symbol" w:hAnsi="Symbol" w:hint="default"/>
      </w:rPr>
    </w:lvl>
    <w:lvl w:ilvl="7" w:tplc="35BE1F6E">
      <w:start w:val="1"/>
      <w:numFmt w:val="bullet"/>
      <w:lvlText w:val="o"/>
      <w:lvlJc w:val="left"/>
      <w:pPr>
        <w:ind w:left="6120" w:hanging="360"/>
      </w:pPr>
      <w:rPr>
        <w:rFonts w:ascii="Courier New" w:hAnsi="Courier New" w:hint="default"/>
      </w:rPr>
    </w:lvl>
    <w:lvl w:ilvl="8" w:tplc="1E1A17A4">
      <w:start w:val="1"/>
      <w:numFmt w:val="bullet"/>
      <w:lvlText w:val=""/>
      <w:lvlJc w:val="left"/>
      <w:pPr>
        <w:ind w:left="6840" w:hanging="360"/>
      </w:pPr>
      <w:rPr>
        <w:rFonts w:ascii="Wingdings" w:hAnsi="Wingdings" w:hint="default"/>
      </w:rPr>
    </w:lvl>
  </w:abstractNum>
  <w:abstractNum w:abstractNumId="14" w15:restartNumberingAfterBreak="0">
    <w:nsid w:val="242C96EE"/>
    <w:multiLevelType w:val="hybridMultilevel"/>
    <w:tmpl w:val="8B2CB5CC"/>
    <w:lvl w:ilvl="0" w:tplc="02C0D1BC">
      <w:start w:val="1"/>
      <w:numFmt w:val="bullet"/>
      <w:lvlText w:val=""/>
      <w:lvlJc w:val="left"/>
      <w:pPr>
        <w:ind w:left="720" w:hanging="360"/>
      </w:pPr>
      <w:rPr>
        <w:rFonts w:ascii="Symbol" w:hAnsi="Symbol" w:hint="default"/>
      </w:rPr>
    </w:lvl>
    <w:lvl w:ilvl="1" w:tplc="B33C8AA8">
      <w:start w:val="1"/>
      <w:numFmt w:val="bullet"/>
      <w:lvlText w:val="o"/>
      <w:lvlJc w:val="left"/>
      <w:pPr>
        <w:ind w:left="1440" w:hanging="360"/>
      </w:pPr>
      <w:rPr>
        <w:rFonts w:ascii="Courier New" w:hAnsi="Courier New" w:hint="default"/>
      </w:rPr>
    </w:lvl>
    <w:lvl w:ilvl="2" w:tplc="BE3A3B36">
      <w:start w:val="1"/>
      <w:numFmt w:val="bullet"/>
      <w:lvlText w:val=""/>
      <w:lvlJc w:val="left"/>
      <w:pPr>
        <w:ind w:left="2160" w:hanging="360"/>
      </w:pPr>
      <w:rPr>
        <w:rFonts w:ascii="Wingdings" w:hAnsi="Wingdings" w:hint="default"/>
      </w:rPr>
    </w:lvl>
    <w:lvl w:ilvl="3" w:tplc="F8D23338">
      <w:start w:val="1"/>
      <w:numFmt w:val="bullet"/>
      <w:lvlText w:val=""/>
      <w:lvlJc w:val="left"/>
      <w:pPr>
        <w:ind w:left="2880" w:hanging="360"/>
      </w:pPr>
      <w:rPr>
        <w:rFonts w:ascii="Symbol" w:hAnsi="Symbol" w:hint="default"/>
      </w:rPr>
    </w:lvl>
    <w:lvl w:ilvl="4" w:tplc="3AF8AF7A">
      <w:start w:val="1"/>
      <w:numFmt w:val="bullet"/>
      <w:lvlText w:val="o"/>
      <w:lvlJc w:val="left"/>
      <w:pPr>
        <w:ind w:left="3600" w:hanging="360"/>
      </w:pPr>
      <w:rPr>
        <w:rFonts w:ascii="Courier New" w:hAnsi="Courier New" w:hint="default"/>
      </w:rPr>
    </w:lvl>
    <w:lvl w:ilvl="5" w:tplc="7D663CAA">
      <w:start w:val="1"/>
      <w:numFmt w:val="bullet"/>
      <w:lvlText w:val=""/>
      <w:lvlJc w:val="left"/>
      <w:pPr>
        <w:ind w:left="4320" w:hanging="360"/>
      </w:pPr>
      <w:rPr>
        <w:rFonts w:ascii="Wingdings" w:hAnsi="Wingdings" w:hint="default"/>
      </w:rPr>
    </w:lvl>
    <w:lvl w:ilvl="6" w:tplc="A0B83AD2">
      <w:start w:val="1"/>
      <w:numFmt w:val="bullet"/>
      <w:lvlText w:val=""/>
      <w:lvlJc w:val="left"/>
      <w:pPr>
        <w:ind w:left="5040" w:hanging="360"/>
      </w:pPr>
      <w:rPr>
        <w:rFonts w:ascii="Symbol" w:hAnsi="Symbol" w:hint="default"/>
      </w:rPr>
    </w:lvl>
    <w:lvl w:ilvl="7" w:tplc="0F080546">
      <w:start w:val="1"/>
      <w:numFmt w:val="bullet"/>
      <w:lvlText w:val="o"/>
      <w:lvlJc w:val="left"/>
      <w:pPr>
        <w:ind w:left="5760" w:hanging="360"/>
      </w:pPr>
      <w:rPr>
        <w:rFonts w:ascii="Courier New" w:hAnsi="Courier New" w:hint="default"/>
      </w:rPr>
    </w:lvl>
    <w:lvl w:ilvl="8" w:tplc="89920F54">
      <w:start w:val="1"/>
      <w:numFmt w:val="bullet"/>
      <w:lvlText w:val=""/>
      <w:lvlJc w:val="left"/>
      <w:pPr>
        <w:ind w:left="6480" w:hanging="360"/>
      </w:pPr>
      <w:rPr>
        <w:rFonts w:ascii="Wingdings" w:hAnsi="Wingdings" w:hint="default"/>
      </w:rPr>
    </w:lvl>
  </w:abstractNum>
  <w:abstractNum w:abstractNumId="15" w15:restartNumberingAfterBreak="0">
    <w:nsid w:val="24820D80"/>
    <w:multiLevelType w:val="hybridMultilevel"/>
    <w:tmpl w:val="120EFEE6"/>
    <w:lvl w:ilvl="0" w:tplc="445010E6">
      <w:start w:val="1"/>
      <w:numFmt w:val="bullet"/>
      <w:lvlText w:val="-"/>
      <w:lvlJc w:val="left"/>
      <w:pPr>
        <w:ind w:left="720" w:hanging="360"/>
      </w:pPr>
      <w:rPr>
        <w:rFonts w:ascii="Aptos" w:hAnsi="Aptos" w:hint="default"/>
      </w:rPr>
    </w:lvl>
    <w:lvl w:ilvl="1" w:tplc="B7163AC4">
      <w:start w:val="1"/>
      <w:numFmt w:val="bullet"/>
      <w:lvlText w:val="o"/>
      <w:lvlJc w:val="left"/>
      <w:pPr>
        <w:ind w:left="1440" w:hanging="360"/>
      </w:pPr>
      <w:rPr>
        <w:rFonts w:ascii="Courier New" w:hAnsi="Courier New" w:hint="default"/>
      </w:rPr>
    </w:lvl>
    <w:lvl w:ilvl="2" w:tplc="E55A66FA">
      <w:start w:val="1"/>
      <w:numFmt w:val="bullet"/>
      <w:lvlText w:val=""/>
      <w:lvlJc w:val="left"/>
      <w:pPr>
        <w:ind w:left="2160" w:hanging="360"/>
      </w:pPr>
      <w:rPr>
        <w:rFonts w:ascii="Wingdings" w:hAnsi="Wingdings" w:hint="default"/>
      </w:rPr>
    </w:lvl>
    <w:lvl w:ilvl="3" w:tplc="026E7136">
      <w:start w:val="1"/>
      <w:numFmt w:val="bullet"/>
      <w:lvlText w:val=""/>
      <w:lvlJc w:val="left"/>
      <w:pPr>
        <w:ind w:left="2880" w:hanging="360"/>
      </w:pPr>
      <w:rPr>
        <w:rFonts w:ascii="Symbol" w:hAnsi="Symbol" w:hint="default"/>
      </w:rPr>
    </w:lvl>
    <w:lvl w:ilvl="4" w:tplc="B7AE34C0">
      <w:start w:val="1"/>
      <w:numFmt w:val="bullet"/>
      <w:lvlText w:val="o"/>
      <w:lvlJc w:val="left"/>
      <w:pPr>
        <w:ind w:left="3600" w:hanging="360"/>
      </w:pPr>
      <w:rPr>
        <w:rFonts w:ascii="Courier New" w:hAnsi="Courier New" w:hint="default"/>
      </w:rPr>
    </w:lvl>
    <w:lvl w:ilvl="5" w:tplc="2D568CD2">
      <w:start w:val="1"/>
      <w:numFmt w:val="bullet"/>
      <w:lvlText w:val=""/>
      <w:lvlJc w:val="left"/>
      <w:pPr>
        <w:ind w:left="4320" w:hanging="360"/>
      </w:pPr>
      <w:rPr>
        <w:rFonts w:ascii="Wingdings" w:hAnsi="Wingdings" w:hint="default"/>
      </w:rPr>
    </w:lvl>
    <w:lvl w:ilvl="6" w:tplc="E806F2D6">
      <w:start w:val="1"/>
      <w:numFmt w:val="bullet"/>
      <w:lvlText w:val=""/>
      <w:lvlJc w:val="left"/>
      <w:pPr>
        <w:ind w:left="5040" w:hanging="360"/>
      </w:pPr>
      <w:rPr>
        <w:rFonts w:ascii="Symbol" w:hAnsi="Symbol" w:hint="default"/>
      </w:rPr>
    </w:lvl>
    <w:lvl w:ilvl="7" w:tplc="B6567C16">
      <w:start w:val="1"/>
      <w:numFmt w:val="bullet"/>
      <w:lvlText w:val="o"/>
      <w:lvlJc w:val="left"/>
      <w:pPr>
        <w:ind w:left="5760" w:hanging="360"/>
      </w:pPr>
      <w:rPr>
        <w:rFonts w:ascii="Courier New" w:hAnsi="Courier New" w:hint="default"/>
      </w:rPr>
    </w:lvl>
    <w:lvl w:ilvl="8" w:tplc="D4101374">
      <w:start w:val="1"/>
      <w:numFmt w:val="bullet"/>
      <w:lvlText w:val=""/>
      <w:lvlJc w:val="left"/>
      <w:pPr>
        <w:ind w:left="6480" w:hanging="360"/>
      </w:pPr>
      <w:rPr>
        <w:rFonts w:ascii="Wingdings" w:hAnsi="Wingdings" w:hint="default"/>
      </w:rPr>
    </w:lvl>
  </w:abstractNum>
  <w:abstractNum w:abstractNumId="16" w15:restartNumberingAfterBreak="0">
    <w:nsid w:val="2AA2FCCF"/>
    <w:multiLevelType w:val="hybridMultilevel"/>
    <w:tmpl w:val="03821230"/>
    <w:lvl w:ilvl="0" w:tplc="B5785444">
      <w:start w:val="1"/>
      <w:numFmt w:val="bullet"/>
      <w:lvlText w:val=""/>
      <w:lvlJc w:val="left"/>
      <w:pPr>
        <w:ind w:left="720" w:hanging="360"/>
      </w:pPr>
      <w:rPr>
        <w:rFonts w:ascii="Symbol" w:hAnsi="Symbol" w:hint="default"/>
      </w:rPr>
    </w:lvl>
    <w:lvl w:ilvl="1" w:tplc="0B621872">
      <w:start w:val="1"/>
      <w:numFmt w:val="bullet"/>
      <w:lvlText w:val="o"/>
      <w:lvlJc w:val="left"/>
      <w:pPr>
        <w:ind w:left="1440" w:hanging="360"/>
      </w:pPr>
      <w:rPr>
        <w:rFonts w:ascii="Courier New" w:hAnsi="Courier New" w:hint="default"/>
      </w:rPr>
    </w:lvl>
    <w:lvl w:ilvl="2" w:tplc="23FE52EE">
      <w:start w:val="1"/>
      <w:numFmt w:val="bullet"/>
      <w:lvlText w:val=""/>
      <w:lvlJc w:val="left"/>
      <w:pPr>
        <w:ind w:left="2160" w:hanging="360"/>
      </w:pPr>
      <w:rPr>
        <w:rFonts w:ascii="Wingdings" w:hAnsi="Wingdings" w:hint="default"/>
      </w:rPr>
    </w:lvl>
    <w:lvl w:ilvl="3" w:tplc="EBD25BA6">
      <w:start w:val="1"/>
      <w:numFmt w:val="bullet"/>
      <w:lvlText w:val=""/>
      <w:lvlJc w:val="left"/>
      <w:pPr>
        <w:ind w:left="2880" w:hanging="360"/>
      </w:pPr>
      <w:rPr>
        <w:rFonts w:ascii="Symbol" w:hAnsi="Symbol" w:hint="default"/>
      </w:rPr>
    </w:lvl>
    <w:lvl w:ilvl="4" w:tplc="4AE21AA4">
      <w:start w:val="1"/>
      <w:numFmt w:val="bullet"/>
      <w:lvlText w:val="o"/>
      <w:lvlJc w:val="left"/>
      <w:pPr>
        <w:ind w:left="3600" w:hanging="360"/>
      </w:pPr>
      <w:rPr>
        <w:rFonts w:ascii="Courier New" w:hAnsi="Courier New" w:hint="default"/>
      </w:rPr>
    </w:lvl>
    <w:lvl w:ilvl="5" w:tplc="70E43730">
      <w:start w:val="1"/>
      <w:numFmt w:val="bullet"/>
      <w:lvlText w:val=""/>
      <w:lvlJc w:val="left"/>
      <w:pPr>
        <w:ind w:left="4320" w:hanging="360"/>
      </w:pPr>
      <w:rPr>
        <w:rFonts w:ascii="Wingdings" w:hAnsi="Wingdings" w:hint="default"/>
      </w:rPr>
    </w:lvl>
    <w:lvl w:ilvl="6" w:tplc="7592DA28">
      <w:start w:val="1"/>
      <w:numFmt w:val="bullet"/>
      <w:lvlText w:val=""/>
      <w:lvlJc w:val="left"/>
      <w:pPr>
        <w:ind w:left="5040" w:hanging="360"/>
      </w:pPr>
      <w:rPr>
        <w:rFonts w:ascii="Symbol" w:hAnsi="Symbol" w:hint="default"/>
      </w:rPr>
    </w:lvl>
    <w:lvl w:ilvl="7" w:tplc="E19CDEB2">
      <w:start w:val="1"/>
      <w:numFmt w:val="bullet"/>
      <w:lvlText w:val="o"/>
      <w:lvlJc w:val="left"/>
      <w:pPr>
        <w:ind w:left="5760" w:hanging="360"/>
      </w:pPr>
      <w:rPr>
        <w:rFonts w:ascii="Courier New" w:hAnsi="Courier New" w:hint="default"/>
      </w:rPr>
    </w:lvl>
    <w:lvl w:ilvl="8" w:tplc="EFFEAA88">
      <w:start w:val="1"/>
      <w:numFmt w:val="bullet"/>
      <w:lvlText w:val=""/>
      <w:lvlJc w:val="left"/>
      <w:pPr>
        <w:ind w:left="6480" w:hanging="360"/>
      </w:pPr>
      <w:rPr>
        <w:rFonts w:ascii="Wingdings" w:hAnsi="Wingdings" w:hint="default"/>
      </w:rPr>
    </w:lvl>
  </w:abstractNum>
  <w:abstractNum w:abstractNumId="17" w15:restartNumberingAfterBreak="0">
    <w:nsid w:val="2B650F3A"/>
    <w:multiLevelType w:val="hybridMultilevel"/>
    <w:tmpl w:val="2C067132"/>
    <w:lvl w:ilvl="0" w:tplc="E974BC48">
      <w:start w:val="1"/>
      <w:numFmt w:val="bullet"/>
      <w:lvlText w:val=""/>
      <w:lvlJc w:val="left"/>
      <w:pPr>
        <w:ind w:left="720" w:hanging="360"/>
      </w:pPr>
      <w:rPr>
        <w:rFonts w:ascii="Symbol" w:hAnsi="Symbol" w:hint="default"/>
      </w:rPr>
    </w:lvl>
    <w:lvl w:ilvl="1" w:tplc="B498B62E">
      <w:start w:val="1"/>
      <w:numFmt w:val="bullet"/>
      <w:lvlText w:val="o"/>
      <w:lvlJc w:val="left"/>
      <w:pPr>
        <w:ind w:left="1440" w:hanging="360"/>
      </w:pPr>
      <w:rPr>
        <w:rFonts w:ascii="Courier New" w:hAnsi="Courier New" w:hint="default"/>
      </w:rPr>
    </w:lvl>
    <w:lvl w:ilvl="2" w:tplc="75245EE4">
      <w:start w:val="1"/>
      <w:numFmt w:val="bullet"/>
      <w:lvlText w:val=""/>
      <w:lvlJc w:val="left"/>
      <w:pPr>
        <w:ind w:left="2160" w:hanging="360"/>
      </w:pPr>
      <w:rPr>
        <w:rFonts w:ascii="Wingdings" w:hAnsi="Wingdings" w:hint="default"/>
      </w:rPr>
    </w:lvl>
    <w:lvl w:ilvl="3" w:tplc="AB7681EE">
      <w:start w:val="1"/>
      <w:numFmt w:val="bullet"/>
      <w:lvlText w:val=""/>
      <w:lvlJc w:val="left"/>
      <w:pPr>
        <w:ind w:left="2880" w:hanging="360"/>
      </w:pPr>
      <w:rPr>
        <w:rFonts w:ascii="Symbol" w:hAnsi="Symbol" w:hint="default"/>
      </w:rPr>
    </w:lvl>
    <w:lvl w:ilvl="4" w:tplc="1F627A64">
      <w:start w:val="1"/>
      <w:numFmt w:val="bullet"/>
      <w:lvlText w:val="o"/>
      <w:lvlJc w:val="left"/>
      <w:pPr>
        <w:ind w:left="3600" w:hanging="360"/>
      </w:pPr>
      <w:rPr>
        <w:rFonts w:ascii="Courier New" w:hAnsi="Courier New" w:hint="default"/>
      </w:rPr>
    </w:lvl>
    <w:lvl w:ilvl="5" w:tplc="B186F516">
      <w:start w:val="1"/>
      <w:numFmt w:val="bullet"/>
      <w:lvlText w:val=""/>
      <w:lvlJc w:val="left"/>
      <w:pPr>
        <w:ind w:left="4320" w:hanging="360"/>
      </w:pPr>
      <w:rPr>
        <w:rFonts w:ascii="Wingdings" w:hAnsi="Wingdings" w:hint="default"/>
      </w:rPr>
    </w:lvl>
    <w:lvl w:ilvl="6" w:tplc="0EA2A8F2">
      <w:start w:val="1"/>
      <w:numFmt w:val="bullet"/>
      <w:lvlText w:val=""/>
      <w:lvlJc w:val="left"/>
      <w:pPr>
        <w:ind w:left="5040" w:hanging="360"/>
      </w:pPr>
      <w:rPr>
        <w:rFonts w:ascii="Symbol" w:hAnsi="Symbol" w:hint="default"/>
      </w:rPr>
    </w:lvl>
    <w:lvl w:ilvl="7" w:tplc="FDFC3AA8">
      <w:start w:val="1"/>
      <w:numFmt w:val="bullet"/>
      <w:lvlText w:val="o"/>
      <w:lvlJc w:val="left"/>
      <w:pPr>
        <w:ind w:left="5760" w:hanging="360"/>
      </w:pPr>
      <w:rPr>
        <w:rFonts w:ascii="Courier New" w:hAnsi="Courier New" w:hint="default"/>
      </w:rPr>
    </w:lvl>
    <w:lvl w:ilvl="8" w:tplc="CE74BC3A">
      <w:start w:val="1"/>
      <w:numFmt w:val="bullet"/>
      <w:lvlText w:val=""/>
      <w:lvlJc w:val="left"/>
      <w:pPr>
        <w:ind w:left="6480" w:hanging="360"/>
      </w:pPr>
      <w:rPr>
        <w:rFonts w:ascii="Wingdings" w:hAnsi="Wingdings" w:hint="default"/>
      </w:rPr>
    </w:lvl>
  </w:abstractNum>
  <w:abstractNum w:abstractNumId="18" w15:restartNumberingAfterBreak="0">
    <w:nsid w:val="2C580705"/>
    <w:multiLevelType w:val="hybridMultilevel"/>
    <w:tmpl w:val="11E49802"/>
    <w:lvl w:ilvl="0" w:tplc="ED6ABCE8">
      <w:start w:val="1"/>
      <w:numFmt w:val="bullet"/>
      <w:lvlText w:val=""/>
      <w:lvlJc w:val="left"/>
      <w:pPr>
        <w:ind w:left="720" w:hanging="360"/>
      </w:pPr>
      <w:rPr>
        <w:rFonts w:ascii="Symbol" w:hAnsi="Symbol" w:hint="default"/>
      </w:rPr>
    </w:lvl>
    <w:lvl w:ilvl="1" w:tplc="C5B2B71E">
      <w:start w:val="1"/>
      <w:numFmt w:val="bullet"/>
      <w:lvlText w:val="o"/>
      <w:lvlJc w:val="left"/>
      <w:pPr>
        <w:ind w:left="1440" w:hanging="360"/>
      </w:pPr>
      <w:rPr>
        <w:rFonts w:ascii="Courier New" w:hAnsi="Courier New" w:hint="default"/>
      </w:rPr>
    </w:lvl>
    <w:lvl w:ilvl="2" w:tplc="6BB0A242">
      <w:start w:val="1"/>
      <w:numFmt w:val="bullet"/>
      <w:lvlText w:val=""/>
      <w:lvlJc w:val="left"/>
      <w:pPr>
        <w:ind w:left="2160" w:hanging="360"/>
      </w:pPr>
      <w:rPr>
        <w:rFonts w:ascii="Wingdings" w:hAnsi="Wingdings" w:hint="default"/>
      </w:rPr>
    </w:lvl>
    <w:lvl w:ilvl="3" w:tplc="534E6FFE">
      <w:start w:val="1"/>
      <w:numFmt w:val="bullet"/>
      <w:lvlText w:val=""/>
      <w:lvlJc w:val="left"/>
      <w:pPr>
        <w:ind w:left="2880" w:hanging="360"/>
      </w:pPr>
      <w:rPr>
        <w:rFonts w:ascii="Symbol" w:hAnsi="Symbol" w:hint="default"/>
      </w:rPr>
    </w:lvl>
    <w:lvl w:ilvl="4" w:tplc="F86863EE">
      <w:start w:val="1"/>
      <w:numFmt w:val="bullet"/>
      <w:lvlText w:val="o"/>
      <w:lvlJc w:val="left"/>
      <w:pPr>
        <w:ind w:left="3600" w:hanging="360"/>
      </w:pPr>
      <w:rPr>
        <w:rFonts w:ascii="Courier New" w:hAnsi="Courier New" w:hint="default"/>
      </w:rPr>
    </w:lvl>
    <w:lvl w:ilvl="5" w:tplc="FC06FCFE">
      <w:start w:val="1"/>
      <w:numFmt w:val="bullet"/>
      <w:lvlText w:val=""/>
      <w:lvlJc w:val="left"/>
      <w:pPr>
        <w:ind w:left="4320" w:hanging="360"/>
      </w:pPr>
      <w:rPr>
        <w:rFonts w:ascii="Wingdings" w:hAnsi="Wingdings" w:hint="default"/>
      </w:rPr>
    </w:lvl>
    <w:lvl w:ilvl="6" w:tplc="6ACEFDE6">
      <w:start w:val="1"/>
      <w:numFmt w:val="bullet"/>
      <w:lvlText w:val=""/>
      <w:lvlJc w:val="left"/>
      <w:pPr>
        <w:ind w:left="5040" w:hanging="360"/>
      </w:pPr>
      <w:rPr>
        <w:rFonts w:ascii="Symbol" w:hAnsi="Symbol" w:hint="default"/>
      </w:rPr>
    </w:lvl>
    <w:lvl w:ilvl="7" w:tplc="023C2B50">
      <w:start w:val="1"/>
      <w:numFmt w:val="bullet"/>
      <w:lvlText w:val="o"/>
      <w:lvlJc w:val="left"/>
      <w:pPr>
        <w:ind w:left="5760" w:hanging="360"/>
      </w:pPr>
      <w:rPr>
        <w:rFonts w:ascii="Courier New" w:hAnsi="Courier New" w:hint="default"/>
      </w:rPr>
    </w:lvl>
    <w:lvl w:ilvl="8" w:tplc="F0F23990">
      <w:start w:val="1"/>
      <w:numFmt w:val="bullet"/>
      <w:lvlText w:val=""/>
      <w:lvlJc w:val="left"/>
      <w:pPr>
        <w:ind w:left="6480" w:hanging="360"/>
      </w:pPr>
      <w:rPr>
        <w:rFonts w:ascii="Wingdings" w:hAnsi="Wingdings" w:hint="default"/>
      </w:rPr>
    </w:lvl>
  </w:abstractNum>
  <w:abstractNum w:abstractNumId="19" w15:restartNumberingAfterBreak="0">
    <w:nsid w:val="2D4B025D"/>
    <w:multiLevelType w:val="hybridMultilevel"/>
    <w:tmpl w:val="E6586998"/>
    <w:lvl w:ilvl="0" w:tplc="511CF4F4">
      <w:start w:val="1"/>
      <w:numFmt w:val="bullet"/>
      <w:lvlText w:val=""/>
      <w:lvlJc w:val="left"/>
      <w:pPr>
        <w:ind w:left="720" w:hanging="360"/>
      </w:pPr>
      <w:rPr>
        <w:rFonts w:ascii="Symbol" w:hAnsi="Symbol" w:hint="default"/>
      </w:rPr>
    </w:lvl>
    <w:lvl w:ilvl="1" w:tplc="D73A6C86">
      <w:start w:val="1"/>
      <w:numFmt w:val="bullet"/>
      <w:lvlText w:val="o"/>
      <w:lvlJc w:val="left"/>
      <w:pPr>
        <w:ind w:left="1440" w:hanging="360"/>
      </w:pPr>
      <w:rPr>
        <w:rFonts w:ascii="Courier New" w:hAnsi="Courier New" w:hint="default"/>
      </w:rPr>
    </w:lvl>
    <w:lvl w:ilvl="2" w:tplc="EA7C2510">
      <w:start w:val="1"/>
      <w:numFmt w:val="bullet"/>
      <w:lvlText w:val=""/>
      <w:lvlJc w:val="left"/>
      <w:pPr>
        <w:ind w:left="2160" w:hanging="360"/>
      </w:pPr>
      <w:rPr>
        <w:rFonts w:ascii="Wingdings" w:hAnsi="Wingdings" w:hint="default"/>
      </w:rPr>
    </w:lvl>
    <w:lvl w:ilvl="3" w:tplc="4524DA06">
      <w:start w:val="1"/>
      <w:numFmt w:val="bullet"/>
      <w:lvlText w:val=""/>
      <w:lvlJc w:val="left"/>
      <w:pPr>
        <w:ind w:left="2880" w:hanging="360"/>
      </w:pPr>
      <w:rPr>
        <w:rFonts w:ascii="Symbol" w:hAnsi="Symbol" w:hint="default"/>
      </w:rPr>
    </w:lvl>
    <w:lvl w:ilvl="4" w:tplc="C8807402">
      <w:start w:val="1"/>
      <w:numFmt w:val="bullet"/>
      <w:lvlText w:val="o"/>
      <w:lvlJc w:val="left"/>
      <w:pPr>
        <w:ind w:left="3600" w:hanging="360"/>
      </w:pPr>
      <w:rPr>
        <w:rFonts w:ascii="Courier New" w:hAnsi="Courier New" w:hint="default"/>
      </w:rPr>
    </w:lvl>
    <w:lvl w:ilvl="5" w:tplc="D242DFBA">
      <w:start w:val="1"/>
      <w:numFmt w:val="bullet"/>
      <w:lvlText w:val=""/>
      <w:lvlJc w:val="left"/>
      <w:pPr>
        <w:ind w:left="4320" w:hanging="360"/>
      </w:pPr>
      <w:rPr>
        <w:rFonts w:ascii="Wingdings" w:hAnsi="Wingdings" w:hint="default"/>
      </w:rPr>
    </w:lvl>
    <w:lvl w:ilvl="6" w:tplc="5D96B1F4">
      <w:start w:val="1"/>
      <w:numFmt w:val="bullet"/>
      <w:lvlText w:val=""/>
      <w:lvlJc w:val="left"/>
      <w:pPr>
        <w:ind w:left="5040" w:hanging="360"/>
      </w:pPr>
      <w:rPr>
        <w:rFonts w:ascii="Symbol" w:hAnsi="Symbol" w:hint="default"/>
      </w:rPr>
    </w:lvl>
    <w:lvl w:ilvl="7" w:tplc="5DD66672">
      <w:start w:val="1"/>
      <w:numFmt w:val="bullet"/>
      <w:lvlText w:val="o"/>
      <w:lvlJc w:val="left"/>
      <w:pPr>
        <w:ind w:left="5760" w:hanging="360"/>
      </w:pPr>
      <w:rPr>
        <w:rFonts w:ascii="Courier New" w:hAnsi="Courier New" w:hint="default"/>
      </w:rPr>
    </w:lvl>
    <w:lvl w:ilvl="8" w:tplc="7DC46350">
      <w:start w:val="1"/>
      <w:numFmt w:val="bullet"/>
      <w:lvlText w:val=""/>
      <w:lvlJc w:val="left"/>
      <w:pPr>
        <w:ind w:left="6480" w:hanging="360"/>
      </w:pPr>
      <w:rPr>
        <w:rFonts w:ascii="Wingdings" w:hAnsi="Wingdings" w:hint="default"/>
      </w:rPr>
    </w:lvl>
  </w:abstractNum>
  <w:abstractNum w:abstractNumId="20" w15:restartNumberingAfterBreak="0">
    <w:nsid w:val="2D4CB8B4"/>
    <w:multiLevelType w:val="hybridMultilevel"/>
    <w:tmpl w:val="636478F2"/>
    <w:lvl w:ilvl="0" w:tplc="681EB632">
      <w:start w:val="1"/>
      <w:numFmt w:val="bullet"/>
      <w:lvlText w:val=""/>
      <w:lvlJc w:val="left"/>
      <w:pPr>
        <w:ind w:left="720" w:hanging="360"/>
      </w:pPr>
      <w:rPr>
        <w:rFonts w:ascii="Symbol" w:hAnsi="Symbol" w:hint="default"/>
      </w:rPr>
    </w:lvl>
    <w:lvl w:ilvl="1" w:tplc="1F80E9DA">
      <w:start w:val="1"/>
      <w:numFmt w:val="bullet"/>
      <w:lvlText w:val="o"/>
      <w:lvlJc w:val="left"/>
      <w:pPr>
        <w:ind w:left="1440" w:hanging="360"/>
      </w:pPr>
      <w:rPr>
        <w:rFonts w:ascii="Courier New" w:hAnsi="Courier New" w:hint="default"/>
      </w:rPr>
    </w:lvl>
    <w:lvl w:ilvl="2" w:tplc="FDCC0FE6">
      <w:start w:val="1"/>
      <w:numFmt w:val="bullet"/>
      <w:lvlText w:val=""/>
      <w:lvlJc w:val="left"/>
      <w:pPr>
        <w:ind w:left="2160" w:hanging="360"/>
      </w:pPr>
      <w:rPr>
        <w:rFonts w:ascii="Wingdings" w:hAnsi="Wingdings" w:hint="default"/>
      </w:rPr>
    </w:lvl>
    <w:lvl w:ilvl="3" w:tplc="6FEE94BA">
      <w:start w:val="1"/>
      <w:numFmt w:val="bullet"/>
      <w:lvlText w:val=""/>
      <w:lvlJc w:val="left"/>
      <w:pPr>
        <w:ind w:left="2880" w:hanging="360"/>
      </w:pPr>
      <w:rPr>
        <w:rFonts w:ascii="Symbol" w:hAnsi="Symbol" w:hint="default"/>
      </w:rPr>
    </w:lvl>
    <w:lvl w:ilvl="4" w:tplc="1368EB4A">
      <w:start w:val="1"/>
      <w:numFmt w:val="bullet"/>
      <w:lvlText w:val="o"/>
      <w:lvlJc w:val="left"/>
      <w:pPr>
        <w:ind w:left="3600" w:hanging="360"/>
      </w:pPr>
      <w:rPr>
        <w:rFonts w:ascii="Courier New" w:hAnsi="Courier New" w:hint="default"/>
      </w:rPr>
    </w:lvl>
    <w:lvl w:ilvl="5" w:tplc="F7D09716">
      <w:start w:val="1"/>
      <w:numFmt w:val="bullet"/>
      <w:lvlText w:val=""/>
      <w:lvlJc w:val="left"/>
      <w:pPr>
        <w:ind w:left="4320" w:hanging="360"/>
      </w:pPr>
      <w:rPr>
        <w:rFonts w:ascii="Wingdings" w:hAnsi="Wingdings" w:hint="default"/>
      </w:rPr>
    </w:lvl>
    <w:lvl w:ilvl="6" w:tplc="9E3257CA">
      <w:start w:val="1"/>
      <w:numFmt w:val="bullet"/>
      <w:lvlText w:val=""/>
      <w:lvlJc w:val="left"/>
      <w:pPr>
        <w:ind w:left="5040" w:hanging="360"/>
      </w:pPr>
      <w:rPr>
        <w:rFonts w:ascii="Symbol" w:hAnsi="Symbol" w:hint="default"/>
      </w:rPr>
    </w:lvl>
    <w:lvl w:ilvl="7" w:tplc="63F4F9BA">
      <w:start w:val="1"/>
      <w:numFmt w:val="bullet"/>
      <w:lvlText w:val="o"/>
      <w:lvlJc w:val="left"/>
      <w:pPr>
        <w:ind w:left="5760" w:hanging="360"/>
      </w:pPr>
      <w:rPr>
        <w:rFonts w:ascii="Courier New" w:hAnsi="Courier New" w:hint="default"/>
      </w:rPr>
    </w:lvl>
    <w:lvl w:ilvl="8" w:tplc="011CF5B6">
      <w:start w:val="1"/>
      <w:numFmt w:val="bullet"/>
      <w:lvlText w:val=""/>
      <w:lvlJc w:val="left"/>
      <w:pPr>
        <w:ind w:left="6480" w:hanging="360"/>
      </w:pPr>
      <w:rPr>
        <w:rFonts w:ascii="Wingdings" w:hAnsi="Wingdings" w:hint="default"/>
      </w:rPr>
    </w:lvl>
  </w:abstractNum>
  <w:abstractNum w:abstractNumId="21" w15:restartNumberingAfterBreak="0">
    <w:nsid w:val="305B15F8"/>
    <w:multiLevelType w:val="hybridMultilevel"/>
    <w:tmpl w:val="49AEEBF8"/>
    <w:lvl w:ilvl="0" w:tplc="1264CEB0">
      <w:start w:val="1"/>
      <w:numFmt w:val="bullet"/>
      <w:lvlText w:val=""/>
      <w:lvlJc w:val="left"/>
      <w:pPr>
        <w:ind w:left="720" w:hanging="360"/>
      </w:pPr>
      <w:rPr>
        <w:rFonts w:ascii="Symbol" w:hAnsi="Symbol" w:hint="default"/>
      </w:rPr>
    </w:lvl>
    <w:lvl w:ilvl="1" w:tplc="E51CF842">
      <w:start w:val="1"/>
      <w:numFmt w:val="bullet"/>
      <w:lvlText w:val="o"/>
      <w:lvlJc w:val="left"/>
      <w:pPr>
        <w:ind w:left="1440" w:hanging="360"/>
      </w:pPr>
      <w:rPr>
        <w:rFonts w:ascii="Courier New" w:hAnsi="Courier New" w:hint="default"/>
      </w:rPr>
    </w:lvl>
    <w:lvl w:ilvl="2" w:tplc="99C49422">
      <w:start w:val="1"/>
      <w:numFmt w:val="bullet"/>
      <w:lvlText w:val=""/>
      <w:lvlJc w:val="left"/>
      <w:pPr>
        <w:ind w:left="2160" w:hanging="360"/>
      </w:pPr>
      <w:rPr>
        <w:rFonts w:ascii="Wingdings" w:hAnsi="Wingdings" w:hint="default"/>
      </w:rPr>
    </w:lvl>
    <w:lvl w:ilvl="3" w:tplc="64BC10DE">
      <w:start w:val="1"/>
      <w:numFmt w:val="bullet"/>
      <w:lvlText w:val=""/>
      <w:lvlJc w:val="left"/>
      <w:pPr>
        <w:ind w:left="2880" w:hanging="360"/>
      </w:pPr>
      <w:rPr>
        <w:rFonts w:ascii="Symbol" w:hAnsi="Symbol" w:hint="default"/>
      </w:rPr>
    </w:lvl>
    <w:lvl w:ilvl="4" w:tplc="85D2398E">
      <w:start w:val="1"/>
      <w:numFmt w:val="bullet"/>
      <w:lvlText w:val="o"/>
      <w:lvlJc w:val="left"/>
      <w:pPr>
        <w:ind w:left="3600" w:hanging="360"/>
      </w:pPr>
      <w:rPr>
        <w:rFonts w:ascii="Courier New" w:hAnsi="Courier New" w:hint="default"/>
      </w:rPr>
    </w:lvl>
    <w:lvl w:ilvl="5" w:tplc="8D1E2ADE">
      <w:start w:val="1"/>
      <w:numFmt w:val="bullet"/>
      <w:lvlText w:val=""/>
      <w:lvlJc w:val="left"/>
      <w:pPr>
        <w:ind w:left="4320" w:hanging="360"/>
      </w:pPr>
      <w:rPr>
        <w:rFonts w:ascii="Wingdings" w:hAnsi="Wingdings" w:hint="default"/>
      </w:rPr>
    </w:lvl>
    <w:lvl w:ilvl="6" w:tplc="F432AF6A">
      <w:start w:val="1"/>
      <w:numFmt w:val="bullet"/>
      <w:lvlText w:val=""/>
      <w:lvlJc w:val="left"/>
      <w:pPr>
        <w:ind w:left="5040" w:hanging="360"/>
      </w:pPr>
      <w:rPr>
        <w:rFonts w:ascii="Symbol" w:hAnsi="Symbol" w:hint="default"/>
      </w:rPr>
    </w:lvl>
    <w:lvl w:ilvl="7" w:tplc="EFC61CC0">
      <w:start w:val="1"/>
      <w:numFmt w:val="bullet"/>
      <w:lvlText w:val="o"/>
      <w:lvlJc w:val="left"/>
      <w:pPr>
        <w:ind w:left="5760" w:hanging="360"/>
      </w:pPr>
      <w:rPr>
        <w:rFonts w:ascii="Courier New" w:hAnsi="Courier New" w:hint="default"/>
      </w:rPr>
    </w:lvl>
    <w:lvl w:ilvl="8" w:tplc="38C42A2E">
      <w:start w:val="1"/>
      <w:numFmt w:val="bullet"/>
      <w:lvlText w:val=""/>
      <w:lvlJc w:val="left"/>
      <w:pPr>
        <w:ind w:left="6480" w:hanging="360"/>
      </w:pPr>
      <w:rPr>
        <w:rFonts w:ascii="Wingdings" w:hAnsi="Wingdings" w:hint="default"/>
      </w:rPr>
    </w:lvl>
  </w:abstractNum>
  <w:abstractNum w:abstractNumId="22" w15:restartNumberingAfterBreak="0">
    <w:nsid w:val="32AD6A8A"/>
    <w:multiLevelType w:val="hybridMultilevel"/>
    <w:tmpl w:val="E942065C"/>
    <w:lvl w:ilvl="0" w:tplc="5C021230">
      <w:start w:val="1"/>
      <w:numFmt w:val="decimal"/>
      <w:lvlText w:val="%1."/>
      <w:lvlJc w:val="left"/>
      <w:pPr>
        <w:ind w:left="1080" w:hanging="360"/>
      </w:pPr>
    </w:lvl>
    <w:lvl w:ilvl="1" w:tplc="FCAE3314">
      <w:start w:val="1"/>
      <w:numFmt w:val="lowerLetter"/>
      <w:lvlText w:val="%2."/>
      <w:lvlJc w:val="left"/>
      <w:pPr>
        <w:ind w:left="1800" w:hanging="360"/>
      </w:pPr>
    </w:lvl>
    <w:lvl w:ilvl="2" w:tplc="EB18ADA2">
      <w:start w:val="1"/>
      <w:numFmt w:val="lowerRoman"/>
      <w:lvlText w:val="%3."/>
      <w:lvlJc w:val="right"/>
      <w:pPr>
        <w:ind w:left="2520" w:hanging="180"/>
      </w:pPr>
    </w:lvl>
    <w:lvl w:ilvl="3" w:tplc="CD98D742">
      <w:start w:val="1"/>
      <w:numFmt w:val="decimal"/>
      <w:lvlText w:val="%4."/>
      <w:lvlJc w:val="left"/>
      <w:pPr>
        <w:ind w:left="3240" w:hanging="360"/>
      </w:pPr>
    </w:lvl>
    <w:lvl w:ilvl="4" w:tplc="84DA122A">
      <w:start w:val="1"/>
      <w:numFmt w:val="lowerLetter"/>
      <w:lvlText w:val="%5."/>
      <w:lvlJc w:val="left"/>
      <w:pPr>
        <w:ind w:left="3960" w:hanging="360"/>
      </w:pPr>
    </w:lvl>
    <w:lvl w:ilvl="5" w:tplc="26A60C42">
      <w:start w:val="1"/>
      <w:numFmt w:val="lowerRoman"/>
      <w:lvlText w:val="%6."/>
      <w:lvlJc w:val="right"/>
      <w:pPr>
        <w:ind w:left="4680" w:hanging="180"/>
      </w:pPr>
    </w:lvl>
    <w:lvl w:ilvl="6" w:tplc="84A09606">
      <w:start w:val="1"/>
      <w:numFmt w:val="decimal"/>
      <w:lvlText w:val="%7."/>
      <w:lvlJc w:val="left"/>
      <w:pPr>
        <w:ind w:left="5400" w:hanging="360"/>
      </w:pPr>
    </w:lvl>
    <w:lvl w:ilvl="7" w:tplc="03BCAAB6">
      <w:start w:val="1"/>
      <w:numFmt w:val="lowerLetter"/>
      <w:lvlText w:val="%8."/>
      <w:lvlJc w:val="left"/>
      <w:pPr>
        <w:ind w:left="6120" w:hanging="360"/>
      </w:pPr>
    </w:lvl>
    <w:lvl w:ilvl="8" w:tplc="82C895DE">
      <w:start w:val="1"/>
      <w:numFmt w:val="lowerRoman"/>
      <w:lvlText w:val="%9."/>
      <w:lvlJc w:val="right"/>
      <w:pPr>
        <w:ind w:left="6840" w:hanging="180"/>
      </w:pPr>
    </w:lvl>
  </w:abstractNum>
  <w:abstractNum w:abstractNumId="23" w15:restartNumberingAfterBreak="0">
    <w:nsid w:val="3EE3F5D0"/>
    <w:multiLevelType w:val="hybridMultilevel"/>
    <w:tmpl w:val="80966D86"/>
    <w:lvl w:ilvl="0" w:tplc="449A261E">
      <w:start w:val="1"/>
      <w:numFmt w:val="bullet"/>
      <w:lvlText w:val=""/>
      <w:lvlJc w:val="left"/>
      <w:pPr>
        <w:ind w:left="720" w:hanging="360"/>
      </w:pPr>
      <w:rPr>
        <w:rFonts w:ascii="Symbol" w:hAnsi="Symbol" w:hint="default"/>
      </w:rPr>
    </w:lvl>
    <w:lvl w:ilvl="1" w:tplc="B8CE6B52">
      <w:start w:val="1"/>
      <w:numFmt w:val="bullet"/>
      <w:lvlText w:val="o"/>
      <w:lvlJc w:val="left"/>
      <w:pPr>
        <w:ind w:left="1440" w:hanging="360"/>
      </w:pPr>
      <w:rPr>
        <w:rFonts w:ascii="Courier New" w:hAnsi="Courier New" w:hint="default"/>
      </w:rPr>
    </w:lvl>
    <w:lvl w:ilvl="2" w:tplc="9F54F81A">
      <w:start w:val="1"/>
      <w:numFmt w:val="bullet"/>
      <w:lvlText w:val=""/>
      <w:lvlJc w:val="left"/>
      <w:pPr>
        <w:ind w:left="2160" w:hanging="360"/>
      </w:pPr>
      <w:rPr>
        <w:rFonts w:ascii="Wingdings" w:hAnsi="Wingdings" w:hint="default"/>
      </w:rPr>
    </w:lvl>
    <w:lvl w:ilvl="3" w:tplc="807ED4E6">
      <w:start w:val="1"/>
      <w:numFmt w:val="bullet"/>
      <w:lvlText w:val=""/>
      <w:lvlJc w:val="left"/>
      <w:pPr>
        <w:ind w:left="2880" w:hanging="360"/>
      </w:pPr>
      <w:rPr>
        <w:rFonts w:ascii="Symbol" w:hAnsi="Symbol" w:hint="default"/>
      </w:rPr>
    </w:lvl>
    <w:lvl w:ilvl="4" w:tplc="1E04D638">
      <w:start w:val="1"/>
      <w:numFmt w:val="bullet"/>
      <w:lvlText w:val="o"/>
      <w:lvlJc w:val="left"/>
      <w:pPr>
        <w:ind w:left="3600" w:hanging="360"/>
      </w:pPr>
      <w:rPr>
        <w:rFonts w:ascii="Courier New" w:hAnsi="Courier New" w:hint="default"/>
      </w:rPr>
    </w:lvl>
    <w:lvl w:ilvl="5" w:tplc="A12A6532">
      <w:start w:val="1"/>
      <w:numFmt w:val="bullet"/>
      <w:lvlText w:val=""/>
      <w:lvlJc w:val="left"/>
      <w:pPr>
        <w:ind w:left="4320" w:hanging="360"/>
      </w:pPr>
      <w:rPr>
        <w:rFonts w:ascii="Wingdings" w:hAnsi="Wingdings" w:hint="default"/>
      </w:rPr>
    </w:lvl>
    <w:lvl w:ilvl="6" w:tplc="BA6C3DFA">
      <w:start w:val="1"/>
      <w:numFmt w:val="bullet"/>
      <w:lvlText w:val=""/>
      <w:lvlJc w:val="left"/>
      <w:pPr>
        <w:ind w:left="5040" w:hanging="360"/>
      </w:pPr>
      <w:rPr>
        <w:rFonts w:ascii="Symbol" w:hAnsi="Symbol" w:hint="default"/>
      </w:rPr>
    </w:lvl>
    <w:lvl w:ilvl="7" w:tplc="1346E9C6">
      <w:start w:val="1"/>
      <w:numFmt w:val="bullet"/>
      <w:lvlText w:val="o"/>
      <w:lvlJc w:val="left"/>
      <w:pPr>
        <w:ind w:left="5760" w:hanging="360"/>
      </w:pPr>
      <w:rPr>
        <w:rFonts w:ascii="Courier New" w:hAnsi="Courier New" w:hint="default"/>
      </w:rPr>
    </w:lvl>
    <w:lvl w:ilvl="8" w:tplc="F756394C">
      <w:start w:val="1"/>
      <w:numFmt w:val="bullet"/>
      <w:lvlText w:val=""/>
      <w:lvlJc w:val="left"/>
      <w:pPr>
        <w:ind w:left="6480" w:hanging="360"/>
      </w:pPr>
      <w:rPr>
        <w:rFonts w:ascii="Wingdings" w:hAnsi="Wingdings" w:hint="default"/>
      </w:rPr>
    </w:lvl>
  </w:abstractNum>
  <w:abstractNum w:abstractNumId="24" w15:restartNumberingAfterBreak="0">
    <w:nsid w:val="4393EDBD"/>
    <w:multiLevelType w:val="hybridMultilevel"/>
    <w:tmpl w:val="03B2FDA0"/>
    <w:lvl w:ilvl="0" w:tplc="AB30F4D2">
      <w:start w:val="1"/>
      <w:numFmt w:val="bullet"/>
      <w:lvlText w:val="-"/>
      <w:lvlJc w:val="left"/>
      <w:pPr>
        <w:ind w:left="720" w:hanging="360"/>
      </w:pPr>
      <w:rPr>
        <w:rFonts w:ascii="Aptos" w:hAnsi="Aptos" w:hint="default"/>
      </w:rPr>
    </w:lvl>
    <w:lvl w:ilvl="1" w:tplc="DE84089C">
      <w:start w:val="1"/>
      <w:numFmt w:val="bullet"/>
      <w:lvlText w:val="o"/>
      <w:lvlJc w:val="left"/>
      <w:pPr>
        <w:ind w:left="1440" w:hanging="360"/>
      </w:pPr>
      <w:rPr>
        <w:rFonts w:ascii="Courier New" w:hAnsi="Courier New" w:hint="default"/>
      </w:rPr>
    </w:lvl>
    <w:lvl w:ilvl="2" w:tplc="A70027DE">
      <w:start w:val="1"/>
      <w:numFmt w:val="bullet"/>
      <w:lvlText w:val=""/>
      <w:lvlJc w:val="left"/>
      <w:pPr>
        <w:ind w:left="2160" w:hanging="360"/>
      </w:pPr>
      <w:rPr>
        <w:rFonts w:ascii="Wingdings" w:hAnsi="Wingdings" w:hint="default"/>
      </w:rPr>
    </w:lvl>
    <w:lvl w:ilvl="3" w:tplc="E8909278">
      <w:start w:val="1"/>
      <w:numFmt w:val="bullet"/>
      <w:lvlText w:val=""/>
      <w:lvlJc w:val="left"/>
      <w:pPr>
        <w:ind w:left="2880" w:hanging="360"/>
      </w:pPr>
      <w:rPr>
        <w:rFonts w:ascii="Symbol" w:hAnsi="Symbol" w:hint="default"/>
      </w:rPr>
    </w:lvl>
    <w:lvl w:ilvl="4" w:tplc="76C84F74">
      <w:start w:val="1"/>
      <w:numFmt w:val="bullet"/>
      <w:lvlText w:val="o"/>
      <w:lvlJc w:val="left"/>
      <w:pPr>
        <w:ind w:left="3600" w:hanging="360"/>
      </w:pPr>
      <w:rPr>
        <w:rFonts w:ascii="Courier New" w:hAnsi="Courier New" w:hint="default"/>
      </w:rPr>
    </w:lvl>
    <w:lvl w:ilvl="5" w:tplc="910AC9F6">
      <w:start w:val="1"/>
      <w:numFmt w:val="bullet"/>
      <w:lvlText w:val=""/>
      <w:lvlJc w:val="left"/>
      <w:pPr>
        <w:ind w:left="4320" w:hanging="360"/>
      </w:pPr>
      <w:rPr>
        <w:rFonts w:ascii="Wingdings" w:hAnsi="Wingdings" w:hint="default"/>
      </w:rPr>
    </w:lvl>
    <w:lvl w:ilvl="6" w:tplc="8B6C4A0A">
      <w:start w:val="1"/>
      <w:numFmt w:val="bullet"/>
      <w:lvlText w:val=""/>
      <w:lvlJc w:val="left"/>
      <w:pPr>
        <w:ind w:left="5040" w:hanging="360"/>
      </w:pPr>
      <w:rPr>
        <w:rFonts w:ascii="Symbol" w:hAnsi="Symbol" w:hint="default"/>
      </w:rPr>
    </w:lvl>
    <w:lvl w:ilvl="7" w:tplc="E6BC5FEA">
      <w:start w:val="1"/>
      <w:numFmt w:val="bullet"/>
      <w:lvlText w:val="o"/>
      <w:lvlJc w:val="left"/>
      <w:pPr>
        <w:ind w:left="5760" w:hanging="360"/>
      </w:pPr>
      <w:rPr>
        <w:rFonts w:ascii="Courier New" w:hAnsi="Courier New" w:hint="default"/>
      </w:rPr>
    </w:lvl>
    <w:lvl w:ilvl="8" w:tplc="F75629C0">
      <w:start w:val="1"/>
      <w:numFmt w:val="bullet"/>
      <w:lvlText w:val=""/>
      <w:lvlJc w:val="left"/>
      <w:pPr>
        <w:ind w:left="6480" w:hanging="360"/>
      </w:pPr>
      <w:rPr>
        <w:rFonts w:ascii="Wingdings" w:hAnsi="Wingdings" w:hint="default"/>
      </w:rPr>
    </w:lvl>
  </w:abstractNum>
  <w:abstractNum w:abstractNumId="25" w15:restartNumberingAfterBreak="0">
    <w:nsid w:val="49BF6205"/>
    <w:multiLevelType w:val="multilevel"/>
    <w:tmpl w:val="4582E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9D7E763"/>
    <w:multiLevelType w:val="hybridMultilevel"/>
    <w:tmpl w:val="4614FA1C"/>
    <w:lvl w:ilvl="0" w:tplc="8F841EA4">
      <w:start w:val="1"/>
      <w:numFmt w:val="bullet"/>
      <w:lvlText w:val="-"/>
      <w:lvlJc w:val="left"/>
      <w:pPr>
        <w:ind w:left="720" w:hanging="360"/>
      </w:pPr>
      <w:rPr>
        <w:rFonts w:ascii="Aptos" w:hAnsi="Aptos" w:hint="default"/>
      </w:rPr>
    </w:lvl>
    <w:lvl w:ilvl="1" w:tplc="FC981EE8">
      <w:start w:val="1"/>
      <w:numFmt w:val="bullet"/>
      <w:lvlText w:val="o"/>
      <w:lvlJc w:val="left"/>
      <w:pPr>
        <w:ind w:left="1440" w:hanging="360"/>
      </w:pPr>
      <w:rPr>
        <w:rFonts w:ascii="Courier New" w:hAnsi="Courier New" w:hint="default"/>
      </w:rPr>
    </w:lvl>
    <w:lvl w:ilvl="2" w:tplc="16006F86">
      <w:start w:val="1"/>
      <w:numFmt w:val="bullet"/>
      <w:lvlText w:val=""/>
      <w:lvlJc w:val="left"/>
      <w:pPr>
        <w:ind w:left="2160" w:hanging="360"/>
      </w:pPr>
      <w:rPr>
        <w:rFonts w:ascii="Wingdings" w:hAnsi="Wingdings" w:hint="default"/>
      </w:rPr>
    </w:lvl>
    <w:lvl w:ilvl="3" w:tplc="FF38BA24">
      <w:start w:val="1"/>
      <w:numFmt w:val="bullet"/>
      <w:lvlText w:val=""/>
      <w:lvlJc w:val="left"/>
      <w:pPr>
        <w:ind w:left="2880" w:hanging="360"/>
      </w:pPr>
      <w:rPr>
        <w:rFonts w:ascii="Symbol" w:hAnsi="Symbol" w:hint="default"/>
      </w:rPr>
    </w:lvl>
    <w:lvl w:ilvl="4" w:tplc="9BF6CCAC">
      <w:start w:val="1"/>
      <w:numFmt w:val="bullet"/>
      <w:lvlText w:val="o"/>
      <w:lvlJc w:val="left"/>
      <w:pPr>
        <w:ind w:left="3600" w:hanging="360"/>
      </w:pPr>
      <w:rPr>
        <w:rFonts w:ascii="Courier New" w:hAnsi="Courier New" w:hint="default"/>
      </w:rPr>
    </w:lvl>
    <w:lvl w:ilvl="5" w:tplc="941A41A8">
      <w:start w:val="1"/>
      <w:numFmt w:val="bullet"/>
      <w:lvlText w:val=""/>
      <w:lvlJc w:val="left"/>
      <w:pPr>
        <w:ind w:left="4320" w:hanging="360"/>
      </w:pPr>
      <w:rPr>
        <w:rFonts w:ascii="Wingdings" w:hAnsi="Wingdings" w:hint="default"/>
      </w:rPr>
    </w:lvl>
    <w:lvl w:ilvl="6" w:tplc="59E0630A">
      <w:start w:val="1"/>
      <w:numFmt w:val="bullet"/>
      <w:lvlText w:val=""/>
      <w:lvlJc w:val="left"/>
      <w:pPr>
        <w:ind w:left="5040" w:hanging="360"/>
      </w:pPr>
      <w:rPr>
        <w:rFonts w:ascii="Symbol" w:hAnsi="Symbol" w:hint="default"/>
      </w:rPr>
    </w:lvl>
    <w:lvl w:ilvl="7" w:tplc="FAC4F0D4">
      <w:start w:val="1"/>
      <w:numFmt w:val="bullet"/>
      <w:lvlText w:val="o"/>
      <w:lvlJc w:val="left"/>
      <w:pPr>
        <w:ind w:left="5760" w:hanging="360"/>
      </w:pPr>
      <w:rPr>
        <w:rFonts w:ascii="Courier New" w:hAnsi="Courier New" w:hint="default"/>
      </w:rPr>
    </w:lvl>
    <w:lvl w:ilvl="8" w:tplc="A0544544">
      <w:start w:val="1"/>
      <w:numFmt w:val="bullet"/>
      <w:lvlText w:val=""/>
      <w:lvlJc w:val="left"/>
      <w:pPr>
        <w:ind w:left="6480" w:hanging="360"/>
      </w:pPr>
      <w:rPr>
        <w:rFonts w:ascii="Wingdings" w:hAnsi="Wingdings" w:hint="default"/>
      </w:rPr>
    </w:lvl>
  </w:abstractNum>
  <w:abstractNum w:abstractNumId="27" w15:restartNumberingAfterBreak="0">
    <w:nsid w:val="4CA13BEA"/>
    <w:multiLevelType w:val="hybridMultilevel"/>
    <w:tmpl w:val="F01ACD1C"/>
    <w:lvl w:ilvl="0" w:tplc="5378B998">
      <w:start w:val="1"/>
      <w:numFmt w:val="bullet"/>
      <w:lvlText w:val=""/>
      <w:lvlJc w:val="left"/>
      <w:pPr>
        <w:ind w:left="720" w:hanging="360"/>
      </w:pPr>
      <w:rPr>
        <w:rFonts w:ascii="Symbol" w:hAnsi="Symbol" w:hint="default"/>
      </w:rPr>
    </w:lvl>
    <w:lvl w:ilvl="1" w:tplc="A9F47A80">
      <w:start w:val="1"/>
      <w:numFmt w:val="bullet"/>
      <w:lvlText w:val="o"/>
      <w:lvlJc w:val="left"/>
      <w:pPr>
        <w:ind w:left="1440" w:hanging="360"/>
      </w:pPr>
      <w:rPr>
        <w:rFonts w:ascii="Courier New" w:hAnsi="Courier New" w:hint="default"/>
      </w:rPr>
    </w:lvl>
    <w:lvl w:ilvl="2" w:tplc="23E8EC76">
      <w:start w:val="1"/>
      <w:numFmt w:val="bullet"/>
      <w:lvlText w:val=""/>
      <w:lvlJc w:val="left"/>
      <w:pPr>
        <w:ind w:left="2160" w:hanging="360"/>
      </w:pPr>
      <w:rPr>
        <w:rFonts w:ascii="Wingdings" w:hAnsi="Wingdings" w:hint="default"/>
      </w:rPr>
    </w:lvl>
    <w:lvl w:ilvl="3" w:tplc="0B18EA80">
      <w:start w:val="1"/>
      <w:numFmt w:val="bullet"/>
      <w:lvlText w:val=""/>
      <w:lvlJc w:val="left"/>
      <w:pPr>
        <w:ind w:left="2880" w:hanging="360"/>
      </w:pPr>
      <w:rPr>
        <w:rFonts w:ascii="Symbol" w:hAnsi="Symbol" w:hint="default"/>
      </w:rPr>
    </w:lvl>
    <w:lvl w:ilvl="4" w:tplc="CA244980">
      <w:start w:val="1"/>
      <w:numFmt w:val="bullet"/>
      <w:lvlText w:val="o"/>
      <w:lvlJc w:val="left"/>
      <w:pPr>
        <w:ind w:left="3600" w:hanging="360"/>
      </w:pPr>
      <w:rPr>
        <w:rFonts w:ascii="Courier New" w:hAnsi="Courier New" w:hint="default"/>
      </w:rPr>
    </w:lvl>
    <w:lvl w:ilvl="5" w:tplc="059446EA">
      <w:start w:val="1"/>
      <w:numFmt w:val="bullet"/>
      <w:lvlText w:val=""/>
      <w:lvlJc w:val="left"/>
      <w:pPr>
        <w:ind w:left="4320" w:hanging="360"/>
      </w:pPr>
      <w:rPr>
        <w:rFonts w:ascii="Wingdings" w:hAnsi="Wingdings" w:hint="default"/>
      </w:rPr>
    </w:lvl>
    <w:lvl w:ilvl="6" w:tplc="DEBC4BB2">
      <w:start w:val="1"/>
      <w:numFmt w:val="bullet"/>
      <w:lvlText w:val=""/>
      <w:lvlJc w:val="left"/>
      <w:pPr>
        <w:ind w:left="5040" w:hanging="360"/>
      </w:pPr>
      <w:rPr>
        <w:rFonts w:ascii="Symbol" w:hAnsi="Symbol" w:hint="default"/>
      </w:rPr>
    </w:lvl>
    <w:lvl w:ilvl="7" w:tplc="6B78526C">
      <w:start w:val="1"/>
      <w:numFmt w:val="bullet"/>
      <w:lvlText w:val="o"/>
      <w:lvlJc w:val="left"/>
      <w:pPr>
        <w:ind w:left="5760" w:hanging="360"/>
      </w:pPr>
      <w:rPr>
        <w:rFonts w:ascii="Courier New" w:hAnsi="Courier New" w:hint="default"/>
      </w:rPr>
    </w:lvl>
    <w:lvl w:ilvl="8" w:tplc="5CF0DF5A">
      <w:start w:val="1"/>
      <w:numFmt w:val="bullet"/>
      <w:lvlText w:val=""/>
      <w:lvlJc w:val="left"/>
      <w:pPr>
        <w:ind w:left="6480" w:hanging="360"/>
      </w:pPr>
      <w:rPr>
        <w:rFonts w:ascii="Wingdings" w:hAnsi="Wingdings" w:hint="default"/>
      </w:rPr>
    </w:lvl>
  </w:abstractNum>
  <w:abstractNum w:abstractNumId="28" w15:restartNumberingAfterBreak="0">
    <w:nsid w:val="4CD6E58E"/>
    <w:multiLevelType w:val="hybridMultilevel"/>
    <w:tmpl w:val="DCD2DF58"/>
    <w:lvl w:ilvl="0" w:tplc="D3EE09F8">
      <w:start w:val="1"/>
      <w:numFmt w:val="bullet"/>
      <w:lvlText w:val=""/>
      <w:lvlJc w:val="left"/>
      <w:pPr>
        <w:ind w:left="720" w:hanging="360"/>
      </w:pPr>
      <w:rPr>
        <w:rFonts w:ascii="Symbol" w:hAnsi="Symbol" w:hint="default"/>
      </w:rPr>
    </w:lvl>
    <w:lvl w:ilvl="1" w:tplc="CCC05D9A">
      <w:start w:val="1"/>
      <w:numFmt w:val="bullet"/>
      <w:lvlText w:val="o"/>
      <w:lvlJc w:val="left"/>
      <w:pPr>
        <w:ind w:left="1440" w:hanging="360"/>
      </w:pPr>
      <w:rPr>
        <w:rFonts w:ascii="Courier New" w:hAnsi="Courier New" w:hint="default"/>
      </w:rPr>
    </w:lvl>
    <w:lvl w:ilvl="2" w:tplc="35EAA634">
      <w:start w:val="1"/>
      <w:numFmt w:val="bullet"/>
      <w:lvlText w:val=""/>
      <w:lvlJc w:val="left"/>
      <w:pPr>
        <w:ind w:left="2160" w:hanging="360"/>
      </w:pPr>
      <w:rPr>
        <w:rFonts w:ascii="Wingdings" w:hAnsi="Wingdings" w:hint="default"/>
      </w:rPr>
    </w:lvl>
    <w:lvl w:ilvl="3" w:tplc="8436855A">
      <w:start w:val="1"/>
      <w:numFmt w:val="bullet"/>
      <w:lvlText w:val=""/>
      <w:lvlJc w:val="left"/>
      <w:pPr>
        <w:ind w:left="2880" w:hanging="360"/>
      </w:pPr>
      <w:rPr>
        <w:rFonts w:ascii="Symbol" w:hAnsi="Symbol" w:hint="default"/>
      </w:rPr>
    </w:lvl>
    <w:lvl w:ilvl="4" w:tplc="62A279C2">
      <w:start w:val="1"/>
      <w:numFmt w:val="bullet"/>
      <w:lvlText w:val="o"/>
      <w:lvlJc w:val="left"/>
      <w:pPr>
        <w:ind w:left="3600" w:hanging="360"/>
      </w:pPr>
      <w:rPr>
        <w:rFonts w:ascii="Courier New" w:hAnsi="Courier New" w:hint="default"/>
      </w:rPr>
    </w:lvl>
    <w:lvl w:ilvl="5" w:tplc="833C0EA6">
      <w:start w:val="1"/>
      <w:numFmt w:val="bullet"/>
      <w:lvlText w:val=""/>
      <w:lvlJc w:val="left"/>
      <w:pPr>
        <w:ind w:left="4320" w:hanging="360"/>
      </w:pPr>
      <w:rPr>
        <w:rFonts w:ascii="Wingdings" w:hAnsi="Wingdings" w:hint="default"/>
      </w:rPr>
    </w:lvl>
    <w:lvl w:ilvl="6" w:tplc="3EC8E42A">
      <w:start w:val="1"/>
      <w:numFmt w:val="bullet"/>
      <w:lvlText w:val=""/>
      <w:lvlJc w:val="left"/>
      <w:pPr>
        <w:ind w:left="5040" w:hanging="360"/>
      </w:pPr>
      <w:rPr>
        <w:rFonts w:ascii="Symbol" w:hAnsi="Symbol" w:hint="default"/>
      </w:rPr>
    </w:lvl>
    <w:lvl w:ilvl="7" w:tplc="E59C16A8">
      <w:start w:val="1"/>
      <w:numFmt w:val="bullet"/>
      <w:lvlText w:val="o"/>
      <w:lvlJc w:val="left"/>
      <w:pPr>
        <w:ind w:left="5760" w:hanging="360"/>
      </w:pPr>
      <w:rPr>
        <w:rFonts w:ascii="Courier New" w:hAnsi="Courier New" w:hint="default"/>
      </w:rPr>
    </w:lvl>
    <w:lvl w:ilvl="8" w:tplc="95C8C6F8">
      <w:start w:val="1"/>
      <w:numFmt w:val="bullet"/>
      <w:lvlText w:val=""/>
      <w:lvlJc w:val="left"/>
      <w:pPr>
        <w:ind w:left="6480" w:hanging="360"/>
      </w:pPr>
      <w:rPr>
        <w:rFonts w:ascii="Wingdings" w:hAnsi="Wingdings" w:hint="default"/>
      </w:rPr>
    </w:lvl>
  </w:abstractNum>
  <w:abstractNum w:abstractNumId="29" w15:restartNumberingAfterBreak="0">
    <w:nsid w:val="4FFA9A8D"/>
    <w:multiLevelType w:val="hybridMultilevel"/>
    <w:tmpl w:val="FFFFFFFF"/>
    <w:lvl w:ilvl="0" w:tplc="9B488CE8">
      <w:start w:val="1"/>
      <w:numFmt w:val="bullet"/>
      <w:lvlText w:val=""/>
      <w:lvlJc w:val="left"/>
      <w:pPr>
        <w:ind w:left="720" w:hanging="360"/>
      </w:pPr>
      <w:rPr>
        <w:rFonts w:ascii="Symbol" w:hAnsi="Symbol" w:hint="default"/>
      </w:rPr>
    </w:lvl>
    <w:lvl w:ilvl="1" w:tplc="27461EE8">
      <w:start w:val="1"/>
      <w:numFmt w:val="bullet"/>
      <w:lvlText w:val="o"/>
      <w:lvlJc w:val="left"/>
      <w:pPr>
        <w:ind w:left="1440" w:hanging="360"/>
      </w:pPr>
      <w:rPr>
        <w:rFonts w:ascii="Courier New" w:hAnsi="Courier New" w:hint="default"/>
      </w:rPr>
    </w:lvl>
    <w:lvl w:ilvl="2" w:tplc="F06C15E0">
      <w:start w:val="1"/>
      <w:numFmt w:val="bullet"/>
      <w:lvlText w:val=""/>
      <w:lvlJc w:val="left"/>
      <w:pPr>
        <w:ind w:left="2160" w:hanging="360"/>
      </w:pPr>
      <w:rPr>
        <w:rFonts w:ascii="Wingdings" w:hAnsi="Wingdings" w:hint="default"/>
      </w:rPr>
    </w:lvl>
    <w:lvl w:ilvl="3" w:tplc="B568FC98">
      <w:start w:val="1"/>
      <w:numFmt w:val="bullet"/>
      <w:lvlText w:val=""/>
      <w:lvlJc w:val="left"/>
      <w:pPr>
        <w:ind w:left="2880" w:hanging="360"/>
      </w:pPr>
      <w:rPr>
        <w:rFonts w:ascii="Symbol" w:hAnsi="Symbol" w:hint="default"/>
      </w:rPr>
    </w:lvl>
    <w:lvl w:ilvl="4" w:tplc="0D920A1E">
      <w:start w:val="1"/>
      <w:numFmt w:val="bullet"/>
      <w:lvlText w:val="o"/>
      <w:lvlJc w:val="left"/>
      <w:pPr>
        <w:ind w:left="3600" w:hanging="360"/>
      </w:pPr>
      <w:rPr>
        <w:rFonts w:ascii="Courier New" w:hAnsi="Courier New" w:hint="default"/>
      </w:rPr>
    </w:lvl>
    <w:lvl w:ilvl="5" w:tplc="9CD2B4FC">
      <w:start w:val="1"/>
      <w:numFmt w:val="bullet"/>
      <w:lvlText w:val=""/>
      <w:lvlJc w:val="left"/>
      <w:pPr>
        <w:ind w:left="4320" w:hanging="360"/>
      </w:pPr>
      <w:rPr>
        <w:rFonts w:ascii="Wingdings" w:hAnsi="Wingdings" w:hint="default"/>
      </w:rPr>
    </w:lvl>
    <w:lvl w:ilvl="6" w:tplc="95A0AE32">
      <w:start w:val="1"/>
      <w:numFmt w:val="bullet"/>
      <w:lvlText w:val=""/>
      <w:lvlJc w:val="left"/>
      <w:pPr>
        <w:ind w:left="5040" w:hanging="360"/>
      </w:pPr>
      <w:rPr>
        <w:rFonts w:ascii="Symbol" w:hAnsi="Symbol" w:hint="default"/>
      </w:rPr>
    </w:lvl>
    <w:lvl w:ilvl="7" w:tplc="2E8AE59E">
      <w:start w:val="1"/>
      <w:numFmt w:val="bullet"/>
      <w:lvlText w:val="o"/>
      <w:lvlJc w:val="left"/>
      <w:pPr>
        <w:ind w:left="5760" w:hanging="360"/>
      </w:pPr>
      <w:rPr>
        <w:rFonts w:ascii="Courier New" w:hAnsi="Courier New" w:hint="default"/>
      </w:rPr>
    </w:lvl>
    <w:lvl w:ilvl="8" w:tplc="79AE9AFA">
      <w:start w:val="1"/>
      <w:numFmt w:val="bullet"/>
      <w:lvlText w:val=""/>
      <w:lvlJc w:val="left"/>
      <w:pPr>
        <w:ind w:left="6480" w:hanging="360"/>
      </w:pPr>
      <w:rPr>
        <w:rFonts w:ascii="Wingdings" w:hAnsi="Wingdings" w:hint="default"/>
      </w:rPr>
    </w:lvl>
  </w:abstractNum>
  <w:abstractNum w:abstractNumId="30" w15:restartNumberingAfterBreak="0">
    <w:nsid w:val="530B048C"/>
    <w:multiLevelType w:val="multilevel"/>
    <w:tmpl w:val="4E2C4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9C8D15B"/>
    <w:multiLevelType w:val="hybridMultilevel"/>
    <w:tmpl w:val="FFFFFFFF"/>
    <w:lvl w:ilvl="0" w:tplc="58646D68">
      <w:start w:val="1"/>
      <w:numFmt w:val="bullet"/>
      <w:lvlText w:val=""/>
      <w:lvlJc w:val="left"/>
      <w:pPr>
        <w:ind w:left="720" w:hanging="360"/>
      </w:pPr>
      <w:rPr>
        <w:rFonts w:ascii="Symbol" w:hAnsi="Symbol" w:hint="default"/>
      </w:rPr>
    </w:lvl>
    <w:lvl w:ilvl="1" w:tplc="8A8EF0CE">
      <w:start w:val="1"/>
      <w:numFmt w:val="bullet"/>
      <w:lvlText w:val="o"/>
      <w:lvlJc w:val="left"/>
      <w:pPr>
        <w:ind w:left="1440" w:hanging="360"/>
      </w:pPr>
      <w:rPr>
        <w:rFonts w:ascii="Courier New" w:hAnsi="Courier New" w:hint="default"/>
      </w:rPr>
    </w:lvl>
    <w:lvl w:ilvl="2" w:tplc="D7BCE136">
      <w:start w:val="1"/>
      <w:numFmt w:val="bullet"/>
      <w:lvlText w:val=""/>
      <w:lvlJc w:val="left"/>
      <w:pPr>
        <w:ind w:left="2160" w:hanging="360"/>
      </w:pPr>
      <w:rPr>
        <w:rFonts w:ascii="Wingdings" w:hAnsi="Wingdings" w:hint="default"/>
      </w:rPr>
    </w:lvl>
    <w:lvl w:ilvl="3" w:tplc="80F0048E">
      <w:start w:val="1"/>
      <w:numFmt w:val="bullet"/>
      <w:lvlText w:val=""/>
      <w:lvlJc w:val="left"/>
      <w:pPr>
        <w:ind w:left="2880" w:hanging="360"/>
      </w:pPr>
      <w:rPr>
        <w:rFonts w:ascii="Symbol" w:hAnsi="Symbol" w:hint="default"/>
      </w:rPr>
    </w:lvl>
    <w:lvl w:ilvl="4" w:tplc="35E26564">
      <w:start w:val="1"/>
      <w:numFmt w:val="bullet"/>
      <w:lvlText w:val="o"/>
      <w:lvlJc w:val="left"/>
      <w:pPr>
        <w:ind w:left="3600" w:hanging="360"/>
      </w:pPr>
      <w:rPr>
        <w:rFonts w:ascii="Courier New" w:hAnsi="Courier New" w:hint="default"/>
      </w:rPr>
    </w:lvl>
    <w:lvl w:ilvl="5" w:tplc="3C76E5B6">
      <w:start w:val="1"/>
      <w:numFmt w:val="bullet"/>
      <w:lvlText w:val=""/>
      <w:lvlJc w:val="left"/>
      <w:pPr>
        <w:ind w:left="4320" w:hanging="360"/>
      </w:pPr>
      <w:rPr>
        <w:rFonts w:ascii="Wingdings" w:hAnsi="Wingdings" w:hint="default"/>
      </w:rPr>
    </w:lvl>
    <w:lvl w:ilvl="6" w:tplc="1F0A4424">
      <w:start w:val="1"/>
      <w:numFmt w:val="bullet"/>
      <w:lvlText w:val=""/>
      <w:lvlJc w:val="left"/>
      <w:pPr>
        <w:ind w:left="5040" w:hanging="360"/>
      </w:pPr>
      <w:rPr>
        <w:rFonts w:ascii="Symbol" w:hAnsi="Symbol" w:hint="default"/>
      </w:rPr>
    </w:lvl>
    <w:lvl w:ilvl="7" w:tplc="A6B61D9A">
      <w:start w:val="1"/>
      <w:numFmt w:val="bullet"/>
      <w:lvlText w:val="o"/>
      <w:lvlJc w:val="left"/>
      <w:pPr>
        <w:ind w:left="5760" w:hanging="360"/>
      </w:pPr>
      <w:rPr>
        <w:rFonts w:ascii="Courier New" w:hAnsi="Courier New" w:hint="default"/>
      </w:rPr>
    </w:lvl>
    <w:lvl w:ilvl="8" w:tplc="2468183C">
      <w:start w:val="1"/>
      <w:numFmt w:val="bullet"/>
      <w:lvlText w:val=""/>
      <w:lvlJc w:val="left"/>
      <w:pPr>
        <w:ind w:left="6480" w:hanging="360"/>
      </w:pPr>
      <w:rPr>
        <w:rFonts w:ascii="Wingdings" w:hAnsi="Wingdings" w:hint="default"/>
      </w:rPr>
    </w:lvl>
  </w:abstractNum>
  <w:abstractNum w:abstractNumId="32" w15:restartNumberingAfterBreak="0">
    <w:nsid w:val="59ED66FC"/>
    <w:multiLevelType w:val="hybridMultilevel"/>
    <w:tmpl w:val="FFFFFFFF"/>
    <w:lvl w:ilvl="0" w:tplc="0AA24DF8">
      <w:start w:val="1"/>
      <w:numFmt w:val="bullet"/>
      <w:lvlText w:val=""/>
      <w:lvlJc w:val="left"/>
      <w:pPr>
        <w:ind w:left="1080" w:hanging="360"/>
      </w:pPr>
      <w:rPr>
        <w:rFonts w:ascii="Symbol" w:hAnsi="Symbol" w:hint="default"/>
      </w:rPr>
    </w:lvl>
    <w:lvl w:ilvl="1" w:tplc="A8C412EA">
      <w:start w:val="1"/>
      <w:numFmt w:val="bullet"/>
      <w:lvlText w:val="o"/>
      <w:lvlJc w:val="left"/>
      <w:pPr>
        <w:ind w:left="1800" w:hanging="360"/>
      </w:pPr>
      <w:rPr>
        <w:rFonts w:ascii="Courier New" w:hAnsi="Courier New" w:hint="default"/>
      </w:rPr>
    </w:lvl>
    <w:lvl w:ilvl="2" w:tplc="D73C8F74">
      <w:start w:val="1"/>
      <w:numFmt w:val="bullet"/>
      <w:lvlText w:val=""/>
      <w:lvlJc w:val="left"/>
      <w:pPr>
        <w:ind w:left="2520" w:hanging="360"/>
      </w:pPr>
      <w:rPr>
        <w:rFonts w:ascii="Wingdings" w:hAnsi="Wingdings" w:hint="default"/>
      </w:rPr>
    </w:lvl>
    <w:lvl w:ilvl="3" w:tplc="E0081A0E">
      <w:start w:val="1"/>
      <w:numFmt w:val="bullet"/>
      <w:lvlText w:val=""/>
      <w:lvlJc w:val="left"/>
      <w:pPr>
        <w:ind w:left="3240" w:hanging="360"/>
      </w:pPr>
      <w:rPr>
        <w:rFonts w:ascii="Symbol" w:hAnsi="Symbol" w:hint="default"/>
      </w:rPr>
    </w:lvl>
    <w:lvl w:ilvl="4" w:tplc="D928544A">
      <w:start w:val="1"/>
      <w:numFmt w:val="bullet"/>
      <w:lvlText w:val="o"/>
      <w:lvlJc w:val="left"/>
      <w:pPr>
        <w:ind w:left="3960" w:hanging="360"/>
      </w:pPr>
      <w:rPr>
        <w:rFonts w:ascii="Courier New" w:hAnsi="Courier New" w:hint="default"/>
      </w:rPr>
    </w:lvl>
    <w:lvl w:ilvl="5" w:tplc="23D2799E">
      <w:start w:val="1"/>
      <w:numFmt w:val="bullet"/>
      <w:lvlText w:val=""/>
      <w:lvlJc w:val="left"/>
      <w:pPr>
        <w:ind w:left="4680" w:hanging="360"/>
      </w:pPr>
      <w:rPr>
        <w:rFonts w:ascii="Wingdings" w:hAnsi="Wingdings" w:hint="default"/>
      </w:rPr>
    </w:lvl>
    <w:lvl w:ilvl="6" w:tplc="4628FC52">
      <w:start w:val="1"/>
      <w:numFmt w:val="bullet"/>
      <w:lvlText w:val=""/>
      <w:lvlJc w:val="left"/>
      <w:pPr>
        <w:ind w:left="5400" w:hanging="360"/>
      </w:pPr>
      <w:rPr>
        <w:rFonts w:ascii="Symbol" w:hAnsi="Symbol" w:hint="default"/>
      </w:rPr>
    </w:lvl>
    <w:lvl w:ilvl="7" w:tplc="6DB2E434">
      <w:start w:val="1"/>
      <w:numFmt w:val="bullet"/>
      <w:lvlText w:val="o"/>
      <w:lvlJc w:val="left"/>
      <w:pPr>
        <w:ind w:left="6120" w:hanging="360"/>
      </w:pPr>
      <w:rPr>
        <w:rFonts w:ascii="Courier New" w:hAnsi="Courier New" w:hint="default"/>
      </w:rPr>
    </w:lvl>
    <w:lvl w:ilvl="8" w:tplc="23E2036A">
      <w:start w:val="1"/>
      <w:numFmt w:val="bullet"/>
      <w:lvlText w:val=""/>
      <w:lvlJc w:val="left"/>
      <w:pPr>
        <w:ind w:left="6840" w:hanging="360"/>
      </w:pPr>
      <w:rPr>
        <w:rFonts w:ascii="Wingdings" w:hAnsi="Wingdings" w:hint="default"/>
      </w:rPr>
    </w:lvl>
  </w:abstractNum>
  <w:abstractNum w:abstractNumId="33" w15:restartNumberingAfterBreak="0">
    <w:nsid w:val="5D12E2ED"/>
    <w:multiLevelType w:val="hybridMultilevel"/>
    <w:tmpl w:val="FFFFFFFF"/>
    <w:lvl w:ilvl="0" w:tplc="96C6A822">
      <w:start w:val="1"/>
      <w:numFmt w:val="bullet"/>
      <w:lvlText w:val=""/>
      <w:lvlJc w:val="left"/>
      <w:pPr>
        <w:ind w:left="360" w:hanging="360"/>
      </w:pPr>
      <w:rPr>
        <w:rFonts w:ascii="Symbol" w:hAnsi="Symbol" w:hint="default"/>
      </w:rPr>
    </w:lvl>
    <w:lvl w:ilvl="1" w:tplc="CC3C9336">
      <w:start w:val="1"/>
      <w:numFmt w:val="bullet"/>
      <w:lvlText w:val="o"/>
      <w:lvlJc w:val="left"/>
      <w:pPr>
        <w:ind w:left="1080" w:hanging="360"/>
      </w:pPr>
      <w:rPr>
        <w:rFonts w:ascii="Courier New" w:hAnsi="Courier New" w:hint="default"/>
      </w:rPr>
    </w:lvl>
    <w:lvl w:ilvl="2" w:tplc="14181F9C">
      <w:start w:val="1"/>
      <w:numFmt w:val="bullet"/>
      <w:lvlText w:val=""/>
      <w:lvlJc w:val="left"/>
      <w:pPr>
        <w:ind w:left="1800" w:hanging="360"/>
      </w:pPr>
      <w:rPr>
        <w:rFonts w:ascii="Wingdings" w:hAnsi="Wingdings" w:hint="default"/>
      </w:rPr>
    </w:lvl>
    <w:lvl w:ilvl="3" w:tplc="F67C806A">
      <w:start w:val="1"/>
      <w:numFmt w:val="bullet"/>
      <w:lvlText w:val=""/>
      <w:lvlJc w:val="left"/>
      <w:pPr>
        <w:ind w:left="2520" w:hanging="360"/>
      </w:pPr>
      <w:rPr>
        <w:rFonts w:ascii="Symbol" w:hAnsi="Symbol" w:hint="default"/>
      </w:rPr>
    </w:lvl>
    <w:lvl w:ilvl="4" w:tplc="017AEF72">
      <w:start w:val="1"/>
      <w:numFmt w:val="bullet"/>
      <w:lvlText w:val="o"/>
      <w:lvlJc w:val="left"/>
      <w:pPr>
        <w:ind w:left="3240" w:hanging="360"/>
      </w:pPr>
      <w:rPr>
        <w:rFonts w:ascii="Courier New" w:hAnsi="Courier New" w:hint="default"/>
      </w:rPr>
    </w:lvl>
    <w:lvl w:ilvl="5" w:tplc="9B58116A">
      <w:start w:val="1"/>
      <w:numFmt w:val="bullet"/>
      <w:lvlText w:val=""/>
      <w:lvlJc w:val="left"/>
      <w:pPr>
        <w:ind w:left="3960" w:hanging="360"/>
      </w:pPr>
      <w:rPr>
        <w:rFonts w:ascii="Wingdings" w:hAnsi="Wingdings" w:hint="default"/>
      </w:rPr>
    </w:lvl>
    <w:lvl w:ilvl="6" w:tplc="88E6427E">
      <w:start w:val="1"/>
      <w:numFmt w:val="bullet"/>
      <w:lvlText w:val=""/>
      <w:lvlJc w:val="left"/>
      <w:pPr>
        <w:ind w:left="4680" w:hanging="360"/>
      </w:pPr>
      <w:rPr>
        <w:rFonts w:ascii="Symbol" w:hAnsi="Symbol" w:hint="default"/>
      </w:rPr>
    </w:lvl>
    <w:lvl w:ilvl="7" w:tplc="5D2CDE92">
      <w:start w:val="1"/>
      <w:numFmt w:val="bullet"/>
      <w:lvlText w:val="o"/>
      <w:lvlJc w:val="left"/>
      <w:pPr>
        <w:ind w:left="5400" w:hanging="360"/>
      </w:pPr>
      <w:rPr>
        <w:rFonts w:ascii="Courier New" w:hAnsi="Courier New" w:hint="default"/>
      </w:rPr>
    </w:lvl>
    <w:lvl w:ilvl="8" w:tplc="08DAE080">
      <w:start w:val="1"/>
      <w:numFmt w:val="bullet"/>
      <w:lvlText w:val=""/>
      <w:lvlJc w:val="left"/>
      <w:pPr>
        <w:ind w:left="6120" w:hanging="360"/>
      </w:pPr>
      <w:rPr>
        <w:rFonts w:ascii="Wingdings" w:hAnsi="Wingdings" w:hint="default"/>
      </w:rPr>
    </w:lvl>
  </w:abstractNum>
  <w:abstractNum w:abstractNumId="34" w15:restartNumberingAfterBreak="0">
    <w:nsid w:val="61DAE74C"/>
    <w:multiLevelType w:val="hybridMultilevel"/>
    <w:tmpl w:val="1348FDC8"/>
    <w:lvl w:ilvl="0" w:tplc="957C2E82">
      <w:start w:val="1"/>
      <w:numFmt w:val="bullet"/>
      <w:lvlText w:val=""/>
      <w:lvlJc w:val="left"/>
      <w:pPr>
        <w:ind w:left="720" w:hanging="360"/>
      </w:pPr>
      <w:rPr>
        <w:rFonts w:ascii="Symbol" w:hAnsi="Symbol" w:hint="default"/>
      </w:rPr>
    </w:lvl>
    <w:lvl w:ilvl="1" w:tplc="AE7EA6B0">
      <w:start w:val="1"/>
      <w:numFmt w:val="bullet"/>
      <w:lvlText w:val="o"/>
      <w:lvlJc w:val="left"/>
      <w:pPr>
        <w:ind w:left="1440" w:hanging="360"/>
      </w:pPr>
      <w:rPr>
        <w:rFonts w:ascii="Courier New" w:hAnsi="Courier New" w:hint="default"/>
      </w:rPr>
    </w:lvl>
    <w:lvl w:ilvl="2" w:tplc="28FA573C">
      <w:start w:val="1"/>
      <w:numFmt w:val="bullet"/>
      <w:lvlText w:val=""/>
      <w:lvlJc w:val="left"/>
      <w:pPr>
        <w:ind w:left="2160" w:hanging="360"/>
      </w:pPr>
      <w:rPr>
        <w:rFonts w:ascii="Wingdings" w:hAnsi="Wingdings" w:hint="default"/>
      </w:rPr>
    </w:lvl>
    <w:lvl w:ilvl="3" w:tplc="0AFCE3BC">
      <w:start w:val="1"/>
      <w:numFmt w:val="bullet"/>
      <w:lvlText w:val=""/>
      <w:lvlJc w:val="left"/>
      <w:pPr>
        <w:ind w:left="2880" w:hanging="360"/>
      </w:pPr>
      <w:rPr>
        <w:rFonts w:ascii="Symbol" w:hAnsi="Symbol" w:hint="default"/>
      </w:rPr>
    </w:lvl>
    <w:lvl w:ilvl="4" w:tplc="383CC32E">
      <w:start w:val="1"/>
      <w:numFmt w:val="bullet"/>
      <w:lvlText w:val="o"/>
      <w:lvlJc w:val="left"/>
      <w:pPr>
        <w:ind w:left="3600" w:hanging="360"/>
      </w:pPr>
      <w:rPr>
        <w:rFonts w:ascii="Courier New" w:hAnsi="Courier New" w:hint="default"/>
      </w:rPr>
    </w:lvl>
    <w:lvl w:ilvl="5" w:tplc="49165452">
      <w:start w:val="1"/>
      <w:numFmt w:val="bullet"/>
      <w:lvlText w:val=""/>
      <w:lvlJc w:val="left"/>
      <w:pPr>
        <w:ind w:left="4320" w:hanging="360"/>
      </w:pPr>
      <w:rPr>
        <w:rFonts w:ascii="Wingdings" w:hAnsi="Wingdings" w:hint="default"/>
      </w:rPr>
    </w:lvl>
    <w:lvl w:ilvl="6" w:tplc="4976A9F4">
      <w:start w:val="1"/>
      <w:numFmt w:val="bullet"/>
      <w:lvlText w:val=""/>
      <w:lvlJc w:val="left"/>
      <w:pPr>
        <w:ind w:left="5040" w:hanging="360"/>
      </w:pPr>
      <w:rPr>
        <w:rFonts w:ascii="Symbol" w:hAnsi="Symbol" w:hint="default"/>
      </w:rPr>
    </w:lvl>
    <w:lvl w:ilvl="7" w:tplc="7D129546">
      <w:start w:val="1"/>
      <w:numFmt w:val="bullet"/>
      <w:lvlText w:val="o"/>
      <w:lvlJc w:val="left"/>
      <w:pPr>
        <w:ind w:left="5760" w:hanging="360"/>
      </w:pPr>
      <w:rPr>
        <w:rFonts w:ascii="Courier New" w:hAnsi="Courier New" w:hint="default"/>
      </w:rPr>
    </w:lvl>
    <w:lvl w:ilvl="8" w:tplc="29503F9C">
      <w:start w:val="1"/>
      <w:numFmt w:val="bullet"/>
      <w:lvlText w:val=""/>
      <w:lvlJc w:val="left"/>
      <w:pPr>
        <w:ind w:left="6480" w:hanging="360"/>
      </w:pPr>
      <w:rPr>
        <w:rFonts w:ascii="Wingdings" w:hAnsi="Wingdings" w:hint="default"/>
      </w:rPr>
    </w:lvl>
  </w:abstractNum>
  <w:abstractNum w:abstractNumId="35" w15:restartNumberingAfterBreak="0">
    <w:nsid w:val="6234BA9F"/>
    <w:multiLevelType w:val="hybridMultilevel"/>
    <w:tmpl w:val="3C48F01A"/>
    <w:lvl w:ilvl="0" w:tplc="B34CE6B4">
      <w:start w:val="1"/>
      <w:numFmt w:val="decimal"/>
      <w:lvlText w:val="%1."/>
      <w:lvlJc w:val="left"/>
      <w:pPr>
        <w:ind w:left="720" w:hanging="360"/>
      </w:pPr>
    </w:lvl>
    <w:lvl w:ilvl="1" w:tplc="0612531A">
      <w:start w:val="1"/>
      <w:numFmt w:val="lowerLetter"/>
      <w:lvlText w:val="%2."/>
      <w:lvlJc w:val="left"/>
      <w:pPr>
        <w:ind w:left="1440" w:hanging="360"/>
      </w:pPr>
    </w:lvl>
    <w:lvl w:ilvl="2" w:tplc="5FD615BC">
      <w:start w:val="1"/>
      <w:numFmt w:val="lowerRoman"/>
      <w:lvlText w:val="%3."/>
      <w:lvlJc w:val="right"/>
      <w:pPr>
        <w:ind w:left="2160" w:hanging="180"/>
      </w:pPr>
    </w:lvl>
    <w:lvl w:ilvl="3" w:tplc="210E6D24">
      <w:start w:val="1"/>
      <w:numFmt w:val="decimal"/>
      <w:lvlText w:val="%4."/>
      <w:lvlJc w:val="left"/>
      <w:pPr>
        <w:ind w:left="2880" w:hanging="360"/>
      </w:pPr>
    </w:lvl>
    <w:lvl w:ilvl="4" w:tplc="80607AD4">
      <w:start w:val="1"/>
      <w:numFmt w:val="lowerLetter"/>
      <w:lvlText w:val="%5."/>
      <w:lvlJc w:val="left"/>
      <w:pPr>
        <w:ind w:left="3600" w:hanging="360"/>
      </w:pPr>
    </w:lvl>
    <w:lvl w:ilvl="5" w:tplc="75B8955C">
      <w:start w:val="1"/>
      <w:numFmt w:val="lowerRoman"/>
      <w:lvlText w:val="%6."/>
      <w:lvlJc w:val="right"/>
      <w:pPr>
        <w:ind w:left="4320" w:hanging="180"/>
      </w:pPr>
    </w:lvl>
    <w:lvl w:ilvl="6" w:tplc="8D5A4C38">
      <w:start w:val="1"/>
      <w:numFmt w:val="decimal"/>
      <w:lvlText w:val="%7."/>
      <w:lvlJc w:val="left"/>
      <w:pPr>
        <w:ind w:left="5040" w:hanging="360"/>
      </w:pPr>
    </w:lvl>
    <w:lvl w:ilvl="7" w:tplc="62DC2844">
      <w:start w:val="1"/>
      <w:numFmt w:val="lowerLetter"/>
      <w:lvlText w:val="%8."/>
      <w:lvlJc w:val="left"/>
      <w:pPr>
        <w:ind w:left="5760" w:hanging="360"/>
      </w:pPr>
    </w:lvl>
    <w:lvl w:ilvl="8" w:tplc="FB6AB460">
      <w:start w:val="1"/>
      <w:numFmt w:val="lowerRoman"/>
      <w:lvlText w:val="%9."/>
      <w:lvlJc w:val="right"/>
      <w:pPr>
        <w:ind w:left="6480" w:hanging="180"/>
      </w:pPr>
    </w:lvl>
  </w:abstractNum>
  <w:abstractNum w:abstractNumId="36" w15:restartNumberingAfterBreak="0">
    <w:nsid w:val="64DE5937"/>
    <w:multiLevelType w:val="multilevel"/>
    <w:tmpl w:val="9F726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5AC653F"/>
    <w:multiLevelType w:val="hybridMultilevel"/>
    <w:tmpl w:val="47E2274E"/>
    <w:lvl w:ilvl="0" w:tplc="25B62C34">
      <w:start w:val="1"/>
      <w:numFmt w:val="bullet"/>
      <w:lvlText w:val=""/>
      <w:lvlJc w:val="left"/>
      <w:pPr>
        <w:ind w:left="720" w:hanging="360"/>
      </w:pPr>
      <w:rPr>
        <w:rFonts w:ascii="Symbol" w:hAnsi="Symbol" w:hint="default"/>
      </w:rPr>
    </w:lvl>
    <w:lvl w:ilvl="1" w:tplc="0F42CE7C">
      <w:start w:val="1"/>
      <w:numFmt w:val="bullet"/>
      <w:lvlText w:val="o"/>
      <w:lvlJc w:val="left"/>
      <w:pPr>
        <w:ind w:left="1440" w:hanging="360"/>
      </w:pPr>
      <w:rPr>
        <w:rFonts w:ascii="Courier New" w:hAnsi="Courier New" w:hint="default"/>
      </w:rPr>
    </w:lvl>
    <w:lvl w:ilvl="2" w:tplc="155487D0">
      <w:start w:val="1"/>
      <w:numFmt w:val="bullet"/>
      <w:lvlText w:val=""/>
      <w:lvlJc w:val="left"/>
      <w:pPr>
        <w:ind w:left="2160" w:hanging="360"/>
      </w:pPr>
      <w:rPr>
        <w:rFonts w:ascii="Wingdings" w:hAnsi="Wingdings" w:hint="default"/>
      </w:rPr>
    </w:lvl>
    <w:lvl w:ilvl="3" w:tplc="CC569ADC">
      <w:start w:val="1"/>
      <w:numFmt w:val="bullet"/>
      <w:lvlText w:val=""/>
      <w:lvlJc w:val="left"/>
      <w:pPr>
        <w:ind w:left="2880" w:hanging="360"/>
      </w:pPr>
      <w:rPr>
        <w:rFonts w:ascii="Symbol" w:hAnsi="Symbol" w:hint="default"/>
      </w:rPr>
    </w:lvl>
    <w:lvl w:ilvl="4" w:tplc="6FD83CA6">
      <w:start w:val="1"/>
      <w:numFmt w:val="bullet"/>
      <w:lvlText w:val="o"/>
      <w:lvlJc w:val="left"/>
      <w:pPr>
        <w:ind w:left="3600" w:hanging="360"/>
      </w:pPr>
      <w:rPr>
        <w:rFonts w:ascii="Courier New" w:hAnsi="Courier New" w:hint="default"/>
      </w:rPr>
    </w:lvl>
    <w:lvl w:ilvl="5" w:tplc="3ED4D32E">
      <w:start w:val="1"/>
      <w:numFmt w:val="bullet"/>
      <w:lvlText w:val=""/>
      <w:lvlJc w:val="left"/>
      <w:pPr>
        <w:ind w:left="4320" w:hanging="360"/>
      </w:pPr>
      <w:rPr>
        <w:rFonts w:ascii="Wingdings" w:hAnsi="Wingdings" w:hint="default"/>
      </w:rPr>
    </w:lvl>
    <w:lvl w:ilvl="6" w:tplc="0DEEB9D6">
      <w:start w:val="1"/>
      <w:numFmt w:val="bullet"/>
      <w:lvlText w:val=""/>
      <w:lvlJc w:val="left"/>
      <w:pPr>
        <w:ind w:left="5040" w:hanging="360"/>
      </w:pPr>
      <w:rPr>
        <w:rFonts w:ascii="Symbol" w:hAnsi="Symbol" w:hint="default"/>
      </w:rPr>
    </w:lvl>
    <w:lvl w:ilvl="7" w:tplc="CAAA56F2">
      <w:start w:val="1"/>
      <w:numFmt w:val="bullet"/>
      <w:lvlText w:val="o"/>
      <w:lvlJc w:val="left"/>
      <w:pPr>
        <w:ind w:left="5760" w:hanging="360"/>
      </w:pPr>
      <w:rPr>
        <w:rFonts w:ascii="Courier New" w:hAnsi="Courier New" w:hint="default"/>
      </w:rPr>
    </w:lvl>
    <w:lvl w:ilvl="8" w:tplc="EB5CC690">
      <w:start w:val="1"/>
      <w:numFmt w:val="bullet"/>
      <w:lvlText w:val=""/>
      <w:lvlJc w:val="left"/>
      <w:pPr>
        <w:ind w:left="6480" w:hanging="360"/>
      </w:pPr>
      <w:rPr>
        <w:rFonts w:ascii="Wingdings" w:hAnsi="Wingdings" w:hint="default"/>
      </w:rPr>
    </w:lvl>
  </w:abstractNum>
  <w:abstractNum w:abstractNumId="38" w15:restartNumberingAfterBreak="0">
    <w:nsid w:val="66E47960"/>
    <w:multiLevelType w:val="multilevel"/>
    <w:tmpl w:val="6914C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8C58FF6"/>
    <w:multiLevelType w:val="hybridMultilevel"/>
    <w:tmpl w:val="93E66DFC"/>
    <w:lvl w:ilvl="0" w:tplc="FBE07A0E">
      <w:start w:val="1"/>
      <w:numFmt w:val="bullet"/>
      <w:lvlText w:val=""/>
      <w:lvlJc w:val="left"/>
      <w:pPr>
        <w:ind w:left="720" w:hanging="360"/>
      </w:pPr>
      <w:rPr>
        <w:rFonts w:ascii="Symbol" w:hAnsi="Symbol" w:hint="default"/>
      </w:rPr>
    </w:lvl>
    <w:lvl w:ilvl="1" w:tplc="08864BBE">
      <w:start w:val="1"/>
      <w:numFmt w:val="bullet"/>
      <w:lvlText w:val="o"/>
      <w:lvlJc w:val="left"/>
      <w:pPr>
        <w:ind w:left="1440" w:hanging="360"/>
      </w:pPr>
      <w:rPr>
        <w:rFonts w:ascii="Courier New" w:hAnsi="Courier New" w:hint="default"/>
      </w:rPr>
    </w:lvl>
    <w:lvl w:ilvl="2" w:tplc="3F8AF55C">
      <w:start w:val="1"/>
      <w:numFmt w:val="bullet"/>
      <w:lvlText w:val=""/>
      <w:lvlJc w:val="left"/>
      <w:pPr>
        <w:ind w:left="2160" w:hanging="360"/>
      </w:pPr>
      <w:rPr>
        <w:rFonts w:ascii="Wingdings" w:hAnsi="Wingdings" w:hint="default"/>
      </w:rPr>
    </w:lvl>
    <w:lvl w:ilvl="3" w:tplc="71E84D42">
      <w:start w:val="1"/>
      <w:numFmt w:val="bullet"/>
      <w:lvlText w:val=""/>
      <w:lvlJc w:val="left"/>
      <w:pPr>
        <w:ind w:left="2880" w:hanging="360"/>
      </w:pPr>
      <w:rPr>
        <w:rFonts w:ascii="Symbol" w:hAnsi="Symbol" w:hint="default"/>
      </w:rPr>
    </w:lvl>
    <w:lvl w:ilvl="4" w:tplc="59C074FA">
      <w:start w:val="1"/>
      <w:numFmt w:val="bullet"/>
      <w:lvlText w:val="o"/>
      <w:lvlJc w:val="left"/>
      <w:pPr>
        <w:ind w:left="3600" w:hanging="360"/>
      </w:pPr>
      <w:rPr>
        <w:rFonts w:ascii="Courier New" w:hAnsi="Courier New" w:hint="default"/>
      </w:rPr>
    </w:lvl>
    <w:lvl w:ilvl="5" w:tplc="0FF22228">
      <w:start w:val="1"/>
      <w:numFmt w:val="bullet"/>
      <w:lvlText w:val=""/>
      <w:lvlJc w:val="left"/>
      <w:pPr>
        <w:ind w:left="4320" w:hanging="360"/>
      </w:pPr>
      <w:rPr>
        <w:rFonts w:ascii="Wingdings" w:hAnsi="Wingdings" w:hint="default"/>
      </w:rPr>
    </w:lvl>
    <w:lvl w:ilvl="6" w:tplc="D69A5694">
      <w:start w:val="1"/>
      <w:numFmt w:val="bullet"/>
      <w:lvlText w:val=""/>
      <w:lvlJc w:val="left"/>
      <w:pPr>
        <w:ind w:left="5040" w:hanging="360"/>
      </w:pPr>
      <w:rPr>
        <w:rFonts w:ascii="Symbol" w:hAnsi="Symbol" w:hint="default"/>
      </w:rPr>
    </w:lvl>
    <w:lvl w:ilvl="7" w:tplc="E340B29E">
      <w:start w:val="1"/>
      <w:numFmt w:val="bullet"/>
      <w:lvlText w:val="o"/>
      <w:lvlJc w:val="left"/>
      <w:pPr>
        <w:ind w:left="5760" w:hanging="360"/>
      </w:pPr>
      <w:rPr>
        <w:rFonts w:ascii="Courier New" w:hAnsi="Courier New" w:hint="default"/>
      </w:rPr>
    </w:lvl>
    <w:lvl w:ilvl="8" w:tplc="C9242282">
      <w:start w:val="1"/>
      <w:numFmt w:val="bullet"/>
      <w:lvlText w:val=""/>
      <w:lvlJc w:val="left"/>
      <w:pPr>
        <w:ind w:left="6480" w:hanging="360"/>
      </w:pPr>
      <w:rPr>
        <w:rFonts w:ascii="Wingdings" w:hAnsi="Wingdings" w:hint="default"/>
      </w:rPr>
    </w:lvl>
  </w:abstractNum>
  <w:abstractNum w:abstractNumId="40" w15:restartNumberingAfterBreak="0">
    <w:nsid w:val="69A7AFBC"/>
    <w:multiLevelType w:val="hybridMultilevel"/>
    <w:tmpl w:val="FFFFFFFF"/>
    <w:lvl w:ilvl="0" w:tplc="EF86AA3E">
      <w:start w:val="1"/>
      <w:numFmt w:val="decimal"/>
      <w:lvlText w:val="%1."/>
      <w:lvlJc w:val="left"/>
      <w:pPr>
        <w:ind w:left="720" w:hanging="360"/>
      </w:pPr>
    </w:lvl>
    <w:lvl w:ilvl="1" w:tplc="7E54FA32">
      <w:start w:val="1"/>
      <w:numFmt w:val="lowerLetter"/>
      <w:lvlText w:val="%2."/>
      <w:lvlJc w:val="left"/>
      <w:pPr>
        <w:ind w:left="1440" w:hanging="360"/>
      </w:pPr>
    </w:lvl>
    <w:lvl w:ilvl="2" w:tplc="F788D474">
      <w:start w:val="1"/>
      <w:numFmt w:val="lowerRoman"/>
      <w:lvlText w:val="%3."/>
      <w:lvlJc w:val="right"/>
      <w:pPr>
        <w:ind w:left="2160" w:hanging="180"/>
      </w:pPr>
    </w:lvl>
    <w:lvl w:ilvl="3" w:tplc="F90CEE00">
      <w:start w:val="1"/>
      <w:numFmt w:val="decimal"/>
      <w:lvlText w:val="%4."/>
      <w:lvlJc w:val="left"/>
      <w:pPr>
        <w:ind w:left="2880" w:hanging="360"/>
      </w:pPr>
    </w:lvl>
    <w:lvl w:ilvl="4" w:tplc="39DC0B1C">
      <w:start w:val="1"/>
      <w:numFmt w:val="lowerLetter"/>
      <w:lvlText w:val="%5."/>
      <w:lvlJc w:val="left"/>
      <w:pPr>
        <w:ind w:left="3600" w:hanging="360"/>
      </w:pPr>
    </w:lvl>
    <w:lvl w:ilvl="5" w:tplc="B602DB1A">
      <w:start w:val="1"/>
      <w:numFmt w:val="lowerRoman"/>
      <w:lvlText w:val="%6."/>
      <w:lvlJc w:val="right"/>
      <w:pPr>
        <w:ind w:left="4320" w:hanging="180"/>
      </w:pPr>
    </w:lvl>
    <w:lvl w:ilvl="6" w:tplc="11D0CF28">
      <w:start w:val="1"/>
      <w:numFmt w:val="decimal"/>
      <w:lvlText w:val="%7."/>
      <w:lvlJc w:val="left"/>
      <w:pPr>
        <w:ind w:left="5040" w:hanging="360"/>
      </w:pPr>
    </w:lvl>
    <w:lvl w:ilvl="7" w:tplc="CDBA12FE">
      <w:start w:val="1"/>
      <w:numFmt w:val="lowerLetter"/>
      <w:lvlText w:val="%8."/>
      <w:lvlJc w:val="left"/>
      <w:pPr>
        <w:ind w:left="5760" w:hanging="360"/>
      </w:pPr>
    </w:lvl>
    <w:lvl w:ilvl="8" w:tplc="F33ABFA0">
      <w:start w:val="1"/>
      <w:numFmt w:val="lowerRoman"/>
      <w:lvlText w:val="%9."/>
      <w:lvlJc w:val="right"/>
      <w:pPr>
        <w:ind w:left="6480" w:hanging="180"/>
      </w:pPr>
    </w:lvl>
  </w:abstractNum>
  <w:abstractNum w:abstractNumId="41" w15:restartNumberingAfterBreak="0">
    <w:nsid w:val="6AEDB28D"/>
    <w:multiLevelType w:val="hybridMultilevel"/>
    <w:tmpl w:val="9D183AA0"/>
    <w:lvl w:ilvl="0" w:tplc="9C525F8C">
      <w:start w:val="1"/>
      <w:numFmt w:val="decimal"/>
      <w:lvlText w:val="%1."/>
      <w:lvlJc w:val="left"/>
      <w:pPr>
        <w:ind w:left="720" w:hanging="360"/>
      </w:pPr>
    </w:lvl>
    <w:lvl w:ilvl="1" w:tplc="E5A6CAE4">
      <w:start w:val="1"/>
      <w:numFmt w:val="lowerLetter"/>
      <w:lvlText w:val="%2."/>
      <w:lvlJc w:val="left"/>
      <w:pPr>
        <w:ind w:left="1440" w:hanging="360"/>
      </w:pPr>
    </w:lvl>
    <w:lvl w:ilvl="2" w:tplc="322653E2">
      <w:start w:val="1"/>
      <w:numFmt w:val="lowerRoman"/>
      <w:lvlText w:val="%3."/>
      <w:lvlJc w:val="right"/>
      <w:pPr>
        <w:ind w:left="2160" w:hanging="180"/>
      </w:pPr>
    </w:lvl>
    <w:lvl w:ilvl="3" w:tplc="69F2E482">
      <w:start w:val="1"/>
      <w:numFmt w:val="decimal"/>
      <w:lvlText w:val="%4."/>
      <w:lvlJc w:val="left"/>
      <w:pPr>
        <w:ind w:left="2880" w:hanging="360"/>
      </w:pPr>
    </w:lvl>
    <w:lvl w:ilvl="4" w:tplc="CBDEA6E2">
      <w:start w:val="1"/>
      <w:numFmt w:val="lowerLetter"/>
      <w:lvlText w:val="%5."/>
      <w:lvlJc w:val="left"/>
      <w:pPr>
        <w:ind w:left="3600" w:hanging="360"/>
      </w:pPr>
    </w:lvl>
    <w:lvl w:ilvl="5" w:tplc="CD526DD8">
      <w:start w:val="1"/>
      <w:numFmt w:val="lowerRoman"/>
      <w:lvlText w:val="%6."/>
      <w:lvlJc w:val="right"/>
      <w:pPr>
        <w:ind w:left="4320" w:hanging="180"/>
      </w:pPr>
    </w:lvl>
    <w:lvl w:ilvl="6" w:tplc="8C529BAC">
      <w:start w:val="1"/>
      <w:numFmt w:val="decimal"/>
      <w:lvlText w:val="%7."/>
      <w:lvlJc w:val="left"/>
      <w:pPr>
        <w:ind w:left="5040" w:hanging="360"/>
      </w:pPr>
    </w:lvl>
    <w:lvl w:ilvl="7" w:tplc="B96C0326">
      <w:start w:val="1"/>
      <w:numFmt w:val="lowerLetter"/>
      <w:lvlText w:val="%8."/>
      <w:lvlJc w:val="left"/>
      <w:pPr>
        <w:ind w:left="5760" w:hanging="360"/>
      </w:pPr>
    </w:lvl>
    <w:lvl w:ilvl="8" w:tplc="1AAA7146">
      <w:start w:val="1"/>
      <w:numFmt w:val="lowerRoman"/>
      <w:lvlText w:val="%9."/>
      <w:lvlJc w:val="right"/>
      <w:pPr>
        <w:ind w:left="6480" w:hanging="180"/>
      </w:pPr>
    </w:lvl>
  </w:abstractNum>
  <w:abstractNum w:abstractNumId="42" w15:restartNumberingAfterBreak="0">
    <w:nsid w:val="6BF05190"/>
    <w:multiLevelType w:val="hybridMultilevel"/>
    <w:tmpl w:val="FFFFFFFF"/>
    <w:lvl w:ilvl="0" w:tplc="4FA4A968">
      <w:start w:val="1"/>
      <w:numFmt w:val="bullet"/>
      <w:lvlText w:val=""/>
      <w:lvlJc w:val="left"/>
      <w:pPr>
        <w:ind w:left="720" w:hanging="360"/>
      </w:pPr>
      <w:rPr>
        <w:rFonts w:ascii="Symbol" w:hAnsi="Symbol" w:hint="default"/>
      </w:rPr>
    </w:lvl>
    <w:lvl w:ilvl="1" w:tplc="9C70ED8A">
      <w:start w:val="1"/>
      <w:numFmt w:val="bullet"/>
      <w:lvlText w:val="o"/>
      <w:lvlJc w:val="left"/>
      <w:pPr>
        <w:ind w:left="1440" w:hanging="360"/>
      </w:pPr>
      <w:rPr>
        <w:rFonts w:ascii="Courier New" w:hAnsi="Courier New" w:hint="default"/>
      </w:rPr>
    </w:lvl>
    <w:lvl w:ilvl="2" w:tplc="46C8DA76">
      <w:start w:val="1"/>
      <w:numFmt w:val="bullet"/>
      <w:lvlText w:val=""/>
      <w:lvlJc w:val="left"/>
      <w:pPr>
        <w:ind w:left="2160" w:hanging="360"/>
      </w:pPr>
      <w:rPr>
        <w:rFonts w:ascii="Wingdings" w:hAnsi="Wingdings" w:hint="default"/>
      </w:rPr>
    </w:lvl>
    <w:lvl w:ilvl="3" w:tplc="69CEA09C">
      <w:start w:val="1"/>
      <w:numFmt w:val="bullet"/>
      <w:lvlText w:val=""/>
      <w:lvlJc w:val="left"/>
      <w:pPr>
        <w:ind w:left="2880" w:hanging="360"/>
      </w:pPr>
      <w:rPr>
        <w:rFonts w:ascii="Symbol" w:hAnsi="Symbol" w:hint="default"/>
      </w:rPr>
    </w:lvl>
    <w:lvl w:ilvl="4" w:tplc="EC8089FC">
      <w:start w:val="1"/>
      <w:numFmt w:val="bullet"/>
      <w:lvlText w:val="o"/>
      <w:lvlJc w:val="left"/>
      <w:pPr>
        <w:ind w:left="3600" w:hanging="360"/>
      </w:pPr>
      <w:rPr>
        <w:rFonts w:ascii="Courier New" w:hAnsi="Courier New" w:hint="default"/>
      </w:rPr>
    </w:lvl>
    <w:lvl w:ilvl="5" w:tplc="1A823DDC">
      <w:start w:val="1"/>
      <w:numFmt w:val="bullet"/>
      <w:lvlText w:val=""/>
      <w:lvlJc w:val="left"/>
      <w:pPr>
        <w:ind w:left="4320" w:hanging="360"/>
      </w:pPr>
      <w:rPr>
        <w:rFonts w:ascii="Wingdings" w:hAnsi="Wingdings" w:hint="default"/>
      </w:rPr>
    </w:lvl>
    <w:lvl w:ilvl="6" w:tplc="A4BC5706">
      <w:start w:val="1"/>
      <w:numFmt w:val="bullet"/>
      <w:lvlText w:val=""/>
      <w:lvlJc w:val="left"/>
      <w:pPr>
        <w:ind w:left="5040" w:hanging="360"/>
      </w:pPr>
      <w:rPr>
        <w:rFonts w:ascii="Symbol" w:hAnsi="Symbol" w:hint="default"/>
      </w:rPr>
    </w:lvl>
    <w:lvl w:ilvl="7" w:tplc="01381B14">
      <w:start w:val="1"/>
      <w:numFmt w:val="bullet"/>
      <w:lvlText w:val="o"/>
      <w:lvlJc w:val="left"/>
      <w:pPr>
        <w:ind w:left="5760" w:hanging="360"/>
      </w:pPr>
      <w:rPr>
        <w:rFonts w:ascii="Courier New" w:hAnsi="Courier New" w:hint="default"/>
      </w:rPr>
    </w:lvl>
    <w:lvl w:ilvl="8" w:tplc="3D426518">
      <w:start w:val="1"/>
      <w:numFmt w:val="bullet"/>
      <w:lvlText w:val=""/>
      <w:lvlJc w:val="left"/>
      <w:pPr>
        <w:ind w:left="6480" w:hanging="360"/>
      </w:pPr>
      <w:rPr>
        <w:rFonts w:ascii="Wingdings" w:hAnsi="Wingdings" w:hint="default"/>
      </w:rPr>
    </w:lvl>
  </w:abstractNum>
  <w:abstractNum w:abstractNumId="43" w15:restartNumberingAfterBreak="0">
    <w:nsid w:val="6C8694BD"/>
    <w:multiLevelType w:val="hybridMultilevel"/>
    <w:tmpl w:val="2D9289F2"/>
    <w:lvl w:ilvl="0" w:tplc="69323F06">
      <w:start w:val="1"/>
      <w:numFmt w:val="bullet"/>
      <w:lvlText w:val="-"/>
      <w:lvlJc w:val="left"/>
      <w:pPr>
        <w:ind w:left="720" w:hanging="360"/>
      </w:pPr>
      <w:rPr>
        <w:rFonts w:ascii="Aptos" w:hAnsi="Aptos" w:hint="default"/>
      </w:rPr>
    </w:lvl>
    <w:lvl w:ilvl="1" w:tplc="1FE4B09A">
      <w:start w:val="1"/>
      <w:numFmt w:val="bullet"/>
      <w:lvlText w:val="o"/>
      <w:lvlJc w:val="left"/>
      <w:pPr>
        <w:ind w:left="1440" w:hanging="360"/>
      </w:pPr>
      <w:rPr>
        <w:rFonts w:ascii="Courier New" w:hAnsi="Courier New" w:hint="default"/>
      </w:rPr>
    </w:lvl>
    <w:lvl w:ilvl="2" w:tplc="AEE65A2A">
      <w:start w:val="1"/>
      <w:numFmt w:val="bullet"/>
      <w:lvlText w:val=""/>
      <w:lvlJc w:val="left"/>
      <w:pPr>
        <w:ind w:left="2160" w:hanging="360"/>
      </w:pPr>
      <w:rPr>
        <w:rFonts w:ascii="Wingdings" w:hAnsi="Wingdings" w:hint="default"/>
      </w:rPr>
    </w:lvl>
    <w:lvl w:ilvl="3" w:tplc="58901146">
      <w:start w:val="1"/>
      <w:numFmt w:val="bullet"/>
      <w:lvlText w:val=""/>
      <w:lvlJc w:val="left"/>
      <w:pPr>
        <w:ind w:left="2880" w:hanging="360"/>
      </w:pPr>
      <w:rPr>
        <w:rFonts w:ascii="Symbol" w:hAnsi="Symbol" w:hint="default"/>
      </w:rPr>
    </w:lvl>
    <w:lvl w:ilvl="4" w:tplc="12549D42">
      <w:start w:val="1"/>
      <w:numFmt w:val="bullet"/>
      <w:lvlText w:val="o"/>
      <w:lvlJc w:val="left"/>
      <w:pPr>
        <w:ind w:left="3600" w:hanging="360"/>
      </w:pPr>
      <w:rPr>
        <w:rFonts w:ascii="Courier New" w:hAnsi="Courier New" w:hint="default"/>
      </w:rPr>
    </w:lvl>
    <w:lvl w:ilvl="5" w:tplc="853CEAEE">
      <w:start w:val="1"/>
      <w:numFmt w:val="bullet"/>
      <w:lvlText w:val=""/>
      <w:lvlJc w:val="left"/>
      <w:pPr>
        <w:ind w:left="4320" w:hanging="360"/>
      </w:pPr>
      <w:rPr>
        <w:rFonts w:ascii="Wingdings" w:hAnsi="Wingdings" w:hint="default"/>
      </w:rPr>
    </w:lvl>
    <w:lvl w:ilvl="6" w:tplc="4EEADA98">
      <w:start w:val="1"/>
      <w:numFmt w:val="bullet"/>
      <w:lvlText w:val=""/>
      <w:lvlJc w:val="left"/>
      <w:pPr>
        <w:ind w:left="5040" w:hanging="360"/>
      </w:pPr>
      <w:rPr>
        <w:rFonts w:ascii="Symbol" w:hAnsi="Symbol" w:hint="default"/>
      </w:rPr>
    </w:lvl>
    <w:lvl w:ilvl="7" w:tplc="ADF88096">
      <w:start w:val="1"/>
      <w:numFmt w:val="bullet"/>
      <w:lvlText w:val="o"/>
      <w:lvlJc w:val="left"/>
      <w:pPr>
        <w:ind w:left="5760" w:hanging="360"/>
      </w:pPr>
      <w:rPr>
        <w:rFonts w:ascii="Courier New" w:hAnsi="Courier New" w:hint="default"/>
      </w:rPr>
    </w:lvl>
    <w:lvl w:ilvl="8" w:tplc="922879EC">
      <w:start w:val="1"/>
      <w:numFmt w:val="bullet"/>
      <w:lvlText w:val=""/>
      <w:lvlJc w:val="left"/>
      <w:pPr>
        <w:ind w:left="6480" w:hanging="360"/>
      </w:pPr>
      <w:rPr>
        <w:rFonts w:ascii="Wingdings" w:hAnsi="Wingdings" w:hint="default"/>
      </w:rPr>
    </w:lvl>
  </w:abstractNum>
  <w:abstractNum w:abstractNumId="44" w15:restartNumberingAfterBreak="0">
    <w:nsid w:val="71568466"/>
    <w:multiLevelType w:val="hybridMultilevel"/>
    <w:tmpl w:val="34A6425E"/>
    <w:lvl w:ilvl="0" w:tplc="7A241B06">
      <w:start w:val="1"/>
      <w:numFmt w:val="bullet"/>
      <w:lvlText w:val=""/>
      <w:lvlJc w:val="left"/>
      <w:pPr>
        <w:ind w:left="720" w:hanging="360"/>
      </w:pPr>
      <w:rPr>
        <w:rFonts w:ascii="Symbol" w:hAnsi="Symbol" w:hint="default"/>
      </w:rPr>
    </w:lvl>
    <w:lvl w:ilvl="1" w:tplc="219CABC4">
      <w:start w:val="1"/>
      <w:numFmt w:val="bullet"/>
      <w:lvlText w:val="o"/>
      <w:lvlJc w:val="left"/>
      <w:pPr>
        <w:ind w:left="1440" w:hanging="360"/>
      </w:pPr>
      <w:rPr>
        <w:rFonts w:ascii="Courier New" w:hAnsi="Courier New" w:hint="default"/>
      </w:rPr>
    </w:lvl>
    <w:lvl w:ilvl="2" w:tplc="1DEA063A">
      <w:start w:val="1"/>
      <w:numFmt w:val="bullet"/>
      <w:lvlText w:val=""/>
      <w:lvlJc w:val="left"/>
      <w:pPr>
        <w:ind w:left="2160" w:hanging="360"/>
      </w:pPr>
      <w:rPr>
        <w:rFonts w:ascii="Wingdings" w:hAnsi="Wingdings" w:hint="default"/>
      </w:rPr>
    </w:lvl>
    <w:lvl w:ilvl="3" w:tplc="6318F6F0">
      <w:start w:val="1"/>
      <w:numFmt w:val="bullet"/>
      <w:lvlText w:val=""/>
      <w:lvlJc w:val="left"/>
      <w:pPr>
        <w:ind w:left="2880" w:hanging="360"/>
      </w:pPr>
      <w:rPr>
        <w:rFonts w:ascii="Symbol" w:hAnsi="Symbol" w:hint="default"/>
      </w:rPr>
    </w:lvl>
    <w:lvl w:ilvl="4" w:tplc="15CEEFCA">
      <w:start w:val="1"/>
      <w:numFmt w:val="bullet"/>
      <w:lvlText w:val="o"/>
      <w:lvlJc w:val="left"/>
      <w:pPr>
        <w:ind w:left="3600" w:hanging="360"/>
      </w:pPr>
      <w:rPr>
        <w:rFonts w:ascii="Courier New" w:hAnsi="Courier New" w:hint="default"/>
      </w:rPr>
    </w:lvl>
    <w:lvl w:ilvl="5" w:tplc="A7D634A0">
      <w:start w:val="1"/>
      <w:numFmt w:val="bullet"/>
      <w:lvlText w:val=""/>
      <w:lvlJc w:val="left"/>
      <w:pPr>
        <w:ind w:left="4320" w:hanging="360"/>
      </w:pPr>
      <w:rPr>
        <w:rFonts w:ascii="Wingdings" w:hAnsi="Wingdings" w:hint="default"/>
      </w:rPr>
    </w:lvl>
    <w:lvl w:ilvl="6" w:tplc="51929F2A">
      <w:start w:val="1"/>
      <w:numFmt w:val="bullet"/>
      <w:lvlText w:val=""/>
      <w:lvlJc w:val="left"/>
      <w:pPr>
        <w:ind w:left="5040" w:hanging="360"/>
      </w:pPr>
      <w:rPr>
        <w:rFonts w:ascii="Symbol" w:hAnsi="Symbol" w:hint="default"/>
      </w:rPr>
    </w:lvl>
    <w:lvl w:ilvl="7" w:tplc="99DE6D74">
      <w:start w:val="1"/>
      <w:numFmt w:val="bullet"/>
      <w:lvlText w:val="o"/>
      <w:lvlJc w:val="left"/>
      <w:pPr>
        <w:ind w:left="5760" w:hanging="360"/>
      </w:pPr>
      <w:rPr>
        <w:rFonts w:ascii="Courier New" w:hAnsi="Courier New" w:hint="default"/>
      </w:rPr>
    </w:lvl>
    <w:lvl w:ilvl="8" w:tplc="734EFD20">
      <w:start w:val="1"/>
      <w:numFmt w:val="bullet"/>
      <w:lvlText w:val=""/>
      <w:lvlJc w:val="left"/>
      <w:pPr>
        <w:ind w:left="6480" w:hanging="360"/>
      </w:pPr>
      <w:rPr>
        <w:rFonts w:ascii="Wingdings" w:hAnsi="Wingdings" w:hint="default"/>
      </w:rPr>
    </w:lvl>
  </w:abstractNum>
  <w:abstractNum w:abstractNumId="45" w15:restartNumberingAfterBreak="0">
    <w:nsid w:val="71BA52FE"/>
    <w:multiLevelType w:val="hybridMultilevel"/>
    <w:tmpl w:val="B190781C"/>
    <w:lvl w:ilvl="0" w:tplc="5300B216">
      <w:start w:val="1"/>
      <w:numFmt w:val="bullet"/>
      <w:lvlText w:val="-"/>
      <w:lvlJc w:val="left"/>
      <w:pPr>
        <w:ind w:left="720" w:hanging="360"/>
      </w:pPr>
      <w:rPr>
        <w:rFonts w:ascii="Aptos" w:hAnsi="Aptos" w:hint="default"/>
      </w:rPr>
    </w:lvl>
    <w:lvl w:ilvl="1" w:tplc="66868C48">
      <w:start w:val="1"/>
      <w:numFmt w:val="bullet"/>
      <w:lvlText w:val="o"/>
      <w:lvlJc w:val="left"/>
      <w:pPr>
        <w:ind w:left="1440" w:hanging="360"/>
      </w:pPr>
      <w:rPr>
        <w:rFonts w:ascii="Courier New" w:hAnsi="Courier New" w:hint="default"/>
      </w:rPr>
    </w:lvl>
    <w:lvl w:ilvl="2" w:tplc="3170ED32">
      <w:start w:val="1"/>
      <w:numFmt w:val="bullet"/>
      <w:lvlText w:val=""/>
      <w:lvlJc w:val="left"/>
      <w:pPr>
        <w:ind w:left="2160" w:hanging="360"/>
      </w:pPr>
      <w:rPr>
        <w:rFonts w:ascii="Wingdings" w:hAnsi="Wingdings" w:hint="default"/>
      </w:rPr>
    </w:lvl>
    <w:lvl w:ilvl="3" w:tplc="3D380F46">
      <w:start w:val="1"/>
      <w:numFmt w:val="bullet"/>
      <w:lvlText w:val=""/>
      <w:lvlJc w:val="left"/>
      <w:pPr>
        <w:ind w:left="2880" w:hanging="360"/>
      </w:pPr>
      <w:rPr>
        <w:rFonts w:ascii="Symbol" w:hAnsi="Symbol" w:hint="default"/>
      </w:rPr>
    </w:lvl>
    <w:lvl w:ilvl="4" w:tplc="3B2EBABC">
      <w:start w:val="1"/>
      <w:numFmt w:val="bullet"/>
      <w:lvlText w:val="o"/>
      <w:lvlJc w:val="left"/>
      <w:pPr>
        <w:ind w:left="3600" w:hanging="360"/>
      </w:pPr>
      <w:rPr>
        <w:rFonts w:ascii="Courier New" w:hAnsi="Courier New" w:hint="default"/>
      </w:rPr>
    </w:lvl>
    <w:lvl w:ilvl="5" w:tplc="5A8E735A">
      <w:start w:val="1"/>
      <w:numFmt w:val="bullet"/>
      <w:lvlText w:val=""/>
      <w:lvlJc w:val="left"/>
      <w:pPr>
        <w:ind w:left="4320" w:hanging="360"/>
      </w:pPr>
      <w:rPr>
        <w:rFonts w:ascii="Wingdings" w:hAnsi="Wingdings" w:hint="default"/>
      </w:rPr>
    </w:lvl>
    <w:lvl w:ilvl="6" w:tplc="E16EB6E0">
      <w:start w:val="1"/>
      <w:numFmt w:val="bullet"/>
      <w:lvlText w:val=""/>
      <w:lvlJc w:val="left"/>
      <w:pPr>
        <w:ind w:left="5040" w:hanging="360"/>
      </w:pPr>
      <w:rPr>
        <w:rFonts w:ascii="Symbol" w:hAnsi="Symbol" w:hint="default"/>
      </w:rPr>
    </w:lvl>
    <w:lvl w:ilvl="7" w:tplc="226E1708">
      <w:start w:val="1"/>
      <w:numFmt w:val="bullet"/>
      <w:lvlText w:val="o"/>
      <w:lvlJc w:val="left"/>
      <w:pPr>
        <w:ind w:left="5760" w:hanging="360"/>
      </w:pPr>
      <w:rPr>
        <w:rFonts w:ascii="Courier New" w:hAnsi="Courier New" w:hint="default"/>
      </w:rPr>
    </w:lvl>
    <w:lvl w:ilvl="8" w:tplc="091A6AFC">
      <w:start w:val="1"/>
      <w:numFmt w:val="bullet"/>
      <w:lvlText w:val=""/>
      <w:lvlJc w:val="left"/>
      <w:pPr>
        <w:ind w:left="6480" w:hanging="360"/>
      </w:pPr>
      <w:rPr>
        <w:rFonts w:ascii="Wingdings" w:hAnsi="Wingdings" w:hint="default"/>
      </w:rPr>
    </w:lvl>
  </w:abstractNum>
  <w:abstractNum w:abstractNumId="46" w15:restartNumberingAfterBreak="0">
    <w:nsid w:val="75DB13B8"/>
    <w:multiLevelType w:val="hybridMultilevel"/>
    <w:tmpl w:val="FFFFFFFF"/>
    <w:lvl w:ilvl="0" w:tplc="6D34F9EE">
      <w:start w:val="1"/>
      <w:numFmt w:val="bullet"/>
      <w:lvlText w:val=""/>
      <w:lvlJc w:val="left"/>
      <w:pPr>
        <w:ind w:left="720" w:hanging="360"/>
      </w:pPr>
      <w:rPr>
        <w:rFonts w:ascii="Symbol" w:hAnsi="Symbol" w:hint="default"/>
      </w:rPr>
    </w:lvl>
    <w:lvl w:ilvl="1" w:tplc="B768ABB4">
      <w:start w:val="1"/>
      <w:numFmt w:val="bullet"/>
      <w:lvlText w:val="o"/>
      <w:lvlJc w:val="left"/>
      <w:pPr>
        <w:ind w:left="1440" w:hanging="360"/>
      </w:pPr>
      <w:rPr>
        <w:rFonts w:ascii="Courier New" w:hAnsi="Courier New" w:hint="default"/>
      </w:rPr>
    </w:lvl>
    <w:lvl w:ilvl="2" w:tplc="ACD4D8A0">
      <w:start w:val="1"/>
      <w:numFmt w:val="bullet"/>
      <w:lvlText w:val=""/>
      <w:lvlJc w:val="left"/>
      <w:pPr>
        <w:ind w:left="2160" w:hanging="360"/>
      </w:pPr>
      <w:rPr>
        <w:rFonts w:ascii="Wingdings" w:hAnsi="Wingdings" w:hint="default"/>
      </w:rPr>
    </w:lvl>
    <w:lvl w:ilvl="3" w:tplc="13B2F3C8">
      <w:start w:val="1"/>
      <w:numFmt w:val="bullet"/>
      <w:lvlText w:val=""/>
      <w:lvlJc w:val="left"/>
      <w:pPr>
        <w:ind w:left="2880" w:hanging="360"/>
      </w:pPr>
      <w:rPr>
        <w:rFonts w:ascii="Symbol" w:hAnsi="Symbol" w:hint="default"/>
      </w:rPr>
    </w:lvl>
    <w:lvl w:ilvl="4" w:tplc="C298E8F8">
      <w:start w:val="1"/>
      <w:numFmt w:val="bullet"/>
      <w:lvlText w:val="o"/>
      <w:lvlJc w:val="left"/>
      <w:pPr>
        <w:ind w:left="3600" w:hanging="360"/>
      </w:pPr>
      <w:rPr>
        <w:rFonts w:ascii="Courier New" w:hAnsi="Courier New" w:hint="default"/>
      </w:rPr>
    </w:lvl>
    <w:lvl w:ilvl="5" w:tplc="1CA41764">
      <w:start w:val="1"/>
      <w:numFmt w:val="bullet"/>
      <w:lvlText w:val=""/>
      <w:lvlJc w:val="left"/>
      <w:pPr>
        <w:ind w:left="4320" w:hanging="360"/>
      </w:pPr>
      <w:rPr>
        <w:rFonts w:ascii="Wingdings" w:hAnsi="Wingdings" w:hint="default"/>
      </w:rPr>
    </w:lvl>
    <w:lvl w:ilvl="6" w:tplc="DBAA999E">
      <w:start w:val="1"/>
      <w:numFmt w:val="bullet"/>
      <w:lvlText w:val=""/>
      <w:lvlJc w:val="left"/>
      <w:pPr>
        <w:ind w:left="5040" w:hanging="360"/>
      </w:pPr>
      <w:rPr>
        <w:rFonts w:ascii="Symbol" w:hAnsi="Symbol" w:hint="default"/>
      </w:rPr>
    </w:lvl>
    <w:lvl w:ilvl="7" w:tplc="CB46EE4E">
      <w:start w:val="1"/>
      <w:numFmt w:val="bullet"/>
      <w:lvlText w:val="o"/>
      <w:lvlJc w:val="left"/>
      <w:pPr>
        <w:ind w:left="5760" w:hanging="360"/>
      </w:pPr>
      <w:rPr>
        <w:rFonts w:ascii="Courier New" w:hAnsi="Courier New" w:hint="default"/>
      </w:rPr>
    </w:lvl>
    <w:lvl w:ilvl="8" w:tplc="B546EB18">
      <w:start w:val="1"/>
      <w:numFmt w:val="bullet"/>
      <w:lvlText w:val=""/>
      <w:lvlJc w:val="left"/>
      <w:pPr>
        <w:ind w:left="6480" w:hanging="360"/>
      </w:pPr>
      <w:rPr>
        <w:rFonts w:ascii="Wingdings" w:hAnsi="Wingdings" w:hint="default"/>
      </w:rPr>
    </w:lvl>
  </w:abstractNum>
  <w:abstractNum w:abstractNumId="47" w15:restartNumberingAfterBreak="0">
    <w:nsid w:val="7973FF83"/>
    <w:multiLevelType w:val="hybridMultilevel"/>
    <w:tmpl w:val="B3C2A26C"/>
    <w:lvl w:ilvl="0" w:tplc="8CBA4B3C">
      <w:start w:val="1"/>
      <w:numFmt w:val="bullet"/>
      <w:lvlText w:val="-"/>
      <w:lvlJc w:val="left"/>
      <w:pPr>
        <w:ind w:left="720" w:hanging="360"/>
      </w:pPr>
      <w:rPr>
        <w:rFonts w:ascii="Aptos" w:hAnsi="Aptos" w:hint="default"/>
      </w:rPr>
    </w:lvl>
    <w:lvl w:ilvl="1" w:tplc="D3D2AB7A">
      <w:start w:val="1"/>
      <w:numFmt w:val="bullet"/>
      <w:lvlText w:val="o"/>
      <w:lvlJc w:val="left"/>
      <w:pPr>
        <w:ind w:left="1440" w:hanging="360"/>
      </w:pPr>
      <w:rPr>
        <w:rFonts w:ascii="Courier New" w:hAnsi="Courier New" w:hint="default"/>
      </w:rPr>
    </w:lvl>
    <w:lvl w:ilvl="2" w:tplc="F210E33A">
      <w:start w:val="1"/>
      <w:numFmt w:val="bullet"/>
      <w:lvlText w:val=""/>
      <w:lvlJc w:val="left"/>
      <w:pPr>
        <w:ind w:left="2160" w:hanging="360"/>
      </w:pPr>
      <w:rPr>
        <w:rFonts w:ascii="Wingdings" w:hAnsi="Wingdings" w:hint="default"/>
      </w:rPr>
    </w:lvl>
    <w:lvl w:ilvl="3" w:tplc="A7781092">
      <w:start w:val="1"/>
      <w:numFmt w:val="bullet"/>
      <w:lvlText w:val=""/>
      <w:lvlJc w:val="left"/>
      <w:pPr>
        <w:ind w:left="2880" w:hanging="360"/>
      </w:pPr>
      <w:rPr>
        <w:rFonts w:ascii="Symbol" w:hAnsi="Symbol" w:hint="default"/>
      </w:rPr>
    </w:lvl>
    <w:lvl w:ilvl="4" w:tplc="19A087D4">
      <w:start w:val="1"/>
      <w:numFmt w:val="bullet"/>
      <w:lvlText w:val="o"/>
      <w:lvlJc w:val="left"/>
      <w:pPr>
        <w:ind w:left="3600" w:hanging="360"/>
      </w:pPr>
      <w:rPr>
        <w:rFonts w:ascii="Courier New" w:hAnsi="Courier New" w:hint="default"/>
      </w:rPr>
    </w:lvl>
    <w:lvl w:ilvl="5" w:tplc="6E483C08">
      <w:start w:val="1"/>
      <w:numFmt w:val="bullet"/>
      <w:lvlText w:val=""/>
      <w:lvlJc w:val="left"/>
      <w:pPr>
        <w:ind w:left="4320" w:hanging="360"/>
      </w:pPr>
      <w:rPr>
        <w:rFonts w:ascii="Wingdings" w:hAnsi="Wingdings" w:hint="default"/>
      </w:rPr>
    </w:lvl>
    <w:lvl w:ilvl="6" w:tplc="6C72D458">
      <w:start w:val="1"/>
      <w:numFmt w:val="bullet"/>
      <w:lvlText w:val=""/>
      <w:lvlJc w:val="left"/>
      <w:pPr>
        <w:ind w:left="5040" w:hanging="360"/>
      </w:pPr>
      <w:rPr>
        <w:rFonts w:ascii="Symbol" w:hAnsi="Symbol" w:hint="default"/>
      </w:rPr>
    </w:lvl>
    <w:lvl w:ilvl="7" w:tplc="D1622726">
      <w:start w:val="1"/>
      <w:numFmt w:val="bullet"/>
      <w:lvlText w:val="o"/>
      <w:lvlJc w:val="left"/>
      <w:pPr>
        <w:ind w:left="5760" w:hanging="360"/>
      </w:pPr>
      <w:rPr>
        <w:rFonts w:ascii="Courier New" w:hAnsi="Courier New" w:hint="default"/>
      </w:rPr>
    </w:lvl>
    <w:lvl w:ilvl="8" w:tplc="61A09814">
      <w:start w:val="1"/>
      <w:numFmt w:val="bullet"/>
      <w:lvlText w:val=""/>
      <w:lvlJc w:val="left"/>
      <w:pPr>
        <w:ind w:left="6480" w:hanging="360"/>
      </w:pPr>
      <w:rPr>
        <w:rFonts w:ascii="Wingdings" w:hAnsi="Wingdings" w:hint="default"/>
      </w:rPr>
    </w:lvl>
  </w:abstractNum>
  <w:abstractNum w:abstractNumId="48" w15:restartNumberingAfterBreak="0">
    <w:nsid w:val="7A9D18E5"/>
    <w:multiLevelType w:val="multilevel"/>
    <w:tmpl w:val="8B3CE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EDB9991"/>
    <w:multiLevelType w:val="hybridMultilevel"/>
    <w:tmpl w:val="2DAEE322"/>
    <w:lvl w:ilvl="0" w:tplc="4EA0D83A">
      <w:start w:val="1"/>
      <w:numFmt w:val="bullet"/>
      <w:lvlText w:val=""/>
      <w:lvlJc w:val="left"/>
      <w:pPr>
        <w:ind w:left="720" w:hanging="360"/>
      </w:pPr>
      <w:rPr>
        <w:rFonts w:ascii="Symbol" w:hAnsi="Symbol" w:hint="default"/>
      </w:rPr>
    </w:lvl>
    <w:lvl w:ilvl="1" w:tplc="AB5219DC">
      <w:start w:val="1"/>
      <w:numFmt w:val="bullet"/>
      <w:lvlText w:val="o"/>
      <w:lvlJc w:val="left"/>
      <w:pPr>
        <w:ind w:left="1440" w:hanging="360"/>
      </w:pPr>
      <w:rPr>
        <w:rFonts w:ascii="Courier New" w:hAnsi="Courier New" w:hint="default"/>
      </w:rPr>
    </w:lvl>
    <w:lvl w:ilvl="2" w:tplc="8B887B6C">
      <w:start w:val="1"/>
      <w:numFmt w:val="bullet"/>
      <w:lvlText w:val=""/>
      <w:lvlJc w:val="left"/>
      <w:pPr>
        <w:ind w:left="2160" w:hanging="360"/>
      </w:pPr>
      <w:rPr>
        <w:rFonts w:ascii="Wingdings" w:hAnsi="Wingdings" w:hint="default"/>
      </w:rPr>
    </w:lvl>
    <w:lvl w:ilvl="3" w:tplc="3B18558E">
      <w:start w:val="1"/>
      <w:numFmt w:val="bullet"/>
      <w:lvlText w:val=""/>
      <w:lvlJc w:val="left"/>
      <w:pPr>
        <w:ind w:left="2880" w:hanging="360"/>
      </w:pPr>
      <w:rPr>
        <w:rFonts w:ascii="Symbol" w:hAnsi="Symbol" w:hint="default"/>
      </w:rPr>
    </w:lvl>
    <w:lvl w:ilvl="4" w:tplc="C1BCBD9A">
      <w:start w:val="1"/>
      <w:numFmt w:val="bullet"/>
      <w:lvlText w:val="o"/>
      <w:lvlJc w:val="left"/>
      <w:pPr>
        <w:ind w:left="3600" w:hanging="360"/>
      </w:pPr>
      <w:rPr>
        <w:rFonts w:ascii="Courier New" w:hAnsi="Courier New" w:hint="default"/>
      </w:rPr>
    </w:lvl>
    <w:lvl w:ilvl="5" w:tplc="732603C8">
      <w:start w:val="1"/>
      <w:numFmt w:val="bullet"/>
      <w:lvlText w:val=""/>
      <w:lvlJc w:val="left"/>
      <w:pPr>
        <w:ind w:left="4320" w:hanging="360"/>
      </w:pPr>
      <w:rPr>
        <w:rFonts w:ascii="Wingdings" w:hAnsi="Wingdings" w:hint="default"/>
      </w:rPr>
    </w:lvl>
    <w:lvl w:ilvl="6" w:tplc="8D5A4EB2">
      <w:start w:val="1"/>
      <w:numFmt w:val="bullet"/>
      <w:lvlText w:val=""/>
      <w:lvlJc w:val="left"/>
      <w:pPr>
        <w:ind w:left="5040" w:hanging="360"/>
      </w:pPr>
      <w:rPr>
        <w:rFonts w:ascii="Symbol" w:hAnsi="Symbol" w:hint="default"/>
      </w:rPr>
    </w:lvl>
    <w:lvl w:ilvl="7" w:tplc="5E820F40">
      <w:start w:val="1"/>
      <w:numFmt w:val="bullet"/>
      <w:lvlText w:val="o"/>
      <w:lvlJc w:val="left"/>
      <w:pPr>
        <w:ind w:left="5760" w:hanging="360"/>
      </w:pPr>
      <w:rPr>
        <w:rFonts w:ascii="Courier New" w:hAnsi="Courier New" w:hint="default"/>
      </w:rPr>
    </w:lvl>
    <w:lvl w:ilvl="8" w:tplc="6C30F62C">
      <w:start w:val="1"/>
      <w:numFmt w:val="bullet"/>
      <w:lvlText w:val=""/>
      <w:lvlJc w:val="left"/>
      <w:pPr>
        <w:ind w:left="6480" w:hanging="360"/>
      </w:pPr>
      <w:rPr>
        <w:rFonts w:ascii="Wingdings" w:hAnsi="Wingdings" w:hint="default"/>
      </w:rPr>
    </w:lvl>
  </w:abstractNum>
  <w:num w:numId="1" w16cid:durableId="1431312130">
    <w:abstractNumId w:val="31"/>
  </w:num>
  <w:num w:numId="2" w16cid:durableId="846822358">
    <w:abstractNumId w:val="4"/>
  </w:num>
  <w:num w:numId="3" w16cid:durableId="307900573">
    <w:abstractNumId w:val="9"/>
  </w:num>
  <w:num w:numId="4" w16cid:durableId="1182742458">
    <w:abstractNumId w:val="32"/>
  </w:num>
  <w:num w:numId="5" w16cid:durableId="366103027">
    <w:abstractNumId w:val="10"/>
  </w:num>
  <w:num w:numId="6" w16cid:durableId="693531312">
    <w:abstractNumId w:val="42"/>
  </w:num>
  <w:num w:numId="7" w16cid:durableId="1804154216">
    <w:abstractNumId w:val="40"/>
  </w:num>
  <w:num w:numId="8" w16cid:durableId="840656375">
    <w:abstractNumId w:val="8"/>
  </w:num>
  <w:num w:numId="9" w16cid:durableId="598683456">
    <w:abstractNumId w:val="46"/>
  </w:num>
  <w:num w:numId="10" w16cid:durableId="532697277">
    <w:abstractNumId w:val="27"/>
  </w:num>
  <w:num w:numId="11" w16cid:durableId="1266422971">
    <w:abstractNumId w:val="7"/>
  </w:num>
  <w:num w:numId="12" w16cid:durableId="969480147">
    <w:abstractNumId w:val="35"/>
  </w:num>
  <w:num w:numId="13" w16cid:durableId="1513568614">
    <w:abstractNumId w:val="37"/>
  </w:num>
  <w:num w:numId="14" w16cid:durableId="2039240021">
    <w:abstractNumId w:val="47"/>
  </w:num>
  <w:num w:numId="15" w16cid:durableId="211498728">
    <w:abstractNumId w:val="45"/>
  </w:num>
  <w:num w:numId="16" w16cid:durableId="283773327">
    <w:abstractNumId w:val="26"/>
  </w:num>
  <w:num w:numId="17" w16cid:durableId="950434810">
    <w:abstractNumId w:val="2"/>
  </w:num>
  <w:num w:numId="18" w16cid:durableId="982348928">
    <w:abstractNumId w:val="22"/>
  </w:num>
  <w:num w:numId="19" w16cid:durableId="645937774">
    <w:abstractNumId w:val="13"/>
  </w:num>
  <w:num w:numId="20" w16cid:durableId="1583224098">
    <w:abstractNumId w:val="41"/>
  </w:num>
  <w:num w:numId="21" w16cid:durableId="1352954760">
    <w:abstractNumId w:val="18"/>
  </w:num>
  <w:num w:numId="22" w16cid:durableId="1770731576">
    <w:abstractNumId w:val="28"/>
  </w:num>
  <w:num w:numId="23" w16cid:durableId="1541356678">
    <w:abstractNumId w:val="16"/>
  </w:num>
  <w:num w:numId="24" w16cid:durableId="419452032">
    <w:abstractNumId w:val="49"/>
  </w:num>
  <w:num w:numId="25" w16cid:durableId="1001355937">
    <w:abstractNumId w:val="5"/>
  </w:num>
  <w:num w:numId="26" w16cid:durableId="585264643">
    <w:abstractNumId w:val="14"/>
  </w:num>
  <w:num w:numId="27" w16cid:durableId="961616881">
    <w:abstractNumId w:val="44"/>
  </w:num>
  <w:num w:numId="28" w16cid:durableId="1174690311">
    <w:abstractNumId w:val="39"/>
  </w:num>
  <w:num w:numId="29" w16cid:durableId="1293050944">
    <w:abstractNumId w:val="23"/>
  </w:num>
  <w:num w:numId="30" w16cid:durableId="919287885">
    <w:abstractNumId w:val="21"/>
  </w:num>
  <w:num w:numId="31" w16cid:durableId="1645427178">
    <w:abstractNumId w:val="34"/>
  </w:num>
  <w:num w:numId="32" w16cid:durableId="8026578">
    <w:abstractNumId w:val="19"/>
  </w:num>
  <w:num w:numId="33" w16cid:durableId="2122064497">
    <w:abstractNumId w:val="17"/>
  </w:num>
  <w:num w:numId="34" w16cid:durableId="89815150">
    <w:abstractNumId w:val="20"/>
  </w:num>
  <w:num w:numId="35" w16cid:durableId="162086731">
    <w:abstractNumId w:val="24"/>
  </w:num>
  <w:num w:numId="36" w16cid:durableId="580912677">
    <w:abstractNumId w:val="15"/>
  </w:num>
  <w:num w:numId="37" w16cid:durableId="1114792396">
    <w:abstractNumId w:val="12"/>
  </w:num>
  <w:num w:numId="38" w16cid:durableId="990864015">
    <w:abstractNumId w:val="43"/>
  </w:num>
  <w:num w:numId="39" w16cid:durableId="847712352">
    <w:abstractNumId w:val="11"/>
  </w:num>
  <w:num w:numId="40" w16cid:durableId="919296887">
    <w:abstractNumId w:val="33"/>
  </w:num>
  <w:num w:numId="41" w16cid:durableId="1089038102">
    <w:abstractNumId w:val="0"/>
  </w:num>
  <w:num w:numId="42" w16cid:durableId="533621785">
    <w:abstractNumId w:val="1"/>
  </w:num>
  <w:num w:numId="43" w16cid:durableId="1842574793">
    <w:abstractNumId w:val="30"/>
  </w:num>
  <w:num w:numId="44" w16cid:durableId="1311209519">
    <w:abstractNumId w:val="38"/>
  </w:num>
  <w:num w:numId="45" w16cid:durableId="841549537">
    <w:abstractNumId w:val="36"/>
  </w:num>
  <w:num w:numId="46" w16cid:durableId="937492864">
    <w:abstractNumId w:val="3"/>
  </w:num>
  <w:num w:numId="47" w16cid:durableId="2142765181">
    <w:abstractNumId w:val="25"/>
  </w:num>
  <w:num w:numId="48" w16cid:durableId="1028725157">
    <w:abstractNumId w:val="48"/>
  </w:num>
  <w:num w:numId="49" w16cid:durableId="1089934436">
    <w:abstractNumId w:val="29"/>
  </w:num>
  <w:num w:numId="50" w16cid:durableId="196203125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125D"/>
    <w:rsid w:val="00006DA6"/>
    <w:rsid w:val="00007EB6"/>
    <w:rsid w:val="0001128B"/>
    <w:rsid w:val="00015FD1"/>
    <w:rsid w:val="0002010C"/>
    <w:rsid w:val="00024C95"/>
    <w:rsid w:val="00027CCF"/>
    <w:rsid w:val="000349A2"/>
    <w:rsid w:val="000368DB"/>
    <w:rsid w:val="00036AFC"/>
    <w:rsid w:val="00040504"/>
    <w:rsid w:val="00044F70"/>
    <w:rsid w:val="00050BC4"/>
    <w:rsid w:val="0005383D"/>
    <w:rsid w:val="00061057"/>
    <w:rsid w:val="00061F72"/>
    <w:rsid w:val="0006293F"/>
    <w:rsid w:val="0006392B"/>
    <w:rsid w:val="00071F59"/>
    <w:rsid w:val="00076362"/>
    <w:rsid w:val="00083528"/>
    <w:rsid w:val="00090A7A"/>
    <w:rsid w:val="000923F8"/>
    <w:rsid w:val="000976B9"/>
    <w:rsid w:val="000A1343"/>
    <w:rsid w:val="000A7932"/>
    <w:rsid w:val="000B332B"/>
    <w:rsid w:val="000B6D44"/>
    <w:rsid w:val="000C6835"/>
    <w:rsid w:val="000D2C80"/>
    <w:rsid w:val="000D33FD"/>
    <w:rsid w:val="000D3710"/>
    <w:rsid w:val="000D5B49"/>
    <w:rsid w:val="000E09DD"/>
    <w:rsid w:val="000E1454"/>
    <w:rsid w:val="000E25E0"/>
    <w:rsid w:val="000E37FF"/>
    <w:rsid w:val="000E5919"/>
    <w:rsid w:val="000E7A6F"/>
    <w:rsid w:val="00105F2F"/>
    <w:rsid w:val="0010666A"/>
    <w:rsid w:val="00126D3F"/>
    <w:rsid w:val="00145A39"/>
    <w:rsid w:val="0015745D"/>
    <w:rsid w:val="00157ECE"/>
    <w:rsid w:val="001714BD"/>
    <w:rsid w:val="0018637C"/>
    <w:rsid w:val="001950A7"/>
    <w:rsid w:val="0019631F"/>
    <w:rsid w:val="001A0B68"/>
    <w:rsid w:val="001A4B95"/>
    <w:rsid w:val="001B7964"/>
    <w:rsid w:val="001C3F3A"/>
    <w:rsid w:val="001D12F8"/>
    <w:rsid w:val="001D54EC"/>
    <w:rsid w:val="001D6590"/>
    <w:rsid w:val="001D6E97"/>
    <w:rsid w:val="001D6F51"/>
    <w:rsid w:val="001E1D9E"/>
    <w:rsid w:val="001E501D"/>
    <w:rsid w:val="001F4AB4"/>
    <w:rsid w:val="0021606C"/>
    <w:rsid w:val="0021608D"/>
    <w:rsid w:val="0021853B"/>
    <w:rsid w:val="00220C1D"/>
    <w:rsid w:val="00232E20"/>
    <w:rsid w:val="00246B46"/>
    <w:rsid w:val="00250AC2"/>
    <w:rsid w:val="00250BC2"/>
    <w:rsid w:val="0025200F"/>
    <w:rsid w:val="00253FEC"/>
    <w:rsid w:val="00255FD2"/>
    <w:rsid w:val="002638DD"/>
    <w:rsid w:val="00265C50"/>
    <w:rsid w:val="00267484"/>
    <w:rsid w:val="00274BA2"/>
    <w:rsid w:val="0028136B"/>
    <w:rsid w:val="00283271"/>
    <w:rsid w:val="002865E7"/>
    <w:rsid w:val="002900EF"/>
    <w:rsid w:val="002913F5"/>
    <w:rsid w:val="00293FD1"/>
    <w:rsid w:val="002A3E2B"/>
    <w:rsid w:val="002A71FB"/>
    <w:rsid w:val="002C77BE"/>
    <w:rsid w:val="002E747A"/>
    <w:rsid w:val="002F0CF6"/>
    <w:rsid w:val="002F2883"/>
    <w:rsid w:val="00300A8A"/>
    <w:rsid w:val="0030485C"/>
    <w:rsid w:val="00306018"/>
    <w:rsid w:val="00311572"/>
    <w:rsid w:val="003260A5"/>
    <w:rsid w:val="003305FD"/>
    <w:rsid w:val="00345528"/>
    <w:rsid w:val="00347B24"/>
    <w:rsid w:val="0035299B"/>
    <w:rsid w:val="00362E2D"/>
    <w:rsid w:val="00373E92"/>
    <w:rsid w:val="0038307C"/>
    <w:rsid w:val="00391ECB"/>
    <w:rsid w:val="003966BB"/>
    <w:rsid w:val="003A1CC2"/>
    <w:rsid w:val="003A5912"/>
    <w:rsid w:val="003B4117"/>
    <w:rsid w:val="003C1BF4"/>
    <w:rsid w:val="003C3A2A"/>
    <w:rsid w:val="003F0EA7"/>
    <w:rsid w:val="003F1017"/>
    <w:rsid w:val="00401797"/>
    <w:rsid w:val="00404109"/>
    <w:rsid w:val="0041174E"/>
    <w:rsid w:val="00416EA1"/>
    <w:rsid w:val="0041F2F5"/>
    <w:rsid w:val="00425D8A"/>
    <w:rsid w:val="00434007"/>
    <w:rsid w:val="00446B84"/>
    <w:rsid w:val="00454FF9"/>
    <w:rsid w:val="00462A7B"/>
    <w:rsid w:val="00464501"/>
    <w:rsid w:val="00465BE3"/>
    <w:rsid w:val="0047297B"/>
    <w:rsid w:val="00473CE4"/>
    <w:rsid w:val="0048247E"/>
    <w:rsid w:val="0048523E"/>
    <w:rsid w:val="004878BA"/>
    <w:rsid w:val="004A22F4"/>
    <w:rsid w:val="004B24DE"/>
    <w:rsid w:val="004B6CDD"/>
    <w:rsid w:val="004C06A9"/>
    <w:rsid w:val="004C1C68"/>
    <w:rsid w:val="004C53AE"/>
    <w:rsid w:val="004D1264"/>
    <w:rsid w:val="004D31CA"/>
    <w:rsid w:val="004F53A0"/>
    <w:rsid w:val="004F6240"/>
    <w:rsid w:val="004F7988"/>
    <w:rsid w:val="00501FB9"/>
    <w:rsid w:val="00521727"/>
    <w:rsid w:val="00523BAB"/>
    <w:rsid w:val="005270B9"/>
    <w:rsid w:val="00535CAB"/>
    <w:rsid w:val="005437BF"/>
    <w:rsid w:val="00546E17"/>
    <w:rsid w:val="005567E5"/>
    <w:rsid w:val="00560317"/>
    <w:rsid w:val="00560397"/>
    <w:rsid w:val="00560949"/>
    <w:rsid w:val="005613ED"/>
    <w:rsid w:val="00561DD6"/>
    <w:rsid w:val="005642A1"/>
    <w:rsid w:val="005664CC"/>
    <w:rsid w:val="00573CB2"/>
    <w:rsid w:val="00582DD6"/>
    <w:rsid w:val="0058588D"/>
    <w:rsid w:val="00590A0F"/>
    <w:rsid w:val="00590F4B"/>
    <w:rsid w:val="0059324A"/>
    <w:rsid w:val="005A2B6A"/>
    <w:rsid w:val="005A54B3"/>
    <w:rsid w:val="005A6127"/>
    <w:rsid w:val="005B0527"/>
    <w:rsid w:val="005B084D"/>
    <w:rsid w:val="005B56D3"/>
    <w:rsid w:val="005C281D"/>
    <w:rsid w:val="005C2EF4"/>
    <w:rsid w:val="005D4316"/>
    <w:rsid w:val="005D6139"/>
    <w:rsid w:val="005D7CAB"/>
    <w:rsid w:val="005E4886"/>
    <w:rsid w:val="005F6E86"/>
    <w:rsid w:val="00605686"/>
    <w:rsid w:val="0061611C"/>
    <w:rsid w:val="00617E58"/>
    <w:rsid w:val="006371E3"/>
    <w:rsid w:val="0063748E"/>
    <w:rsid w:val="00640870"/>
    <w:rsid w:val="00640902"/>
    <w:rsid w:val="00642664"/>
    <w:rsid w:val="00653EBE"/>
    <w:rsid w:val="00653FDE"/>
    <w:rsid w:val="006564A0"/>
    <w:rsid w:val="00656921"/>
    <w:rsid w:val="00661442"/>
    <w:rsid w:val="00663A50"/>
    <w:rsid w:val="0066434A"/>
    <w:rsid w:val="00667560"/>
    <w:rsid w:val="0067016A"/>
    <w:rsid w:val="006725E8"/>
    <w:rsid w:val="00673A2E"/>
    <w:rsid w:val="006752A2"/>
    <w:rsid w:val="00676E26"/>
    <w:rsid w:val="0068125D"/>
    <w:rsid w:val="006875B9"/>
    <w:rsid w:val="0069079E"/>
    <w:rsid w:val="00691351"/>
    <w:rsid w:val="006956FD"/>
    <w:rsid w:val="00696310"/>
    <w:rsid w:val="006A102C"/>
    <w:rsid w:val="006D00D5"/>
    <w:rsid w:val="006D5BE6"/>
    <w:rsid w:val="006D6511"/>
    <w:rsid w:val="006E2954"/>
    <w:rsid w:val="006E37D6"/>
    <w:rsid w:val="006F1179"/>
    <w:rsid w:val="00706638"/>
    <w:rsid w:val="007112B0"/>
    <w:rsid w:val="0071189F"/>
    <w:rsid w:val="00715693"/>
    <w:rsid w:val="00716E39"/>
    <w:rsid w:val="007244C9"/>
    <w:rsid w:val="00734780"/>
    <w:rsid w:val="00741F54"/>
    <w:rsid w:val="007532BA"/>
    <w:rsid w:val="00767D9E"/>
    <w:rsid w:val="00774823"/>
    <w:rsid w:val="00775CEC"/>
    <w:rsid w:val="00780C0A"/>
    <w:rsid w:val="00781A3B"/>
    <w:rsid w:val="00783CEB"/>
    <w:rsid w:val="007873E9"/>
    <w:rsid w:val="00791259"/>
    <w:rsid w:val="007A0CB3"/>
    <w:rsid w:val="007A31CC"/>
    <w:rsid w:val="007B77CB"/>
    <w:rsid w:val="007C1765"/>
    <w:rsid w:val="007C4857"/>
    <w:rsid w:val="007C7652"/>
    <w:rsid w:val="007D03FF"/>
    <w:rsid w:val="007D1A76"/>
    <w:rsid w:val="007D4D27"/>
    <w:rsid w:val="007E60C6"/>
    <w:rsid w:val="007E76C3"/>
    <w:rsid w:val="007F254C"/>
    <w:rsid w:val="007F6DC8"/>
    <w:rsid w:val="007F74AE"/>
    <w:rsid w:val="00804617"/>
    <w:rsid w:val="00816778"/>
    <w:rsid w:val="00822CFA"/>
    <w:rsid w:val="008338FA"/>
    <w:rsid w:val="00836690"/>
    <w:rsid w:val="00836E31"/>
    <w:rsid w:val="008429A2"/>
    <w:rsid w:val="00854A89"/>
    <w:rsid w:val="00855C28"/>
    <w:rsid w:val="0086217C"/>
    <w:rsid w:val="008636BB"/>
    <w:rsid w:val="00876B66"/>
    <w:rsid w:val="00876D1D"/>
    <w:rsid w:val="00877CE6"/>
    <w:rsid w:val="00877E07"/>
    <w:rsid w:val="008A40C7"/>
    <w:rsid w:val="008A51C4"/>
    <w:rsid w:val="008B4003"/>
    <w:rsid w:val="008B6C32"/>
    <w:rsid w:val="008C2079"/>
    <w:rsid w:val="008C2225"/>
    <w:rsid w:val="008C3096"/>
    <w:rsid w:val="008C38F3"/>
    <w:rsid w:val="008E61E5"/>
    <w:rsid w:val="008F4309"/>
    <w:rsid w:val="00902F6E"/>
    <w:rsid w:val="00905F71"/>
    <w:rsid w:val="009061EB"/>
    <w:rsid w:val="00914331"/>
    <w:rsid w:val="009172AF"/>
    <w:rsid w:val="0091DE29"/>
    <w:rsid w:val="009225C7"/>
    <w:rsid w:val="0092497B"/>
    <w:rsid w:val="00932D55"/>
    <w:rsid w:val="00936B51"/>
    <w:rsid w:val="00937652"/>
    <w:rsid w:val="0094064D"/>
    <w:rsid w:val="00942091"/>
    <w:rsid w:val="0094381B"/>
    <w:rsid w:val="009525D9"/>
    <w:rsid w:val="009604AA"/>
    <w:rsid w:val="009617B7"/>
    <w:rsid w:val="00963269"/>
    <w:rsid w:val="00965650"/>
    <w:rsid w:val="00982AD6"/>
    <w:rsid w:val="00984B99"/>
    <w:rsid w:val="00996F5E"/>
    <w:rsid w:val="009A310F"/>
    <w:rsid w:val="009A6D44"/>
    <w:rsid w:val="009C0051"/>
    <w:rsid w:val="009C1D82"/>
    <w:rsid w:val="009C5BF1"/>
    <w:rsid w:val="009D6444"/>
    <w:rsid w:val="009E4A92"/>
    <w:rsid w:val="009F4124"/>
    <w:rsid w:val="00A0129E"/>
    <w:rsid w:val="00A014E9"/>
    <w:rsid w:val="00A01579"/>
    <w:rsid w:val="00A054F2"/>
    <w:rsid w:val="00A176F4"/>
    <w:rsid w:val="00A32FC8"/>
    <w:rsid w:val="00A35D54"/>
    <w:rsid w:val="00A40DE3"/>
    <w:rsid w:val="00A41426"/>
    <w:rsid w:val="00A42CA6"/>
    <w:rsid w:val="00A46A95"/>
    <w:rsid w:val="00A46AED"/>
    <w:rsid w:val="00A5111A"/>
    <w:rsid w:val="00A576AF"/>
    <w:rsid w:val="00A579D0"/>
    <w:rsid w:val="00A705A7"/>
    <w:rsid w:val="00A70EE3"/>
    <w:rsid w:val="00A72F40"/>
    <w:rsid w:val="00A76811"/>
    <w:rsid w:val="00A76FFC"/>
    <w:rsid w:val="00A77746"/>
    <w:rsid w:val="00A77CEC"/>
    <w:rsid w:val="00A94DEF"/>
    <w:rsid w:val="00A95784"/>
    <w:rsid w:val="00AA19A7"/>
    <w:rsid w:val="00AA21DC"/>
    <w:rsid w:val="00AB026C"/>
    <w:rsid w:val="00AB5E3B"/>
    <w:rsid w:val="00AB7A1D"/>
    <w:rsid w:val="00AC523A"/>
    <w:rsid w:val="00AC525E"/>
    <w:rsid w:val="00AC6175"/>
    <w:rsid w:val="00AD1BAD"/>
    <w:rsid w:val="00AD7141"/>
    <w:rsid w:val="00AE00A0"/>
    <w:rsid w:val="00AE2F69"/>
    <w:rsid w:val="00AE3960"/>
    <w:rsid w:val="00AE3AB5"/>
    <w:rsid w:val="00AE6FD9"/>
    <w:rsid w:val="00AF21C2"/>
    <w:rsid w:val="00AF2EFA"/>
    <w:rsid w:val="00AF3D8F"/>
    <w:rsid w:val="00B053F7"/>
    <w:rsid w:val="00B12443"/>
    <w:rsid w:val="00B12FD9"/>
    <w:rsid w:val="00B12FFC"/>
    <w:rsid w:val="00B13FA5"/>
    <w:rsid w:val="00B17769"/>
    <w:rsid w:val="00B21AAD"/>
    <w:rsid w:val="00B336AD"/>
    <w:rsid w:val="00B53F7F"/>
    <w:rsid w:val="00B541B2"/>
    <w:rsid w:val="00B63FCE"/>
    <w:rsid w:val="00B658FE"/>
    <w:rsid w:val="00B713D7"/>
    <w:rsid w:val="00B73BED"/>
    <w:rsid w:val="00B836E2"/>
    <w:rsid w:val="00B840B8"/>
    <w:rsid w:val="00B90EDA"/>
    <w:rsid w:val="00B944C1"/>
    <w:rsid w:val="00B96DB6"/>
    <w:rsid w:val="00BA138D"/>
    <w:rsid w:val="00BA22E7"/>
    <w:rsid w:val="00BB23DF"/>
    <w:rsid w:val="00BB44E8"/>
    <w:rsid w:val="00BC5AAD"/>
    <w:rsid w:val="00BC6BB9"/>
    <w:rsid w:val="00BC7581"/>
    <w:rsid w:val="00BC7C86"/>
    <w:rsid w:val="00BE099F"/>
    <w:rsid w:val="00BE7222"/>
    <w:rsid w:val="00BF2541"/>
    <w:rsid w:val="00BF6BAD"/>
    <w:rsid w:val="00BF7B89"/>
    <w:rsid w:val="00C00866"/>
    <w:rsid w:val="00C019A6"/>
    <w:rsid w:val="00C161A7"/>
    <w:rsid w:val="00C17A77"/>
    <w:rsid w:val="00C210C1"/>
    <w:rsid w:val="00C22BE8"/>
    <w:rsid w:val="00C238D3"/>
    <w:rsid w:val="00C266F1"/>
    <w:rsid w:val="00C2676E"/>
    <w:rsid w:val="00C306C3"/>
    <w:rsid w:val="00C45637"/>
    <w:rsid w:val="00C5147E"/>
    <w:rsid w:val="00C64CA5"/>
    <w:rsid w:val="00C70453"/>
    <w:rsid w:val="00C72893"/>
    <w:rsid w:val="00C857B0"/>
    <w:rsid w:val="00C91F15"/>
    <w:rsid w:val="00C933DD"/>
    <w:rsid w:val="00C93C49"/>
    <w:rsid w:val="00CA30F7"/>
    <w:rsid w:val="00CA407C"/>
    <w:rsid w:val="00CB5B77"/>
    <w:rsid w:val="00CB6EAC"/>
    <w:rsid w:val="00CC04C6"/>
    <w:rsid w:val="00CC1469"/>
    <w:rsid w:val="00CC7E7B"/>
    <w:rsid w:val="00CD01D7"/>
    <w:rsid w:val="00CD150C"/>
    <w:rsid w:val="00CD285C"/>
    <w:rsid w:val="00CD331F"/>
    <w:rsid w:val="00CE122C"/>
    <w:rsid w:val="00CF04A4"/>
    <w:rsid w:val="00CF3468"/>
    <w:rsid w:val="00CF490C"/>
    <w:rsid w:val="00CF4D2A"/>
    <w:rsid w:val="00D06DF4"/>
    <w:rsid w:val="00D2031A"/>
    <w:rsid w:val="00D22663"/>
    <w:rsid w:val="00D235DD"/>
    <w:rsid w:val="00D252B0"/>
    <w:rsid w:val="00D276F0"/>
    <w:rsid w:val="00D27A96"/>
    <w:rsid w:val="00D32C27"/>
    <w:rsid w:val="00D34971"/>
    <w:rsid w:val="00D35DF5"/>
    <w:rsid w:val="00D362C3"/>
    <w:rsid w:val="00D41C7D"/>
    <w:rsid w:val="00D44A41"/>
    <w:rsid w:val="00D656E4"/>
    <w:rsid w:val="00D77650"/>
    <w:rsid w:val="00D929C4"/>
    <w:rsid w:val="00DA141E"/>
    <w:rsid w:val="00DC35FB"/>
    <w:rsid w:val="00DC408B"/>
    <w:rsid w:val="00DC66DF"/>
    <w:rsid w:val="00DC6F60"/>
    <w:rsid w:val="00DD77A0"/>
    <w:rsid w:val="00DE2177"/>
    <w:rsid w:val="00DE3099"/>
    <w:rsid w:val="00E02A26"/>
    <w:rsid w:val="00E115E7"/>
    <w:rsid w:val="00E1340F"/>
    <w:rsid w:val="00E22DF3"/>
    <w:rsid w:val="00E3170D"/>
    <w:rsid w:val="00E372DD"/>
    <w:rsid w:val="00E42A25"/>
    <w:rsid w:val="00E4425C"/>
    <w:rsid w:val="00E465E6"/>
    <w:rsid w:val="00E47FBB"/>
    <w:rsid w:val="00E5661E"/>
    <w:rsid w:val="00E614EE"/>
    <w:rsid w:val="00E651A5"/>
    <w:rsid w:val="00E65F35"/>
    <w:rsid w:val="00E73B01"/>
    <w:rsid w:val="00E909BC"/>
    <w:rsid w:val="00EA5B08"/>
    <w:rsid w:val="00EA7162"/>
    <w:rsid w:val="00EB2AF5"/>
    <w:rsid w:val="00EB7C5B"/>
    <w:rsid w:val="00EC26AE"/>
    <w:rsid w:val="00EC3158"/>
    <w:rsid w:val="00EC6DE7"/>
    <w:rsid w:val="00ED37B9"/>
    <w:rsid w:val="00ED5283"/>
    <w:rsid w:val="00EF3B08"/>
    <w:rsid w:val="00EF5FCA"/>
    <w:rsid w:val="00EF7DC1"/>
    <w:rsid w:val="00F04CD0"/>
    <w:rsid w:val="00F17064"/>
    <w:rsid w:val="00F184F9"/>
    <w:rsid w:val="00F21E05"/>
    <w:rsid w:val="00F2590C"/>
    <w:rsid w:val="00F26AC4"/>
    <w:rsid w:val="00F331CF"/>
    <w:rsid w:val="00F34DB0"/>
    <w:rsid w:val="00F36610"/>
    <w:rsid w:val="00F41EE8"/>
    <w:rsid w:val="00F52BCD"/>
    <w:rsid w:val="00F542FC"/>
    <w:rsid w:val="00F57A9C"/>
    <w:rsid w:val="00F6350F"/>
    <w:rsid w:val="00F70209"/>
    <w:rsid w:val="00F70782"/>
    <w:rsid w:val="00F71147"/>
    <w:rsid w:val="00F73BCB"/>
    <w:rsid w:val="00F8A1EA"/>
    <w:rsid w:val="00F91FFF"/>
    <w:rsid w:val="00F93631"/>
    <w:rsid w:val="00F97AF4"/>
    <w:rsid w:val="00FA2CB1"/>
    <w:rsid w:val="00FB5FFF"/>
    <w:rsid w:val="00FC0E39"/>
    <w:rsid w:val="00FC4283"/>
    <w:rsid w:val="00FD13BB"/>
    <w:rsid w:val="00FD25D9"/>
    <w:rsid w:val="00FD3B2A"/>
    <w:rsid w:val="00FE2788"/>
    <w:rsid w:val="0101DDA3"/>
    <w:rsid w:val="010E83E9"/>
    <w:rsid w:val="01160E8F"/>
    <w:rsid w:val="011821A7"/>
    <w:rsid w:val="0119C2FB"/>
    <w:rsid w:val="011E9583"/>
    <w:rsid w:val="012596A5"/>
    <w:rsid w:val="0127A3B3"/>
    <w:rsid w:val="0137B269"/>
    <w:rsid w:val="0139FD6C"/>
    <w:rsid w:val="013BB083"/>
    <w:rsid w:val="0145A0DB"/>
    <w:rsid w:val="015CF536"/>
    <w:rsid w:val="015E3605"/>
    <w:rsid w:val="016AED71"/>
    <w:rsid w:val="01785963"/>
    <w:rsid w:val="017A46C9"/>
    <w:rsid w:val="01888449"/>
    <w:rsid w:val="01953BD2"/>
    <w:rsid w:val="01A252EA"/>
    <w:rsid w:val="01A76136"/>
    <w:rsid w:val="01B12993"/>
    <w:rsid w:val="01B29826"/>
    <w:rsid w:val="01B84EBE"/>
    <w:rsid w:val="01BCB0AA"/>
    <w:rsid w:val="01C228EB"/>
    <w:rsid w:val="01C49CC9"/>
    <w:rsid w:val="01CA8E7C"/>
    <w:rsid w:val="01CF0A9C"/>
    <w:rsid w:val="01D9E815"/>
    <w:rsid w:val="01E7D421"/>
    <w:rsid w:val="02138BB9"/>
    <w:rsid w:val="021419ED"/>
    <w:rsid w:val="021A2455"/>
    <w:rsid w:val="0230CD07"/>
    <w:rsid w:val="02461953"/>
    <w:rsid w:val="0253BE5A"/>
    <w:rsid w:val="0256FC70"/>
    <w:rsid w:val="025F8D98"/>
    <w:rsid w:val="029201EF"/>
    <w:rsid w:val="029A8E19"/>
    <w:rsid w:val="02A322C5"/>
    <w:rsid w:val="02A47ABF"/>
    <w:rsid w:val="02AB3D0D"/>
    <w:rsid w:val="02AB54FA"/>
    <w:rsid w:val="02B14F01"/>
    <w:rsid w:val="02B45CB3"/>
    <w:rsid w:val="02C68249"/>
    <w:rsid w:val="02DD4A79"/>
    <w:rsid w:val="02E07516"/>
    <w:rsid w:val="02EB2097"/>
    <w:rsid w:val="02F32076"/>
    <w:rsid w:val="0303CB8F"/>
    <w:rsid w:val="03197BB9"/>
    <w:rsid w:val="031B20CB"/>
    <w:rsid w:val="033D9B9A"/>
    <w:rsid w:val="0345916C"/>
    <w:rsid w:val="034EBBEB"/>
    <w:rsid w:val="035B5012"/>
    <w:rsid w:val="036E388E"/>
    <w:rsid w:val="037B8B38"/>
    <w:rsid w:val="037C732C"/>
    <w:rsid w:val="03A40A86"/>
    <w:rsid w:val="03A5FEBF"/>
    <w:rsid w:val="03B0A037"/>
    <w:rsid w:val="03B1A0AF"/>
    <w:rsid w:val="03B38BBE"/>
    <w:rsid w:val="03B57333"/>
    <w:rsid w:val="03B89A29"/>
    <w:rsid w:val="03C4A756"/>
    <w:rsid w:val="03C595EE"/>
    <w:rsid w:val="03DA1679"/>
    <w:rsid w:val="03F8F65E"/>
    <w:rsid w:val="041564AC"/>
    <w:rsid w:val="041E8366"/>
    <w:rsid w:val="04261838"/>
    <w:rsid w:val="0441A939"/>
    <w:rsid w:val="0442E31B"/>
    <w:rsid w:val="04438B15"/>
    <w:rsid w:val="0464CF6B"/>
    <w:rsid w:val="048A3A13"/>
    <w:rsid w:val="048E9B29"/>
    <w:rsid w:val="04BB28E7"/>
    <w:rsid w:val="04BB7D62"/>
    <w:rsid w:val="04BBA866"/>
    <w:rsid w:val="04BCBEA2"/>
    <w:rsid w:val="04C295CC"/>
    <w:rsid w:val="04C8914D"/>
    <w:rsid w:val="04F29483"/>
    <w:rsid w:val="04F9333F"/>
    <w:rsid w:val="0509F8DA"/>
    <w:rsid w:val="051CAA4E"/>
    <w:rsid w:val="0522A3CD"/>
    <w:rsid w:val="052C5C1C"/>
    <w:rsid w:val="052F89FD"/>
    <w:rsid w:val="054817F9"/>
    <w:rsid w:val="055231C1"/>
    <w:rsid w:val="056D05AB"/>
    <w:rsid w:val="056D70C3"/>
    <w:rsid w:val="05790CBA"/>
    <w:rsid w:val="057CAD81"/>
    <w:rsid w:val="058676F6"/>
    <w:rsid w:val="0589FBA0"/>
    <w:rsid w:val="059DBADE"/>
    <w:rsid w:val="05D12259"/>
    <w:rsid w:val="05E1C62F"/>
    <w:rsid w:val="05EF419B"/>
    <w:rsid w:val="06018F59"/>
    <w:rsid w:val="06048AE7"/>
    <w:rsid w:val="0630D143"/>
    <w:rsid w:val="064BD2D6"/>
    <w:rsid w:val="064E4889"/>
    <w:rsid w:val="0654B363"/>
    <w:rsid w:val="06820C2E"/>
    <w:rsid w:val="068AAF0A"/>
    <w:rsid w:val="068C7D68"/>
    <w:rsid w:val="06A24F9F"/>
    <w:rsid w:val="06AA2FEA"/>
    <w:rsid w:val="06B8088B"/>
    <w:rsid w:val="06C752E9"/>
    <w:rsid w:val="06D5417C"/>
    <w:rsid w:val="06DD064E"/>
    <w:rsid w:val="06FC9D3A"/>
    <w:rsid w:val="0706A52F"/>
    <w:rsid w:val="070C4575"/>
    <w:rsid w:val="07190927"/>
    <w:rsid w:val="0748DE87"/>
    <w:rsid w:val="074E1B61"/>
    <w:rsid w:val="07514739"/>
    <w:rsid w:val="07561DE1"/>
    <w:rsid w:val="076C03AC"/>
    <w:rsid w:val="07721EA5"/>
    <w:rsid w:val="077A5356"/>
    <w:rsid w:val="077D36DE"/>
    <w:rsid w:val="0784F41B"/>
    <w:rsid w:val="0785289D"/>
    <w:rsid w:val="07999966"/>
    <w:rsid w:val="0799F7C9"/>
    <w:rsid w:val="07A86639"/>
    <w:rsid w:val="07BDA1D8"/>
    <w:rsid w:val="07C2D7BC"/>
    <w:rsid w:val="07CD1B8D"/>
    <w:rsid w:val="07CEF5E9"/>
    <w:rsid w:val="07D177E0"/>
    <w:rsid w:val="07D17843"/>
    <w:rsid w:val="07D4C060"/>
    <w:rsid w:val="07E3DBCC"/>
    <w:rsid w:val="080037AF"/>
    <w:rsid w:val="0803DD74"/>
    <w:rsid w:val="0806CA8A"/>
    <w:rsid w:val="080C063C"/>
    <w:rsid w:val="0811EBE9"/>
    <w:rsid w:val="0818AB01"/>
    <w:rsid w:val="081B3981"/>
    <w:rsid w:val="081D78BA"/>
    <w:rsid w:val="082600F8"/>
    <w:rsid w:val="0828C7BC"/>
    <w:rsid w:val="082DE952"/>
    <w:rsid w:val="082FB15A"/>
    <w:rsid w:val="0838F727"/>
    <w:rsid w:val="0848515C"/>
    <w:rsid w:val="08495AD8"/>
    <w:rsid w:val="084E5977"/>
    <w:rsid w:val="0860DA0E"/>
    <w:rsid w:val="0863939C"/>
    <w:rsid w:val="086F2F1B"/>
    <w:rsid w:val="0891BE10"/>
    <w:rsid w:val="08A3F20D"/>
    <w:rsid w:val="08B3A46F"/>
    <w:rsid w:val="08BCE4B7"/>
    <w:rsid w:val="08C12123"/>
    <w:rsid w:val="08C3EFD4"/>
    <w:rsid w:val="08CAE47E"/>
    <w:rsid w:val="08CEAA27"/>
    <w:rsid w:val="08ECB0FF"/>
    <w:rsid w:val="08F0D5FF"/>
    <w:rsid w:val="08F9A8FD"/>
    <w:rsid w:val="08FCD9AD"/>
    <w:rsid w:val="0901B3CB"/>
    <w:rsid w:val="0906E1C1"/>
    <w:rsid w:val="0908D8F9"/>
    <w:rsid w:val="090D2246"/>
    <w:rsid w:val="091EA74E"/>
    <w:rsid w:val="0926D32C"/>
    <w:rsid w:val="0928EF50"/>
    <w:rsid w:val="094C5F22"/>
    <w:rsid w:val="098509C5"/>
    <w:rsid w:val="099A1493"/>
    <w:rsid w:val="099B52C5"/>
    <w:rsid w:val="09A97087"/>
    <w:rsid w:val="09B0B564"/>
    <w:rsid w:val="09C9469B"/>
    <w:rsid w:val="09CED7BA"/>
    <w:rsid w:val="09D82AD0"/>
    <w:rsid w:val="09E61DCE"/>
    <w:rsid w:val="09F9801C"/>
    <w:rsid w:val="09FB795F"/>
    <w:rsid w:val="09FE50B6"/>
    <w:rsid w:val="0A0518A6"/>
    <w:rsid w:val="0A070906"/>
    <w:rsid w:val="0A0C7856"/>
    <w:rsid w:val="0A2C1FEB"/>
    <w:rsid w:val="0A306351"/>
    <w:rsid w:val="0A30D25D"/>
    <w:rsid w:val="0A3FAFCF"/>
    <w:rsid w:val="0A540C22"/>
    <w:rsid w:val="0A5EBD3F"/>
    <w:rsid w:val="0A60E7C4"/>
    <w:rsid w:val="0A673225"/>
    <w:rsid w:val="0A7C415D"/>
    <w:rsid w:val="0A7ECCD9"/>
    <w:rsid w:val="0A8B8C80"/>
    <w:rsid w:val="0A90AEDE"/>
    <w:rsid w:val="0A9C1ACA"/>
    <w:rsid w:val="0AA39BD6"/>
    <w:rsid w:val="0AB52D69"/>
    <w:rsid w:val="0AC0893E"/>
    <w:rsid w:val="0AC0AF99"/>
    <w:rsid w:val="0AF494D4"/>
    <w:rsid w:val="0B01C9C6"/>
    <w:rsid w:val="0B041F05"/>
    <w:rsid w:val="0B1FD4B4"/>
    <w:rsid w:val="0B2B77B3"/>
    <w:rsid w:val="0B323451"/>
    <w:rsid w:val="0B37ED64"/>
    <w:rsid w:val="0B404EF4"/>
    <w:rsid w:val="0B435109"/>
    <w:rsid w:val="0B4F012F"/>
    <w:rsid w:val="0B5A9BAE"/>
    <w:rsid w:val="0B61E870"/>
    <w:rsid w:val="0B6FE795"/>
    <w:rsid w:val="0B8A5EF8"/>
    <w:rsid w:val="0B9319C8"/>
    <w:rsid w:val="0BA503B2"/>
    <w:rsid w:val="0BAFE49D"/>
    <w:rsid w:val="0BCB4ACD"/>
    <w:rsid w:val="0BD6734D"/>
    <w:rsid w:val="0BE362F5"/>
    <w:rsid w:val="0BEA1A58"/>
    <w:rsid w:val="0BEBA663"/>
    <w:rsid w:val="0BFCBD4D"/>
    <w:rsid w:val="0BFD8A38"/>
    <w:rsid w:val="0C070B78"/>
    <w:rsid w:val="0C2E2AB5"/>
    <w:rsid w:val="0C35B1E6"/>
    <w:rsid w:val="0C57C57B"/>
    <w:rsid w:val="0C5FFA36"/>
    <w:rsid w:val="0C66C2BA"/>
    <w:rsid w:val="0C83ECA5"/>
    <w:rsid w:val="0C9DA464"/>
    <w:rsid w:val="0CA09BD7"/>
    <w:rsid w:val="0CA5A3CA"/>
    <w:rsid w:val="0CA6056C"/>
    <w:rsid w:val="0CA6AF0C"/>
    <w:rsid w:val="0CAD3BCE"/>
    <w:rsid w:val="0CBF4030"/>
    <w:rsid w:val="0CCC0EB2"/>
    <w:rsid w:val="0CD2586E"/>
    <w:rsid w:val="0CE2DC19"/>
    <w:rsid w:val="0CEEF67F"/>
    <w:rsid w:val="0CF4E014"/>
    <w:rsid w:val="0CF5E62A"/>
    <w:rsid w:val="0CF72C71"/>
    <w:rsid w:val="0CFFCE66"/>
    <w:rsid w:val="0D0107E3"/>
    <w:rsid w:val="0D09A9AC"/>
    <w:rsid w:val="0D0FAEAA"/>
    <w:rsid w:val="0D15E8E4"/>
    <w:rsid w:val="0D2A9348"/>
    <w:rsid w:val="0D2EC7FC"/>
    <w:rsid w:val="0D309349"/>
    <w:rsid w:val="0D38D129"/>
    <w:rsid w:val="0D3FC8E2"/>
    <w:rsid w:val="0D5BBD81"/>
    <w:rsid w:val="0D609665"/>
    <w:rsid w:val="0D72AF54"/>
    <w:rsid w:val="0D7E0075"/>
    <w:rsid w:val="0D8F60C1"/>
    <w:rsid w:val="0D9C7E18"/>
    <w:rsid w:val="0DA20DBF"/>
    <w:rsid w:val="0DA3A227"/>
    <w:rsid w:val="0DD2577B"/>
    <w:rsid w:val="0DF631AE"/>
    <w:rsid w:val="0DFF4CD2"/>
    <w:rsid w:val="0E53ABA1"/>
    <w:rsid w:val="0E5AAB92"/>
    <w:rsid w:val="0E65B961"/>
    <w:rsid w:val="0E65F2A5"/>
    <w:rsid w:val="0E6DA3C5"/>
    <w:rsid w:val="0E7922B0"/>
    <w:rsid w:val="0E84EB57"/>
    <w:rsid w:val="0E89491D"/>
    <w:rsid w:val="0E8DE864"/>
    <w:rsid w:val="0EA3F23C"/>
    <w:rsid w:val="0EA7840D"/>
    <w:rsid w:val="0EA87A5B"/>
    <w:rsid w:val="0EA87DD0"/>
    <w:rsid w:val="0ED07E12"/>
    <w:rsid w:val="0ED48486"/>
    <w:rsid w:val="0EDD1B0F"/>
    <w:rsid w:val="0EE97480"/>
    <w:rsid w:val="0EF97D5E"/>
    <w:rsid w:val="0F02A09B"/>
    <w:rsid w:val="0F030C72"/>
    <w:rsid w:val="0F05C99F"/>
    <w:rsid w:val="0F066D80"/>
    <w:rsid w:val="0F0ED7CF"/>
    <w:rsid w:val="0F11CB9D"/>
    <w:rsid w:val="0F2B4680"/>
    <w:rsid w:val="0F313AF1"/>
    <w:rsid w:val="0F40633A"/>
    <w:rsid w:val="0F43C68B"/>
    <w:rsid w:val="0F51746D"/>
    <w:rsid w:val="0F523395"/>
    <w:rsid w:val="0F580630"/>
    <w:rsid w:val="0F62FB6A"/>
    <w:rsid w:val="0F6D34AA"/>
    <w:rsid w:val="0F7064CC"/>
    <w:rsid w:val="0F7943A9"/>
    <w:rsid w:val="0F809B16"/>
    <w:rsid w:val="0F80BC57"/>
    <w:rsid w:val="0FBA9386"/>
    <w:rsid w:val="0FCF99F4"/>
    <w:rsid w:val="0FD0CAC7"/>
    <w:rsid w:val="0FD13730"/>
    <w:rsid w:val="0FECADE5"/>
    <w:rsid w:val="10131CDA"/>
    <w:rsid w:val="10189EFD"/>
    <w:rsid w:val="101F7F47"/>
    <w:rsid w:val="10469CA6"/>
    <w:rsid w:val="104FA0A6"/>
    <w:rsid w:val="10563263"/>
    <w:rsid w:val="10635206"/>
    <w:rsid w:val="10710A9E"/>
    <w:rsid w:val="10802152"/>
    <w:rsid w:val="10829ABB"/>
    <w:rsid w:val="108455FF"/>
    <w:rsid w:val="1085E121"/>
    <w:rsid w:val="108870BE"/>
    <w:rsid w:val="1089AE85"/>
    <w:rsid w:val="109E9076"/>
    <w:rsid w:val="10A4DD4F"/>
    <w:rsid w:val="10AEC24B"/>
    <w:rsid w:val="10ED15B2"/>
    <w:rsid w:val="10F019FA"/>
    <w:rsid w:val="10F3C85A"/>
    <w:rsid w:val="10F7F76B"/>
    <w:rsid w:val="10F81F36"/>
    <w:rsid w:val="1109AF3E"/>
    <w:rsid w:val="110A5970"/>
    <w:rsid w:val="110AA8AF"/>
    <w:rsid w:val="111EAC6B"/>
    <w:rsid w:val="1126AFF3"/>
    <w:rsid w:val="1128C974"/>
    <w:rsid w:val="113C09C6"/>
    <w:rsid w:val="113F7544"/>
    <w:rsid w:val="114A0D50"/>
    <w:rsid w:val="1154F00D"/>
    <w:rsid w:val="11664118"/>
    <w:rsid w:val="11769780"/>
    <w:rsid w:val="11868712"/>
    <w:rsid w:val="119093C3"/>
    <w:rsid w:val="1191C642"/>
    <w:rsid w:val="1195E7A4"/>
    <w:rsid w:val="11BEB9A6"/>
    <w:rsid w:val="11C2B0A0"/>
    <w:rsid w:val="11D8E994"/>
    <w:rsid w:val="11F795B3"/>
    <w:rsid w:val="11F7C31C"/>
    <w:rsid w:val="11FB5797"/>
    <w:rsid w:val="12273B74"/>
    <w:rsid w:val="122A96CF"/>
    <w:rsid w:val="1240BAB1"/>
    <w:rsid w:val="1246E6E6"/>
    <w:rsid w:val="1249ECA0"/>
    <w:rsid w:val="124F92A4"/>
    <w:rsid w:val="1253AE65"/>
    <w:rsid w:val="126E071D"/>
    <w:rsid w:val="126E8785"/>
    <w:rsid w:val="127ADABF"/>
    <w:rsid w:val="127C7E4B"/>
    <w:rsid w:val="12817604"/>
    <w:rsid w:val="1281954E"/>
    <w:rsid w:val="128ADBB7"/>
    <w:rsid w:val="128C3AFD"/>
    <w:rsid w:val="1296C780"/>
    <w:rsid w:val="12998CA7"/>
    <w:rsid w:val="129CD6A9"/>
    <w:rsid w:val="12A1208D"/>
    <w:rsid w:val="12A8B7C1"/>
    <w:rsid w:val="12B58BBC"/>
    <w:rsid w:val="12B9E42A"/>
    <w:rsid w:val="12BEC483"/>
    <w:rsid w:val="12C79FF2"/>
    <w:rsid w:val="12C886E7"/>
    <w:rsid w:val="12CC7763"/>
    <w:rsid w:val="12D0D380"/>
    <w:rsid w:val="12D531F5"/>
    <w:rsid w:val="12DABBB3"/>
    <w:rsid w:val="12E5CB84"/>
    <w:rsid w:val="131C5170"/>
    <w:rsid w:val="1321CEB7"/>
    <w:rsid w:val="134B00EF"/>
    <w:rsid w:val="136356B1"/>
    <w:rsid w:val="13639A4E"/>
    <w:rsid w:val="13681D6C"/>
    <w:rsid w:val="137839A8"/>
    <w:rsid w:val="13861768"/>
    <w:rsid w:val="13869E71"/>
    <w:rsid w:val="1388C829"/>
    <w:rsid w:val="1395A02A"/>
    <w:rsid w:val="13990414"/>
    <w:rsid w:val="139BC0C7"/>
    <w:rsid w:val="13A7281E"/>
    <w:rsid w:val="13AC7B2A"/>
    <w:rsid w:val="13AFAF93"/>
    <w:rsid w:val="13B3A22A"/>
    <w:rsid w:val="13B48594"/>
    <w:rsid w:val="13D69B99"/>
    <w:rsid w:val="13DC5C4A"/>
    <w:rsid w:val="1404969A"/>
    <w:rsid w:val="14068576"/>
    <w:rsid w:val="14184405"/>
    <w:rsid w:val="141B3175"/>
    <w:rsid w:val="145579C4"/>
    <w:rsid w:val="145EF414"/>
    <w:rsid w:val="14850C48"/>
    <w:rsid w:val="148C46BB"/>
    <w:rsid w:val="148F0D0D"/>
    <w:rsid w:val="149655F1"/>
    <w:rsid w:val="149FF09F"/>
    <w:rsid w:val="14B180C1"/>
    <w:rsid w:val="14C59D3A"/>
    <w:rsid w:val="14C97D91"/>
    <w:rsid w:val="14CB8952"/>
    <w:rsid w:val="14EB449C"/>
    <w:rsid w:val="14EE4B9C"/>
    <w:rsid w:val="14FE438D"/>
    <w:rsid w:val="1501A497"/>
    <w:rsid w:val="15136F83"/>
    <w:rsid w:val="1514A282"/>
    <w:rsid w:val="151790AB"/>
    <w:rsid w:val="15275BE6"/>
    <w:rsid w:val="152E207C"/>
    <w:rsid w:val="15338022"/>
    <w:rsid w:val="15358023"/>
    <w:rsid w:val="153ABC06"/>
    <w:rsid w:val="15451BE8"/>
    <w:rsid w:val="15539180"/>
    <w:rsid w:val="1556D3FB"/>
    <w:rsid w:val="1559EDD2"/>
    <w:rsid w:val="15603FB5"/>
    <w:rsid w:val="15652E5B"/>
    <w:rsid w:val="1567CB82"/>
    <w:rsid w:val="156E473F"/>
    <w:rsid w:val="157D9F38"/>
    <w:rsid w:val="15833CA8"/>
    <w:rsid w:val="1589ED79"/>
    <w:rsid w:val="159F9FE5"/>
    <w:rsid w:val="15AEA997"/>
    <w:rsid w:val="15B1D9EB"/>
    <w:rsid w:val="15B929AF"/>
    <w:rsid w:val="15F2035B"/>
    <w:rsid w:val="1604344A"/>
    <w:rsid w:val="1612CC91"/>
    <w:rsid w:val="161AFBA4"/>
    <w:rsid w:val="16249270"/>
    <w:rsid w:val="1629F951"/>
    <w:rsid w:val="162D3504"/>
    <w:rsid w:val="1634A611"/>
    <w:rsid w:val="16354E3B"/>
    <w:rsid w:val="16486A76"/>
    <w:rsid w:val="16735925"/>
    <w:rsid w:val="167ECCC9"/>
    <w:rsid w:val="167EFBF2"/>
    <w:rsid w:val="1682C229"/>
    <w:rsid w:val="16899B76"/>
    <w:rsid w:val="16941149"/>
    <w:rsid w:val="16AA714A"/>
    <w:rsid w:val="16B9DD2F"/>
    <w:rsid w:val="16C8767B"/>
    <w:rsid w:val="16E4BC37"/>
    <w:rsid w:val="16F9FF5C"/>
    <w:rsid w:val="1700208B"/>
    <w:rsid w:val="17266801"/>
    <w:rsid w:val="172F3173"/>
    <w:rsid w:val="172F74C4"/>
    <w:rsid w:val="173A784A"/>
    <w:rsid w:val="1748F0D8"/>
    <w:rsid w:val="175BA498"/>
    <w:rsid w:val="175D6E48"/>
    <w:rsid w:val="175E55DB"/>
    <w:rsid w:val="176B23A7"/>
    <w:rsid w:val="177086A5"/>
    <w:rsid w:val="17720381"/>
    <w:rsid w:val="179E1C21"/>
    <w:rsid w:val="17AA2FCD"/>
    <w:rsid w:val="17D49968"/>
    <w:rsid w:val="17E4DA47"/>
    <w:rsid w:val="17E9E0D6"/>
    <w:rsid w:val="17EF3E31"/>
    <w:rsid w:val="18008E9E"/>
    <w:rsid w:val="18090925"/>
    <w:rsid w:val="182CF69B"/>
    <w:rsid w:val="18353268"/>
    <w:rsid w:val="185701BF"/>
    <w:rsid w:val="1867031A"/>
    <w:rsid w:val="187A668F"/>
    <w:rsid w:val="187C6CAB"/>
    <w:rsid w:val="1886BBFA"/>
    <w:rsid w:val="188EDB0C"/>
    <w:rsid w:val="189A6317"/>
    <w:rsid w:val="18E8F96F"/>
    <w:rsid w:val="18F091DE"/>
    <w:rsid w:val="191B6E63"/>
    <w:rsid w:val="192FFB3D"/>
    <w:rsid w:val="1955746F"/>
    <w:rsid w:val="195E48CE"/>
    <w:rsid w:val="196ECBF9"/>
    <w:rsid w:val="197A80A0"/>
    <w:rsid w:val="1982C510"/>
    <w:rsid w:val="198DA43D"/>
    <w:rsid w:val="19A78A61"/>
    <w:rsid w:val="19B412A9"/>
    <w:rsid w:val="19DB92AE"/>
    <w:rsid w:val="19E0ACB9"/>
    <w:rsid w:val="19E3A617"/>
    <w:rsid w:val="19E89923"/>
    <w:rsid w:val="19F896C2"/>
    <w:rsid w:val="1A31EE2A"/>
    <w:rsid w:val="1A3A0608"/>
    <w:rsid w:val="1A5D6DE5"/>
    <w:rsid w:val="1A695518"/>
    <w:rsid w:val="1A6FBB76"/>
    <w:rsid w:val="1A8755E3"/>
    <w:rsid w:val="1A8C3501"/>
    <w:rsid w:val="1A935789"/>
    <w:rsid w:val="1A9C9650"/>
    <w:rsid w:val="1AA319B3"/>
    <w:rsid w:val="1AAC8F16"/>
    <w:rsid w:val="1B04A097"/>
    <w:rsid w:val="1B0A7F2F"/>
    <w:rsid w:val="1B12E92B"/>
    <w:rsid w:val="1B144B0B"/>
    <w:rsid w:val="1B22A575"/>
    <w:rsid w:val="1B245D69"/>
    <w:rsid w:val="1B2997A2"/>
    <w:rsid w:val="1B3506CF"/>
    <w:rsid w:val="1B46AEC5"/>
    <w:rsid w:val="1B482BF3"/>
    <w:rsid w:val="1B5152EC"/>
    <w:rsid w:val="1B557E9F"/>
    <w:rsid w:val="1B714632"/>
    <w:rsid w:val="1B718280"/>
    <w:rsid w:val="1B79D043"/>
    <w:rsid w:val="1B830963"/>
    <w:rsid w:val="1B9DD6FD"/>
    <w:rsid w:val="1BA36C48"/>
    <w:rsid w:val="1BADCD8C"/>
    <w:rsid w:val="1BB39668"/>
    <w:rsid w:val="1BB7BB6D"/>
    <w:rsid w:val="1BC1D838"/>
    <w:rsid w:val="1BC1E58C"/>
    <w:rsid w:val="1BC533FA"/>
    <w:rsid w:val="1BC73DEE"/>
    <w:rsid w:val="1BE6D5DB"/>
    <w:rsid w:val="1BEE948B"/>
    <w:rsid w:val="1BFA74C6"/>
    <w:rsid w:val="1C0AF9B9"/>
    <w:rsid w:val="1C1E355E"/>
    <w:rsid w:val="1C3850FA"/>
    <w:rsid w:val="1C3C6A15"/>
    <w:rsid w:val="1C52456F"/>
    <w:rsid w:val="1C579D5D"/>
    <w:rsid w:val="1C57D9AC"/>
    <w:rsid w:val="1C6C0E68"/>
    <w:rsid w:val="1C8DC62F"/>
    <w:rsid w:val="1C919C88"/>
    <w:rsid w:val="1C9453F7"/>
    <w:rsid w:val="1CAAAAA7"/>
    <w:rsid w:val="1CAB9F72"/>
    <w:rsid w:val="1CB50435"/>
    <w:rsid w:val="1CB61734"/>
    <w:rsid w:val="1CC1A9E0"/>
    <w:rsid w:val="1CDC58D1"/>
    <w:rsid w:val="1CF02216"/>
    <w:rsid w:val="1CF2D71C"/>
    <w:rsid w:val="1CF5BCBB"/>
    <w:rsid w:val="1CF62963"/>
    <w:rsid w:val="1CF9A92B"/>
    <w:rsid w:val="1CFAD77D"/>
    <w:rsid w:val="1CFB3B9A"/>
    <w:rsid w:val="1CFFF430"/>
    <w:rsid w:val="1D017A62"/>
    <w:rsid w:val="1D057ACB"/>
    <w:rsid w:val="1D139D1A"/>
    <w:rsid w:val="1D155E63"/>
    <w:rsid w:val="1D1746F3"/>
    <w:rsid w:val="1D21D01F"/>
    <w:rsid w:val="1D39A903"/>
    <w:rsid w:val="1D59C5B3"/>
    <w:rsid w:val="1D5CBDBC"/>
    <w:rsid w:val="1D66E1E1"/>
    <w:rsid w:val="1D72FB52"/>
    <w:rsid w:val="1D76CE5B"/>
    <w:rsid w:val="1D81AB88"/>
    <w:rsid w:val="1D89C696"/>
    <w:rsid w:val="1DB1D78F"/>
    <w:rsid w:val="1DB526E8"/>
    <w:rsid w:val="1DC0CD30"/>
    <w:rsid w:val="1DC7DB09"/>
    <w:rsid w:val="1DCDEAC7"/>
    <w:rsid w:val="1DCDEDE2"/>
    <w:rsid w:val="1DD00253"/>
    <w:rsid w:val="1DEE5EF0"/>
    <w:rsid w:val="1DF7E0AB"/>
    <w:rsid w:val="1E0CCD5A"/>
    <w:rsid w:val="1E1D1D26"/>
    <w:rsid w:val="1E2A598E"/>
    <w:rsid w:val="1E39D503"/>
    <w:rsid w:val="1E4341ED"/>
    <w:rsid w:val="1E4BA746"/>
    <w:rsid w:val="1E57A377"/>
    <w:rsid w:val="1E5E9BF4"/>
    <w:rsid w:val="1E6D923A"/>
    <w:rsid w:val="1E72B39F"/>
    <w:rsid w:val="1E7548FC"/>
    <w:rsid w:val="1E78AA40"/>
    <w:rsid w:val="1E81B005"/>
    <w:rsid w:val="1E833AA0"/>
    <w:rsid w:val="1E88E7A8"/>
    <w:rsid w:val="1E97C078"/>
    <w:rsid w:val="1EAB2B0E"/>
    <w:rsid w:val="1EBFEEF8"/>
    <w:rsid w:val="1EC45B6C"/>
    <w:rsid w:val="1ED2CEE4"/>
    <w:rsid w:val="1EDA73A9"/>
    <w:rsid w:val="1EE2D01A"/>
    <w:rsid w:val="1F0CB2ED"/>
    <w:rsid w:val="1F0ED5DD"/>
    <w:rsid w:val="1F112031"/>
    <w:rsid w:val="1F11FAA0"/>
    <w:rsid w:val="1F1739C1"/>
    <w:rsid w:val="1F1E2DB8"/>
    <w:rsid w:val="1F45986A"/>
    <w:rsid w:val="1F523329"/>
    <w:rsid w:val="1F5E93AF"/>
    <w:rsid w:val="1F66DB5F"/>
    <w:rsid w:val="1F72A44F"/>
    <w:rsid w:val="1F872ADA"/>
    <w:rsid w:val="1F888814"/>
    <w:rsid w:val="1F913ED1"/>
    <w:rsid w:val="1F950999"/>
    <w:rsid w:val="1F9BCABB"/>
    <w:rsid w:val="1F9D2924"/>
    <w:rsid w:val="1FAFCF92"/>
    <w:rsid w:val="1FD2FF74"/>
    <w:rsid w:val="1FE73582"/>
    <w:rsid w:val="1FED0E07"/>
    <w:rsid w:val="1FFD4F74"/>
    <w:rsid w:val="2001F0A3"/>
    <w:rsid w:val="2002DE43"/>
    <w:rsid w:val="2006FCF2"/>
    <w:rsid w:val="201756A9"/>
    <w:rsid w:val="20187276"/>
    <w:rsid w:val="2018E713"/>
    <w:rsid w:val="20190834"/>
    <w:rsid w:val="202D70FD"/>
    <w:rsid w:val="203EBC63"/>
    <w:rsid w:val="204463C5"/>
    <w:rsid w:val="2052F02A"/>
    <w:rsid w:val="20565807"/>
    <w:rsid w:val="2066F643"/>
    <w:rsid w:val="2068374E"/>
    <w:rsid w:val="206CBF60"/>
    <w:rsid w:val="207C793E"/>
    <w:rsid w:val="207D0F2E"/>
    <w:rsid w:val="207FAD81"/>
    <w:rsid w:val="2087BB23"/>
    <w:rsid w:val="208CCA29"/>
    <w:rsid w:val="208CE821"/>
    <w:rsid w:val="20A365E1"/>
    <w:rsid w:val="20B79191"/>
    <w:rsid w:val="20C1B99F"/>
    <w:rsid w:val="20CBBF33"/>
    <w:rsid w:val="20DD58F2"/>
    <w:rsid w:val="20EDE3A0"/>
    <w:rsid w:val="20F6588B"/>
    <w:rsid w:val="20FA20A6"/>
    <w:rsid w:val="210B1242"/>
    <w:rsid w:val="211C4D17"/>
    <w:rsid w:val="212375A4"/>
    <w:rsid w:val="212639BE"/>
    <w:rsid w:val="21356260"/>
    <w:rsid w:val="2136B028"/>
    <w:rsid w:val="213A0284"/>
    <w:rsid w:val="213E9E0B"/>
    <w:rsid w:val="2144F9AB"/>
    <w:rsid w:val="2160FD82"/>
    <w:rsid w:val="21754518"/>
    <w:rsid w:val="2185E963"/>
    <w:rsid w:val="21892472"/>
    <w:rsid w:val="218C9D79"/>
    <w:rsid w:val="21978A9D"/>
    <w:rsid w:val="21A43F4F"/>
    <w:rsid w:val="21ADDA8A"/>
    <w:rsid w:val="21AED0BB"/>
    <w:rsid w:val="21B3EFEE"/>
    <w:rsid w:val="21BAE664"/>
    <w:rsid w:val="21C04C3E"/>
    <w:rsid w:val="21ECB1FB"/>
    <w:rsid w:val="21FA55BC"/>
    <w:rsid w:val="221719BF"/>
    <w:rsid w:val="222067A5"/>
    <w:rsid w:val="22335CA0"/>
    <w:rsid w:val="2235B6F3"/>
    <w:rsid w:val="224E39A6"/>
    <w:rsid w:val="2255C59D"/>
    <w:rsid w:val="225DFB74"/>
    <w:rsid w:val="2261A075"/>
    <w:rsid w:val="2270B316"/>
    <w:rsid w:val="22795D84"/>
    <w:rsid w:val="2288BC5E"/>
    <w:rsid w:val="228B73B4"/>
    <w:rsid w:val="228F3F2A"/>
    <w:rsid w:val="22982FE0"/>
    <w:rsid w:val="2298E3B9"/>
    <w:rsid w:val="2299FE74"/>
    <w:rsid w:val="229D87C4"/>
    <w:rsid w:val="22BEC010"/>
    <w:rsid w:val="22ECB828"/>
    <w:rsid w:val="230C16C5"/>
    <w:rsid w:val="2314A3D3"/>
    <w:rsid w:val="231A6CCC"/>
    <w:rsid w:val="231EEB91"/>
    <w:rsid w:val="23288379"/>
    <w:rsid w:val="232ED8F9"/>
    <w:rsid w:val="23568041"/>
    <w:rsid w:val="2360E18E"/>
    <w:rsid w:val="236A1C21"/>
    <w:rsid w:val="236E0A27"/>
    <w:rsid w:val="237C6151"/>
    <w:rsid w:val="237F4B82"/>
    <w:rsid w:val="2385A222"/>
    <w:rsid w:val="238C7B2C"/>
    <w:rsid w:val="239BF7F8"/>
    <w:rsid w:val="239E5B64"/>
    <w:rsid w:val="23C415A7"/>
    <w:rsid w:val="23C89872"/>
    <w:rsid w:val="23E5C057"/>
    <w:rsid w:val="23E84928"/>
    <w:rsid w:val="23F3D306"/>
    <w:rsid w:val="240312CE"/>
    <w:rsid w:val="2415F9D3"/>
    <w:rsid w:val="2418CC30"/>
    <w:rsid w:val="24251041"/>
    <w:rsid w:val="2446FBF5"/>
    <w:rsid w:val="2450F393"/>
    <w:rsid w:val="24682AA3"/>
    <w:rsid w:val="24A57EF0"/>
    <w:rsid w:val="24B41E40"/>
    <w:rsid w:val="24B6ABE3"/>
    <w:rsid w:val="24BCE238"/>
    <w:rsid w:val="24C7EBB4"/>
    <w:rsid w:val="24CFE9E3"/>
    <w:rsid w:val="24ECC18B"/>
    <w:rsid w:val="24F61659"/>
    <w:rsid w:val="25148D69"/>
    <w:rsid w:val="251DA2CB"/>
    <w:rsid w:val="25242D1F"/>
    <w:rsid w:val="253B69DE"/>
    <w:rsid w:val="2548AD45"/>
    <w:rsid w:val="2549066F"/>
    <w:rsid w:val="2554B2ED"/>
    <w:rsid w:val="256F8EEE"/>
    <w:rsid w:val="2584BC91"/>
    <w:rsid w:val="258ADA28"/>
    <w:rsid w:val="258FA5C2"/>
    <w:rsid w:val="2592558A"/>
    <w:rsid w:val="25B28DD6"/>
    <w:rsid w:val="25D354D3"/>
    <w:rsid w:val="26089075"/>
    <w:rsid w:val="260F14C4"/>
    <w:rsid w:val="26121E07"/>
    <w:rsid w:val="26162E91"/>
    <w:rsid w:val="2620BCE5"/>
    <w:rsid w:val="26332671"/>
    <w:rsid w:val="2637FC4C"/>
    <w:rsid w:val="263C7F33"/>
    <w:rsid w:val="2640AC09"/>
    <w:rsid w:val="265342FF"/>
    <w:rsid w:val="265487CE"/>
    <w:rsid w:val="265B4AFF"/>
    <w:rsid w:val="26663F86"/>
    <w:rsid w:val="2672E85C"/>
    <w:rsid w:val="2676487B"/>
    <w:rsid w:val="2676C744"/>
    <w:rsid w:val="268FEEC7"/>
    <w:rsid w:val="2694E665"/>
    <w:rsid w:val="26A7DCB2"/>
    <w:rsid w:val="26B46C8E"/>
    <w:rsid w:val="26B8E4A3"/>
    <w:rsid w:val="26CBA52B"/>
    <w:rsid w:val="26CC2075"/>
    <w:rsid w:val="26E13A69"/>
    <w:rsid w:val="26EFD650"/>
    <w:rsid w:val="27021FA0"/>
    <w:rsid w:val="270A957B"/>
    <w:rsid w:val="270C2415"/>
    <w:rsid w:val="270F0E95"/>
    <w:rsid w:val="2714E9E7"/>
    <w:rsid w:val="27166A57"/>
    <w:rsid w:val="274FF370"/>
    <w:rsid w:val="27689059"/>
    <w:rsid w:val="276CD66C"/>
    <w:rsid w:val="27726BF5"/>
    <w:rsid w:val="278CB84F"/>
    <w:rsid w:val="278F6C9C"/>
    <w:rsid w:val="278F9A7D"/>
    <w:rsid w:val="27AC2B7E"/>
    <w:rsid w:val="27B42D40"/>
    <w:rsid w:val="27C69509"/>
    <w:rsid w:val="27DBD20B"/>
    <w:rsid w:val="27DE7F5B"/>
    <w:rsid w:val="27E0703E"/>
    <w:rsid w:val="280C9684"/>
    <w:rsid w:val="2811F012"/>
    <w:rsid w:val="2814800F"/>
    <w:rsid w:val="28190BE9"/>
    <w:rsid w:val="28246989"/>
    <w:rsid w:val="282802C6"/>
    <w:rsid w:val="283D195B"/>
    <w:rsid w:val="28425F30"/>
    <w:rsid w:val="285337D4"/>
    <w:rsid w:val="287838A5"/>
    <w:rsid w:val="2887F829"/>
    <w:rsid w:val="28A5B9A9"/>
    <w:rsid w:val="28B5A1CD"/>
    <w:rsid w:val="28BBFF70"/>
    <w:rsid w:val="28C1FDD6"/>
    <w:rsid w:val="28D9D728"/>
    <w:rsid w:val="28E64E4E"/>
    <w:rsid w:val="28E8EC18"/>
    <w:rsid w:val="28FE12CD"/>
    <w:rsid w:val="290D5074"/>
    <w:rsid w:val="291DB950"/>
    <w:rsid w:val="2926918B"/>
    <w:rsid w:val="293C56A9"/>
    <w:rsid w:val="293CFF5B"/>
    <w:rsid w:val="2941000A"/>
    <w:rsid w:val="2948D370"/>
    <w:rsid w:val="295035A3"/>
    <w:rsid w:val="29600DF4"/>
    <w:rsid w:val="2967C857"/>
    <w:rsid w:val="296B0224"/>
    <w:rsid w:val="297A7C49"/>
    <w:rsid w:val="29B0C46D"/>
    <w:rsid w:val="29B30B92"/>
    <w:rsid w:val="29BB1A44"/>
    <w:rsid w:val="29C77B31"/>
    <w:rsid w:val="29EDE5AA"/>
    <w:rsid w:val="29FB0230"/>
    <w:rsid w:val="29FD4048"/>
    <w:rsid w:val="2A1EC1AB"/>
    <w:rsid w:val="2A32A9A3"/>
    <w:rsid w:val="2A3A2AC3"/>
    <w:rsid w:val="2A3B77F5"/>
    <w:rsid w:val="2A3CE6BC"/>
    <w:rsid w:val="2A433E67"/>
    <w:rsid w:val="2A487668"/>
    <w:rsid w:val="2A691F9C"/>
    <w:rsid w:val="2A7A077E"/>
    <w:rsid w:val="2A7B2F17"/>
    <w:rsid w:val="2A95AABA"/>
    <w:rsid w:val="2A9EB423"/>
    <w:rsid w:val="2ADB12B7"/>
    <w:rsid w:val="2ADBA4C0"/>
    <w:rsid w:val="2B04D7B1"/>
    <w:rsid w:val="2B0D9CF4"/>
    <w:rsid w:val="2B0EED68"/>
    <w:rsid w:val="2B1A0BC1"/>
    <w:rsid w:val="2B1AB076"/>
    <w:rsid w:val="2B2B121E"/>
    <w:rsid w:val="2B317710"/>
    <w:rsid w:val="2B3604D6"/>
    <w:rsid w:val="2B417EF0"/>
    <w:rsid w:val="2B795E56"/>
    <w:rsid w:val="2B83F4FC"/>
    <w:rsid w:val="2B939F36"/>
    <w:rsid w:val="2B9F4175"/>
    <w:rsid w:val="2BA24EAB"/>
    <w:rsid w:val="2BA9BA44"/>
    <w:rsid w:val="2BB3FB0F"/>
    <w:rsid w:val="2BC44351"/>
    <w:rsid w:val="2BD7722C"/>
    <w:rsid w:val="2BD7D633"/>
    <w:rsid w:val="2BED0A86"/>
    <w:rsid w:val="2BEFE926"/>
    <w:rsid w:val="2BF2AD70"/>
    <w:rsid w:val="2BFBEC8A"/>
    <w:rsid w:val="2C0052F3"/>
    <w:rsid w:val="2C17B0D9"/>
    <w:rsid w:val="2C328EBE"/>
    <w:rsid w:val="2C3A15CD"/>
    <w:rsid w:val="2C51D055"/>
    <w:rsid w:val="2C68792C"/>
    <w:rsid w:val="2C6BE5FF"/>
    <w:rsid w:val="2C71A533"/>
    <w:rsid w:val="2C924016"/>
    <w:rsid w:val="2CA04B08"/>
    <w:rsid w:val="2CA8908F"/>
    <w:rsid w:val="2CAC7F26"/>
    <w:rsid w:val="2CB915F4"/>
    <w:rsid w:val="2CD8BE2C"/>
    <w:rsid w:val="2D048687"/>
    <w:rsid w:val="2D05C8E9"/>
    <w:rsid w:val="2D07BE2D"/>
    <w:rsid w:val="2D1FEA33"/>
    <w:rsid w:val="2D204C0F"/>
    <w:rsid w:val="2D271229"/>
    <w:rsid w:val="2D2C18F6"/>
    <w:rsid w:val="2D3102DF"/>
    <w:rsid w:val="2D32D9D8"/>
    <w:rsid w:val="2D3D705D"/>
    <w:rsid w:val="2D48104F"/>
    <w:rsid w:val="2D4BF335"/>
    <w:rsid w:val="2D4F9DE9"/>
    <w:rsid w:val="2D5572C9"/>
    <w:rsid w:val="2D6B8255"/>
    <w:rsid w:val="2D8862FE"/>
    <w:rsid w:val="2D8EA380"/>
    <w:rsid w:val="2DD0E3F3"/>
    <w:rsid w:val="2DE506B7"/>
    <w:rsid w:val="2E0C0324"/>
    <w:rsid w:val="2E168B2F"/>
    <w:rsid w:val="2E223DED"/>
    <w:rsid w:val="2E2733DD"/>
    <w:rsid w:val="2E335F88"/>
    <w:rsid w:val="2E45E1CB"/>
    <w:rsid w:val="2E47CF00"/>
    <w:rsid w:val="2E5A65EB"/>
    <w:rsid w:val="2E837F90"/>
    <w:rsid w:val="2E9E5B46"/>
    <w:rsid w:val="2EA08F1A"/>
    <w:rsid w:val="2EABFF48"/>
    <w:rsid w:val="2EAC218F"/>
    <w:rsid w:val="2EB2A889"/>
    <w:rsid w:val="2EB89427"/>
    <w:rsid w:val="2EB89703"/>
    <w:rsid w:val="2EB8A9EA"/>
    <w:rsid w:val="2EBB9BEE"/>
    <w:rsid w:val="2EC0DE81"/>
    <w:rsid w:val="2EDA25AA"/>
    <w:rsid w:val="2EEB0EAF"/>
    <w:rsid w:val="2F08E1E7"/>
    <w:rsid w:val="2F1248B4"/>
    <w:rsid w:val="2F16422A"/>
    <w:rsid w:val="2F1D058E"/>
    <w:rsid w:val="2F292BC3"/>
    <w:rsid w:val="2F42CBEF"/>
    <w:rsid w:val="2F4487CA"/>
    <w:rsid w:val="2F4DE706"/>
    <w:rsid w:val="2F4E8CC7"/>
    <w:rsid w:val="2F53E723"/>
    <w:rsid w:val="2F5B1D23"/>
    <w:rsid w:val="2F64CB4B"/>
    <w:rsid w:val="2F763285"/>
    <w:rsid w:val="2F85A64D"/>
    <w:rsid w:val="2FA8EED2"/>
    <w:rsid w:val="2FB6C5D4"/>
    <w:rsid w:val="2FBA189A"/>
    <w:rsid w:val="2FBF8156"/>
    <w:rsid w:val="2FD82F62"/>
    <w:rsid w:val="2FE20DCC"/>
    <w:rsid w:val="2FEA61D6"/>
    <w:rsid w:val="300D932E"/>
    <w:rsid w:val="301B4341"/>
    <w:rsid w:val="302915DA"/>
    <w:rsid w:val="303C02AA"/>
    <w:rsid w:val="304CD307"/>
    <w:rsid w:val="3062011F"/>
    <w:rsid w:val="30649AFF"/>
    <w:rsid w:val="30700B2F"/>
    <w:rsid w:val="307A2189"/>
    <w:rsid w:val="307A6F72"/>
    <w:rsid w:val="307D10D3"/>
    <w:rsid w:val="308FFEE5"/>
    <w:rsid w:val="309804D1"/>
    <w:rsid w:val="30AEA63A"/>
    <w:rsid w:val="30B56DB1"/>
    <w:rsid w:val="30E48D3E"/>
    <w:rsid w:val="30E6B093"/>
    <w:rsid w:val="311CDBAA"/>
    <w:rsid w:val="31207C84"/>
    <w:rsid w:val="3121C254"/>
    <w:rsid w:val="312462C0"/>
    <w:rsid w:val="3124F1E8"/>
    <w:rsid w:val="31347569"/>
    <w:rsid w:val="3136F376"/>
    <w:rsid w:val="313C5828"/>
    <w:rsid w:val="3147B812"/>
    <w:rsid w:val="314B859F"/>
    <w:rsid w:val="315481A5"/>
    <w:rsid w:val="3158019B"/>
    <w:rsid w:val="315CEA6F"/>
    <w:rsid w:val="315F7F17"/>
    <w:rsid w:val="31714184"/>
    <w:rsid w:val="317B1B0B"/>
    <w:rsid w:val="31933C71"/>
    <w:rsid w:val="3196355D"/>
    <w:rsid w:val="31BC7D2D"/>
    <w:rsid w:val="31D31F7A"/>
    <w:rsid w:val="323452F7"/>
    <w:rsid w:val="323EC433"/>
    <w:rsid w:val="32479234"/>
    <w:rsid w:val="32596101"/>
    <w:rsid w:val="325BD57D"/>
    <w:rsid w:val="3272C6A3"/>
    <w:rsid w:val="32800F2E"/>
    <w:rsid w:val="3283FD3D"/>
    <w:rsid w:val="328AF695"/>
    <w:rsid w:val="3296440B"/>
    <w:rsid w:val="329FFB36"/>
    <w:rsid w:val="32A13509"/>
    <w:rsid w:val="32A25BB2"/>
    <w:rsid w:val="32BFAC13"/>
    <w:rsid w:val="32C976B6"/>
    <w:rsid w:val="32D28203"/>
    <w:rsid w:val="32D9B09C"/>
    <w:rsid w:val="32DBD60C"/>
    <w:rsid w:val="32E39FA5"/>
    <w:rsid w:val="32F29529"/>
    <w:rsid w:val="32FDFCD4"/>
    <w:rsid w:val="32FEAD2C"/>
    <w:rsid w:val="3306AF47"/>
    <w:rsid w:val="33090E11"/>
    <w:rsid w:val="330B4FED"/>
    <w:rsid w:val="331629E1"/>
    <w:rsid w:val="331DCAF6"/>
    <w:rsid w:val="331DD4F1"/>
    <w:rsid w:val="33222F2A"/>
    <w:rsid w:val="333AA78E"/>
    <w:rsid w:val="334C45D8"/>
    <w:rsid w:val="3352C7DB"/>
    <w:rsid w:val="335AD586"/>
    <w:rsid w:val="3362E07D"/>
    <w:rsid w:val="33676D6C"/>
    <w:rsid w:val="337DCDA5"/>
    <w:rsid w:val="33871615"/>
    <w:rsid w:val="339E1A4F"/>
    <w:rsid w:val="33A9E7F9"/>
    <w:rsid w:val="33BA44EC"/>
    <w:rsid w:val="33BE0B51"/>
    <w:rsid w:val="33BE25A8"/>
    <w:rsid w:val="33C6DDDE"/>
    <w:rsid w:val="33C841B8"/>
    <w:rsid w:val="33D23A06"/>
    <w:rsid w:val="33D693F3"/>
    <w:rsid w:val="33EDBBFC"/>
    <w:rsid w:val="33F6FCC1"/>
    <w:rsid w:val="33FB8596"/>
    <w:rsid w:val="340A9940"/>
    <w:rsid w:val="340D798F"/>
    <w:rsid w:val="34421DFF"/>
    <w:rsid w:val="3449D93D"/>
    <w:rsid w:val="3455EAAC"/>
    <w:rsid w:val="34673768"/>
    <w:rsid w:val="346A20AE"/>
    <w:rsid w:val="346BB97B"/>
    <w:rsid w:val="3475DEE8"/>
    <w:rsid w:val="34777499"/>
    <w:rsid w:val="347FCDB6"/>
    <w:rsid w:val="348387AA"/>
    <w:rsid w:val="34915498"/>
    <w:rsid w:val="349A9F94"/>
    <w:rsid w:val="34A721A1"/>
    <w:rsid w:val="34BA925A"/>
    <w:rsid w:val="34C95939"/>
    <w:rsid w:val="34D13277"/>
    <w:rsid w:val="34FEB65F"/>
    <w:rsid w:val="350116D8"/>
    <w:rsid w:val="3504D8B9"/>
    <w:rsid w:val="35077A8D"/>
    <w:rsid w:val="3524C433"/>
    <w:rsid w:val="3525173D"/>
    <w:rsid w:val="3527704C"/>
    <w:rsid w:val="35367DB3"/>
    <w:rsid w:val="353A6E35"/>
    <w:rsid w:val="355787F6"/>
    <w:rsid w:val="3559AC71"/>
    <w:rsid w:val="3569B903"/>
    <w:rsid w:val="35763FE5"/>
    <w:rsid w:val="35873802"/>
    <w:rsid w:val="35888FE8"/>
    <w:rsid w:val="35968CF2"/>
    <w:rsid w:val="3599950A"/>
    <w:rsid w:val="35A09B8D"/>
    <w:rsid w:val="35A0F9C4"/>
    <w:rsid w:val="35A1E42F"/>
    <w:rsid w:val="35BFAAD5"/>
    <w:rsid w:val="35BFEC41"/>
    <w:rsid w:val="35C16527"/>
    <w:rsid w:val="35EA803F"/>
    <w:rsid w:val="35EFECA8"/>
    <w:rsid w:val="3601F994"/>
    <w:rsid w:val="3610E8A1"/>
    <w:rsid w:val="3621DF77"/>
    <w:rsid w:val="3624CEDB"/>
    <w:rsid w:val="362A7BBC"/>
    <w:rsid w:val="3636AF47"/>
    <w:rsid w:val="3637C9C3"/>
    <w:rsid w:val="36381F6F"/>
    <w:rsid w:val="365079BA"/>
    <w:rsid w:val="366D0327"/>
    <w:rsid w:val="366D0AED"/>
    <w:rsid w:val="36765C3D"/>
    <w:rsid w:val="368159FD"/>
    <w:rsid w:val="3688FD96"/>
    <w:rsid w:val="36AF38CC"/>
    <w:rsid w:val="36B23CB2"/>
    <w:rsid w:val="36B8C010"/>
    <w:rsid w:val="36BF3F79"/>
    <w:rsid w:val="36C44D49"/>
    <w:rsid w:val="36C71CE7"/>
    <w:rsid w:val="36CD55AC"/>
    <w:rsid w:val="36CE43C2"/>
    <w:rsid w:val="36CE6BB0"/>
    <w:rsid w:val="36D8722E"/>
    <w:rsid w:val="36D9D74C"/>
    <w:rsid w:val="36DEE351"/>
    <w:rsid w:val="36E2C6CA"/>
    <w:rsid w:val="36E80B0D"/>
    <w:rsid w:val="3712F244"/>
    <w:rsid w:val="372CD3EC"/>
    <w:rsid w:val="3742E0C5"/>
    <w:rsid w:val="374AAD6A"/>
    <w:rsid w:val="3751E027"/>
    <w:rsid w:val="37593A6D"/>
    <w:rsid w:val="3759DFE0"/>
    <w:rsid w:val="3762594D"/>
    <w:rsid w:val="3767313A"/>
    <w:rsid w:val="377C5FAF"/>
    <w:rsid w:val="378F1297"/>
    <w:rsid w:val="379B9E09"/>
    <w:rsid w:val="37A33412"/>
    <w:rsid w:val="37AF8F66"/>
    <w:rsid w:val="37B3DC54"/>
    <w:rsid w:val="37B5EEFE"/>
    <w:rsid w:val="37BEBFA2"/>
    <w:rsid w:val="37C1EF45"/>
    <w:rsid w:val="37C7F64D"/>
    <w:rsid w:val="37D8EC91"/>
    <w:rsid w:val="37D9344B"/>
    <w:rsid w:val="37DB8AFF"/>
    <w:rsid w:val="37E94E2E"/>
    <w:rsid w:val="37EBF189"/>
    <w:rsid w:val="37ECBBD3"/>
    <w:rsid w:val="37EE5B9E"/>
    <w:rsid w:val="37FCFE2E"/>
    <w:rsid w:val="38019F5F"/>
    <w:rsid w:val="3809A8DB"/>
    <w:rsid w:val="3814319A"/>
    <w:rsid w:val="3826838D"/>
    <w:rsid w:val="3827E06C"/>
    <w:rsid w:val="382D5C1C"/>
    <w:rsid w:val="383527FC"/>
    <w:rsid w:val="38391090"/>
    <w:rsid w:val="3857B769"/>
    <w:rsid w:val="38613CE4"/>
    <w:rsid w:val="38692B2F"/>
    <w:rsid w:val="386DD688"/>
    <w:rsid w:val="3872E331"/>
    <w:rsid w:val="3874436D"/>
    <w:rsid w:val="389C792C"/>
    <w:rsid w:val="38B245F5"/>
    <w:rsid w:val="38C47139"/>
    <w:rsid w:val="38CC50D5"/>
    <w:rsid w:val="38D34C96"/>
    <w:rsid w:val="38D6B7C8"/>
    <w:rsid w:val="38DE8CDD"/>
    <w:rsid w:val="38EE972A"/>
    <w:rsid w:val="390C2BD9"/>
    <w:rsid w:val="391679C8"/>
    <w:rsid w:val="393F3F3E"/>
    <w:rsid w:val="3942DF24"/>
    <w:rsid w:val="394B0BE0"/>
    <w:rsid w:val="39500F5E"/>
    <w:rsid w:val="39509E89"/>
    <w:rsid w:val="39559B1E"/>
    <w:rsid w:val="396857C0"/>
    <w:rsid w:val="396DD07F"/>
    <w:rsid w:val="39AE1CD7"/>
    <w:rsid w:val="39B99211"/>
    <w:rsid w:val="39C98298"/>
    <w:rsid w:val="39D1B8DE"/>
    <w:rsid w:val="39EAA239"/>
    <w:rsid w:val="39F32A0F"/>
    <w:rsid w:val="39FBFD88"/>
    <w:rsid w:val="3A0E7C2A"/>
    <w:rsid w:val="3A298647"/>
    <w:rsid w:val="3A3117CE"/>
    <w:rsid w:val="3A497D36"/>
    <w:rsid w:val="3A4FEB82"/>
    <w:rsid w:val="3A54632D"/>
    <w:rsid w:val="3A55375C"/>
    <w:rsid w:val="3A564A5C"/>
    <w:rsid w:val="3A671018"/>
    <w:rsid w:val="3A6717C7"/>
    <w:rsid w:val="3A77A83F"/>
    <w:rsid w:val="3A85B9E8"/>
    <w:rsid w:val="3A8B7133"/>
    <w:rsid w:val="3A908D0B"/>
    <w:rsid w:val="3A9A1BF2"/>
    <w:rsid w:val="3AA113A0"/>
    <w:rsid w:val="3AA8C1CB"/>
    <w:rsid w:val="3AE40879"/>
    <w:rsid w:val="3AEF8D69"/>
    <w:rsid w:val="3B06ABC8"/>
    <w:rsid w:val="3B1313F9"/>
    <w:rsid w:val="3B18CFBC"/>
    <w:rsid w:val="3B1F4A99"/>
    <w:rsid w:val="3B243111"/>
    <w:rsid w:val="3B24675D"/>
    <w:rsid w:val="3B281896"/>
    <w:rsid w:val="3B2FD5DA"/>
    <w:rsid w:val="3B59E73F"/>
    <w:rsid w:val="3B67C071"/>
    <w:rsid w:val="3B686828"/>
    <w:rsid w:val="3B6DCC63"/>
    <w:rsid w:val="3B7039DC"/>
    <w:rsid w:val="3B710C4E"/>
    <w:rsid w:val="3B85D36D"/>
    <w:rsid w:val="3B9D7304"/>
    <w:rsid w:val="3BA49405"/>
    <w:rsid w:val="3BA49F39"/>
    <w:rsid w:val="3BB56D68"/>
    <w:rsid w:val="3BBD1558"/>
    <w:rsid w:val="3BC7D752"/>
    <w:rsid w:val="3BDBAB63"/>
    <w:rsid w:val="3BEEDA1D"/>
    <w:rsid w:val="3C1432FF"/>
    <w:rsid w:val="3C1B8CD4"/>
    <w:rsid w:val="3C2D3E44"/>
    <w:rsid w:val="3C3232AE"/>
    <w:rsid w:val="3C3448A0"/>
    <w:rsid w:val="3C4CABD5"/>
    <w:rsid w:val="3C5647A9"/>
    <w:rsid w:val="3C8C4B43"/>
    <w:rsid w:val="3C99B4B6"/>
    <w:rsid w:val="3CA04408"/>
    <w:rsid w:val="3CA15FC4"/>
    <w:rsid w:val="3CAEE902"/>
    <w:rsid w:val="3CC2943E"/>
    <w:rsid w:val="3CC90050"/>
    <w:rsid w:val="3CEB23DE"/>
    <w:rsid w:val="3CF81B9E"/>
    <w:rsid w:val="3CFBF8E9"/>
    <w:rsid w:val="3D0370C5"/>
    <w:rsid w:val="3D06C392"/>
    <w:rsid w:val="3D0A1BD6"/>
    <w:rsid w:val="3D15E5DA"/>
    <w:rsid w:val="3D26CAFF"/>
    <w:rsid w:val="3D3F65E1"/>
    <w:rsid w:val="3D409DC4"/>
    <w:rsid w:val="3D48373D"/>
    <w:rsid w:val="3D61EC51"/>
    <w:rsid w:val="3D8E9B14"/>
    <w:rsid w:val="3DA8B660"/>
    <w:rsid w:val="3DBB3356"/>
    <w:rsid w:val="3DBCEB22"/>
    <w:rsid w:val="3DC9D8E2"/>
    <w:rsid w:val="3DCA0917"/>
    <w:rsid w:val="3DEA1CA3"/>
    <w:rsid w:val="3E261D9E"/>
    <w:rsid w:val="3E2CAE56"/>
    <w:rsid w:val="3E3063EC"/>
    <w:rsid w:val="3E52C8D8"/>
    <w:rsid w:val="3E6479C6"/>
    <w:rsid w:val="3E667ED1"/>
    <w:rsid w:val="3E66D5BE"/>
    <w:rsid w:val="3E6CC590"/>
    <w:rsid w:val="3E81CA9C"/>
    <w:rsid w:val="3E8AC91F"/>
    <w:rsid w:val="3E9AD756"/>
    <w:rsid w:val="3EB11CA4"/>
    <w:rsid w:val="3EB6A0A6"/>
    <w:rsid w:val="3EBAB587"/>
    <w:rsid w:val="3EBF7284"/>
    <w:rsid w:val="3EEB5AC5"/>
    <w:rsid w:val="3EEDCD7C"/>
    <w:rsid w:val="3EFE1B35"/>
    <w:rsid w:val="3EFFBC65"/>
    <w:rsid w:val="3F120F42"/>
    <w:rsid w:val="3F391FA2"/>
    <w:rsid w:val="3F4A0A5F"/>
    <w:rsid w:val="3F50205C"/>
    <w:rsid w:val="3F568A00"/>
    <w:rsid w:val="3F5FF8B2"/>
    <w:rsid w:val="3F6D95C2"/>
    <w:rsid w:val="3F6DC8FA"/>
    <w:rsid w:val="3F77CC3D"/>
    <w:rsid w:val="3F867C23"/>
    <w:rsid w:val="3F8BE303"/>
    <w:rsid w:val="3F8BEE9A"/>
    <w:rsid w:val="3F8CC1CB"/>
    <w:rsid w:val="3FA36CEA"/>
    <w:rsid w:val="3FAB6CFF"/>
    <w:rsid w:val="3FC02672"/>
    <w:rsid w:val="3FC97F5C"/>
    <w:rsid w:val="3FCA3B75"/>
    <w:rsid w:val="3FCECF4F"/>
    <w:rsid w:val="3FFDD1DD"/>
    <w:rsid w:val="400627BC"/>
    <w:rsid w:val="400CB7F7"/>
    <w:rsid w:val="4010DB45"/>
    <w:rsid w:val="4013B774"/>
    <w:rsid w:val="401F759A"/>
    <w:rsid w:val="40276913"/>
    <w:rsid w:val="4032272D"/>
    <w:rsid w:val="403E8E40"/>
    <w:rsid w:val="404783DF"/>
    <w:rsid w:val="4057FB13"/>
    <w:rsid w:val="405E79CB"/>
    <w:rsid w:val="406F2184"/>
    <w:rsid w:val="4070A70B"/>
    <w:rsid w:val="407D7089"/>
    <w:rsid w:val="40898F1A"/>
    <w:rsid w:val="408AFED9"/>
    <w:rsid w:val="40948B5B"/>
    <w:rsid w:val="409EC9A2"/>
    <w:rsid w:val="40BD8BD9"/>
    <w:rsid w:val="40BEC98E"/>
    <w:rsid w:val="40C019E4"/>
    <w:rsid w:val="40C1C56E"/>
    <w:rsid w:val="40C9EFA0"/>
    <w:rsid w:val="40E6049B"/>
    <w:rsid w:val="40F29B80"/>
    <w:rsid w:val="40F75EB3"/>
    <w:rsid w:val="41128F96"/>
    <w:rsid w:val="411FCF0D"/>
    <w:rsid w:val="412D1BE9"/>
    <w:rsid w:val="414CD033"/>
    <w:rsid w:val="415935E8"/>
    <w:rsid w:val="415EEB04"/>
    <w:rsid w:val="4163F3B8"/>
    <w:rsid w:val="4172DEEE"/>
    <w:rsid w:val="417A3822"/>
    <w:rsid w:val="4183A0C8"/>
    <w:rsid w:val="419D8D43"/>
    <w:rsid w:val="41B54991"/>
    <w:rsid w:val="41B6C2B6"/>
    <w:rsid w:val="41BE1585"/>
    <w:rsid w:val="41C7E06C"/>
    <w:rsid w:val="41CCAF56"/>
    <w:rsid w:val="41D74D96"/>
    <w:rsid w:val="41DD2576"/>
    <w:rsid w:val="41DD57DA"/>
    <w:rsid w:val="41E76B94"/>
    <w:rsid w:val="41F00B05"/>
    <w:rsid w:val="41F660A1"/>
    <w:rsid w:val="42010FC7"/>
    <w:rsid w:val="4206896E"/>
    <w:rsid w:val="421C61C6"/>
    <w:rsid w:val="422275C8"/>
    <w:rsid w:val="42270EE5"/>
    <w:rsid w:val="422866DC"/>
    <w:rsid w:val="4239F3F7"/>
    <w:rsid w:val="423C145B"/>
    <w:rsid w:val="424D2757"/>
    <w:rsid w:val="4275053B"/>
    <w:rsid w:val="427F4EF3"/>
    <w:rsid w:val="42878B65"/>
    <w:rsid w:val="4299FC9D"/>
    <w:rsid w:val="429CADB9"/>
    <w:rsid w:val="42A3AAFC"/>
    <w:rsid w:val="42AEC695"/>
    <w:rsid w:val="42B39FA0"/>
    <w:rsid w:val="42C783DA"/>
    <w:rsid w:val="42CDC309"/>
    <w:rsid w:val="42CE1955"/>
    <w:rsid w:val="42DC729A"/>
    <w:rsid w:val="42E6FABB"/>
    <w:rsid w:val="42E9C976"/>
    <w:rsid w:val="43135685"/>
    <w:rsid w:val="43218128"/>
    <w:rsid w:val="43297B50"/>
    <w:rsid w:val="432A5A05"/>
    <w:rsid w:val="4334A734"/>
    <w:rsid w:val="433F0AC3"/>
    <w:rsid w:val="434040BF"/>
    <w:rsid w:val="4350EF50"/>
    <w:rsid w:val="4351E43D"/>
    <w:rsid w:val="435FF599"/>
    <w:rsid w:val="436C61C7"/>
    <w:rsid w:val="43706959"/>
    <w:rsid w:val="43744237"/>
    <w:rsid w:val="4374962D"/>
    <w:rsid w:val="437A6ADF"/>
    <w:rsid w:val="4386CC67"/>
    <w:rsid w:val="438D248A"/>
    <w:rsid w:val="43A2DE31"/>
    <w:rsid w:val="43A75E29"/>
    <w:rsid w:val="43AF0860"/>
    <w:rsid w:val="43C131FD"/>
    <w:rsid w:val="43F824DA"/>
    <w:rsid w:val="440BB3D4"/>
    <w:rsid w:val="4417EBF6"/>
    <w:rsid w:val="441F5601"/>
    <w:rsid w:val="44246060"/>
    <w:rsid w:val="443236FA"/>
    <w:rsid w:val="44478116"/>
    <w:rsid w:val="444B8A46"/>
    <w:rsid w:val="444CD069"/>
    <w:rsid w:val="445EAA34"/>
    <w:rsid w:val="445EE35E"/>
    <w:rsid w:val="4461E2BE"/>
    <w:rsid w:val="446D0720"/>
    <w:rsid w:val="449211A0"/>
    <w:rsid w:val="4495B6E4"/>
    <w:rsid w:val="4495C803"/>
    <w:rsid w:val="44977563"/>
    <w:rsid w:val="449976EE"/>
    <w:rsid w:val="44A31226"/>
    <w:rsid w:val="44CEE6E6"/>
    <w:rsid w:val="44E2722F"/>
    <w:rsid w:val="44E3CAF3"/>
    <w:rsid w:val="44E9008B"/>
    <w:rsid w:val="44EE1263"/>
    <w:rsid w:val="44EE7921"/>
    <w:rsid w:val="44F2EBA7"/>
    <w:rsid w:val="4502B44C"/>
    <w:rsid w:val="451FED0A"/>
    <w:rsid w:val="452AAC72"/>
    <w:rsid w:val="452B9DFE"/>
    <w:rsid w:val="452BF95B"/>
    <w:rsid w:val="453D0181"/>
    <w:rsid w:val="45505955"/>
    <w:rsid w:val="4568583B"/>
    <w:rsid w:val="457B1E00"/>
    <w:rsid w:val="458D30E6"/>
    <w:rsid w:val="458D4707"/>
    <w:rsid w:val="4597C718"/>
    <w:rsid w:val="459AC53B"/>
    <w:rsid w:val="45A426CC"/>
    <w:rsid w:val="45A95987"/>
    <w:rsid w:val="45ACF09B"/>
    <w:rsid w:val="45BB9576"/>
    <w:rsid w:val="45EE6BFE"/>
    <w:rsid w:val="460077AB"/>
    <w:rsid w:val="4600F19A"/>
    <w:rsid w:val="460550E0"/>
    <w:rsid w:val="46399D0E"/>
    <w:rsid w:val="465F6B0C"/>
    <w:rsid w:val="466501BA"/>
    <w:rsid w:val="46691818"/>
    <w:rsid w:val="467DE142"/>
    <w:rsid w:val="4686CFE2"/>
    <w:rsid w:val="4694C1B3"/>
    <w:rsid w:val="469665E6"/>
    <w:rsid w:val="46ACAC19"/>
    <w:rsid w:val="46AE595E"/>
    <w:rsid w:val="46B22477"/>
    <w:rsid w:val="46C860E7"/>
    <w:rsid w:val="46CCDD2F"/>
    <w:rsid w:val="46DD469E"/>
    <w:rsid w:val="46E70D00"/>
    <w:rsid w:val="46F943B1"/>
    <w:rsid w:val="470835BD"/>
    <w:rsid w:val="4709FFD1"/>
    <w:rsid w:val="4715E7B6"/>
    <w:rsid w:val="4737AEA5"/>
    <w:rsid w:val="47393D91"/>
    <w:rsid w:val="473FE2F1"/>
    <w:rsid w:val="4743EDF3"/>
    <w:rsid w:val="47453895"/>
    <w:rsid w:val="475CA2F1"/>
    <w:rsid w:val="475D85EC"/>
    <w:rsid w:val="47605775"/>
    <w:rsid w:val="47613519"/>
    <w:rsid w:val="4764E6F0"/>
    <w:rsid w:val="477FCE71"/>
    <w:rsid w:val="4790438E"/>
    <w:rsid w:val="4794B24E"/>
    <w:rsid w:val="479C430B"/>
    <w:rsid w:val="479D4327"/>
    <w:rsid w:val="47B4B341"/>
    <w:rsid w:val="47B840CE"/>
    <w:rsid w:val="47BA0239"/>
    <w:rsid w:val="47C0739B"/>
    <w:rsid w:val="47E5DA39"/>
    <w:rsid w:val="47F2C711"/>
    <w:rsid w:val="47F31DA1"/>
    <w:rsid w:val="480A968F"/>
    <w:rsid w:val="480B8595"/>
    <w:rsid w:val="480B94D6"/>
    <w:rsid w:val="4823CC81"/>
    <w:rsid w:val="4829FFE6"/>
    <w:rsid w:val="482CBD30"/>
    <w:rsid w:val="4834DFA4"/>
    <w:rsid w:val="483B5580"/>
    <w:rsid w:val="485137D4"/>
    <w:rsid w:val="4856F009"/>
    <w:rsid w:val="486109A4"/>
    <w:rsid w:val="487D57F9"/>
    <w:rsid w:val="487F9241"/>
    <w:rsid w:val="488966A8"/>
    <w:rsid w:val="488D1388"/>
    <w:rsid w:val="4892492D"/>
    <w:rsid w:val="489E72DF"/>
    <w:rsid w:val="489F65A0"/>
    <w:rsid w:val="48AADA5E"/>
    <w:rsid w:val="48F39DC3"/>
    <w:rsid w:val="48F84B2C"/>
    <w:rsid w:val="490AA523"/>
    <w:rsid w:val="4924DD48"/>
    <w:rsid w:val="4926F3E2"/>
    <w:rsid w:val="49399AFF"/>
    <w:rsid w:val="4950E189"/>
    <w:rsid w:val="49589D95"/>
    <w:rsid w:val="49656930"/>
    <w:rsid w:val="498DF135"/>
    <w:rsid w:val="49926E4D"/>
    <w:rsid w:val="499E4446"/>
    <w:rsid w:val="499F2B1A"/>
    <w:rsid w:val="49B70C88"/>
    <w:rsid w:val="49C1EDB5"/>
    <w:rsid w:val="49C5159B"/>
    <w:rsid w:val="49CA41ED"/>
    <w:rsid w:val="49E86270"/>
    <w:rsid w:val="49EFEDEA"/>
    <w:rsid w:val="49F008C2"/>
    <w:rsid w:val="49FCE975"/>
    <w:rsid w:val="4A027289"/>
    <w:rsid w:val="4A086F1F"/>
    <w:rsid w:val="4A0D933E"/>
    <w:rsid w:val="4A150403"/>
    <w:rsid w:val="4A239B96"/>
    <w:rsid w:val="4A2AA19A"/>
    <w:rsid w:val="4A2C7D6D"/>
    <w:rsid w:val="4A311281"/>
    <w:rsid w:val="4A38B2B5"/>
    <w:rsid w:val="4A482716"/>
    <w:rsid w:val="4A59866B"/>
    <w:rsid w:val="4A841E73"/>
    <w:rsid w:val="4A88305B"/>
    <w:rsid w:val="4A8E2545"/>
    <w:rsid w:val="4A97E9B0"/>
    <w:rsid w:val="4A9AF62D"/>
    <w:rsid w:val="4A9CFB14"/>
    <w:rsid w:val="4A9DDCEC"/>
    <w:rsid w:val="4AA21B1D"/>
    <w:rsid w:val="4AA6EB09"/>
    <w:rsid w:val="4AA795A7"/>
    <w:rsid w:val="4AC2471A"/>
    <w:rsid w:val="4AF20FFE"/>
    <w:rsid w:val="4AF516E9"/>
    <w:rsid w:val="4AFF4FAC"/>
    <w:rsid w:val="4B05DA3A"/>
    <w:rsid w:val="4B20EFBB"/>
    <w:rsid w:val="4B300FCD"/>
    <w:rsid w:val="4B362415"/>
    <w:rsid w:val="4B471B76"/>
    <w:rsid w:val="4B49771B"/>
    <w:rsid w:val="4B53A782"/>
    <w:rsid w:val="4B5B001B"/>
    <w:rsid w:val="4B643B7F"/>
    <w:rsid w:val="4B6DDBDA"/>
    <w:rsid w:val="4B861F7C"/>
    <w:rsid w:val="4B86CA77"/>
    <w:rsid w:val="4B8D73B9"/>
    <w:rsid w:val="4BAB21D0"/>
    <w:rsid w:val="4BC12D31"/>
    <w:rsid w:val="4BC2D8C6"/>
    <w:rsid w:val="4BC99A4A"/>
    <w:rsid w:val="4BCA481F"/>
    <w:rsid w:val="4BCD2BA0"/>
    <w:rsid w:val="4BDAF2F4"/>
    <w:rsid w:val="4BE8C3C2"/>
    <w:rsid w:val="4BED48B5"/>
    <w:rsid w:val="4BF725F5"/>
    <w:rsid w:val="4C060F02"/>
    <w:rsid w:val="4C0E7E9E"/>
    <w:rsid w:val="4C276426"/>
    <w:rsid w:val="4C344FBE"/>
    <w:rsid w:val="4C3B988F"/>
    <w:rsid w:val="4C43C4F1"/>
    <w:rsid w:val="4C711256"/>
    <w:rsid w:val="4C860DEF"/>
    <w:rsid w:val="4CB28268"/>
    <w:rsid w:val="4CBE69C5"/>
    <w:rsid w:val="4CC1636B"/>
    <w:rsid w:val="4CC4AC22"/>
    <w:rsid w:val="4CC7B75D"/>
    <w:rsid w:val="4CCE35C8"/>
    <w:rsid w:val="4CD1EEBE"/>
    <w:rsid w:val="4CD33370"/>
    <w:rsid w:val="4CE11903"/>
    <w:rsid w:val="4CE35C85"/>
    <w:rsid w:val="4CE40C4A"/>
    <w:rsid w:val="4D027D7E"/>
    <w:rsid w:val="4D035D67"/>
    <w:rsid w:val="4D359F59"/>
    <w:rsid w:val="4D45095A"/>
    <w:rsid w:val="4D737176"/>
    <w:rsid w:val="4D7DE708"/>
    <w:rsid w:val="4D85B497"/>
    <w:rsid w:val="4D963459"/>
    <w:rsid w:val="4DA5A411"/>
    <w:rsid w:val="4DC18EF8"/>
    <w:rsid w:val="4DC1F4CD"/>
    <w:rsid w:val="4DCDE0BA"/>
    <w:rsid w:val="4DCFA685"/>
    <w:rsid w:val="4DEAD52B"/>
    <w:rsid w:val="4DEFC59F"/>
    <w:rsid w:val="4DF2477B"/>
    <w:rsid w:val="4DFF7900"/>
    <w:rsid w:val="4E092B8F"/>
    <w:rsid w:val="4E0E5FC0"/>
    <w:rsid w:val="4E1B7DFC"/>
    <w:rsid w:val="4E284886"/>
    <w:rsid w:val="4E2F4CF0"/>
    <w:rsid w:val="4E313126"/>
    <w:rsid w:val="4E32E9A6"/>
    <w:rsid w:val="4E3BE6C3"/>
    <w:rsid w:val="4E47DFF6"/>
    <w:rsid w:val="4E48730D"/>
    <w:rsid w:val="4E4B558B"/>
    <w:rsid w:val="4E4C7007"/>
    <w:rsid w:val="4E5BF108"/>
    <w:rsid w:val="4E647FC1"/>
    <w:rsid w:val="4E654BF4"/>
    <w:rsid w:val="4E69A34A"/>
    <w:rsid w:val="4E9DBBC2"/>
    <w:rsid w:val="4EA44999"/>
    <w:rsid w:val="4EA84033"/>
    <w:rsid w:val="4EB51804"/>
    <w:rsid w:val="4EB7E64E"/>
    <w:rsid w:val="4EB9C50C"/>
    <w:rsid w:val="4ED02E2D"/>
    <w:rsid w:val="4ED92982"/>
    <w:rsid w:val="4EE14FD7"/>
    <w:rsid w:val="4EE50B2D"/>
    <w:rsid w:val="4EEF51EB"/>
    <w:rsid w:val="4EFB7023"/>
    <w:rsid w:val="4F094BFB"/>
    <w:rsid w:val="4F09EB40"/>
    <w:rsid w:val="4F2B71BC"/>
    <w:rsid w:val="4F4BFE44"/>
    <w:rsid w:val="4F6752CC"/>
    <w:rsid w:val="4F852EF3"/>
    <w:rsid w:val="4F897D18"/>
    <w:rsid w:val="4F9EAB04"/>
    <w:rsid w:val="4FACC38C"/>
    <w:rsid w:val="4FCABAE2"/>
    <w:rsid w:val="4FEED62B"/>
    <w:rsid w:val="4FEF23C6"/>
    <w:rsid w:val="4FF17086"/>
    <w:rsid w:val="4FF60BCF"/>
    <w:rsid w:val="502F56A5"/>
    <w:rsid w:val="5031DB71"/>
    <w:rsid w:val="50371FA0"/>
    <w:rsid w:val="504865C2"/>
    <w:rsid w:val="5057DBB9"/>
    <w:rsid w:val="505A356F"/>
    <w:rsid w:val="507E8EDB"/>
    <w:rsid w:val="50805397"/>
    <w:rsid w:val="50857413"/>
    <w:rsid w:val="50B8B36D"/>
    <w:rsid w:val="50B8FBC7"/>
    <w:rsid w:val="50C87881"/>
    <w:rsid w:val="50EA34CB"/>
    <w:rsid w:val="50EA3569"/>
    <w:rsid w:val="50F513F5"/>
    <w:rsid w:val="50F9A258"/>
    <w:rsid w:val="5101ACD6"/>
    <w:rsid w:val="5101C7FA"/>
    <w:rsid w:val="511FA32F"/>
    <w:rsid w:val="512379E6"/>
    <w:rsid w:val="51252DE0"/>
    <w:rsid w:val="5128AB69"/>
    <w:rsid w:val="51427543"/>
    <w:rsid w:val="51440EF4"/>
    <w:rsid w:val="514AC37F"/>
    <w:rsid w:val="515082D7"/>
    <w:rsid w:val="516D1091"/>
    <w:rsid w:val="5191CB01"/>
    <w:rsid w:val="51941238"/>
    <w:rsid w:val="51A87FAA"/>
    <w:rsid w:val="51AFD12A"/>
    <w:rsid w:val="51B33969"/>
    <w:rsid w:val="51BAA50A"/>
    <w:rsid w:val="51C8877F"/>
    <w:rsid w:val="51CE117F"/>
    <w:rsid w:val="51DEC601"/>
    <w:rsid w:val="51E8B7E0"/>
    <w:rsid w:val="5201DA38"/>
    <w:rsid w:val="5203C320"/>
    <w:rsid w:val="5205612D"/>
    <w:rsid w:val="52066F5E"/>
    <w:rsid w:val="520D14C4"/>
    <w:rsid w:val="521DE222"/>
    <w:rsid w:val="52267C9B"/>
    <w:rsid w:val="522C756C"/>
    <w:rsid w:val="523A58A3"/>
    <w:rsid w:val="52452877"/>
    <w:rsid w:val="5248770E"/>
    <w:rsid w:val="525875CC"/>
    <w:rsid w:val="525B79C4"/>
    <w:rsid w:val="526225AE"/>
    <w:rsid w:val="52652625"/>
    <w:rsid w:val="526B57F7"/>
    <w:rsid w:val="52733B64"/>
    <w:rsid w:val="527A6509"/>
    <w:rsid w:val="527E1AF8"/>
    <w:rsid w:val="528F126C"/>
    <w:rsid w:val="529A0209"/>
    <w:rsid w:val="52B10501"/>
    <w:rsid w:val="52BF011B"/>
    <w:rsid w:val="52C97F78"/>
    <w:rsid w:val="52C9D45E"/>
    <w:rsid w:val="52D74448"/>
    <w:rsid w:val="52D7CD5D"/>
    <w:rsid w:val="52DACCBF"/>
    <w:rsid w:val="52E67E9B"/>
    <w:rsid w:val="52FFBE3C"/>
    <w:rsid w:val="530113DF"/>
    <w:rsid w:val="530ED0F3"/>
    <w:rsid w:val="53178F09"/>
    <w:rsid w:val="532A789E"/>
    <w:rsid w:val="532B9749"/>
    <w:rsid w:val="53350AAC"/>
    <w:rsid w:val="53379B03"/>
    <w:rsid w:val="534720DF"/>
    <w:rsid w:val="5352284C"/>
    <w:rsid w:val="53591D8F"/>
    <w:rsid w:val="535C089A"/>
    <w:rsid w:val="536CDACB"/>
    <w:rsid w:val="5375CA8B"/>
    <w:rsid w:val="537D7BC3"/>
    <w:rsid w:val="538E56BD"/>
    <w:rsid w:val="53A10AFE"/>
    <w:rsid w:val="53B4C335"/>
    <w:rsid w:val="53BE8CE2"/>
    <w:rsid w:val="53CCB644"/>
    <w:rsid w:val="53D10B01"/>
    <w:rsid w:val="53D301B9"/>
    <w:rsid w:val="53DD430B"/>
    <w:rsid w:val="53E644E7"/>
    <w:rsid w:val="53FA0B51"/>
    <w:rsid w:val="540D7B5C"/>
    <w:rsid w:val="541255AC"/>
    <w:rsid w:val="541CFDD4"/>
    <w:rsid w:val="5420CDBC"/>
    <w:rsid w:val="542A3162"/>
    <w:rsid w:val="542C3F52"/>
    <w:rsid w:val="5434DFFB"/>
    <w:rsid w:val="543A2D7C"/>
    <w:rsid w:val="543FE36D"/>
    <w:rsid w:val="545E92E5"/>
    <w:rsid w:val="5465A76F"/>
    <w:rsid w:val="5467B1A2"/>
    <w:rsid w:val="546A4BE7"/>
    <w:rsid w:val="54709DF1"/>
    <w:rsid w:val="547CB823"/>
    <w:rsid w:val="54838D21"/>
    <w:rsid w:val="549C05FA"/>
    <w:rsid w:val="54A5F3F3"/>
    <w:rsid w:val="54AF621E"/>
    <w:rsid w:val="54B5A6A8"/>
    <w:rsid w:val="54C86C37"/>
    <w:rsid w:val="54EA5AFB"/>
    <w:rsid w:val="54EC9AC1"/>
    <w:rsid w:val="54FA5798"/>
    <w:rsid w:val="5508037B"/>
    <w:rsid w:val="550A90BC"/>
    <w:rsid w:val="55117C41"/>
    <w:rsid w:val="55184DD4"/>
    <w:rsid w:val="552B67B1"/>
    <w:rsid w:val="5530134C"/>
    <w:rsid w:val="55625BAA"/>
    <w:rsid w:val="556FF0D8"/>
    <w:rsid w:val="55748899"/>
    <w:rsid w:val="5574A2DF"/>
    <w:rsid w:val="559D9C5A"/>
    <w:rsid w:val="559E8D99"/>
    <w:rsid w:val="55BC1EA7"/>
    <w:rsid w:val="55C23EB5"/>
    <w:rsid w:val="55C35DDC"/>
    <w:rsid w:val="55CE46F6"/>
    <w:rsid w:val="55D0FFCE"/>
    <w:rsid w:val="55D38B92"/>
    <w:rsid w:val="55D5B87D"/>
    <w:rsid w:val="55D892E7"/>
    <w:rsid w:val="55E4FF68"/>
    <w:rsid w:val="560F303E"/>
    <w:rsid w:val="562206E1"/>
    <w:rsid w:val="56233D68"/>
    <w:rsid w:val="5628CEE2"/>
    <w:rsid w:val="5632F240"/>
    <w:rsid w:val="5640F615"/>
    <w:rsid w:val="56531E66"/>
    <w:rsid w:val="566658DA"/>
    <w:rsid w:val="56685D13"/>
    <w:rsid w:val="566A9B1D"/>
    <w:rsid w:val="56702FE9"/>
    <w:rsid w:val="56722410"/>
    <w:rsid w:val="5684DF6D"/>
    <w:rsid w:val="568C8C9A"/>
    <w:rsid w:val="569EE0E7"/>
    <w:rsid w:val="56A2BA02"/>
    <w:rsid w:val="56AF45FB"/>
    <w:rsid w:val="56D48BC6"/>
    <w:rsid w:val="56D4D05D"/>
    <w:rsid w:val="56D68B12"/>
    <w:rsid w:val="56DBBFAB"/>
    <w:rsid w:val="56DF6FAD"/>
    <w:rsid w:val="56E01B20"/>
    <w:rsid w:val="57051A88"/>
    <w:rsid w:val="57208A9A"/>
    <w:rsid w:val="572EC40D"/>
    <w:rsid w:val="5731EF39"/>
    <w:rsid w:val="574C8AA4"/>
    <w:rsid w:val="57635714"/>
    <w:rsid w:val="5788EC40"/>
    <w:rsid w:val="579180A5"/>
    <w:rsid w:val="57985F80"/>
    <w:rsid w:val="57AF26A5"/>
    <w:rsid w:val="57B12DEB"/>
    <w:rsid w:val="57D66301"/>
    <w:rsid w:val="57DAFA82"/>
    <w:rsid w:val="57EAC000"/>
    <w:rsid w:val="58049CD5"/>
    <w:rsid w:val="58105EBD"/>
    <w:rsid w:val="58127442"/>
    <w:rsid w:val="5817B5D0"/>
    <w:rsid w:val="5817E438"/>
    <w:rsid w:val="5818B8F2"/>
    <w:rsid w:val="5823B461"/>
    <w:rsid w:val="582DCA34"/>
    <w:rsid w:val="583CDC61"/>
    <w:rsid w:val="583CDD47"/>
    <w:rsid w:val="5842AC6B"/>
    <w:rsid w:val="58459FD0"/>
    <w:rsid w:val="584A32E4"/>
    <w:rsid w:val="584D9A64"/>
    <w:rsid w:val="587F95D4"/>
    <w:rsid w:val="5880DB53"/>
    <w:rsid w:val="5884FF90"/>
    <w:rsid w:val="58B3C798"/>
    <w:rsid w:val="58D45C22"/>
    <w:rsid w:val="58D753B9"/>
    <w:rsid w:val="58D85F66"/>
    <w:rsid w:val="58D96CB2"/>
    <w:rsid w:val="58EFF973"/>
    <w:rsid w:val="59042578"/>
    <w:rsid w:val="5914540A"/>
    <w:rsid w:val="59236642"/>
    <w:rsid w:val="595F4EA1"/>
    <w:rsid w:val="598508FD"/>
    <w:rsid w:val="598916B6"/>
    <w:rsid w:val="598E1E07"/>
    <w:rsid w:val="59B42371"/>
    <w:rsid w:val="59C7550E"/>
    <w:rsid w:val="59C85A61"/>
    <w:rsid w:val="59D80F35"/>
    <w:rsid w:val="59DB4705"/>
    <w:rsid w:val="59E098E0"/>
    <w:rsid w:val="59FFBEDC"/>
    <w:rsid w:val="5A128271"/>
    <w:rsid w:val="5A169C74"/>
    <w:rsid w:val="5A31CBC9"/>
    <w:rsid w:val="5A40FAA8"/>
    <w:rsid w:val="5A4878C1"/>
    <w:rsid w:val="5A53D224"/>
    <w:rsid w:val="5A550B4A"/>
    <w:rsid w:val="5A5F8DF3"/>
    <w:rsid w:val="5A7C7C87"/>
    <w:rsid w:val="5A893F00"/>
    <w:rsid w:val="5A8B0FA0"/>
    <w:rsid w:val="5AA4D8D8"/>
    <w:rsid w:val="5AA7EC97"/>
    <w:rsid w:val="5AAE66F7"/>
    <w:rsid w:val="5ABAB427"/>
    <w:rsid w:val="5ABB3E72"/>
    <w:rsid w:val="5ACB8F92"/>
    <w:rsid w:val="5AD50B7D"/>
    <w:rsid w:val="5AF414B5"/>
    <w:rsid w:val="5B24B31D"/>
    <w:rsid w:val="5B422B0E"/>
    <w:rsid w:val="5B45ED2A"/>
    <w:rsid w:val="5B4F8D4F"/>
    <w:rsid w:val="5B50516C"/>
    <w:rsid w:val="5B5FADBA"/>
    <w:rsid w:val="5B633B88"/>
    <w:rsid w:val="5B65B30C"/>
    <w:rsid w:val="5B6FF776"/>
    <w:rsid w:val="5B82A89F"/>
    <w:rsid w:val="5B84445C"/>
    <w:rsid w:val="5B904F33"/>
    <w:rsid w:val="5BB9E052"/>
    <w:rsid w:val="5BBE012B"/>
    <w:rsid w:val="5BD9398B"/>
    <w:rsid w:val="5BE0B426"/>
    <w:rsid w:val="5BEE8FD3"/>
    <w:rsid w:val="5BF19CFE"/>
    <w:rsid w:val="5BF88858"/>
    <w:rsid w:val="5C207551"/>
    <w:rsid w:val="5C39C137"/>
    <w:rsid w:val="5C49327A"/>
    <w:rsid w:val="5C4DCE63"/>
    <w:rsid w:val="5C50D59A"/>
    <w:rsid w:val="5C5349CB"/>
    <w:rsid w:val="5C5F1085"/>
    <w:rsid w:val="5C66F1A0"/>
    <w:rsid w:val="5C6DF3C3"/>
    <w:rsid w:val="5C844F37"/>
    <w:rsid w:val="5C86B286"/>
    <w:rsid w:val="5C88C502"/>
    <w:rsid w:val="5C99C931"/>
    <w:rsid w:val="5C9AEC59"/>
    <w:rsid w:val="5CADEC31"/>
    <w:rsid w:val="5CB0E50B"/>
    <w:rsid w:val="5CBFDB0B"/>
    <w:rsid w:val="5CDC217B"/>
    <w:rsid w:val="5CDDB7B8"/>
    <w:rsid w:val="5CE7459A"/>
    <w:rsid w:val="5CEEB3CE"/>
    <w:rsid w:val="5CFB0B36"/>
    <w:rsid w:val="5D02F6E8"/>
    <w:rsid w:val="5D09FEEB"/>
    <w:rsid w:val="5D0D9CDB"/>
    <w:rsid w:val="5D1E8C7E"/>
    <w:rsid w:val="5D203107"/>
    <w:rsid w:val="5D242477"/>
    <w:rsid w:val="5D2A70AA"/>
    <w:rsid w:val="5D45B10C"/>
    <w:rsid w:val="5D478D28"/>
    <w:rsid w:val="5D533C4A"/>
    <w:rsid w:val="5D6D16DE"/>
    <w:rsid w:val="5D7F0673"/>
    <w:rsid w:val="5D8950F6"/>
    <w:rsid w:val="5D909833"/>
    <w:rsid w:val="5D97BCC9"/>
    <w:rsid w:val="5DA39CD8"/>
    <w:rsid w:val="5DA5CFB3"/>
    <w:rsid w:val="5DAB517F"/>
    <w:rsid w:val="5DCF9A5E"/>
    <w:rsid w:val="5DE264E4"/>
    <w:rsid w:val="5DE8CE0D"/>
    <w:rsid w:val="5E131D08"/>
    <w:rsid w:val="5E178EC8"/>
    <w:rsid w:val="5E367E7D"/>
    <w:rsid w:val="5E54799A"/>
    <w:rsid w:val="5E5E1532"/>
    <w:rsid w:val="5E631055"/>
    <w:rsid w:val="5E6938C5"/>
    <w:rsid w:val="5E6B6A27"/>
    <w:rsid w:val="5E75389A"/>
    <w:rsid w:val="5E7FD9B0"/>
    <w:rsid w:val="5E961084"/>
    <w:rsid w:val="5EAC4D60"/>
    <w:rsid w:val="5EC64F22"/>
    <w:rsid w:val="5EE2E0EF"/>
    <w:rsid w:val="5EF3A603"/>
    <w:rsid w:val="5EFA67CA"/>
    <w:rsid w:val="5EFEEDA0"/>
    <w:rsid w:val="5F08FD1B"/>
    <w:rsid w:val="5F0C4B44"/>
    <w:rsid w:val="5F0E6D88"/>
    <w:rsid w:val="5F1123CD"/>
    <w:rsid w:val="5F2BAA17"/>
    <w:rsid w:val="5F316468"/>
    <w:rsid w:val="5F4608E1"/>
    <w:rsid w:val="5F5ED0E3"/>
    <w:rsid w:val="5F5F18C8"/>
    <w:rsid w:val="5F68623F"/>
    <w:rsid w:val="5F6CF9DB"/>
    <w:rsid w:val="5F71C429"/>
    <w:rsid w:val="5F80EAF3"/>
    <w:rsid w:val="5F8B1F5F"/>
    <w:rsid w:val="5F943CB4"/>
    <w:rsid w:val="5F980F9A"/>
    <w:rsid w:val="5FA2898F"/>
    <w:rsid w:val="5FABD4DA"/>
    <w:rsid w:val="5FB6C8C7"/>
    <w:rsid w:val="5FC09375"/>
    <w:rsid w:val="5FED4A35"/>
    <w:rsid w:val="5FF57DEE"/>
    <w:rsid w:val="5FF729A3"/>
    <w:rsid w:val="5FFF16C5"/>
    <w:rsid w:val="60176487"/>
    <w:rsid w:val="601895C1"/>
    <w:rsid w:val="601974F4"/>
    <w:rsid w:val="601CAF73"/>
    <w:rsid w:val="601E9965"/>
    <w:rsid w:val="602B6F9D"/>
    <w:rsid w:val="60341F20"/>
    <w:rsid w:val="604F430B"/>
    <w:rsid w:val="605506C4"/>
    <w:rsid w:val="607406CE"/>
    <w:rsid w:val="608DBDA8"/>
    <w:rsid w:val="60940071"/>
    <w:rsid w:val="60A041B1"/>
    <w:rsid w:val="60A456FF"/>
    <w:rsid w:val="60BAB7A3"/>
    <w:rsid w:val="60DFF4A0"/>
    <w:rsid w:val="60E67D44"/>
    <w:rsid w:val="60E93C17"/>
    <w:rsid w:val="6112CAE8"/>
    <w:rsid w:val="612E7E58"/>
    <w:rsid w:val="6136E7FE"/>
    <w:rsid w:val="6151F647"/>
    <w:rsid w:val="615AF03D"/>
    <w:rsid w:val="616D4816"/>
    <w:rsid w:val="61719EE0"/>
    <w:rsid w:val="617EDEAA"/>
    <w:rsid w:val="617EE977"/>
    <w:rsid w:val="61885BC4"/>
    <w:rsid w:val="61AE97C3"/>
    <w:rsid w:val="61D29DA9"/>
    <w:rsid w:val="61D352EB"/>
    <w:rsid w:val="61E4B334"/>
    <w:rsid w:val="61E7E878"/>
    <w:rsid w:val="61EB3569"/>
    <w:rsid w:val="61F26207"/>
    <w:rsid w:val="61FDB013"/>
    <w:rsid w:val="62181DCC"/>
    <w:rsid w:val="6244BDC0"/>
    <w:rsid w:val="626EAAD4"/>
    <w:rsid w:val="62859945"/>
    <w:rsid w:val="6288ED90"/>
    <w:rsid w:val="628DEB34"/>
    <w:rsid w:val="62A4B63D"/>
    <w:rsid w:val="62A8401D"/>
    <w:rsid w:val="62AD0326"/>
    <w:rsid w:val="62D6B4C0"/>
    <w:rsid w:val="62D8A170"/>
    <w:rsid w:val="62E1B1F3"/>
    <w:rsid w:val="62E312DB"/>
    <w:rsid w:val="62E8A22C"/>
    <w:rsid w:val="63001A33"/>
    <w:rsid w:val="630E1018"/>
    <w:rsid w:val="631A3E36"/>
    <w:rsid w:val="631A7FC0"/>
    <w:rsid w:val="63206253"/>
    <w:rsid w:val="6330275A"/>
    <w:rsid w:val="63465F7F"/>
    <w:rsid w:val="63561CFD"/>
    <w:rsid w:val="635D76D8"/>
    <w:rsid w:val="63738F6B"/>
    <w:rsid w:val="6385035C"/>
    <w:rsid w:val="63854D87"/>
    <w:rsid w:val="6394AE98"/>
    <w:rsid w:val="63AD8A7A"/>
    <w:rsid w:val="63B0EE77"/>
    <w:rsid w:val="63CCE8F7"/>
    <w:rsid w:val="63E548C1"/>
    <w:rsid w:val="63EADD66"/>
    <w:rsid w:val="63F2C989"/>
    <w:rsid w:val="6409998C"/>
    <w:rsid w:val="640E81BA"/>
    <w:rsid w:val="64134690"/>
    <w:rsid w:val="6417FD99"/>
    <w:rsid w:val="6418A372"/>
    <w:rsid w:val="641DA89F"/>
    <w:rsid w:val="643161C4"/>
    <w:rsid w:val="6450E815"/>
    <w:rsid w:val="6453D855"/>
    <w:rsid w:val="64687E6D"/>
    <w:rsid w:val="6471417B"/>
    <w:rsid w:val="6478DFDE"/>
    <w:rsid w:val="647AD741"/>
    <w:rsid w:val="648AED8A"/>
    <w:rsid w:val="648E4338"/>
    <w:rsid w:val="64900493"/>
    <w:rsid w:val="64B516EB"/>
    <w:rsid w:val="64CC3AB5"/>
    <w:rsid w:val="64D345E8"/>
    <w:rsid w:val="64DE3AAE"/>
    <w:rsid w:val="64EEA3E8"/>
    <w:rsid w:val="651CAD1C"/>
    <w:rsid w:val="65205070"/>
    <w:rsid w:val="6524026F"/>
    <w:rsid w:val="652A8E08"/>
    <w:rsid w:val="65352447"/>
    <w:rsid w:val="653DFA65"/>
    <w:rsid w:val="654FA90F"/>
    <w:rsid w:val="6560D429"/>
    <w:rsid w:val="656ADE4C"/>
    <w:rsid w:val="656F4AB6"/>
    <w:rsid w:val="657D1075"/>
    <w:rsid w:val="6580CE47"/>
    <w:rsid w:val="6582D0C5"/>
    <w:rsid w:val="6585A45E"/>
    <w:rsid w:val="658A3275"/>
    <w:rsid w:val="6597F11A"/>
    <w:rsid w:val="659C3D61"/>
    <w:rsid w:val="659C9BA7"/>
    <w:rsid w:val="65A55FD0"/>
    <w:rsid w:val="65D47450"/>
    <w:rsid w:val="65E26B6D"/>
    <w:rsid w:val="65E822E4"/>
    <w:rsid w:val="65FCFD1E"/>
    <w:rsid w:val="660BAF63"/>
    <w:rsid w:val="66136685"/>
    <w:rsid w:val="662FF15C"/>
    <w:rsid w:val="66380FAF"/>
    <w:rsid w:val="663F9631"/>
    <w:rsid w:val="664B10CA"/>
    <w:rsid w:val="665FFDD4"/>
    <w:rsid w:val="6666CA39"/>
    <w:rsid w:val="66724BD0"/>
    <w:rsid w:val="6676F843"/>
    <w:rsid w:val="6677C5AE"/>
    <w:rsid w:val="667DEC86"/>
    <w:rsid w:val="668190B2"/>
    <w:rsid w:val="6687DD1E"/>
    <w:rsid w:val="668D0A38"/>
    <w:rsid w:val="669F602C"/>
    <w:rsid w:val="66A0862B"/>
    <w:rsid w:val="66AE1754"/>
    <w:rsid w:val="66B09313"/>
    <w:rsid w:val="66D03A55"/>
    <w:rsid w:val="66D1E098"/>
    <w:rsid w:val="66DE81B8"/>
    <w:rsid w:val="66EEE32D"/>
    <w:rsid w:val="66F3671B"/>
    <w:rsid w:val="66F6568A"/>
    <w:rsid w:val="66FDDD96"/>
    <w:rsid w:val="6709C987"/>
    <w:rsid w:val="67163AEB"/>
    <w:rsid w:val="6716F4E9"/>
    <w:rsid w:val="67288BC0"/>
    <w:rsid w:val="672B9306"/>
    <w:rsid w:val="6731A2AB"/>
    <w:rsid w:val="673A9966"/>
    <w:rsid w:val="673E44A4"/>
    <w:rsid w:val="674A44E7"/>
    <w:rsid w:val="674B3380"/>
    <w:rsid w:val="674E4DD8"/>
    <w:rsid w:val="6753FF6C"/>
    <w:rsid w:val="675D4337"/>
    <w:rsid w:val="677E48F0"/>
    <w:rsid w:val="678B8C9D"/>
    <w:rsid w:val="679D3540"/>
    <w:rsid w:val="679DFEBE"/>
    <w:rsid w:val="67A3A6AB"/>
    <w:rsid w:val="68015A1A"/>
    <w:rsid w:val="68036ECD"/>
    <w:rsid w:val="680CA9BE"/>
    <w:rsid w:val="6819A50D"/>
    <w:rsid w:val="681E6CD3"/>
    <w:rsid w:val="681EFBDC"/>
    <w:rsid w:val="682A594D"/>
    <w:rsid w:val="683D0AE1"/>
    <w:rsid w:val="685B1395"/>
    <w:rsid w:val="685ECC41"/>
    <w:rsid w:val="6862836C"/>
    <w:rsid w:val="686A9F66"/>
    <w:rsid w:val="68779D8D"/>
    <w:rsid w:val="687A60FE"/>
    <w:rsid w:val="687ADA52"/>
    <w:rsid w:val="68824371"/>
    <w:rsid w:val="688F6392"/>
    <w:rsid w:val="689981A9"/>
    <w:rsid w:val="68A543D5"/>
    <w:rsid w:val="68B131BC"/>
    <w:rsid w:val="68C38F57"/>
    <w:rsid w:val="68CD614F"/>
    <w:rsid w:val="68D434D2"/>
    <w:rsid w:val="68D7E3F8"/>
    <w:rsid w:val="68DEF12D"/>
    <w:rsid w:val="68F941D2"/>
    <w:rsid w:val="68FB41EE"/>
    <w:rsid w:val="68FD8D93"/>
    <w:rsid w:val="68FF0B13"/>
    <w:rsid w:val="6904279B"/>
    <w:rsid w:val="690BD2C4"/>
    <w:rsid w:val="6919515A"/>
    <w:rsid w:val="69285865"/>
    <w:rsid w:val="692D6896"/>
    <w:rsid w:val="69411E14"/>
    <w:rsid w:val="69586C4B"/>
    <w:rsid w:val="695CAA5F"/>
    <w:rsid w:val="6962A9B8"/>
    <w:rsid w:val="69677355"/>
    <w:rsid w:val="696CE11E"/>
    <w:rsid w:val="697274CD"/>
    <w:rsid w:val="6978F2E6"/>
    <w:rsid w:val="697F2BAE"/>
    <w:rsid w:val="69802252"/>
    <w:rsid w:val="6992D260"/>
    <w:rsid w:val="69AB608A"/>
    <w:rsid w:val="69B43B3F"/>
    <w:rsid w:val="69B43C1B"/>
    <w:rsid w:val="69B883D2"/>
    <w:rsid w:val="69C98C42"/>
    <w:rsid w:val="69D28DC5"/>
    <w:rsid w:val="69D448D4"/>
    <w:rsid w:val="69E1F576"/>
    <w:rsid w:val="69E26B50"/>
    <w:rsid w:val="69E8B6C7"/>
    <w:rsid w:val="69FAB709"/>
    <w:rsid w:val="69FB597D"/>
    <w:rsid w:val="6A135741"/>
    <w:rsid w:val="6A168066"/>
    <w:rsid w:val="6A416708"/>
    <w:rsid w:val="6A719D8E"/>
    <w:rsid w:val="6A75C8BA"/>
    <w:rsid w:val="6A865FE1"/>
    <w:rsid w:val="6A909A95"/>
    <w:rsid w:val="6AAA1DEB"/>
    <w:rsid w:val="6AACCEEE"/>
    <w:rsid w:val="6AB307AF"/>
    <w:rsid w:val="6AB48B7C"/>
    <w:rsid w:val="6AC383C9"/>
    <w:rsid w:val="6AC9622C"/>
    <w:rsid w:val="6AE9293A"/>
    <w:rsid w:val="6AFA1BED"/>
    <w:rsid w:val="6B010D3F"/>
    <w:rsid w:val="6B0A186C"/>
    <w:rsid w:val="6B0D3615"/>
    <w:rsid w:val="6B1A1A08"/>
    <w:rsid w:val="6B2C372E"/>
    <w:rsid w:val="6B2C73D0"/>
    <w:rsid w:val="6B2D230B"/>
    <w:rsid w:val="6B37BA2F"/>
    <w:rsid w:val="6B40387D"/>
    <w:rsid w:val="6B476D7C"/>
    <w:rsid w:val="6B52A4D2"/>
    <w:rsid w:val="6B6B8765"/>
    <w:rsid w:val="6B702E58"/>
    <w:rsid w:val="6B743624"/>
    <w:rsid w:val="6B7B8AD1"/>
    <w:rsid w:val="6B872595"/>
    <w:rsid w:val="6B882AC3"/>
    <w:rsid w:val="6B9689ED"/>
    <w:rsid w:val="6BA7763C"/>
    <w:rsid w:val="6BB35324"/>
    <w:rsid w:val="6BC08AAA"/>
    <w:rsid w:val="6BD7E8E1"/>
    <w:rsid w:val="6BDAF1D5"/>
    <w:rsid w:val="6BFB3CE2"/>
    <w:rsid w:val="6C427BF6"/>
    <w:rsid w:val="6C6D2ABC"/>
    <w:rsid w:val="6C6F34FC"/>
    <w:rsid w:val="6C8D8DA6"/>
    <w:rsid w:val="6C9F1F24"/>
    <w:rsid w:val="6CA27D62"/>
    <w:rsid w:val="6CA5070B"/>
    <w:rsid w:val="6CA64D14"/>
    <w:rsid w:val="6CB9DEDE"/>
    <w:rsid w:val="6CF222AF"/>
    <w:rsid w:val="6D06405A"/>
    <w:rsid w:val="6D105ACD"/>
    <w:rsid w:val="6D17842D"/>
    <w:rsid w:val="6D1B7DC1"/>
    <w:rsid w:val="6D1EBF32"/>
    <w:rsid w:val="6D2D4F35"/>
    <w:rsid w:val="6D353871"/>
    <w:rsid w:val="6D44BD76"/>
    <w:rsid w:val="6D51F30F"/>
    <w:rsid w:val="6D5C7DE2"/>
    <w:rsid w:val="6D6B2BA7"/>
    <w:rsid w:val="6D72D82F"/>
    <w:rsid w:val="6D8A872F"/>
    <w:rsid w:val="6D90637E"/>
    <w:rsid w:val="6D9C1187"/>
    <w:rsid w:val="6DA91409"/>
    <w:rsid w:val="6DC95FC1"/>
    <w:rsid w:val="6DD46439"/>
    <w:rsid w:val="6DDD50ED"/>
    <w:rsid w:val="6DF37286"/>
    <w:rsid w:val="6E0F1EE5"/>
    <w:rsid w:val="6E266BA9"/>
    <w:rsid w:val="6E2B8101"/>
    <w:rsid w:val="6E2E7E8B"/>
    <w:rsid w:val="6E4A60B3"/>
    <w:rsid w:val="6E55AD27"/>
    <w:rsid w:val="6E585925"/>
    <w:rsid w:val="6E5A1A85"/>
    <w:rsid w:val="6E797BB5"/>
    <w:rsid w:val="6EAA1F33"/>
    <w:rsid w:val="6EB3019B"/>
    <w:rsid w:val="6EB739FD"/>
    <w:rsid w:val="6EC67E6A"/>
    <w:rsid w:val="6EC7B696"/>
    <w:rsid w:val="6ED2CF39"/>
    <w:rsid w:val="6EEEF451"/>
    <w:rsid w:val="6F11B52C"/>
    <w:rsid w:val="6F1B98A1"/>
    <w:rsid w:val="6F309CC1"/>
    <w:rsid w:val="6F3649D1"/>
    <w:rsid w:val="6F386FA8"/>
    <w:rsid w:val="6F3DB5A3"/>
    <w:rsid w:val="6F4575AC"/>
    <w:rsid w:val="6F639363"/>
    <w:rsid w:val="6F645920"/>
    <w:rsid w:val="6F6566DB"/>
    <w:rsid w:val="6F6C816B"/>
    <w:rsid w:val="6F74CF15"/>
    <w:rsid w:val="6F8B8F1C"/>
    <w:rsid w:val="6FA6EDAE"/>
    <w:rsid w:val="6FC25DB5"/>
    <w:rsid w:val="6FC66CDB"/>
    <w:rsid w:val="6FC9B320"/>
    <w:rsid w:val="6FCDB603"/>
    <w:rsid w:val="6FE06E8F"/>
    <w:rsid w:val="6FE7FAFB"/>
    <w:rsid w:val="6FF82041"/>
    <w:rsid w:val="700A032A"/>
    <w:rsid w:val="700A40F3"/>
    <w:rsid w:val="7011E7D1"/>
    <w:rsid w:val="7014DBDC"/>
    <w:rsid w:val="701914D5"/>
    <w:rsid w:val="701FB39E"/>
    <w:rsid w:val="702EF907"/>
    <w:rsid w:val="7036D371"/>
    <w:rsid w:val="703D76FA"/>
    <w:rsid w:val="70573270"/>
    <w:rsid w:val="706C94C6"/>
    <w:rsid w:val="7070EA1E"/>
    <w:rsid w:val="707CC75D"/>
    <w:rsid w:val="7080CACD"/>
    <w:rsid w:val="7091514D"/>
    <w:rsid w:val="70A694CA"/>
    <w:rsid w:val="70A739EA"/>
    <w:rsid w:val="70AD806A"/>
    <w:rsid w:val="70B22A6F"/>
    <w:rsid w:val="70B9391D"/>
    <w:rsid w:val="70CAEF37"/>
    <w:rsid w:val="70EA4F9A"/>
    <w:rsid w:val="70F47CFA"/>
    <w:rsid w:val="710404F6"/>
    <w:rsid w:val="710EA936"/>
    <w:rsid w:val="712B8E53"/>
    <w:rsid w:val="712D7387"/>
    <w:rsid w:val="71464C6F"/>
    <w:rsid w:val="714682DE"/>
    <w:rsid w:val="7154C074"/>
    <w:rsid w:val="715D167F"/>
    <w:rsid w:val="715EE9B3"/>
    <w:rsid w:val="71602FBD"/>
    <w:rsid w:val="7167F81A"/>
    <w:rsid w:val="71912EFC"/>
    <w:rsid w:val="71951E9A"/>
    <w:rsid w:val="71991FD2"/>
    <w:rsid w:val="71A626F2"/>
    <w:rsid w:val="71B973CA"/>
    <w:rsid w:val="71C07591"/>
    <w:rsid w:val="71C27B8A"/>
    <w:rsid w:val="71D769B6"/>
    <w:rsid w:val="71E334ED"/>
    <w:rsid w:val="71F3F4A8"/>
    <w:rsid w:val="71F96A9A"/>
    <w:rsid w:val="721292D6"/>
    <w:rsid w:val="72164F34"/>
    <w:rsid w:val="7222A64D"/>
    <w:rsid w:val="724F8C97"/>
    <w:rsid w:val="72507A78"/>
    <w:rsid w:val="725477B2"/>
    <w:rsid w:val="72549415"/>
    <w:rsid w:val="7261182B"/>
    <w:rsid w:val="72843B86"/>
    <w:rsid w:val="729B9EE7"/>
    <w:rsid w:val="72A032CD"/>
    <w:rsid w:val="72A13D02"/>
    <w:rsid w:val="72A7B156"/>
    <w:rsid w:val="72B1C761"/>
    <w:rsid w:val="72C2202C"/>
    <w:rsid w:val="72C51733"/>
    <w:rsid w:val="72CC963D"/>
    <w:rsid w:val="72CE2D05"/>
    <w:rsid w:val="72CFD2AA"/>
    <w:rsid w:val="72DD9BBE"/>
    <w:rsid w:val="72F3FA56"/>
    <w:rsid w:val="730618C1"/>
    <w:rsid w:val="730901B9"/>
    <w:rsid w:val="730A7EFB"/>
    <w:rsid w:val="73330471"/>
    <w:rsid w:val="73438D8E"/>
    <w:rsid w:val="73444397"/>
    <w:rsid w:val="7359526B"/>
    <w:rsid w:val="736B2434"/>
    <w:rsid w:val="737B651A"/>
    <w:rsid w:val="738378C3"/>
    <w:rsid w:val="73883B6E"/>
    <w:rsid w:val="738A4013"/>
    <w:rsid w:val="739E0C9D"/>
    <w:rsid w:val="73BB2068"/>
    <w:rsid w:val="73C5EE13"/>
    <w:rsid w:val="73C68042"/>
    <w:rsid w:val="73CABE71"/>
    <w:rsid w:val="73CD4E64"/>
    <w:rsid w:val="73DC4F6B"/>
    <w:rsid w:val="73E46140"/>
    <w:rsid w:val="73EE9617"/>
    <w:rsid w:val="73EE9D0B"/>
    <w:rsid w:val="73FE6D51"/>
    <w:rsid w:val="742B6D5E"/>
    <w:rsid w:val="743FDBE0"/>
    <w:rsid w:val="74493AD6"/>
    <w:rsid w:val="744C22BA"/>
    <w:rsid w:val="748F36DA"/>
    <w:rsid w:val="74982827"/>
    <w:rsid w:val="749864E9"/>
    <w:rsid w:val="74BA5B75"/>
    <w:rsid w:val="74BC4CED"/>
    <w:rsid w:val="74C55BC1"/>
    <w:rsid w:val="74F0943A"/>
    <w:rsid w:val="74F16559"/>
    <w:rsid w:val="74F78306"/>
    <w:rsid w:val="7508FDEE"/>
    <w:rsid w:val="751AFF3D"/>
    <w:rsid w:val="75448C8D"/>
    <w:rsid w:val="755D8FD4"/>
    <w:rsid w:val="756B8CA9"/>
    <w:rsid w:val="7572CFFD"/>
    <w:rsid w:val="758990A9"/>
    <w:rsid w:val="758E6367"/>
    <w:rsid w:val="75AA6C1B"/>
    <w:rsid w:val="75BBC50B"/>
    <w:rsid w:val="75BC0E2F"/>
    <w:rsid w:val="75BEC49A"/>
    <w:rsid w:val="75C8515E"/>
    <w:rsid w:val="75D96CA4"/>
    <w:rsid w:val="75E24780"/>
    <w:rsid w:val="760F4DAB"/>
    <w:rsid w:val="7611C44E"/>
    <w:rsid w:val="7626F532"/>
    <w:rsid w:val="762A0EC9"/>
    <w:rsid w:val="76377426"/>
    <w:rsid w:val="764D2F77"/>
    <w:rsid w:val="766954CA"/>
    <w:rsid w:val="76CFCD9C"/>
    <w:rsid w:val="76D5015F"/>
    <w:rsid w:val="76E35AA0"/>
    <w:rsid w:val="76EA1B2A"/>
    <w:rsid w:val="76F559B7"/>
    <w:rsid w:val="7706B9AE"/>
    <w:rsid w:val="7713CB87"/>
    <w:rsid w:val="7723D838"/>
    <w:rsid w:val="7729C973"/>
    <w:rsid w:val="7732A161"/>
    <w:rsid w:val="773A98CA"/>
    <w:rsid w:val="773DC6F2"/>
    <w:rsid w:val="774E737E"/>
    <w:rsid w:val="775F6DBE"/>
    <w:rsid w:val="7761933A"/>
    <w:rsid w:val="7768A93D"/>
    <w:rsid w:val="77797CFE"/>
    <w:rsid w:val="7792D383"/>
    <w:rsid w:val="779734AF"/>
    <w:rsid w:val="779DDDC1"/>
    <w:rsid w:val="77A97A4C"/>
    <w:rsid w:val="77AE1BDD"/>
    <w:rsid w:val="77BB2113"/>
    <w:rsid w:val="77BE846A"/>
    <w:rsid w:val="77C8E656"/>
    <w:rsid w:val="77CAFD2D"/>
    <w:rsid w:val="77CDABBB"/>
    <w:rsid w:val="77D1A6AE"/>
    <w:rsid w:val="77DB2380"/>
    <w:rsid w:val="77F1D85D"/>
    <w:rsid w:val="77F5C1AE"/>
    <w:rsid w:val="7801CCE5"/>
    <w:rsid w:val="7801E78A"/>
    <w:rsid w:val="78087BDF"/>
    <w:rsid w:val="781187A3"/>
    <w:rsid w:val="7813517D"/>
    <w:rsid w:val="7815A1A5"/>
    <w:rsid w:val="7818B380"/>
    <w:rsid w:val="7819D8C5"/>
    <w:rsid w:val="781A4331"/>
    <w:rsid w:val="7827E3C3"/>
    <w:rsid w:val="78622BC6"/>
    <w:rsid w:val="7873D25B"/>
    <w:rsid w:val="787BFB96"/>
    <w:rsid w:val="7894C04D"/>
    <w:rsid w:val="789D33A9"/>
    <w:rsid w:val="78A42C7B"/>
    <w:rsid w:val="78AEF006"/>
    <w:rsid w:val="78B1C9F1"/>
    <w:rsid w:val="78D7AE73"/>
    <w:rsid w:val="78E38BF1"/>
    <w:rsid w:val="7906B103"/>
    <w:rsid w:val="7915A129"/>
    <w:rsid w:val="791FCE13"/>
    <w:rsid w:val="792015EA"/>
    <w:rsid w:val="79201EB7"/>
    <w:rsid w:val="792E64C4"/>
    <w:rsid w:val="792FC602"/>
    <w:rsid w:val="7931F044"/>
    <w:rsid w:val="794A932A"/>
    <w:rsid w:val="794F061B"/>
    <w:rsid w:val="79542844"/>
    <w:rsid w:val="797CBFCA"/>
    <w:rsid w:val="797D6252"/>
    <w:rsid w:val="797EA4B9"/>
    <w:rsid w:val="79847CF6"/>
    <w:rsid w:val="799A15D9"/>
    <w:rsid w:val="79A71C32"/>
    <w:rsid w:val="79AD2D69"/>
    <w:rsid w:val="79B3787F"/>
    <w:rsid w:val="79B3FEC8"/>
    <w:rsid w:val="79BB0110"/>
    <w:rsid w:val="79BC2E43"/>
    <w:rsid w:val="79C1F629"/>
    <w:rsid w:val="79C22B47"/>
    <w:rsid w:val="79C2AD60"/>
    <w:rsid w:val="79CD03CA"/>
    <w:rsid w:val="79D08981"/>
    <w:rsid w:val="79D6979B"/>
    <w:rsid w:val="79F445D2"/>
    <w:rsid w:val="7A05021D"/>
    <w:rsid w:val="7A0BF0B0"/>
    <w:rsid w:val="7A0FD036"/>
    <w:rsid w:val="7A172751"/>
    <w:rsid w:val="7A1B0CBC"/>
    <w:rsid w:val="7A1E4335"/>
    <w:rsid w:val="7A24E51E"/>
    <w:rsid w:val="7A36B54B"/>
    <w:rsid w:val="7A41DA56"/>
    <w:rsid w:val="7A44182B"/>
    <w:rsid w:val="7A512944"/>
    <w:rsid w:val="7A538FF8"/>
    <w:rsid w:val="7A53960B"/>
    <w:rsid w:val="7A545B5F"/>
    <w:rsid w:val="7A635CD0"/>
    <w:rsid w:val="7A6A1D84"/>
    <w:rsid w:val="7A71DF96"/>
    <w:rsid w:val="7A725F37"/>
    <w:rsid w:val="7A866C68"/>
    <w:rsid w:val="7AA1995D"/>
    <w:rsid w:val="7AB42AA3"/>
    <w:rsid w:val="7AC2964F"/>
    <w:rsid w:val="7AC8D323"/>
    <w:rsid w:val="7AD203EA"/>
    <w:rsid w:val="7AD314FF"/>
    <w:rsid w:val="7ADE1A96"/>
    <w:rsid w:val="7B05EB94"/>
    <w:rsid w:val="7B156279"/>
    <w:rsid w:val="7B17F49E"/>
    <w:rsid w:val="7B224B47"/>
    <w:rsid w:val="7B242523"/>
    <w:rsid w:val="7B294C91"/>
    <w:rsid w:val="7B41C406"/>
    <w:rsid w:val="7B4654FD"/>
    <w:rsid w:val="7B4A1C66"/>
    <w:rsid w:val="7B4F292B"/>
    <w:rsid w:val="7B63C6C9"/>
    <w:rsid w:val="7B6BD486"/>
    <w:rsid w:val="7B8EEB9D"/>
    <w:rsid w:val="7B929C02"/>
    <w:rsid w:val="7B95F19A"/>
    <w:rsid w:val="7BAB297D"/>
    <w:rsid w:val="7BB04524"/>
    <w:rsid w:val="7BB94317"/>
    <w:rsid w:val="7BB9EA4D"/>
    <w:rsid w:val="7BC04F3C"/>
    <w:rsid w:val="7BC296A1"/>
    <w:rsid w:val="7BC9684B"/>
    <w:rsid w:val="7BD8D43A"/>
    <w:rsid w:val="7BE22E37"/>
    <w:rsid w:val="7BE34856"/>
    <w:rsid w:val="7BF781DF"/>
    <w:rsid w:val="7BF799C2"/>
    <w:rsid w:val="7C03477D"/>
    <w:rsid w:val="7C0EA6F7"/>
    <w:rsid w:val="7C5E682C"/>
    <w:rsid w:val="7C6C26B3"/>
    <w:rsid w:val="7C710CAC"/>
    <w:rsid w:val="7C73F0F3"/>
    <w:rsid w:val="7C764D96"/>
    <w:rsid w:val="7C8CB56D"/>
    <w:rsid w:val="7C8F27BD"/>
    <w:rsid w:val="7C9B6981"/>
    <w:rsid w:val="7CA54E30"/>
    <w:rsid w:val="7CAFF3B6"/>
    <w:rsid w:val="7CC362FC"/>
    <w:rsid w:val="7CC90FEE"/>
    <w:rsid w:val="7CDF2551"/>
    <w:rsid w:val="7CE41271"/>
    <w:rsid w:val="7CF05278"/>
    <w:rsid w:val="7CF7CBAE"/>
    <w:rsid w:val="7D0435CF"/>
    <w:rsid w:val="7D05E79B"/>
    <w:rsid w:val="7D21520E"/>
    <w:rsid w:val="7D285FB7"/>
    <w:rsid w:val="7D4EF3AE"/>
    <w:rsid w:val="7D51B9AB"/>
    <w:rsid w:val="7D6259FA"/>
    <w:rsid w:val="7D736E7A"/>
    <w:rsid w:val="7D73712B"/>
    <w:rsid w:val="7D76C9EA"/>
    <w:rsid w:val="7D78E6DE"/>
    <w:rsid w:val="7D794516"/>
    <w:rsid w:val="7D932186"/>
    <w:rsid w:val="7DA7F086"/>
    <w:rsid w:val="7DB0E501"/>
    <w:rsid w:val="7DC46627"/>
    <w:rsid w:val="7DD8BA98"/>
    <w:rsid w:val="7DFEF03E"/>
    <w:rsid w:val="7E1C5531"/>
    <w:rsid w:val="7E247FF5"/>
    <w:rsid w:val="7E29572C"/>
    <w:rsid w:val="7E341136"/>
    <w:rsid w:val="7E3D6AF0"/>
    <w:rsid w:val="7E40F2FA"/>
    <w:rsid w:val="7E5AB233"/>
    <w:rsid w:val="7E5F4857"/>
    <w:rsid w:val="7E7DC6AD"/>
    <w:rsid w:val="7E8C64AE"/>
    <w:rsid w:val="7E961C8D"/>
    <w:rsid w:val="7E97BB41"/>
    <w:rsid w:val="7E97E264"/>
    <w:rsid w:val="7EAF14A7"/>
    <w:rsid w:val="7EBBB92A"/>
    <w:rsid w:val="7ECD8C5D"/>
    <w:rsid w:val="7ED6BDA9"/>
    <w:rsid w:val="7ED7372F"/>
    <w:rsid w:val="7EDB4703"/>
    <w:rsid w:val="7EDFABD2"/>
    <w:rsid w:val="7EE21F49"/>
    <w:rsid w:val="7EE49663"/>
    <w:rsid w:val="7EE77AF7"/>
    <w:rsid w:val="7F0B433A"/>
    <w:rsid w:val="7F1F81C7"/>
    <w:rsid w:val="7F240A4D"/>
    <w:rsid w:val="7F26DB13"/>
    <w:rsid w:val="7F3A39B8"/>
    <w:rsid w:val="7F3BDB19"/>
    <w:rsid w:val="7F447995"/>
    <w:rsid w:val="7F4BA893"/>
    <w:rsid w:val="7F50798E"/>
    <w:rsid w:val="7F56E3D4"/>
    <w:rsid w:val="7F57556B"/>
    <w:rsid w:val="7F599811"/>
    <w:rsid w:val="7F59BB21"/>
    <w:rsid w:val="7F5AC235"/>
    <w:rsid w:val="7F5EF0DD"/>
    <w:rsid w:val="7F6BB9E5"/>
    <w:rsid w:val="7F8C5847"/>
    <w:rsid w:val="7FCEE86B"/>
    <w:rsid w:val="7FD105CE"/>
    <w:rsid w:val="7FDD0E15"/>
    <w:rsid w:val="7FE3BAE8"/>
    <w:rsid w:val="7FE8BB7D"/>
    <w:rsid w:val="7FF756FB"/>
    <w:rsid w:val="7FFAEEB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3646D3"/>
  <w15:chartTrackingRefBased/>
  <w15:docId w15:val="{5A59FC80-4735-4927-9B4E-3FA6C78EC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8125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8125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68125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8125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8125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8125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8125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8125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8125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125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8125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68125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8125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8125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8125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8125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8125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8125D"/>
    <w:rPr>
      <w:rFonts w:eastAsiaTheme="majorEastAsia" w:cstheme="majorBidi"/>
      <w:color w:val="272727" w:themeColor="text1" w:themeTint="D8"/>
    </w:rPr>
  </w:style>
  <w:style w:type="paragraph" w:styleId="Title">
    <w:name w:val="Title"/>
    <w:basedOn w:val="Normal"/>
    <w:next w:val="Normal"/>
    <w:link w:val="TitleChar"/>
    <w:uiPriority w:val="10"/>
    <w:qFormat/>
    <w:rsid w:val="0068125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8125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8125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8125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8125D"/>
    <w:pPr>
      <w:spacing w:before="160"/>
      <w:jc w:val="center"/>
    </w:pPr>
    <w:rPr>
      <w:i/>
      <w:iCs/>
      <w:color w:val="404040" w:themeColor="text1" w:themeTint="BF"/>
    </w:rPr>
  </w:style>
  <w:style w:type="character" w:customStyle="1" w:styleId="QuoteChar">
    <w:name w:val="Quote Char"/>
    <w:basedOn w:val="DefaultParagraphFont"/>
    <w:link w:val="Quote"/>
    <w:uiPriority w:val="29"/>
    <w:rsid w:val="0068125D"/>
    <w:rPr>
      <w:i/>
      <w:iCs/>
      <w:color w:val="404040" w:themeColor="text1" w:themeTint="BF"/>
    </w:rPr>
  </w:style>
  <w:style w:type="paragraph" w:styleId="ListParagraph">
    <w:name w:val="List Paragraph"/>
    <w:basedOn w:val="Normal"/>
    <w:uiPriority w:val="34"/>
    <w:qFormat/>
    <w:rsid w:val="0068125D"/>
    <w:pPr>
      <w:ind w:left="720"/>
      <w:contextualSpacing/>
    </w:pPr>
  </w:style>
  <w:style w:type="character" w:styleId="IntenseEmphasis">
    <w:name w:val="Intense Emphasis"/>
    <w:basedOn w:val="DefaultParagraphFont"/>
    <w:uiPriority w:val="21"/>
    <w:qFormat/>
    <w:rsid w:val="0068125D"/>
    <w:rPr>
      <w:i/>
      <w:iCs/>
      <w:color w:val="0F4761" w:themeColor="accent1" w:themeShade="BF"/>
    </w:rPr>
  </w:style>
  <w:style w:type="paragraph" w:styleId="IntenseQuote">
    <w:name w:val="Intense Quote"/>
    <w:basedOn w:val="Normal"/>
    <w:next w:val="Normal"/>
    <w:link w:val="IntenseQuoteChar"/>
    <w:uiPriority w:val="30"/>
    <w:qFormat/>
    <w:rsid w:val="0068125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8125D"/>
    <w:rPr>
      <w:i/>
      <w:iCs/>
      <w:color w:val="0F4761" w:themeColor="accent1" w:themeShade="BF"/>
    </w:rPr>
  </w:style>
  <w:style w:type="character" w:styleId="IntenseReference">
    <w:name w:val="Intense Reference"/>
    <w:basedOn w:val="DefaultParagraphFont"/>
    <w:uiPriority w:val="32"/>
    <w:qFormat/>
    <w:rsid w:val="0068125D"/>
    <w:rPr>
      <w:b/>
      <w:bCs/>
      <w:smallCaps/>
      <w:color w:val="0F4761" w:themeColor="accent1" w:themeShade="BF"/>
      <w:spacing w:val="5"/>
    </w:rPr>
  </w:style>
  <w:style w:type="paragraph" w:styleId="Header">
    <w:name w:val="header"/>
    <w:basedOn w:val="Normal"/>
    <w:link w:val="HeaderChar"/>
    <w:uiPriority w:val="99"/>
    <w:unhideWhenUsed/>
    <w:rsid w:val="00061F72"/>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1F72"/>
  </w:style>
  <w:style w:type="paragraph" w:styleId="Footer">
    <w:name w:val="footer"/>
    <w:basedOn w:val="Normal"/>
    <w:link w:val="FooterChar"/>
    <w:uiPriority w:val="99"/>
    <w:unhideWhenUsed/>
    <w:rsid w:val="00061F72"/>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1F72"/>
  </w:style>
  <w:style w:type="table" w:styleId="TableGrid">
    <w:name w:val="Table Grid"/>
    <w:basedOn w:val="TableNormal"/>
    <w:uiPriority w:val="59"/>
    <w:rsid w:val="005C2EF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CommentText">
    <w:name w:val="annotation text"/>
    <w:basedOn w:val="Normal"/>
    <w:link w:val="CommentTextChar"/>
    <w:uiPriority w:val="99"/>
    <w:semiHidden/>
    <w:unhideWhenUsed/>
    <w:rsid w:val="008C38F3"/>
    <w:pPr>
      <w:spacing w:line="240" w:lineRule="auto"/>
    </w:pPr>
    <w:rPr>
      <w:sz w:val="20"/>
      <w:szCs w:val="20"/>
    </w:rPr>
  </w:style>
  <w:style w:type="character" w:customStyle="1" w:styleId="CommentTextChar">
    <w:name w:val="Comment Text Char"/>
    <w:basedOn w:val="DefaultParagraphFont"/>
    <w:link w:val="CommentText"/>
    <w:uiPriority w:val="99"/>
    <w:semiHidden/>
    <w:rsid w:val="008C38F3"/>
    <w:rPr>
      <w:sz w:val="20"/>
      <w:szCs w:val="20"/>
    </w:rPr>
  </w:style>
  <w:style w:type="character" w:styleId="CommentReference">
    <w:name w:val="annotation reference"/>
    <w:basedOn w:val="DefaultParagraphFont"/>
    <w:uiPriority w:val="99"/>
    <w:semiHidden/>
    <w:unhideWhenUsed/>
    <w:rsid w:val="008C38F3"/>
    <w:rPr>
      <w:sz w:val="16"/>
      <w:szCs w:val="16"/>
    </w:rPr>
  </w:style>
  <w:style w:type="character" w:styleId="Hyperlink">
    <w:name w:val="Hyperlink"/>
    <w:basedOn w:val="DefaultParagraphFont"/>
    <w:uiPriority w:val="99"/>
    <w:unhideWhenUsed/>
    <w:rsid w:val="628DEB34"/>
    <w:rPr>
      <w:color w:val="467886"/>
      <w:u w:val="single"/>
    </w:rPr>
  </w:style>
  <w:style w:type="paragraph" w:styleId="NoSpacing">
    <w:name w:val="No Spacing"/>
    <w:uiPriority w:val="1"/>
    <w:qFormat/>
    <w:rsid w:val="7819D8C5"/>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31595">
      <w:marLeft w:val="0"/>
      <w:marRight w:val="0"/>
      <w:marTop w:val="0"/>
      <w:marBottom w:val="0"/>
      <w:divBdr>
        <w:top w:val="none" w:sz="0" w:space="0" w:color="auto"/>
        <w:left w:val="none" w:sz="0" w:space="0" w:color="auto"/>
        <w:bottom w:val="none" w:sz="0" w:space="0" w:color="auto"/>
        <w:right w:val="none" w:sz="0" w:space="0" w:color="auto"/>
      </w:divBdr>
    </w:div>
    <w:div w:id="264045417">
      <w:bodyDiv w:val="1"/>
      <w:marLeft w:val="0"/>
      <w:marRight w:val="0"/>
      <w:marTop w:val="0"/>
      <w:marBottom w:val="0"/>
      <w:divBdr>
        <w:top w:val="none" w:sz="0" w:space="0" w:color="auto"/>
        <w:left w:val="none" w:sz="0" w:space="0" w:color="auto"/>
        <w:bottom w:val="none" w:sz="0" w:space="0" w:color="auto"/>
        <w:right w:val="none" w:sz="0" w:space="0" w:color="auto"/>
      </w:divBdr>
    </w:div>
    <w:div w:id="469714681">
      <w:marLeft w:val="0"/>
      <w:marRight w:val="0"/>
      <w:marTop w:val="0"/>
      <w:marBottom w:val="0"/>
      <w:divBdr>
        <w:top w:val="none" w:sz="0" w:space="0" w:color="auto"/>
        <w:left w:val="none" w:sz="0" w:space="0" w:color="auto"/>
        <w:bottom w:val="none" w:sz="0" w:space="0" w:color="auto"/>
        <w:right w:val="none" w:sz="0" w:space="0" w:color="auto"/>
      </w:divBdr>
    </w:div>
    <w:div w:id="541862829">
      <w:marLeft w:val="0"/>
      <w:marRight w:val="0"/>
      <w:marTop w:val="0"/>
      <w:marBottom w:val="0"/>
      <w:divBdr>
        <w:top w:val="none" w:sz="0" w:space="0" w:color="auto"/>
        <w:left w:val="none" w:sz="0" w:space="0" w:color="auto"/>
        <w:bottom w:val="none" w:sz="0" w:space="0" w:color="auto"/>
        <w:right w:val="none" w:sz="0" w:space="0" w:color="auto"/>
      </w:divBdr>
    </w:div>
    <w:div w:id="893003354">
      <w:marLeft w:val="0"/>
      <w:marRight w:val="0"/>
      <w:marTop w:val="0"/>
      <w:marBottom w:val="0"/>
      <w:divBdr>
        <w:top w:val="none" w:sz="0" w:space="0" w:color="auto"/>
        <w:left w:val="none" w:sz="0" w:space="0" w:color="auto"/>
        <w:bottom w:val="none" w:sz="0" w:space="0" w:color="auto"/>
        <w:right w:val="none" w:sz="0" w:space="0" w:color="auto"/>
      </w:divBdr>
    </w:div>
    <w:div w:id="985623349">
      <w:marLeft w:val="0"/>
      <w:marRight w:val="0"/>
      <w:marTop w:val="0"/>
      <w:marBottom w:val="0"/>
      <w:divBdr>
        <w:top w:val="none" w:sz="0" w:space="0" w:color="auto"/>
        <w:left w:val="none" w:sz="0" w:space="0" w:color="auto"/>
        <w:bottom w:val="none" w:sz="0" w:space="0" w:color="auto"/>
        <w:right w:val="none" w:sz="0" w:space="0" w:color="auto"/>
      </w:divBdr>
    </w:div>
    <w:div w:id="1331131081">
      <w:marLeft w:val="0"/>
      <w:marRight w:val="0"/>
      <w:marTop w:val="0"/>
      <w:marBottom w:val="0"/>
      <w:divBdr>
        <w:top w:val="none" w:sz="0" w:space="0" w:color="auto"/>
        <w:left w:val="none" w:sz="0" w:space="0" w:color="auto"/>
        <w:bottom w:val="none" w:sz="0" w:space="0" w:color="auto"/>
        <w:right w:val="none" w:sz="0" w:space="0" w:color="auto"/>
      </w:divBdr>
    </w:div>
    <w:div w:id="1394623941">
      <w:bodyDiv w:val="1"/>
      <w:marLeft w:val="0"/>
      <w:marRight w:val="0"/>
      <w:marTop w:val="0"/>
      <w:marBottom w:val="0"/>
      <w:divBdr>
        <w:top w:val="none" w:sz="0" w:space="0" w:color="auto"/>
        <w:left w:val="none" w:sz="0" w:space="0" w:color="auto"/>
        <w:bottom w:val="none" w:sz="0" w:space="0" w:color="auto"/>
        <w:right w:val="none" w:sz="0" w:space="0" w:color="auto"/>
      </w:divBdr>
      <w:divsChild>
        <w:div w:id="1293094381">
          <w:marLeft w:val="0"/>
          <w:marRight w:val="0"/>
          <w:marTop w:val="0"/>
          <w:marBottom w:val="0"/>
          <w:divBdr>
            <w:top w:val="none" w:sz="0" w:space="0" w:color="auto"/>
            <w:left w:val="none" w:sz="0" w:space="0" w:color="auto"/>
            <w:bottom w:val="none" w:sz="0" w:space="0" w:color="auto"/>
            <w:right w:val="none" w:sz="0" w:space="0" w:color="auto"/>
          </w:divBdr>
        </w:div>
      </w:divsChild>
    </w:div>
    <w:div w:id="1567374063">
      <w:marLeft w:val="0"/>
      <w:marRight w:val="0"/>
      <w:marTop w:val="0"/>
      <w:marBottom w:val="0"/>
      <w:divBdr>
        <w:top w:val="none" w:sz="0" w:space="0" w:color="auto"/>
        <w:left w:val="none" w:sz="0" w:space="0" w:color="auto"/>
        <w:bottom w:val="none" w:sz="0" w:space="0" w:color="auto"/>
        <w:right w:val="none" w:sz="0" w:space="0" w:color="auto"/>
      </w:divBdr>
    </w:div>
    <w:div w:id="1668360012">
      <w:marLeft w:val="0"/>
      <w:marRight w:val="0"/>
      <w:marTop w:val="0"/>
      <w:marBottom w:val="0"/>
      <w:divBdr>
        <w:top w:val="none" w:sz="0" w:space="0" w:color="auto"/>
        <w:left w:val="none" w:sz="0" w:space="0" w:color="auto"/>
        <w:bottom w:val="none" w:sz="0" w:space="0" w:color="auto"/>
        <w:right w:val="none" w:sz="0" w:space="0" w:color="auto"/>
      </w:divBdr>
    </w:div>
    <w:div w:id="1678383928">
      <w:bodyDiv w:val="1"/>
      <w:marLeft w:val="0"/>
      <w:marRight w:val="0"/>
      <w:marTop w:val="0"/>
      <w:marBottom w:val="0"/>
      <w:divBdr>
        <w:top w:val="none" w:sz="0" w:space="0" w:color="auto"/>
        <w:left w:val="none" w:sz="0" w:space="0" w:color="auto"/>
        <w:bottom w:val="none" w:sz="0" w:space="0" w:color="auto"/>
        <w:right w:val="none" w:sz="0" w:space="0" w:color="auto"/>
      </w:divBdr>
    </w:div>
    <w:div w:id="1904483641">
      <w:marLeft w:val="0"/>
      <w:marRight w:val="0"/>
      <w:marTop w:val="0"/>
      <w:marBottom w:val="0"/>
      <w:divBdr>
        <w:top w:val="none" w:sz="0" w:space="0" w:color="auto"/>
        <w:left w:val="none" w:sz="0" w:space="0" w:color="auto"/>
        <w:bottom w:val="none" w:sz="0" w:space="0" w:color="auto"/>
        <w:right w:val="none" w:sz="0" w:space="0" w:color="auto"/>
      </w:divBdr>
    </w:div>
    <w:div w:id="1983147609">
      <w:marLeft w:val="0"/>
      <w:marRight w:val="0"/>
      <w:marTop w:val="0"/>
      <w:marBottom w:val="0"/>
      <w:divBdr>
        <w:top w:val="none" w:sz="0" w:space="0" w:color="auto"/>
        <w:left w:val="none" w:sz="0" w:space="0" w:color="auto"/>
        <w:bottom w:val="none" w:sz="0" w:space="0" w:color="auto"/>
        <w:right w:val="none" w:sz="0" w:space="0" w:color="auto"/>
      </w:divBdr>
    </w:div>
    <w:div w:id="19930224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23" Type="http://schemas.microsoft.com/office/2020/10/relationships/intelligence" Target="intelligence2.xml"/><Relationship Id="rId10" Type="http://schemas.openxmlformats.org/officeDocument/2006/relationships/endnotes" Target="endnotes.xml"/><Relationship Id="rId19" Type="http://schemas.openxmlformats.org/officeDocument/2006/relationships/image" Target="media/image9.sv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5AF92E-A105-44C5-AAE9-1A0E60C77766}">
  <ds:schemaRefs>
    <ds:schemaRef ds:uri="http://schemas.microsoft.com/sharepoint/v3/contenttype/forms"/>
  </ds:schemaRefs>
</ds:datastoreItem>
</file>

<file path=customXml/itemProps2.xml><?xml version="1.0" encoding="utf-8"?>
<ds:datastoreItem xmlns:ds="http://schemas.openxmlformats.org/officeDocument/2006/customXml" ds:itemID="{9A828852-DAFA-4C4B-A353-48CB23C6E217}">
  <ds:schemaRefs>
    <ds:schemaRef ds:uri="http://schemas.microsoft.com/office/2006/metadata/properties"/>
    <ds:schemaRef ds:uri="http://schemas.microsoft.com/office/infopath/2007/PartnerControls"/>
    <ds:schemaRef ds:uri="ea83d33b-a06b-4625-b56a-367bff914d18"/>
    <ds:schemaRef ds:uri="http://schemas.microsoft.com/sharepoint/v3"/>
  </ds:schemaRefs>
</ds:datastoreItem>
</file>

<file path=customXml/itemProps3.xml><?xml version="1.0" encoding="utf-8"?>
<ds:datastoreItem xmlns:ds="http://schemas.openxmlformats.org/officeDocument/2006/customXml" ds:itemID="{8A05AA38-2706-4896-A066-BA313321483E}"/>
</file>

<file path=customXml/itemProps4.xml><?xml version="1.0" encoding="utf-8"?>
<ds:datastoreItem xmlns:ds="http://schemas.openxmlformats.org/officeDocument/2006/customXml" ds:itemID="{274F6835-12FF-4159-A4F6-5520495292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16049</Words>
  <Characters>91485</Characters>
  <Application>Microsoft Office Word</Application>
  <DocSecurity>0</DocSecurity>
  <Lines>762</Lines>
  <Paragraphs>214</Paragraphs>
  <ScaleCrop>false</ScaleCrop>
  <Company>CardiffandVale UHB</Company>
  <LinksUpToDate>false</LinksUpToDate>
  <CharactersWithSpaces>107320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 Tyson (Cardiff and Vale UHB - IMPROVEMENT AND IMPLEMENTATION)</dc:creator>
  <cp:keywords/>
  <dc:description/>
  <cp:lastModifiedBy>Laura Hodges (Cardiff and Vale UHB - T&amp;O, Spines and Breast)</cp:lastModifiedBy>
  <cp:revision>2</cp:revision>
  <dcterms:created xsi:type="dcterms:W3CDTF">2026-05-18T13:57:00Z</dcterms:created>
  <dcterms:modified xsi:type="dcterms:W3CDTF">2026-05-18T13:57:00Z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4" name="docLang">
    <vt:lpwstr>en</vt:lpwstr>
  </property>
</Properties>
</file>