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tbl>
      <w:tblPr>
        <w:tblStyle w:val="TableGrid"/>
        <w:tblpPr w:leftFromText="181" w:rightFromText="181" w:vertAnchor="page" w:horzAnchor="margin" w:tblpXSpec="center" w:tblpY="421"/>
        <w:tblW w:w="10914" w:type="dxa"/>
        <w:tblBorders>
          <w:top w:val="single" w:color="244061" w:themeColor="accent1" w:themeShade="80" w:sz="4" w:space="0"/>
          <w:left w:val="single" w:color="244061" w:themeColor="accent1" w:themeShade="80" w:sz="4" w:space="0"/>
          <w:bottom w:val="single" w:color="244061" w:themeColor="accent1" w:themeShade="80" w:sz="4" w:space="0"/>
          <w:right w:val="single" w:color="244061" w:themeColor="accent1" w:themeShade="80" w:sz="4" w:space="0"/>
          <w:insideH w:val="single" w:color="244061" w:themeColor="accent1" w:themeShade="80" w:sz="4" w:space="0"/>
          <w:insideV w:val="single" w:color="244061" w:themeColor="accent1" w:themeShade="80" w:sz="4" w:space="0"/>
        </w:tblBorders>
        <w:tblLayout w:type="fixed"/>
        <w:tblLook w:val="04A0" w:firstRow="1" w:lastRow="0" w:firstColumn="1" w:lastColumn="0" w:noHBand="0" w:noVBand="1"/>
      </w:tblPr>
      <w:tblGrid>
        <w:gridCol w:w="10"/>
        <w:gridCol w:w="1688"/>
        <w:gridCol w:w="565"/>
        <w:gridCol w:w="463"/>
        <w:gridCol w:w="75"/>
        <w:gridCol w:w="455"/>
        <w:gridCol w:w="567"/>
        <w:gridCol w:w="425"/>
        <w:gridCol w:w="425"/>
        <w:gridCol w:w="140"/>
        <w:gridCol w:w="541"/>
        <w:gridCol w:w="26"/>
        <w:gridCol w:w="541"/>
        <w:gridCol w:w="28"/>
        <w:gridCol w:w="567"/>
        <w:gridCol w:w="142"/>
        <w:gridCol w:w="425"/>
        <w:gridCol w:w="539"/>
        <w:gridCol w:w="453"/>
        <w:gridCol w:w="708"/>
        <w:gridCol w:w="1560"/>
        <w:gridCol w:w="140"/>
        <w:gridCol w:w="431"/>
      </w:tblGrid>
      <w:tr w:rsidRPr="00392FB2" w:rsidR="00DD25DC" w:rsidTr="300BD547" w14:paraId="7812004A" w14:textId="77777777">
        <w:trPr>
          <w:trHeight w:val="704"/>
        </w:trPr>
        <w:tc>
          <w:tcPr>
            <w:tcW w:w="2263" w:type="dxa"/>
            <w:gridSpan w:val="3"/>
            <w:tcBorders>
              <w:top w:val="single" w:color="FFFFFF" w:themeColor="background1" w:sz="4" w:space="0"/>
              <w:left w:val="single" w:color="FFFFFF" w:themeColor="background1" w:sz="4" w:space="0"/>
              <w:bottom w:val="single" w:color="FFFFFF" w:themeColor="background1" w:sz="4" w:space="0"/>
              <w:right w:val="single" w:color="FFFFFF" w:themeColor="background1" w:sz="4" w:space="0"/>
            </w:tcBorders>
            <w:shd w:val="clear" w:color="auto" w:fill="365F91" w:themeFill="accent1" w:themeFillShade="BF"/>
            <w:tcMar/>
            <w:vAlign w:val="center"/>
          </w:tcPr>
          <w:p w:rsidRPr="00392FB2" w:rsidR="00DD25DC" w:rsidP="00FD767A" w:rsidRDefault="00DD25DC" w14:paraId="56491969" w14:textId="77777777">
            <w:pPr>
              <w:rPr>
                <w:rFonts w:ascii="Calibri" w:hAnsi="Calibri" w:cs="Calibri"/>
                <w:noProof/>
                <w:color w:val="FFFFFF" w:themeColor="background1"/>
                <w:lang w:eastAsia="en-GB"/>
              </w:rPr>
            </w:pPr>
            <w:r w:rsidRPr="00392FB2">
              <w:rPr>
                <w:rFonts w:ascii="Calibri" w:hAnsi="Calibri" w:cs="Calibri"/>
                <w:noProof/>
                <w:color w:val="FFFFFF" w:themeColor="background1"/>
                <w:lang w:eastAsia="en-GB"/>
              </w:rPr>
              <w:t>Report Title:</w:t>
            </w:r>
          </w:p>
        </w:tc>
        <w:tc>
          <w:tcPr>
            <w:tcW w:w="4820" w:type="dxa"/>
            <w:gridSpan w:val="14"/>
            <w:tcBorders>
              <w:top w:val="single" w:color="365F91" w:themeColor="accent1" w:themeShade="BF" w:sz="4" w:space="0"/>
              <w:left w:val="single" w:color="FFFFFF" w:themeColor="background1" w:sz="4" w:space="0"/>
              <w:bottom w:val="single" w:color="365F91" w:themeColor="accent1" w:themeShade="BF" w:sz="4" w:space="0"/>
              <w:right w:val="single" w:color="FFFFFF" w:themeColor="background1" w:sz="4" w:space="0"/>
            </w:tcBorders>
            <w:tcMar/>
          </w:tcPr>
          <w:p w:rsidRPr="00392FB2" w:rsidR="00226017" w:rsidP="002B7E56" w:rsidRDefault="00B24C4B" w14:paraId="4D60AA29" w14:textId="77777777">
            <w:pPr>
              <w:rPr>
                <w:rFonts w:ascii="Calibri" w:hAnsi="Calibri" w:cs="Calibri"/>
              </w:rPr>
            </w:pPr>
            <w:r w:rsidRPr="00392FB2">
              <w:rPr>
                <w:rFonts w:ascii="Calibri" w:hAnsi="Calibri" w:cs="Calibri"/>
              </w:rPr>
              <w:t xml:space="preserve">Local Partnership Forum Report </w:t>
            </w:r>
          </w:p>
        </w:tc>
        <w:tc>
          <w:tcPr>
            <w:tcW w:w="1700" w:type="dxa"/>
            <w:gridSpan w:val="3"/>
            <w:tcBorders>
              <w:top w:val="single" w:color="FFFFFF" w:themeColor="background1" w:sz="4" w:space="0"/>
              <w:left w:val="single" w:color="FFFFFF" w:themeColor="background1" w:sz="4" w:space="0"/>
              <w:bottom w:val="single" w:color="FFFFFF" w:themeColor="background1" w:sz="4" w:space="0"/>
              <w:right w:val="single" w:color="FFFFFF" w:themeColor="background1" w:sz="4" w:space="0"/>
            </w:tcBorders>
            <w:shd w:val="clear" w:color="auto" w:fill="365F91" w:themeFill="accent1" w:themeFillShade="BF"/>
            <w:tcMar/>
          </w:tcPr>
          <w:p w:rsidRPr="00392FB2" w:rsidR="00DD25DC" w:rsidP="006B4F52" w:rsidRDefault="00DD25DC" w14:paraId="106CB8A5" w14:textId="77777777">
            <w:pPr>
              <w:rPr>
                <w:rFonts w:ascii="Calibri" w:hAnsi="Calibri" w:cs="Calibri"/>
                <w:noProof/>
                <w:color w:val="FFFFFF" w:themeColor="background1"/>
                <w:lang w:eastAsia="en-GB"/>
              </w:rPr>
            </w:pPr>
            <w:r w:rsidRPr="00392FB2">
              <w:rPr>
                <w:rFonts w:ascii="Calibri" w:hAnsi="Calibri" w:cs="Calibri"/>
                <w:noProof/>
                <w:color w:val="FFFFFF" w:themeColor="background1"/>
                <w:lang w:eastAsia="en-GB"/>
              </w:rPr>
              <w:t>Agenda Item no.</w:t>
            </w:r>
          </w:p>
        </w:tc>
        <w:tc>
          <w:tcPr>
            <w:tcW w:w="2131" w:type="dxa"/>
            <w:gridSpan w:val="3"/>
            <w:tcBorders>
              <w:top w:val="single" w:color="365F91" w:themeColor="accent1" w:themeShade="BF" w:sz="4" w:space="0"/>
              <w:left w:val="single" w:color="FFFFFF" w:themeColor="background1" w:sz="4" w:space="0"/>
              <w:bottom w:val="single" w:color="365F91" w:themeColor="accent1" w:themeShade="BF" w:sz="4" w:space="0"/>
              <w:right w:val="single" w:color="365F91" w:themeColor="accent1" w:themeShade="BF" w:sz="4" w:space="0"/>
            </w:tcBorders>
            <w:tcMar/>
          </w:tcPr>
          <w:p w:rsidRPr="00392FB2" w:rsidR="00DD25DC" w:rsidP="300BD547" w:rsidRDefault="00DD25DC" w14:paraId="35F44BF0" w14:textId="035DC458">
            <w:pPr>
              <w:rPr>
                <w:rFonts w:ascii="Calibri" w:hAnsi="Calibri" w:cs="Calibri"/>
                <w:i w:val="0"/>
                <w:iCs w:val="0"/>
              </w:rPr>
            </w:pPr>
            <w:r w:rsidRPr="300BD547" w:rsidR="36FB4A54">
              <w:rPr>
                <w:rFonts w:ascii="Calibri" w:hAnsi="Calibri" w:cs="Calibri"/>
                <w:i w:val="0"/>
                <w:iCs w:val="0"/>
              </w:rPr>
              <w:t>8.4.2</w:t>
            </w:r>
          </w:p>
        </w:tc>
      </w:tr>
      <w:tr w:rsidRPr="00392FB2" w:rsidR="006F7C22" w:rsidTr="300BD547" w14:paraId="5601CD21" w14:textId="77777777">
        <w:trPr>
          <w:trHeight w:val="278"/>
        </w:trPr>
        <w:tc>
          <w:tcPr>
            <w:tcW w:w="2263" w:type="dxa"/>
            <w:gridSpan w:val="3"/>
            <w:vMerge w:val="restart"/>
            <w:tcBorders>
              <w:top w:val="single" w:color="FFFFFF" w:themeColor="background1" w:sz="4" w:space="0"/>
              <w:left w:val="single" w:color="FFFFFF" w:themeColor="background1" w:sz="4" w:space="0"/>
              <w:bottom w:val="single" w:color="FFFFFF" w:themeColor="background1" w:sz="4" w:space="0"/>
              <w:right w:val="single" w:color="FFFFFF" w:themeColor="background1" w:sz="4" w:space="0"/>
            </w:tcBorders>
            <w:shd w:val="clear" w:color="auto" w:fill="365F91" w:themeFill="accent1" w:themeFillShade="BF"/>
            <w:tcMar/>
            <w:vAlign w:val="center"/>
          </w:tcPr>
          <w:p w:rsidRPr="00392FB2" w:rsidR="006F7C22" w:rsidP="00FD767A" w:rsidRDefault="006F7C22" w14:paraId="65A2095F" w14:textId="77777777">
            <w:pPr>
              <w:rPr>
                <w:rFonts w:ascii="Calibri" w:hAnsi="Calibri" w:cs="Calibri"/>
                <w:noProof/>
                <w:color w:val="FFFFFF" w:themeColor="background1"/>
                <w:lang w:eastAsia="en-GB"/>
              </w:rPr>
            </w:pPr>
            <w:r w:rsidRPr="00392FB2">
              <w:rPr>
                <w:rFonts w:ascii="Calibri" w:hAnsi="Calibri" w:cs="Calibri"/>
                <w:noProof/>
                <w:color w:val="FFFFFF" w:themeColor="background1"/>
                <w:lang w:eastAsia="en-GB"/>
              </w:rPr>
              <w:t>Meeting:</w:t>
            </w:r>
          </w:p>
        </w:tc>
        <w:tc>
          <w:tcPr>
            <w:tcW w:w="2410" w:type="dxa"/>
            <w:gridSpan w:val="6"/>
            <w:vMerge w:val="restart"/>
            <w:tcBorders>
              <w:top w:val="single" w:color="365F91" w:themeColor="accent1" w:themeShade="BF" w:sz="4" w:space="0"/>
              <w:left w:val="single" w:color="FFFFFF" w:themeColor="background1" w:sz="4" w:space="0"/>
              <w:bottom w:val="single" w:color="365F91" w:themeColor="accent1" w:themeShade="BF" w:sz="4" w:space="0"/>
              <w:right w:val="single" w:color="FFFFFF" w:themeColor="background1" w:sz="4" w:space="0"/>
            </w:tcBorders>
            <w:tcMar/>
            <w:vAlign w:val="center"/>
          </w:tcPr>
          <w:p w:rsidRPr="00392FB2" w:rsidR="006F7C22" w:rsidP="002B7E56" w:rsidRDefault="00B24C4B" w14:paraId="144E7055" w14:textId="77777777">
            <w:pPr>
              <w:rPr>
                <w:rFonts w:ascii="Calibri" w:hAnsi="Calibri" w:cs="Calibri"/>
              </w:rPr>
            </w:pPr>
            <w:r w:rsidRPr="00392FB2">
              <w:rPr>
                <w:rFonts w:ascii="Calibri" w:hAnsi="Calibri" w:cs="Calibri"/>
              </w:rPr>
              <w:t>Board</w:t>
            </w:r>
          </w:p>
        </w:tc>
        <w:tc>
          <w:tcPr>
            <w:tcW w:w="1985" w:type="dxa"/>
            <w:gridSpan w:val="7"/>
            <w:tcBorders>
              <w:top w:val="single" w:color="FFFFFF" w:themeColor="background1" w:sz="4" w:space="0"/>
              <w:left w:val="single" w:color="FFFFFF" w:themeColor="background1" w:sz="4" w:space="0"/>
              <w:bottom w:val="single" w:color="FFFFFF" w:themeColor="background1" w:sz="4" w:space="0"/>
              <w:right w:val="single" w:color="FFFFFF" w:themeColor="background1" w:sz="4" w:space="0"/>
            </w:tcBorders>
            <w:shd w:val="clear" w:color="auto" w:fill="365F91" w:themeFill="accent1" w:themeFillShade="BF"/>
            <w:tcMar/>
            <w:vAlign w:val="center"/>
          </w:tcPr>
          <w:p w:rsidRPr="00392FB2" w:rsidR="006F7C22" w:rsidP="006B4F52" w:rsidRDefault="00613636" w14:paraId="20383928" w14:textId="77777777">
            <w:pPr>
              <w:rPr>
                <w:rFonts w:ascii="Calibri" w:hAnsi="Calibri" w:cs="Calibri"/>
                <w:noProof/>
                <w:color w:val="FFFFFF" w:themeColor="background1"/>
                <w:lang w:eastAsia="en-GB"/>
              </w:rPr>
            </w:pPr>
            <w:r w:rsidRPr="00392FB2">
              <w:rPr>
                <w:rFonts w:ascii="Calibri" w:hAnsi="Calibri" w:cs="Calibri"/>
                <w:noProof/>
                <w:color w:val="FFFFFF" w:themeColor="background1"/>
                <w:lang w:eastAsia="en-GB"/>
              </w:rPr>
              <w:t>Public</w:t>
            </w:r>
          </w:p>
        </w:tc>
        <w:tc>
          <w:tcPr>
            <w:tcW w:w="425" w:type="dxa"/>
            <w:tcBorders>
              <w:top w:val="single" w:color="365F91" w:themeColor="accent1" w:themeShade="BF" w:sz="4" w:space="0"/>
              <w:left w:val="single" w:color="FFFFFF" w:themeColor="background1" w:sz="4" w:space="0"/>
              <w:bottom w:val="single" w:color="365F91" w:themeColor="accent1" w:themeShade="BF" w:sz="4" w:space="0"/>
              <w:right w:val="single" w:color="FFFFFF" w:themeColor="background1" w:sz="4" w:space="0"/>
            </w:tcBorders>
            <w:tcMar/>
            <w:vAlign w:val="center"/>
          </w:tcPr>
          <w:p w:rsidRPr="00392FB2" w:rsidR="006F7C22" w:rsidP="006B4F52" w:rsidRDefault="00B24C4B" w14:paraId="27F589ED" w14:textId="77777777">
            <w:pPr>
              <w:rPr>
                <w:rFonts w:ascii="Calibri" w:hAnsi="Calibri" w:cs="Calibri"/>
                <w:noProof/>
                <w:lang w:eastAsia="en-GB"/>
              </w:rPr>
            </w:pPr>
            <w:r w:rsidRPr="00392FB2">
              <w:rPr>
                <w:rFonts w:ascii="Calibri" w:hAnsi="Calibri" w:cs="Calibri"/>
                <w:noProof/>
                <w:lang w:eastAsia="en-GB"/>
              </w:rPr>
              <w:t>x</w:t>
            </w:r>
          </w:p>
        </w:tc>
        <w:tc>
          <w:tcPr>
            <w:tcW w:w="1700" w:type="dxa"/>
            <w:gridSpan w:val="3"/>
            <w:vMerge w:val="restart"/>
            <w:tcBorders>
              <w:top w:val="single" w:color="FFFFFF" w:themeColor="background1" w:sz="4" w:space="0"/>
              <w:left w:val="single" w:color="FFFFFF" w:themeColor="background1" w:sz="4" w:space="0"/>
              <w:bottom w:val="single" w:color="FFFFFF" w:themeColor="background1" w:sz="4" w:space="0"/>
              <w:right w:val="single" w:color="FFFFFF" w:themeColor="background1" w:sz="4" w:space="0"/>
            </w:tcBorders>
            <w:shd w:val="clear" w:color="auto" w:fill="365F91" w:themeFill="accent1" w:themeFillShade="BF"/>
            <w:tcMar/>
            <w:vAlign w:val="center"/>
          </w:tcPr>
          <w:p w:rsidRPr="00392FB2" w:rsidR="006F7C22" w:rsidP="00FD767A" w:rsidRDefault="006F7C22" w14:paraId="11B90D23" w14:textId="77777777">
            <w:pPr>
              <w:rPr>
                <w:rFonts w:ascii="Calibri" w:hAnsi="Calibri" w:cs="Calibri"/>
                <w:noProof/>
                <w:color w:val="FFFFFF" w:themeColor="background1"/>
                <w:lang w:eastAsia="en-GB"/>
              </w:rPr>
            </w:pPr>
            <w:r w:rsidRPr="00392FB2">
              <w:rPr>
                <w:rFonts w:ascii="Calibri" w:hAnsi="Calibri" w:cs="Calibri"/>
                <w:noProof/>
                <w:color w:val="FFFFFF" w:themeColor="background1"/>
                <w:lang w:eastAsia="en-GB"/>
              </w:rPr>
              <w:t>Meeting Date:</w:t>
            </w:r>
          </w:p>
        </w:tc>
        <w:tc>
          <w:tcPr>
            <w:tcW w:w="2131" w:type="dxa"/>
            <w:gridSpan w:val="3"/>
            <w:vMerge w:val="restart"/>
            <w:tcBorders>
              <w:top w:val="single" w:color="365F91" w:themeColor="accent1" w:themeShade="BF" w:sz="4" w:space="0"/>
              <w:left w:val="single" w:color="FFFFFF" w:themeColor="background1" w:sz="4" w:space="0"/>
              <w:bottom w:val="single" w:color="365F91" w:themeColor="accent1" w:themeShade="BF" w:sz="4" w:space="0"/>
              <w:right w:val="single" w:color="365F91" w:themeColor="accent1" w:themeShade="BF" w:sz="4" w:space="0"/>
            </w:tcBorders>
            <w:tcMar/>
            <w:vAlign w:val="center"/>
          </w:tcPr>
          <w:p w:rsidRPr="00392FB2" w:rsidR="006F7C22" w:rsidP="006B4F52" w:rsidRDefault="006F7C22" w14:paraId="0339A87F" w14:textId="45FBD919">
            <w:pPr>
              <w:rPr>
                <w:rFonts w:ascii="Calibri" w:hAnsi="Calibri" w:cs="Calibri"/>
                <w:noProof/>
                <w:lang w:eastAsia="en-GB"/>
              </w:rPr>
            </w:pPr>
            <w:r w:rsidRPr="300BD547" w:rsidR="3724E824">
              <w:rPr>
                <w:rFonts w:ascii="Calibri" w:hAnsi="Calibri" w:cs="Calibri"/>
                <w:noProof/>
                <w:lang w:eastAsia="en-GB"/>
              </w:rPr>
              <w:t>26.03.26</w:t>
            </w:r>
          </w:p>
        </w:tc>
      </w:tr>
      <w:tr w:rsidRPr="00392FB2" w:rsidR="006F7C22" w:rsidTr="300BD547" w14:paraId="765BB1DE" w14:textId="77777777">
        <w:trPr>
          <w:trHeight w:val="277"/>
        </w:trPr>
        <w:tc>
          <w:tcPr>
            <w:tcW w:w="2263" w:type="dxa"/>
            <w:gridSpan w:val="3"/>
            <w:vMerge/>
            <w:tcMar/>
            <w:vAlign w:val="center"/>
          </w:tcPr>
          <w:p w:rsidRPr="00392FB2" w:rsidR="006F7C22" w:rsidP="00FD767A" w:rsidRDefault="006F7C22" w14:paraId="1E273F4A" w14:textId="77777777">
            <w:pPr>
              <w:rPr>
                <w:rFonts w:ascii="Calibri" w:hAnsi="Calibri" w:cs="Calibri"/>
                <w:noProof/>
                <w:color w:val="FFFFFF" w:themeColor="background1"/>
                <w:lang w:eastAsia="en-GB"/>
              </w:rPr>
            </w:pPr>
          </w:p>
        </w:tc>
        <w:tc>
          <w:tcPr>
            <w:tcW w:w="2410" w:type="dxa"/>
            <w:gridSpan w:val="6"/>
            <w:vMerge/>
            <w:tcMar/>
            <w:vAlign w:val="center"/>
          </w:tcPr>
          <w:p w:rsidRPr="00392FB2" w:rsidR="006F7C22" w:rsidP="006B4F52" w:rsidRDefault="006F7C22" w14:paraId="62B3AB42" w14:textId="77777777">
            <w:pPr>
              <w:rPr>
                <w:rFonts w:ascii="Calibri" w:hAnsi="Calibri" w:cs="Calibri"/>
                <w:noProof/>
                <w:lang w:eastAsia="en-GB"/>
              </w:rPr>
            </w:pPr>
          </w:p>
        </w:tc>
        <w:tc>
          <w:tcPr>
            <w:tcW w:w="1985" w:type="dxa"/>
            <w:gridSpan w:val="7"/>
            <w:tcBorders>
              <w:top w:val="single" w:color="FFFFFF" w:themeColor="background1" w:sz="4" w:space="0"/>
              <w:left w:val="single" w:color="FFFFFF" w:themeColor="background1" w:sz="4" w:space="0"/>
              <w:bottom w:val="single" w:color="FFFFFF" w:themeColor="background1" w:sz="4" w:space="0"/>
              <w:right w:val="single" w:color="FFFFFF" w:themeColor="background1" w:sz="4" w:space="0"/>
            </w:tcBorders>
            <w:shd w:val="clear" w:color="auto" w:fill="365F91" w:themeFill="accent1" w:themeFillShade="BF"/>
            <w:tcMar/>
            <w:vAlign w:val="center"/>
          </w:tcPr>
          <w:p w:rsidRPr="00392FB2" w:rsidR="006F7C22" w:rsidP="006B4F52" w:rsidRDefault="00613636" w14:paraId="21BDF7B8" w14:textId="77777777">
            <w:pPr>
              <w:rPr>
                <w:rFonts w:ascii="Calibri" w:hAnsi="Calibri" w:cs="Calibri"/>
                <w:noProof/>
                <w:color w:val="FFFFFF" w:themeColor="background1"/>
                <w:lang w:eastAsia="en-GB"/>
              </w:rPr>
            </w:pPr>
            <w:r w:rsidRPr="00392FB2">
              <w:rPr>
                <w:rFonts w:ascii="Calibri" w:hAnsi="Calibri" w:cs="Calibri"/>
                <w:noProof/>
                <w:color w:val="FFFFFF" w:themeColor="background1"/>
                <w:lang w:eastAsia="en-GB"/>
              </w:rPr>
              <w:t>Private</w:t>
            </w:r>
          </w:p>
        </w:tc>
        <w:tc>
          <w:tcPr>
            <w:tcW w:w="425" w:type="dxa"/>
            <w:tcBorders>
              <w:top w:val="single" w:color="365F91" w:themeColor="accent1" w:themeShade="BF" w:sz="4" w:space="0"/>
              <w:left w:val="single" w:color="FFFFFF" w:themeColor="background1" w:sz="4" w:space="0"/>
              <w:bottom w:val="single" w:color="365F91" w:themeColor="accent1" w:themeShade="BF" w:sz="4" w:space="0"/>
              <w:right w:val="single" w:color="FFFFFF" w:themeColor="background1" w:sz="4" w:space="0"/>
            </w:tcBorders>
            <w:tcMar/>
            <w:vAlign w:val="center"/>
          </w:tcPr>
          <w:p w:rsidRPr="00392FB2" w:rsidR="006F7C22" w:rsidP="006B4F52" w:rsidRDefault="006F7C22" w14:paraId="0FD5012C" w14:textId="77777777">
            <w:pPr>
              <w:rPr>
                <w:rFonts w:ascii="Calibri" w:hAnsi="Calibri" w:cs="Calibri"/>
                <w:noProof/>
                <w:lang w:eastAsia="en-GB"/>
              </w:rPr>
            </w:pPr>
          </w:p>
        </w:tc>
        <w:tc>
          <w:tcPr>
            <w:tcW w:w="1700" w:type="dxa"/>
            <w:gridSpan w:val="3"/>
            <w:vMerge/>
            <w:tcMar/>
            <w:vAlign w:val="center"/>
          </w:tcPr>
          <w:p w:rsidRPr="00392FB2" w:rsidR="006F7C22" w:rsidP="00FD767A" w:rsidRDefault="006F7C22" w14:paraId="799AB8B7" w14:textId="77777777">
            <w:pPr>
              <w:rPr>
                <w:rFonts w:ascii="Calibri" w:hAnsi="Calibri" w:cs="Calibri"/>
                <w:noProof/>
                <w:lang w:eastAsia="en-GB"/>
              </w:rPr>
            </w:pPr>
          </w:p>
        </w:tc>
        <w:tc>
          <w:tcPr>
            <w:tcW w:w="2131" w:type="dxa"/>
            <w:gridSpan w:val="3"/>
            <w:vMerge/>
            <w:tcMar/>
            <w:vAlign w:val="center"/>
          </w:tcPr>
          <w:p w:rsidRPr="00392FB2" w:rsidR="006F7C22" w:rsidP="006B4F52" w:rsidRDefault="006F7C22" w14:paraId="3FAD4C7A" w14:textId="77777777">
            <w:pPr>
              <w:rPr>
                <w:rFonts w:ascii="Calibri" w:hAnsi="Calibri" w:cs="Calibri"/>
                <w:noProof/>
                <w:lang w:eastAsia="en-GB"/>
              </w:rPr>
            </w:pPr>
          </w:p>
        </w:tc>
      </w:tr>
      <w:tr w:rsidRPr="00392FB2" w:rsidR="002F7D63" w:rsidTr="300BD547" w14:paraId="7AABA263" w14:textId="77777777">
        <w:trPr>
          <w:trHeight w:val="284"/>
        </w:trPr>
        <w:tc>
          <w:tcPr>
            <w:tcW w:w="2263" w:type="dxa"/>
            <w:gridSpan w:val="3"/>
            <w:tcBorders>
              <w:top w:val="single" w:color="FFFFFF" w:themeColor="background1" w:sz="4" w:space="0"/>
              <w:left w:val="single" w:color="FFFFFF" w:themeColor="background1" w:sz="4" w:space="0"/>
              <w:bottom w:val="single" w:color="FFFFFF" w:themeColor="background1" w:sz="4" w:space="0"/>
              <w:right w:val="single" w:color="FFFFFF" w:themeColor="background1" w:sz="4" w:space="0"/>
            </w:tcBorders>
            <w:shd w:val="clear" w:color="auto" w:fill="365F91" w:themeFill="accent1" w:themeFillShade="BF"/>
            <w:tcMar/>
            <w:vAlign w:val="center"/>
          </w:tcPr>
          <w:p w:rsidRPr="00392FB2" w:rsidR="008354DE" w:rsidP="00FD767A" w:rsidRDefault="002F7D63" w14:paraId="36C391C7" w14:textId="77777777">
            <w:pPr>
              <w:rPr>
                <w:rFonts w:ascii="Calibri" w:hAnsi="Calibri" w:cs="Calibri"/>
                <w:noProof/>
                <w:color w:val="FFFFFF" w:themeColor="background1"/>
                <w:lang w:eastAsia="en-GB"/>
              </w:rPr>
            </w:pPr>
            <w:r w:rsidRPr="00392FB2">
              <w:rPr>
                <w:rFonts w:ascii="Calibri" w:hAnsi="Calibri" w:cs="Calibri"/>
                <w:noProof/>
                <w:color w:val="FFFFFF" w:themeColor="background1"/>
                <w:lang w:eastAsia="en-GB"/>
              </w:rPr>
              <w:t xml:space="preserve">Status </w:t>
            </w:r>
          </w:p>
          <w:p w:rsidRPr="00392FB2" w:rsidR="002F7D63" w:rsidP="00FD767A" w:rsidRDefault="002F7D63" w14:paraId="07BC4A26" w14:textId="77777777">
            <w:pPr>
              <w:rPr>
                <w:rFonts w:ascii="Calibri" w:hAnsi="Calibri" w:cs="Calibri"/>
                <w:noProof/>
                <w:color w:val="FFFFFF" w:themeColor="background1"/>
                <w:lang w:eastAsia="en-GB"/>
              </w:rPr>
            </w:pPr>
            <w:r w:rsidRPr="00392FB2">
              <w:rPr>
                <w:rFonts w:ascii="Calibri" w:hAnsi="Calibri" w:cs="Calibri"/>
                <w:i/>
                <w:noProof/>
                <w:color w:val="FFFFFF" w:themeColor="background1"/>
                <w:lang w:eastAsia="en-GB"/>
              </w:rPr>
              <w:t>(please tick one only):</w:t>
            </w:r>
            <w:r w:rsidRPr="00392FB2">
              <w:rPr>
                <w:rFonts w:ascii="Calibri" w:hAnsi="Calibri" w:cs="Calibri"/>
                <w:noProof/>
                <w:color w:val="FFFFFF" w:themeColor="background1"/>
                <w:lang w:eastAsia="en-GB"/>
              </w:rPr>
              <w:t xml:space="preserve"> </w:t>
            </w:r>
          </w:p>
        </w:tc>
        <w:tc>
          <w:tcPr>
            <w:tcW w:w="1985" w:type="dxa"/>
            <w:gridSpan w:val="5"/>
            <w:tcBorders>
              <w:top w:val="single" w:color="365F91" w:themeColor="accent1" w:themeShade="BF" w:sz="4" w:space="0"/>
              <w:left w:val="single" w:color="FFFFFF" w:themeColor="background1" w:sz="4" w:space="0"/>
              <w:bottom w:val="single" w:color="365F91" w:themeColor="accent1" w:themeShade="BF" w:sz="4" w:space="0"/>
              <w:right w:val="single" w:color="365F91" w:themeColor="accent1" w:themeShade="BF" w:sz="4" w:space="0"/>
            </w:tcBorders>
            <w:shd w:val="clear" w:color="auto" w:fill="365F91" w:themeFill="accent1" w:themeFillShade="BF"/>
            <w:tcMar/>
            <w:vAlign w:val="center"/>
          </w:tcPr>
          <w:p w:rsidRPr="00392FB2" w:rsidR="002F7D63" w:rsidP="007E60AD" w:rsidRDefault="002F7D63" w14:paraId="5D7558E3" w14:textId="77777777">
            <w:pPr>
              <w:rPr>
                <w:rFonts w:ascii="Calibri" w:hAnsi="Calibri" w:cs="Calibri"/>
                <w:noProof/>
                <w:lang w:eastAsia="en-GB"/>
              </w:rPr>
            </w:pPr>
            <w:r w:rsidRPr="00392FB2">
              <w:rPr>
                <w:rFonts w:ascii="Calibri" w:hAnsi="Calibri" w:cs="Calibri"/>
                <w:noProof/>
                <w:color w:val="FFFFFF" w:themeColor="background1"/>
                <w:lang w:eastAsia="en-GB"/>
              </w:rPr>
              <w:t>Assurance</w:t>
            </w:r>
          </w:p>
        </w:tc>
        <w:tc>
          <w:tcPr>
            <w:tcW w:w="425" w:type="dxa"/>
            <w:tcBorders>
              <w:top w:val="single" w:color="365F91" w:themeColor="accent1" w:themeShade="BF" w:sz="4" w:space="0"/>
              <w:left w:val="single" w:color="365F91" w:themeColor="accent1" w:themeShade="BF" w:sz="4" w:space="0"/>
              <w:bottom w:val="single" w:color="365F91" w:themeColor="accent1" w:themeShade="BF" w:sz="4" w:space="0"/>
              <w:right w:val="single" w:color="FFFFFF" w:themeColor="background1" w:sz="4" w:space="0"/>
            </w:tcBorders>
            <w:tcMar/>
            <w:vAlign w:val="center"/>
          </w:tcPr>
          <w:p w:rsidRPr="00392FB2" w:rsidR="002F7D63" w:rsidP="006B4F52" w:rsidRDefault="002F7D63" w14:paraId="79DFE86F" w14:textId="77777777">
            <w:pPr>
              <w:rPr>
                <w:rFonts w:ascii="Calibri" w:hAnsi="Calibri" w:cs="Calibri"/>
                <w:noProof/>
                <w:lang w:eastAsia="en-GB"/>
              </w:rPr>
            </w:pPr>
          </w:p>
        </w:tc>
        <w:tc>
          <w:tcPr>
            <w:tcW w:w="1985" w:type="dxa"/>
            <w:gridSpan w:val="7"/>
            <w:tcBorders>
              <w:top w:val="single" w:color="FFFFFF" w:themeColor="background1" w:sz="4" w:space="0"/>
              <w:left w:val="single" w:color="FFFFFF" w:themeColor="background1" w:sz="4" w:space="0"/>
              <w:bottom w:val="single" w:color="FFFFFF" w:themeColor="background1" w:sz="4" w:space="0"/>
              <w:right w:val="single" w:color="FFFFFF" w:themeColor="background1" w:sz="4" w:space="0"/>
            </w:tcBorders>
            <w:shd w:val="clear" w:color="auto" w:fill="365F91" w:themeFill="accent1" w:themeFillShade="BF"/>
            <w:tcMar/>
            <w:vAlign w:val="center"/>
          </w:tcPr>
          <w:p w:rsidRPr="00392FB2" w:rsidR="002F7D63" w:rsidP="007E60AD" w:rsidRDefault="002F7D63" w14:paraId="1DE4E0B7" w14:textId="77777777">
            <w:pPr>
              <w:rPr>
                <w:rFonts w:ascii="Calibri" w:hAnsi="Calibri" w:cs="Calibri"/>
                <w:noProof/>
                <w:color w:val="FFFFFF" w:themeColor="background1"/>
                <w:lang w:eastAsia="en-GB"/>
              </w:rPr>
            </w:pPr>
            <w:r w:rsidRPr="00392FB2">
              <w:rPr>
                <w:rFonts w:ascii="Calibri" w:hAnsi="Calibri" w:cs="Calibri"/>
                <w:noProof/>
                <w:color w:val="FFFFFF" w:themeColor="background1"/>
                <w:lang w:eastAsia="en-GB"/>
              </w:rPr>
              <w:t>Approval</w:t>
            </w:r>
          </w:p>
        </w:tc>
        <w:tc>
          <w:tcPr>
            <w:tcW w:w="425" w:type="dxa"/>
            <w:tcBorders>
              <w:top w:val="single" w:color="365F91" w:themeColor="accent1" w:themeShade="BF" w:sz="4" w:space="0"/>
              <w:left w:val="single" w:color="FFFFFF" w:themeColor="background1" w:sz="4" w:space="0"/>
              <w:bottom w:val="single" w:color="365F91" w:themeColor="accent1" w:themeShade="BF" w:sz="4" w:space="0"/>
              <w:right w:val="single" w:color="365F91" w:themeColor="accent1" w:themeShade="BF" w:sz="4" w:space="0"/>
            </w:tcBorders>
            <w:tcMar/>
            <w:vAlign w:val="center"/>
          </w:tcPr>
          <w:p w:rsidRPr="00392FB2" w:rsidR="002F7D63" w:rsidP="006B4F52" w:rsidRDefault="002F7D63" w14:paraId="708D7FA7" w14:textId="77777777">
            <w:pPr>
              <w:rPr>
                <w:rFonts w:ascii="Calibri" w:hAnsi="Calibri" w:cs="Calibri"/>
                <w:noProof/>
                <w:lang w:eastAsia="en-GB"/>
              </w:rPr>
            </w:pPr>
          </w:p>
        </w:tc>
        <w:tc>
          <w:tcPr>
            <w:tcW w:w="3400" w:type="dxa"/>
            <w:gridSpan w:val="5"/>
            <w:tcBorders>
              <w:top w:val="single" w:color="FFFFFF" w:themeColor="background1"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365F91" w:themeFill="accent1" w:themeFillShade="BF"/>
            <w:tcMar/>
            <w:vAlign w:val="center"/>
          </w:tcPr>
          <w:p w:rsidRPr="00392FB2" w:rsidR="002F7D63" w:rsidP="007E60AD" w:rsidRDefault="002F7D63" w14:paraId="7F672C31" w14:textId="77777777">
            <w:pPr>
              <w:rPr>
                <w:rFonts w:ascii="Calibri" w:hAnsi="Calibri" w:cs="Calibri"/>
                <w:noProof/>
                <w:lang w:eastAsia="en-GB"/>
              </w:rPr>
            </w:pPr>
            <w:r w:rsidRPr="00392FB2">
              <w:rPr>
                <w:rFonts w:ascii="Calibri" w:hAnsi="Calibri" w:cs="Calibri"/>
                <w:noProof/>
                <w:color w:val="FFFFFF" w:themeColor="background1"/>
                <w:lang w:eastAsia="en-GB"/>
              </w:rPr>
              <w:t>Information</w:t>
            </w:r>
          </w:p>
        </w:tc>
        <w:tc>
          <w:tcPr>
            <w:tcW w:w="431" w:type="dxa"/>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tcMar/>
            <w:vAlign w:val="center"/>
          </w:tcPr>
          <w:p w:rsidRPr="00392FB2" w:rsidR="002F7D63" w:rsidP="006B4F52" w:rsidRDefault="00B24C4B" w14:paraId="34173DD3" w14:textId="77777777">
            <w:pPr>
              <w:rPr>
                <w:rFonts w:ascii="Calibri" w:hAnsi="Calibri" w:cs="Calibri"/>
                <w:noProof/>
                <w:lang w:eastAsia="en-GB"/>
              </w:rPr>
            </w:pPr>
            <w:r w:rsidRPr="00392FB2">
              <w:rPr>
                <w:rFonts w:ascii="Calibri" w:hAnsi="Calibri" w:cs="Calibri"/>
                <w:noProof/>
                <w:lang w:eastAsia="en-GB"/>
              </w:rPr>
              <w:t>x</w:t>
            </w:r>
          </w:p>
        </w:tc>
      </w:tr>
      <w:tr w:rsidRPr="00392FB2" w:rsidR="006B4F52" w:rsidTr="300BD547" w14:paraId="3F43C4ED" w14:textId="77777777">
        <w:trPr>
          <w:trHeight w:val="284"/>
        </w:trPr>
        <w:tc>
          <w:tcPr>
            <w:tcW w:w="2263" w:type="dxa"/>
            <w:gridSpan w:val="3"/>
            <w:tcBorders>
              <w:top w:val="single" w:color="FFFFFF" w:themeColor="background1" w:sz="4" w:space="0"/>
              <w:left w:val="single" w:color="FFFFFF" w:themeColor="background1" w:sz="4" w:space="0"/>
              <w:bottom w:val="single" w:color="FFFFFF" w:themeColor="background1" w:sz="4" w:space="0"/>
              <w:right w:val="single" w:color="FFFFFF" w:themeColor="background1" w:sz="4" w:space="0"/>
            </w:tcBorders>
            <w:shd w:val="clear" w:color="auto" w:fill="365F91" w:themeFill="accent1" w:themeFillShade="BF"/>
            <w:tcMar/>
            <w:vAlign w:val="center"/>
          </w:tcPr>
          <w:p w:rsidRPr="00392FB2" w:rsidR="006B4F52" w:rsidP="00FD767A" w:rsidRDefault="006B4F52" w14:paraId="2581AEE5" w14:textId="77777777">
            <w:pPr>
              <w:rPr>
                <w:rFonts w:ascii="Calibri" w:hAnsi="Calibri" w:cs="Calibri"/>
                <w:noProof/>
                <w:color w:val="FFFFFF" w:themeColor="background1"/>
                <w:lang w:eastAsia="en-GB"/>
              </w:rPr>
            </w:pPr>
            <w:r w:rsidRPr="00392FB2">
              <w:rPr>
                <w:rFonts w:ascii="Calibri" w:hAnsi="Calibri" w:cs="Calibri"/>
                <w:noProof/>
                <w:color w:val="FFFFFF" w:themeColor="background1"/>
                <w:lang w:eastAsia="en-GB"/>
              </w:rPr>
              <w:t>L</w:t>
            </w:r>
            <w:r w:rsidRPr="00392FB2" w:rsidR="00FD767A">
              <w:rPr>
                <w:rFonts w:ascii="Calibri" w:hAnsi="Calibri" w:cs="Calibri"/>
                <w:noProof/>
                <w:color w:val="FFFFFF" w:themeColor="background1"/>
                <w:lang w:eastAsia="en-GB"/>
              </w:rPr>
              <w:t>ead</w:t>
            </w:r>
            <w:r w:rsidRPr="00392FB2">
              <w:rPr>
                <w:rFonts w:ascii="Calibri" w:hAnsi="Calibri" w:cs="Calibri"/>
                <w:noProof/>
                <w:color w:val="FFFFFF" w:themeColor="background1"/>
                <w:lang w:eastAsia="en-GB"/>
              </w:rPr>
              <w:t xml:space="preserve"> E</w:t>
            </w:r>
            <w:r w:rsidRPr="00392FB2" w:rsidR="00FD767A">
              <w:rPr>
                <w:rFonts w:ascii="Calibri" w:hAnsi="Calibri" w:cs="Calibri"/>
                <w:noProof/>
                <w:color w:val="FFFFFF" w:themeColor="background1"/>
                <w:lang w:eastAsia="en-GB"/>
              </w:rPr>
              <w:t>xecutive</w:t>
            </w:r>
            <w:r w:rsidRPr="00392FB2" w:rsidR="00FB70B4">
              <w:rPr>
                <w:rFonts w:ascii="Calibri" w:hAnsi="Calibri" w:cs="Calibri"/>
                <w:noProof/>
                <w:color w:val="FFFFFF" w:themeColor="background1"/>
                <w:lang w:eastAsia="en-GB"/>
              </w:rPr>
              <w:t xml:space="preserve"> Title</w:t>
            </w:r>
            <w:r w:rsidRPr="00392FB2" w:rsidR="004F00EE">
              <w:rPr>
                <w:rFonts w:ascii="Calibri" w:hAnsi="Calibri" w:cs="Calibri"/>
                <w:noProof/>
                <w:color w:val="FFFFFF" w:themeColor="background1"/>
                <w:lang w:eastAsia="en-GB"/>
              </w:rPr>
              <w:t>:</w:t>
            </w:r>
          </w:p>
        </w:tc>
        <w:tc>
          <w:tcPr>
            <w:tcW w:w="8651" w:type="dxa"/>
            <w:gridSpan w:val="20"/>
            <w:tcBorders>
              <w:top w:val="single" w:color="365F91" w:themeColor="accent1" w:themeShade="BF" w:sz="4" w:space="0"/>
              <w:left w:val="single" w:color="FFFFFF" w:themeColor="background1" w:sz="4" w:space="0"/>
              <w:bottom w:val="single" w:color="365F91" w:themeColor="accent1" w:themeShade="BF" w:sz="4" w:space="0"/>
              <w:right w:val="single" w:color="365F91" w:themeColor="accent1" w:themeShade="BF" w:sz="4" w:space="0"/>
            </w:tcBorders>
            <w:tcMar/>
            <w:vAlign w:val="center"/>
          </w:tcPr>
          <w:p w:rsidRPr="00392FB2" w:rsidR="004F00EE" w:rsidP="00881BD2" w:rsidRDefault="004F00EE" w14:paraId="7B1F55A3" w14:textId="77777777">
            <w:pPr>
              <w:rPr>
                <w:rFonts w:ascii="Calibri" w:hAnsi="Calibri" w:cs="Calibri"/>
                <w:noProof/>
                <w:lang w:eastAsia="en-GB"/>
              </w:rPr>
            </w:pPr>
          </w:p>
          <w:p w:rsidRPr="00392FB2" w:rsidR="00B62271" w:rsidP="00400324" w:rsidRDefault="00B24C4B" w14:paraId="7C25553B" w14:textId="77777777">
            <w:pPr>
              <w:rPr>
                <w:rFonts w:ascii="Calibri" w:hAnsi="Calibri" w:cs="Calibri"/>
                <w:noProof/>
                <w:lang w:eastAsia="en-GB"/>
              </w:rPr>
            </w:pPr>
            <w:r w:rsidRPr="00392FB2">
              <w:rPr>
                <w:rFonts w:ascii="Calibri" w:hAnsi="Calibri" w:cs="Calibri"/>
                <w:noProof/>
                <w:lang w:eastAsia="en-GB"/>
              </w:rPr>
              <w:t>Executive Director of People and Culture</w:t>
            </w:r>
          </w:p>
        </w:tc>
      </w:tr>
      <w:tr w:rsidRPr="00392FB2" w:rsidR="006B4F52" w:rsidTr="300BD547" w14:paraId="761DE97D" w14:textId="77777777">
        <w:trPr>
          <w:trHeight w:val="301"/>
        </w:trPr>
        <w:tc>
          <w:tcPr>
            <w:tcW w:w="2263" w:type="dxa"/>
            <w:gridSpan w:val="3"/>
            <w:tcBorders>
              <w:top w:val="single" w:color="FFFFFF" w:themeColor="background1" w:sz="4" w:space="0"/>
              <w:left w:val="single" w:color="FFFFFF" w:themeColor="background1" w:sz="4" w:space="0"/>
              <w:bottom w:val="single" w:color="FFFFFF" w:themeColor="background1" w:sz="4" w:space="0"/>
              <w:right w:val="single" w:color="FFFFFF" w:themeColor="background1" w:sz="4" w:space="0"/>
            </w:tcBorders>
            <w:shd w:val="clear" w:color="auto" w:fill="365F91" w:themeFill="accent1" w:themeFillShade="BF"/>
            <w:tcMar/>
            <w:vAlign w:val="center"/>
          </w:tcPr>
          <w:p w:rsidRPr="00392FB2" w:rsidR="004F00EE" w:rsidP="00FD767A" w:rsidRDefault="006B4F52" w14:paraId="25E681C1" w14:textId="77777777">
            <w:pPr>
              <w:rPr>
                <w:rFonts w:ascii="Calibri" w:hAnsi="Calibri" w:cs="Calibri"/>
                <w:noProof/>
                <w:color w:val="FFFFFF" w:themeColor="background1"/>
                <w:lang w:eastAsia="en-GB"/>
              </w:rPr>
            </w:pPr>
            <w:r w:rsidRPr="00392FB2">
              <w:rPr>
                <w:rFonts w:ascii="Calibri" w:hAnsi="Calibri" w:cs="Calibri"/>
                <w:noProof/>
                <w:color w:val="FFFFFF" w:themeColor="background1"/>
                <w:lang w:eastAsia="en-GB"/>
              </w:rPr>
              <w:t>R</w:t>
            </w:r>
            <w:r w:rsidRPr="00392FB2" w:rsidR="00FD767A">
              <w:rPr>
                <w:rFonts w:ascii="Calibri" w:hAnsi="Calibri" w:cs="Calibri"/>
                <w:noProof/>
                <w:color w:val="FFFFFF" w:themeColor="background1"/>
                <w:lang w:eastAsia="en-GB"/>
              </w:rPr>
              <w:t>eport</w:t>
            </w:r>
            <w:r w:rsidRPr="00392FB2">
              <w:rPr>
                <w:rFonts w:ascii="Calibri" w:hAnsi="Calibri" w:cs="Calibri"/>
                <w:noProof/>
                <w:color w:val="FFFFFF" w:themeColor="background1"/>
                <w:lang w:eastAsia="en-GB"/>
              </w:rPr>
              <w:t xml:space="preserve"> A</w:t>
            </w:r>
            <w:r w:rsidRPr="00392FB2" w:rsidR="00FD767A">
              <w:rPr>
                <w:rFonts w:ascii="Calibri" w:hAnsi="Calibri" w:cs="Calibri"/>
                <w:noProof/>
                <w:color w:val="FFFFFF" w:themeColor="background1"/>
                <w:lang w:eastAsia="en-GB"/>
              </w:rPr>
              <w:t>uthor</w:t>
            </w:r>
            <w:r w:rsidRPr="00392FB2">
              <w:rPr>
                <w:rFonts w:ascii="Calibri" w:hAnsi="Calibri" w:cs="Calibri"/>
                <w:noProof/>
                <w:color w:val="FFFFFF" w:themeColor="background1"/>
                <w:lang w:eastAsia="en-GB"/>
              </w:rPr>
              <w:t xml:space="preserve"> (T</w:t>
            </w:r>
            <w:r w:rsidRPr="00392FB2" w:rsidR="00FD767A">
              <w:rPr>
                <w:rFonts w:ascii="Calibri" w:hAnsi="Calibri" w:cs="Calibri"/>
                <w:noProof/>
                <w:color w:val="FFFFFF" w:themeColor="background1"/>
                <w:lang w:eastAsia="en-GB"/>
              </w:rPr>
              <w:t>itle</w:t>
            </w:r>
            <w:r w:rsidRPr="00392FB2">
              <w:rPr>
                <w:rFonts w:ascii="Calibri" w:hAnsi="Calibri" w:cs="Calibri"/>
                <w:noProof/>
                <w:color w:val="FFFFFF" w:themeColor="background1"/>
                <w:lang w:eastAsia="en-GB"/>
              </w:rPr>
              <w:t>):</w:t>
            </w:r>
          </w:p>
        </w:tc>
        <w:tc>
          <w:tcPr>
            <w:tcW w:w="8651" w:type="dxa"/>
            <w:gridSpan w:val="20"/>
            <w:tcBorders>
              <w:top w:val="single" w:color="365F91" w:themeColor="accent1" w:themeShade="BF" w:sz="4" w:space="0"/>
              <w:left w:val="single" w:color="FFFFFF" w:themeColor="background1" w:sz="4" w:space="0"/>
              <w:bottom w:val="single" w:color="FFFFFF" w:themeColor="background1" w:sz="4" w:space="0"/>
              <w:right w:val="single" w:color="365F91" w:themeColor="accent1" w:themeShade="BF" w:sz="4" w:space="0"/>
            </w:tcBorders>
            <w:tcMar/>
            <w:vAlign w:val="center"/>
          </w:tcPr>
          <w:p w:rsidRPr="00392FB2" w:rsidR="00B24C4B" w:rsidP="6AC9EC7B" w:rsidRDefault="00B24C4B" w14:paraId="170C91CC" w14:textId="77777777">
            <w:pPr>
              <w:rPr>
                <w:rFonts w:ascii="Calibri" w:hAnsi="Calibri" w:cs="Calibri"/>
                <w:noProof/>
                <w:lang w:eastAsia="en-GB"/>
              </w:rPr>
            </w:pPr>
          </w:p>
          <w:p w:rsidRPr="00392FB2" w:rsidR="00881BD2" w:rsidP="00400324" w:rsidRDefault="00B24C4B" w14:paraId="5841F9ED" w14:textId="77777777">
            <w:pPr>
              <w:rPr>
                <w:rFonts w:ascii="Calibri" w:hAnsi="Calibri" w:cs="Calibri"/>
                <w:noProof/>
                <w:lang w:eastAsia="en-GB"/>
              </w:rPr>
            </w:pPr>
            <w:r w:rsidRPr="00392FB2">
              <w:rPr>
                <w:rFonts w:ascii="Calibri" w:hAnsi="Calibri" w:cs="Calibri"/>
                <w:noProof/>
                <w:lang w:eastAsia="en-GB"/>
              </w:rPr>
              <w:t xml:space="preserve">Head of People Assurance and Experience </w:t>
            </w:r>
          </w:p>
        </w:tc>
      </w:tr>
      <w:tr w:rsidRPr="00392FB2" w:rsidR="007E60AD" w:rsidTr="300BD547" w14:paraId="51D4DC7A" w14:textId="77777777">
        <w:trPr>
          <w:trHeight w:val="301"/>
        </w:trPr>
        <w:tc>
          <w:tcPr>
            <w:tcW w:w="10914" w:type="dxa"/>
            <w:gridSpan w:val="23"/>
            <w:tcBorders>
              <w:top w:val="single" w:color="FFFFFF" w:themeColor="background1"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365F91" w:themeFill="accent1" w:themeFillShade="BF"/>
            <w:tcMar/>
            <w:vAlign w:val="center"/>
          </w:tcPr>
          <w:p w:rsidRPr="00392FB2" w:rsidR="00E90D32" w:rsidP="006B4F52" w:rsidRDefault="00E90D32" w14:paraId="74934BEE" w14:textId="77777777">
            <w:pPr>
              <w:rPr>
                <w:rFonts w:ascii="Calibri" w:hAnsi="Calibri" w:cs="Calibri"/>
                <w:noProof/>
                <w:color w:val="FFFFFF" w:themeColor="background1"/>
                <w:lang w:eastAsia="en-GB"/>
              </w:rPr>
            </w:pPr>
            <w:r w:rsidRPr="00392FB2">
              <w:rPr>
                <w:rFonts w:ascii="Calibri" w:hAnsi="Calibri" w:cs="Calibri"/>
                <w:noProof/>
                <w:color w:val="FFFFFF" w:themeColor="background1"/>
                <w:lang w:eastAsia="en-GB"/>
              </w:rPr>
              <w:t>Main Report</w:t>
            </w:r>
          </w:p>
        </w:tc>
      </w:tr>
      <w:tr w:rsidRPr="00392FB2" w:rsidR="007E60AD" w:rsidTr="300BD547" w14:paraId="1DF29877" w14:textId="77777777">
        <w:trPr>
          <w:trHeight w:val="301"/>
        </w:trPr>
        <w:tc>
          <w:tcPr>
            <w:tcW w:w="10914" w:type="dxa"/>
            <w:gridSpan w:val="23"/>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365F91" w:themeFill="accent1" w:themeFillShade="BF"/>
            <w:tcMar/>
            <w:vAlign w:val="center"/>
          </w:tcPr>
          <w:p w:rsidRPr="00392FB2" w:rsidR="008354DE" w:rsidP="006B4F52" w:rsidRDefault="008354DE" w14:paraId="6E1B0743" w14:textId="77777777">
            <w:pPr>
              <w:rPr>
                <w:rFonts w:ascii="Calibri" w:hAnsi="Calibri" w:cs="Calibri"/>
                <w:color w:val="FFFFFF" w:themeColor="background1"/>
              </w:rPr>
            </w:pPr>
            <w:r w:rsidRPr="00392FB2">
              <w:rPr>
                <w:rFonts w:ascii="Calibri" w:hAnsi="Calibri" w:cs="Calibri"/>
                <w:color w:val="FFFFFF" w:themeColor="background1"/>
              </w:rPr>
              <w:t>Background and current situation:</w:t>
            </w:r>
          </w:p>
        </w:tc>
      </w:tr>
      <w:tr w:rsidRPr="00392FB2" w:rsidR="002B7E56" w:rsidTr="300BD547" w14:paraId="1D9F2E90" w14:textId="77777777">
        <w:trPr>
          <w:trHeight w:val="301"/>
        </w:trPr>
        <w:tc>
          <w:tcPr>
            <w:tcW w:w="10914" w:type="dxa"/>
            <w:gridSpan w:val="23"/>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tcMar/>
            <w:vAlign w:val="center"/>
          </w:tcPr>
          <w:p w:rsidRPr="00392FB2" w:rsidR="00B24C4B" w:rsidP="00B24C4B" w:rsidRDefault="00B24C4B" w14:paraId="7ECFE245" w14:textId="77777777">
            <w:pPr>
              <w:spacing w:after="160" w:line="256" w:lineRule="auto"/>
              <w:rPr>
                <w:rFonts w:ascii="Calibri" w:hAnsi="Calibri" w:cs="Calibri"/>
              </w:rPr>
            </w:pPr>
            <w:r w:rsidRPr="00392FB2">
              <w:rPr>
                <w:rFonts w:ascii="Calibri" w:hAnsi="Calibri" w:cs="Calibri"/>
              </w:rPr>
              <w:t>The UHB has statutory duty to “take account of representations made by persons who represent the interests of the community it serves”.   This is achieved in part by three Advisory Groups to the Board and the Local Partnership Forum (LPF) is one of these.</w:t>
            </w:r>
          </w:p>
          <w:p w:rsidRPr="00392FB2" w:rsidR="00B24C4B" w:rsidP="00B24C4B" w:rsidRDefault="00B24C4B" w14:paraId="0828777E" w14:textId="57373586">
            <w:pPr>
              <w:spacing w:after="160" w:line="256" w:lineRule="auto"/>
              <w:rPr>
                <w:rFonts w:ascii="Calibri" w:hAnsi="Calibri" w:cs="Calibri"/>
              </w:rPr>
            </w:pPr>
            <w:r w:rsidRPr="00392FB2">
              <w:rPr>
                <w:rFonts w:ascii="Calibri" w:hAnsi="Calibri" w:cs="Calibri"/>
              </w:rPr>
              <w:t>LPF is co-chaired by the Chair of Staff Representatives and the Executive Director of People and Culture.    Members include Staff Representatives (including the Independent Member for Trade Unions) and the Executive Team and Chief Executive.  The Forum usually meets 6 times a year</w:t>
            </w:r>
            <w:r w:rsidRPr="00392FB2" w:rsidR="000D1C6A">
              <w:rPr>
                <w:rFonts w:ascii="Calibri" w:hAnsi="Calibri" w:cs="Calibri"/>
              </w:rPr>
              <w:t>.</w:t>
            </w:r>
            <w:r w:rsidRPr="00392FB2">
              <w:rPr>
                <w:rFonts w:ascii="Calibri" w:hAnsi="Calibri" w:cs="Calibri"/>
              </w:rPr>
              <w:t xml:space="preserve">  </w:t>
            </w:r>
          </w:p>
          <w:p w:rsidRPr="00392FB2" w:rsidR="002B7E56" w:rsidP="00B24C4B" w:rsidRDefault="00B24C4B" w14:paraId="137CCB28" w14:textId="77777777">
            <w:pPr>
              <w:rPr>
                <w:rFonts w:ascii="Calibri" w:hAnsi="Calibri" w:cs="Calibri"/>
              </w:rPr>
            </w:pPr>
            <w:r w:rsidRPr="00392FB2">
              <w:rPr>
                <w:rFonts w:ascii="Calibri" w:hAnsi="Calibri" w:cs="Calibri"/>
              </w:rPr>
              <w:t xml:space="preserve">LPF is the formal mechanism for the Health Board and Trade Union/Professional Organisation Representatives to work together to improve health services.   Its purpose, as set out in the Terms of Reference, fall into four overarching themes: communicate, consider, consult and negotiate, and appraise.  </w:t>
            </w:r>
            <w:r w:rsidRPr="00392FB2">
              <w:rPr>
                <w:rFonts w:ascii="Calibri" w:hAnsi="Calibri" w:eastAsia="Times New Roman" w:cs="Calibri"/>
                <w:bCs/>
              </w:rPr>
              <w:t xml:space="preserve">    </w:t>
            </w:r>
          </w:p>
          <w:p w:rsidRPr="00392FB2" w:rsidR="00FB70B4" w:rsidP="006B4F52" w:rsidRDefault="00FB70B4" w14:paraId="358A81B8" w14:textId="77777777">
            <w:pPr>
              <w:rPr>
                <w:rFonts w:ascii="Calibri" w:hAnsi="Calibri" w:cs="Calibri"/>
                <w:color w:val="FFFFFF" w:themeColor="background1"/>
              </w:rPr>
            </w:pPr>
          </w:p>
        </w:tc>
      </w:tr>
      <w:tr w:rsidRPr="00392FB2" w:rsidR="007E60AD" w:rsidTr="300BD547" w14:paraId="264ADDDC" w14:textId="77777777">
        <w:trPr>
          <w:trHeight w:val="301"/>
        </w:trPr>
        <w:tc>
          <w:tcPr>
            <w:tcW w:w="10914" w:type="dxa"/>
            <w:gridSpan w:val="23"/>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365F91" w:themeFill="accent1" w:themeFillShade="BF"/>
            <w:tcMar/>
            <w:vAlign w:val="center"/>
          </w:tcPr>
          <w:p w:rsidRPr="00392FB2" w:rsidR="008354DE" w:rsidP="008354DE" w:rsidRDefault="008354DE" w14:paraId="7EC9FF0F" w14:textId="75DFF120">
            <w:pPr>
              <w:rPr>
                <w:rFonts w:ascii="Calibri" w:hAnsi="Calibri" w:cs="Calibri"/>
                <w:color w:val="FFFFFF" w:themeColor="background1"/>
              </w:rPr>
            </w:pPr>
            <w:r w:rsidRPr="300BD547" w:rsidR="008354DE">
              <w:rPr>
                <w:rFonts w:ascii="Calibri" w:hAnsi="Calibri" w:cs="Calibri"/>
                <w:color w:val="FFFFFF" w:themeColor="background1" w:themeTint="FF" w:themeShade="FF"/>
              </w:rPr>
              <w:t>Executive Director Opinion and Key Issues to bring to the attention of the Board:</w:t>
            </w:r>
          </w:p>
        </w:tc>
      </w:tr>
      <w:tr w:rsidRPr="00392FB2" w:rsidR="002B7E56" w:rsidTr="300BD547" w14:paraId="75315089" w14:textId="77777777">
        <w:trPr>
          <w:trHeight w:val="301"/>
        </w:trPr>
        <w:tc>
          <w:tcPr>
            <w:tcW w:w="10914" w:type="dxa"/>
            <w:gridSpan w:val="23"/>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tcMar/>
            <w:vAlign w:val="center"/>
          </w:tcPr>
          <w:p w:rsidRPr="00E067FC" w:rsidR="00B24C4B" w:rsidP="00B24C4B" w:rsidRDefault="00B24C4B" w14:paraId="212DFAB2" w14:textId="193A6D4F">
            <w:pPr>
              <w:rPr>
                <w:rFonts w:ascii="Calibri" w:hAnsi="Calibri" w:cs="Calibri"/>
              </w:rPr>
            </w:pPr>
            <w:r w:rsidRPr="00E067FC">
              <w:rPr>
                <w:rFonts w:ascii="Calibri" w:hAnsi="Calibri" w:cs="Calibri"/>
              </w:rPr>
              <w:t xml:space="preserve">Key items discussed at the meeting held on </w:t>
            </w:r>
            <w:r w:rsidRPr="00E067FC" w:rsidR="00786B5A">
              <w:rPr>
                <w:rFonts w:ascii="Calibri" w:hAnsi="Calibri" w:cs="Calibri"/>
              </w:rPr>
              <w:t>10 February 2026</w:t>
            </w:r>
            <w:r w:rsidRPr="00E067FC">
              <w:rPr>
                <w:rFonts w:ascii="Calibri" w:hAnsi="Calibri" w:cs="Calibri"/>
              </w:rPr>
              <w:t xml:space="preserve"> can be summarised as follows:</w:t>
            </w:r>
          </w:p>
          <w:p w:rsidRPr="00E067FC" w:rsidR="001157CB" w:rsidP="001157CB" w:rsidRDefault="001157CB" w14:paraId="54327871" w14:textId="77777777">
            <w:pPr>
              <w:contextualSpacing/>
              <w:rPr>
                <w:rFonts w:ascii="Calibri" w:hAnsi="Calibri" w:eastAsia="Times New Roman" w:cs="Calibri"/>
              </w:rPr>
            </w:pPr>
          </w:p>
          <w:p w:rsidRPr="00E067FC" w:rsidR="00533452" w:rsidP="001157CB" w:rsidRDefault="001157CB" w14:paraId="5D649E3C" w14:textId="1CF89CBE">
            <w:pPr>
              <w:contextualSpacing/>
              <w:rPr>
                <w:rFonts w:ascii="Calibri" w:hAnsi="Calibri" w:eastAsia="Times New Roman" w:cs="Calibri"/>
              </w:rPr>
            </w:pPr>
            <w:r w:rsidRPr="00E067FC">
              <w:rPr>
                <w:rFonts w:ascii="Calibri" w:hAnsi="Calibri" w:eastAsia="Times New Roman" w:cs="Calibri"/>
              </w:rPr>
              <w:t xml:space="preserve">The Chief Operating Officer provided an </w:t>
            </w:r>
            <w:r w:rsidRPr="00E067FC" w:rsidR="00B00ACB">
              <w:rPr>
                <w:rFonts w:ascii="Calibri" w:hAnsi="Calibri" w:eastAsia="Times New Roman" w:cs="Calibri"/>
              </w:rPr>
              <w:t>update</w:t>
            </w:r>
            <w:r w:rsidRPr="00E067FC">
              <w:rPr>
                <w:rFonts w:ascii="Calibri" w:hAnsi="Calibri" w:eastAsia="Times New Roman" w:cs="Calibri"/>
              </w:rPr>
              <w:t xml:space="preserve"> report to the Forum on behalf of the Chief Executive. </w:t>
            </w:r>
          </w:p>
          <w:p w:rsidRPr="00E067FC" w:rsidR="00533452" w:rsidP="001157CB" w:rsidRDefault="00533452" w14:paraId="3247BDFC" w14:textId="77777777">
            <w:pPr>
              <w:contextualSpacing/>
              <w:rPr>
                <w:rFonts w:ascii="Calibri" w:hAnsi="Calibri" w:eastAsia="Times New Roman" w:cs="Calibri"/>
              </w:rPr>
            </w:pPr>
          </w:p>
          <w:p w:rsidRPr="00D612BD" w:rsidR="001157CB" w:rsidP="001157CB" w:rsidRDefault="001157CB" w14:paraId="03893500" w14:textId="781755E9">
            <w:pPr>
              <w:contextualSpacing/>
              <w:rPr>
                <w:rFonts w:ascii="Calibri" w:hAnsi="Calibri" w:eastAsia="Times New Roman" w:cs="Calibri"/>
              </w:rPr>
            </w:pPr>
            <w:r w:rsidRPr="00D612BD">
              <w:rPr>
                <w:rFonts w:ascii="Calibri" w:hAnsi="Calibri" w:eastAsia="Times New Roman" w:cs="Calibri"/>
              </w:rPr>
              <w:t>Key points included:</w:t>
            </w:r>
          </w:p>
          <w:p w:rsidRPr="00D612BD" w:rsidR="00B24C4B" w:rsidP="00B24C4B" w:rsidRDefault="00B24C4B" w14:paraId="7BF733DC" w14:textId="77777777">
            <w:pPr>
              <w:rPr>
                <w:rFonts w:ascii="Calibri" w:hAnsi="Calibri" w:cs="Calibri"/>
              </w:rPr>
            </w:pPr>
          </w:p>
          <w:p w:rsidRPr="00D612BD" w:rsidR="00182F04" w:rsidP="00A749CF" w:rsidRDefault="00182F04" w14:paraId="47C2FE9E" w14:textId="3C83816C">
            <w:pPr>
              <w:pStyle w:val="ListParagraph"/>
              <w:numPr>
                <w:ilvl w:val="0"/>
                <w:numId w:val="3"/>
              </w:numPr>
              <w:rPr>
                <w:rFonts w:ascii="Calibri" w:hAnsi="Calibri" w:cs="Calibri"/>
                <w:color w:val="000000"/>
              </w:rPr>
            </w:pPr>
            <w:r w:rsidRPr="00D612BD">
              <w:rPr>
                <w:rFonts w:ascii="Calibri" w:hAnsi="Calibri" w:cs="Calibri"/>
                <w:color w:val="000000"/>
              </w:rPr>
              <w:t>The organisation faces ongoing operational pressures, with the Health Board expecting a current-year overspend and a greater deficit forecast for next year.</w:t>
            </w:r>
          </w:p>
          <w:p w:rsidRPr="00D612BD" w:rsidR="00FB3719" w:rsidP="00A749CF" w:rsidRDefault="008F5977" w14:paraId="763A4F77" w14:textId="5A4F8258">
            <w:pPr>
              <w:pStyle w:val="ListParagraph"/>
              <w:numPr>
                <w:ilvl w:val="0"/>
                <w:numId w:val="3"/>
              </w:numPr>
              <w:rPr>
                <w:rFonts w:ascii="Calibri" w:hAnsi="Calibri" w:cs="Calibri"/>
                <w:color w:val="000000"/>
              </w:rPr>
            </w:pPr>
            <w:r>
              <w:rPr>
                <w:rFonts w:ascii="Calibri" w:hAnsi="Calibri" w:cs="Calibri"/>
                <w:color w:val="000000"/>
              </w:rPr>
              <w:t>The</w:t>
            </w:r>
            <w:r w:rsidRPr="00D612BD" w:rsidR="00FB3719">
              <w:rPr>
                <w:rFonts w:ascii="Calibri" w:hAnsi="Calibri" w:cs="Calibri"/>
                <w:color w:val="000000"/>
              </w:rPr>
              <w:t xml:space="preserve"> multiple programmes of work are that are underway to address the pressures, including the Clinical Services Plan, Mental Health transformation work, community models of care, and organisational redesign, which are expected to align by the end of March. </w:t>
            </w:r>
          </w:p>
          <w:p w:rsidRPr="00D612BD" w:rsidR="00402E3D" w:rsidP="00A749CF" w:rsidRDefault="008F5977" w14:paraId="57F9E06C" w14:textId="6D384D05">
            <w:pPr>
              <w:pStyle w:val="ListParagraph"/>
              <w:numPr>
                <w:ilvl w:val="0"/>
                <w:numId w:val="3"/>
              </w:numPr>
              <w:spacing w:after="240"/>
              <w:contextualSpacing/>
              <w:rPr>
                <w:rFonts w:ascii="Calibri" w:hAnsi="Calibri" w:cs="Calibri"/>
                <w:color w:val="000000"/>
              </w:rPr>
            </w:pPr>
            <w:r>
              <w:rPr>
                <w:rFonts w:ascii="Calibri" w:hAnsi="Calibri" w:cs="Calibri"/>
                <w:color w:val="000000"/>
              </w:rPr>
              <w:t>N</w:t>
            </w:r>
            <w:r w:rsidRPr="00D612BD" w:rsidR="00402E3D">
              <w:rPr>
                <w:rFonts w:ascii="Calibri" w:hAnsi="Calibri" w:cs="Calibri"/>
                <w:color w:val="000000"/>
              </w:rPr>
              <w:t>egative media coverage, especially about HSDU, has increased staff distress and patient concerns. Senior leaders are addressing this by engaging with affected teams and planning to share positive staff stories through Communications to balance external reporting.</w:t>
            </w:r>
          </w:p>
          <w:p w:rsidRPr="00D612BD" w:rsidR="00FE7C4F" w:rsidP="00A749CF" w:rsidRDefault="008F5977" w14:paraId="7ACD0825" w14:textId="1A036DFF">
            <w:pPr>
              <w:pStyle w:val="ListParagraph"/>
              <w:numPr>
                <w:ilvl w:val="0"/>
                <w:numId w:val="3"/>
              </w:numPr>
              <w:spacing w:after="240"/>
              <w:contextualSpacing/>
              <w:rPr>
                <w:rFonts w:ascii="Calibri" w:hAnsi="Calibri" w:cs="Calibri"/>
                <w:color w:val="000000"/>
              </w:rPr>
            </w:pPr>
            <w:r>
              <w:rPr>
                <w:rFonts w:ascii="Calibri" w:hAnsi="Calibri" w:cs="Calibri"/>
                <w:color w:val="000000"/>
              </w:rPr>
              <w:t>R</w:t>
            </w:r>
            <w:r w:rsidR="004F23F0">
              <w:rPr>
                <w:rFonts w:ascii="Calibri" w:hAnsi="Calibri" w:cs="Calibri"/>
                <w:color w:val="000000"/>
              </w:rPr>
              <w:t>e</w:t>
            </w:r>
            <w:r w:rsidRPr="00D612BD" w:rsidR="00130C09">
              <w:rPr>
                <w:rFonts w:ascii="Calibri" w:hAnsi="Calibri" w:cs="Calibri"/>
                <w:color w:val="000000"/>
              </w:rPr>
              <w:t>assurance that</w:t>
            </w:r>
            <w:r w:rsidRPr="00D612BD" w:rsidR="00A825B1">
              <w:rPr>
                <w:rFonts w:ascii="Calibri" w:hAnsi="Calibri" w:cs="Calibri"/>
                <w:color w:val="000000"/>
              </w:rPr>
              <w:t xml:space="preserve"> leadership remains focused on supporting staff, improving services, and maintaining transparency, despite the difficult financial, operational and reputational context.</w:t>
            </w:r>
          </w:p>
          <w:p w:rsidRPr="00D612BD" w:rsidR="005778A6" w:rsidP="005778A6" w:rsidRDefault="00234C07" w14:paraId="09B7A9FA" w14:textId="579EEA01">
            <w:pPr>
              <w:rPr>
                <w:rFonts w:ascii="Calibri" w:hAnsi="Calibri" w:eastAsia="Times New Roman" w:cs="Calibri"/>
                <w:color w:val="000000"/>
              </w:rPr>
            </w:pPr>
            <w:r w:rsidRPr="00D612BD">
              <w:rPr>
                <w:rFonts w:ascii="Calibri" w:hAnsi="Calibri" w:eastAsia="Times New Roman" w:cs="Calibri"/>
                <w:color w:val="000000"/>
              </w:rPr>
              <w:t xml:space="preserve">The Forum received a presentation from </w:t>
            </w:r>
            <w:r w:rsidRPr="00D612BD" w:rsidR="000C42F6">
              <w:rPr>
                <w:rFonts w:ascii="Calibri" w:hAnsi="Calibri" w:eastAsia="Times New Roman" w:cs="Calibri"/>
                <w:color w:val="000000"/>
              </w:rPr>
              <w:t xml:space="preserve">the </w:t>
            </w:r>
            <w:r w:rsidRPr="00D612BD" w:rsidR="001D7B08">
              <w:rPr>
                <w:rFonts w:ascii="Calibri" w:hAnsi="Calibri" w:eastAsia="Times New Roman" w:cs="Calibri"/>
                <w:color w:val="000000"/>
              </w:rPr>
              <w:t>Director of Capital, Estates and Facilities</w:t>
            </w:r>
            <w:r w:rsidRPr="00D612BD" w:rsidR="00050BDF">
              <w:rPr>
                <w:rFonts w:ascii="Calibri" w:hAnsi="Calibri" w:eastAsia="Times New Roman" w:cs="Calibri"/>
                <w:color w:val="000000"/>
              </w:rPr>
              <w:t xml:space="preserve"> who provided an overview of the current estates and infrastructure position</w:t>
            </w:r>
            <w:r w:rsidRPr="00D612BD" w:rsidR="00B1525C">
              <w:rPr>
                <w:rFonts w:ascii="Calibri" w:hAnsi="Calibri" w:eastAsia="Times New Roman" w:cs="Calibri"/>
                <w:color w:val="000000"/>
              </w:rPr>
              <w:t xml:space="preserve"> </w:t>
            </w:r>
            <w:r w:rsidRPr="00D612BD" w:rsidR="006113A6">
              <w:rPr>
                <w:rFonts w:ascii="Calibri" w:hAnsi="Calibri" w:eastAsia="Times New Roman" w:cs="Calibri"/>
                <w:color w:val="000000"/>
              </w:rPr>
              <w:t>including funding constraints, backlog maintenance</w:t>
            </w:r>
            <w:r w:rsidRPr="00D612BD" w:rsidR="00F63170">
              <w:rPr>
                <w:rFonts w:ascii="Calibri" w:hAnsi="Calibri" w:eastAsia="Times New Roman" w:cs="Calibri"/>
                <w:color w:val="000000"/>
              </w:rPr>
              <w:t xml:space="preserve">&amp; </w:t>
            </w:r>
            <w:r w:rsidRPr="00D612BD" w:rsidR="006113A6">
              <w:rPr>
                <w:rFonts w:ascii="Calibri" w:hAnsi="Calibri" w:eastAsia="Times New Roman" w:cs="Calibri"/>
                <w:color w:val="000000"/>
              </w:rPr>
              <w:t xml:space="preserve">risk </w:t>
            </w:r>
            <w:r w:rsidRPr="00D612BD" w:rsidR="00F63170">
              <w:rPr>
                <w:rFonts w:ascii="Calibri" w:hAnsi="Calibri" w:eastAsia="Times New Roman" w:cs="Calibri"/>
                <w:color w:val="000000"/>
              </w:rPr>
              <w:t xml:space="preserve">management. </w:t>
            </w:r>
            <w:r w:rsidRPr="00D612BD" w:rsidR="004A642D">
              <w:rPr>
                <w:rFonts w:ascii="Calibri" w:hAnsi="Calibri" w:eastAsia="Times New Roman" w:cs="Calibri"/>
                <w:color w:val="000000"/>
              </w:rPr>
              <w:t xml:space="preserve">It was noted </w:t>
            </w:r>
            <w:r w:rsidRPr="00D612BD" w:rsidR="00C25F79">
              <w:rPr>
                <w:rFonts w:ascii="Calibri" w:hAnsi="Calibri" w:eastAsia="Times New Roman" w:cs="Calibri"/>
                <w:color w:val="000000"/>
              </w:rPr>
              <w:t>that there are significant high risk estate issues, including catastrophic risks, recorded on the Estates Risk Register and AMAT system</w:t>
            </w:r>
            <w:r w:rsidRPr="00D612BD" w:rsidR="003958E3">
              <w:rPr>
                <w:rFonts w:ascii="Calibri" w:hAnsi="Calibri" w:cs="Calibri"/>
                <w:color w:val="000000"/>
              </w:rPr>
              <w:t xml:space="preserve"> with backlog maintenance </w:t>
            </w:r>
            <w:r w:rsidRPr="00D612BD" w:rsidR="00030AF2">
              <w:rPr>
                <w:rFonts w:ascii="Calibri" w:hAnsi="Calibri" w:cs="Calibri"/>
                <w:color w:val="000000"/>
              </w:rPr>
              <w:t xml:space="preserve">increasing </w:t>
            </w:r>
            <w:r w:rsidRPr="00D612BD" w:rsidR="003958E3">
              <w:rPr>
                <w:rFonts w:ascii="Calibri" w:hAnsi="Calibri" w:cs="Calibri"/>
                <w:color w:val="000000"/>
              </w:rPr>
              <w:t>from £176m to a</w:t>
            </w:r>
            <w:r w:rsidRPr="00D612BD" w:rsidR="00030AF2">
              <w:rPr>
                <w:rFonts w:ascii="Calibri" w:hAnsi="Calibri" w:cs="Calibri"/>
                <w:color w:val="000000"/>
              </w:rPr>
              <w:t>pproximately</w:t>
            </w:r>
            <w:r w:rsidRPr="00D612BD" w:rsidR="003958E3">
              <w:rPr>
                <w:rFonts w:ascii="Calibri" w:hAnsi="Calibri" w:cs="Calibri"/>
                <w:color w:val="000000"/>
              </w:rPr>
              <w:t xml:space="preserve"> £460m following updated surveys</w:t>
            </w:r>
            <w:r w:rsidRPr="00D612BD" w:rsidR="00030AF2">
              <w:rPr>
                <w:rFonts w:ascii="Calibri" w:hAnsi="Calibri" w:cs="Calibri"/>
                <w:color w:val="000000"/>
              </w:rPr>
              <w:t xml:space="preserve">. The </w:t>
            </w:r>
            <w:r w:rsidRPr="00D612BD" w:rsidR="003958E3">
              <w:rPr>
                <w:rFonts w:ascii="Calibri" w:hAnsi="Calibri" w:cs="Calibri"/>
                <w:color w:val="000000"/>
              </w:rPr>
              <w:t>updated figures are being reported to Welsh Government.</w:t>
            </w:r>
            <w:r w:rsidRPr="00D612BD" w:rsidR="00812E84">
              <w:rPr>
                <w:rFonts w:ascii="Calibri" w:hAnsi="Calibri" w:cs="Calibri"/>
              </w:rPr>
              <w:t xml:space="preserve"> </w:t>
            </w:r>
            <w:r w:rsidRPr="00D612BD" w:rsidR="00812E84">
              <w:rPr>
                <w:rFonts w:ascii="Calibri" w:hAnsi="Calibri" w:eastAsia="Times New Roman" w:cs="Calibri"/>
                <w:color w:val="000000"/>
              </w:rPr>
              <w:t>Capital funding, while increased through slippage and targeted funds, is primarily allocated to digital and medical equipment, with backlog items prioritised over comprehensive system replacements.</w:t>
            </w:r>
            <w:r w:rsidRPr="00D612BD" w:rsidR="005778A6">
              <w:rPr>
                <w:rFonts w:ascii="Calibri" w:hAnsi="Calibri" w:eastAsia="Times New Roman" w:cs="Calibri"/>
                <w:color w:val="000000"/>
              </w:rPr>
              <w:t xml:space="preserve"> Looking ahead, a phased redevelopment approach is proposed, prioritising areas with the highest estate risks. Constructive discussions with Welsh Government are underway, supported by an emerging vision document due for completion in </w:t>
            </w:r>
            <w:r w:rsidR="00B569B7">
              <w:rPr>
                <w:rFonts w:ascii="Calibri" w:hAnsi="Calibri" w:eastAsia="Times New Roman" w:cs="Calibri"/>
                <w:color w:val="000000"/>
              </w:rPr>
              <w:t>2026</w:t>
            </w:r>
            <w:r w:rsidRPr="00D612BD" w:rsidR="005778A6">
              <w:rPr>
                <w:rFonts w:ascii="Calibri" w:hAnsi="Calibri" w:eastAsia="Times New Roman" w:cs="Calibri"/>
                <w:color w:val="000000"/>
              </w:rPr>
              <w:t>.</w:t>
            </w:r>
          </w:p>
          <w:p w:rsidRPr="00E067FC" w:rsidR="00305E55" w:rsidP="005778A6" w:rsidRDefault="00305E55" w14:paraId="488D9423" w14:textId="77777777">
            <w:pPr>
              <w:rPr>
                <w:rFonts w:ascii="Calibri" w:hAnsi="Calibri" w:eastAsia="Times New Roman" w:cs="Calibri"/>
                <w:color w:val="000000"/>
                <w:sz w:val="22"/>
              </w:rPr>
            </w:pPr>
          </w:p>
          <w:p w:rsidRPr="00D612BD" w:rsidR="0066793C" w:rsidP="0005339B" w:rsidRDefault="0066793C" w14:paraId="3E32F39D" w14:textId="71ECE06D">
            <w:pPr>
              <w:rPr>
                <w:rFonts w:ascii="Calibri" w:hAnsi="Calibri" w:eastAsia="Times New Roman" w:cs="Calibri"/>
                <w:color w:val="000000"/>
              </w:rPr>
            </w:pPr>
            <w:r w:rsidRPr="00D612BD">
              <w:rPr>
                <w:rFonts w:ascii="Calibri" w:hAnsi="Calibri" w:eastAsia="Times New Roman" w:cs="Calibri"/>
                <w:color w:val="000000"/>
              </w:rPr>
              <w:t xml:space="preserve">The Deputy Executive Nurse Director and the Programme Director for Strategic Clinical Redesign </w:t>
            </w:r>
            <w:r w:rsidRPr="00D612BD" w:rsidR="007F2425">
              <w:rPr>
                <w:rFonts w:ascii="Calibri" w:hAnsi="Calibri" w:eastAsia="Times New Roman" w:cs="Calibri"/>
                <w:color w:val="000000"/>
              </w:rPr>
              <w:t xml:space="preserve">presented the development of </w:t>
            </w:r>
            <w:r w:rsidR="008F5977">
              <w:rPr>
                <w:rFonts w:ascii="Calibri" w:hAnsi="Calibri" w:eastAsia="Times New Roman" w:cs="Calibri"/>
                <w:color w:val="000000"/>
              </w:rPr>
              <w:t>the</w:t>
            </w:r>
            <w:r w:rsidRPr="00D612BD" w:rsidR="007F2425">
              <w:rPr>
                <w:rFonts w:ascii="Calibri" w:hAnsi="Calibri" w:eastAsia="Times New Roman" w:cs="Calibri"/>
                <w:color w:val="000000"/>
              </w:rPr>
              <w:t xml:space="preserve"> Clinical Services Plan, detailing the engagement process with staff and the public, emerging principles, and the next steps for drafting and implementing the plan.</w:t>
            </w:r>
            <w:r w:rsidRPr="00D612BD" w:rsidR="008B6916">
              <w:rPr>
                <w:rFonts w:ascii="Calibri" w:hAnsi="Calibri" w:eastAsia="Times New Roman" w:cs="Calibri"/>
                <w:color w:val="000000"/>
              </w:rPr>
              <w:t xml:space="preserve"> </w:t>
            </w:r>
            <w:r w:rsidR="008F5977">
              <w:rPr>
                <w:rFonts w:ascii="Calibri" w:hAnsi="Calibri" w:eastAsia="Times New Roman" w:cs="Calibri"/>
                <w:color w:val="000000"/>
              </w:rPr>
              <w:t xml:space="preserve">It was noted that </w:t>
            </w:r>
            <w:r w:rsidRPr="00D612BD" w:rsidR="001434F8">
              <w:rPr>
                <w:rFonts w:ascii="Calibri" w:hAnsi="Calibri" w:eastAsia="Times New Roman" w:cs="Calibri"/>
                <w:color w:val="000000"/>
              </w:rPr>
              <w:t xml:space="preserve">rather than </w:t>
            </w:r>
            <w:r w:rsidRPr="00D612BD" w:rsidR="00C72816">
              <w:rPr>
                <w:rFonts w:ascii="Calibri" w:hAnsi="Calibri" w:eastAsia="Times New Roman" w:cs="Calibri"/>
                <w:color w:val="000000"/>
              </w:rPr>
              <w:t>detailing delivery, the CSP sets out the vision for incremental implementation with individual services</w:t>
            </w:r>
            <w:r w:rsidRPr="00D612BD" w:rsidR="002F7183">
              <w:rPr>
                <w:rFonts w:ascii="Calibri" w:hAnsi="Calibri" w:eastAsia="Times New Roman" w:cs="Calibri"/>
                <w:color w:val="000000"/>
              </w:rPr>
              <w:t xml:space="preserve"> creating their own plans and recogni</w:t>
            </w:r>
            <w:r w:rsidR="008F5977">
              <w:rPr>
                <w:rFonts w:ascii="Calibri" w:hAnsi="Calibri" w:eastAsia="Times New Roman" w:cs="Calibri"/>
                <w:color w:val="000000"/>
              </w:rPr>
              <w:t>s</w:t>
            </w:r>
            <w:r w:rsidRPr="00D612BD" w:rsidR="002F7183">
              <w:rPr>
                <w:rFonts w:ascii="Calibri" w:hAnsi="Calibri" w:eastAsia="Times New Roman" w:cs="Calibri"/>
                <w:color w:val="000000"/>
              </w:rPr>
              <w:t>ing the need for capacity and change across estates, digital</w:t>
            </w:r>
            <w:r w:rsidRPr="00D612BD" w:rsidR="005D0C62">
              <w:rPr>
                <w:rFonts w:ascii="Calibri" w:hAnsi="Calibri" w:eastAsia="Times New Roman" w:cs="Calibri"/>
                <w:color w:val="000000"/>
              </w:rPr>
              <w:t xml:space="preserve"> and workforce areas</w:t>
            </w:r>
            <w:r w:rsidRPr="00D612BD" w:rsidR="00C31639">
              <w:rPr>
                <w:rFonts w:ascii="Calibri" w:hAnsi="Calibri" w:cs="Calibri"/>
                <w:color w:val="000000"/>
              </w:rPr>
              <w:t xml:space="preserve"> </w:t>
            </w:r>
          </w:p>
          <w:p w:rsidRPr="00D612BD" w:rsidR="003958E3" w:rsidP="00030AF2" w:rsidRDefault="003958E3" w14:paraId="00F7FC5A" w14:textId="66008B79">
            <w:pPr>
              <w:spacing w:line="20" w:lineRule="atLeast"/>
              <w:contextualSpacing/>
              <w:rPr>
                <w:rFonts w:ascii="Calibri" w:hAnsi="Calibri" w:eastAsia="Times New Roman" w:cs="Calibri"/>
                <w:color w:val="000000"/>
              </w:rPr>
            </w:pPr>
          </w:p>
          <w:p w:rsidRPr="00D612BD" w:rsidR="00A81B5F" w:rsidP="00A81B5F" w:rsidRDefault="00E6589A" w14:paraId="20B9824A" w14:textId="6C56DE13">
            <w:pPr>
              <w:rPr>
                <w:rFonts w:ascii="Calibri" w:hAnsi="Calibri" w:eastAsia="Times New Roman" w:cs="Calibri"/>
                <w:color w:val="000000"/>
              </w:rPr>
            </w:pPr>
            <w:r w:rsidRPr="00D612BD">
              <w:rPr>
                <w:rFonts w:ascii="Calibri" w:hAnsi="Calibri" w:eastAsia="Times New Roman" w:cs="Calibri"/>
                <w:color w:val="000000"/>
              </w:rPr>
              <w:t xml:space="preserve">Dr Alex Lewis and Thandie Matambanadzo from 36 </w:t>
            </w:r>
            <w:r w:rsidRPr="00D612BD" w:rsidR="000D5F4B">
              <w:rPr>
                <w:rFonts w:ascii="Calibri" w:hAnsi="Calibri" w:eastAsia="Times New Roman" w:cs="Calibri"/>
                <w:color w:val="000000"/>
              </w:rPr>
              <w:t>Degrees</w:t>
            </w:r>
            <w:r w:rsidRPr="00D612BD" w:rsidR="00C450B4">
              <w:rPr>
                <w:rFonts w:ascii="Calibri" w:hAnsi="Calibri" w:eastAsia="Times New Roman" w:cs="Calibri"/>
                <w:color w:val="000000"/>
              </w:rPr>
              <w:t xml:space="preserve"> </w:t>
            </w:r>
            <w:r w:rsidRPr="00D612BD">
              <w:rPr>
                <w:rFonts w:ascii="Calibri" w:hAnsi="Calibri" w:eastAsia="Times New Roman" w:cs="Calibri"/>
                <w:color w:val="000000"/>
              </w:rPr>
              <w:t>presented findings and recommendations from the Mental Health Clinical Board’s transformation work</w:t>
            </w:r>
            <w:r w:rsidRPr="00D612BD" w:rsidR="00085491">
              <w:rPr>
                <w:rFonts w:ascii="Calibri" w:hAnsi="Calibri" w:eastAsia="Times New Roman" w:cs="Calibri"/>
                <w:color w:val="000000"/>
              </w:rPr>
              <w:t xml:space="preserve">. </w:t>
            </w:r>
            <w:r w:rsidRPr="00D612BD" w:rsidR="005A6B93">
              <w:rPr>
                <w:rFonts w:ascii="Calibri" w:hAnsi="Calibri" w:eastAsia="Times New Roman" w:cs="Calibri"/>
                <w:color w:val="000000"/>
              </w:rPr>
              <w:t xml:space="preserve"> </w:t>
            </w:r>
            <w:r w:rsidRPr="00D612BD" w:rsidR="009B3C2A">
              <w:rPr>
                <w:rFonts w:ascii="Calibri" w:hAnsi="Calibri" w:eastAsia="Times New Roman" w:cs="Calibri"/>
                <w:color w:val="000000"/>
              </w:rPr>
              <w:t>The review identified several key challenges, including silo working, fragmented communication, inconsistent care pathways, rising demand, workforce pressures, and an increase in out of area placements. Staff engagement demonstrated a strong commitment to innovation and patient-</w:t>
            </w:r>
            <w:r w:rsidRPr="00D612BD" w:rsidR="00C42381">
              <w:rPr>
                <w:rFonts w:ascii="Calibri" w:hAnsi="Calibri" w:eastAsia="Times New Roman" w:cs="Calibri"/>
                <w:color w:val="000000"/>
              </w:rPr>
              <w:t>centered</w:t>
            </w:r>
            <w:r w:rsidRPr="00D612BD" w:rsidR="009B3C2A">
              <w:rPr>
                <w:rFonts w:ascii="Calibri" w:hAnsi="Calibri" w:eastAsia="Times New Roman" w:cs="Calibri"/>
                <w:color w:val="000000"/>
              </w:rPr>
              <w:t xml:space="preserve"> care, but highlighted the need for clearer guidance, greater autonomy, improved data availability, and permission to implement change at the frontline.</w:t>
            </w:r>
            <w:r w:rsidRPr="00D612BD" w:rsidR="00A81B5F">
              <w:rPr>
                <w:rFonts w:ascii="Calibri" w:hAnsi="Calibri" w:eastAsia="Times New Roman" w:cs="Calibri"/>
                <w:color w:val="000000"/>
              </w:rPr>
              <w:t xml:space="preserve">  It was noted that the next phase of work will focus on co-producing a clearer and more consistent model of care, embedding multidisciplinary decision-making, improving outcome measurement, and supporting sustainable change through enhanced education and governance.</w:t>
            </w:r>
            <w:r w:rsidR="008F5977">
              <w:rPr>
                <w:rFonts w:ascii="Calibri" w:hAnsi="Calibri" w:eastAsia="Times New Roman" w:cs="Calibri"/>
                <w:color w:val="000000"/>
              </w:rPr>
              <w:t xml:space="preserve">  </w:t>
            </w:r>
          </w:p>
          <w:p w:rsidRPr="00D612BD" w:rsidR="002A11CC" w:rsidP="004F23F0" w:rsidRDefault="002A11CC" w14:paraId="7FDE973C" w14:textId="3E29828F">
            <w:pPr>
              <w:rPr>
                <w:rFonts w:ascii="Calibri" w:hAnsi="Calibri" w:eastAsia="Times New Roman" w:cs="Calibri"/>
                <w:color w:val="000000"/>
              </w:rPr>
            </w:pPr>
            <w:r w:rsidRPr="00D612BD">
              <w:rPr>
                <w:rFonts w:ascii="Calibri" w:hAnsi="Calibri" w:eastAsia="Times New Roman" w:cs="Calibri"/>
                <w:color w:val="000000"/>
              </w:rPr>
              <w:t xml:space="preserve">The discussion highlighted the importance of integration across Clinical Boards, including services that currently sit within Children’s, Women’s, Primary Care and Prison Health, to ensure smoother pathways and transitions. </w:t>
            </w:r>
          </w:p>
          <w:p w:rsidRPr="00D612BD" w:rsidR="005D3E9A" w:rsidP="005D3E9A" w:rsidRDefault="005D3E9A" w14:paraId="6F54926C" w14:textId="49F08489">
            <w:pPr>
              <w:rPr>
                <w:rFonts w:ascii="Calibri" w:hAnsi="Calibri" w:eastAsia="Times New Roman" w:cs="Calibri"/>
                <w:color w:val="000000"/>
              </w:rPr>
            </w:pPr>
            <w:r w:rsidRPr="00D612BD">
              <w:rPr>
                <w:rFonts w:ascii="Calibri" w:hAnsi="Calibri" w:eastAsia="Times New Roman" w:cs="Calibri"/>
                <w:color w:val="000000"/>
              </w:rPr>
              <w:t>The forum welcomed the emphasis on culture, governance and communication, and highlighted the importance of supporting, involving and empowering frontline staff as changes advance.</w:t>
            </w:r>
          </w:p>
          <w:p w:rsidRPr="00D612BD" w:rsidR="002D6BD6" w:rsidP="002D6BD6" w:rsidRDefault="002D6BD6" w14:paraId="6FDEEDDD" w14:textId="1A821972">
            <w:pPr>
              <w:spacing w:line="259" w:lineRule="auto"/>
              <w:rPr>
                <w:rFonts w:ascii="Calibri" w:hAnsi="Calibri" w:eastAsia="Times New Roman" w:cs="Calibri"/>
                <w:color w:val="000000"/>
              </w:rPr>
            </w:pPr>
          </w:p>
          <w:p w:rsidRPr="00D612BD" w:rsidR="00B5009B" w:rsidP="00B5009B" w:rsidRDefault="00D424E0" w14:paraId="6DC72747" w14:textId="089258EE">
            <w:pPr>
              <w:rPr>
                <w:rFonts w:ascii="Calibri" w:hAnsi="Calibri" w:cs="Calibri"/>
                <w:color w:val="000000"/>
              </w:rPr>
            </w:pPr>
            <w:r w:rsidRPr="00D612BD">
              <w:rPr>
                <w:rFonts w:ascii="Calibri" w:hAnsi="Calibri" w:eastAsia="Times New Roman" w:cs="Calibri"/>
                <w:color w:val="000000"/>
              </w:rPr>
              <w:t xml:space="preserve">The Chair </w:t>
            </w:r>
            <w:r w:rsidR="008F5977">
              <w:rPr>
                <w:rFonts w:ascii="Calibri" w:hAnsi="Calibri" w:eastAsia="Times New Roman" w:cs="Calibri"/>
                <w:color w:val="000000"/>
              </w:rPr>
              <w:t xml:space="preserve">of Staff Representatives </w:t>
            </w:r>
            <w:r w:rsidRPr="00D612BD" w:rsidR="00D9057F">
              <w:rPr>
                <w:rFonts w:ascii="Calibri" w:hAnsi="Calibri" w:eastAsia="Times New Roman" w:cs="Calibri"/>
                <w:color w:val="000000"/>
              </w:rPr>
              <w:t>submitted a proposal for the continued development of staff safe space</w:t>
            </w:r>
            <w:r w:rsidRPr="00D612BD" w:rsidR="00747907">
              <w:rPr>
                <w:rFonts w:ascii="Calibri" w:hAnsi="Calibri" w:eastAsia="Times New Roman" w:cs="Calibri"/>
                <w:color w:val="000000"/>
              </w:rPr>
              <w:t>s</w:t>
            </w:r>
            <w:r w:rsidR="00B7381D">
              <w:rPr>
                <w:rFonts w:ascii="Calibri" w:hAnsi="Calibri" w:eastAsia="Times New Roman" w:cs="Calibri"/>
                <w:color w:val="000000"/>
              </w:rPr>
              <w:t>. This is run</w:t>
            </w:r>
            <w:r w:rsidR="00E5647D">
              <w:rPr>
                <w:rFonts w:ascii="Calibri" w:hAnsi="Calibri" w:eastAsia="Times New Roman" w:cs="Calibri"/>
                <w:color w:val="000000"/>
              </w:rPr>
              <w:t xml:space="preserve"> and</w:t>
            </w:r>
            <w:r w:rsidR="007A35CB">
              <w:rPr>
                <w:rFonts w:ascii="Calibri" w:hAnsi="Calibri" w:eastAsia="Times New Roman" w:cs="Calibri"/>
                <w:color w:val="000000"/>
              </w:rPr>
              <w:t xml:space="preserve"> facilitated by </w:t>
            </w:r>
            <w:r w:rsidR="00E76AAD">
              <w:rPr>
                <w:rFonts w:ascii="Calibri" w:hAnsi="Calibri" w:eastAsia="Times New Roman" w:cs="Calibri"/>
                <w:color w:val="000000"/>
              </w:rPr>
              <w:t>the Trade Unions</w:t>
            </w:r>
            <w:r w:rsidRPr="00D612BD" w:rsidR="00747907">
              <w:rPr>
                <w:rFonts w:ascii="Calibri" w:hAnsi="Calibri" w:eastAsia="Times New Roman" w:cs="Calibri"/>
                <w:color w:val="000000"/>
              </w:rPr>
              <w:t xml:space="preserve">. It was explained that </w:t>
            </w:r>
            <w:r w:rsidRPr="00D612BD" w:rsidR="005262C3">
              <w:rPr>
                <w:rFonts w:ascii="Calibri" w:hAnsi="Calibri" w:eastAsia="Times New Roman" w:cs="Calibri"/>
                <w:color w:val="000000"/>
              </w:rPr>
              <w:t xml:space="preserve">the initiative is positioned </w:t>
            </w:r>
            <w:r w:rsidRPr="00D612BD" w:rsidR="00047E4C">
              <w:rPr>
                <w:rFonts w:ascii="Calibri" w:hAnsi="Calibri" w:eastAsia="Times New Roman" w:cs="Calibri"/>
                <w:color w:val="000000"/>
              </w:rPr>
              <w:t>to</w:t>
            </w:r>
            <w:r w:rsidRPr="00D612BD" w:rsidR="005262C3">
              <w:rPr>
                <w:rFonts w:ascii="Calibri" w:hAnsi="Calibri" w:eastAsia="Times New Roman" w:cs="Calibri"/>
                <w:color w:val="000000"/>
              </w:rPr>
              <w:t xml:space="preserve"> complement</w:t>
            </w:r>
            <w:r w:rsidRPr="00D612BD" w:rsidR="001B283E">
              <w:rPr>
                <w:rFonts w:ascii="Calibri" w:hAnsi="Calibri" w:eastAsia="Times New Roman" w:cs="Calibri"/>
                <w:color w:val="000000"/>
              </w:rPr>
              <w:t xml:space="preserve"> existing mechanism</w:t>
            </w:r>
            <w:r w:rsidRPr="00D612BD" w:rsidR="00FC0B16">
              <w:rPr>
                <w:rFonts w:ascii="Calibri" w:hAnsi="Calibri" w:eastAsia="Times New Roman" w:cs="Calibri"/>
                <w:color w:val="000000"/>
              </w:rPr>
              <w:t>s</w:t>
            </w:r>
            <w:r w:rsidRPr="00D612BD" w:rsidR="001B283E">
              <w:rPr>
                <w:rFonts w:ascii="Calibri" w:hAnsi="Calibri" w:eastAsia="Times New Roman" w:cs="Calibri"/>
                <w:color w:val="000000"/>
              </w:rPr>
              <w:t xml:space="preserve"> such as Speaking Up Safely</w:t>
            </w:r>
            <w:r w:rsidR="008F5977">
              <w:rPr>
                <w:rFonts w:ascii="Calibri" w:hAnsi="Calibri" w:eastAsia="Times New Roman" w:cs="Calibri"/>
                <w:color w:val="000000"/>
              </w:rPr>
              <w:t xml:space="preserve"> and that f</w:t>
            </w:r>
            <w:r w:rsidRPr="00D612BD" w:rsidR="0087511E">
              <w:rPr>
                <w:rFonts w:ascii="Calibri" w:hAnsi="Calibri" w:cs="Calibri"/>
                <w:color w:val="000000"/>
              </w:rPr>
              <w:t>eedback collected will serve to triangulate information from other sources, including staff surveys and cultural initiatives, thereby aiding leadership’s understanding and response</w:t>
            </w:r>
            <w:r w:rsidR="008F5977">
              <w:rPr>
                <w:rFonts w:ascii="Calibri" w:hAnsi="Calibri" w:cs="Calibri"/>
                <w:color w:val="000000"/>
              </w:rPr>
              <w:t>s</w:t>
            </w:r>
            <w:r w:rsidRPr="00D612BD" w:rsidR="006334BB">
              <w:rPr>
                <w:rFonts w:ascii="Calibri" w:hAnsi="Calibri" w:cs="Calibri"/>
                <w:color w:val="000000"/>
              </w:rPr>
              <w:t>.</w:t>
            </w:r>
            <w:r w:rsidRPr="00D612BD" w:rsidR="00B5009B">
              <w:rPr>
                <w:rFonts w:ascii="Calibri" w:hAnsi="Calibri" w:cs="Calibri"/>
                <w:color w:val="000000"/>
              </w:rPr>
              <w:t xml:space="preserve">  </w:t>
            </w:r>
            <w:r w:rsidR="008F5977">
              <w:rPr>
                <w:rFonts w:ascii="Calibri" w:hAnsi="Calibri" w:cs="Calibri"/>
                <w:color w:val="000000"/>
              </w:rPr>
              <w:t>T</w:t>
            </w:r>
            <w:r w:rsidRPr="00D612BD" w:rsidR="00B5009B">
              <w:rPr>
                <w:rFonts w:ascii="Calibri" w:hAnsi="Calibri" w:cs="Calibri"/>
                <w:color w:val="000000"/>
              </w:rPr>
              <w:t xml:space="preserve">he </w:t>
            </w:r>
            <w:hyperlink w:history="1" r:id="rId11">
              <w:r w:rsidRPr="00D612BD" w:rsidR="00B5009B">
                <w:rPr>
                  <w:rFonts w:ascii="Calibri" w:hAnsi="Calibri" w:cs="Calibri"/>
                  <w:color w:val="000000"/>
                </w:rPr>
                <w:t>Local Partnership Forum</w:t>
              </w:r>
            </w:hyperlink>
            <w:r w:rsidRPr="00D612BD" w:rsidR="00B5009B">
              <w:rPr>
                <w:rFonts w:ascii="Calibri" w:hAnsi="Calibri" w:cs="Calibri"/>
                <w:color w:val="000000"/>
              </w:rPr>
              <w:t xml:space="preserve"> endorsed the continuation and development of the staff safe spaces approach.</w:t>
            </w:r>
          </w:p>
          <w:p w:rsidRPr="00E067FC" w:rsidR="00C63BA4" w:rsidP="0087511E" w:rsidRDefault="00C63BA4" w14:paraId="376784FA" w14:textId="0C3ABA65">
            <w:pPr>
              <w:spacing w:line="259" w:lineRule="auto"/>
              <w:rPr>
                <w:rFonts w:ascii="Calibri" w:hAnsi="Calibri" w:eastAsia="Segoe UI" w:cs="Calibri"/>
                <w:color w:val="242424"/>
              </w:rPr>
            </w:pPr>
          </w:p>
          <w:p w:rsidR="008F5977" w:rsidP="00392FB2" w:rsidRDefault="00B24C4B" w14:paraId="05C49B0F" w14:textId="2C38E3AA">
            <w:pPr>
              <w:rPr>
                <w:rFonts w:ascii="Calibri" w:hAnsi="Calibri" w:eastAsia="Times New Roman" w:cs="Calibri"/>
              </w:rPr>
            </w:pPr>
            <w:r w:rsidRPr="00D612BD">
              <w:rPr>
                <w:rFonts w:ascii="Calibri" w:hAnsi="Calibri" w:eastAsia="Times New Roman" w:cs="Calibri"/>
              </w:rPr>
              <w:t xml:space="preserve">The Local Partnership Forum received </w:t>
            </w:r>
            <w:r w:rsidRPr="00D612BD" w:rsidR="00553049">
              <w:rPr>
                <w:rFonts w:ascii="Calibri" w:hAnsi="Calibri" w:eastAsia="Times New Roman" w:cs="Calibri"/>
              </w:rPr>
              <w:t>and noted</w:t>
            </w:r>
            <w:r w:rsidR="008F5977">
              <w:rPr>
                <w:rFonts w:ascii="Calibri" w:hAnsi="Calibri" w:eastAsia="Times New Roman" w:cs="Calibri"/>
              </w:rPr>
              <w:t xml:space="preserve"> the following:</w:t>
            </w:r>
          </w:p>
          <w:p w:rsidRPr="0072768B" w:rsidR="0072768B" w:rsidP="008F5977" w:rsidRDefault="008F5977" w14:paraId="27637404" w14:textId="77777777">
            <w:pPr>
              <w:pStyle w:val="ListParagraph"/>
              <w:numPr>
                <w:ilvl w:val="0"/>
                <w:numId w:val="5"/>
              </w:numPr>
              <w:shd w:val="clear" w:color="auto" w:fill="FFFFFF" w:themeFill="background1"/>
              <w:spacing w:line="259" w:lineRule="auto"/>
              <w:rPr>
                <w:rFonts w:ascii="Calibri" w:hAnsi="Calibri" w:cs="Calibri"/>
                <w:color w:val="000000"/>
              </w:rPr>
            </w:pPr>
            <w:r w:rsidRPr="008F5977">
              <w:rPr>
                <w:rFonts w:ascii="Calibri" w:hAnsi="Calibri" w:cs="Calibri"/>
              </w:rPr>
              <w:t>T</w:t>
            </w:r>
            <w:r w:rsidRPr="004F23F0" w:rsidR="00B24C4B">
              <w:rPr>
                <w:rFonts w:ascii="Calibri" w:hAnsi="Calibri" w:cs="Calibri"/>
              </w:rPr>
              <w:t>he Integrated Performance Report</w:t>
            </w:r>
            <w:r w:rsidRPr="008F5977">
              <w:rPr>
                <w:rFonts w:ascii="Calibri" w:hAnsi="Calibri" w:cs="Calibri"/>
              </w:rPr>
              <w:t xml:space="preserve">, </w:t>
            </w:r>
            <w:r w:rsidRPr="004F23F0" w:rsidR="00B24C4B">
              <w:rPr>
                <w:rFonts w:ascii="Calibri" w:hAnsi="Calibri" w:cs="Calibri"/>
              </w:rPr>
              <w:t>previously been considered by the Board.</w:t>
            </w:r>
          </w:p>
          <w:p w:rsidRPr="008F5977" w:rsidR="00547BBA" w:rsidP="008F5977" w:rsidRDefault="006846A7" w14:paraId="19C29FAC" w14:textId="4154B25C">
            <w:pPr>
              <w:pStyle w:val="ListParagraph"/>
              <w:numPr>
                <w:ilvl w:val="0"/>
                <w:numId w:val="5"/>
              </w:numPr>
              <w:shd w:val="clear" w:color="auto" w:fill="FFFFFF" w:themeFill="background1"/>
              <w:spacing w:line="259" w:lineRule="auto"/>
              <w:rPr>
                <w:rFonts w:ascii="Calibri" w:hAnsi="Calibri" w:cs="Calibri"/>
                <w:color w:val="000000"/>
              </w:rPr>
            </w:pPr>
            <w:r>
              <w:rPr>
                <w:rFonts w:ascii="Calibri" w:hAnsi="Calibri" w:cs="Calibri"/>
                <w:color w:val="000000"/>
              </w:rPr>
              <w:t>A</w:t>
            </w:r>
            <w:r w:rsidRPr="008F5977" w:rsidR="008F5977">
              <w:rPr>
                <w:rFonts w:ascii="Calibri" w:hAnsi="Calibri" w:cs="Calibri"/>
                <w:color w:val="000000"/>
              </w:rPr>
              <w:t xml:space="preserve"> </w:t>
            </w:r>
            <w:r w:rsidRPr="008F5977" w:rsidR="00547BBA">
              <w:rPr>
                <w:rFonts w:ascii="Calibri" w:hAnsi="Calibri" w:cs="Calibri"/>
                <w:color w:val="000000"/>
              </w:rPr>
              <w:t>paper on Improving Attendance at Work</w:t>
            </w:r>
            <w:r w:rsidR="001D646F">
              <w:rPr>
                <w:rFonts w:ascii="Calibri" w:hAnsi="Calibri" w:cs="Calibri"/>
                <w:color w:val="000000"/>
              </w:rPr>
              <w:t>.</w:t>
            </w:r>
          </w:p>
          <w:p w:rsidRPr="008F5977" w:rsidR="007529C0" w:rsidP="008F5977" w:rsidRDefault="009F7384" w14:paraId="74618F63" w14:textId="770503F8">
            <w:pPr>
              <w:pStyle w:val="ListParagraph"/>
              <w:numPr>
                <w:ilvl w:val="0"/>
                <w:numId w:val="5"/>
              </w:numPr>
              <w:shd w:val="clear" w:color="auto" w:fill="FFFFFF" w:themeFill="background1"/>
              <w:spacing w:line="259" w:lineRule="auto"/>
              <w:rPr>
                <w:rFonts w:ascii="Calibri" w:hAnsi="Calibri" w:cs="Calibri"/>
                <w:color w:val="000000"/>
              </w:rPr>
            </w:pPr>
            <w:r>
              <w:rPr>
                <w:rFonts w:ascii="Calibri" w:hAnsi="Calibri" w:cs="Calibri"/>
                <w:color w:val="000000"/>
              </w:rPr>
              <w:t>T</w:t>
            </w:r>
            <w:r w:rsidRPr="008F5977" w:rsidR="0044208A">
              <w:rPr>
                <w:rFonts w:ascii="Calibri" w:hAnsi="Calibri" w:cs="Calibri"/>
                <w:color w:val="000000"/>
              </w:rPr>
              <w:t xml:space="preserve">he </w:t>
            </w:r>
            <w:r w:rsidRPr="008F5977" w:rsidR="008F5977">
              <w:rPr>
                <w:rFonts w:ascii="Calibri" w:hAnsi="Calibri" w:cs="Calibri"/>
                <w:color w:val="000000"/>
              </w:rPr>
              <w:t xml:space="preserve">Employment Policy Sub Group </w:t>
            </w:r>
            <w:r w:rsidRPr="008F5977" w:rsidR="0044208A">
              <w:rPr>
                <w:rFonts w:ascii="Calibri" w:hAnsi="Calibri" w:cs="Calibri"/>
                <w:color w:val="000000"/>
              </w:rPr>
              <w:t>minutes</w:t>
            </w:r>
            <w:r w:rsidRPr="008F5977" w:rsidR="009A4725">
              <w:rPr>
                <w:rFonts w:ascii="Calibri" w:hAnsi="Calibri" w:cs="Calibri"/>
                <w:color w:val="000000"/>
              </w:rPr>
              <w:t xml:space="preserve"> </w:t>
            </w:r>
            <w:r w:rsidRPr="008F5977" w:rsidR="008F5977">
              <w:rPr>
                <w:rFonts w:ascii="Calibri" w:hAnsi="Calibri" w:cs="Calibri"/>
                <w:color w:val="000000"/>
              </w:rPr>
              <w:t xml:space="preserve">from </w:t>
            </w:r>
            <w:r w:rsidRPr="008F5977" w:rsidR="009A4725">
              <w:rPr>
                <w:rFonts w:ascii="Calibri" w:hAnsi="Calibri" w:cs="Calibri"/>
                <w:color w:val="000000"/>
              </w:rPr>
              <w:t>26.11.25.</w:t>
            </w:r>
          </w:p>
          <w:p w:rsidRPr="00D612BD" w:rsidR="00547BBA" w:rsidP="00547BBA" w:rsidRDefault="00547BBA" w14:paraId="5A74450D" w14:textId="77777777">
            <w:pPr>
              <w:shd w:val="clear" w:color="auto" w:fill="FFFFFF" w:themeFill="background1"/>
              <w:spacing w:line="259" w:lineRule="auto"/>
              <w:rPr>
                <w:rFonts w:ascii="Calibri" w:hAnsi="Calibri" w:cs="Calibri"/>
              </w:rPr>
            </w:pPr>
          </w:p>
          <w:p w:rsidRPr="00E067FC" w:rsidR="00E846AD" w:rsidP="00392FB2" w:rsidRDefault="00E846AD" w14:paraId="43D6DECE" w14:textId="77777777">
            <w:pPr>
              <w:rPr>
                <w:rFonts w:ascii="Calibri" w:hAnsi="Calibri" w:cs="Calibri"/>
              </w:rPr>
            </w:pPr>
          </w:p>
          <w:p w:rsidRPr="00E067FC" w:rsidR="002B7E56" w:rsidP="002B7E56" w:rsidRDefault="002B7E56" w14:paraId="56C42C0F" w14:textId="77777777">
            <w:pPr>
              <w:rPr>
                <w:rFonts w:ascii="Calibri" w:hAnsi="Calibri" w:cs="Calibri"/>
                <w:color w:val="FFFFFF" w:themeColor="background1"/>
              </w:rPr>
            </w:pPr>
          </w:p>
          <w:p w:rsidRPr="00E067FC" w:rsidR="002B7E56" w:rsidP="008354DE" w:rsidRDefault="002B7E56" w14:paraId="3EDB113E" w14:textId="77777777">
            <w:pPr>
              <w:rPr>
                <w:rFonts w:ascii="Calibri" w:hAnsi="Calibri" w:cs="Calibri"/>
                <w:color w:val="FFFFFF" w:themeColor="background1"/>
              </w:rPr>
            </w:pPr>
          </w:p>
        </w:tc>
      </w:tr>
      <w:tr w:rsidRPr="00392FB2" w:rsidR="007E60AD" w:rsidTr="300BD547" w14:paraId="0AFB8B2D" w14:textId="77777777">
        <w:trPr>
          <w:trHeight w:val="301"/>
        </w:trPr>
        <w:tc>
          <w:tcPr>
            <w:tcW w:w="10914" w:type="dxa"/>
            <w:gridSpan w:val="23"/>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365F91" w:themeFill="accent1" w:themeFillShade="BF"/>
            <w:tcMar/>
            <w:vAlign w:val="center"/>
          </w:tcPr>
          <w:p w:rsidRPr="00392FB2" w:rsidR="008354DE" w:rsidP="008354DE" w:rsidRDefault="008354DE" w14:paraId="7FEB8FE0" w14:textId="77777777">
            <w:pPr>
              <w:rPr>
                <w:rFonts w:ascii="Calibri" w:hAnsi="Calibri" w:cs="Calibri"/>
                <w:b/>
                <w:color w:val="FFFFFF" w:themeColor="background1"/>
              </w:rPr>
            </w:pPr>
            <w:r w:rsidRPr="00392FB2">
              <w:rPr>
                <w:rFonts w:ascii="Calibri" w:hAnsi="Calibri" w:eastAsia="Times New Roman" w:cs="Calibri"/>
                <w:b/>
                <w:bCs/>
                <w:color w:val="FFFFFF" w:themeColor="background1"/>
              </w:rPr>
              <w:lastRenderedPageBreak/>
              <w:t>Recommendation:</w:t>
            </w:r>
          </w:p>
        </w:tc>
      </w:tr>
      <w:tr w:rsidRPr="00392FB2" w:rsidR="00007C1B" w:rsidTr="300BD547" w14:paraId="323599AC" w14:textId="77777777">
        <w:trPr>
          <w:trHeight w:val="1148"/>
        </w:trPr>
        <w:tc>
          <w:tcPr>
            <w:tcW w:w="10914" w:type="dxa"/>
            <w:gridSpan w:val="23"/>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tcMar/>
            <w:vAlign w:val="center"/>
          </w:tcPr>
          <w:p w:rsidRPr="00392FB2" w:rsidR="00B24C4B" w:rsidP="300BD547" w:rsidRDefault="00B24C4B" w14:paraId="5CD42F53" w14:textId="3F1FC949">
            <w:pPr>
              <w:pStyle w:val="Normal"/>
              <w:rPr>
                <w:rFonts w:ascii="Calibri" w:hAnsi="Calibri" w:eastAsia="Times New Roman" w:cs="Calibri"/>
              </w:rPr>
            </w:pPr>
            <w:r w:rsidRPr="300BD547" w:rsidR="00B24C4B">
              <w:rPr>
                <w:rFonts w:ascii="Calibri" w:hAnsi="Calibri" w:eastAsia="Times New Roman" w:cs="Calibri"/>
              </w:rPr>
              <w:t>The Board is requested to:</w:t>
            </w:r>
          </w:p>
          <w:p w:rsidRPr="00392FB2" w:rsidR="00B24C4B" w:rsidP="00B24C4B" w:rsidRDefault="00B24C4B" w14:paraId="53286E60" w14:textId="77777777">
            <w:pPr>
              <w:rPr>
                <w:rFonts w:ascii="Calibri" w:hAnsi="Calibri" w:eastAsia="Times New Roman" w:cs="Calibri"/>
                <w:bCs/>
              </w:rPr>
            </w:pPr>
          </w:p>
          <w:p w:rsidRPr="00392FB2" w:rsidR="00CA27BC" w:rsidP="300BD547" w:rsidRDefault="00CA27BC" w14:paraId="09202B9B" w14:textId="59FA17BB">
            <w:pPr>
              <w:pStyle w:val="ListParagraph"/>
              <w:numPr>
                <w:ilvl w:val="0"/>
                <w:numId w:val="2"/>
              </w:numPr>
              <w:rPr>
                <w:rFonts w:ascii="Calibri" w:hAnsi="Calibri" w:cs="Calibri"/>
              </w:rPr>
            </w:pPr>
            <w:r w:rsidRPr="300BD547" w:rsidR="00B24C4B">
              <w:rPr>
                <w:rFonts w:ascii="Calibri" w:hAnsi="Calibri" w:cs="Calibri"/>
              </w:rPr>
              <w:t xml:space="preserve">NOTE the contents of this report </w:t>
            </w:r>
          </w:p>
        </w:tc>
      </w:tr>
      <w:tr w:rsidRPr="00392FB2" w:rsidR="00FB6A15" w:rsidTr="300BD547" w14:paraId="5426E667" w14:textId="77777777">
        <w:trPr>
          <w:trHeight w:val="306"/>
        </w:trPr>
        <w:tc>
          <w:tcPr>
            <w:tcW w:w="10914" w:type="dxa"/>
            <w:gridSpan w:val="23"/>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365F91" w:themeFill="accent1" w:themeFillShade="BF"/>
            <w:tcMar/>
            <w:vAlign w:val="center"/>
          </w:tcPr>
          <w:p w:rsidRPr="00392FB2" w:rsidR="00E90D32" w:rsidP="00E90D32" w:rsidRDefault="00E90D32" w14:paraId="4D553672" w14:textId="77777777">
            <w:pPr>
              <w:rPr>
                <w:rFonts w:ascii="Calibri" w:hAnsi="Calibri" w:cs="Calibri"/>
                <w:noProof/>
                <w:color w:val="FFFFFF" w:themeColor="background1"/>
                <w:lang w:eastAsia="en-GB"/>
              </w:rPr>
            </w:pPr>
            <w:r w:rsidRPr="00392FB2">
              <w:rPr>
                <w:rFonts w:ascii="Calibri" w:hAnsi="Calibri" w:cs="Calibri"/>
                <w:noProof/>
                <w:color w:val="FFFFFF" w:themeColor="background1"/>
                <w:lang w:eastAsia="en-GB"/>
              </w:rPr>
              <w:t>Link to Strategic Objectives of Shaping our Future Wellbeing:</w:t>
            </w:r>
          </w:p>
          <w:p w:rsidRPr="00392FB2" w:rsidR="00E90D32" w:rsidP="00FB70B4" w:rsidRDefault="00E90D32" w14:paraId="5916A0E2" w14:textId="77777777">
            <w:pPr>
              <w:rPr>
                <w:rFonts w:ascii="Calibri" w:hAnsi="Calibri" w:cs="Calibri"/>
                <w:i/>
                <w:noProof/>
                <w:color w:val="FFFFFF" w:themeColor="background1"/>
                <w:lang w:eastAsia="en-GB"/>
              </w:rPr>
            </w:pPr>
            <w:r w:rsidRPr="00392FB2">
              <w:rPr>
                <w:rFonts w:ascii="Calibri" w:hAnsi="Calibri" w:cs="Calibri"/>
                <w:i/>
                <w:noProof/>
                <w:color w:val="FFFFFF" w:themeColor="background1"/>
                <w:lang w:eastAsia="en-GB"/>
              </w:rPr>
              <w:t xml:space="preserve">Please </w:t>
            </w:r>
            <w:r w:rsidRPr="00392FB2" w:rsidR="00FB70B4">
              <w:rPr>
                <w:rFonts w:ascii="Calibri" w:hAnsi="Calibri" w:cs="Calibri"/>
                <w:i/>
                <w:noProof/>
                <w:color w:val="FFFFFF" w:themeColor="background1"/>
                <w:lang w:eastAsia="en-GB"/>
              </w:rPr>
              <w:t>place an “X” in the below boxes</w:t>
            </w:r>
            <w:r w:rsidRPr="00392FB2">
              <w:rPr>
                <w:rFonts w:ascii="Calibri" w:hAnsi="Calibri" w:cs="Calibri"/>
                <w:i/>
                <w:noProof/>
                <w:color w:val="FFFFFF" w:themeColor="background1"/>
                <w:lang w:eastAsia="en-GB"/>
              </w:rPr>
              <w:t xml:space="preserve"> as relevant</w:t>
            </w:r>
            <w:r w:rsidRPr="00392FB2" w:rsidR="005A37B1">
              <w:rPr>
                <w:rFonts w:ascii="Calibri" w:hAnsi="Calibri" w:cs="Calibri"/>
                <w:i/>
                <w:noProof/>
                <w:color w:val="FFFFFF" w:themeColor="background1"/>
                <w:lang w:eastAsia="en-GB"/>
              </w:rPr>
              <w:t xml:space="preserve">. </w:t>
            </w:r>
          </w:p>
        </w:tc>
      </w:tr>
      <w:tr w:rsidRPr="00392FB2" w:rsidR="00FB6A15" w:rsidTr="300BD547" w14:paraId="5E5F70E8" w14:textId="77777777">
        <w:trPr>
          <w:trHeight w:val="574"/>
        </w:trPr>
        <w:tc>
          <w:tcPr>
            <w:tcW w:w="4813" w:type="dxa"/>
            <w:gridSpan w:val="10"/>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tcMar/>
          </w:tcPr>
          <w:p w:rsidRPr="00392FB2" w:rsidR="00E90D32" w:rsidP="00DA77B5" w:rsidRDefault="00DA77B5" w14:paraId="7361D143" w14:textId="77777777">
            <w:pPr>
              <w:contextualSpacing/>
              <w:rPr>
                <w:rFonts w:ascii="Calibri" w:hAnsi="Calibri" w:cs="Calibri"/>
                <w:noProof/>
                <w:color w:val="17365D" w:themeColor="text2" w:themeShade="BF"/>
              </w:rPr>
            </w:pPr>
            <w:r w:rsidRPr="00392FB2">
              <w:rPr>
                <w:rFonts w:ascii="Calibri" w:hAnsi="Calibri" w:cs="Calibri"/>
                <w:noProof/>
                <w:lang w:val="en-GB" w:eastAsia="en-GB"/>
              </w:rPr>
              <w:drawing>
                <wp:anchor distT="0" distB="0" distL="114300" distR="114300" simplePos="0" relativeHeight="251658243" behindDoc="0" locked="0" layoutInCell="1" allowOverlap="1" wp14:anchorId="67B63692" wp14:editId="54587174">
                  <wp:simplePos x="0" y="0"/>
                  <wp:positionH relativeFrom="column">
                    <wp:posOffset>467360</wp:posOffset>
                  </wp:positionH>
                  <wp:positionV relativeFrom="paragraph">
                    <wp:posOffset>8255</wp:posOffset>
                  </wp:positionV>
                  <wp:extent cx="2440305" cy="514985"/>
                  <wp:effectExtent l="0" t="0" r="0" b="0"/>
                  <wp:wrapSquare wrapText="bothSides"/>
                  <wp:docPr id="1" name="Picture 1">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hlinkClick r:id="rId13"/>
                          </pic:cNvPr>
                          <pic:cNvPicPr/>
                        </pic:nvPicPr>
                        <pic:blipFill>
                          <a:blip r:embed="rId14">
                            <a:extLst>
                              <a:ext uri="{28A0092B-C50C-407E-A947-70E740481C1C}">
                                <a14:useLocalDpi xmlns:a14="http://schemas.microsoft.com/office/drawing/2010/main" val="0"/>
                              </a:ext>
                            </a:extLst>
                          </a:blip>
                          <a:stretch>
                            <a:fillRect/>
                          </a:stretch>
                        </pic:blipFill>
                        <pic:spPr>
                          <a:xfrm>
                            <a:off x="0" y="0"/>
                            <a:ext cx="2440305" cy="514985"/>
                          </a:xfrm>
                          <a:prstGeom prst="rect">
                            <a:avLst/>
                          </a:prstGeom>
                        </pic:spPr>
                      </pic:pic>
                    </a:graphicData>
                  </a:graphic>
                  <wp14:sizeRelV relativeFrom="margin">
                    <wp14:pctHeight>0</wp14:pctHeight>
                  </wp14:sizeRelV>
                </wp:anchor>
              </w:drawing>
            </w:r>
            <w:r w:rsidRPr="00392FB2">
              <w:rPr>
                <w:rFonts w:ascii="Calibri" w:hAnsi="Calibri" w:cs="Calibri"/>
                <w:noProof/>
                <w:color w:val="17365D" w:themeColor="text2" w:themeShade="BF"/>
              </w:rPr>
              <w:t>1.</w:t>
            </w:r>
          </w:p>
          <w:p w:rsidRPr="00392FB2" w:rsidR="00172B0F" w:rsidP="00DA77B5" w:rsidRDefault="00172B0F" w14:paraId="0AA5DB00" w14:textId="77777777">
            <w:pPr>
              <w:contextualSpacing/>
              <w:rPr>
                <w:rFonts w:ascii="Calibri" w:hAnsi="Calibri" w:cs="Calibri"/>
                <w:noProof/>
                <w:color w:val="17365D" w:themeColor="text2" w:themeShade="BF"/>
              </w:rPr>
            </w:pPr>
          </w:p>
          <w:p w:rsidRPr="00392FB2" w:rsidR="00172B0F" w:rsidP="00DA77B5" w:rsidRDefault="00172B0F" w14:paraId="17CF3298" w14:textId="77777777">
            <w:pPr>
              <w:contextualSpacing/>
              <w:rPr>
                <w:rFonts w:ascii="Calibri" w:hAnsi="Calibri" w:cs="Calibri"/>
                <w:noProof/>
                <w:color w:val="17365D" w:themeColor="text2" w:themeShade="BF"/>
              </w:rPr>
            </w:pPr>
          </w:p>
          <w:p w:rsidRPr="00392FB2" w:rsidR="00172B0F" w:rsidP="00172B0F" w:rsidRDefault="00172B0F" w14:paraId="02D4AF6A" w14:textId="77777777">
            <w:pPr>
              <w:contextualSpacing/>
              <w:jc w:val="center"/>
              <w:rPr>
                <w:rFonts w:ascii="Calibri" w:hAnsi="Calibri" w:cs="Calibri"/>
                <w:b/>
                <w:noProof/>
                <w:color w:val="17365D" w:themeColor="text2" w:themeShade="BF"/>
              </w:rPr>
            </w:pPr>
            <w:r w:rsidRPr="00392FB2">
              <w:rPr>
                <w:rFonts w:ascii="Calibri" w:hAnsi="Calibri" w:cs="Calibri"/>
                <w:b/>
                <w:noProof/>
                <w:color w:val="17365D" w:themeColor="text2" w:themeShade="BF"/>
              </w:rPr>
              <w:t>Click the objective above to view more detail.</w:t>
            </w:r>
          </w:p>
          <w:p w:rsidRPr="00392FB2" w:rsidR="00172B0F" w:rsidP="00172B0F" w:rsidRDefault="00172B0F" w14:paraId="345A1FD8" w14:textId="77777777">
            <w:pPr>
              <w:contextualSpacing/>
              <w:jc w:val="center"/>
              <w:rPr>
                <w:rFonts w:ascii="Calibri" w:hAnsi="Calibri" w:cs="Calibri"/>
                <w:b/>
                <w:noProof/>
                <w:color w:val="17365D" w:themeColor="text2" w:themeShade="BF"/>
              </w:rPr>
            </w:pPr>
          </w:p>
        </w:tc>
        <w:tc>
          <w:tcPr>
            <w:tcW w:w="567" w:type="dxa"/>
            <w:gridSpan w:val="2"/>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tcMar/>
          </w:tcPr>
          <w:p w:rsidRPr="00392FB2" w:rsidR="00E90D32" w:rsidP="00AB28C9" w:rsidRDefault="00B24C4B" w14:paraId="00846D01" w14:textId="77777777">
            <w:pPr>
              <w:rPr>
                <w:rFonts w:ascii="Calibri" w:hAnsi="Calibri" w:cs="Calibri"/>
                <w:noProof/>
                <w:color w:val="17365D" w:themeColor="text2" w:themeShade="BF"/>
                <w:lang w:eastAsia="en-GB"/>
              </w:rPr>
            </w:pPr>
            <w:r w:rsidRPr="00392FB2">
              <w:rPr>
                <w:rFonts w:ascii="Calibri" w:hAnsi="Calibri" w:cs="Calibri"/>
                <w:noProof/>
                <w:color w:val="17365D" w:themeColor="text2" w:themeShade="BF"/>
                <w:lang w:eastAsia="en-GB"/>
              </w:rPr>
              <w:t>x</w:t>
            </w:r>
          </w:p>
        </w:tc>
        <w:tc>
          <w:tcPr>
            <w:tcW w:w="4963" w:type="dxa"/>
            <w:gridSpan w:val="9"/>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tcMar/>
          </w:tcPr>
          <w:p w:rsidRPr="00392FB2" w:rsidR="00E90D32" w:rsidP="00DA77B5" w:rsidRDefault="00DA77B5" w14:paraId="73566713" w14:textId="77777777">
            <w:pPr>
              <w:contextualSpacing/>
              <w:rPr>
                <w:rFonts w:ascii="Calibri" w:hAnsi="Calibri" w:cs="Calibri"/>
                <w:color w:val="17365D" w:themeColor="text2" w:themeShade="BF"/>
              </w:rPr>
            </w:pPr>
            <w:r w:rsidRPr="00392FB2">
              <w:rPr>
                <w:rFonts w:ascii="Calibri" w:hAnsi="Calibri" w:cs="Calibri"/>
                <w:noProof/>
                <w:lang w:val="en-GB" w:eastAsia="en-GB"/>
              </w:rPr>
              <w:drawing>
                <wp:anchor distT="0" distB="0" distL="114300" distR="114300" simplePos="0" relativeHeight="251658241" behindDoc="0" locked="0" layoutInCell="1" allowOverlap="1" wp14:anchorId="600556FD" wp14:editId="47E71EAC">
                  <wp:simplePos x="0" y="0"/>
                  <wp:positionH relativeFrom="column">
                    <wp:posOffset>416535</wp:posOffset>
                  </wp:positionH>
                  <wp:positionV relativeFrom="paragraph">
                    <wp:posOffset>347</wp:posOffset>
                  </wp:positionV>
                  <wp:extent cx="2522220" cy="521814"/>
                  <wp:effectExtent l="0" t="0" r="0" b="0"/>
                  <wp:wrapSquare wrapText="bothSides"/>
                  <wp:docPr id="2" name="Picture 2">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hlinkClick r:id="rId13"/>
                          </pic:cNvPr>
                          <pic:cNvPicPr/>
                        </pic:nvPicPr>
                        <pic:blipFill>
                          <a:blip r:embed="rId15">
                            <a:extLst>
                              <a:ext uri="{28A0092B-C50C-407E-A947-70E740481C1C}">
                                <a14:useLocalDpi xmlns:a14="http://schemas.microsoft.com/office/drawing/2010/main" val="0"/>
                              </a:ext>
                            </a:extLst>
                          </a:blip>
                          <a:stretch>
                            <a:fillRect/>
                          </a:stretch>
                        </pic:blipFill>
                        <pic:spPr>
                          <a:xfrm>
                            <a:off x="0" y="0"/>
                            <a:ext cx="2522220" cy="521814"/>
                          </a:xfrm>
                          <a:prstGeom prst="rect">
                            <a:avLst/>
                          </a:prstGeom>
                        </pic:spPr>
                      </pic:pic>
                    </a:graphicData>
                  </a:graphic>
                  <wp14:sizeRelH relativeFrom="margin">
                    <wp14:pctWidth>0</wp14:pctWidth>
                  </wp14:sizeRelH>
                  <wp14:sizeRelV relativeFrom="margin">
                    <wp14:pctHeight>0</wp14:pctHeight>
                  </wp14:sizeRelV>
                </wp:anchor>
              </w:drawing>
            </w:r>
            <w:r w:rsidRPr="00392FB2">
              <w:rPr>
                <w:rFonts w:ascii="Calibri" w:hAnsi="Calibri" w:cs="Calibri"/>
                <w:color w:val="17365D" w:themeColor="text2" w:themeShade="BF"/>
              </w:rPr>
              <w:t>2.</w:t>
            </w:r>
          </w:p>
          <w:p w:rsidRPr="00392FB2" w:rsidR="00172B0F" w:rsidP="00DA77B5" w:rsidRDefault="00172B0F" w14:paraId="54BD2815" w14:textId="77777777">
            <w:pPr>
              <w:contextualSpacing/>
              <w:rPr>
                <w:rFonts w:ascii="Calibri" w:hAnsi="Calibri" w:cs="Calibri"/>
                <w:color w:val="17365D" w:themeColor="text2" w:themeShade="BF"/>
              </w:rPr>
            </w:pPr>
          </w:p>
          <w:p w:rsidRPr="00392FB2" w:rsidR="00172B0F" w:rsidP="00DA77B5" w:rsidRDefault="00172B0F" w14:paraId="77B78D76" w14:textId="77777777">
            <w:pPr>
              <w:contextualSpacing/>
              <w:rPr>
                <w:rFonts w:ascii="Calibri" w:hAnsi="Calibri" w:cs="Calibri"/>
                <w:color w:val="17365D" w:themeColor="text2" w:themeShade="BF"/>
              </w:rPr>
            </w:pPr>
          </w:p>
          <w:p w:rsidRPr="00392FB2" w:rsidR="00172B0F" w:rsidP="00172B0F" w:rsidRDefault="00172B0F" w14:paraId="57BACDEB" w14:textId="77777777">
            <w:pPr>
              <w:contextualSpacing/>
              <w:jc w:val="center"/>
              <w:rPr>
                <w:rFonts w:ascii="Calibri" w:hAnsi="Calibri" w:cs="Calibri"/>
                <w:color w:val="17365D" w:themeColor="text2" w:themeShade="BF"/>
              </w:rPr>
            </w:pPr>
            <w:r w:rsidRPr="00392FB2">
              <w:rPr>
                <w:rFonts w:ascii="Calibri" w:hAnsi="Calibri" w:cs="Calibri"/>
                <w:b/>
                <w:noProof/>
                <w:color w:val="17365D" w:themeColor="text2" w:themeShade="BF"/>
              </w:rPr>
              <w:t>Click the objective above to view more detail.</w:t>
            </w:r>
          </w:p>
        </w:tc>
        <w:tc>
          <w:tcPr>
            <w:tcW w:w="571" w:type="dxa"/>
            <w:gridSpan w:val="2"/>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tcMar/>
            <w:vAlign w:val="center"/>
          </w:tcPr>
          <w:p w:rsidRPr="00392FB2" w:rsidR="00E90D32" w:rsidP="00AB28C9" w:rsidRDefault="00E90D32" w14:paraId="347A997F" w14:textId="77777777">
            <w:pPr>
              <w:rPr>
                <w:rFonts w:ascii="Calibri" w:hAnsi="Calibri" w:cs="Calibri"/>
                <w:color w:val="17365D" w:themeColor="text2" w:themeShade="BF"/>
              </w:rPr>
            </w:pPr>
          </w:p>
        </w:tc>
      </w:tr>
      <w:tr w:rsidRPr="00392FB2" w:rsidR="00FB6A15" w:rsidTr="300BD547" w14:paraId="2B8E7918" w14:textId="77777777">
        <w:trPr>
          <w:trHeight w:val="556"/>
        </w:trPr>
        <w:tc>
          <w:tcPr>
            <w:tcW w:w="4813" w:type="dxa"/>
            <w:gridSpan w:val="10"/>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tcMar/>
          </w:tcPr>
          <w:p w:rsidRPr="00392FB2" w:rsidR="00E90D32" w:rsidP="00DA77B5" w:rsidRDefault="00DA77B5" w14:paraId="0E7B50F9" w14:textId="77777777">
            <w:pPr>
              <w:contextualSpacing/>
              <w:rPr>
                <w:rFonts w:ascii="Calibri" w:hAnsi="Calibri" w:cs="Calibri"/>
                <w:noProof/>
                <w:color w:val="17365D" w:themeColor="text2" w:themeShade="BF"/>
              </w:rPr>
            </w:pPr>
            <w:r w:rsidRPr="00392FB2">
              <w:rPr>
                <w:rFonts w:ascii="Calibri" w:hAnsi="Calibri" w:cs="Calibri"/>
                <w:noProof/>
                <w:lang w:val="en-GB" w:eastAsia="en-GB"/>
              </w:rPr>
              <w:lastRenderedPageBreak/>
              <w:drawing>
                <wp:anchor distT="0" distB="0" distL="114300" distR="114300" simplePos="0" relativeHeight="251658240" behindDoc="0" locked="0" layoutInCell="1" allowOverlap="1" wp14:anchorId="08908281" wp14:editId="2AEB566C">
                  <wp:simplePos x="0" y="0"/>
                  <wp:positionH relativeFrom="column">
                    <wp:posOffset>437515</wp:posOffset>
                  </wp:positionH>
                  <wp:positionV relativeFrom="paragraph">
                    <wp:posOffset>33020</wp:posOffset>
                  </wp:positionV>
                  <wp:extent cx="2446020" cy="445135"/>
                  <wp:effectExtent l="0" t="0" r="0" b="0"/>
                  <wp:wrapSquare wrapText="bothSides"/>
                  <wp:docPr id="3" name="Picture 3">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a:hlinkClick r:id="rId13"/>
                          </pic:cNvPr>
                          <pic:cNvPicPr/>
                        </pic:nvPicPr>
                        <pic:blipFill>
                          <a:blip r:embed="rId16">
                            <a:extLst>
                              <a:ext uri="{28A0092B-C50C-407E-A947-70E740481C1C}">
                                <a14:useLocalDpi xmlns:a14="http://schemas.microsoft.com/office/drawing/2010/main" val="0"/>
                              </a:ext>
                            </a:extLst>
                          </a:blip>
                          <a:stretch>
                            <a:fillRect/>
                          </a:stretch>
                        </pic:blipFill>
                        <pic:spPr>
                          <a:xfrm>
                            <a:off x="0" y="0"/>
                            <a:ext cx="2446020" cy="445135"/>
                          </a:xfrm>
                          <a:prstGeom prst="rect">
                            <a:avLst/>
                          </a:prstGeom>
                        </pic:spPr>
                      </pic:pic>
                    </a:graphicData>
                  </a:graphic>
                  <wp14:sizeRelH relativeFrom="margin">
                    <wp14:pctWidth>0</wp14:pctWidth>
                  </wp14:sizeRelH>
                  <wp14:sizeRelV relativeFrom="margin">
                    <wp14:pctHeight>0</wp14:pctHeight>
                  </wp14:sizeRelV>
                </wp:anchor>
              </w:drawing>
            </w:r>
            <w:r w:rsidRPr="00392FB2">
              <w:rPr>
                <w:rFonts w:ascii="Calibri" w:hAnsi="Calibri" w:cs="Calibri"/>
                <w:noProof/>
                <w:color w:val="17365D" w:themeColor="text2" w:themeShade="BF"/>
              </w:rPr>
              <w:t>3.</w:t>
            </w:r>
          </w:p>
          <w:p w:rsidRPr="00392FB2" w:rsidR="00172B0F" w:rsidP="00DA77B5" w:rsidRDefault="00172B0F" w14:paraId="2BDE0805" w14:textId="77777777">
            <w:pPr>
              <w:contextualSpacing/>
              <w:rPr>
                <w:rFonts w:ascii="Calibri" w:hAnsi="Calibri" w:cs="Calibri"/>
                <w:noProof/>
                <w:color w:val="17365D" w:themeColor="text2" w:themeShade="BF"/>
              </w:rPr>
            </w:pPr>
          </w:p>
          <w:p w:rsidRPr="00392FB2" w:rsidR="00172B0F" w:rsidP="00172B0F" w:rsidRDefault="00172B0F" w14:paraId="7FE67E0E" w14:textId="77777777">
            <w:pPr>
              <w:contextualSpacing/>
              <w:jc w:val="center"/>
              <w:rPr>
                <w:rFonts w:ascii="Calibri" w:hAnsi="Calibri" w:cs="Calibri"/>
                <w:b/>
                <w:noProof/>
                <w:color w:val="17365D" w:themeColor="text2" w:themeShade="BF"/>
              </w:rPr>
            </w:pPr>
          </w:p>
          <w:p w:rsidRPr="00392FB2" w:rsidR="00172B0F" w:rsidP="00172B0F" w:rsidRDefault="00172B0F" w14:paraId="487EE1E9" w14:textId="77777777">
            <w:pPr>
              <w:contextualSpacing/>
              <w:jc w:val="center"/>
              <w:rPr>
                <w:rFonts w:ascii="Calibri" w:hAnsi="Calibri" w:cs="Calibri"/>
                <w:b/>
                <w:noProof/>
                <w:color w:val="17365D" w:themeColor="text2" w:themeShade="BF"/>
              </w:rPr>
            </w:pPr>
            <w:r w:rsidRPr="00392FB2">
              <w:rPr>
                <w:rFonts w:ascii="Calibri" w:hAnsi="Calibri" w:cs="Calibri"/>
                <w:b/>
                <w:noProof/>
                <w:color w:val="17365D" w:themeColor="text2" w:themeShade="BF"/>
              </w:rPr>
              <w:t>Click the objective above to view more detail.</w:t>
            </w:r>
          </w:p>
          <w:p w:rsidRPr="00392FB2" w:rsidR="00172B0F" w:rsidP="00172B0F" w:rsidRDefault="00172B0F" w14:paraId="46AD872E" w14:textId="77777777">
            <w:pPr>
              <w:contextualSpacing/>
              <w:jc w:val="center"/>
              <w:rPr>
                <w:rFonts w:ascii="Calibri" w:hAnsi="Calibri" w:cs="Calibri"/>
                <w:noProof/>
                <w:color w:val="17365D" w:themeColor="text2" w:themeShade="BF"/>
              </w:rPr>
            </w:pPr>
          </w:p>
        </w:tc>
        <w:tc>
          <w:tcPr>
            <w:tcW w:w="567" w:type="dxa"/>
            <w:gridSpan w:val="2"/>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tcMar/>
          </w:tcPr>
          <w:p w:rsidRPr="00392FB2" w:rsidR="00E90D32" w:rsidP="00AB28C9" w:rsidRDefault="00E90D32" w14:paraId="0A27B9E5" w14:textId="77777777">
            <w:pPr>
              <w:rPr>
                <w:rFonts w:ascii="Calibri" w:hAnsi="Calibri" w:cs="Calibri"/>
                <w:color w:val="17365D" w:themeColor="text2" w:themeShade="BF"/>
              </w:rPr>
            </w:pPr>
          </w:p>
        </w:tc>
        <w:tc>
          <w:tcPr>
            <w:tcW w:w="4963" w:type="dxa"/>
            <w:gridSpan w:val="9"/>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tcMar/>
          </w:tcPr>
          <w:p w:rsidRPr="00392FB2" w:rsidR="00172B0F" w:rsidP="00DA77B5" w:rsidRDefault="00DA77B5" w14:paraId="311332ED" w14:textId="77777777">
            <w:pPr>
              <w:contextualSpacing/>
              <w:rPr>
                <w:rFonts w:ascii="Calibri" w:hAnsi="Calibri" w:cs="Calibri"/>
                <w:b/>
                <w:noProof/>
                <w:color w:val="17365D" w:themeColor="text2" w:themeShade="BF"/>
              </w:rPr>
            </w:pPr>
            <w:r w:rsidRPr="00392FB2">
              <w:rPr>
                <w:rFonts w:ascii="Calibri" w:hAnsi="Calibri" w:cs="Calibri"/>
                <w:noProof/>
                <w:lang w:val="en-GB" w:eastAsia="en-GB"/>
              </w:rPr>
              <w:drawing>
                <wp:anchor distT="0" distB="0" distL="114300" distR="114300" simplePos="0" relativeHeight="251658242" behindDoc="0" locked="0" layoutInCell="1" allowOverlap="1" wp14:anchorId="215F329F" wp14:editId="5C25B8E1">
                  <wp:simplePos x="0" y="0"/>
                  <wp:positionH relativeFrom="column">
                    <wp:posOffset>398145</wp:posOffset>
                  </wp:positionH>
                  <wp:positionV relativeFrom="paragraph">
                    <wp:posOffset>15240</wp:posOffset>
                  </wp:positionV>
                  <wp:extent cx="2617470" cy="486410"/>
                  <wp:effectExtent l="0" t="0" r="0" b="8890"/>
                  <wp:wrapSquare wrapText="bothSides"/>
                  <wp:docPr id="4" name="Picture 4">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a:hlinkClick r:id="rId13"/>
                          </pic:cNvPr>
                          <pic:cNvPicPr/>
                        </pic:nvPicPr>
                        <pic:blipFill>
                          <a:blip r:embed="rId17">
                            <a:extLst>
                              <a:ext uri="{28A0092B-C50C-407E-A947-70E740481C1C}">
                                <a14:useLocalDpi xmlns:a14="http://schemas.microsoft.com/office/drawing/2010/main" val="0"/>
                              </a:ext>
                            </a:extLst>
                          </a:blip>
                          <a:stretch>
                            <a:fillRect/>
                          </a:stretch>
                        </pic:blipFill>
                        <pic:spPr>
                          <a:xfrm>
                            <a:off x="0" y="0"/>
                            <a:ext cx="2617470" cy="486410"/>
                          </a:xfrm>
                          <a:prstGeom prst="rect">
                            <a:avLst/>
                          </a:prstGeom>
                        </pic:spPr>
                      </pic:pic>
                    </a:graphicData>
                  </a:graphic>
                  <wp14:sizeRelH relativeFrom="margin">
                    <wp14:pctWidth>0</wp14:pctWidth>
                  </wp14:sizeRelH>
                  <wp14:sizeRelV relativeFrom="margin">
                    <wp14:pctHeight>0</wp14:pctHeight>
                  </wp14:sizeRelV>
                </wp:anchor>
              </w:drawing>
            </w:r>
            <w:r w:rsidRPr="00392FB2">
              <w:rPr>
                <w:rFonts w:ascii="Calibri" w:hAnsi="Calibri" w:cs="Calibri"/>
                <w:color w:val="17365D" w:themeColor="text2" w:themeShade="BF"/>
              </w:rPr>
              <w:t>4.</w:t>
            </w:r>
            <w:r w:rsidRPr="00392FB2" w:rsidR="00172B0F">
              <w:rPr>
                <w:rFonts w:ascii="Calibri" w:hAnsi="Calibri" w:cs="Calibri"/>
                <w:b/>
                <w:noProof/>
                <w:color w:val="17365D" w:themeColor="text2" w:themeShade="BF"/>
              </w:rPr>
              <w:t xml:space="preserve"> </w:t>
            </w:r>
          </w:p>
          <w:p w:rsidRPr="00392FB2" w:rsidR="00172B0F" w:rsidP="00DA77B5" w:rsidRDefault="00172B0F" w14:paraId="4895726F" w14:textId="77777777">
            <w:pPr>
              <w:contextualSpacing/>
              <w:rPr>
                <w:rFonts w:ascii="Calibri" w:hAnsi="Calibri" w:cs="Calibri"/>
                <w:b/>
                <w:noProof/>
                <w:color w:val="17365D" w:themeColor="text2" w:themeShade="BF"/>
              </w:rPr>
            </w:pPr>
          </w:p>
          <w:p w:rsidRPr="00392FB2" w:rsidR="00E90D32" w:rsidP="00172B0F" w:rsidRDefault="00172B0F" w14:paraId="2853D8FA" w14:textId="77777777">
            <w:pPr>
              <w:contextualSpacing/>
              <w:jc w:val="center"/>
              <w:rPr>
                <w:rFonts w:ascii="Calibri" w:hAnsi="Calibri" w:cs="Calibri"/>
                <w:color w:val="17365D" w:themeColor="text2" w:themeShade="BF"/>
              </w:rPr>
            </w:pPr>
            <w:r w:rsidRPr="00392FB2">
              <w:rPr>
                <w:rFonts w:ascii="Calibri" w:hAnsi="Calibri" w:cs="Calibri"/>
                <w:b/>
                <w:noProof/>
                <w:color w:val="17365D" w:themeColor="text2" w:themeShade="BF"/>
              </w:rPr>
              <w:t>Click the objective above to view more detail.</w:t>
            </w:r>
          </w:p>
        </w:tc>
        <w:tc>
          <w:tcPr>
            <w:tcW w:w="571" w:type="dxa"/>
            <w:gridSpan w:val="2"/>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tcMar/>
            <w:vAlign w:val="center"/>
          </w:tcPr>
          <w:p w:rsidRPr="00392FB2" w:rsidR="00E90D32" w:rsidP="00AB28C9" w:rsidRDefault="00E90D32" w14:paraId="33B7C1B1" w14:textId="77777777">
            <w:pPr>
              <w:rPr>
                <w:rFonts w:ascii="Calibri" w:hAnsi="Calibri" w:cs="Calibri"/>
                <w:color w:val="17365D" w:themeColor="text2" w:themeShade="BF"/>
              </w:rPr>
            </w:pPr>
          </w:p>
        </w:tc>
      </w:tr>
      <w:tr w:rsidRPr="00392FB2" w:rsidR="00DA77B5" w:rsidTr="300BD547" w14:paraId="244CE25B" w14:textId="77777777">
        <w:trPr>
          <w:gridBefore w:val="1"/>
          <w:wBefore w:w="10" w:type="dxa"/>
          <w:trHeight w:val="707"/>
        </w:trPr>
        <w:tc>
          <w:tcPr>
            <w:tcW w:w="10904" w:type="dxa"/>
            <w:gridSpan w:val="22"/>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365F91" w:themeFill="accent1" w:themeFillShade="BF"/>
            <w:tcMar/>
            <w:vAlign w:val="center"/>
          </w:tcPr>
          <w:p w:rsidRPr="00392FB2" w:rsidR="00DA77B5" w:rsidP="00DA77B5" w:rsidRDefault="00DA77B5" w14:paraId="13C866BD" w14:textId="77777777">
            <w:pPr>
              <w:rPr>
                <w:rFonts w:ascii="Calibri" w:hAnsi="Calibri" w:eastAsia="Times New Roman" w:cs="Calibri"/>
                <w:bCs/>
                <w:color w:val="FFFFFF" w:themeColor="background1"/>
              </w:rPr>
            </w:pPr>
            <w:r w:rsidRPr="00392FB2">
              <w:rPr>
                <w:rFonts w:ascii="Calibri" w:hAnsi="Calibri" w:eastAsia="Times New Roman" w:cs="Calibri"/>
                <w:bCs/>
                <w:color w:val="FFFFFF" w:themeColor="background1"/>
              </w:rPr>
              <w:t xml:space="preserve">Five Ways of Working (Sustainable Development Principles) considered  </w:t>
            </w:r>
          </w:p>
          <w:p w:rsidRPr="00392FB2" w:rsidR="00DA77B5" w:rsidP="00DA77B5" w:rsidRDefault="00DA77B5" w14:paraId="0A1A0C0C" w14:textId="77777777">
            <w:pPr>
              <w:rPr>
                <w:rFonts w:ascii="Calibri" w:hAnsi="Calibri" w:cs="Calibri"/>
                <w:color w:val="FFFFFF" w:themeColor="background1"/>
              </w:rPr>
            </w:pPr>
            <w:r w:rsidRPr="00392FB2">
              <w:rPr>
                <w:rFonts w:ascii="Calibri" w:hAnsi="Calibri" w:cs="Calibri"/>
                <w:i/>
                <w:noProof/>
                <w:color w:val="FFFFFF" w:themeColor="background1"/>
                <w:lang w:eastAsia="en-GB"/>
              </w:rPr>
              <w:t>Please place an “</w:t>
            </w:r>
            <w:r w:rsidRPr="00392FB2">
              <w:rPr>
                <w:rFonts w:ascii="Calibri" w:hAnsi="Calibri" w:cs="Calibri"/>
                <w:b/>
                <w:i/>
                <w:noProof/>
                <w:color w:val="FFFFFF" w:themeColor="background1"/>
                <w:lang w:eastAsia="en-GB"/>
              </w:rPr>
              <w:t>X</w:t>
            </w:r>
            <w:r w:rsidRPr="00392FB2">
              <w:rPr>
                <w:rFonts w:ascii="Calibri" w:hAnsi="Calibri" w:cs="Calibri"/>
                <w:i/>
                <w:noProof/>
                <w:color w:val="FFFFFF" w:themeColor="background1"/>
                <w:lang w:eastAsia="en-GB"/>
              </w:rPr>
              <w:t>” in the below boxes as relevant</w:t>
            </w:r>
          </w:p>
        </w:tc>
      </w:tr>
      <w:tr w:rsidRPr="00392FB2" w:rsidR="00DA77B5" w:rsidTr="300BD547" w14:paraId="496BFE31" w14:textId="77777777">
        <w:trPr>
          <w:gridBefore w:val="1"/>
          <w:wBefore w:w="10" w:type="dxa"/>
          <w:trHeight w:val="707"/>
        </w:trPr>
        <w:tc>
          <w:tcPr>
            <w:tcW w:w="1688" w:type="dxa"/>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tcMar/>
            <w:vAlign w:val="center"/>
          </w:tcPr>
          <w:p w:rsidRPr="00392FB2" w:rsidR="00DA77B5" w:rsidP="00DA77B5" w:rsidRDefault="00DA77B5" w14:paraId="3494872A" w14:textId="77777777">
            <w:pPr>
              <w:rPr>
                <w:rFonts w:ascii="Calibri" w:hAnsi="Calibri" w:cs="Calibri"/>
                <w:color w:val="17365D" w:themeColor="text2" w:themeShade="BF"/>
              </w:rPr>
            </w:pPr>
            <w:r w:rsidRPr="00392FB2">
              <w:rPr>
                <w:rFonts w:ascii="Calibri" w:hAnsi="Calibri" w:cs="Calibri"/>
                <w:color w:val="17365D" w:themeColor="text2" w:themeShade="BF"/>
              </w:rPr>
              <w:t>Prevention</w:t>
            </w:r>
          </w:p>
        </w:tc>
        <w:tc>
          <w:tcPr>
            <w:tcW w:w="565" w:type="dxa"/>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tcMar/>
            <w:vAlign w:val="center"/>
          </w:tcPr>
          <w:p w:rsidRPr="00392FB2" w:rsidR="00DA77B5" w:rsidP="00DA77B5" w:rsidRDefault="00DA77B5" w14:paraId="41122263" w14:textId="77777777">
            <w:pPr>
              <w:rPr>
                <w:rFonts w:ascii="Calibri" w:hAnsi="Calibri" w:cs="Calibri"/>
                <w:color w:val="17365D" w:themeColor="text2" w:themeShade="BF"/>
              </w:rPr>
            </w:pPr>
          </w:p>
        </w:tc>
        <w:tc>
          <w:tcPr>
            <w:tcW w:w="993" w:type="dxa"/>
            <w:gridSpan w:val="3"/>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tcMar/>
            <w:vAlign w:val="center"/>
          </w:tcPr>
          <w:p w:rsidRPr="00392FB2" w:rsidR="00DA77B5" w:rsidP="00DA77B5" w:rsidRDefault="00DA77B5" w14:paraId="6FBDF86B" w14:textId="77777777">
            <w:pPr>
              <w:rPr>
                <w:rFonts w:ascii="Calibri" w:hAnsi="Calibri" w:cs="Calibri"/>
                <w:color w:val="17365D" w:themeColor="text2" w:themeShade="BF"/>
              </w:rPr>
            </w:pPr>
            <w:r w:rsidRPr="00392FB2">
              <w:rPr>
                <w:rFonts w:ascii="Calibri" w:hAnsi="Calibri" w:cs="Calibri"/>
                <w:color w:val="17365D" w:themeColor="text2" w:themeShade="BF"/>
              </w:rPr>
              <w:t>Long term</w:t>
            </w:r>
          </w:p>
        </w:tc>
        <w:tc>
          <w:tcPr>
            <w:tcW w:w="567" w:type="dxa"/>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tcMar/>
            <w:vAlign w:val="center"/>
          </w:tcPr>
          <w:p w:rsidRPr="00392FB2" w:rsidR="00DA77B5" w:rsidP="00DA77B5" w:rsidRDefault="00DA77B5" w14:paraId="65F01382" w14:textId="77777777">
            <w:pPr>
              <w:rPr>
                <w:rFonts w:ascii="Calibri" w:hAnsi="Calibri" w:cs="Calibri"/>
                <w:color w:val="17365D" w:themeColor="text2" w:themeShade="BF"/>
              </w:rPr>
            </w:pPr>
          </w:p>
        </w:tc>
        <w:tc>
          <w:tcPr>
            <w:tcW w:w="1531" w:type="dxa"/>
            <w:gridSpan w:val="4"/>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tcMar/>
            <w:vAlign w:val="center"/>
          </w:tcPr>
          <w:p w:rsidRPr="00392FB2" w:rsidR="00DA77B5" w:rsidP="00DA77B5" w:rsidRDefault="00DA77B5" w14:paraId="46295F22" w14:textId="77777777">
            <w:pPr>
              <w:rPr>
                <w:rFonts w:ascii="Calibri" w:hAnsi="Calibri" w:cs="Calibri"/>
                <w:color w:val="17365D" w:themeColor="text2" w:themeShade="BF"/>
              </w:rPr>
            </w:pPr>
            <w:r w:rsidRPr="00392FB2">
              <w:rPr>
                <w:rFonts w:ascii="Calibri" w:hAnsi="Calibri" w:cs="Calibri"/>
                <w:color w:val="17365D" w:themeColor="text2" w:themeShade="BF"/>
              </w:rPr>
              <w:t>Integration</w:t>
            </w:r>
          </w:p>
        </w:tc>
        <w:tc>
          <w:tcPr>
            <w:tcW w:w="567" w:type="dxa"/>
            <w:gridSpan w:val="2"/>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tcMar/>
            <w:vAlign w:val="center"/>
          </w:tcPr>
          <w:p w:rsidRPr="00392FB2" w:rsidR="00DA77B5" w:rsidP="00DA77B5" w:rsidRDefault="00DA77B5" w14:paraId="3C336D53" w14:textId="77777777">
            <w:pPr>
              <w:rPr>
                <w:rFonts w:ascii="Calibri" w:hAnsi="Calibri" w:cs="Calibri"/>
                <w:color w:val="17365D" w:themeColor="text2" w:themeShade="BF"/>
              </w:rPr>
            </w:pPr>
          </w:p>
        </w:tc>
        <w:tc>
          <w:tcPr>
            <w:tcW w:w="1701" w:type="dxa"/>
            <w:gridSpan w:val="5"/>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tcMar/>
            <w:vAlign w:val="center"/>
          </w:tcPr>
          <w:p w:rsidRPr="00392FB2" w:rsidR="00DA77B5" w:rsidP="00DA77B5" w:rsidRDefault="00DA77B5" w14:paraId="1BF5D80E" w14:textId="77777777">
            <w:pPr>
              <w:rPr>
                <w:rFonts w:ascii="Calibri" w:hAnsi="Calibri" w:cs="Calibri"/>
                <w:color w:val="17365D" w:themeColor="text2" w:themeShade="BF"/>
              </w:rPr>
            </w:pPr>
            <w:r w:rsidRPr="00392FB2">
              <w:rPr>
                <w:rFonts w:ascii="Calibri" w:hAnsi="Calibri" w:cs="Calibri"/>
                <w:color w:val="17365D" w:themeColor="text2" w:themeShade="BF"/>
              </w:rPr>
              <w:t>Collaboration</w:t>
            </w:r>
          </w:p>
        </w:tc>
        <w:tc>
          <w:tcPr>
            <w:tcW w:w="453" w:type="dxa"/>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tcMar/>
            <w:vAlign w:val="center"/>
          </w:tcPr>
          <w:p w:rsidRPr="00392FB2" w:rsidR="00DA77B5" w:rsidP="00DA77B5" w:rsidRDefault="00DA77B5" w14:paraId="416E4ED4" w14:textId="77777777">
            <w:pPr>
              <w:rPr>
                <w:rFonts w:ascii="Calibri" w:hAnsi="Calibri" w:cs="Calibri"/>
                <w:color w:val="17365D" w:themeColor="text2" w:themeShade="BF"/>
              </w:rPr>
            </w:pPr>
          </w:p>
        </w:tc>
        <w:tc>
          <w:tcPr>
            <w:tcW w:w="2268" w:type="dxa"/>
            <w:gridSpan w:val="2"/>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tcMar/>
            <w:vAlign w:val="center"/>
          </w:tcPr>
          <w:p w:rsidRPr="00392FB2" w:rsidR="00DA77B5" w:rsidP="00DA77B5" w:rsidRDefault="00DA77B5" w14:paraId="3FD2E844" w14:textId="77777777">
            <w:pPr>
              <w:rPr>
                <w:rFonts w:ascii="Calibri" w:hAnsi="Calibri" w:cs="Calibri"/>
                <w:color w:val="17365D" w:themeColor="text2" w:themeShade="BF"/>
              </w:rPr>
            </w:pPr>
            <w:r w:rsidRPr="00392FB2">
              <w:rPr>
                <w:rFonts w:ascii="Calibri" w:hAnsi="Calibri" w:cs="Calibri"/>
                <w:color w:val="17365D" w:themeColor="text2" w:themeShade="BF"/>
              </w:rPr>
              <w:t>Involvement</w:t>
            </w:r>
          </w:p>
        </w:tc>
        <w:tc>
          <w:tcPr>
            <w:tcW w:w="571" w:type="dxa"/>
            <w:gridSpan w:val="2"/>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tcMar/>
            <w:vAlign w:val="center"/>
          </w:tcPr>
          <w:p w:rsidRPr="00392FB2" w:rsidR="00DA77B5" w:rsidP="00DA77B5" w:rsidRDefault="00DA77B5" w14:paraId="19255CF6" w14:textId="77777777">
            <w:pPr>
              <w:rPr>
                <w:rFonts w:ascii="Calibri" w:hAnsi="Calibri" w:cs="Calibri"/>
                <w:color w:val="17365D" w:themeColor="text2" w:themeShade="BF"/>
              </w:rPr>
            </w:pPr>
          </w:p>
        </w:tc>
      </w:tr>
      <w:tr w:rsidRPr="00392FB2" w:rsidR="00837EAA" w:rsidTr="300BD547" w14:paraId="64378F78" w14:textId="77777777">
        <w:trPr>
          <w:trHeight w:val="266"/>
        </w:trPr>
        <w:tc>
          <w:tcPr>
            <w:tcW w:w="10914" w:type="dxa"/>
            <w:gridSpan w:val="23"/>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365F91" w:themeFill="accent1" w:themeFillShade="BF"/>
            <w:tcMar/>
            <w:vAlign w:val="center"/>
          </w:tcPr>
          <w:p w:rsidRPr="00392FB2" w:rsidR="00837EAA" w:rsidP="00DA77B5" w:rsidRDefault="00837EAA" w14:paraId="4F0379D0" w14:textId="77777777">
            <w:pPr>
              <w:rPr>
                <w:rFonts w:ascii="Calibri" w:hAnsi="Calibri" w:cs="Calibri"/>
                <w:color w:val="FFFFFF" w:themeColor="background1"/>
              </w:rPr>
            </w:pPr>
            <w:r w:rsidRPr="00392FB2">
              <w:rPr>
                <w:rFonts w:ascii="Calibri" w:hAnsi="Calibri" w:cs="Calibri"/>
                <w:color w:val="FFFFFF" w:themeColor="background1"/>
              </w:rPr>
              <w:t>Quality Impact Assessment</w:t>
            </w:r>
            <w:r w:rsidRPr="00392FB2" w:rsidR="00DC796C">
              <w:rPr>
                <w:rFonts w:ascii="Calibri" w:hAnsi="Calibri" w:cs="Calibri"/>
                <w:color w:val="FFFFFF" w:themeColor="background1"/>
              </w:rPr>
              <w:t xml:space="preserve"> Completed?</w:t>
            </w:r>
            <w:r w:rsidRPr="00392FB2">
              <w:rPr>
                <w:rFonts w:ascii="Calibri" w:hAnsi="Calibri" w:cs="Calibri"/>
                <w:color w:val="FFFFFF" w:themeColor="background1"/>
              </w:rPr>
              <w:t>:</w:t>
            </w:r>
          </w:p>
          <w:p w:rsidRPr="00392FB2" w:rsidR="00837EAA" w:rsidP="00DA77B5" w:rsidRDefault="00837EAA" w14:paraId="5364FC80" w14:textId="77777777">
            <w:pPr>
              <w:rPr>
                <w:rFonts w:ascii="Calibri" w:hAnsi="Calibri" w:cs="Calibri"/>
                <w:i/>
                <w:color w:val="FFFFFF" w:themeColor="background1"/>
              </w:rPr>
            </w:pPr>
            <w:r w:rsidRPr="00392FB2">
              <w:rPr>
                <w:rFonts w:ascii="Calibri" w:hAnsi="Calibri" w:cs="Calibri"/>
                <w:i/>
                <w:color w:val="FFFFFF" w:themeColor="background1"/>
              </w:rPr>
              <w:t>Please place an “</w:t>
            </w:r>
            <w:r w:rsidRPr="00392FB2">
              <w:rPr>
                <w:rFonts w:ascii="Calibri" w:hAnsi="Calibri" w:cs="Calibri"/>
                <w:b/>
                <w:i/>
                <w:color w:val="FFFFFF" w:themeColor="background1"/>
              </w:rPr>
              <w:t>X</w:t>
            </w:r>
            <w:r w:rsidRPr="00392FB2">
              <w:rPr>
                <w:rFonts w:ascii="Calibri" w:hAnsi="Calibri" w:cs="Calibri"/>
                <w:i/>
                <w:color w:val="FFFFFF" w:themeColor="background1"/>
              </w:rPr>
              <w:t>” in the below boxes as relevant</w:t>
            </w:r>
            <w:r w:rsidRPr="00392FB2" w:rsidR="00306173">
              <w:rPr>
                <w:rFonts w:ascii="Calibri" w:hAnsi="Calibri" w:cs="Calibri"/>
                <w:i/>
                <w:color w:val="FFFFFF" w:themeColor="background1"/>
              </w:rPr>
              <w:t>.</w:t>
            </w:r>
            <w:r w:rsidRPr="00392FB2" w:rsidR="00107C72">
              <w:rPr>
                <w:rFonts w:ascii="Calibri" w:hAnsi="Calibri" w:cs="Calibri"/>
                <w:i/>
                <w:color w:val="FFFFFF" w:themeColor="background1"/>
              </w:rPr>
              <w:t xml:space="preserve"> </w:t>
            </w:r>
            <w:r w:rsidRPr="00392FB2" w:rsidR="00776B75">
              <w:rPr>
                <w:rFonts w:ascii="Calibri" w:hAnsi="Calibri" w:cs="Calibri"/>
                <w:i/>
                <w:color w:val="FFFFFF" w:themeColor="background1"/>
              </w:rPr>
              <w:t xml:space="preserve">A blank QIA and guidance on how to complete a QIA can be found by clicking the link here: </w:t>
            </w:r>
            <w:r w:rsidRPr="00392FB2" w:rsidR="00776B75">
              <w:rPr>
                <w:rFonts w:ascii="Calibri" w:hAnsi="Calibri" w:cs="Calibri"/>
              </w:rPr>
              <w:t xml:space="preserve"> </w:t>
            </w:r>
            <w:hyperlink w:history="1" r:id="rId18">
              <w:r w:rsidRPr="00392FB2" w:rsidR="00776B75">
                <w:rPr>
                  <w:rStyle w:val="Hyperlink"/>
                  <w:rFonts w:ascii="Calibri" w:hAnsi="Calibri" w:cs="Calibri"/>
                  <w:b/>
                  <w:i/>
                  <w:color w:val="FFFFFF" w:themeColor="background1"/>
                </w:rPr>
                <w:t>Quality Impact Assessment Information</w:t>
              </w:r>
            </w:hyperlink>
            <w:r w:rsidRPr="00392FB2" w:rsidR="00776B75">
              <w:rPr>
                <w:rFonts w:ascii="Calibri" w:hAnsi="Calibri" w:cs="Calibri"/>
                <w:i/>
                <w:color w:val="FFFFFF" w:themeColor="background1"/>
              </w:rPr>
              <w:t xml:space="preserve"> </w:t>
            </w:r>
            <w:r w:rsidRPr="00392FB2" w:rsidR="009F2EE7">
              <w:rPr>
                <w:rFonts w:ascii="Calibri" w:hAnsi="Calibri" w:cs="Calibri"/>
                <w:i/>
                <w:color w:val="FFFFFF" w:themeColor="background1"/>
              </w:rPr>
              <w:br/>
            </w:r>
          </w:p>
        </w:tc>
      </w:tr>
      <w:tr w:rsidRPr="00392FB2" w:rsidR="00306173" w:rsidTr="300BD547" w14:paraId="30FBD4BE" w14:textId="77777777">
        <w:trPr>
          <w:trHeight w:val="266"/>
        </w:trPr>
        <w:tc>
          <w:tcPr>
            <w:tcW w:w="2726" w:type="dxa"/>
            <w:gridSpan w:val="4"/>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tcMar/>
            <w:vAlign w:val="center"/>
          </w:tcPr>
          <w:p w:rsidRPr="00392FB2" w:rsidR="00306173" w:rsidP="00DA77B5" w:rsidRDefault="00306173" w14:paraId="4287C7AF" w14:textId="77777777">
            <w:pPr>
              <w:rPr>
                <w:rFonts w:ascii="Calibri" w:hAnsi="Calibri" w:cs="Calibri"/>
                <w:color w:val="FFFFFF" w:themeColor="background1"/>
              </w:rPr>
            </w:pPr>
            <w:r w:rsidRPr="00392FB2">
              <w:rPr>
                <w:rFonts w:ascii="Calibri" w:hAnsi="Calibri" w:cs="Calibri"/>
              </w:rPr>
              <w:t>Yes – (</w:t>
            </w:r>
            <w:r w:rsidRPr="00392FB2">
              <w:rPr>
                <w:rFonts w:ascii="Calibri" w:hAnsi="Calibri" w:cs="Calibri"/>
                <w:b/>
                <w:i/>
              </w:rPr>
              <w:t>please provide completed QIA document</w:t>
            </w:r>
            <w:r w:rsidRPr="00392FB2">
              <w:rPr>
                <w:rFonts w:ascii="Calibri" w:hAnsi="Calibri" w:cs="Calibri"/>
                <w:i/>
              </w:rPr>
              <w:t xml:space="preserve">) </w:t>
            </w:r>
          </w:p>
        </w:tc>
        <w:tc>
          <w:tcPr>
            <w:tcW w:w="530" w:type="dxa"/>
            <w:gridSpan w:val="2"/>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tcMar/>
            <w:vAlign w:val="center"/>
          </w:tcPr>
          <w:p w:rsidRPr="00392FB2" w:rsidR="00306173" w:rsidP="00DA77B5" w:rsidRDefault="00306173" w14:paraId="6E045D49" w14:textId="77777777">
            <w:pPr>
              <w:rPr>
                <w:rFonts w:ascii="Calibri" w:hAnsi="Calibri" w:cs="Calibri"/>
                <w:color w:val="FFFFFF" w:themeColor="background1"/>
              </w:rPr>
            </w:pPr>
          </w:p>
        </w:tc>
        <w:tc>
          <w:tcPr>
            <w:tcW w:w="2693" w:type="dxa"/>
            <w:gridSpan w:val="8"/>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tcMar/>
            <w:vAlign w:val="center"/>
          </w:tcPr>
          <w:p w:rsidRPr="00392FB2" w:rsidR="00306173" w:rsidP="00DA77B5" w:rsidRDefault="00306173" w14:paraId="387BBC1F" w14:textId="77777777">
            <w:pPr>
              <w:rPr>
                <w:rFonts w:ascii="Calibri" w:hAnsi="Calibri" w:cs="Calibri"/>
                <w:color w:val="FFFFFF" w:themeColor="background1"/>
              </w:rPr>
            </w:pPr>
            <w:r w:rsidRPr="00392FB2">
              <w:rPr>
                <w:rFonts w:ascii="Calibri" w:hAnsi="Calibri" w:cs="Calibri"/>
              </w:rPr>
              <w:t xml:space="preserve">No – </w:t>
            </w:r>
            <w:r w:rsidRPr="00392FB2">
              <w:rPr>
                <w:rFonts w:ascii="Calibri" w:hAnsi="Calibri" w:cs="Calibri"/>
                <w:b/>
                <w:i/>
              </w:rPr>
              <w:t>(Please provide reasoning, e.g. not required)</w:t>
            </w:r>
          </w:p>
        </w:tc>
        <w:tc>
          <w:tcPr>
            <w:tcW w:w="567" w:type="dxa"/>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tcMar/>
            <w:vAlign w:val="center"/>
          </w:tcPr>
          <w:p w:rsidRPr="00392FB2" w:rsidR="00306173" w:rsidP="00DA77B5" w:rsidRDefault="00306173" w14:paraId="7DECBBD0" w14:textId="77777777">
            <w:pPr>
              <w:rPr>
                <w:rFonts w:ascii="Calibri" w:hAnsi="Calibri" w:cs="Calibri"/>
                <w:color w:val="FFFFFF" w:themeColor="background1"/>
              </w:rPr>
            </w:pPr>
          </w:p>
        </w:tc>
        <w:tc>
          <w:tcPr>
            <w:tcW w:w="4398" w:type="dxa"/>
            <w:gridSpan w:val="8"/>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tcMar/>
            <w:vAlign w:val="center"/>
          </w:tcPr>
          <w:p w:rsidRPr="00392FB2" w:rsidR="00306173" w:rsidP="00DA77B5" w:rsidRDefault="00306173" w14:paraId="7DEE107F" w14:textId="77777777">
            <w:pPr>
              <w:rPr>
                <w:rFonts w:ascii="Calibri" w:hAnsi="Calibri" w:cs="Calibri"/>
                <w:i/>
                <w:color w:val="FFFFFF" w:themeColor="background1"/>
              </w:rPr>
            </w:pPr>
            <w:r w:rsidRPr="00392FB2">
              <w:rPr>
                <w:rFonts w:ascii="Calibri" w:hAnsi="Calibri" w:cs="Calibri"/>
                <w:i/>
                <w:color w:val="595959" w:themeColor="text1" w:themeTint="A6"/>
              </w:rPr>
              <w:t>Comment here</w:t>
            </w:r>
          </w:p>
        </w:tc>
      </w:tr>
      <w:tr w:rsidRPr="00392FB2" w:rsidR="00DA77B5" w:rsidTr="300BD547" w14:paraId="2901A94E" w14:textId="77777777">
        <w:trPr>
          <w:trHeight w:val="266"/>
        </w:trPr>
        <w:tc>
          <w:tcPr>
            <w:tcW w:w="10914" w:type="dxa"/>
            <w:gridSpan w:val="23"/>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shd w:val="clear" w:color="auto" w:fill="365F91" w:themeFill="accent1" w:themeFillShade="BF"/>
            <w:tcMar/>
            <w:vAlign w:val="center"/>
          </w:tcPr>
          <w:p w:rsidRPr="00392FB2" w:rsidR="00DA77B5" w:rsidP="00DA77B5" w:rsidRDefault="00DA77B5" w14:paraId="481D598F" w14:textId="77777777">
            <w:pPr>
              <w:rPr>
                <w:rFonts w:ascii="Calibri" w:hAnsi="Calibri" w:cs="Calibri"/>
                <w:color w:val="FFFFFF" w:themeColor="background1"/>
              </w:rPr>
            </w:pPr>
            <w:r w:rsidRPr="00392FB2">
              <w:rPr>
                <w:rFonts w:ascii="Calibri" w:hAnsi="Calibri" w:cs="Calibri"/>
                <w:color w:val="FFFFFF" w:themeColor="background1"/>
              </w:rPr>
              <w:t>Approval/Scrutiny Route</w:t>
            </w:r>
            <w:r w:rsidRPr="00392FB2" w:rsidR="00306173">
              <w:rPr>
                <w:rFonts w:ascii="Calibri" w:hAnsi="Calibri" w:cs="Calibri"/>
                <w:color w:val="FFFFFF" w:themeColor="background1"/>
              </w:rPr>
              <w:t xml:space="preserve"> </w:t>
            </w:r>
            <w:r w:rsidRPr="00392FB2" w:rsidR="00306173">
              <w:rPr>
                <w:rFonts w:ascii="Calibri" w:hAnsi="Calibri" w:cs="Calibri"/>
                <w:i/>
                <w:color w:val="FFFFFF" w:themeColor="background1"/>
              </w:rPr>
              <w:t>(please note anywhere else this paper has been before):</w:t>
            </w:r>
          </w:p>
        </w:tc>
      </w:tr>
      <w:tr w:rsidRPr="00392FB2" w:rsidR="00DA77B5" w:rsidTr="300BD547" w14:paraId="3EF96D68" w14:textId="77777777">
        <w:trPr>
          <w:trHeight w:val="266"/>
        </w:trPr>
        <w:tc>
          <w:tcPr>
            <w:tcW w:w="2801" w:type="dxa"/>
            <w:gridSpan w:val="5"/>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tcMar/>
            <w:vAlign w:val="center"/>
          </w:tcPr>
          <w:p w:rsidRPr="00392FB2" w:rsidR="00DA77B5" w:rsidP="00DA77B5" w:rsidRDefault="00DA77B5" w14:paraId="3FC8CD75" w14:textId="77777777">
            <w:pPr>
              <w:rPr>
                <w:rFonts w:ascii="Calibri" w:hAnsi="Calibri" w:cs="Calibri"/>
                <w:color w:val="244061" w:themeColor="accent1" w:themeShade="80"/>
              </w:rPr>
            </w:pPr>
            <w:r w:rsidRPr="00392FB2">
              <w:rPr>
                <w:rFonts w:ascii="Calibri" w:hAnsi="Calibri" w:cs="Calibri"/>
                <w:color w:val="244061" w:themeColor="accent1" w:themeShade="80"/>
              </w:rPr>
              <w:t>Committee/Group/Exec</w:t>
            </w:r>
          </w:p>
        </w:tc>
        <w:tc>
          <w:tcPr>
            <w:tcW w:w="8113" w:type="dxa"/>
            <w:gridSpan w:val="18"/>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tcMar/>
            <w:vAlign w:val="center"/>
          </w:tcPr>
          <w:p w:rsidRPr="00392FB2" w:rsidR="00DA77B5" w:rsidP="00DA77B5" w:rsidRDefault="00DA77B5" w14:paraId="157EDD38" w14:textId="77777777">
            <w:pPr>
              <w:rPr>
                <w:rFonts w:ascii="Calibri" w:hAnsi="Calibri" w:cs="Calibri"/>
              </w:rPr>
            </w:pPr>
            <w:r w:rsidRPr="00392FB2">
              <w:rPr>
                <w:rFonts w:ascii="Calibri" w:hAnsi="Calibri" w:cs="Calibri"/>
                <w:color w:val="244061" w:themeColor="accent1" w:themeShade="80"/>
              </w:rPr>
              <w:t>Date:</w:t>
            </w:r>
          </w:p>
        </w:tc>
      </w:tr>
      <w:tr w:rsidRPr="00392FB2" w:rsidR="00DA77B5" w:rsidTr="300BD547" w14:paraId="33DAD1C5" w14:textId="77777777">
        <w:trPr>
          <w:trHeight w:val="266"/>
        </w:trPr>
        <w:tc>
          <w:tcPr>
            <w:tcW w:w="2801" w:type="dxa"/>
            <w:gridSpan w:val="5"/>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tcMar/>
            <w:vAlign w:val="center"/>
          </w:tcPr>
          <w:p w:rsidRPr="00392FB2" w:rsidR="00DA77B5" w:rsidP="00DA77B5" w:rsidRDefault="00DA77B5" w14:paraId="01E7143D" w14:textId="77777777">
            <w:pPr>
              <w:rPr>
                <w:rFonts w:ascii="Calibri" w:hAnsi="Calibri" w:cs="Calibri"/>
                <w:color w:val="244061" w:themeColor="accent1" w:themeShade="80"/>
              </w:rPr>
            </w:pPr>
          </w:p>
        </w:tc>
        <w:tc>
          <w:tcPr>
            <w:tcW w:w="8113" w:type="dxa"/>
            <w:gridSpan w:val="18"/>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tcMar/>
            <w:vAlign w:val="center"/>
          </w:tcPr>
          <w:p w:rsidRPr="00392FB2" w:rsidR="00DA77B5" w:rsidP="00DA77B5" w:rsidRDefault="00DA77B5" w14:paraId="19001964" w14:textId="77777777">
            <w:pPr>
              <w:rPr>
                <w:rFonts w:ascii="Calibri" w:hAnsi="Calibri" w:cs="Calibri"/>
                <w:color w:val="244061" w:themeColor="accent1" w:themeShade="80"/>
              </w:rPr>
            </w:pPr>
          </w:p>
        </w:tc>
      </w:tr>
      <w:tr w:rsidRPr="00392FB2" w:rsidR="00DA77B5" w:rsidTr="300BD547" w14:paraId="1A013337" w14:textId="77777777">
        <w:trPr>
          <w:trHeight w:val="266"/>
        </w:trPr>
        <w:tc>
          <w:tcPr>
            <w:tcW w:w="2801" w:type="dxa"/>
            <w:gridSpan w:val="5"/>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tcMar/>
            <w:vAlign w:val="center"/>
          </w:tcPr>
          <w:p w:rsidRPr="00392FB2" w:rsidR="00DA77B5" w:rsidP="00DA77B5" w:rsidRDefault="00DA77B5" w14:paraId="6CAE4523" w14:textId="77777777">
            <w:pPr>
              <w:rPr>
                <w:rFonts w:ascii="Calibri" w:hAnsi="Calibri" w:cs="Calibri"/>
                <w:color w:val="244061" w:themeColor="accent1" w:themeShade="80"/>
              </w:rPr>
            </w:pPr>
          </w:p>
        </w:tc>
        <w:tc>
          <w:tcPr>
            <w:tcW w:w="8113" w:type="dxa"/>
            <w:gridSpan w:val="18"/>
            <w:tcBorders>
              <w:top w:val="single" w:color="365F91" w:themeColor="accent1" w:themeShade="BF" w:sz="4" w:space="0"/>
              <w:left w:val="single" w:color="365F91" w:themeColor="accent1" w:themeShade="BF" w:sz="4" w:space="0"/>
              <w:bottom w:val="single" w:color="365F91" w:themeColor="accent1" w:themeShade="BF" w:sz="4" w:space="0"/>
              <w:right w:val="single" w:color="365F91" w:themeColor="accent1" w:themeShade="BF" w:sz="4" w:space="0"/>
            </w:tcBorders>
            <w:tcMar/>
            <w:vAlign w:val="center"/>
          </w:tcPr>
          <w:p w:rsidRPr="00392FB2" w:rsidR="00DA77B5" w:rsidP="00DA77B5" w:rsidRDefault="00DA77B5" w14:paraId="749F2FFF" w14:textId="77777777">
            <w:pPr>
              <w:rPr>
                <w:rFonts w:ascii="Calibri" w:hAnsi="Calibri" w:cs="Calibri"/>
                <w:color w:val="244061" w:themeColor="accent1" w:themeShade="80"/>
              </w:rPr>
            </w:pPr>
          </w:p>
        </w:tc>
      </w:tr>
    </w:tbl>
    <w:p w:rsidRPr="00392FB2" w:rsidR="008354DE" w:rsidP="00E90D32" w:rsidRDefault="008354DE" w14:paraId="3B1675E9" w14:textId="77777777">
      <w:pPr>
        <w:tabs>
          <w:tab w:val="left" w:pos="567"/>
        </w:tabs>
        <w:rPr>
          <w:rFonts w:ascii="Calibri" w:hAnsi="Calibri" w:cs="Calibri"/>
        </w:rPr>
      </w:pPr>
    </w:p>
    <w:sectPr w:rsidRPr="00392FB2" w:rsidR="008354DE" w:rsidSect="002A6641">
      <w:headerReference w:type="even" r:id="rId19"/>
      <w:headerReference w:type="first" r:id="rId20"/>
      <w:pgSz w:w="11900" w:h="16840" w:orient="portrait" w:code="9"/>
      <w:pgMar w:top="567" w:right="1440" w:bottom="567"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C5558C" w:rsidRDefault="00C5558C" w14:paraId="19F4BA38" w14:textId="77777777">
      <w:r>
        <w:separator/>
      </w:r>
    </w:p>
  </w:endnote>
  <w:endnote w:type="continuationSeparator" w:id="0">
    <w:p w:rsidR="00C5558C" w:rsidRDefault="00C5558C" w14:paraId="6716B633"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C5558C" w:rsidRDefault="00C5558C" w14:paraId="2405AAE8" w14:textId="77777777">
      <w:r>
        <w:separator/>
      </w:r>
    </w:p>
  </w:footnote>
  <w:footnote w:type="continuationSeparator" w:id="0">
    <w:p w:rsidR="00C5558C" w:rsidRDefault="00C5558C" w14:paraId="56903BEB"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B90381" w:rsidRDefault="00000000" w14:paraId="65035A7B" w14:textId="77777777">
    <w:pPr>
      <w:pStyle w:val="Header"/>
    </w:pPr>
    <w:r>
      <w:rPr>
        <w:noProof/>
      </w:rPr>
      <w:pict w14:anchorId="556036FC">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WordPictureWatermark2" style="position:absolute;margin-left:0;margin-top:0;width:595.3pt;height:841.9pt;z-index:-251658240;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o:spid="_x0000_s1026" type="#_x0000_t75">
          <v:imagedata o:title="Caring for people_Layout 1" r:id="rId1"/>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B90381" w:rsidRDefault="00000000" w14:paraId="0C4415B2" w14:textId="77777777">
    <w:pPr>
      <w:pStyle w:val="Header"/>
    </w:pPr>
    <w:r>
      <w:rPr>
        <w:noProof/>
      </w:rPr>
      <w:pict w14:anchorId="672A55FC">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WordPictureWatermark3" style="position:absolute;margin-left:0;margin-top:0;width:595.3pt;height:841.9pt;z-index:-251658239;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o:spid="_x0000_s1027" type="#_x0000_t75">
          <v:imagedata o:title="Caring for people_Layout 1" r:id="rId1"/>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515098"/>
    <w:multiLevelType w:val="multilevel"/>
    <w:tmpl w:val="0809001F"/>
    <w:styleLink w:val="Mystyle"/>
    <w:lvl w:ilvl="0">
      <w:start w:val="1"/>
      <w:numFmt w:val="decimal"/>
      <w:lvlText w:val="%1."/>
      <w:lvlJc w:val="left"/>
      <w:pPr>
        <w:ind w:left="360" w:hanging="360"/>
      </w:pPr>
      <w:rPr>
        <w:rFonts w:ascii="Arial" w:hAnsi="Arial"/>
        <w:sz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201F0F35"/>
    <w:multiLevelType w:val="hybridMultilevel"/>
    <w:tmpl w:val="BB46E52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52E84F44"/>
    <w:multiLevelType w:val="hybridMultilevel"/>
    <w:tmpl w:val="A7C01A3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71457FA"/>
    <w:multiLevelType w:val="hybridMultilevel"/>
    <w:tmpl w:val="C7A8FB84"/>
    <w:lvl w:ilvl="0" w:tplc="08090001">
      <w:start w:val="1"/>
      <w:numFmt w:val="bullet"/>
      <w:lvlText w:val=""/>
      <w:lvlJc w:val="left"/>
      <w:pPr>
        <w:ind w:left="780" w:hanging="360"/>
      </w:pPr>
      <w:rPr>
        <w:rFonts w:hint="default" w:ascii="Symbol" w:hAnsi="Symbol"/>
      </w:rPr>
    </w:lvl>
    <w:lvl w:ilvl="1" w:tplc="08090003" w:tentative="1">
      <w:start w:val="1"/>
      <w:numFmt w:val="bullet"/>
      <w:lvlText w:val="o"/>
      <w:lvlJc w:val="left"/>
      <w:pPr>
        <w:ind w:left="1500" w:hanging="360"/>
      </w:pPr>
      <w:rPr>
        <w:rFonts w:hint="default" w:ascii="Courier New" w:hAnsi="Courier New" w:cs="Courier New"/>
      </w:rPr>
    </w:lvl>
    <w:lvl w:ilvl="2" w:tplc="08090005" w:tentative="1">
      <w:start w:val="1"/>
      <w:numFmt w:val="bullet"/>
      <w:lvlText w:val=""/>
      <w:lvlJc w:val="left"/>
      <w:pPr>
        <w:ind w:left="2220" w:hanging="360"/>
      </w:pPr>
      <w:rPr>
        <w:rFonts w:hint="default" w:ascii="Wingdings" w:hAnsi="Wingdings"/>
      </w:rPr>
    </w:lvl>
    <w:lvl w:ilvl="3" w:tplc="08090001" w:tentative="1">
      <w:start w:val="1"/>
      <w:numFmt w:val="bullet"/>
      <w:lvlText w:val=""/>
      <w:lvlJc w:val="left"/>
      <w:pPr>
        <w:ind w:left="2940" w:hanging="360"/>
      </w:pPr>
      <w:rPr>
        <w:rFonts w:hint="default" w:ascii="Symbol" w:hAnsi="Symbol"/>
      </w:rPr>
    </w:lvl>
    <w:lvl w:ilvl="4" w:tplc="08090003" w:tentative="1">
      <w:start w:val="1"/>
      <w:numFmt w:val="bullet"/>
      <w:lvlText w:val="o"/>
      <w:lvlJc w:val="left"/>
      <w:pPr>
        <w:ind w:left="3660" w:hanging="360"/>
      </w:pPr>
      <w:rPr>
        <w:rFonts w:hint="default" w:ascii="Courier New" w:hAnsi="Courier New" w:cs="Courier New"/>
      </w:rPr>
    </w:lvl>
    <w:lvl w:ilvl="5" w:tplc="08090005" w:tentative="1">
      <w:start w:val="1"/>
      <w:numFmt w:val="bullet"/>
      <w:lvlText w:val=""/>
      <w:lvlJc w:val="left"/>
      <w:pPr>
        <w:ind w:left="4380" w:hanging="360"/>
      </w:pPr>
      <w:rPr>
        <w:rFonts w:hint="default" w:ascii="Wingdings" w:hAnsi="Wingdings"/>
      </w:rPr>
    </w:lvl>
    <w:lvl w:ilvl="6" w:tplc="08090001" w:tentative="1">
      <w:start w:val="1"/>
      <w:numFmt w:val="bullet"/>
      <w:lvlText w:val=""/>
      <w:lvlJc w:val="left"/>
      <w:pPr>
        <w:ind w:left="5100" w:hanging="360"/>
      </w:pPr>
      <w:rPr>
        <w:rFonts w:hint="default" w:ascii="Symbol" w:hAnsi="Symbol"/>
      </w:rPr>
    </w:lvl>
    <w:lvl w:ilvl="7" w:tplc="08090003" w:tentative="1">
      <w:start w:val="1"/>
      <w:numFmt w:val="bullet"/>
      <w:lvlText w:val="o"/>
      <w:lvlJc w:val="left"/>
      <w:pPr>
        <w:ind w:left="5820" w:hanging="360"/>
      </w:pPr>
      <w:rPr>
        <w:rFonts w:hint="default" w:ascii="Courier New" w:hAnsi="Courier New" w:cs="Courier New"/>
      </w:rPr>
    </w:lvl>
    <w:lvl w:ilvl="8" w:tplc="08090005" w:tentative="1">
      <w:start w:val="1"/>
      <w:numFmt w:val="bullet"/>
      <w:lvlText w:val=""/>
      <w:lvlJc w:val="left"/>
      <w:pPr>
        <w:ind w:left="6540" w:hanging="360"/>
      </w:pPr>
      <w:rPr>
        <w:rFonts w:hint="default" w:ascii="Wingdings" w:hAnsi="Wingdings"/>
      </w:rPr>
    </w:lvl>
  </w:abstractNum>
  <w:abstractNum w:abstractNumId="4" w15:restartNumberingAfterBreak="0">
    <w:nsid w:val="78664131"/>
    <w:multiLevelType w:val="hybridMultilevel"/>
    <w:tmpl w:val="879AA75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911432665">
    <w:abstractNumId w:val="0"/>
  </w:num>
  <w:num w:numId="2" w16cid:durableId="23870893">
    <w:abstractNumId w:val="2"/>
  </w:num>
  <w:num w:numId="3" w16cid:durableId="944002436">
    <w:abstractNumId w:val="4"/>
  </w:num>
  <w:num w:numId="4" w16cid:durableId="1899976064">
    <w:abstractNumId w:val="3"/>
  </w:num>
  <w:num w:numId="5" w16cid:durableId="1574386692">
    <w:abstractNumId w:val="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drawingGridHorizontalSpacing w:val="120"/>
  <w:displayHorizontalDrawingGridEvery w:val="2"/>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2F59"/>
    <w:rsid w:val="00007C1B"/>
    <w:rsid w:val="00013327"/>
    <w:rsid w:val="00015379"/>
    <w:rsid w:val="00030AF2"/>
    <w:rsid w:val="0003578D"/>
    <w:rsid w:val="00040677"/>
    <w:rsid w:val="00047E4C"/>
    <w:rsid w:val="00050BDF"/>
    <w:rsid w:val="0005339B"/>
    <w:rsid w:val="00057FB5"/>
    <w:rsid w:val="00063022"/>
    <w:rsid w:val="00074F30"/>
    <w:rsid w:val="00077293"/>
    <w:rsid w:val="00081564"/>
    <w:rsid w:val="00083004"/>
    <w:rsid w:val="00085491"/>
    <w:rsid w:val="0008647A"/>
    <w:rsid w:val="00091754"/>
    <w:rsid w:val="00092E5A"/>
    <w:rsid w:val="0009722D"/>
    <w:rsid w:val="000A42ED"/>
    <w:rsid w:val="000B2F59"/>
    <w:rsid w:val="000C055B"/>
    <w:rsid w:val="000C42F6"/>
    <w:rsid w:val="000C69D6"/>
    <w:rsid w:val="000D1C6A"/>
    <w:rsid w:val="000D3120"/>
    <w:rsid w:val="000D5F4B"/>
    <w:rsid w:val="000E0D15"/>
    <w:rsid w:val="000E2A94"/>
    <w:rsid w:val="000E3648"/>
    <w:rsid w:val="000E4D2E"/>
    <w:rsid w:val="000F2341"/>
    <w:rsid w:val="000F4E15"/>
    <w:rsid w:val="00105F72"/>
    <w:rsid w:val="001072CF"/>
    <w:rsid w:val="00107C72"/>
    <w:rsid w:val="001157CB"/>
    <w:rsid w:val="00130C09"/>
    <w:rsid w:val="001434F8"/>
    <w:rsid w:val="001550A8"/>
    <w:rsid w:val="00155E9A"/>
    <w:rsid w:val="00157073"/>
    <w:rsid w:val="00160328"/>
    <w:rsid w:val="0016387E"/>
    <w:rsid w:val="00165A29"/>
    <w:rsid w:val="00172B0F"/>
    <w:rsid w:val="00174D9B"/>
    <w:rsid w:val="00182F04"/>
    <w:rsid w:val="00187CAD"/>
    <w:rsid w:val="001B283E"/>
    <w:rsid w:val="001B49FB"/>
    <w:rsid w:val="001B7B26"/>
    <w:rsid w:val="001C5F12"/>
    <w:rsid w:val="001C683F"/>
    <w:rsid w:val="001D33BD"/>
    <w:rsid w:val="001D646F"/>
    <w:rsid w:val="001D7998"/>
    <w:rsid w:val="001D7B08"/>
    <w:rsid w:val="001E09AE"/>
    <w:rsid w:val="001E1940"/>
    <w:rsid w:val="001E6ED2"/>
    <w:rsid w:val="001F1509"/>
    <w:rsid w:val="001F2636"/>
    <w:rsid w:val="001F2E52"/>
    <w:rsid w:val="001F3986"/>
    <w:rsid w:val="001F5E02"/>
    <w:rsid w:val="00214956"/>
    <w:rsid w:val="00216DC0"/>
    <w:rsid w:val="00226017"/>
    <w:rsid w:val="00233A7C"/>
    <w:rsid w:val="00234C07"/>
    <w:rsid w:val="0024355C"/>
    <w:rsid w:val="00244751"/>
    <w:rsid w:val="002451F4"/>
    <w:rsid w:val="00246AA7"/>
    <w:rsid w:val="00250AC1"/>
    <w:rsid w:val="00254BE0"/>
    <w:rsid w:val="00255C45"/>
    <w:rsid w:val="0026332F"/>
    <w:rsid w:val="0026378A"/>
    <w:rsid w:val="002734BF"/>
    <w:rsid w:val="00277264"/>
    <w:rsid w:val="002774D3"/>
    <w:rsid w:val="002805EA"/>
    <w:rsid w:val="0028320A"/>
    <w:rsid w:val="002A0F1F"/>
    <w:rsid w:val="002A11CC"/>
    <w:rsid w:val="002A22D2"/>
    <w:rsid w:val="002A418E"/>
    <w:rsid w:val="002A6641"/>
    <w:rsid w:val="002B1AD2"/>
    <w:rsid w:val="002B7E56"/>
    <w:rsid w:val="002C0C59"/>
    <w:rsid w:val="002C486D"/>
    <w:rsid w:val="002D1630"/>
    <w:rsid w:val="002D6BD6"/>
    <w:rsid w:val="002E0140"/>
    <w:rsid w:val="002E2BD4"/>
    <w:rsid w:val="002F3BAB"/>
    <w:rsid w:val="002F7183"/>
    <w:rsid w:val="002F7D63"/>
    <w:rsid w:val="003029C6"/>
    <w:rsid w:val="00305E55"/>
    <w:rsid w:val="00306173"/>
    <w:rsid w:val="00312AEC"/>
    <w:rsid w:val="00313543"/>
    <w:rsid w:val="003137D8"/>
    <w:rsid w:val="0032129C"/>
    <w:rsid w:val="00327006"/>
    <w:rsid w:val="00351C5D"/>
    <w:rsid w:val="00355571"/>
    <w:rsid w:val="00381775"/>
    <w:rsid w:val="00392FB2"/>
    <w:rsid w:val="003958E3"/>
    <w:rsid w:val="003A3244"/>
    <w:rsid w:val="003A54B4"/>
    <w:rsid w:val="003A56DF"/>
    <w:rsid w:val="003A7788"/>
    <w:rsid w:val="003B0B63"/>
    <w:rsid w:val="003C1E23"/>
    <w:rsid w:val="003C3B58"/>
    <w:rsid w:val="003C6517"/>
    <w:rsid w:val="003D257F"/>
    <w:rsid w:val="003E170F"/>
    <w:rsid w:val="003F509B"/>
    <w:rsid w:val="00400324"/>
    <w:rsid w:val="00402E3D"/>
    <w:rsid w:val="00402F08"/>
    <w:rsid w:val="00404536"/>
    <w:rsid w:val="00411239"/>
    <w:rsid w:val="004207CF"/>
    <w:rsid w:val="004220CD"/>
    <w:rsid w:val="0044208A"/>
    <w:rsid w:val="00454C41"/>
    <w:rsid w:val="00460CC4"/>
    <w:rsid w:val="00464650"/>
    <w:rsid w:val="004724B3"/>
    <w:rsid w:val="004830A1"/>
    <w:rsid w:val="00483C18"/>
    <w:rsid w:val="0049209E"/>
    <w:rsid w:val="00492D6C"/>
    <w:rsid w:val="00493506"/>
    <w:rsid w:val="00496541"/>
    <w:rsid w:val="004A0236"/>
    <w:rsid w:val="004A0451"/>
    <w:rsid w:val="004A3604"/>
    <w:rsid w:val="004A48CC"/>
    <w:rsid w:val="004A642D"/>
    <w:rsid w:val="004A6E80"/>
    <w:rsid w:val="004C3976"/>
    <w:rsid w:val="004C4A70"/>
    <w:rsid w:val="004D13A1"/>
    <w:rsid w:val="004D28DE"/>
    <w:rsid w:val="004D7ABA"/>
    <w:rsid w:val="004E0AC4"/>
    <w:rsid w:val="004E2800"/>
    <w:rsid w:val="004E5322"/>
    <w:rsid w:val="004F00EE"/>
    <w:rsid w:val="004F11EB"/>
    <w:rsid w:val="004F23F0"/>
    <w:rsid w:val="004F77EC"/>
    <w:rsid w:val="00504601"/>
    <w:rsid w:val="005051FE"/>
    <w:rsid w:val="00515A86"/>
    <w:rsid w:val="00517188"/>
    <w:rsid w:val="0052510D"/>
    <w:rsid w:val="005262C3"/>
    <w:rsid w:val="00526885"/>
    <w:rsid w:val="0053049C"/>
    <w:rsid w:val="00533452"/>
    <w:rsid w:val="005365DF"/>
    <w:rsid w:val="005410D2"/>
    <w:rsid w:val="00546A11"/>
    <w:rsid w:val="00547BBA"/>
    <w:rsid w:val="00553049"/>
    <w:rsid w:val="0056397F"/>
    <w:rsid w:val="0057570E"/>
    <w:rsid w:val="005778A6"/>
    <w:rsid w:val="00582153"/>
    <w:rsid w:val="005821F5"/>
    <w:rsid w:val="00590BC7"/>
    <w:rsid w:val="005A11C3"/>
    <w:rsid w:val="005A37B1"/>
    <w:rsid w:val="005A6B93"/>
    <w:rsid w:val="005B3F03"/>
    <w:rsid w:val="005B7896"/>
    <w:rsid w:val="005C4A89"/>
    <w:rsid w:val="005C7EE2"/>
    <w:rsid w:val="005D0C62"/>
    <w:rsid w:val="005D3B19"/>
    <w:rsid w:val="005D3E9A"/>
    <w:rsid w:val="005E0B13"/>
    <w:rsid w:val="005E3A24"/>
    <w:rsid w:val="005F72CF"/>
    <w:rsid w:val="0060023B"/>
    <w:rsid w:val="006113A6"/>
    <w:rsid w:val="00613636"/>
    <w:rsid w:val="0061767F"/>
    <w:rsid w:val="006334BB"/>
    <w:rsid w:val="00646BE6"/>
    <w:rsid w:val="00647D43"/>
    <w:rsid w:val="00652FBB"/>
    <w:rsid w:val="00657B98"/>
    <w:rsid w:val="0066262A"/>
    <w:rsid w:val="0066793C"/>
    <w:rsid w:val="00680B4F"/>
    <w:rsid w:val="006846A7"/>
    <w:rsid w:val="00690F18"/>
    <w:rsid w:val="006912EA"/>
    <w:rsid w:val="006A2441"/>
    <w:rsid w:val="006A5015"/>
    <w:rsid w:val="006A6884"/>
    <w:rsid w:val="006B4F52"/>
    <w:rsid w:val="006C27E9"/>
    <w:rsid w:val="006C3E58"/>
    <w:rsid w:val="006C7617"/>
    <w:rsid w:val="006D55CE"/>
    <w:rsid w:val="006E294E"/>
    <w:rsid w:val="006E6220"/>
    <w:rsid w:val="006E7C6C"/>
    <w:rsid w:val="006F7C22"/>
    <w:rsid w:val="00703592"/>
    <w:rsid w:val="00715CDE"/>
    <w:rsid w:val="00721A96"/>
    <w:rsid w:val="0072768B"/>
    <w:rsid w:val="00736573"/>
    <w:rsid w:val="007366DC"/>
    <w:rsid w:val="007405A9"/>
    <w:rsid w:val="00747907"/>
    <w:rsid w:val="007529C0"/>
    <w:rsid w:val="007560FE"/>
    <w:rsid w:val="00756119"/>
    <w:rsid w:val="00757110"/>
    <w:rsid w:val="00762EED"/>
    <w:rsid w:val="00767DB6"/>
    <w:rsid w:val="00775140"/>
    <w:rsid w:val="00776B75"/>
    <w:rsid w:val="007841B8"/>
    <w:rsid w:val="00786B5A"/>
    <w:rsid w:val="00786E96"/>
    <w:rsid w:val="007A35CB"/>
    <w:rsid w:val="007A42B0"/>
    <w:rsid w:val="007C25E0"/>
    <w:rsid w:val="007C2B42"/>
    <w:rsid w:val="007C6917"/>
    <w:rsid w:val="007D60EB"/>
    <w:rsid w:val="007E4BFC"/>
    <w:rsid w:val="007E60AD"/>
    <w:rsid w:val="007F1E57"/>
    <w:rsid w:val="007F2425"/>
    <w:rsid w:val="007F5AC2"/>
    <w:rsid w:val="007F607C"/>
    <w:rsid w:val="00805F33"/>
    <w:rsid w:val="00812E84"/>
    <w:rsid w:val="00833DC3"/>
    <w:rsid w:val="008354DE"/>
    <w:rsid w:val="00837EAA"/>
    <w:rsid w:val="00843C11"/>
    <w:rsid w:val="008443CF"/>
    <w:rsid w:val="00850617"/>
    <w:rsid w:val="00860435"/>
    <w:rsid w:val="008619CE"/>
    <w:rsid w:val="00863FAA"/>
    <w:rsid w:val="0086658C"/>
    <w:rsid w:val="0087511E"/>
    <w:rsid w:val="00881BD2"/>
    <w:rsid w:val="008A39A3"/>
    <w:rsid w:val="008B6916"/>
    <w:rsid w:val="008B6B1B"/>
    <w:rsid w:val="008D7D10"/>
    <w:rsid w:val="008E1700"/>
    <w:rsid w:val="008F1C7A"/>
    <w:rsid w:val="008F3FA9"/>
    <w:rsid w:val="008F57BA"/>
    <w:rsid w:val="008F5977"/>
    <w:rsid w:val="00903994"/>
    <w:rsid w:val="00904459"/>
    <w:rsid w:val="00922EAC"/>
    <w:rsid w:val="0094261D"/>
    <w:rsid w:val="009436E2"/>
    <w:rsid w:val="00944354"/>
    <w:rsid w:val="00953E75"/>
    <w:rsid w:val="009551B2"/>
    <w:rsid w:val="00956272"/>
    <w:rsid w:val="009575B3"/>
    <w:rsid w:val="009701A4"/>
    <w:rsid w:val="00990B74"/>
    <w:rsid w:val="00991174"/>
    <w:rsid w:val="0099210B"/>
    <w:rsid w:val="009958B8"/>
    <w:rsid w:val="009A2D68"/>
    <w:rsid w:val="009A4725"/>
    <w:rsid w:val="009B090A"/>
    <w:rsid w:val="009B3C2A"/>
    <w:rsid w:val="009B6B9A"/>
    <w:rsid w:val="009C7667"/>
    <w:rsid w:val="009D2E19"/>
    <w:rsid w:val="009E2519"/>
    <w:rsid w:val="009E589D"/>
    <w:rsid w:val="009F1EBF"/>
    <w:rsid w:val="009F2EE7"/>
    <w:rsid w:val="009F4523"/>
    <w:rsid w:val="009F7384"/>
    <w:rsid w:val="00A00FFF"/>
    <w:rsid w:val="00A10B20"/>
    <w:rsid w:val="00A122DF"/>
    <w:rsid w:val="00A166B1"/>
    <w:rsid w:val="00A222B6"/>
    <w:rsid w:val="00A2636F"/>
    <w:rsid w:val="00A40407"/>
    <w:rsid w:val="00A41E0A"/>
    <w:rsid w:val="00A51E85"/>
    <w:rsid w:val="00A53925"/>
    <w:rsid w:val="00A545BA"/>
    <w:rsid w:val="00A62650"/>
    <w:rsid w:val="00A749CF"/>
    <w:rsid w:val="00A75D2D"/>
    <w:rsid w:val="00A75FAB"/>
    <w:rsid w:val="00A81B5F"/>
    <w:rsid w:val="00A825B1"/>
    <w:rsid w:val="00A83C3F"/>
    <w:rsid w:val="00AA0EEA"/>
    <w:rsid w:val="00AB28C9"/>
    <w:rsid w:val="00AC577A"/>
    <w:rsid w:val="00AC6345"/>
    <w:rsid w:val="00AD02EB"/>
    <w:rsid w:val="00AD2A35"/>
    <w:rsid w:val="00AD2B45"/>
    <w:rsid w:val="00AE1C61"/>
    <w:rsid w:val="00AE37D2"/>
    <w:rsid w:val="00AE41C9"/>
    <w:rsid w:val="00B00ACB"/>
    <w:rsid w:val="00B10A8A"/>
    <w:rsid w:val="00B110AE"/>
    <w:rsid w:val="00B1525C"/>
    <w:rsid w:val="00B17E6F"/>
    <w:rsid w:val="00B2157E"/>
    <w:rsid w:val="00B24C4B"/>
    <w:rsid w:val="00B30410"/>
    <w:rsid w:val="00B3130C"/>
    <w:rsid w:val="00B350F6"/>
    <w:rsid w:val="00B374C1"/>
    <w:rsid w:val="00B41002"/>
    <w:rsid w:val="00B5009B"/>
    <w:rsid w:val="00B569B7"/>
    <w:rsid w:val="00B57025"/>
    <w:rsid w:val="00B62271"/>
    <w:rsid w:val="00B72DD0"/>
    <w:rsid w:val="00B73335"/>
    <w:rsid w:val="00B7381D"/>
    <w:rsid w:val="00B813AE"/>
    <w:rsid w:val="00B83540"/>
    <w:rsid w:val="00B90381"/>
    <w:rsid w:val="00B9353C"/>
    <w:rsid w:val="00BA603F"/>
    <w:rsid w:val="00BB064E"/>
    <w:rsid w:val="00BB0897"/>
    <w:rsid w:val="00BB33DB"/>
    <w:rsid w:val="00BB3861"/>
    <w:rsid w:val="00BB5052"/>
    <w:rsid w:val="00BC08F2"/>
    <w:rsid w:val="00BC380E"/>
    <w:rsid w:val="00BC3C63"/>
    <w:rsid w:val="00BD23C1"/>
    <w:rsid w:val="00BD3E18"/>
    <w:rsid w:val="00BE22A3"/>
    <w:rsid w:val="00C000D8"/>
    <w:rsid w:val="00C0127A"/>
    <w:rsid w:val="00C015EF"/>
    <w:rsid w:val="00C02E20"/>
    <w:rsid w:val="00C21348"/>
    <w:rsid w:val="00C23AF7"/>
    <w:rsid w:val="00C25F79"/>
    <w:rsid w:val="00C31639"/>
    <w:rsid w:val="00C34B09"/>
    <w:rsid w:val="00C40B43"/>
    <w:rsid w:val="00C42381"/>
    <w:rsid w:val="00C43179"/>
    <w:rsid w:val="00C450B4"/>
    <w:rsid w:val="00C451FE"/>
    <w:rsid w:val="00C516D3"/>
    <w:rsid w:val="00C5558C"/>
    <w:rsid w:val="00C608B1"/>
    <w:rsid w:val="00C61163"/>
    <w:rsid w:val="00C63BA4"/>
    <w:rsid w:val="00C679DC"/>
    <w:rsid w:val="00C72816"/>
    <w:rsid w:val="00C75826"/>
    <w:rsid w:val="00C82B97"/>
    <w:rsid w:val="00CA27BC"/>
    <w:rsid w:val="00CA341F"/>
    <w:rsid w:val="00CA48D8"/>
    <w:rsid w:val="00CB6716"/>
    <w:rsid w:val="00CD7A31"/>
    <w:rsid w:val="00CF0C92"/>
    <w:rsid w:val="00CF4DF9"/>
    <w:rsid w:val="00CF5EB8"/>
    <w:rsid w:val="00CF638B"/>
    <w:rsid w:val="00D10069"/>
    <w:rsid w:val="00D117FB"/>
    <w:rsid w:val="00D12C71"/>
    <w:rsid w:val="00D22FCF"/>
    <w:rsid w:val="00D23C5F"/>
    <w:rsid w:val="00D25FF3"/>
    <w:rsid w:val="00D31B51"/>
    <w:rsid w:val="00D31F79"/>
    <w:rsid w:val="00D406D9"/>
    <w:rsid w:val="00D424E0"/>
    <w:rsid w:val="00D506D7"/>
    <w:rsid w:val="00D524A1"/>
    <w:rsid w:val="00D55C59"/>
    <w:rsid w:val="00D612BD"/>
    <w:rsid w:val="00D63A4C"/>
    <w:rsid w:val="00D70DA9"/>
    <w:rsid w:val="00D8638F"/>
    <w:rsid w:val="00D86557"/>
    <w:rsid w:val="00D9057F"/>
    <w:rsid w:val="00D931F4"/>
    <w:rsid w:val="00D942BF"/>
    <w:rsid w:val="00D96F4D"/>
    <w:rsid w:val="00DA77B5"/>
    <w:rsid w:val="00DC48A8"/>
    <w:rsid w:val="00DC796C"/>
    <w:rsid w:val="00DD25DC"/>
    <w:rsid w:val="00DD4EAB"/>
    <w:rsid w:val="00DD7534"/>
    <w:rsid w:val="00DE2E90"/>
    <w:rsid w:val="00DF4DAE"/>
    <w:rsid w:val="00DF57C5"/>
    <w:rsid w:val="00DF61D0"/>
    <w:rsid w:val="00E011A2"/>
    <w:rsid w:val="00E04534"/>
    <w:rsid w:val="00E067FC"/>
    <w:rsid w:val="00E06D77"/>
    <w:rsid w:val="00E1310B"/>
    <w:rsid w:val="00E15D9C"/>
    <w:rsid w:val="00E27DDF"/>
    <w:rsid w:val="00E40B2A"/>
    <w:rsid w:val="00E55B69"/>
    <w:rsid w:val="00E5647D"/>
    <w:rsid w:val="00E56AAE"/>
    <w:rsid w:val="00E63A62"/>
    <w:rsid w:val="00E6589A"/>
    <w:rsid w:val="00E70B7F"/>
    <w:rsid w:val="00E70B9A"/>
    <w:rsid w:val="00E70E74"/>
    <w:rsid w:val="00E76AAD"/>
    <w:rsid w:val="00E77EF0"/>
    <w:rsid w:val="00E846AD"/>
    <w:rsid w:val="00E90D32"/>
    <w:rsid w:val="00E95CE1"/>
    <w:rsid w:val="00EA062C"/>
    <w:rsid w:val="00EB405A"/>
    <w:rsid w:val="00EB4C47"/>
    <w:rsid w:val="00ED0ACB"/>
    <w:rsid w:val="00EE6F8D"/>
    <w:rsid w:val="00EE7C9D"/>
    <w:rsid w:val="00EE7EE4"/>
    <w:rsid w:val="00EF0173"/>
    <w:rsid w:val="00EF41BF"/>
    <w:rsid w:val="00F00756"/>
    <w:rsid w:val="00F06601"/>
    <w:rsid w:val="00F071A5"/>
    <w:rsid w:val="00F07C29"/>
    <w:rsid w:val="00F110E3"/>
    <w:rsid w:val="00F14201"/>
    <w:rsid w:val="00F20BF2"/>
    <w:rsid w:val="00F3421F"/>
    <w:rsid w:val="00F63170"/>
    <w:rsid w:val="00F81833"/>
    <w:rsid w:val="00F82A8B"/>
    <w:rsid w:val="00F852D9"/>
    <w:rsid w:val="00F94D21"/>
    <w:rsid w:val="00FA2E2B"/>
    <w:rsid w:val="00FB0B72"/>
    <w:rsid w:val="00FB3719"/>
    <w:rsid w:val="00FB6A15"/>
    <w:rsid w:val="00FB70B4"/>
    <w:rsid w:val="00FC0B16"/>
    <w:rsid w:val="00FD767A"/>
    <w:rsid w:val="00FE052F"/>
    <w:rsid w:val="00FE7986"/>
    <w:rsid w:val="00FE7C4F"/>
    <w:rsid w:val="00FF487B"/>
    <w:rsid w:val="00FF7184"/>
    <w:rsid w:val="22E7FAD4"/>
    <w:rsid w:val="300BD547"/>
    <w:rsid w:val="36FB4A54"/>
    <w:rsid w:val="3724E824"/>
    <w:rsid w:val="4C4CB0D6"/>
    <w:rsid w:val="55D2FEFA"/>
    <w:rsid w:val="6AC9EC7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571BCB"/>
  <w15:docId w15:val="{E9125017-3B6A-4409-91F4-E9027655B3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28320A"/>
    <w:pPr>
      <w:spacing w:after="0" w:line="240" w:lineRule="auto"/>
    </w:pPr>
    <w:rPr>
      <w:rFonts w:eastAsiaTheme="minorEastAsia"/>
      <w:sz w:val="24"/>
      <w:szCs w:val="24"/>
      <w:lang w:val="en-US"/>
    </w:rPr>
  </w:style>
  <w:style w:type="paragraph" w:styleId="Heading1">
    <w:name w:val="heading 1"/>
    <w:basedOn w:val="Normal"/>
    <w:next w:val="Normal"/>
    <w:link w:val="Heading1Char"/>
    <w:uiPriority w:val="9"/>
    <w:qFormat/>
    <w:rsid w:val="00AE1C61"/>
    <w:pPr>
      <w:keepNext/>
      <w:keepLines/>
      <w:spacing w:before="480"/>
      <w:outlineLvl w:val="0"/>
    </w:pPr>
    <w:rPr>
      <w:rFonts w:asciiTheme="majorHAnsi" w:hAnsiTheme="majorHAnsi" w:eastAsiaTheme="majorEastAsia" w:cstheme="majorBidi"/>
      <w:b/>
      <w:bCs/>
      <w:color w:val="365F91" w:themeColor="accent1" w:themeShade="BF"/>
      <w:sz w:val="28"/>
      <w:szCs w:val="28"/>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numbering" w:styleId="Mystyle" w:customStyle="1">
    <w:name w:val="Mystyle"/>
    <w:uiPriority w:val="99"/>
    <w:rsid w:val="00DC48A8"/>
    <w:pPr>
      <w:numPr>
        <w:numId w:val="1"/>
      </w:numPr>
    </w:pPr>
  </w:style>
  <w:style w:type="character" w:styleId="Heading1Char" w:customStyle="1">
    <w:name w:val="Heading 1 Char"/>
    <w:basedOn w:val="DefaultParagraphFont"/>
    <w:link w:val="Heading1"/>
    <w:uiPriority w:val="9"/>
    <w:rsid w:val="00AE1C61"/>
    <w:rPr>
      <w:rFonts w:asciiTheme="majorHAnsi" w:hAnsiTheme="majorHAnsi" w:eastAsiaTheme="majorEastAsia" w:cstheme="majorBidi"/>
      <w:b/>
      <w:bCs/>
      <w:color w:val="365F91" w:themeColor="accent1" w:themeShade="BF"/>
      <w:sz w:val="28"/>
      <w:szCs w:val="28"/>
      <w:lang w:val="en-US"/>
    </w:rPr>
  </w:style>
  <w:style w:type="character" w:styleId="Strong">
    <w:name w:val="Strong"/>
    <w:basedOn w:val="DefaultParagraphFont"/>
    <w:uiPriority w:val="22"/>
    <w:qFormat/>
    <w:rsid w:val="00AE1C61"/>
    <w:rPr>
      <w:b/>
      <w:bCs/>
    </w:rPr>
  </w:style>
  <w:style w:type="character" w:styleId="Emphasis">
    <w:name w:val="Emphasis"/>
    <w:qFormat/>
    <w:rsid w:val="00AE1C61"/>
    <w:rPr>
      <w:rFonts w:cs="Times New Roman"/>
      <w:i/>
      <w:iCs/>
    </w:rPr>
  </w:style>
  <w:style w:type="paragraph" w:styleId="ListParagraph">
    <w:name w:val="List Paragraph"/>
    <w:basedOn w:val="Normal"/>
    <w:qFormat/>
    <w:rsid w:val="00AE1C61"/>
    <w:pPr>
      <w:ind w:left="720"/>
    </w:pPr>
    <w:rPr>
      <w:rFonts w:ascii="Times New Roman" w:hAnsi="Times New Roman" w:eastAsia="Times New Roman" w:cs="Times New Roman"/>
      <w:lang w:val="en-GB" w:eastAsia="en-GB"/>
    </w:rPr>
  </w:style>
  <w:style w:type="paragraph" w:styleId="TOCHeading">
    <w:name w:val="TOC Heading"/>
    <w:basedOn w:val="Heading1"/>
    <w:next w:val="Normal"/>
    <w:uiPriority w:val="39"/>
    <w:semiHidden/>
    <w:unhideWhenUsed/>
    <w:qFormat/>
    <w:rsid w:val="00AE1C61"/>
    <w:pPr>
      <w:spacing w:line="276" w:lineRule="auto"/>
      <w:outlineLvl w:val="9"/>
    </w:pPr>
    <w:rPr>
      <w:lang w:eastAsia="ja-JP"/>
    </w:rPr>
  </w:style>
  <w:style w:type="paragraph" w:styleId="Header">
    <w:name w:val="header"/>
    <w:basedOn w:val="Normal"/>
    <w:link w:val="HeaderChar"/>
    <w:uiPriority w:val="99"/>
    <w:unhideWhenUsed/>
    <w:rsid w:val="000B2F59"/>
    <w:pPr>
      <w:tabs>
        <w:tab w:val="center" w:pos="4320"/>
        <w:tab w:val="right" w:pos="8640"/>
      </w:tabs>
    </w:pPr>
  </w:style>
  <w:style w:type="character" w:styleId="HeaderChar" w:customStyle="1">
    <w:name w:val="Header Char"/>
    <w:basedOn w:val="DefaultParagraphFont"/>
    <w:link w:val="Header"/>
    <w:uiPriority w:val="99"/>
    <w:rsid w:val="000B2F59"/>
    <w:rPr>
      <w:rFonts w:eastAsiaTheme="minorEastAsia"/>
      <w:sz w:val="24"/>
      <w:szCs w:val="24"/>
      <w:lang w:val="en-US"/>
    </w:rPr>
  </w:style>
  <w:style w:type="character" w:styleId="Hyperlink">
    <w:name w:val="Hyperlink"/>
    <w:basedOn w:val="DefaultParagraphFont"/>
    <w:rsid w:val="000B2F59"/>
    <w:rPr>
      <w:color w:val="0000FF"/>
      <w:u w:val="single"/>
    </w:rPr>
  </w:style>
  <w:style w:type="table" w:styleId="TableGrid">
    <w:name w:val="Table Grid"/>
    <w:basedOn w:val="TableNormal"/>
    <w:uiPriority w:val="59"/>
    <w:rsid w:val="004A0451"/>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MediumGrid3-Accent1">
    <w:name w:val="Medium Grid 3 Accent 1"/>
    <w:basedOn w:val="TableNormal"/>
    <w:uiPriority w:val="69"/>
    <w:rsid w:val="002A0F1F"/>
    <w:pPr>
      <w:spacing w:after="0" w:line="240" w:lineRule="auto"/>
    </w:pPr>
    <w:tblPr>
      <w:tblStyleRowBandSize w:val="1"/>
      <w:tblStyleColBandSize w:val="1"/>
      <w:tbl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6" w:space="0"/>
        <w:insideV w:val="single" w:color="FFFFFF" w:themeColor="background1" w:sz="6" w:space="0"/>
      </w:tblBorders>
    </w:tblPr>
    <w:tcPr>
      <w:shd w:val="clear" w:color="auto" w:fill="D3DFEE" w:themeFill="accent1" w:themeFillTint="3F"/>
    </w:tcPr>
    <w:tblStylePr w:type="firstRow">
      <w:rPr>
        <w:b/>
        <w:bCs/>
        <w:i w:val="0"/>
        <w:iCs w:val="0"/>
        <w:color w:val="FFFFFF" w:themeColor="background1"/>
      </w:rPr>
      <w:tblPr/>
      <w:tcPr>
        <w:tcBorders>
          <w:top w:val="single" w:color="FFFFFF" w:themeColor="background1" w:sz="8" w:space="0"/>
          <w:left w:val="single" w:color="FFFFFF" w:themeColor="background1" w:sz="8" w:space="0"/>
          <w:bottom w:val="single" w:color="FFFFFF" w:themeColor="background1" w:sz="24" w:space="0"/>
          <w:right w:val="single" w:color="FFFFFF" w:themeColor="background1" w:sz="8" w:space="0"/>
          <w:insideH w:val="nil"/>
          <w:insideV w:val="single" w:color="FFFFFF" w:themeColor="background1" w:sz="8" w:space="0"/>
        </w:tcBorders>
        <w:shd w:val="clear" w:color="auto" w:fill="4F81BD" w:themeFill="accent1"/>
      </w:tcPr>
    </w:tblStylePr>
    <w:tblStylePr w:type="lastRow">
      <w:rPr>
        <w:b/>
        <w:bCs/>
        <w:i w:val="0"/>
        <w:iCs w:val="0"/>
        <w:color w:val="FFFFFF" w:themeColor="background1"/>
      </w:rPr>
      <w:tblPr/>
      <w:tcPr>
        <w:tcBorders>
          <w:top w:val="single" w:color="FFFFFF" w:themeColor="background1" w:sz="24" w:space="0"/>
          <w:left w:val="single" w:color="FFFFFF" w:themeColor="background1" w:sz="8" w:space="0"/>
          <w:bottom w:val="single" w:color="FFFFFF" w:themeColor="background1" w:sz="8" w:space="0"/>
          <w:right w:val="single" w:color="FFFFFF" w:themeColor="background1" w:sz="8" w:space="0"/>
          <w:insideH w:val="nil"/>
          <w:insideV w:val="single" w:color="FFFFFF" w:themeColor="background1" w:sz="8" w:space="0"/>
        </w:tcBorders>
        <w:shd w:val="clear" w:color="auto" w:fill="4F81BD" w:themeFill="accent1"/>
      </w:tcPr>
    </w:tblStylePr>
    <w:tblStylePr w:type="firstCol">
      <w:rPr>
        <w:b/>
        <w:bCs/>
        <w:i w:val="0"/>
        <w:iCs w:val="0"/>
        <w:color w:val="FFFFFF" w:themeColor="background1"/>
      </w:rPr>
      <w:tblPr/>
      <w:tcPr>
        <w:tcBorders>
          <w:left w:val="single" w:color="FFFFFF" w:themeColor="background1" w:sz="8" w:space="0"/>
          <w:right w:val="single" w:color="FFFFFF" w:themeColor="background1" w:sz="24" w:space="0"/>
          <w:insideH w:val="nil"/>
          <w:insideV w:val="nil"/>
        </w:tcBorders>
        <w:shd w:val="clear" w:color="auto" w:fill="4F81BD" w:themeFill="accent1"/>
      </w:tcPr>
    </w:tblStylePr>
    <w:tblStylePr w:type="lastCol">
      <w:rPr>
        <w:b/>
        <w:bCs/>
        <w:i w:val="0"/>
        <w:iCs w:val="0"/>
        <w:color w:val="FFFFFF" w:themeColor="background1"/>
      </w:rPr>
      <w:tblPr/>
      <w:tcPr>
        <w:tcBorders>
          <w:top w:val="nil"/>
          <w:left w:val="single" w:color="FFFFFF" w:themeColor="background1" w:sz="24" w:space="0"/>
          <w:bottom w:val="nil"/>
          <w:right w:val="nil"/>
          <w:insideH w:val="nil"/>
          <w:insideV w:val="nil"/>
        </w:tcBorders>
        <w:shd w:val="clear" w:color="auto" w:fill="4F81BD" w:themeFill="accent1"/>
      </w:tcPr>
    </w:tblStylePr>
    <w:tblStylePr w:type="band1Vert">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nil"/>
          <w:insideV w:val="nil"/>
        </w:tcBorders>
        <w:shd w:val="clear" w:color="auto" w:fill="A7BFDE" w:themeFill="accent1" w:themeFillTint="7F"/>
      </w:tcPr>
    </w:tblStylePr>
    <w:tblStylePr w:type="band1Horz">
      <w:tblPr/>
      <w:tcPr>
        <w:tcBorders>
          <w:top w:val="single" w:color="FFFFFF" w:themeColor="background1" w:sz="8" w:space="0"/>
          <w:left w:val="single" w:color="FFFFFF" w:themeColor="background1" w:sz="8" w:space="0"/>
          <w:bottom w:val="single" w:color="FFFFFF" w:themeColor="background1" w:sz="8" w:space="0"/>
          <w:right w:val="single" w:color="FFFFFF" w:themeColor="background1" w:sz="8" w:space="0"/>
          <w:insideH w:val="single" w:color="FFFFFF" w:themeColor="background1" w:sz="8" w:space="0"/>
          <w:insideV w:val="single" w:color="FFFFFF" w:themeColor="background1" w:sz="8" w:space="0"/>
        </w:tcBorders>
        <w:shd w:val="clear" w:color="auto" w:fill="A7BFDE" w:themeFill="accent1" w:themeFillTint="7F"/>
      </w:tcPr>
    </w:tblStylePr>
  </w:style>
  <w:style w:type="paragraph" w:styleId="BalloonText">
    <w:name w:val="Balloon Text"/>
    <w:basedOn w:val="Normal"/>
    <w:link w:val="BalloonTextChar"/>
    <w:uiPriority w:val="99"/>
    <w:semiHidden/>
    <w:unhideWhenUsed/>
    <w:rsid w:val="00460CC4"/>
    <w:rPr>
      <w:rFonts w:ascii="Tahoma" w:hAnsi="Tahoma" w:cs="Tahoma"/>
      <w:sz w:val="16"/>
      <w:szCs w:val="16"/>
    </w:rPr>
  </w:style>
  <w:style w:type="character" w:styleId="BalloonTextChar" w:customStyle="1">
    <w:name w:val="Balloon Text Char"/>
    <w:basedOn w:val="DefaultParagraphFont"/>
    <w:link w:val="BalloonText"/>
    <w:uiPriority w:val="99"/>
    <w:semiHidden/>
    <w:rsid w:val="00460CC4"/>
    <w:rPr>
      <w:rFonts w:ascii="Tahoma" w:hAnsi="Tahoma" w:cs="Tahoma" w:eastAsiaTheme="minorEastAsia"/>
      <w:sz w:val="16"/>
      <w:szCs w:val="16"/>
      <w:lang w:val="en-US"/>
    </w:rPr>
  </w:style>
  <w:style w:type="character" w:styleId="CommentReference">
    <w:name w:val="annotation reference"/>
    <w:basedOn w:val="DefaultParagraphFont"/>
    <w:uiPriority w:val="99"/>
    <w:semiHidden/>
    <w:unhideWhenUsed/>
    <w:rsid w:val="00756119"/>
    <w:rPr>
      <w:sz w:val="16"/>
      <w:szCs w:val="16"/>
    </w:rPr>
  </w:style>
  <w:style w:type="paragraph" w:styleId="CommentText">
    <w:name w:val="annotation text"/>
    <w:basedOn w:val="Normal"/>
    <w:link w:val="CommentTextChar"/>
    <w:uiPriority w:val="99"/>
    <w:unhideWhenUsed/>
    <w:rsid w:val="00756119"/>
    <w:rPr>
      <w:sz w:val="20"/>
      <w:szCs w:val="20"/>
    </w:rPr>
  </w:style>
  <w:style w:type="character" w:styleId="CommentTextChar" w:customStyle="1">
    <w:name w:val="Comment Text Char"/>
    <w:basedOn w:val="DefaultParagraphFont"/>
    <w:link w:val="CommentText"/>
    <w:uiPriority w:val="99"/>
    <w:rsid w:val="00756119"/>
    <w:rPr>
      <w:rFonts w:eastAsiaTheme="minorEastAsia"/>
      <w:sz w:val="20"/>
      <w:szCs w:val="20"/>
      <w:lang w:val="en-US"/>
    </w:rPr>
  </w:style>
  <w:style w:type="paragraph" w:styleId="CommentSubject">
    <w:name w:val="annotation subject"/>
    <w:basedOn w:val="CommentText"/>
    <w:next w:val="CommentText"/>
    <w:link w:val="CommentSubjectChar"/>
    <w:uiPriority w:val="99"/>
    <w:semiHidden/>
    <w:unhideWhenUsed/>
    <w:rsid w:val="00756119"/>
    <w:rPr>
      <w:b/>
      <w:bCs/>
    </w:rPr>
  </w:style>
  <w:style w:type="character" w:styleId="CommentSubjectChar" w:customStyle="1">
    <w:name w:val="Comment Subject Char"/>
    <w:basedOn w:val="CommentTextChar"/>
    <w:link w:val="CommentSubject"/>
    <w:uiPriority w:val="99"/>
    <w:semiHidden/>
    <w:rsid w:val="00756119"/>
    <w:rPr>
      <w:rFonts w:eastAsiaTheme="minorEastAsia"/>
      <w:b/>
      <w:bCs/>
      <w:sz w:val="20"/>
      <w:szCs w:val="20"/>
      <w:lang w:val="en-US"/>
    </w:rPr>
  </w:style>
  <w:style w:type="paragraph" w:styleId="Footer">
    <w:name w:val="footer"/>
    <w:basedOn w:val="Normal"/>
    <w:link w:val="FooterChar"/>
    <w:uiPriority w:val="99"/>
    <w:unhideWhenUsed/>
    <w:rsid w:val="00D23C5F"/>
    <w:pPr>
      <w:tabs>
        <w:tab w:val="center" w:pos="4513"/>
        <w:tab w:val="right" w:pos="9026"/>
      </w:tabs>
    </w:pPr>
  </w:style>
  <w:style w:type="character" w:styleId="FooterChar" w:customStyle="1">
    <w:name w:val="Footer Char"/>
    <w:basedOn w:val="DefaultParagraphFont"/>
    <w:link w:val="Footer"/>
    <w:uiPriority w:val="99"/>
    <w:rsid w:val="00D23C5F"/>
    <w:rPr>
      <w:rFonts w:eastAsiaTheme="minorEastAsia"/>
      <w:sz w:val="24"/>
      <w:szCs w:val="24"/>
      <w:lang w:val="en-US"/>
    </w:rPr>
  </w:style>
  <w:style w:type="character" w:styleId="FollowedHyperlink">
    <w:name w:val="FollowedHyperlink"/>
    <w:basedOn w:val="DefaultParagraphFont"/>
    <w:uiPriority w:val="99"/>
    <w:semiHidden/>
    <w:unhideWhenUsed/>
    <w:rsid w:val="006B4F52"/>
    <w:rPr>
      <w:color w:val="800080" w:themeColor="followedHyperlink"/>
      <w:u w:val="single"/>
    </w:rPr>
  </w:style>
  <w:style w:type="paragraph" w:styleId="Default" w:customStyle="1">
    <w:name w:val="Default"/>
    <w:rsid w:val="00226017"/>
    <w:pPr>
      <w:autoSpaceDE w:val="0"/>
      <w:autoSpaceDN w:val="0"/>
      <w:adjustRightInd w:val="0"/>
      <w:spacing w:after="0" w:line="240" w:lineRule="auto"/>
    </w:pPr>
    <w:rPr>
      <w:rFonts w:ascii="Arial" w:hAnsi="Arial" w:cs="Arial"/>
      <w:color w:val="000000"/>
      <w:sz w:val="24"/>
      <w:szCs w:val="24"/>
    </w:rPr>
  </w:style>
  <w:style w:type="character" w:styleId="UnresolvedMention1" w:customStyle="1">
    <w:name w:val="Unresolved Mention1"/>
    <w:basedOn w:val="DefaultParagraphFont"/>
    <w:uiPriority w:val="99"/>
    <w:semiHidden/>
    <w:unhideWhenUsed/>
    <w:rsid w:val="00775140"/>
    <w:rPr>
      <w:color w:val="605E5C"/>
      <w:shd w:val="clear" w:color="auto" w:fill="E1DFDD"/>
    </w:rPr>
  </w:style>
  <w:style w:type="character" w:styleId="UnresolvedMention2" w:customStyle="1">
    <w:name w:val="Unresolved Mention2"/>
    <w:basedOn w:val="DefaultParagraphFont"/>
    <w:uiPriority w:val="99"/>
    <w:semiHidden/>
    <w:unhideWhenUsed/>
    <w:rsid w:val="00582153"/>
    <w:rPr>
      <w:color w:val="605E5C"/>
      <w:shd w:val="clear" w:color="auto" w:fill="E1DFDD"/>
    </w:rPr>
  </w:style>
  <w:style w:type="paragraph" w:styleId="Revision">
    <w:name w:val="Revision"/>
    <w:hidden/>
    <w:uiPriority w:val="99"/>
    <w:semiHidden/>
    <w:rsid w:val="008F5977"/>
    <w:pPr>
      <w:spacing w:after="0" w:line="240" w:lineRule="auto"/>
    </w:pPr>
    <w:rPr>
      <w:rFonts w:eastAsiaTheme="minorEastAsia"/>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9379073">
      <w:bodyDiv w:val="1"/>
      <w:marLeft w:val="0"/>
      <w:marRight w:val="0"/>
      <w:marTop w:val="0"/>
      <w:marBottom w:val="0"/>
      <w:divBdr>
        <w:top w:val="none" w:sz="0" w:space="0" w:color="auto"/>
        <w:left w:val="none" w:sz="0" w:space="0" w:color="auto"/>
        <w:bottom w:val="none" w:sz="0" w:space="0" w:color="auto"/>
        <w:right w:val="none" w:sz="0" w:space="0" w:color="auto"/>
      </w:divBdr>
    </w:div>
    <w:div w:id="790629537">
      <w:bodyDiv w:val="1"/>
      <w:marLeft w:val="0"/>
      <w:marRight w:val="0"/>
      <w:marTop w:val="0"/>
      <w:marBottom w:val="0"/>
      <w:divBdr>
        <w:top w:val="none" w:sz="0" w:space="0" w:color="auto"/>
        <w:left w:val="none" w:sz="0" w:space="0" w:color="auto"/>
        <w:bottom w:val="none" w:sz="0" w:space="0" w:color="auto"/>
        <w:right w:val="none" w:sz="0" w:space="0" w:color="auto"/>
      </w:divBdr>
    </w:div>
    <w:div w:id="9795017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cavuhb.nhs.wales/files/board-and-committees/board-2023-24/strategic-objectives-summary-pdf/" TargetMode="External" Id="rId13" /><Relationship Type="http://schemas.openxmlformats.org/officeDocument/2006/relationships/hyperlink" Target="https://nhswales365.sharepoint.com/:u:/r/sites/CAV_Corporate%20Governance/SitePages/Links-%26-Useful-Documents.aspx?csf=1&amp;web=1&amp;share=EdywWUjckaBGirroA9JOhAABmDHvA3tATFoxVOjXiDZbBQ&amp;e=jC9E6W" TargetMode="External" Id="rId18" /><Relationship Type="http://schemas.openxmlformats.org/officeDocument/2006/relationships/customXml" Target="../customXml/item3.xml" Id="rId3" /><Relationship Type="http://schemas.openxmlformats.org/officeDocument/2006/relationships/fontTable" Target="fontTable.xml" Id="rId21" /><Relationship Type="http://schemas.openxmlformats.org/officeDocument/2006/relationships/settings" Target="settings.xml" Id="rId7" /><Relationship Type="http://schemas.openxmlformats.org/officeDocument/2006/relationships/hyperlink" Target="https://shapingourfuturewellbeing.com/app/uploads/2023/09/SHAPING-OUR-FUTURE-WELLBEING-STRATEGY_SUMMARY.pdf" TargetMode="External" Id="rId12" /><Relationship Type="http://schemas.openxmlformats.org/officeDocument/2006/relationships/image" Target="media/image4.png" Id="rId17" /><Relationship Type="http://schemas.openxmlformats.org/officeDocument/2006/relationships/customXml" Target="../customXml/item2.xml" Id="rId2" /><Relationship Type="http://schemas.openxmlformats.org/officeDocument/2006/relationships/image" Target="media/image3.png" Id="rId16" /><Relationship Type="http://schemas.openxmlformats.org/officeDocument/2006/relationships/header" Target="header2.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s://teams.microsoft.com/l/meetup-join/19%3ameeting_NjczM2QxM2EtYWY3ZC00OGU4LWJjMDQtY2Y0YjY4MThmYjZl%40thread.v2/0?context=%7b%22Tid%22%3a%22bb5628b8-e328-4082-a856-433c9edc8fae%22%2c%22Oid%22%3a%222a0e39a0-f429-43c9-8168-2c5eedbfcda8%22%7d" TargetMode="External" Id="rId11" /><Relationship Type="http://schemas.openxmlformats.org/officeDocument/2006/relationships/numbering" Target="numbering.xml" Id="rId5" /><Relationship Type="http://schemas.openxmlformats.org/officeDocument/2006/relationships/image" Target="media/image2.png" Id="rId15" /><Relationship Type="http://schemas.openxmlformats.org/officeDocument/2006/relationships/endnotes" Target="endnotes.xml" Id="rId10" /><Relationship Type="http://schemas.openxmlformats.org/officeDocument/2006/relationships/header" Target="header1.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image" Target="media/image1.png" Id="rId14" /><Relationship Type="http://schemas.openxmlformats.org/officeDocument/2006/relationships/theme" Target="theme/theme1.xml" Id="rId22" /></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BD2AAE2A5FC4340BC66BB7E1C64461A" ma:contentTypeVersion="13" ma:contentTypeDescription="Create a new document." ma:contentTypeScope="" ma:versionID="986085393d68e694819f846ce100484d">
  <xsd:schema xmlns:xsd="http://www.w3.org/2001/XMLSchema" xmlns:xs="http://www.w3.org/2001/XMLSchema" xmlns:p="http://schemas.microsoft.com/office/2006/metadata/properties" xmlns:ns2="4902d82d-f2e8-4491-89e0-bed65b21cdf2" targetNamespace="http://schemas.microsoft.com/office/2006/metadata/properties" ma:root="true" ma:fieldsID="8bc08dfed8115cee00878a480ec8b837" ns2:_="">
    <xsd:import namespace="4902d82d-f2e8-4491-89e0-bed65b21cdf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902d82d-f2e8-4491-89e0-bed65b21cd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0FE8A4A-9198-42C0-A725-304572CBF994}">
  <ds:schemaRefs>
    <ds:schemaRef ds:uri="http://schemas.openxmlformats.org/officeDocument/2006/bibliography"/>
  </ds:schemaRefs>
</ds:datastoreItem>
</file>

<file path=customXml/itemProps2.xml><?xml version="1.0" encoding="utf-8"?>
<ds:datastoreItem xmlns:ds="http://schemas.openxmlformats.org/officeDocument/2006/customXml" ds:itemID="{C19E8723-CE77-409B-9613-0FBF5659AD2B}">
  <ds:schemaRefs>
    <ds:schemaRef ds:uri="http://schemas.microsoft.com/office/2006/metadata/properties"/>
    <ds:schemaRef ds:uri="http://schemas.microsoft.com/office/infopath/2007/PartnerControls"/>
    <ds:schemaRef ds:uri="42a0203b-6ac6-4dc1-ac8d-121f7901de9a"/>
    <ds:schemaRef ds:uri="3d2f516a-d0df-42b8-adbc-e76040fc9291"/>
    <ds:schemaRef ds:uri="http://schemas.microsoft.com/sharepoint/v3"/>
  </ds:schemaRefs>
</ds:datastoreItem>
</file>

<file path=customXml/itemProps3.xml><?xml version="1.0" encoding="utf-8"?>
<ds:datastoreItem xmlns:ds="http://schemas.openxmlformats.org/officeDocument/2006/customXml" ds:itemID="{03AC5EBB-2601-4874-ACE8-5A22AF5E69A9}">
  <ds:schemaRefs>
    <ds:schemaRef ds:uri="http://schemas.microsoft.com/sharepoint/v3/contenttype/forms"/>
  </ds:schemaRefs>
</ds:datastoreItem>
</file>

<file path=customXml/itemProps4.xml><?xml version="1.0" encoding="utf-8"?>
<ds:datastoreItem xmlns:ds="http://schemas.openxmlformats.org/officeDocument/2006/customXml" ds:itemID="{6125B9A1-ECAE-44C7-A188-28A1081EC327}"/>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C&amp;VUHB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Glynis Mulford (Cardiff and Vale UHB - Corporate)</dc:creator>
  <cp:keywords/>
  <cp:lastModifiedBy>Nathan Saunders (Cardiff and Vale UHB - CORPORATE GOVERNANCE)</cp:lastModifiedBy>
  <cp:revision>29</cp:revision>
  <cp:lastPrinted>2022-01-20T01:08:00Z</cp:lastPrinted>
  <dcterms:created xsi:type="dcterms:W3CDTF">2026-03-12T22:02:00Z</dcterms:created>
  <dcterms:modified xsi:type="dcterms:W3CDTF">2026-03-20T12:42:37Z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0x0101000BD2AAE2A5FC4340BC66BB7E1C64461A</vt:lpwstr>
  </property>
  <property fmtid="{D5CDD505-2E9C-101B-9397-08002B2CF9AE}" pid="3" name="MediaServiceImageTags">
    <vt:lpwstr/>
  </property>
  <property fmtid="{D5CDD505-2E9C-101B-9397-08002B2CF9AE}" pid="4" name="docLang">
    <vt:lpwstr>en</vt:lpwstr>
  </property>
  <property fmtid="{D5CDD505-2E9C-101B-9397-08002B2CF9AE}" pid="5" name="Order">
    <vt:r8>2183300</vt:r8>
  </property>
  <property fmtid="{D5CDD505-2E9C-101B-9397-08002B2CF9AE}" pid="6" name="TriggerFlowInfo">
    <vt:lpwstr/>
  </property>
  <property fmtid="{D5CDD505-2E9C-101B-9397-08002B2CF9AE}" pid="7" name="ComplianceAssetId">
    <vt:lpwstr/>
  </property>
  <property fmtid="{D5CDD505-2E9C-101B-9397-08002B2CF9AE}" pid="8" name="_ExtendedDescription">
    <vt:lpwstr/>
  </property>
</Properties>
</file>