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tbl>
      <w:tblPr>
        <w:tblStyle w:val="TableGrid"/>
        <w:tblpPr w:leftFromText="181" w:rightFromText="181" w:vertAnchor="page" w:horzAnchor="margin" w:tblpXSpec="center" w:tblpY="421"/>
        <w:tblW w:w="9462" w:type="dxa"/>
        <w:tblBorders>
          <w:top w:val="single" w:color="244061" w:themeColor="accent1" w:themeShade="80" w:sz="4" w:space="0"/>
          <w:left w:val="single" w:color="244061" w:themeColor="accent1" w:themeShade="80" w:sz="4" w:space="0"/>
          <w:bottom w:val="single" w:color="244061" w:themeColor="accent1" w:themeShade="80" w:sz="4" w:space="0"/>
          <w:right w:val="single" w:color="244061" w:themeColor="accent1" w:themeShade="80" w:sz="4" w:space="0"/>
          <w:insideH w:val="single" w:color="244061" w:themeColor="accent1" w:themeShade="80" w:sz="4" w:space="0"/>
          <w:insideV w:val="single" w:color="244061" w:themeColor="accent1" w:themeShade="80" w:sz="4" w:space="0"/>
        </w:tblBorders>
        <w:tblLayout w:type="fixed"/>
        <w:tblLook w:val="04A0" w:firstRow="1" w:lastRow="0" w:firstColumn="1" w:lastColumn="0" w:noHBand="0" w:noVBand="1"/>
      </w:tblPr>
      <w:tblGrid>
        <w:gridCol w:w="450"/>
        <w:gridCol w:w="450"/>
        <w:gridCol w:w="450"/>
        <w:gridCol w:w="450"/>
        <w:gridCol w:w="450"/>
        <w:gridCol w:w="450"/>
        <w:gridCol w:w="450"/>
        <w:gridCol w:w="450"/>
        <w:gridCol w:w="450"/>
        <w:gridCol w:w="115"/>
        <w:gridCol w:w="345"/>
        <w:gridCol w:w="115"/>
        <w:gridCol w:w="540"/>
        <w:gridCol w:w="540"/>
        <w:gridCol w:w="540"/>
        <w:gridCol w:w="540"/>
        <w:gridCol w:w="540"/>
        <w:gridCol w:w="540"/>
        <w:gridCol w:w="540"/>
        <w:gridCol w:w="540"/>
        <w:gridCol w:w="172"/>
        <w:gridCol w:w="345"/>
      </w:tblGrid>
      <w:tr w:rsidRPr="00FB6A15" w:rsidR="00DD25DC" w:rsidTr="5E765B30" w14:paraId="68CBAA89" w14:textId="77777777">
        <w:trPr>
          <w:trHeight w:val="983"/>
        </w:trPr>
        <w:tc>
          <w:tcPr>
            <w:tcW w:w="1350" w:type="dxa"/>
            <w:gridSpan w:val="3"/>
            <w:tcBorders>
              <w:top w:val="single" w:color="auto" w:sz="4" w:space="0"/>
              <w:left w:val="single" w:color="auto" w:sz="4" w:space="0"/>
              <w:bottom w:val="single" w:color="auto" w:sz="4" w:space="0"/>
              <w:right w:val="single" w:color="auto" w:sz="4" w:space="0"/>
            </w:tcBorders>
            <w:shd w:val="clear" w:color="auto" w:fill="365F91" w:themeFill="accent1" w:themeFillShade="BF"/>
            <w:tcMar/>
            <w:vAlign w:val="center"/>
          </w:tcPr>
          <w:p w:rsidRPr="00FB6A15" w:rsidR="00DD25DC" w:rsidP="00FD767A" w:rsidRDefault="00DD25DC" w14:paraId="0E88D46A" w14:textId="77777777">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Report Title:</w:t>
            </w:r>
          </w:p>
        </w:tc>
        <w:tc>
          <w:tcPr>
            <w:tcW w:w="4355" w:type="dxa"/>
            <w:gridSpan w:val="11"/>
            <w:tcBorders>
              <w:top w:val="single" w:color="auto" w:sz="4" w:space="0"/>
              <w:left w:val="single" w:color="auto" w:sz="4" w:space="0"/>
              <w:bottom w:val="single" w:color="auto" w:sz="4" w:space="0"/>
              <w:right w:val="single" w:color="auto" w:sz="4" w:space="0"/>
            </w:tcBorders>
            <w:tcMar/>
          </w:tcPr>
          <w:p w:rsidRPr="00FB70B4" w:rsidR="00226017" w:rsidP="0D2882AD" w:rsidRDefault="00BB636D" w14:paraId="3249AA9E" w14:textId="2EC2BE9A">
            <w:pPr>
              <w:rPr>
                <w:rFonts w:ascii="Arial" w:hAnsi="Arial" w:eastAsia="Arial" w:cs="Arial"/>
                <w:color w:val="000000" w:themeColor="text1"/>
              </w:rPr>
            </w:pPr>
            <w:r>
              <w:rPr>
                <w:rFonts w:ascii="Arial" w:hAnsi="Arial" w:eastAsia="Arial" w:cs="Arial"/>
                <w:color w:val="000000" w:themeColor="text1"/>
              </w:rPr>
              <w:t>Cardiff and Vale UHB 2026</w:t>
            </w:r>
            <w:r w:rsidRPr="5A6C22BE" w:rsidR="294F85C2">
              <w:rPr>
                <w:rFonts w:ascii="Arial" w:hAnsi="Arial" w:eastAsia="Arial" w:cs="Arial"/>
                <w:color w:val="000000" w:themeColor="text1"/>
              </w:rPr>
              <w:t>-</w:t>
            </w:r>
            <w:r>
              <w:rPr>
                <w:rFonts w:ascii="Arial" w:hAnsi="Arial" w:eastAsia="Arial" w:cs="Arial"/>
                <w:color w:val="000000" w:themeColor="text1"/>
              </w:rPr>
              <w:t xml:space="preserve">27 </w:t>
            </w:r>
            <w:r w:rsidR="00C07593">
              <w:rPr>
                <w:rFonts w:ascii="Arial" w:hAnsi="Arial" w:eastAsia="Arial" w:cs="Arial"/>
                <w:color w:val="000000" w:themeColor="text1"/>
              </w:rPr>
              <w:t xml:space="preserve">Annual Plan </w:t>
            </w:r>
          </w:p>
        </w:tc>
        <w:tc>
          <w:tcPr>
            <w:tcW w:w="2700" w:type="dxa"/>
            <w:gridSpan w:val="5"/>
            <w:tcBorders>
              <w:top w:val="single" w:color="auto" w:sz="4" w:space="0"/>
              <w:left w:val="single" w:color="auto" w:sz="4" w:space="0"/>
              <w:bottom w:val="single" w:color="auto" w:sz="4" w:space="0"/>
              <w:right w:val="single" w:color="auto" w:sz="4" w:space="0"/>
            </w:tcBorders>
            <w:shd w:val="clear" w:color="auto" w:fill="365F91" w:themeFill="accent1" w:themeFillShade="BF"/>
            <w:tcMar/>
          </w:tcPr>
          <w:p w:rsidRPr="00FB6A15" w:rsidR="00DD25DC" w:rsidP="006B4F52" w:rsidRDefault="00DD25DC" w14:paraId="4F234D82" w14:textId="77777777">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Agenda Item no.</w:t>
            </w:r>
          </w:p>
        </w:tc>
        <w:tc>
          <w:tcPr>
            <w:tcW w:w="1057" w:type="dxa"/>
            <w:gridSpan w:val="3"/>
            <w:tcBorders>
              <w:top w:val="single" w:color="auto" w:sz="4" w:space="0"/>
              <w:left w:val="single" w:color="auto" w:sz="4" w:space="0"/>
              <w:bottom w:val="single" w:color="auto" w:sz="4" w:space="0"/>
              <w:right w:val="single" w:color="auto" w:sz="4" w:space="0"/>
            </w:tcBorders>
            <w:tcMar/>
          </w:tcPr>
          <w:p w:rsidRPr="00FB70B4" w:rsidR="00DD25DC" w:rsidP="0D2882AD" w:rsidRDefault="00DD25DC" w14:paraId="18615377" w14:textId="35926806">
            <w:r w:rsidR="76FC064F">
              <w:rPr/>
              <w:t>6.2</w:t>
            </w:r>
          </w:p>
        </w:tc>
      </w:tr>
      <w:tr w:rsidRPr="00FB6A15" w:rsidR="006F7C22" w:rsidTr="5E765B30" w14:paraId="556C832D" w14:textId="77777777">
        <w:trPr>
          <w:trHeight w:val="278"/>
        </w:trPr>
        <w:tc>
          <w:tcPr>
            <w:tcW w:w="1350" w:type="dxa"/>
            <w:gridSpan w:val="3"/>
            <w:vMerge w:val="restart"/>
            <w:tcBorders>
              <w:top w:val="single" w:color="auto" w:sz="4" w:space="0"/>
              <w:left w:val="single" w:color="auto" w:sz="4" w:space="0"/>
              <w:bottom w:val="single" w:color="auto" w:sz="4" w:space="0"/>
              <w:right w:val="single" w:color="auto" w:sz="4" w:space="0"/>
            </w:tcBorders>
            <w:shd w:val="clear" w:color="auto" w:fill="365F91" w:themeFill="accent1" w:themeFillShade="BF"/>
            <w:tcMar/>
            <w:vAlign w:val="center"/>
          </w:tcPr>
          <w:p w:rsidRPr="00FB6A15" w:rsidR="006F7C22" w:rsidP="00FD767A" w:rsidRDefault="006F7C22" w14:paraId="685A2D59" w14:textId="77777777">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Meeting:</w:t>
            </w:r>
          </w:p>
        </w:tc>
        <w:tc>
          <w:tcPr>
            <w:tcW w:w="2250" w:type="dxa"/>
            <w:gridSpan w:val="5"/>
            <w:vMerge w:val="restart"/>
            <w:tcBorders>
              <w:top w:val="single" w:color="auto" w:sz="4" w:space="0"/>
              <w:left w:val="single" w:color="auto" w:sz="4" w:space="0"/>
              <w:bottom w:val="single" w:color="auto" w:sz="4" w:space="0"/>
              <w:right w:val="single" w:color="auto" w:sz="4" w:space="0"/>
            </w:tcBorders>
            <w:tcMar/>
            <w:vAlign w:val="center"/>
          </w:tcPr>
          <w:p w:rsidRPr="002B7E56" w:rsidR="006F7C22" w:rsidP="002B7E56" w:rsidRDefault="007D49C3" w14:paraId="49BFB6C4" w14:textId="71EAC9B7">
            <w:r>
              <w:t>Board</w:t>
            </w:r>
          </w:p>
        </w:tc>
        <w:tc>
          <w:tcPr>
            <w:tcW w:w="2105" w:type="dxa"/>
            <w:gridSpan w:val="6"/>
            <w:tcBorders>
              <w:top w:val="single" w:color="auto" w:sz="4" w:space="0"/>
              <w:left w:val="single" w:color="auto" w:sz="4" w:space="0"/>
              <w:bottom w:val="single" w:color="auto" w:sz="4" w:space="0"/>
              <w:right w:val="single" w:color="auto" w:sz="4" w:space="0"/>
            </w:tcBorders>
            <w:shd w:val="clear" w:color="auto" w:fill="365F91" w:themeFill="accent1" w:themeFillShade="BF"/>
            <w:tcMar/>
            <w:vAlign w:val="center"/>
          </w:tcPr>
          <w:p w:rsidRPr="00FB6A15" w:rsidR="006F7C22" w:rsidP="006B4F52" w:rsidRDefault="00613636" w14:paraId="2C958F9A" w14:textId="360E42E1">
            <w:pPr>
              <w:rPr>
                <w:rFonts w:asciiTheme="majorHAnsi" w:hAnsiTheme="majorHAnsi" w:cstheme="majorHAnsi"/>
                <w:noProof/>
                <w:color w:val="FFFFFF" w:themeColor="background1"/>
                <w:lang w:eastAsia="en-GB"/>
              </w:rPr>
            </w:pPr>
            <w:r>
              <w:rPr>
                <w:rFonts w:asciiTheme="majorHAnsi" w:hAnsiTheme="majorHAnsi" w:cstheme="majorHAnsi"/>
                <w:noProof/>
                <w:color w:val="FFFFFF" w:themeColor="background1"/>
                <w:lang w:eastAsia="en-GB"/>
              </w:rPr>
              <w:t>Public</w:t>
            </w:r>
          </w:p>
        </w:tc>
        <w:tc>
          <w:tcPr>
            <w:tcW w:w="1620" w:type="dxa"/>
            <w:gridSpan w:val="3"/>
            <w:tcBorders>
              <w:top w:val="single" w:color="auto" w:sz="4" w:space="0"/>
              <w:left w:val="single" w:color="auto" w:sz="4" w:space="0"/>
              <w:bottom w:val="single" w:color="auto" w:sz="4" w:space="0"/>
              <w:right w:val="single" w:color="auto" w:sz="4" w:space="0"/>
            </w:tcBorders>
            <w:tcMar/>
            <w:vAlign w:val="center"/>
          </w:tcPr>
          <w:p w:rsidRPr="00FB6A15" w:rsidR="006F7C22" w:rsidP="116805B1" w:rsidRDefault="007D49C3" w14:paraId="668A9888" w14:textId="2D2024FE">
            <w:pPr>
              <w:rPr>
                <w:rFonts w:asciiTheme="majorHAnsi" w:hAnsiTheme="majorHAnsi" w:cstheme="majorBidi"/>
                <w:noProof/>
                <w:lang w:eastAsia="en-GB"/>
              </w:rPr>
            </w:pPr>
            <w:r>
              <w:rPr>
                <w:rFonts w:asciiTheme="majorHAnsi" w:hAnsiTheme="majorHAnsi" w:cstheme="majorBidi"/>
                <w:noProof/>
                <w:lang w:eastAsia="en-GB"/>
              </w:rPr>
              <w:t>X</w:t>
            </w:r>
          </w:p>
        </w:tc>
        <w:tc>
          <w:tcPr>
            <w:tcW w:w="1080" w:type="dxa"/>
            <w:gridSpan w:val="2"/>
            <w:vMerge w:val="restart"/>
            <w:tcBorders>
              <w:top w:val="single" w:color="auto" w:sz="4" w:space="0"/>
              <w:left w:val="single" w:color="auto" w:sz="4" w:space="0"/>
              <w:bottom w:val="single" w:color="auto" w:sz="4" w:space="0"/>
              <w:right w:val="single" w:color="auto" w:sz="4" w:space="0"/>
            </w:tcBorders>
            <w:shd w:val="clear" w:color="auto" w:fill="365F91" w:themeFill="accent1" w:themeFillShade="BF"/>
            <w:tcMar/>
            <w:vAlign w:val="center"/>
          </w:tcPr>
          <w:p w:rsidRPr="00FB6A15" w:rsidR="006F7C22" w:rsidP="00FD767A" w:rsidRDefault="006F7C22" w14:paraId="6E0A7424" w14:textId="77777777">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Meeting Date:</w:t>
            </w:r>
          </w:p>
        </w:tc>
        <w:tc>
          <w:tcPr>
            <w:tcW w:w="1057" w:type="dxa"/>
            <w:gridSpan w:val="3"/>
            <w:vMerge w:val="restart"/>
            <w:tcBorders>
              <w:top w:val="single" w:color="auto" w:sz="4" w:space="0"/>
              <w:left w:val="single" w:color="auto" w:sz="4" w:space="0"/>
              <w:bottom w:val="single" w:color="auto" w:sz="4" w:space="0"/>
              <w:right w:val="single" w:color="auto" w:sz="4" w:space="0"/>
            </w:tcBorders>
            <w:tcMar/>
            <w:vAlign w:val="center"/>
          </w:tcPr>
          <w:p w:rsidRPr="00FB6A15" w:rsidR="006F7C22" w:rsidP="116805B1" w:rsidRDefault="007D49C3" w14:paraId="22168802" w14:textId="1EA57C03">
            <w:pPr>
              <w:rPr>
                <w:rFonts w:asciiTheme="majorHAnsi" w:hAnsiTheme="majorHAnsi" w:cstheme="majorBidi"/>
                <w:noProof/>
                <w:lang w:eastAsia="en-GB"/>
              </w:rPr>
            </w:pPr>
            <w:r>
              <w:rPr>
                <w:rFonts w:asciiTheme="majorHAnsi" w:hAnsiTheme="majorHAnsi" w:cstheme="majorBidi"/>
                <w:noProof/>
                <w:lang w:eastAsia="en-GB"/>
              </w:rPr>
              <w:t>2</w:t>
            </w:r>
            <w:r w:rsidR="007A3172">
              <w:rPr>
                <w:rFonts w:asciiTheme="majorHAnsi" w:hAnsiTheme="majorHAnsi" w:cstheme="majorBidi"/>
                <w:noProof/>
                <w:lang w:eastAsia="en-GB"/>
              </w:rPr>
              <w:t>6</w:t>
            </w:r>
            <w:r w:rsidRPr="007D49C3">
              <w:rPr>
                <w:rFonts w:asciiTheme="majorHAnsi" w:hAnsiTheme="majorHAnsi" w:cstheme="majorBidi"/>
                <w:noProof/>
                <w:vertAlign w:val="superscript"/>
                <w:lang w:eastAsia="en-GB"/>
              </w:rPr>
              <w:t>th</w:t>
            </w:r>
            <w:r>
              <w:rPr>
                <w:rFonts w:asciiTheme="majorHAnsi" w:hAnsiTheme="majorHAnsi" w:cstheme="majorBidi"/>
                <w:noProof/>
                <w:lang w:eastAsia="en-GB"/>
              </w:rPr>
              <w:t xml:space="preserve"> March</w:t>
            </w:r>
            <w:r w:rsidR="00C07593">
              <w:rPr>
                <w:rFonts w:asciiTheme="majorHAnsi" w:hAnsiTheme="majorHAnsi" w:cstheme="majorBidi"/>
                <w:noProof/>
                <w:lang w:eastAsia="en-GB"/>
              </w:rPr>
              <w:t xml:space="preserve"> 202</w:t>
            </w:r>
            <w:r w:rsidR="007A3172">
              <w:rPr>
                <w:rFonts w:asciiTheme="majorHAnsi" w:hAnsiTheme="majorHAnsi" w:cstheme="majorBidi"/>
                <w:noProof/>
                <w:lang w:eastAsia="en-GB"/>
              </w:rPr>
              <w:t>6</w:t>
            </w:r>
          </w:p>
        </w:tc>
      </w:tr>
      <w:tr w:rsidRPr="00FB6A15" w:rsidR="006F7C22" w:rsidTr="5E765B30" w14:paraId="51A2DF40" w14:textId="77777777">
        <w:trPr>
          <w:trHeight w:val="277"/>
        </w:trPr>
        <w:tc>
          <w:tcPr>
            <w:tcW w:w="1350" w:type="dxa"/>
            <w:gridSpan w:val="3"/>
            <w:vMerge/>
            <w:tcMar/>
            <w:vAlign w:val="center"/>
          </w:tcPr>
          <w:p w:rsidRPr="00FB6A15" w:rsidR="006F7C22" w:rsidP="00FD767A" w:rsidRDefault="006F7C22" w14:paraId="34F62B6D" w14:textId="77777777">
            <w:pPr>
              <w:rPr>
                <w:rFonts w:asciiTheme="majorHAnsi" w:hAnsiTheme="majorHAnsi" w:cstheme="majorHAnsi"/>
                <w:noProof/>
                <w:color w:val="FFFFFF" w:themeColor="background1"/>
                <w:lang w:eastAsia="en-GB"/>
              </w:rPr>
            </w:pPr>
          </w:p>
        </w:tc>
        <w:tc>
          <w:tcPr>
            <w:tcW w:w="2250" w:type="dxa"/>
            <w:gridSpan w:val="5"/>
            <w:vMerge/>
            <w:tcMar/>
            <w:vAlign w:val="center"/>
          </w:tcPr>
          <w:p w:rsidRPr="00FB6A15" w:rsidR="006F7C22" w:rsidP="006B4F52" w:rsidRDefault="006F7C22" w14:paraId="12976790" w14:textId="77777777">
            <w:pPr>
              <w:rPr>
                <w:rFonts w:asciiTheme="majorHAnsi" w:hAnsiTheme="majorHAnsi" w:cstheme="majorHAnsi"/>
                <w:noProof/>
                <w:lang w:eastAsia="en-GB"/>
              </w:rPr>
            </w:pPr>
          </w:p>
        </w:tc>
        <w:tc>
          <w:tcPr>
            <w:tcW w:w="2105" w:type="dxa"/>
            <w:gridSpan w:val="6"/>
            <w:tcBorders>
              <w:top w:val="single" w:color="auto" w:sz="4" w:space="0"/>
              <w:left w:val="single" w:color="auto" w:sz="4" w:space="0"/>
              <w:bottom w:val="single" w:color="auto" w:sz="4" w:space="0"/>
              <w:right w:val="single" w:color="auto" w:sz="4" w:space="0"/>
            </w:tcBorders>
            <w:shd w:val="clear" w:color="auto" w:fill="365F91" w:themeFill="accent1" w:themeFillShade="BF"/>
            <w:tcMar/>
            <w:vAlign w:val="center"/>
          </w:tcPr>
          <w:p w:rsidRPr="00FB6A15" w:rsidR="006F7C22" w:rsidP="006B4F52" w:rsidRDefault="00613636" w14:paraId="0CC0CAEA" w14:textId="7CF9E5C0">
            <w:pPr>
              <w:rPr>
                <w:rFonts w:asciiTheme="majorHAnsi" w:hAnsiTheme="majorHAnsi" w:cstheme="majorHAnsi"/>
                <w:noProof/>
                <w:color w:val="FFFFFF" w:themeColor="background1"/>
                <w:lang w:eastAsia="en-GB"/>
              </w:rPr>
            </w:pPr>
            <w:r>
              <w:rPr>
                <w:rFonts w:asciiTheme="majorHAnsi" w:hAnsiTheme="majorHAnsi" w:cstheme="majorHAnsi"/>
                <w:noProof/>
                <w:color w:val="FFFFFF" w:themeColor="background1"/>
                <w:lang w:eastAsia="en-GB"/>
              </w:rPr>
              <w:t>Private</w:t>
            </w:r>
          </w:p>
        </w:tc>
        <w:tc>
          <w:tcPr>
            <w:tcW w:w="1620" w:type="dxa"/>
            <w:gridSpan w:val="3"/>
            <w:tcBorders>
              <w:top w:val="single" w:color="auto" w:sz="4" w:space="0"/>
              <w:left w:val="single" w:color="auto" w:sz="4" w:space="0"/>
              <w:bottom w:val="single" w:color="auto" w:sz="4" w:space="0"/>
              <w:right w:val="single" w:color="auto" w:sz="4" w:space="0"/>
            </w:tcBorders>
            <w:tcMar/>
            <w:vAlign w:val="center"/>
          </w:tcPr>
          <w:p w:rsidRPr="00FB6A15" w:rsidR="006F7C22" w:rsidP="006B4F52" w:rsidRDefault="006F7C22" w14:paraId="62ECB51C" w14:textId="068DE618">
            <w:pPr>
              <w:rPr>
                <w:rFonts w:asciiTheme="majorHAnsi" w:hAnsiTheme="majorHAnsi" w:cstheme="majorHAnsi"/>
                <w:noProof/>
                <w:lang w:eastAsia="en-GB"/>
              </w:rPr>
            </w:pPr>
          </w:p>
        </w:tc>
        <w:tc>
          <w:tcPr>
            <w:tcW w:w="1080" w:type="dxa"/>
            <w:gridSpan w:val="2"/>
            <w:vMerge/>
            <w:tcMar/>
            <w:vAlign w:val="center"/>
          </w:tcPr>
          <w:p w:rsidRPr="00FB6A15" w:rsidR="006F7C22" w:rsidP="00FD767A" w:rsidRDefault="006F7C22" w14:paraId="2DECDC13" w14:textId="77777777">
            <w:pPr>
              <w:rPr>
                <w:rFonts w:asciiTheme="majorHAnsi" w:hAnsiTheme="majorHAnsi" w:cstheme="majorHAnsi"/>
                <w:noProof/>
                <w:lang w:eastAsia="en-GB"/>
              </w:rPr>
            </w:pPr>
          </w:p>
        </w:tc>
        <w:tc>
          <w:tcPr>
            <w:tcW w:w="1057" w:type="dxa"/>
            <w:gridSpan w:val="3"/>
            <w:vMerge/>
            <w:tcMar/>
            <w:vAlign w:val="center"/>
          </w:tcPr>
          <w:p w:rsidRPr="00FB6A15" w:rsidR="006F7C22" w:rsidP="006B4F52" w:rsidRDefault="006F7C22" w14:paraId="72C383C4" w14:textId="77777777">
            <w:pPr>
              <w:rPr>
                <w:rFonts w:asciiTheme="majorHAnsi" w:hAnsiTheme="majorHAnsi" w:cstheme="majorHAnsi"/>
                <w:noProof/>
                <w:lang w:eastAsia="en-GB"/>
              </w:rPr>
            </w:pPr>
          </w:p>
        </w:tc>
      </w:tr>
      <w:tr w:rsidRPr="00FB6A15" w:rsidR="002F7D63" w:rsidTr="5E765B30" w14:paraId="78188E5F" w14:textId="77777777">
        <w:trPr>
          <w:trHeight w:val="284"/>
        </w:trPr>
        <w:tc>
          <w:tcPr>
            <w:tcW w:w="1350" w:type="dxa"/>
            <w:gridSpan w:val="3"/>
            <w:tcBorders>
              <w:top w:val="single" w:color="auto" w:sz="4" w:space="0"/>
              <w:left w:val="single" w:color="auto" w:sz="4" w:space="0"/>
              <w:bottom w:val="single" w:color="auto" w:sz="4" w:space="0"/>
              <w:right w:val="single" w:color="auto" w:sz="4" w:space="0"/>
            </w:tcBorders>
            <w:shd w:val="clear" w:color="auto" w:fill="365F91" w:themeFill="accent1" w:themeFillShade="BF"/>
            <w:tcMar/>
            <w:vAlign w:val="center"/>
          </w:tcPr>
          <w:p w:rsidRPr="00FB6A15" w:rsidR="002F7D63" w:rsidP="116805B1" w:rsidRDefault="002F7D63" w14:paraId="3EF13601" w14:textId="16B895D6">
            <w:pPr>
              <w:rPr>
                <w:rFonts w:asciiTheme="majorHAnsi" w:hAnsiTheme="majorHAnsi" w:cstheme="majorBidi"/>
                <w:noProof/>
                <w:color w:val="FFFFFF" w:themeColor="background1"/>
                <w:lang w:eastAsia="en-GB"/>
              </w:rPr>
            </w:pPr>
            <w:r w:rsidRPr="116805B1">
              <w:rPr>
                <w:rFonts w:asciiTheme="majorHAnsi" w:hAnsiTheme="majorHAnsi" w:cstheme="majorBidi"/>
                <w:noProof/>
                <w:color w:val="FFFFFF" w:themeColor="background1"/>
                <w:lang w:eastAsia="en-GB"/>
              </w:rPr>
              <w:t>Status</w:t>
            </w:r>
            <w:r w:rsidRPr="116805B1" w:rsidR="442B0A51">
              <w:rPr>
                <w:rFonts w:asciiTheme="majorHAnsi" w:hAnsiTheme="majorHAnsi" w:cstheme="majorBidi"/>
                <w:noProof/>
                <w:color w:val="FFFFFF" w:themeColor="background1"/>
                <w:lang w:eastAsia="en-GB"/>
              </w:rPr>
              <w:t>:</w:t>
            </w:r>
          </w:p>
        </w:tc>
        <w:tc>
          <w:tcPr>
            <w:tcW w:w="1800" w:type="dxa"/>
            <w:gridSpan w:val="4"/>
            <w:tcBorders>
              <w:top w:val="single" w:color="auto" w:sz="4" w:space="0"/>
              <w:left w:val="single" w:color="auto" w:sz="4" w:space="0"/>
              <w:bottom w:val="single" w:color="auto" w:sz="4" w:space="0"/>
              <w:right w:val="single" w:color="auto" w:sz="4" w:space="0"/>
            </w:tcBorders>
            <w:shd w:val="clear" w:color="auto" w:fill="365F91" w:themeFill="accent1" w:themeFillShade="BF"/>
            <w:tcMar/>
            <w:vAlign w:val="center"/>
          </w:tcPr>
          <w:p w:rsidRPr="00FB6A15" w:rsidR="002F7D63" w:rsidP="007E60AD" w:rsidRDefault="002F7D63" w14:paraId="4E7129FD" w14:textId="621C4D4D">
            <w:pPr>
              <w:rPr>
                <w:rFonts w:asciiTheme="majorHAnsi" w:hAnsiTheme="majorHAnsi" w:cstheme="majorHAnsi"/>
                <w:noProof/>
                <w:lang w:eastAsia="en-GB"/>
              </w:rPr>
            </w:pPr>
            <w:r w:rsidRPr="00FB6A15">
              <w:rPr>
                <w:rFonts w:asciiTheme="majorHAnsi" w:hAnsiTheme="majorHAnsi" w:cstheme="majorHAnsi"/>
                <w:noProof/>
                <w:color w:val="FFFFFF" w:themeColor="background1"/>
                <w:lang w:eastAsia="en-GB"/>
              </w:rPr>
              <w:t>Assurance</w:t>
            </w:r>
          </w:p>
        </w:tc>
        <w:tc>
          <w:tcPr>
            <w:tcW w:w="450" w:type="dxa"/>
            <w:tcBorders>
              <w:top w:val="single" w:color="auto" w:sz="4" w:space="0"/>
              <w:left w:val="single" w:color="auto" w:sz="4" w:space="0"/>
              <w:bottom w:val="single" w:color="auto" w:sz="4" w:space="0"/>
              <w:right w:val="single" w:color="auto" w:sz="4" w:space="0"/>
            </w:tcBorders>
            <w:tcMar/>
            <w:vAlign w:val="center"/>
          </w:tcPr>
          <w:p w:rsidRPr="00FB6A15" w:rsidR="002F7D63" w:rsidP="116805B1" w:rsidRDefault="002F7D63" w14:paraId="6664B376" w14:textId="6FCB3B5B">
            <w:pPr>
              <w:rPr>
                <w:rFonts w:asciiTheme="majorHAnsi" w:hAnsiTheme="majorHAnsi" w:cstheme="majorBidi"/>
                <w:noProof/>
                <w:lang w:eastAsia="en-GB"/>
              </w:rPr>
            </w:pPr>
          </w:p>
        </w:tc>
        <w:tc>
          <w:tcPr>
            <w:tcW w:w="2105" w:type="dxa"/>
            <w:gridSpan w:val="6"/>
            <w:tcBorders>
              <w:top w:val="single" w:color="auto" w:sz="4" w:space="0"/>
              <w:left w:val="single" w:color="auto" w:sz="4" w:space="0"/>
              <w:bottom w:val="single" w:color="auto" w:sz="4" w:space="0"/>
              <w:right w:val="single" w:color="auto" w:sz="4" w:space="0"/>
            </w:tcBorders>
            <w:shd w:val="clear" w:color="auto" w:fill="365F91" w:themeFill="accent1" w:themeFillShade="BF"/>
            <w:tcMar/>
            <w:vAlign w:val="center"/>
          </w:tcPr>
          <w:p w:rsidRPr="00FB6A15" w:rsidR="002F7D63" w:rsidP="007E60AD" w:rsidRDefault="002F7D63" w14:paraId="4045ACEE" w14:textId="39FD7D40">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Approval</w:t>
            </w:r>
          </w:p>
        </w:tc>
        <w:tc>
          <w:tcPr>
            <w:tcW w:w="1620" w:type="dxa"/>
            <w:gridSpan w:val="3"/>
            <w:tcBorders>
              <w:top w:val="single" w:color="auto" w:sz="4" w:space="0"/>
              <w:left w:val="single" w:color="auto" w:sz="4" w:space="0"/>
              <w:bottom w:val="single" w:color="auto" w:sz="4" w:space="0"/>
              <w:right w:val="single" w:color="auto" w:sz="4" w:space="0"/>
            </w:tcBorders>
            <w:tcMar/>
            <w:vAlign w:val="center"/>
          </w:tcPr>
          <w:p w:rsidRPr="00FB6A15" w:rsidR="002F7D63" w:rsidP="006B4F52" w:rsidRDefault="00C07593" w14:paraId="4C07F1FD" w14:textId="05BAD2A6">
            <w:pPr>
              <w:rPr>
                <w:rFonts w:asciiTheme="majorHAnsi" w:hAnsiTheme="majorHAnsi" w:cstheme="majorHAnsi"/>
                <w:noProof/>
                <w:lang w:eastAsia="en-GB"/>
              </w:rPr>
            </w:pPr>
            <w:r>
              <w:rPr>
                <w:rFonts w:asciiTheme="majorHAnsi" w:hAnsiTheme="majorHAnsi" w:cstheme="majorHAnsi"/>
                <w:noProof/>
                <w:lang w:eastAsia="en-GB"/>
              </w:rPr>
              <w:t>X</w:t>
            </w:r>
          </w:p>
        </w:tc>
        <w:tc>
          <w:tcPr>
            <w:tcW w:w="1792" w:type="dxa"/>
            <w:gridSpan w:val="4"/>
            <w:tcBorders>
              <w:top w:val="single" w:color="auto" w:sz="4" w:space="0"/>
              <w:left w:val="single" w:color="auto" w:sz="4" w:space="0"/>
              <w:bottom w:val="single" w:color="auto" w:sz="4" w:space="0"/>
              <w:right w:val="single" w:color="auto" w:sz="4" w:space="0"/>
            </w:tcBorders>
            <w:shd w:val="clear" w:color="auto" w:fill="365F91" w:themeFill="accent1" w:themeFillShade="BF"/>
            <w:tcMar/>
            <w:vAlign w:val="center"/>
          </w:tcPr>
          <w:p w:rsidRPr="00FB6A15" w:rsidR="002F7D63" w:rsidP="007E60AD" w:rsidRDefault="002F7D63" w14:paraId="67DB5458" w14:textId="10C05CEE">
            <w:pPr>
              <w:rPr>
                <w:rFonts w:asciiTheme="majorHAnsi" w:hAnsiTheme="majorHAnsi" w:cstheme="majorHAnsi"/>
                <w:noProof/>
                <w:lang w:eastAsia="en-GB"/>
              </w:rPr>
            </w:pPr>
            <w:r w:rsidRPr="00FB6A15">
              <w:rPr>
                <w:rFonts w:asciiTheme="majorHAnsi" w:hAnsiTheme="majorHAnsi" w:cstheme="majorHAnsi"/>
                <w:noProof/>
                <w:color w:val="FFFFFF" w:themeColor="background1"/>
                <w:lang w:eastAsia="en-GB"/>
              </w:rPr>
              <w:t>Information</w:t>
            </w:r>
          </w:p>
        </w:tc>
        <w:tc>
          <w:tcPr>
            <w:tcW w:w="345" w:type="dxa"/>
            <w:tcBorders>
              <w:top w:val="single" w:color="auto" w:sz="4" w:space="0"/>
              <w:left w:val="single" w:color="auto" w:sz="4" w:space="0"/>
              <w:bottom w:val="single" w:color="auto" w:sz="4" w:space="0"/>
              <w:right w:val="single" w:color="auto" w:sz="4" w:space="0"/>
            </w:tcBorders>
            <w:tcMar/>
            <w:vAlign w:val="center"/>
          </w:tcPr>
          <w:p w:rsidRPr="00FB6A15" w:rsidR="002F7D63" w:rsidP="006B4F52" w:rsidRDefault="002F7D63" w14:paraId="643FA136" w14:textId="77777777">
            <w:pPr>
              <w:rPr>
                <w:rFonts w:asciiTheme="majorHAnsi" w:hAnsiTheme="majorHAnsi" w:cstheme="majorHAnsi"/>
                <w:noProof/>
                <w:lang w:eastAsia="en-GB"/>
              </w:rPr>
            </w:pPr>
          </w:p>
        </w:tc>
      </w:tr>
      <w:tr w:rsidRPr="00FB6A15" w:rsidR="006B4F52" w:rsidTr="5E765B30" w14:paraId="097DF26A" w14:textId="77777777">
        <w:trPr>
          <w:trHeight w:val="284"/>
        </w:trPr>
        <w:tc>
          <w:tcPr>
            <w:tcW w:w="1350" w:type="dxa"/>
            <w:gridSpan w:val="3"/>
            <w:tcBorders>
              <w:top w:val="single" w:color="auto" w:sz="4" w:space="0"/>
              <w:left w:val="single" w:color="auto" w:sz="4" w:space="0"/>
              <w:bottom w:val="single" w:color="auto" w:sz="4" w:space="0"/>
              <w:right w:val="single" w:color="auto" w:sz="4" w:space="0"/>
            </w:tcBorders>
            <w:shd w:val="clear" w:color="auto" w:fill="365F91" w:themeFill="accent1" w:themeFillShade="BF"/>
            <w:tcMar/>
            <w:vAlign w:val="center"/>
          </w:tcPr>
          <w:p w:rsidRPr="00FB6A15" w:rsidR="006B4F52" w:rsidP="116805B1" w:rsidRDefault="006B4F52" w14:paraId="611AD915" w14:textId="135399FA">
            <w:pPr>
              <w:rPr>
                <w:rFonts w:asciiTheme="majorHAnsi" w:hAnsiTheme="majorHAnsi" w:cstheme="majorBidi"/>
                <w:noProof/>
                <w:color w:val="FFFFFF" w:themeColor="background1"/>
                <w:lang w:eastAsia="en-GB"/>
              </w:rPr>
            </w:pPr>
            <w:r w:rsidRPr="116805B1">
              <w:rPr>
                <w:rFonts w:asciiTheme="majorHAnsi" w:hAnsiTheme="majorHAnsi" w:cstheme="majorBidi"/>
                <w:noProof/>
                <w:color w:val="FFFFFF" w:themeColor="background1"/>
                <w:lang w:eastAsia="en-GB"/>
              </w:rPr>
              <w:t>L</w:t>
            </w:r>
            <w:r w:rsidRPr="116805B1" w:rsidR="00FD767A">
              <w:rPr>
                <w:rFonts w:asciiTheme="majorHAnsi" w:hAnsiTheme="majorHAnsi" w:cstheme="majorBidi"/>
                <w:noProof/>
                <w:color w:val="FFFFFF" w:themeColor="background1"/>
                <w:lang w:eastAsia="en-GB"/>
              </w:rPr>
              <w:t>ead</w:t>
            </w:r>
            <w:r w:rsidRPr="116805B1">
              <w:rPr>
                <w:rFonts w:asciiTheme="majorHAnsi" w:hAnsiTheme="majorHAnsi" w:cstheme="majorBidi"/>
                <w:noProof/>
                <w:color w:val="FFFFFF" w:themeColor="background1"/>
                <w:lang w:eastAsia="en-GB"/>
              </w:rPr>
              <w:t xml:space="preserve"> E</w:t>
            </w:r>
            <w:r w:rsidRPr="116805B1" w:rsidR="00FD767A">
              <w:rPr>
                <w:rFonts w:asciiTheme="majorHAnsi" w:hAnsiTheme="majorHAnsi" w:cstheme="majorBidi"/>
                <w:noProof/>
                <w:color w:val="FFFFFF" w:themeColor="background1"/>
                <w:lang w:eastAsia="en-GB"/>
              </w:rPr>
              <w:t>xecutive</w:t>
            </w:r>
            <w:r w:rsidRPr="116805B1" w:rsidR="35E4883A">
              <w:rPr>
                <w:rFonts w:asciiTheme="majorHAnsi" w:hAnsiTheme="majorHAnsi" w:cstheme="majorBidi"/>
                <w:noProof/>
                <w:color w:val="FFFFFF" w:themeColor="background1"/>
                <w:lang w:eastAsia="en-GB"/>
              </w:rPr>
              <w:t>:</w:t>
            </w:r>
          </w:p>
        </w:tc>
        <w:tc>
          <w:tcPr>
            <w:tcW w:w="8112" w:type="dxa"/>
            <w:gridSpan w:val="19"/>
            <w:tcBorders>
              <w:top w:val="single" w:color="auto" w:sz="4" w:space="0"/>
              <w:left w:val="single" w:color="auto" w:sz="4" w:space="0"/>
              <w:bottom w:val="single" w:color="auto" w:sz="4" w:space="0"/>
              <w:right w:val="single" w:color="auto" w:sz="4" w:space="0"/>
            </w:tcBorders>
            <w:tcMar/>
            <w:vAlign w:val="center"/>
          </w:tcPr>
          <w:p w:rsidRPr="00FB6A15" w:rsidR="00B62271" w:rsidP="116805B1" w:rsidRDefault="00C07593" w14:paraId="485F4243" w14:textId="69B03463">
            <w:pPr>
              <w:rPr>
                <w:rFonts w:asciiTheme="majorHAnsi" w:hAnsiTheme="majorHAnsi" w:cstheme="majorBidi"/>
                <w:noProof/>
                <w:lang w:eastAsia="en-GB"/>
              </w:rPr>
            </w:pPr>
            <w:r>
              <w:rPr>
                <w:rFonts w:asciiTheme="majorHAnsi" w:hAnsiTheme="majorHAnsi" w:cstheme="majorBidi"/>
                <w:noProof/>
                <w:lang w:eastAsia="en-GB"/>
              </w:rPr>
              <w:t xml:space="preserve">Executive Director of Finance </w:t>
            </w:r>
            <w:r w:rsidR="007A3172">
              <w:rPr>
                <w:rFonts w:asciiTheme="majorHAnsi" w:hAnsiTheme="majorHAnsi" w:cstheme="majorBidi"/>
                <w:noProof/>
                <w:lang w:eastAsia="en-GB"/>
              </w:rPr>
              <w:t>and Interim Director of Strategy and Planning</w:t>
            </w:r>
          </w:p>
        </w:tc>
      </w:tr>
      <w:tr w:rsidRPr="00FB6A15" w:rsidR="006B4F52" w:rsidTr="5E765B30" w14:paraId="232AFE55" w14:textId="77777777">
        <w:trPr>
          <w:trHeight w:val="301"/>
        </w:trPr>
        <w:tc>
          <w:tcPr>
            <w:tcW w:w="1350" w:type="dxa"/>
            <w:gridSpan w:val="3"/>
            <w:tcBorders>
              <w:top w:val="single" w:color="auto" w:sz="4" w:space="0"/>
              <w:left w:val="single" w:color="auto" w:sz="4" w:space="0"/>
              <w:bottom w:val="single" w:color="auto" w:sz="4" w:space="0"/>
              <w:right w:val="single" w:color="auto" w:sz="4" w:space="0"/>
            </w:tcBorders>
            <w:shd w:val="clear" w:color="auto" w:fill="365F91" w:themeFill="accent1" w:themeFillShade="BF"/>
            <w:tcMar/>
            <w:vAlign w:val="center"/>
          </w:tcPr>
          <w:p w:rsidRPr="00FB6A15" w:rsidR="004F00EE" w:rsidP="116805B1" w:rsidRDefault="006B4F52" w14:paraId="3FC97977" w14:textId="0097C2BB">
            <w:pPr>
              <w:rPr>
                <w:rFonts w:asciiTheme="majorHAnsi" w:hAnsiTheme="majorHAnsi" w:cstheme="majorBidi"/>
                <w:noProof/>
                <w:color w:val="FFFFFF" w:themeColor="background1"/>
                <w:lang w:eastAsia="en-GB"/>
              </w:rPr>
            </w:pPr>
            <w:r w:rsidRPr="116805B1">
              <w:rPr>
                <w:rFonts w:asciiTheme="majorHAnsi" w:hAnsiTheme="majorHAnsi" w:cstheme="majorBidi"/>
                <w:noProof/>
                <w:color w:val="FFFFFF" w:themeColor="background1"/>
                <w:lang w:eastAsia="en-GB"/>
              </w:rPr>
              <w:t>R</w:t>
            </w:r>
            <w:r w:rsidRPr="116805B1" w:rsidR="00FD767A">
              <w:rPr>
                <w:rFonts w:asciiTheme="majorHAnsi" w:hAnsiTheme="majorHAnsi" w:cstheme="majorBidi"/>
                <w:noProof/>
                <w:color w:val="FFFFFF" w:themeColor="background1"/>
                <w:lang w:eastAsia="en-GB"/>
              </w:rPr>
              <w:t>eport</w:t>
            </w:r>
            <w:r w:rsidRPr="116805B1">
              <w:rPr>
                <w:rFonts w:asciiTheme="majorHAnsi" w:hAnsiTheme="majorHAnsi" w:cstheme="majorBidi"/>
                <w:noProof/>
                <w:color w:val="FFFFFF" w:themeColor="background1"/>
                <w:lang w:eastAsia="en-GB"/>
              </w:rPr>
              <w:t xml:space="preserve"> A</w:t>
            </w:r>
            <w:r w:rsidRPr="116805B1" w:rsidR="00FD767A">
              <w:rPr>
                <w:rFonts w:asciiTheme="majorHAnsi" w:hAnsiTheme="majorHAnsi" w:cstheme="majorBidi"/>
                <w:noProof/>
                <w:color w:val="FFFFFF" w:themeColor="background1"/>
                <w:lang w:eastAsia="en-GB"/>
              </w:rPr>
              <w:t>uthor</w:t>
            </w:r>
            <w:r w:rsidRPr="116805B1" w:rsidR="173F9C31">
              <w:rPr>
                <w:rFonts w:asciiTheme="majorHAnsi" w:hAnsiTheme="majorHAnsi" w:cstheme="majorBidi"/>
                <w:noProof/>
                <w:color w:val="FFFFFF" w:themeColor="background1"/>
                <w:lang w:eastAsia="en-GB"/>
              </w:rPr>
              <w:t>:</w:t>
            </w:r>
          </w:p>
        </w:tc>
        <w:tc>
          <w:tcPr>
            <w:tcW w:w="8112" w:type="dxa"/>
            <w:gridSpan w:val="19"/>
            <w:tcBorders>
              <w:top w:val="single" w:color="auto" w:sz="4" w:space="0"/>
              <w:left w:val="single" w:color="auto" w:sz="4" w:space="0"/>
              <w:bottom w:val="single" w:color="auto" w:sz="4" w:space="0"/>
              <w:right w:val="single" w:color="auto" w:sz="4" w:space="0"/>
            </w:tcBorders>
            <w:tcMar/>
            <w:vAlign w:val="center"/>
          </w:tcPr>
          <w:p w:rsidRPr="00FB6A15" w:rsidR="00881BD2" w:rsidP="116805B1" w:rsidRDefault="00C07593" w14:paraId="2EDE59E2" w14:textId="00AF2810">
            <w:pPr>
              <w:rPr>
                <w:rFonts w:asciiTheme="majorHAnsi" w:hAnsiTheme="majorHAnsi" w:cstheme="majorBidi"/>
                <w:noProof/>
                <w:lang w:eastAsia="en-GB"/>
              </w:rPr>
            </w:pPr>
            <w:r>
              <w:rPr>
                <w:rFonts w:asciiTheme="majorHAnsi" w:hAnsiTheme="majorHAnsi" w:cstheme="majorBidi"/>
                <w:noProof/>
                <w:lang w:eastAsia="en-GB"/>
              </w:rPr>
              <w:t xml:space="preserve">Head of Strategic Planning </w:t>
            </w:r>
          </w:p>
        </w:tc>
      </w:tr>
      <w:tr w:rsidRPr="00FB6A15" w:rsidR="001A4409" w:rsidTr="5E765B30" w14:paraId="13860D67" w14:textId="77777777">
        <w:trPr>
          <w:trHeight w:val="54"/>
        </w:trPr>
        <w:tc>
          <w:tcPr>
            <w:tcW w:w="9462" w:type="dxa"/>
            <w:gridSpan w:val="22"/>
            <w:tcBorders>
              <w:top w:val="single" w:color="auto"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365F91" w:themeFill="accent1" w:themeFillShade="BF"/>
            <w:tcMar/>
            <w:vAlign w:val="center"/>
          </w:tcPr>
          <w:p w:rsidRPr="00FB6A15" w:rsidR="001A4409" w:rsidP="006B4F52" w:rsidRDefault="001A4409" w14:paraId="75387FA7" w14:textId="77777777">
            <w:pPr>
              <w:rPr>
                <w:rFonts w:asciiTheme="majorHAnsi" w:hAnsiTheme="majorHAnsi" w:cstheme="majorHAnsi"/>
                <w:color w:val="FFFFFF" w:themeColor="background1"/>
              </w:rPr>
            </w:pPr>
          </w:p>
        </w:tc>
      </w:tr>
      <w:tr w:rsidRPr="00FB6A15" w:rsidR="007E60AD" w:rsidTr="5E765B30" w14:paraId="4A366988" w14:textId="77777777">
        <w:trPr>
          <w:trHeight w:val="301"/>
        </w:trPr>
        <w:tc>
          <w:tcPr>
            <w:tcW w:w="9462" w:type="dxa"/>
            <w:gridSpan w:val="22"/>
            <w:tcBorders>
              <w:top w:val="single" w:color="365F91" w:themeColor="accent1" w:themeShade="BF" w:sz="4" w:space="0"/>
              <w:left w:val="single" w:color="365F91" w:themeColor="accent1" w:themeShade="BF" w:sz="4" w:space="0"/>
              <w:bottom w:val="single" w:color="auto" w:sz="4" w:space="0"/>
              <w:right w:val="single" w:color="365F91" w:themeColor="accent1" w:themeShade="BF" w:sz="4" w:space="0"/>
            </w:tcBorders>
            <w:shd w:val="clear" w:color="auto" w:fill="365F91" w:themeFill="accent1" w:themeFillShade="BF"/>
            <w:tcMar/>
            <w:vAlign w:val="center"/>
          </w:tcPr>
          <w:p w:rsidRPr="00FB6A15" w:rsidR="008354DE" w:rsidP="006B4F52" w:rsidRDefault="008354DE" w14:paraId="64026054" w14:textId="62BD9D10">
            <w:pPr>
              <w:rPr>
                <w:rFonts w:asciiTheme="majorHAnsi" w:hAnsiTheme="majorHAnsi" w:cstheme="majorHAnsi"/>
                <w:color w:val="FFFFFF" w:themeColor="background1"/>
              </w:rPr>
            </w:pPr>
            <w:r w:rsidRPr="00FB6A15">
              <w:rPr>
                <w:rFonts w:asciiTheme="majorHAnsi" w:hAnsiTheme="majorHAnsi" w:cstheme="majorHAnsi"/>
                <w:color w:val="FFFFFF" w:themeColor="background1"/>
              </w:rPr>
              <w:t>Background and current situation:</w:t>
            </w:r>
          </w:p>
        </w:tc>
      </w:tr>
      <w:tr w:rsidRPr="00FB6A15" w:rsidR="002B7E56" w:rsidTr="5E765B30" w14:paraId="2FCAA4A9" w14:textId="77777777">
        <w:trPr>
          <w:trHeight w:val="301"/>
        </w:trPr>
        <w:tc>
          <w:tcPr>
            <w:tcW w:w="9462" w:type="dxa"/>
            <w:gridSpan w:val="22"/>
            <w:tcBorders>
              <w:top w:val="single" w:color="auto" w:sz="4" w:space="0"/>
              <w:left w:val="single" w:color="auto" w:sz="4" w:space="0"/>
              <w:bottom w:val="single" w:color="auto" w:sz="4" w:space="0"/>
              <w:right w:val="single" w:color="auto" w:sz="4" w:space="0"/>
            </w:tcBorders>
            <w:tcMar/>
            <w:vAlign w:val="center"/>
          </w:tcPr>
          <w:p w:rsidR="00390DD6" w:rsidP="00C07593" w:rsidRDefault="00390DD6" w14:paraId="1F85DC98" w14:textId="77777777">
            <w:pPr>
              <w:rPr>
                <w:rFonts w:ascii="Arial" w:hAnsi="Arial" w:eastAsia="Arial" w:cs="Arial"/>
                <w:b/>
                <w:color w:val="000000" w:themeColor="text1"/>
              </w:rPr>
            </w:pPr>
          </w:p>
          <w:p w:rsidR="00A90C0B" w:rsidP="00C07593" w:rsidRDefault="002C1230" w14:paraId="0496D7F7" w14:textId="2852A57D">
            <w:pPr>
              <w:rPr>
                <w:rFonts w:ascii="Arial" w:hAnsi="Arial" w:eastAsia="Arial" w:cs="Arial"/>
                <w:b/>
                <w:color w:val="000000" w:themeColor="text1"/>
              </w:rPr>
            </w:pPr>
            <w:r>
              <w:rPr>
                <w:rFonts w:ascii="Arial" w:hAnsi="Arial" w:eastAsia="Arial" w:cs="Arial"/>
                <w:b/>
                <w:color w:val="000000" w:themeColor="text1"/>
              </w:rPr>
              <w:t xml:space="preserve">Situation </w:t>
            </w:r>
          </w:p>
          <w:p w:rsidRPr="00A90C0B" w:rsidR="00A90C0B" w:rsidP="00C07593" w:rsidRDefault="00A90C0B" w14:paraId="441D01DC" w14:textId="77777777">
            <w:pPr>
              <w:rPr>
                <w:rFonts w:ascii="Arial" w:hAnsi="Arial" w:eastAsia="Arial" w:cs="Arial"/>
                <w:b/>
                <w:color w:val="000000" w:themeColor="text1"/>
              </w:rPr>
            </w:pPr>
          </w:p>
          <w:p w:rsidR="00A90C0B" w:rsidP="00390DD6" w:rsidRDefault="00A90C0B" w14:paraId="751D8FAC" w14:textId="55C14104">
            <w:pPr>
              <w:jc w:val="both"/>
              <w:rPr>
                <w:rStyle w:val="eop"/>
                <w:rFonts w:ascii="Arial" w:hAnsi="Arial" w:cs="Arial"/>
                <w:color w:val="000000"/>
                <w:shd w:val="clear" w:color="auto" w:fill="FFFFFF"/>
              </w:rPr>
            </w:pPr>
            <w:r>
              <w:rPr>
                <w:rStyle w:val="normaltextrun"/>
                <w:rFonts w:ascii="Arial" w:hAnsi="Arial" w:cs="Arial"/>
                <w:color w:val="000000"/>
                <w:shd w:val="clear" w:color="auto" w:fill="FFFFFF"/>
              </w:rPr>
              <w:t>Each year, Health Board’s in Wales are required to submit a 3-Year Integrated Medium-Term Plan (IMTP) to Welsh Government (WG) as part of their statutory duties under the NHS Finance (Wales) Act 2014. Powers arising from the Act state that Health Boards and Trusts must prepare a plan which sets out its strategy for securing that it complies with its ‘break even’ duty, whilst improving the health of the people for whom it is responsible and the provision of healthcare to such people. </w:t>
            </w:r>
            <w:r>
              <w:rPr>
                <w:rStyle w:val="eop"/>
                <w:rFonts w:ascii="Arial" w:hAnsi="Arial" w:cs="Arial"/>
                <w:color w:val="000000"/>
                <w:shd w:val="clear" w:color="auto" w:fill="FFFFFF"/>
              </w:rPr>
              <w:t> </w:t>
            </w:r>
          </w:p>
          <w:p w:rsidR="00A90C0B" w:rsidP="00390DD6" w:rsidRDefault="00A90C0B" w14:paraId="71E82891" w14:textId="72693503">
            <w:pPr>
              <w:jc w:val="both"/>
              <w:rPr>
                <w:rFonts w:ascii="Arial" w:hAnsi="Arial" w:eastAsia="Arial" w:cs="Arial"/>
                <w:color w:val="000000" w:themeColor="text1"/>
              </w:rPr>
            </w:pPr>
          </w:p>
          <w:p w:rsidR="00390DD6" w:rsidP="00390DD6" w:rsidRDefault="00A90C0B" w14:paraId="704C53F0" w14:textId="5683E070">
            <w:pPr>
              <w:jc w:val="both"/>
              <w:rPr>
                <w:rFonts w:ascii="Arial" w:hAnsi="Arial" w:eastAsia="Arial" w:cs="Arial"/>
                <w:color w:val="000000" w:themeColor="text1"/>
              </w:rPr>
            </w:pPr>
            <w:r>
              <w:rPr>
                <w:rFonts w:ascii="Arial" w:hAnsi="Arial" w:eastAsia="Arial" w:cs="Arial"/>
                <w:color w:val="000000" w:themeColor="text1"/>
              </w:rPr>
              <w:t>In December 202</w:t>
            </w:r>
            <w:r w:rsidR="007A3172">
              <w:rPr>
                <w:rFonts w:ascii="Arial" w:hAnsi="Arial" w:eastAsia="Arial" w:cs="Arial"/>
                <w:color w:val="000000" w:themeColor="text1"/>
              </w:rPr>
              <w:t>6</w:t>
            </w:r>
            <w:r>
              <w:rPr>
                <w:rFonts w:ascii="Arial" w:hAnsi="Arial" w:eastAsia="Arial" w:cs="Arial"/>
                <w:color w:val="000000" w:themeColor="text1"/>
              </w:rPr>
              <w:t>, the NHS Wales Planning Framework was issued by Welsh Government confirming the policy requirements for the 202</w:t>
            </w:r>
            <w:r w:rsidR="007A3172">
              <w:rPr>
                <w:rFonts w:ascii="Arial" w:hAnsi="Arial" w:eastAsia="Arial" w:cs="Arial"/>
                <w:color w:val="000000" w:themeColor="text1"/>
              </w:rPr>
              <w:t>6</w:t>
            </w:r>
            <w:r w:rsidRPr="5A6C22BE" w:rsidR="7F270685">
              <w:rPr>
                <w:rFonts w:ascii="Arial" w:hAnsi="Arial" w:eastAsia="Arial" w:cs="Arial"/>
                <w:color w:val="000000" w:themeColor="text1"/>
              </w:rPr>
              <w:t>-</w:t>
            </w:r>
            <w:r w:rsidR="007A3172">
              <w:rPr>
                <w:rFonts w:ascii="Arial" w:hAnsi="Arial" w:eastAsia="Arial" w:cs="Arial"/>
                <w:color w:val="000000" w:themeColor="text1"/>
              </w:rPr>
              <w:t>27</w:t>
            </w:r>
            <w:r>
              <w:rPr>
                <w:rFonts w:ascii="Arial" w:hAnsi="Arial" w:eastAsia="Arial" w:cs="Arial"/>
                <w:color w:val="000000" w:themeColor="text1"/>
              </w:rPr>
              <w:t xml:space="preserve"> planning cycle. </w:t>
            </w:r>
            <w:r w:rsidR="00390DD6">
              <w:rPr>
                <w:rFonts w:ascii="Arial" w:hAnsi="Arial" w:eastAsia="Arial" w:cs="Arial"/>
                <w:color w:val="000000" w:themeColor="text1"/>
              </w:rPr>
              <w:t>The framework state</w:t>
            </w:r>
            <w:r w:rsidR="007A3172">
              <w:rPr>
                <w:rFonts w:ascii="Arial" w:hAnsi="Arial" w:eastAsia="Arial" w:cs="Arial"/>
                <w:color w:val="000000" w:themeColor="text1"/>
              </w:rPr>
              <w:t>d</w:t>
            </w:r>
            <w:r w:rsidR="00390DD6">
              <w:rPr>
                <w:rFonts w:ascii="Arial" w:hAnsi="Arial" w:eastAsia="Arial" w:cs="Arial"/>
                <w:color w:val="000000" w:themeColor="text1"/>
              </w:rPr>
              <w:t xml:space="preserve"> that plans </w:t>
            </w:r>
            <w:r w:rsidR="00346569">
              <w:rPr>
                <w:rFonts w:ascii="Arial" w:hAnsi="Arial" w:eastAsia="Arial" w:cs="Arial"/>
                <w:color w:val="000000" w:themeColor="text1"/>
              </w:rPr>
              <w:t>must be submitted to Welsh Government by the 31</w:t>
            </w:r>
            <w:r w:rsidRPr="00346569" w:rsidR="00346569">
              <w:rPr>
                <w:rFonts w:ascii="Arial" w:hAnsi="Arial" w:eastAsia="Arial" w:cs="Arial"/>
                <w:color w:val="000000" w:themeColor="text1"/>
                <w:vertAlign w:val="superscript"/>
              </w:rPr>
              <w:t>st</w:t>
            </w:r>
            <w:r w:rsidR="00346569">
              <w:rPr>
                <w:rFonts w:ascii="Arial" w:hAnsi="Arial" w:eastAsia="Arial" w:cs="Arial"/>
                <w:color w:val="000000" w:themeColor="text1"/>
              </w:rPr>
              <w:t xml:space="preserve"> of March</w:t>
            </w:r>
            <w:r w:rsidR="004C151A">
              <w:rPr>
                <w:rFonts w:ascii="Arial" w:hAnsi="Arial" w:eastAsia="Arial" w:cs="Arial"/>
                <w:color w:val="000000" w:themeColor="text1"/>
              </w:rPr>
              <w:t>.</w:t>
            </w:r>
          </w:p>
          <w:p w:rsidR="00390DD6" w:rsidP="00390DD6" w:rsidRDefault="00390DD6" w14:paraId="4C703C7F" w14:textId="77777777">
            <w:pPr>
              <w:jc w:val="both"/>
              <w:rPr>
                <w:rFonts w:ascii="Arial" w:hAnsi="Arial" w:eastAsia="Arial" w:cs="Arial"/>
                <w:color w:val="000000" w:themeColor="text1"/>
              </w:rPr>
            </w:pPr>
          </w:p>
          <w:p w:rsidR="00A90C0B" w:rsidP="005619AB" w:rsidRDefault="006B14E8" w14:paraId="2FE83804" w14:textId="2C071477">
            <w:pPr>
              <w:jc w:val="both"/>
              <w:rPr>
                <w:rFonts w:ascii="Arial" w:hAnsi="Arial" w:eastAsia="Arial" w:cs="Arial"/>
                <w:color w:val="000000" w:themeColor="text1"/>
              </w:rPr>
            </w:pPr>
            <w:r>
              <w:rPr>
                <w:rFonts w:ascii="Arial" w:hAnsi="Arial" w:eastAsia="Arial" w:cs="Arial"/>
                <w:color w:val="000000" w:themeColor="text1"/>
              </w:rPr>
              <w:t xml:space="preserve">The guidance further stated that for organisations in heightened levels of escalation plans should respond to the de-escalation requirements </w:t>
            </w:r>
            <w:r w:rsidR="00CA5A8B">
              <w:rPr>
                <w:rFonts w:ascii="Arial" w:hAnsi="Arial" w:eastAsia="Arial" w:cs="Arial"/>
                <w:color w:val="000000" w:themeColor="text1"/>
              </w:rPr>
              <w:t xml:space="preserve">issued to the </w:t>
            </w:r>
            <w:r w:rsidR="005619AB">
              <w:rPr>
                <w:rFonts w:ascii="Arial" w:hAnsi="Arial" w:eastAsia="Arial" w:cs="Arial"/>
                <w:color w:val="000000" w:themeColor="text1"/>
              </w:rPr>
              <w:t>organi</w:t>
            </w:r>
            <w:r w:rsidR="005E38C5">
              <w:rPr>
                <w:rFonts w:ascii="Arial" w:hAnsi="Arial" w:eastAsia="Arial" w:cs="Arial"/>
                <w:color w:val="000000" w:themeColor="text1"/>
              </w:rPr>
              <w:t>s</w:t>
            </w:r>
            <w:r w:rsidR="005619AB">
              <w:rPr>
                <w:rFonts w:ascii="Arial" w:hAnsi="Arial" w:eastAsia="Arial" w:cs="Arial"/>
                <w:color w:val="000000" w:themeColor="text1"/>
              </w:rPr>
              <w:t xml:space="preserve">ation and that </w:t>
            </w:r>
            <w:r w:rsidR="00346569">
              <w:rPr>
                <w:rFonts w:ascii="Arial" w:hAnsi="Arial" w:eastAsia="Arial" w:cs="Arial"/>
                <w:color w:val="000000" w:themeColor="text1"/>
              </w:rPr>
              <w:t xml:space="preserve">an </w:t>
            </w:r>
            <w:r w:rsidR="007311C5">
              <w:rPr>
                <w:rFonts w:ascii="Arial" w:hAnsi="Arial" w:eastAsia="Arial" w:cs="Arial"/>
                <w:color w:val="000000" w:themeColor="text1"/>
              </w:rPr>
              <w:t>accountable officer letter</w:t>
            </w:r>
            <w:r w:rsidR="00346569">
              <w:rPr>
                <w:rFonts w:ascii="Arial" w:hAnsi="Arial" w:eastAsia="Arial" w:cs="Arial"/>
                <w:color w:val="000000" w:themeColor="text1"/>
              </w:rPr>
              <w:t xml:space="preserve"> must be submitted if the organisation is unable to produce a financially balanced </w:t>
            </w:r>
            <w:r w:rsidR="005E38C5">
              <w:rPr>
                <w:rFonts w:ascii="Arial" w:hAnsi="Arial" w:eastAsia="Arial" w:cs="Arial"/>
                <w:color w:val="000000" w:themeColor="text1"/>
              </w:rPr>
              <w:t>p</w:t>
            </w:r>
            <w:r w:rsidR="00346569">
              <w:rPr>
                <w:rFonts w:ascii="Arial" w:hAnsi="Arial" w:eastAsia="Arial" w:cs="Arial"/>
                <w:color w:val="000000" w:themeColor="text1"/>
              </w:rPr>
              <w:t xml:space="preserve">lan. </w:t>
            </w:r>
          </w:p>
          <w:p w:rsidR="007311C5" w:rsidP="00C07593" w:rsidRDefault="007311C5" w14:paraId="2EE89DF2" w14:textId="2D002269">
            <w:pPr>
              <w:rPr>
                <w:rFonts w:ascii="Arial" w:hAnsi="Arial" w:eastAsia="Arial" w:cs="Arial"/>
                <w:color w:val="000000" w:themeColor="text1"/>
              </w:rPr>
            </w:pPr>
          </w:p>
          <w:p w:rsidRPr="007311C5" w:rsidR="007311C5" w:rsidP="00C07593" w:rsidRDefault="002C1230" w14:paraId="7934D348" w14:textId="1E8A9023">
            <w:pPr>
              <w:rPr>
                <w:rFonts w:ascii="Arial" w:hAnsi="Arial" w:eastAsia="Arial" w:cs="Arial"/>
                <w:b/>
                <w:color w:val="000000" w:themeColor="text1"/>
              </w:rPr>
            </w:pPr>
            <w:r>
              <w:rPr>
                <w:rFonts w:ascii="Arial" w:hAnsi="Arial" w:eastAsia="Arial" w:cs="Arial"/>
                <w:b/>
                <w:color w:val="000000" w:themeColor="text1"/>
              </w:rPr>
              <w:t>Background</w:t>
            </w:r>
            <w:r w:rsidRPr="007311C5" w:rsidR="007311C5">
              <w:rPr>
                <w:rFonts w:ascii="Arial" w:hAnsi="Arial" w:eastAsia="Arial" w:cs="Arial"/>
                <w:b/>
                <w:color w:val="000000" w:themeColor="text1"/>
              </w:rPr>
              <w:t xml:space="preserve"> </w:t>
            </w:r>
          </w:p>
          <w:p w:rsidR="00A90C0B" w:rsidP="00C07593" w:rsidRDefault="00A90C0B" w14:paraId="7A12CE62" w14:textId="77777777">
            <w:pPr>
              <w:rPr>
                <w:rFonts w:ascii="Arial" w:hAnsi="Arial" w:eastAsia="Arial" w:cs="Arial"/>
                <w:color w:val="000000" w:themeColor="text1"/>
              </w:rPr>
            </w:pPr>
          </w:p>
          <w:p w:rsidR="006552FF" w:rsidP="002F689D" w:rsidRDefault="00CA5A8B" w14:paraId="5C9BB95B" w14:textId="77777777">
            <w:pPr>
              <w:jc w:val="both"/>
              <w:rPr>
                <w:rFonts w:ascii="Arial" w:hAnsi="Arial" w:eastAsia="Arial" w:cs="Arial"/>
                <w:color w:val="000000" w:themeColor="text1"/>
              </w:rPr>
            </w:pPr>
            <w:r>
              <w:rPr>
                <w:rFonts w:ascii="Arial" w:hAnsi="Arial" w:eastAsia="Arial" w:cs="Arial"/>
                <w:color w:val="000000" w:themeColor="text1"/>
              </w:rPr>
              <w:t>Recogn</w:t>
            </w:r>
            <w:r w:rsidR="000B2DE6">
              <w:rPr>
                <w:rFonts w:ascii="Arial" w:hAnsi="Arial" w:eastAsia="Arial" w:cs="Arial"/>
                <w:color w:val="000000" w:themeColor="text1"/>
              </w:rPr>
              <w:t xml:space="preserve">ising that one of the UHBs de-escalation requirements for the planning domain </w:t>
            </w:r>
            <w:r w:rsidR="006552FF">
              <w:rPr>
                <w:rFonts w:ascii="Arial" w:hAnsi="Arial" w:eastAsia="Arial" w:cs="Arial"/>
                <w:color w:val="000000" w:themeColor="text1"/>
              </w:rPr>
              <w:t xml:space="preserve">was </w:t>
            </w:r>
            <w:r w:rsidR="000B2DE6">
              <w:rPr>
                <w:rFonts w:ascii="Arial" w:hAnsi="Arial" w:eastAsia="Arial" w:cs="Arial"/>
                <w:color w:val="000000" w:themeColor="text1"/>
              </w:rPr>
              <w:t xml:space="preserve">to </w:t>
            </w:r>
            <w:r w:rsidR="005F518D">
              <w:rPr>
                <w:rFonts w:ascii="Arial" w:hAnsi="Arial" w:eastAsia="Arial" w:cs="Arial"/>
                <w:color w:val="000000" w:themeColor="text1"/>
              </w:rPr>
              <w:t xml:space="preserve">develop either an ‘acceptable’ annual plan or a financially balanced IMTP Board took the decision in August 2026 to </w:t>
            </w:r>
            <w:r w:rsidR="00DE56BD">
              <w:rPr>
                <w:rFonts w:ascii="Arial" w:hAnsi="Arial" w:eastAsia="Arial" w:cs="Arial"/>
                <w:color w:val="000000" w:themeColor="text1"/>
              </w:rPr>
              <w:t>seek the development of an acceptable annual plan.</w:t>
            </w:r>
          </w:p>
          <w:p w:rsidR="006552FF" w:rsidP="002F689D" w:rsidRDefault="006552FF" w14:paraId="19629B75" w14:textId="77777777">
            <w:pPr>
              <w:jc w:val="both"/>
              <w:rPr>
                <w:rFonts w:ascii="Arial" w:hAnsi="Arial" w:eastAsia="Arial" w:cs="Arial"/>
                <w:color w:val="000000" w:themeColor="text1"/>
              </w:rPr>
            </w:pPr>
          </w:p>
          <w:p w:rsidR="007311C5" w:rsidP="002F689D" w:rsidRDefault="00CE7E3D" w14:paraId="79CC6716" w14:textId="16A1CA33">
            <w:pPr>
              <w:jc w:val="both"/>
              <w:rPr>
                <w:rFonts w:ascii="Arial" w:hAnsi="Arial" w:eastAsia="Arial" w:cs="Arial"/>
                <w:color w:val="000000" w:themeColor="text1"/>
              </w:rPr>
            </w:pPr>
            <w:r>
              <w:rPr>
                <w:rFonts w:ascii="Arial" w:hAnsi="Arial" w:eastAsia="Arial" w:cs="Arial"/>
                <w:color w:val="000000" w:themeColor="text1"/>
              </w:rPr>
              <w:t xml:space="preserve">In </w:t>
            </w:r>
            <w:r w:rsidR="007311C5">
              <w:rPr>
                <w:rFonts w:ascii="Arial" w:hAnsi="Arial" w:eastAsia="Arial" w:cs="Arial"/>
                <w:color w:val="000000" w:themeColor="text1"/>
              </w:rPr>
              <w:t>February 202</w:t>
            </w:r>
            <w:r>
              <w:rPr>
                <w:rFonts w:ascii="Arial" w:hAnsi="Arial" w:eastAsia="Arial" w:cs="Arial"/>
                <w:color w:val="000000" w:themeColor="text1"/>
              </w:rPr>
              <w:t>6</w:t>
            </w:r>
            <w:r w:rsidR="007311C5">
              <w:rPr>
                <w:rFonts w:ascii="Arial" w:hAnsi="Arial" w:eastAsia="Arial" w:cs="Arial"/>
                <w:color w:val="000000" w:themeColor="text1"/>
              </w:rPr>
              <w:t xml:space="preserve">, the </w:t>
            </w:r>
            <w:r>
              <w:rPr>
                <w:rFonts w:ascii="Arial" w:hAnsi="Arial" w:eastAsia="Arial" w:cs="Arial"/>
                <w:color w:val="000000" w:themeColor="text1"/>
              </w:rPr>
              <w:t xml:space="preserve">UHB </w:t>
            </w:r>
            <w:r w:rsidR="007311C5">
              <w:rPr>
                <w:rFonts w:ascii="Arial" w:hAnsi="Arial" w:eastAsia="Arial" w:cs="Arial"/>
                <w:color w:val="000000" w:themeColor="text1"/>
              </w:rPr>
              <w:t>submitted an accountable officer letter to Welsh Government confirming that due to ongoing sustainability</w:t>
            </w:r>
            <w:r w:rsidR="0072705C">
              <w:rPr>
                <w:rFonts w:ascii="Arial" w:hAnsi="Arial" w:eastAsia="Arial" w:cs="Arial"/>
                <w:color w:val="000000" w:themeColor="text1"/>
              </w:rPr>
              <w:t xml:space="preserve"> challenges</w:t>
            </w:r>
            <w:r w:rsidR="007311C5">
              <w:rPr>
                <w:rFonts w:ascii="Arial" w:hAnsi="Arial" w:eastAsia="Arial" w:cs="Arial"/>
                <w:color w:val="000000" w:themeColor="text1"/>
              </w:rPr>
              <w:t xml:space="preserve">, </w:t>
            </w:r>
            <w:r w:rsidR="004C28A6">
              <w:rPr>
                <w:rFonts w:ascii="Arial" w:hAnsi="Arial" w:eastAsia="Arial" w:cs="Arial"/>
                <w:color w:val="000000" w:themeColor="text1"/>
              </w:rPr>
              <w:t xml:space="preserve">it </w:t>
            </w:r>
            <w:r w:rsidR="007311C5">
              <w:rPr>
                <w:rFonts w:ascii="Arial" w:hAnsi="Arial" w:eastAsia="Arial" w:cs="Arial"/>
                <w:color w:val="000000" w:themeColor="text1"/>
              </w:rPr>
              <w:t>would</w:t>
            </w:r>
            <w:r w:rsidR="000423DB">
              <w:rPr>
                <w:rFonts w:ascii="Arial" w:hAnsi="Arial" w:eastAsia="Arial" w:cs="Arial"/>
                <w:color w:val="000000" w:themeColor="text1"/>
              </w:rPr>
              <w:t xml:space="preserve"> not</w:t>
            </w:r>
            <w:r w:rsidR="007311C5">
              <w:rPr>
                <w:rFonts w:ascii="Arial" w:hAnsi="Arial" w:eastAsia="Arial" w:cs="Arial"/>
                <w:color w:val="000000" w:themeColor="text1"/>
              </w:rPr>
              <w:t xml:space="preserve"> be submitting a</w:t>
            </w:r>
            <w:r w:rsidR="00223B29">
              <w:rPr>
                <w:rFonts w:ascii="Arial" w:hAnsi="Arial" w:eastAsia="Arial" w:cs="Arial"/>
                <w:color w:val="000000" w:themeColor="text1"/>
              </w:rPr>
              <w:t xml:space="preserve"> balanced </w:t>
            </w:r>
            <w:r w:rsidR="00934BBE">
              <w:rPr>
                <w:rFonts w:ascii="Arial" w:hAnsi="Arial" w:eastAsia="Arial" w:cs="Arial"/>
                <w:color w:val="000000" w:themeColor="text1"/>
              </w:rPr>
              <w:t>20</w:t>
            </w:r>
            <w:r w:rsidR="00223B29">
              <w:rPr>
                <w:rFonts w:ascii="Arial" w:hAnsi="Arial" w:eastAsia="Arial" w:cs="Arial"/>
                <w:color w:val="000000" w:themeColor="text1"/>
              </w:rPr>
              <w:t>26</w:t>
            </w:r>
            <w:r w:rsidRPr="5A6C22BE" w:rsidR="4F0EA7B7">
              <w:rPr>
                <w:rFonts w:ascii="Arial" w:hAnsi="Arial" w:eastAsia="Arial" w:cs="Arial"/>
                <w:color w:val="000000" w:themeColor="text1"/>
              </w:rPr>
              <w:t>-</w:t>
            </w:r>
            <w:r w:rsidR="00934BBE">
              <w:rPr>
                <w:rFonts w:ascii="Arial" w:hAnsi="Arial" w:eastAsia="Arial" w:cs="Arial"/>
                <w:color w:val="000000" w:themeColor="text1"/>
              </w:rPr>
              <w:t>27</w:t>
            </w:r>
            <w:r w:rsidR="00223B29">
              <w:rPr>
                <w:rFonts w:ascii="Arial" w:hAnsi="Arial" w:eastAsia="Arial" w:cs="Arial"/>
                <w:color w:val="000000" w:themeColor="text1"/>
              </w:rPr>
              <w:t xml:space="preserve"> </w:t>
            </w:r>
            <w:r w:rsidR="007311C5">
              <w:rPr>
                <w:rFonts w:ascii="Arial" w:hAnsi="Arial" w:eastAsia="Arial" w:cs="Arial"/>
                <w:color w:val="000000" w:themeColor="text1"/>
              </w:rPr>
              <w:t>Annual Plan.</w:t>
            </w:r>
          </w:p>
          <w:p w:rsidR="007311C5" w:rsidP="002F689D" w:rsidRDefault="007311C5" w14:paraId="57578B47" w14:textId="5486F42A">
            <w:pPr>
              <w:jc w:val="both"/>
              <w:rPr>
                <w:rFonts w:ascii="Arial" w:hAnsi="Arial" w:eastAsia="Arial" w:cs="Arial"/>
                <w:color w:val="000000" w:themeColor="text1"/>
              </w:rPr>
            </w:pPr>
          </w:p>
          <w:p w:rsidR="004C28A6" w:rsidP="002F689D" w:rsidRDefault="00E5147F" w14:paraId="340271A3" w14:textId="6EB73106">
            <w:pPr>
              <w:jc w:val="both"/>
              <w:rPr>
                <w:rFonts w:ascii="Arial" w:hAnsi="Arial" w:eastAsia="Arial" w:cs="Arial"/>
                <w:color w:val="000000" w:themeColor="text1"/>
              </w:rPr>
            </w:pPr>
            <w:r>
              <w:rPr>
                <w:rFonts w:ascii="Arial" w:hAnsi="Arial" w:eastAsia="Arial" w:cs="Arial"/>
                <w:color w:val="000000" w:themeColor="text1"/>
              </w:rPr>
              <w:t xml:space="preserve">The UHB has been in targeted intervention for finance and planning since </w:t>
            </w:r>
            <w:r w:rsidR="00C121FD">
              <w:rPr>
                <w:rFonts w:ascii="Arial" w:hAnsi="Arial" w:eastAsia="Arial" w:cs="Arial"/>
                <w:color w:val="000000" w:themeColor="text1"/>
              </w:rPr>
              <w:t>early 2025</w:t>
            </w:r>
            <w:r w:rsidRPr="5A6C22BE" w:rsidR="2608E3EA">
              <w:rPr>
                <w:rFonts w:ascii="Arial" w:hAnsi="Arial" w:eastAsia="Arial" w:cs="Arial"/>
                <w:color w:val="000000" w:themeColor="text1"/>
              </w:rPr>
              <w:t>-</w:t>
            </w:r>
            <w:r w:rsidR="00934BBE">
              <w:rPr>
                <w:rFonts w:ascii="Arial" w:hAnsi="Arial" w:eastAsia="Arial" w:cs="Arial"/>
                <w:color w:val="000000" w:themeColor="text1"/>
              </w:rPr>
              <w:t>26</w:t>
            </w:r>
            <w:r w:rsidR="00C121FD">
              <w:rPr>
                <w:rFonts w:ascii="Arial" w:hAnsi="Arial" w:eastAsia="Arial" w:cs="Arial"/>
                <w:color w:val="000000" w:themeColor="text1"/>
              </w:rPr>
              <w:t xml:space="preserve">. The rest of the </w:t>
            </w:r>
            <w:r w:rsidR="00CA29E6">
              <w:rPr>
                <w:rFonts w:ascii="Arial" w:hAnsi="Arial" w:eastAsia="Arial" w:cs="Arial"/>
                <w:color w:val="000000" w:themeColor="text1"/>
              </w:rPr>
              <w:t xml:space="preserve">UHB </w:t>
            </w:r>
            <w:r w:rsidR="00C121FD">
              <w:rPr>
                <w:rFonts w:ascii="Arial" w:hAnsi="Arial" w:eastAsia="Arial" w:cs="Arial"/>
                <w:color w:val="000000" w:themeColor="text1"/>
              </w:rPr>
              <w:t xml:space="preserve">was put into </w:t>
            </w:r>
            <w:r w:rsidR="008B6C3F">
              <w:rPr>
                <w:rFonts w:ascii="Arial" w:hAnsi="Arial" w:eastAsia="Arial" w:cs="Arial"/>
                <w:color w:val="000000" w:themeColor="text1"/>
              </w:rPr>
              <w:t xml:space="preserve">targeted intervention in </w:t>
            </w:r>
            <w:r w:rsidR="00CA29E6">
              <w:rPr>
                <w:rFonts w:ascii="Arial" w:hAnsi="Arial" w:eastAsia="Arial" w:cs="Arial"/>
                <w:color w:val="000000" w:themeColor="text1"/>
              </w:rPr>
              <w:t>July 2026.</w:t>
            </w:r>
          </w:p>
          <w:p w:rsidR="004C28A6" w:rsidP="002F689D" w:rsidRDefault="004C28A6" w14:paraId="70C3A28B" w14:textId="77777777">
            <w:pPr>
              <w:jc w:val="both"/>
              <w:rPr>
                <w:rFonts w:ascii="Arial" w:hAnsi="Arial" w:eastAsia="Arial" w:cs="Arial"/>
                <w:color w:val="000000" w:themeColor="text1"/>
              </w:rPr>
            </w:pPr>
          </w:p>
          <w:p w:rsidR="004C28A6" w:rsidP="002F689D" w:rsidRDefault="00DB12AC" w14:paraId="3E121A29" w14:textId="5A60BE6A">
            <w:pPr>
              <w:jc w:val="both"/>
              <w:rPr>
                <w:rFonts w:ascii="Arial" w:hAnsi="Arial" w:eastAsia="Arial" w:cs="Arial"/>
                <w:color w:val="000000" w:themeColor="text1"/>
              </w:rPr>
            </w:pPr>
            <w:r>
              <w:rPr>
                <w:rFonts w:ascii="Arial" w:hAnsi="Arial" w:eastAsia="Arial" w:cs="Arial"/>
                <w:color w:val="000000" w:themeColor="text1"/>
              </w:rPr>
              <w:t>Whilst the UHB has known what areas of the organisation require improvement and ha</w:t>
            </w:r>
            <w:r w:rsidR="004C28A6">
              <w:rPr>
                <w:rFonts w:ascii="Arial" w:hAnsi="Arial" w:eastAsia="Arial" w:cs="Arial"/>
                <w:color w:val="000000" w:themeColor="text1"/>
              </w:rPr>
              <w:t>s</w:t>
            </w:r>
            <w:r>
              <w:rPr>
                <w:rFonts w:ascii="Arial" w:hAnsi="Arial" w:eastAsia="Arial" w:cs="Arial"/>
                <w:color w:val="000000" w:themeColor="text1"/>
              </w:rPr>
              <w:t xml:space="preserve"> bee</w:t>
            </w:r>
            <w:r w:rsidR="008B6C3F">
              <w:rPr>
                <w:rFonts w:ascii="Arial" w:hAnsi="Arial" w:eastAsia="Arial" w:cs="Arial"/>
                <w:color w:val="000000" w:themeColor="text1"/>
              </w:rPr>
              <w:t>n</w:t>
            </w:r>
            <w:r>
              <w:rPr>
                <w:rFonts w:ascii="Arial" w:hAnsi="Arial" w:eastAsia="Arial" w:cs="Arial"/>
                <w:color w:val="000000" w:themeColor="text1"/>
              </w:rPr>
              <w:t xml:space="preserve"> proactively addressing these areas </w:t>
            </w:r>
            <w:r w:rsidR="005F4997">
              <w:rPr>
                <w:rFonts w:ascii="Arial" w:hAnsi="Arial" w:eastAsia="Arial" w:cs="Arial"/>
                <w:color w:val="000000" w:themeColor="text1"/>
              </w:rPr>
              <w:t>the formal de-escalation criteria for the UHB was not agreed and published until March 2026.</w:t>
            </w:r>
          </w:p>
          <w:p w:rsidR="004C28A6" w:rsidP="002F689D" w:rsidRDefault="004C28A6" w14:paraId="43ACDCA4" w14:textId="77777777">
            <w:pPr>
              <w:jc w:val="both"/>
              <w:rPr>
                <w:rFonts w:ascii="Arial" w:hAnsi="Arial" w:eastAsia="Arial" w:cs="Arial"/>
                <w:color w:val="000000" w:themeColor="text1"/>
              </w:rPr>
            </w:pPr>
          </w:p>
          <w:p w:rsidR="002A76F8" w:rsidP="002F689D" w:rsidRDefault="009D48D4" w14:paraId="05226F11" w14:textId="2FEDB146">
            <w:pPr>
              <w:jc w:val="both"/>
              <w:rPr>
                <w:rFonts w:ascii="Arial" w:hAnsi="Arial" w:eastAsia="Arial" w:cs="Arial"/>
                <w:color w:val="000000" w:themeColor="text1"/>
              </w:rPr>
            </w:pPr>
            <w:r>
              <w:rPr>
                <w:rFonts w:ascii="Arial" w:hAnsi="Arial" w:eastAsia="Arial" w:cs="Arial"/>
                <w:color w:val="000000" w:themeColor="text1"/>
              </w:rPr>
              <w:t xml:space="preserve">Whilst there is a strong alignment to what these de-escalation </w:t>
            </w:r>
            <w:r w:rsidR="008B6C3F">
              <w:rPr>
                <w:rFonts w:ascii="Arial" w:hAnsi="Arial" w:eastAsia="Arial" w:cs="Arial"/>
                <w:color w:val="000000" w:themeColor="text1"/>
              </w:rPr>
              <w:t xml:space="preserve">criteria </w:t>
            </w:r>
            <w:r>
              <w:rPr>
                <w:rFonts w:ascii="Arial" w:hAnsi="Arial" w:eastAsia="Arial" w:cs="Arial"/>
                <w:color w:val="000000" w:themeColor="text1"/>
              </w:rPr>
              <w:t xml:space="preserve">state and what the </w:t>
            </w:r>
            <w:r w:rsidR="004C28A6">
              <w:rPr>
                <w:rFonts w:ascii="Arial" w:hAnsi="Arial" w:eastAsia="Arial" w:cs="Arial"/>
                <w:color w:val="000000" w:themeColor="text1"/>
              </w:rPr>
              <w:t xml:space="preserve">UHB </w:t>
            </w:r>
            <w:r>
              <w:rPr>
                <w:rFonts w:ascii="Arial" w:hAnsi="Arial" w:eastAsia="Arial" w:cs="Arial"/>
                <w:color w:val="000000" w:themeColor="text1"/>
              </w:rPr>
              <w:t xml:space="preserve">has </w:t>
            </w:r>
            <w:r w:rsidR="004944B5">
              <w:rPr>
                <w:rFonts w:ascii="Arial" w:hAnsi="Arial" w:eastAsia="Arial" w:cs="Arial"/>
                <w:color w:val="000000" w:themeColor="text1"/>
              </w:rPr>
              <w:t xml:space="preserve">being planning against it has been challenging to ensure total alignment </w:t>
            </w:r>
            <w:r w:rsidR="00B81100">
              <w:rPr>
                <w:rFonts w:ascii="Arial" w:hAnsi="Arial" w:eastAsia="Arial" w:cs="Arial"/>
                <w:color w:val="000000" w:themeColor="text1"/>
              </w:rPr>
              <w:t xml:space="preserve">to the exact levels of improvement set out due to the frameworks publication being so late in </w:t>
            </w:r>
            <w:r w:rsidR="00DC2A78">
              <w:rPr>
                <w:rFonts w:ascii="Arial" w:hAnsi="Arial" w:eastAsia="Arial" w:cs="Arial"/>
                <w:color w:val="000000" w:themeColor="text1"/>
              </w:rPr>
              <w:t xml:space="preserve">the UHBs </w:t>
            </w:r>
            <w:r w:rsidR="00B81100">
              <w:rPr>
                <w:rFonts w:ascii="Arial" w:hAnsi="Arial" w:eastAsia="Arial" w:cs="Arial"/>
                <w:color w:val="000000" w:themeColor="text1"/>
              </w:rPr>
              <w:t>planning cycle</w:t>
            </w:r>
            <w:r w:rsidR="00490C86">
              <w:rPr>
                <w:rFonts w:ascii="Arial" w:hAnsi="Arial" w:eastAsia="Arial" w:cs="Arial"/>
                <w:color w:val="000000" w:themeColor="text1"/>
              </w:rPr>
              <w:t>.</w:t>
            </w:r>
          </w:p>
          <w:p w:rsidR="002A76F8" w:rsidP="00C07593" w:rsidRDefault="002A76F8" w14:paraId="76903326" w14:textId="77777777">
            <w:pPr>
              <w:rPr>
                <w:rFonts w:ascii="Arial" w:hAnsi="Arial" w:eastAsia="Arial" w:cs="Arial"/>
                <w:color w:val="000000" w:themeColor="text1"/>
              </w:rPr>
            </w:pPr>
          </w:p>
          <w:p w:rsidR="00490C86" w:rsidP="002F689D" w:rsidRDefault="00490C86" w14:paraId="2F37A073" w14:textId="664B7CE0">
            <w:pPr>
              <w:jc w:val="both"/>
              <w:rPr>
                <w:rFonts w:ascii="Arial" w:hAnsi="Arial" w:eastAsia="Arial" w:cs="Arial"/>
                <w:color w:val="000000" w:themeColor="text1"/>
              </w:rPr>
            </w:pPr>
            <w:r>
              <w:rPr>
                <w:rFonts w:ascii="Arial" w:hAnsi="Arial" w:eastAsia="Arial" w:cs="Arial"/>
                <w:color w:val="000000" w:themeColor="text1"/>
              </w:rPr>
              <w:t xml:space="preserve">The </w:t>
            </w:r>
            <w:r w:rsidR="002A76F8">
              <w:rPr>
                <w:rFonts w:ascii="Arial" w:hAnsi="Arial" w:eastAsia="Arial" w:cs="Arial"/>
                <w:color w:val="000000" w:themeColor="text1"/>
              </w:rPr>
              <w:t xml:space="preserve">UHBs </w:t>
            </w:r>
            <w:r>
              <w:rPr>
                <w:rFonts w:ascii="Arial" w:hAnsi="Arial" w:eastAsia="Arial" w:cs="Arial"/>
                <w:color w:val="000000" w:themeColor="text1"/>
              </w:rPr>
              <w:t xml:space="preserve">planning remains </w:t>
            </w:r>
            <w:r w:rsidR="002A76F8">
              <w:rPr>
                <w:rFonts w:ascii="Arial" w:hAnsi="Arial" w:eastAsia="Arial" w:cs="Arial"/>
                <w:color w:val="000000" w:themeColor="text1"/>
              </w:rPr>
              <w:t>dynamic</w:t>
            </w:r>
            <w:r>
              <w:rPr>
                <w:rFonts w:ascii="Arial" w:hAnsi="Arial" w:eastAsia="Arial" w:cs="Arial"/>
                <w:color w:val="000000" w:themeColor="text1"/>
              </w:rPr>
              <w:t xml:space="preserve"> and </w:t>
            </w:r>
            <w:r w:rsidR="00A84CAE">
              <w:rPr>
                <w:rFonts w:ascii="Arial" w:hAnsi="Arial" w:eastAsia="Arial" w:cs="Arial"/>
                <w:color w:val="000000" w:themeColor="text1"/>
              </w:rPr>
              <w:t xml:space="preserve">will </w:t>
            </w:r>
            <w:r>
              <w:rPr>
                <w:rFonts w:ascii="Arial" w:hAnsi="Arial" w:eastAsia="Arial" w:cs="Arial"/>
                <w:color w:val="000000" w:themeColor="text1"/>
              </w:rPr>
              <w:t>continually look to strengthen alignment through its ongoing planning disciplines.</w:t>
            </w:r>
          </w:p>
          <w:p w:rsidR="002F689D" w:rsidP="002F689D" w:rsidRDefault="002F689D" w14:paraId="530F164C" w14:textId="77777777">
            <w:pPr>
              <w:jc w:val="both"/>
              <w:rPr>
                <w:rFonts w:ascii="Arial" w:hAnsi="Arial" w:eastAsia="Arial" w:cs="Arial"/>
                <w:b/>
                <w:color w:val="000000" w:themeColor="text1"/>
              </w:rPr>
            </w:pPr>
          </w:p>
          <w:p w:rsidRPr="00075F65" w:rsidR="00490C86" w:rsidP="002F689D" w:rsidRDefault="00490C86" w14:paraId="4690E21A" w14:textId="77777777">
            <w:pPr>
              <w:jc w:val="both"/>
              <w:rPr>
                <w:rFonts w:ascii="Arial" w:hAnsi="Arial" w:eastAsia="Arial" w:cs="Arial"/>
                <w:b/>
                <w:color w:val="000000" w:themeColor="text1"/>
              </w:rPr>
            </w:pPr>
            <w:r w:rsidRPr="00075F65">
              <w:rPr>
                <w:rFonts w:ascii="Arial" w:hAnsi="Arial" w:eastAsia="Arial" w:cs="Arial"/>
                <w:b/>
                <w:color w:val="000000" w:themeColor="text1"/>
              </w:rPr>
              <w:t>Assessment</w:t>
            </w:r>
          </w:p>
          <w:p w:rsidR="00490C86" w:rsidP="002F689D" w:rsidRDefault="00490C86" w14:paraId="68705F35" w14:textId="77777777">
            <w:pPr>
              <w:jc w:val="both"/>
              <w:rPr>
                <w:rFonts w:ascii="Arial" w:hAnsi="Arial" w:eastAsia="Arial" w:cs="Arial"/>
                <w:color w:val="000000" w:themeColor="text1"/>
              </w:rPr>
            </w:pPr>
          </w:p>
          <w:p w:rsidR="00BD0B42" w:rsidP="002F689D" w:rsidRDefault="00A84CAE" w14:paraId="6D6AB228" w14:textId="0F3DFA32">
            <w:pPr>
              <w:jc w:val="both"/>
              <w:rPr>
                <w:rFonts w:eastAsia="Calibri" w:cstheme="minorHAnsi"/>
                <w:color w:val="000000" w:themeColor="text1"/>
              </w:rPr>
            </w:pPr>
            <w:r>
              <w:rPr>
                <w:rFonts w:eastAsia="Calibri" w:cstheme="minorHAnsi"/>
                <w:color w:val="000000" w:themeColor="text1"/>
              </w:rPr>
              <w:t>The UHBs a</w:t>
            </w:r>
            <w:r w:rsidR="005F56DF">
              <w:rPr>
                <w:rFonts w:eastAsia="Calibri" w:cstheme="minorHAnsi"/>
                <w:color w:val="000000" w:themeColor="text1"/>
              </w:rPr>
              <w:t xml:space="preserve">nnual </w:t>
            </w:r>
            <w:r>
              <w:rPr>
                <w:rFonts w:eastAsia="Calibri" w:cstheme="minorHAnsi"/>
                <w:color w:val="000000" w:themeColor="text1"/>
              </w:rPr>
              <w:t>p</w:t>
            </w:r>
            <w:r w:rsidR="005F56DF">
              <w:rPr>
                <w:rFonts w:eastAsia="Calibri" w:cstheme="minorHAnsi"/>
                <w:color w:val="000000" w:themeColor="text1"/>
              </w:rPr>
              <w:t>lan</w:t>
            </w:r>
            <w:r w:rsidR="005619AB">
              <w:rPr>
                <w:rFonts w:eastAsia="Calibri" w:cstheme="minorHAnsi"/>
                <w:color w:val="000000" w:themeColor="text1"/>
              </w:rPr>
              <w:t xml:space="preserve"> </w:t>
            </w:r>
            <w:r w:rsidRPr="005619AB" w:rsidR="005619AB">
              <w:rPr>
                <w:rFonts w:eastAsia="Calibri" w:cstheme="minorHAnsi"/>
                <w:b/>
                <w:bCs/>
                <w:color w:val="000000" w:themeColor="text1"/>
              </w:rPr>
              <w:t>(annex 1)</w:t>
            </w:r>
            <w:r w:rsidR="005F56DF">
              <w:rPr>
                <w:rFonts w:eastAsia="Calibri" w:cstheme="minorHAnsi"/>
                <w:color w:val="000000" w:themeColor="text1"/>
              </w:rPr>
              <w:t>, was developed through engagement with clinical boards via three Clinical Board planning events in October, November and December 2026</w:t>
            </w:r>
            <w:r>
              <w:rPr>
                <w:rFonts w:eastAsia="Calibri" w:cstheme="minorHAnsi"/>
                <w:color w:val="000000" w:themeColor="text1"/>
              </w:rPr>
              <w:t>. R</w:t>
            </w:r>
            <w:r w:rsidR="005F56DF">
              <w:rPr>
                <w:rFonts w:eastAsia="Calibri" w:cstheme="minorHAnsi"/>
                <w:color w:val="000000" w:themeColor="text1"/>
              </w:rPr>
              <w:t>egular Board Development Sessions</w:t>
            </w:r>
            <w:r w:rsidR="00AC44C3">
              <w:rPr>
                <w:rFonts w:eastAsia="Calibri" w:cstheme="minorHAnsi"/>
                <w:color w:val="000000" w:themeColor="text1"/>
              </w:rPr>
              <w:t xml:space="preserve"> and discussions </w:t>
            </w:r>
            <w:r w:rsidR="007A541E">
              <w:rPr>
                <w:rFonts w:eastAsia="Calibri" w:cstheme="minorHAnsi"/>
                <w:color w:val="000000" w:themeColor="text1"/>
              </w:rPr>
              <w:t xml:space="preserve">with </w:t>
            </w:r>
            <w:r w:rsidR="00AC44C3">
              <w:rPr>
                <w:rFonts w:eastAsia="Calibri" w:cstheme="minorHAnsi"/>
                <w:color w:val="000000" w:themeColor="text1"/>
              </w:rPr>
              <w:t xml:space="preserve">the </w:t>
            </w:r>
            <w:r w:rsidR="00BD0B42">
              <w:rPr>
                <w:rFonts w:eastAsia="Calibri" w:cstheme="minorHAnsi"/>
                <w:color w:val="000000" w:themeColor="text1"/>
              </w:rPr>
              <w:t>Board</w:t>
            </w:r>
            <w:r w:rsidR="007A541E">
              <w:rPr>
                <w:rFonts w:eastAsia="Calibri" w:cstheme="minorHAnsi"/>
                <w:color w:val="000000" w:themeColor="text1"/>
              </w:rPr>
              <w:t>s</w:t>
            </w:r>
            <w:r w:rsidR="00BD0B42">
              <w:rPr>
                <w:rFonts w:eastAsia="Calibri" w:cstheme="minorHAnsi"/>
                <w:color w:val="000000" w:themeColor="text1"/>
              </w:rPr>
              <w:t xml:space="preserve"> Finance and Performance sub</w:t>
            </w:r>
            <w:r>
              <w:rPr>
                <w:rFonts w:eastAsia="Calibri" w:cstheme="minorHAnsi"/>
                <w:color w:val="000000" w:themeColor="text1"/>
              </w:rPr>
              <w:t>-</w:t>
            </w:r>
            <w:r w:rsidR="00BD0B42">
              <w:rPr>
                <w:rFonts w:eastAsia="Calibri" w:cstheme="minorHAnsi"/>
                <w:color w:val="000000" w:themeColor="text1"/>
              </w:rPr>
              <w:t>committee</w:t>
            </w:r>
            <w:r>
              <w:rPr>
                <w:rFonts w:eastAsia="Calibri" w:cstheme="minorHAnsi"/>
                <w:color w:val="000000" w:themeColor="text1"/>
              </w:rPr>
              <w:t xml:space="preserve"> have also taken place</w:t>
            </w:r>
            <w:r w:rsidR="00BD0B42">
              <w:rPr>
                <w:rFonts w:eastAsia="Calibri" w:cstheme="minorHAnsi"/>
                <w:color w:val="000000" w:themeColor="text1"/>
              </w:rPr>
              <w:t>.</w:t>
            </w:r>
          </w:p>
          <w:p w:rsidR="00BD0B42" w:rsidP="002F689D" w:rsidRDefault="00BD0B42" w14:paraId="3DA874D7" w14:textId="77777777">
            <w:pPr>
              <w:jc w:val="both"/>
              <w:rPr>
                <w:rFonts w:eastAsia="Calibri" w:cstheme="minorHAnsi"/>
                <w:color w:val="000000" w:themeColor="text1"/>
              </w:rPr>
            </w:pPr>
          </w:p>
          <w:p w:rsidR="005F56DF" w:rsidP="002F689D" w:rsidRDefault="00A84CAE" w14:paraId="27651CC0" w14:textId="60EFDC87">
            <w:pPr>
              <w:jc w:val="both"/>
              <w:rPr>
                <w:rFonts w:eastAsia="Calibri" w:cstheme="minorHAnsi"/>
                <w:color w:val="000000" w:themeColor="text1"/>
              </w:rPr>
            </w:pPr>
            <w:r>
              <w:rPr>
                <w:rFonts w:ascii="Arial" w:hAnsi="Arial" w:eastAsia="Arial" w:cs="Arial"/>
                <w:color w:val="000000" w:themeColor="text1"/>
              </w:rPr>
              <w:t xml:space="preserve">The </w:t>
            </w:r>
            <w:r w:rsidR="00BD0B42">
              <w:rPr>
                <w:rFonts w:ascii="Arial" w:hAnsi="Arial" w:eastAsia="Arial" w:cs="Arial"/>
                <w:color w:val="000000" w:themeColor="text1"/>
              </w:rPr>
              <w:t xml:space="preserve">Annual Plan continues to be framed by our </w:t>
            </w:r>
            <w:r w:rsidRPr="00D3535F" w:rsidR="00BD0B42">
              <w:rPr>
                <w:rFonts w:ascii="Arial" w:hAnsi="Arial" w:eastAsia="Arial" w:cs="Arial"/>
                <w:bCs/>
                <w:color w:val="000000" w:themeColor="text1"/>
              </w:rPr>
              <w:t xml:space="preserve">Strategy, </w:t>
            </w:r>
            <w:r w:rsidRPr="00D3535F" w:rsidR="00BD0B42">
              <w:rPr>
                <w:rFonts w:ascii="Arial" w:hAnsi="Arial" w:eastAsia="Arial" w:cs="Arial"/>
                <w:bCs/>
                <w:i/>
                <w:iCs/>
                <w:color w:val="000000" w:themeColor="text1"/>
              </w:rPr>
              <w:t>Shaping Our Future Wellbeing</w:t>
            </w:r>
            <w:r w:rsidR="00BD0B42">
              <w:rPr>
                <w:rFonts w:ascii="Arial" w:hAnsi="Arial" w:eastAsia="Arial" w:cs="Arial"/>
                <w:color w:val="000000" w:themeColor="text1"/>
              </w:rPr>
              <w:t xml:space="preserve">, and the delivery of the priorities underpinning each of our Strategic Objectives; </w:t>
            </w:r>
            <w:r w:rsidR="00BD0B42">
              <w:rPr>
                <w:rStyle w:val="normaltextrun"/>
                <w:rFonts w:ascii="Arial" w:hAnsi="Arial" w:cs="Arial"/>
                <w:color w:val="000000"/>
                <w:shd w:val="clear" w:color="auto" w:fill="FFFFFF"/>
              </w:rPr>
              <w:t>Putting People First, Providing Outstanding Quality, Delivering in the Right Places and Acting for the Future.</w:t>
            </w:r>
          </w:p>
          <w:p w:rsidR="005F56DF" w:rsidP="002F689D" w:rsidRDefault="005F56DF" w14:paraId="6D0CA825" w14:textId="77777777">
            <w:pPr>
              <w:jc w:val="both"/>
              <w:rPr>
                <w:rFonts w:eastAsia="Calibri" w:cstheme="minorHAnsi"/>
                <w:color w:val="000000" w:themeColor="text1"/>
              </w:rPr>
            </w:pPr>
          </w:p>
          <w:p w:rsidR="00CD16CE" w:rsidP="00C07593" w:rsidRDefault="005B2061" w14:paraId="10E0DCB7" w14:textId="382B9EF0">
            <w:pPr>
              <w:rPr>
                <w:rFonts w:ascii="Arial" w:hAnsi="Arial" w:eastAsia="Arial" w:cs="Arial"/>
                <w:color w:val="000000" w:themeColor="text1"/>
              </w:rPr>
            </w:pPr>
            <w:r>
              <w:rPr>
                <w:rFonts w:ascii="Arial" w:hAnsi="Arial" w:eastAsia="Arial" w:cs="Arial"/>
                <w:color w:val="000000" w:themeColor="text1"/>
              </w:rPr>
              <w:t xml:space="preserve">The UHBs </w:t>
            </w:r>
            <w:r w:rsidR="00995B56">
              <w:rPr>
                <w:rFonts w:ascii="Arial" w:hAnsi="Arial" w:eastAsia="Arial" w:cs="Arial"/>
                <w:color w:val="000000" w:themeColor="text1"/>
              </w:rPr>
              <w:t>p</w:t>
            </w:r>
            <w:r w:rsidR="007311C5">
              <w:rPr>
                <w:rFonts w:ascii="Arial" w:hAnsi="Arial" w:eastAsia="Arial" w:cs="Arial"/>
                <w:color w:val="000000" w:themeColor="text1"/>
              </w:rPr>
              <w:t xml:space="preserve">lan is </w:t>
            </w:r>
            <w:r w:rsidR="00BD0B42">
              <w:rPr>
                <w:rFonts w:ascii="Arial" w:hAnsi="Arial" w:eastAsia="Arial" w:cs="Arial"/>
                <w:color w:val="000000" w:themeColor="text1"/>
              </w:rPr>
              <w:t xml:space="preserve">subsequently </w:t>
            </w:r>
            <w:r w:rsidR="007311C5">
              <w:rPr>
                <w:rFonts w:ascii="Arial" w:hAnsi="Arial" w:eastAsia="Arial" w:cs="Arial"/>
                <w:color w:val="000000" w:themeColor="text1"/>
              </w:rPr>
              <w:t>presented in</w:t>
            </w:r>
            <w:r w:rsidR="00DE7144">
              <w:rPr>
                <w:rFonts w:ascii="Arial" w:hAnsi="Arial" w:eastAsia="Arial" w:cs="Arial"/>
                <w:color w:val="000000" w:themeColor="text1"/>
              </w:rPr>
              <w:t xml:space="preserve"> two parts</w:t>
            </w:r>
            <w:r w:rsidR="00CD16CE">
              <w:rPr>
                <w:rFonts w:ascii="Arial" w:hAnsi="Arial" w:eastAsia="Arial" w:cs="Arial"/>
                <w:color w:val="000000" w:themeColor="text1"/>
              </w:rPr>
              <w:t>;</w:t>
            </w:r>
          </w:p>
          <w:p w:rsidR="00CD16CE" w:rsidP="00C07593" w:rsidRDefault="00CD16CE" w14:paraId="56FB0948" w14:textId="77777777">
            <w:pPr>
              <w:rPr>
                <w:rFonts w:ascii="Arial" w:hAnsi="Arial" w:eastAsia="Arial" w:cs="Arial"/>
                <w:color w:val="000000" w:themeColor="text1"/>
              </w:rPr>
            </w:pPr>
          </w:p>
          <w:p w:rsidR="007311C5" w:rsidP="00CD16CE" w:rsidRDefault="00CD16CE" w14:paraId="2CBDD4C0" w14:textId="34599121">
            <w:pPr>
              <w:pStyle w:val="ListParagraph"/>
              <w:numPr>
                <w:ilvl w:val="0"/>
                <w:numId w:val="14"/>
              </w:numPr>
              <w:rPr>
                <w:rFonts w:ascii="Arial" w:hAnsi="Arial" w:eastAsia="Arial" w:cs="Arial"/>
                <w:color w:val="000000" w:themeColor="text1"/>
              </w:rPr>
            </w:pPr>
            <w:r>
              <w:rPr>
                <w:rFonts w:ascii="Arial" w:hAnsi="Arial" w:eastAsia="Arial" w:cs="Arial"/>
                <w:color w:val="000000" w:themeColor="text1"/>
              </w:rPr>
              <w:t>T</w:t>
            </w:r>
            <w:r w:rsidRPr="00CD16CE" w:rsidR="004D5F86">
              <w:rPr>
                <w:rFonts w:ascii="Arial" w:hAnsi="Arial" w:eastAsia="Arial" w:cs="Arial"/>
                <w:color w:val="000000" w:themeColor="text1"/>
              </w:rPr>
              <w:t xml:space="preserve">he medium/longer term transformation </w:t>
            </w:r>
            <w:r w:rsidR="00472A48">
              <w:rPr>
                <w:rFonts w:ascii="Arial" w:hAnsi="Arial" w:eastAsia="Arial" w:cs="Arial"/>
                <w:color w:val="000000" w:themeColor="text1"/>
              </w:rPr>
              <w:t xml:space="preserve">that </w:t>
            </w:r>
            <w:r w:rsidR="00443D95">
              <w:rPr>
                <w:rFonts w:ascii="Arial" w:hAnsi="Arial" w:eastAsia="Arial" w:cs="Arial"/>
                <w:color w:val="000000" w:themeColor="text1"/>
              </w:rPr>
              <w:t xml:space="preserve">is </w:t>
            </w:r>
            <w:r w:rsidR="00472A48">
              <w:rPr>
                <w:rFonts w:ascii="Arial" w:hAnsi="Arial" w:eastAsia="Arial" w:cs="Arial"/>
                <w:color w:val="000000" w:themeColor="text1"/>
              </w:rPr>
              <w:t>required of the organisation</w:t>
            </w:r>
            <w:r w:rsidRPr="00CD16CE" w:rsidR="004D5F86">
              <w:rPr>
                <w:rFonts w:ascii="Arial" w:hAnsi="Arial" w:eastAsia="Arial" w:cs="Arial"/>
                <w:color w:val="000000" w:themeColor="text1"/>
              </w:rPr>
              <w:t xml:space="preserve">. </w:t>
            </w:r>
          </w:p>
          <w:p w:rsidRPr="007B68B9" w:rsidR="00084720" w:rsidRDefault="00472A48" w14:paraId="702083E3" w14:textId="52F370E7">
            <w:pPr>
              <w:pStyle w:val="ListParagraph"/>
              <w:numPr>
                <w:ilvl w:val="0"/>
                <w:numId w:val="14"/>
              </w:numPr>
              <w:jc w:val="both"/>
              <w:rPr>
                <w:rFonts w:ascii="Arial" w:hAnsi="Arial" w:cs="Arial"/>
                <w:bCs/>
              </w:rPr>
            </w:pPr>
            <w:r w:rsidRPr="007B68B9">
              <w:rPr>
                <w:rFonts w:ascii="Arial" w:hAnsi="Arial" w:eastAsia="Arial" w:cs="Arial"/>
                <w:color w:val="000000" w:themeColor="text1"/>
              </w:rPr>
              <w:t xml:space="preserve">The immediate term </w:t>
            </w:r>
            <w:r w:rsidRPr="007B68B9" w:rsidR="00CD16CE">
              <w:rPr>
                <w:rFonts w:ascii="Arial" w:hAnsi="Arial" w:eastAsia="Arial" w:cs="Arial"/>
                <w:color w:val="000000" w:themeColor="text1"/>
              </w:rPr>
              <w:t>challeng</w:t>
            </w:r>
            <w:r w:rsidRPr="007B68B9">
              <w:rPr>
                <w:rFonts w:ascii="Arial" w:hAnsi="Arial" w:eastAsia="Arial" w:cs="Arial"/>
                <w:color w:val="000000" w:themeColor="text1"/>
              </w:rPr>
              <w:t xml:space="preserve">es </w:t>
            </w:r>
            <w:r w:rsidRPr="007B68B9" w:rsidR="007B68B9">
              <w:rPr>
                <w:rFonts w:ascii="Arial" w:hAnsi="Arial" w:eastAsia="Arial" w:cs="Arial"/>
                <w:color w:val="000000" w:themeColor="text1"/>
              </w:rPr>
              <w:t xml:space="preserve">facing the organisation which are then described through the lens of </w:t>
            </w:r>
            <w:r w:rsidRPr="00D3535F" w:rsidR="007B68B9">
              <w:rPr>
                <w:rFonts w:ascii="Arial" w:hAnsi="Arial" w:eastAsia="Arial" w:cs="Arial"/>
                <w:color w:val="000000" w:themeColor="text1"/>
              </w:rPr>
              <w:t xml:space="preserve">our </w:t>
            </w:r>
            <w:r w:rsidRPr="00D3535F" w:rsidR="00084720">
              <w:rPr>
                <w:rFonts w:ascii="Arial" w:hAnsi="Arial" w:cs="Arial"/>
                <w:bCs/>
              </w:rPr>
              <w:t xml:space="preserve">system areas; Primary and Community Care, Unscheduled Care, Planned Care, </w:t>
            </w:r>
            <w:r w:rsidR="00DE3824">
              <w:rPr>
                <w:rFonts w:ascii="Arial" w:hAnsi="Arial" w:cs="Arial"/>
                <w:bCs/>
              </w:rPr>
              <w:t>Children and W</w:t>
            </w:r>
            <w:r w:rsidR="001D362F">
              <w:rPr>
                <w:rFonts w:ascii="Arial" w:hAnsi="Arial" w:cs="Arial"/>
                <w:bCs/>
              </w:rPr>
              <w:t xml:space="preserve">omen </w:t>
            </w:r>
            <w:r w:rsidR="00A84CAE">
              <w:rPr>
                <w:rFonts w:ascii="Arial" w:hAnsi="Arial" w:cs="Arial"/>
                <w:bCs/>
              </w:rPr>
              <w:t xml:space="preserve">and </w:t>
            </w:r>
            <w:r w:rsidRPr="00D3535F" w:rsidR="00084720">
              <w:rPr>
                <w:rFonts w:ascii="Arial" w:hAnsi="Arial" w:cs="Arial"/>
                <w:bCs/>
              </w:rPr>
              <w:t>Mental Health</w:t>
            </w:r>
            <w:r w:rsidR="00A84CAE">
              <w:rPr>
                <w:rFonts w:ascii="Arial" w:hAnsi="Arial" w:cs="Arial"/>
                <w:bCs/>
              </w:rPr>
              <w:t>.</w:t>
            </w:r>
            <w:r w:rsidRPr="00D3535F" w:rsidR="00084720">
              <w:rPr>
                <w:rFonts w:ascii="Arial" w:hAnsi="Arial" w:cs="Arial"/>
                <w:bCs/>
              </w:rPr>
              <w:t xml:space="preserve"> </w:t>
            </w:r>
          </w:p>
          <w:p w:rsidR="00084720" w:rsidP="00C07593" w:rsidRDefault="00084720" w14:paraId="06A7D845" w14:textId="77777777">
            <w:pPr>
              <w:rPr>
                <w:rFonts w:ascii="Arial" w:hAnsi="Arial" w:eastAsia="Arial" w:cs="Arial"/>
                <w:color w:val="000000" w:themeColor="text1"/>
              </w:rPr>
            </w:pPr>
          </w:p>
          <w:p w:rsidR="007311C5" w:rsidP="002F689D" w:rsidRDefault="007311C5" w14:paraId="18958F27" w14:textId="04B60281">
            <w:pPr>
              <w:jc w:val="both"/>
              <w:rPr>
                <w:rFonts w:ascii="Arial" w:hAnsi="Arial" w:eastAsia="Arial" w:cs="Arial"/>
                <w:color w:val="000000" w:themeColor="text1"/>
              </w:rPr>
            </w:pPr>
            <w:r w:rsidRPr="00214DF1">
              <w:rPr>
                <w:rFonts w:ascii="Arial" w:hAnsi="Arial" w:eastAsia="Arial" w:cs="Arial"/>
                <w:color w:val="000000" w:themeColor="text1"/>
              </w:rPr>
              <w:t xml:space="preserve">There is clear alignment between </w:t>
            </w:r>
            <w:r w:rsidR="00BB73C4">
              <w:rPr>
                <w:rFonts w:ascii="Arial" w:hAnsi="Arial" w:eastAsia="Arial" w:cs="Arial"/>
                <w:color w:val="000000" w:themeColor="text1"/>
              </w:rPr>
              <w:t xml:space="preserve">the UHBs </w:t>
            </w:r>
            <w:r w:rsidRPr="00214DF1">
              <w:rPr>
                <w:rFonts w:ascii="Arial" w:hAnsi="Arial" w:eastAsia="Arial" w:cs="Arial"/>
                <w:color w:val="000000" w:themeColor="text1"/>
              </w:rPr>
              <w:t xml:space="preserve">objectives and the Cabinet Secretary </w:t>
            </w:r>
            <w:r w:rsidR="00D3535F">
              <w:rPr>
                <w:rFonts w:ascii="Arial" w:hAnsi="Arial" w:eastAsia="Arial" w:cs="Arial"/>
                <w:color w:val="000000" w:themeColor="text1"/>
              </w:rPr>
              <w:t>p</w:t>
            </w:r>
            <w:r w:rsidRPr="00214DF1">
              <w:rPr>
                <w:rFonts w:ascii="Arial" w:hAnsi="Arial" w:eastAsia="Arial" w:cs="Arial"/>
                <w:color w:val="000000" w:themeColor="text1"/>
              </w:rPr>
              <w:t xml:space="preserve">riorities, </w:t>
            </w:r>
            <w:r w:rsidR="001C7E68">
              <w:rPr>
                <w:rFonts w:ascii="Arial" w:hAnsi="Arial" w:eastAsia="Arial" w:cs="Arial"/>
                <w:color w:val="000000" w:themeColor="text1"/>
              </w:rPr>
              <w:t>minimum delivery expectations</w:t>
            </w:r>
            <w:r w:rsidR="00160885">
              <w:rPr>
                <w:rFonts w:ascii="Arial" w:hAnsi="Arial" w:eastAsia="Arial" w:cs="Arial"/>
                <w:color w:val="000000" w:themeColor="text1"/>
              </w:rPr>
              <w:t xml:space="preserve">, </w:t>
            </w:r>
            <w:r w:rsidR="00A84CAE">
              <w:rPr>
                <w:rFonts w:ascii="Arial" w:hAnsi="Arial" w:eastAsia="Arial" w:cs="Arial"/>
                <w:color w:val="000000" w:themeColor="text1"/>
              </w:rPr>
              <w:t>enabling</w:t>
            </w:r>
            <w:r w:rsidR="00160885">
              <w:rPr>
                <w:rFonts w:ascii="Arial" w:hAnsi="Arial" w:eastAsia="Arial" w:cs="Arial"/>
                <w:color w:val="000000" w:themeColor="text1"/>
              </w:rPr>
              <w:t xml:space="preserve"> actions and the M</w:t>
            </w:r>
            <w:r w:rsidR="00007537">
              <w:rPr>
                <w:rFonts w:ascii="Arial" w:hAnsi="Arial" w:eastAsia="Arial" w:cs="Arial"/>
                <w:color w:val="000000" w:themeColor="text1"/>
              </w:rPr>
              <w:t xml:space="preserve">inisterial </w:t>
            </w:r>
            <w:r w:rsidR="00160885">
              <w:rPr>
                <w:rFonts w:ascii="Arial" w:hAnsi="Arial" w:eastAsia="Arial" w:cs="Arial"/>
                <w:color w:val="000000" w:themeColor="text1"/>
              </w:rPr>
              <w:t>A</w:t>
            </w:r>
            <w:r w:rsidR="00007537">
              <w:rPr>
                <w:rFonts w:ascii="Arial" w:hAnsi="Arial" w:eastAsia="Arial" w:cs="Arial"/>
                <w:color w:val="000000" w:themeColor="text1"/>
              </w:rPr>
              <w:t xml:space="preserve">dvisory </w:t>
            </w:r>
            <w:r w:rsidR="00160885">
              <w:rPr>
                <w:rFonts w:ascii="Arial" w:hAnsi="Arial" w:eastAsia="Arial" w:cs="Arial"/>
                <w:color w:val="000000" w:themeColor="text1"/>
              </w:rPr>
              <w:t>G</w:t>
            </w:r>
            <w:r w:rsidR="00007537">
              <w:rPr>
                <w:rFonts w:ascii="Arial" w:hAnsi="Arial" w:eastAsia="Arial" w:cs="Arial"/>
                <w:color w:val="000000" w:themeColor="text1"/>
              </w:rPr>
              <w:t>roup (MAG)</w:t>
            </w:r>
            <w:r w:rsidR="00160885">
              <w:rPr>
                <w:rFonts w:ascii="Arial" w:hAnsi="Arial" w:eastAsia="Arial" w:cs="Arial"/>
                <w:color w:val="000000" w:themeColor="text1"/>
              </w:rPr>
              <w:t xml:space="preserve"> </w:t>
            </w:r>
            <w:r w:rsidR="00A84CAE">
              <w:rPr>
                <w:rFonts w:ascii="Arial" w:hAnsi="Arial" w:eastAsia="Arial" w:cs="Arial"/>
                <w:color w:val="000000" w:themeColor="text1"/>
              </w:rPr>
              <w:t>recommendations</w:t>
            </w:r>
            <w:r w:rsidR="00160885">
              <w:rPr>
                <w:rFonts w:ascii="Arial" w:hAnsi="Arial" w:eastAsia="Arial" w:cs="Arial"/>
                <w:color w:val="000000" w:themeColor="text1"/>
              </w:rPr>
              <w:t xml:space="preserve">. </w:t>
            </w:r>
            <w:r w:rsidR="003E761C">
              <w:rPr>
                <w:rFonts w:ascii="Arial" w:hAnsi="Arial" w:eastAsia="Arial" w:cs="Arial"/>
                <w:color w:val="000000" w:themeColor="text1"/>
              </w:rPr>
              <w:t>These have been robustly tested in</w:t>
            </w:r>
            <w:r w:rsidR="00A84CAE">
              <w:rPr>
                <w:rFonts w:ascii="Arial" w:hAnsi="Arial" w:eastAsia="Arial" w:cs="Arial"/>
                <w:color w:val="000000" w:themeColor="text1"/>
              </w:rPr>
              <w:t xml:space="preserve"> recent </w:t>
            </w:r>
            <w:r w:rsidR="003E761C">
              <w:rPr>
                <w:rFonts w:ascii="Arial" w:hAnsi="Arial" w:eastAsia="Arial" w:cs="Arial"/>
                <w:color w:val="000000" w:themeColor="text1"/>
              </w:rPr>
              <w:t xml:space="preserve">Finance and Performance committee meetings. </w:t>
            </w:r>
            <w:r>
              <w:rPr>
                <w:rFonts w:ascii="Arial" w:hAnsi="Arial" w:eastAsia="Arial" w:cs="Arial"/>
                <w:color w:val="000000" w:themeColor="text1"/>
              </w:rPr>
              <w:t xml:space="preserve"> </w:t>
            </w:r>
          </w:p>
          <w:p w:rsidR="005619AB" w:rsidP="002F689D" w:rsidRDefault="005619AB" w14:paraId="5A740F0E" w14:textId="77777777">
            <w:pPr>
              <w:jc w:val="both"/>
              <w:rPr>
                <w:rFonts w:ascii="Arial" w:hAnsi="Arial" w:eastAsia="Arial" w:cs="Arial"/>
                <w:color w:val="000000" w:themeColor="text1"/>
              </w:rPr>
            </w:pPr>
          </w:p>
          <w:p w:rsidR="002F689D" w:rsidP="002F689D" w:rsidRDefault="005619AB" w14:paraId="4B8BBCC3" w14:textId="72BFC76B">
            <w:pPr>
              <w:jc w:val="both"/>
              <w:rPr>
                <w:rFonts w:ascii="Arial" w:hAnsi="Arial" w:eastAsia="Arial" w:cs="Arial"/>
                <w:color w:val="000000" w:themeColor="text1"/>
              </w:rPr>
            </w:pPr>
            <w:r>
              <w:rPr>
                <w:rFonts w:ascii="Arial" w:hAnsi="Arial" w:eastAsia="Arial" w:cs="Arial"/>
                <w:color w:val="000000" w:themeColor="text1"/>
              </w:rPr>
              <w:t>Alongside submission of a narrative plan</w:t>
            </w:r>
            <w:r w:rsidRPr="5A6C22BE" w:rsidR="68A6EB26">
              <w:rPr>
                <w:rFonts w:ascii="Arial" w:hAnsi="Arial" w:eastAsia="Arial" w:cs="Arial"/>
                <w:color w:val="000000" w:themeColor="text1"/>
              </w:rPr>
              <w:t xml:space="preserve"> </w:t>
            </w:r>
            <w:r>
              <w:rPr>
                <w:rFonts w:ascii="Arial" w:hAnsi="Arial" w:eastAsia="Arial" w:cs="Arial"/>
                <w:color w:val="000000" w:themeColor="text1"/>
              </w:rPr>
              <w:t xml:space="preserve">Health Boards are required to submit a set of </w:t>
            </w:r>
            <w:r w:rsidRPr="5A6C22BE" w:rsidR="26302801">
              <w:rPr>
                <w:rFonts w:ascii="Arial" w:hAnsi="Arial" w:eastAsia="Arial" w:cs="Arial"/>
                <w:color w:val="000000" w:themeColor="text1"/>
              </w:rPr>
              <w:t>ministerial</w:t>
            </w:r>
            <w:r>
              <w:rPr>
                <w:rFonts w:ascii="Arial" w:hAnsi="Arial" w:eastAsia="Arial" w:cs="Arial"/>
                <w:color w:val="000000" w:themeColor="text1"/>
              </w:rPr>
              <w:t xml:space="preserve"> templates</w:t>
            </w:r>
            <w:r w:rsidRPr="5A6C22BE" w:rsidR="26302801">
              <w:rPr>
                <w:rFonts w:ascii="Arial" w:hAnsi="Arial" w:eastAsia="Arial" w:cs="Arial"/>
                <w:color w:val="000000" w:themeColor="text1"/>
              </w:rPr>
              <w:t xml:space="preserve">. These are </w:t>
            </w:r>
            <w:r w:rsidRPr="5A6C22BE">
              <w:rPr>
                <w:rFonts w:ascii="Arial" w:hAnsi="Arial" w:eastAsia="Arial" w:cs="Arial"/>
                <w:color w:val="000000" w:themeColor="text1"/>
              </w:rPr>
              <w:t>includ</w:t>
            </w:r>
            <w:r w:rsidRPr="5A6C22BE" w:rsidR="408C1D11">
              <w:rPr>
                <w:rFonts w:ascii="Arial" w:hAnsi="Arial" w:eastAsia="Arial" w:cs="Arial"/>
                <w:color w:val="000000" w:themeColor="text1"/>
              </w:rPr>
              <w:t xml:space="preserve">ed </w:t>
            </w:r>
            <w:r w:rsidRPr="5A6C22BE" w:rsidR="04BE4EEE">
              <w:rPr>
                <w:rFonts w:ascii="Arial" w:hAnsi="Arial" w:eastAsia="Arial" w:cs="Arial"/>
                <w:color w:val="000000" w:themeColor="text1"/>
              </w:rPr>
              <w:t>in the annex of</w:t>
            </w:r>
            <w:r>
              <w:rPr>
                <w:rFonts w:ascii="Arial" w:hAnsi="Arial" w:eastAsia="Arial" w:cs="Arial"/>
                <w:color w:val="000000" w:themeColor="text1"/>
              </w:rPr>
              <w:t xml:space="preserve"> the </w:t>
            </w:r>
            <w:r w:rsidRPr="5A6C22BE" w:rsidR="04BE4EEE">
              <w:rPr>
                <w:rFonts w:ascii="Arial" w:hAnsi="Arial" w:eastAsia="Arial" w:cs="Arial"/>
                <w:color w:val="000000" w:themeColor="text1"/>
              </w:rPr>
              <w:t>document</w:t>
            </w:r>
            <w:r w:rsidRPr="5A6C22BE" w:rsidR="2FAF48FB">
              <w:rPr>
                <w:rFonts w:ascii="Arial" w:hAnsi="Arial" w:eastAsia="Arial" w:cs="Arial"/>
                <w:color w:val="000000" w:themeColor="text1"/>
              </w:rPr>
              <w:t>. There is also a requirement to submit an accompanying</w:t>
            </w:r>
            <w:r>
              <w:rPr>
                <w:rFonts w:ascii="Arial" w:hAnsi="Arial" w:eastAsia="Arial" w:cs="Arial"/>
                <w:color w:val="000000" w:themeColor="text1"/>
              </w:rPr>
              <w:t xml:space="preserve"> Minimum Data Set (MDS) with detailed information on workforce, activity and finance</w:t>
            </w:r>
            <w:r w:rsidR="00E641AC">
              <w:rPr>
                <w:rFonts w:ascii="Arial" w:hAnsi="Arial" w:eastAsia="Arial" w:cs="Arial"/>
                <w:color w:val="000000" w:themeColor="text1"/>
              </w:rPr>
              <w:t xml:space="preserve"> </w:t>
            </w:r>
            <w:r w:rsidRPr="00E641AC" w:rsidR="00E641AC">
              <w:rPr>
                <w:rFonts w:ascii="Arial" w:hAnsi="Arial" w:eastAsia="Arial" w:cs="Arial"/>
                <w:b/>
                <w:bCs/>
                <w:color w:val="000000" w:themeColor="text1"/>
              </w:rPr>
              <w:t xml:space="preserve">(annex </w:t>
            </w:r>
            <w:r w:rsidRPr="5A6C22BE" w:rsidR="760D7716">
              <w:rPr>
                <w:rFonts w:ascii="Arial" w:hAnsi="Arial" w:eastAsia="Arial" w:cs="Arial"/>
                <w:b/>
                <w:bCs/>
                <w:color w:val="000000" w:themeColor="text1"/>
              </w:rPr>
              <w:t>2</w:t>
            </w:r>
            <w:r w:rsidRPr="5A6C22BE" w:rsidR="00E641AC">
              <w:rPr>
                <w:rFonts w:ascii="Arial" w:hAnsi="Arial" w:eastAsia="Arial" w:cs="Arial"/>
                <w:b/>
                <w:bCs/>
                <w:color w:val="000000" w:themeColor="text1"/>
              </w:rPr>
              <w:t>)</w:t>
            </w:r>
            <w:r w:rsidRPr="002F689D">
              <w:rPr>
                <w:rFonts w:ascii="Arial" w:hAnsi="Arial" w:eastAsia="Arial" w:cs="Arial"/>
                <w:color w:val="000000" w:themeColor="text1"/>
              </w:rPr>
              <w:t>.</w:t>
            </w:r>
            <w:r w:rsidR="009A7F32">
              <w:rPr>
                <w:rFonts w:ascii="Arial" w:hAnsi="Arial" w:eastAsia="Arial" w:cs="Arial"/>
                <w:color w:val="000000" w:themeColor="text1"/>
              </w:rPr>
              <w:t xml:space="preserve">  This </w:t>
            </w:r>
            <w:r w:rsidR="00CB124A">
              <w:rPr>
                <w:rFonts w:ascii="Arial" w:hAnsi="Arial" w:eastAsia="Arial" w:cs="Arial"/>
                <w:color w:val="000000" w:themeColor="text1"/>
              </w:rPr>
              <w:t xml:space="preserve">MDS </w:t>
            </w:r>
            <w:r w:rsidR="009A7F32">
              <w:rPr>
                <w:rFonts w:ascii="Arial" w:hAnsi="Arial" w:eastAsia="Arial" w:cs="Arial"/>
                <w:color w:val="000000" w:themeColor="text1"/>
              </w:rPr>
              <w:t>remains draft at the time of sharing with Board as the organisation seeks to ensure it is submitting the most complete and accurate picture to Welsh Government on the 31 March.</w:t>
            </w:r>
            <w:r w:rsidRPr="5A6C22BE">
              <w:rPr>
                <w:rFonts w:ascii="Arial" w:hAnsi="Arial" w:eastAsia="Arial" w:cs="Arial"/>
                <w:color w:val="000000" w:themeColor="text1"/>
              </w:rPr>
              <w:t xml:space="preserve"> </w:t>
            </w:r>
          </w:p>
          <w:p w:rsidR="002F689D" w:rsidP="002F689D" w:rsidRDefault="002F689D" w14:paraId="7633AFAA" w14:textId="77777777">
            <w:pPr>
              <w:jc w:val="both"/>
              <w:rPr>
                <w:rFonts w:ascii="Arial" w:hAnsi="Arial" w:eastAsia="Arial" w:cs="Arial"/>
                <w:color w:val="000000" w:themeColor="text1"/>
              </w:rPr>
            </w:pPr>
          </w:p>
          <w:p w:rsidR="005619AB" w:rsidP="002F689D" w:rsidRDefault="5B6557D7" w14:paraId="391F13F4" w14:textId="34EAAD6D">
            <w:pPr>
              <w:jc w:val="both"/>
              <w:rPr>
                <w:rFonts w:asciiTheme="majorHAnsi" w:hAnsiTheme="majorHAnsi" w:cstheme="majorBidi"/>
              </w:rPr>
            </w:pPr>
            <w:r w:rsidRPr="5A6C22BE">
              <w:rPr>
                <w:rFonts w:ascii="Arial" w:hAnsi="Arial" w:eastAsia="Arial" w:cs="Arial"/>
                <w:color w:val="000000" w:themeColor="text1"/>
              </w:rPr>
              <w:t xml:space="preserve">The Health Board will also be submitting an </w:t>
            </w:r>
            <w:r w:rsidR="002F689D">
              <w:rPr>
                <w:rFonts w:ascii="Arial" w:hAnsi="Arial" w:eastAsia="Arial" w:cs="Arial"/>
                <w:color w:val="000000" w:themeColor="text1"/>
              </w:rPr>
              <w:t>“</w:t>
            </w:r>
            <w:r w:rsidRPr="5A6C22BE">
              <w:rPr>
                <w:rFonts w:asciiTheme="majorHAnsi" w:hAnsiTheme="majorHAnsi" w:cstheme="majorBidi"/>
              </w:rPr>
              <w:t>Annual Plan supporting evidence pack</w:t>
            </w:r>
            <w:r w:rsidR="002F689D">
              <w:rPr>
                <w:rFonts w:asciiTheme="majorHAnsi" w:hAnsiTheme="majorHAnsi" w:cstheme="majorBidi"/>
              </w:rPr>
              <w:t>”</w:t>
            </w:r>
            <w:r w:rsidRPr="5A6C22BE">
              <w:rPr>
                <w:rFonts w:asciiTheme="majorHAnsi" w:hAnsiTheme="majorHAnsi" w:cstheme="majorBidi"/>
              </w:rPr>
              <w:t xml:space="preserve"> </w:t>
            </w:r>
            <w:r w:rsidRPr="5A6C22BE">
              <w:rPr>
                <w:rFonts w:asciiTheme="majorHAnsi" w:hAnsiTheme="majorHAnsi" w:cstheme="majorBidi"/>
                <w:b/>
                <w:bCs/>
              </w:rPr>
              <w:t xml:space="preserve">(annex </w:t>
            </w:r>
            <w:r w:rsidRPr="5A6C22BE" w:rsidR="00E641AC">
              <w:rPr>
                <w:rFonts w:asciiTheme="majorHAnsi" w:hAnsiTheme="majorHAnsi" w:cstheme="majorBidi"/>
                <w:b/>
              </w:rPr>
              <w:t>3)</w:t>
            </w:r>
            <w:r w:rsidRPr="5A6C22BE" w:rsidR="005619AB">
              <w:rPr>
                <w:rFonts w:asciiTheme="majorHAnsi" w:hAnsiTheme="majorHAnsi" w:cstheme="majorBidi"/>
              </w:rPr>
              <w:t xml:space="preserve">. </w:t>
            </w:r>
            <w:r w:rsidRPr="5A6C22BE">
              <w:rPr>
                <w:rFonts w:asciiTheme="majorHAnsi" w:hAnsiTheme="majorHAnsi" w:cstheme="majorBidi"/>
              </w:rPr>
              <w:t>This contains a suite of plans on a page which have been developed to provide addi</w:t>
            </w:r>
            <w:r w:rsidRPr="5A6C22BE" w:rsidR="374AA6E8">
              <w:rPr>
                <w:rFonts w:asciiTheme="majorHAnsi" w:hAnsiTheme="majorHAnsi" w:cstheme="majorBidi"/>
              </w:rPr>
              <w:t>tion</w:t>
            </w:r>
            <w:r w:rsidR="002F689D">
              <w:rPr>
                <w:rFonts w:asciiTheme="majorHAnsi" w:hAnsiTheme="majorHAnsi" w:cstheme="majorBidi"/>
              </w:rPr>
              <w:t>al</w:t>
            </w:r>
            <w:r w:rsidRPr="5A6C22BE" w:rsidR="374AA6E8">
              <w:rPr>
                <w:rFonts w:asciiTheme="majorHAnsi" w:hAnsiTheme="majorHAnsi" w:cstheme="majorBidi"/>
              </w:rPr>
              <w:t xml:space="preserve"> assurance on the approach to delivery for the commitments and actions </w:t>
            </w:r>
            <w:r w:rsidR="00296076">
              <w:rPr>
                <w:rFonts w:asciiTheme="majorHAnsi" w:hAnsiTheme="majorHAnsi" w:cstheme="majorBidi"/>
              </w:rPr>
              <w:t xml:space="preserve">made </w:t>
            </w:r>
            <w:r w:rsidRPr="5A6C22BE" w:rsidR="374AA6E8">
              <w:rPr>
                <w:rFonts w:asciiTheme="majorHAnsi" w:hAnsiTheme="majorHAnsi" w:cstheme="majorBidi"/>
              </w:rPr>
              <w:t>in the plan.</w:t>
            </w:r>
          </w:p>
          <w:p w:rsidR="005619AB" w:rsidP="007311C5" w:rsidRDefault="005619AB" w14:paraId="0C050F0D" w14:textId="77777777">
            <w:pPr>
              <w:rPr>
                <w:rFonts w:ascii="Arial" w:hAnsi="Arial" w:eastAsia="Arial" w:cs="Arial"/>
                <w:color w:val="000000" w:themeColor="text1"/>
              </w:rPr>
            </w:pPr>
          </w:p>
          <w:p w:rsidR="008E2801" w:rsidP="008E2801" w:rsidRDefault="008E2801" w14:paraId="3A555834" w14:textId="08292157">
            <w:pPr>
              <w:jc w:val="both"/>
              <w:rPr>
                <w:rFonts w:ascii="Arial" w:hAnsi="Arial" w:cs="Arial"/>
              </w:rPr>
            </w:pPr>
            <w:r w:rsidRPr="70B52F6E">
              <w:rPr>
                <w:rFonts w:ascii="Arial" w:hAnsi="Arial" w:cs="Arial"/>
              </w:rPr>
              <w:t>A significant amount of work has been carried out by Clinical Boards and Corporate Directorates in 2025</w:t>
            </w:r>
            <w:r w:rsidRPr="5A6C22BE" w:rsidR="7C22D274">
              <w:rPr>
                <w:rFonts w:ascii="Arial" w:hAnsi="Arial" w:cs="Arial"/>
              </w:rPr>
              <w:t>-</w:t>
            </w:r>
            <w:r w:rsidR="00934BBE">
              <w:rPr>
                <w:rFonts w:ascii="Arial" w:hAnsi="Arial" w:cs="Arial"/>
              </w:rPr>
              <w:t>26</w:t>
            </w:r>
            <w:r w:rsidRPr="70B52F6E">
              <w:rPr>
                <w:rFonts w:ascii="Arial" w:hAnsi="Arial" w:cs="Arial"/>
              </w:rPr>
              <w:t xml:space="preserve"> to enable line of sight to the forecast outturn of </w:t>
            </w:r>
            <w:r w:rsidRPr="70B52F6E" w:rsidR="0053117A">
              <w:rPr>
                <w:rFonts w:ascii="Arial" w:hAnsi="Arial" w:cs="Arial"/>
              </w:rPr>
              <w:t>£56.</w:t>
            </w:r>
            <w:r w:rsidRPr="00206B40" w:rsidR="0053117A">
              <w:rPr>
                <w:rFonts w:ascii="Arial" w:hAnsi="Arial" w:eastAsia="Arial" w:cs="Arial"/>
                <w:color w:val="000000" w:themeColor="text1"/>
              </w:rPr>
              <w:t>2million</w:t>
            </w:r>
            <w:r w:rsidRPr="00206B40">
              <w:rPr>
                <w:rFonts w:ascii="Arial" w:hAnsi="Arial" w:eastAsia="Arial" w:cs="Arial"/>
                <w:color w:val="000000" w:themeColor="text1"/>
              </w:rPr>
              <w:t xml:space="preserve"> f</w:t>
            </w:r>
            <w:r w:rsidRPr="70B52F6E">
              <w:rPr>
                <w:rFonts w:ascii="Arial" w:hAnsi="Arial" w:cs="Arial"/>
              </w:rPr>
              <w:t>or 2025</w:t>
            </w:r>
            <w:r w:rsidRPr="5A6C22BE" w:rsidR="128D6338">
              <w:rPr>
                <w:rFonts w:ascii="Arial" w:hAnsi="Arial" w:cs="Arial"/>
              </w:rPr>
              <w:t>-</w:t>
            </w:r>
            <w:r w:rsidR="00934BBE">
              <w:rPr>
                <w:rFonts w:ascii="Arial" w:hAnsi="Arial" w:cs="Arial"/>
              </w:rPr>
              <w:t>26</w:t>
            </w:r>
            <w:r w:rsidRPr="70B52F6E">
              <w:rPr>
                <w:rFonts w:ascii="Arial" w:hAnsi="Arial" w:cs="Arial"/>
              </w:rPr>
              <w:t>. However, £12.5</w:t>
            </w:r>
            <w:r w:rsidR="0063238A">
              <w:rPr>
                <w:rFonts w:ascii="Arial" w:hAnsi="Arial" w:cs="Arial"/>
              </w:rPr>
              <w:t xml:space="preserve">million </w:t>
            </w:r>
            <w:r w:rsidR="00934BBE">
              <w:rPr>
                <w:rFonts w:ascii="Arial" w:hAnsi="Arial" w:cs="Arial"/>
              </w:rPr>
              <w:t>20</w:t>
            </w:r>
            <w:r w:rsidRPr="70B52F6E">
              <w:rPr>
                <w:rFonts w:ascii="Arial" w:hAnsi="Arial" w:cs="Arial"/>
              </w:rPr>
              <w:t>25</w:t>
            </w:r>
            <w:r w:rsidRPr="5A6C22BE" w:rsidR="0D1EFC9F">
              <w:rPr>
                <w:rFonts w:ascii="Arial" w:hAnsi="Arial" w:cs="Arial"/>
              </w:rPr>
              <w:t>-</w:t>
            </w:r>
            <w:r w:rsidR="00934BBE">
              <w:rPr>
                <w:rFonts w:ascii="Arial" w:hAnsi="Arial" w:cs="Arial"/>
              </w:rPr>
              <w:t>26</w:t>
            </w:r>
            <w:r w:rsidRPr="70B52F6E">
              <w:rPr>
                <w:rFonts w:ascii="Arial" w:hAnsi="Arial" w:cs="Arial"/>
              </w:rPr>
              <w:t xml:space="preserve"> recurrent pressures exist in the </w:t>
            </w:r>
            <w:r w:rsidR="00934BBE">
              <w:rPr>
                <w:rFonts w:ascii="Arial" w:hAnsi="Arial" w:cs="Arial"/>
              </w:rPr>
              <w:t>20</w:t>
            </w:r>
            <w:r w:rsidRPr="70B52F6E">
              <w:rPr>
                <w:rFonts w:ascii="Arial" w:hAnsi="Arial" w:cs="Arial"/>
              </w:rPr>
              <w:t>26</w:t>
            </w:r>
            <w:r w:rsidRPr="5A6C22BE" w:rsidR="2CEC16B1">
              <w:rPr>
                <w:rFonts w:ascii="Arial" w:hAnsi="Arial" w:cs="Arial"/>
              </w:rPr>
              <w:t>-</w:t>
            </w:r>
            <w:r w:rsidR="00934BBE">
              <w:rPr>
                <w:rFonts w:ascii="Arial" w:hAnsi="Arial" w:cs="Arial"/>
              </w:rPr>
              <w:t>27</w:t>
            </w:r>
            <w:r w:rsidRPr="70B52F6E">
              <w:rPr>
                <w:rFonts w:ascii="Arial" w:hAnsi="Arial" w:cs="Arial"/>
              </w:rPr>
              <w:t xml:space="preserve"> position</w:t>
            </w:r>
            <w:r w:rsidRPr="70B52F6E" w:rsidR="55F9DF76">
              <w:rPr>
                <w:rFonts w:ascii="Arial" w:hAnsi="Arial" w:cs="Arial"/>
              </w:rPr>
              <w:t xml:space="preserve"> incre</w:t>
            </w:r>
            <w:r w:rsidRPr="70B52F6E" w:rsidR="59ACECB7">
              <w:rPr>
                <w:rFonts w:ascii="Arial" w:hAnsi="Arial" w:cs="Arial"/>
              </w:rPr>
              <w:t>as</w:t>
            </w:r>
            <w:r w:rsidRPr="70B52F6E" w:rsidR="55F9DF76">
              <w:rPr>
                <w:rFonts w:ascii="Arial" w:hAnsi="Arial" w:cs="Arial"/>
              </w:rPr>
              <w:t xml:space="preserve">ing the </w:t>
            </w:r>
            <w:r w:rsidRPr="70B52F6E" w:rsidR="3DCE4A00">
              <w:rPr>
                <w:rFonts w:ascii="Arial" w:hAnsi="Arial" w:cs="Arial"/>
              </w:rPr>
              <w:t>underlying</w:t>
            </w:r>
            <w:r w:rsidRPr="70B52F6E" w:rsidR="55F9DF76">
              <w:rPr>
                <w:rFonts w:ascii="Arial" w:hAnsi="Arial" w:cs="Arial"/>
              </w:rPr>
              <w:t xml:space="preserve"> deficit.</w:t>
            </w:r>
          </w:p>
          <w:p w:rsidR="008E2801" w:rsidP="68F7EB0F" w:rsidRDefault="008E2801" w14:paraId="6AA962BD" w14:textId="77777777">
            <w:pPr>
              <w:rPr>
                <w:rFonts w:asciiTheme="majorHAnsi" w:hAnsiTheme="majorHAnsi" w:cstheme="majorBidi"/>
              </w:rPr>
            </w:pPr>
          </w:p>
          <w:p w:rsidR="008C36B7" w:rsidP="68F7EB0F" w:rsidRDefault="00E07056" w14:paraId="21F720A9" w14:textId="44AF1E15">
            <w:pPr>
              <w:rPr>
                <w:rFonts w:asciiTheme="majorHAnsi" w:hAnsiTheme="majorHAnsi" w:cstheme="majorBidi"/>
              </w:rPr>
            </w:pPr>
            <w:r w:rsidRPr="68F7EB0F">
              <w:rPr>
                <w:rFonts w:asciiTheme="majorHAnsi" w:hAnsiTheme="majorHAnsi" w:cstheme="majorBidi"/>
              </w:rPr>
              <w:t>The Health Board is submitting a</w:t>
            </w:r>
            <w:r w:rsidRPr="68F7EB0F" w:rsidR="009F042D">
              <w:rPr>
                <w:rFonts w:asciiTheme="majorHAnsi" w:hAnsiTheme="majorHAnsi" w:cstheme="majorBidi"/>
              </w:rPr>
              <w:t xml:space="preserve"> </w:t>
            </w:r>
            <w:r w:rsidR="00934BBE">
              <w:rPr>
                <w:rFonts w:asciiTheme="majorHAnsi" w:hAnsiTheme="majorHAnsi" w:cstheme="majorBidi"/>
              </w:rPr>
              <w:t>20</w:t>
            </w:r>
            <w:r w:rsidRPr="68F7EB0F" w:rsidR="009F042D">
              <w:rPr>
                <w:rFonts w:asciiTheme="majorHAnsi" w:hAnsiTheme="majorHAnsi" w:cstheme="majorBidi"/>
              </w:rPr>
              <w:t>26</w:t>
            </w:r>
            <w:r w:rsidRPr="5A6C22BE" w:rsidR="7E29D12E">
              <w:rPr>
                <w:rFonts w:asciiTheme="majorHAnsi" w:hAnsiTheme="majorHAnsi" w:cstheme="majorBidi"/>
              </w:rPr>
              <w:t>-</w:t>
            </w:r>
            <w:r w:rsidR="00934BBE">
              <w:rPr>
                <w:rFonts w:asciiTheme="majorHAnsi" w:hAnsiTheme="majorHAnsi" w:cstheme="majorBidi"/>
              </w:rPr>
              <w:t>27</w:t>
            </w:r>
            <w:r w:rsidRPr="68F7EB0F" w:rsidR="009F042D">
              <w:rPr>
                <w:rFonts w:asciiTheme="majorHAnsi" w:hAnsiTheme="majorHAnsi" w:cstheme="majorBidi"/>
              </w:rPr>
              <w:t xml:space="preserve"> </w:t>
            </w:r>
            <w:r w:rsidRPr="68F7EB0F">
              <w:rPr>
                <w:rFonts w:asciiTheme="majorHAnsi" w:hAnsiTheme="majorHAnsi" w:cstheme="majorBidi"/>
              </w:rPr>
              <w:t>Annual Plan financial deficit of £</w:t>
            </w:r>
            <w:r w:rsidRPr="68F7EB0F" w:rsidR="20F00D6F">
              <w:rPr>
                <w:rFonts w:asciiTheme="majorHAnsi" w:hAnsiTheme="majorHAnsi" w:cstheme="majorBidi"/>
              </w:rPr>
              <w:t>86.5</w:t>
            </w:r>
            <w:r w:rsidRPr="68F7EB0F" w:rsidR="00792F52">
              <w:rPr>
                <w:rFonts w:asciiTheme="majorHAnsi" w:hAnsiTheme="majorHAnsi" w:cstheme="majorBidi"/>
              </w:rPr>
              <w:t xml:space="preserve"> </w:t>
            </w:r>
            <w:r w:rsidRPr="68F7EB0F">
              <w:rPr>
                <w:rFonts w:asciiTheme="majorHAnsi" w:hAnsiTheme="majorHAnsi" w:cstheme="majorBidi"/>
              </w:rPr>
              <w:t>million, against a Target Control Total of £9.1m</w:t>
            </w:r>
            <w:r w:rsidR="0063238A">
              <w:rPr>
                <w:rFonts w:asciiTheme="majorHAnsi" w:hAnsiTheme="majorHAnsi" w:cstheme="majorBidi"/>
              </w:rPr>
              <w:t>illion</w:t>
            </w:r>
            <w:r w:rsidRPr="68F7EB0F">
              <w:rPr>
                <w:rFonts w:asciiTheme="majorHAnsi" w:hAnsiTheme="majorHAnsi" w:cstheme="majorBidi"/>
              </w:rPr>
              <w:t>.</w:t>
            </w:r>
          </w:p>
          <w:p w:rsidR="002A486B" w:rsidP="68F7EB0F" w:rsidRDefault="002A486B" w14:paraId="163D501A" w14:textId="77777777">
            <w:pPr>
              <w:rPr>
                <w:rFonts w:asciiTheme="majorHAnsi" w:hAnsiTheme="majorHAnsi" w:cstheme="majorBidi"/>
              </w:rPr>
            </w:pPr>
          </w:p>
          <w:p w:rsidRPr="000E24A1" w:rsidR="002A486B" w:rsidP="002A486B" w:rsidRDefault="002A486B" w14:paraId="28ACE44B" w14:textId="51820E8B">
            <w:pPr>
              <w:jc w:val="both"/>
              <w:rPr>
                <w:rFonts w:ascii="Arial" w:hAnsi="Arial" w:cs="Arial"/>
              </w:rPr>
            </w:pPr>
            <w:r w:rsidRPr="6C29442B">
              <w:rPr>
                <w:rFonts w:ascii="Arial" w:hAnsi="Arial" w:cs="Arial"/>
              </w:rPr>
              <w:t>From a savings perspective this represents a major challenge</w:t>
            </w:r>
            <w:r w:rsidRPr="6C29442B" w:rsidR="67B64EDB">
              <w:rPr>
                <w:rFonts w:ascii="Arial" w:hAnsi="Arial" w:cs="Arial"/>
              </w:rPr>
              <w:t xml:space="preserve"> </w:t>
            </w:r>
            <w:r w:rsidRPr="6C29442B" w:rsidR="004D1615">
              <w:rPr>
                <w:rFonts w:ascii="Arial" w:hAnsi="Arial" w:cs="Arial"/>
              </w:rPr>
              <w:t xml:space="preserve">with a </w:t>
            </w:r>
            <w:r w:rsidRPr="6C29442B" w:rsidR="004E2968">
              <w:rPr>
                <w:rFonts w:ascii="Arial" w:hAnsi="Arial" w:cs="Arial"/>
              </w:rPr>
              <w:t xml:space="preserve">total </w:t>
            </w:r>
            <w:r w:rsidRPr="6C29442B" w:rsidR="004D1615">
              <w:rPr>
                <w:rFonts w:ascii="Arial" w:hAnsi="Arial" w:cs="Arial"/>
              </w:rPr>
              <w:t xml:space="preserve">required savings target of </w:t>
            </w:r>
            <w:r w:rsidRPr="6C29442B" w:rsidR="007B7DDC">
              <w:rPr>
                <w:rFonts w:ascii="Arial" w:hAnsi="Arial" w:cs="Arial"/>
              </w:rPr>
              <w:t xml:space="preserve">£42.5million. </w:t>
            </w:r>
          </w:p>
          <w:p w:rsidRPr="000E24A1" w:rsidR="002A486B" w:rsidP="002A486B" w:rsidRDefault="002A486B" w14:paraId="0BBECBEB" w14:textId="77777777">
            <w:pPr>
              <w:jc w:val="both"/>
              <w:rPr>
                <w:rFonts w:ascii="Arial" w:hAnsi="Arial" w:cs="Arial"/>
              </w:rPr>
            </w:pPr>
          </w:p>
          <w:p w:rsidR="002A486B" w:rsidP="00862D31" w:rsidRDefault="002A486B" w14:paraId="23484CA2" w14:textId="4D8A74A1">
            <w:pPr>
              <w:jc w:val="both"/>
              <w:rPr>
                <w:rFonts w:ascii="Arial" w:hAnsi="Arial" w:cs="Arial"/>
              </w:rPr>
            </w:pPr>
            <w:r w:rsidRPr="6C29442B">
              <w:rPr>
                <w:rFonts w:ascii="Arial" w:hAnsi="Arial" w:cs="Arial"/>
              </w:rPr>
              <w:t>A first wave of savings</w:t>
            </w:r>
            <w:r w:rsidRPr="6C29442B" w:rsidR="00D377E1">
              <w:rPr>
                <w:rFonts w:ascii="Arial" w:hAnsi="Arial" w:cs="Arial"/>
              </w:rPr>
              <w:t xml:space="preserve"> (green and amber)</w:t>
            </w:r>
            <w:r w:rsidRPr="6C29442B">
              <w:rPr>
                <w:rFonts w:ascii="Arial" w:hAnsi="Arial" w:cs="Arial"/>
              </w:rPr>
              <w:t xml:space="preserve"> of </w:t>
            </w:r>
            <w:r w:rsidRPr="6C29442B" w:rsidR="009E7DD2">
              <w:rPr>
                <w:rFonts w:ascii="Arial" w:hAnsi="Arial" w:cs="Arial"/>
              </w:rPr>
              <w:t>£7.</w:t>
            </w:r>
            <w:r w:rsidRPr="6C29442B" w:rsidR="6F88583C">
              <w:rPr>
                <w:rFonts w:ascii="Arial" w:hAnsi="Arial" w:cs="Arial"/>
              </w:rPr>
              <w:t>8</w:t>
            </w:r>
            <w:r w:rsidRPr="6C29442B" w:rsidR="009E7DD2">
              <w:rPr>
                <w:rFonts w:ascii="Arial" w:hAnsi="Arial" w:cs="Arial"/>
              </w:rPr>
              <w:t xml:space="preserve">million </w:t>
            </w:r>
            <w:r w:rsidRPr="6C29442B">
              <w:rPr>
                <w:rFonts w:ascii="Arial" w:hAnsi="Arial" w:cs="Arial"/>
              </w:rPr>
              <w:t>has been identified for 2026</w:t>
            </w:r>
            <w:r w:rsidRPr="5A6C22BE" w:rsidR="184CFA2A">
              <w:rPr>
                <w:rFonts w:ascii="Arial" w:hAnsi="Arial" w:cs="Arial"/>
              </w:rPr>
              <w:t>-</w:t>
            </w:r>
            <w:r w:rsidRPr="6C29442B" w:rsidR="00F67EA2">
              <w:rPr>
                <w:rFonts w:ascii="Arial" w:hAnsi="Arial" w:cs="Arial"/>
              </w:rPr>
              <w:t>27</w:t>
            </w:r>
            <w:r w:rsidRPr="6C29442B" w:rsidR="00862D31">
              <w:rPr>
                <w:rFonts w:ascii="Arial" w:hAnsi="Arial" w:cs="Arial"/>
              </w:rPr>
              <w:t xml:space="preserve">. </w:t>
            </w:r>
            <w:r w:rsidRPr="6C29442B" w:rsidR="00AA1600">
              <w:rPr>
                <w:rFonts w:ascii="Arial" w:hAnsi="Arial" w:cs="Arial"/>
              </w:rPr>
              <w:t xml:space="preserve">This represents a shortfall against target of </w:t>
            </w:r>
            <w:r w:rsidRPr="6C29442B" w:rsidR="00556A69">
              <w:rPr>
                <w:rFonts w:ascii="Arial" w:hAnsi="Arial" w:cs="Arial"/>
              </w:rPr>
              <w:t>£</w:t>
            </w:r>
            <w:r w:rsidRPr="6C29442B" w:rsidR="00E448B2">
              <w:rPr>
                <w:rFonts w:ascii="Arial" w:hAnsi="Arial" w:cs="Arial"/>
              </w:rPr>
              <w:t>34.7</w:t>
            </w:r>
            <w:r w:rsidRPr="6C29442B" w:rsidR="00556A69">
              <w:rPr>
                <w:rFonts w:ascii="Arial" w:hAnsi="Arial" w:cs="Arial"/>
              </w:rPr>
              <w:t>million</w:t>
            </w:r>
            <w:r w:rsidRPr="6C29442B" w:rsidR="00862D31">
              <w:rPr>
                <w:rFonts w:ascii="Arial" w:hAnsi="Arial" w:cs="Arial"/>
              </w:rPr>
              <w:t xml:space="preserve">. </w:t>
            </w:r>
            <w:r w:rsidRPr="6C29442B" w:rsidR="00BB78D9">
              <w:rPr>
                <w:rFonts w:ascii="Arial" w:hAnsi="Arial" w:cs="Arial"/>
              </w:rPr>
              <w:t>£</w:t>
            </w:r>
            <w:r w:rsidRPr="6C29442B" w:rsidR="77D64EB6">
              <w:rPr>
                <w:rFonts w:ascii="Arial" w:hAnsi="Arial" w:cs="Arial"/>
              </w:rPr>
              <w:t>10.</w:t>
            </w:r>
            <w:r w:rsidRPr="00206B40" w:rsidR="77D64EB6">
              <w:rPr>
                <w:rFonts w:ascii="Arial" w:hAnsi="Arial" w:eastAsia="Arial" w:cs="Arial"/>
                <w:color w:val="000000" w:themeColor="text1"/>
              </w:rPr>
              <w:t>3</w:t>
            </w:r>
            <w:r w:rsidRPr="00206B40" w:rsidR="00BB78D9">
              <w:rPr>
                <w:rFonts w:ascii="Arial" w:hAnsi="Arial" w:eastAsia="Arial" w:cs="Arial"/>
                <w:color w:val="000000" w:themeColor="text1"/>
              </w:rPr>
              <w:t>million of</w:t>
            </w:r>
            <w:r w:rsidRPr="6C29442B" w:rsidR="00BB78D9">
              <w:rPr>
                <w:rFonts w:ascii="Arial" w:hAnsi="Arial" w:cs="Arial"/>
              </w:rPr>
              <w:t xml:space="preserve"> </w:t>
            </w:r>
            <w:r w:rsidRPr="6C29442B" w:rsidR="00F63416">
              <w:rPr>
                <w:rFonts w:ascii="Arial" w:hAnsi="Arial" w:cs="Arial"/>
              </w:rPr>
              <w:t xml:space="preserve">red </w:t>
            </w:r>
            <w:r w:rsidRPr="6C29442B">
              <w:rPr>
                <w:rFonts w:ascii="Arial" w:hAnsi="Arial" w:cs="Arial"/>
              </w:rPr>
              <w:t xml:space="preserve">schemes have </w:t>
            </w:r>
            <w:r w:rsidRPr="6C29442B" w:rsidR="00BB78D9">
              <w:rPr>
                <w:rFonts w:ascii="Arial" w:hAnsi="Arial" w:cs="Arial"/>
              </w:rPr>
              <w:t xml:space="preserve">currently </w:t>
            </w:r>
            <w:r w:rsidRPr="6C29442B">
              <w:rPr>
                <w:rFonts w:ascii="Arial" w:hAnsi="Arial" w:cs="Arial"/>
              </w:rPr>
              <w:t>been identified</w:t>
            </w:r>
            <w:r w:rsidRPr="6C29442B" w:rsidR="00C73EFA">
              <w:rPr>
                <w:rFonts w:ascii="Arial" w:hAnsi="Arial" w:cs="Arial"/>
              </w:rPr>
              <w:t>.</w:t>
            </w:r>
          </w:p>
          <w:p w:rsidR="00C73EFA" w:rsidP="00862D31" w:rsidRDefault="00C73EFA" w14:paraId="3444DC7A" w14:textId="77777777">
            <w:pPr>
              <w:jc w:val="both"/>
              <w:rPr>
                <w:rFonts w:ascii="Arial" w:hAnsi="Arial" w:cs="Arial"/>
              </w:rPr>
            </w:pPr>
          </w:p>
          <w:p w:rsidRPr="000E24A1" w:rsidR="00C73EFA" w:rsidP="00862D31" w:rsidRDefault="00A96704" w14:paraId="18137645" w14:textId="12E32125">
            <w:pPr>
              <w:jc w:val="both"/>
              <w:rPr>
                <w:rFonts w:ascii="Arial" w:hAnsi="Arial" w:cs="Arial"/>
              </w:rPr>
            </w:pPr>
            <w:r>
              <w:t>The organisations current total opportunity pipeline totals £89.9million and this was discussed with Board in the extraordinary Board development session earlier in March</w:t>
            </w:r>
            <w:r w:rsidR="00360643">
              <w:t xml:space="preserve">.  </w:t>
            </w:r>
            <w:r>
              <w:t>​</w:t>
            </w:r>
            <w:r w:rsidR="00360643">
              <w:t xml:space="preserve"> The pipeline will </w:t>
            </w:r>
            <w:r w:rsidR="00075EF6">
              <w:t xml:space="preserve">need to </w:t>
            </w:r>
            <w:r w:rsidR="00360643">
              <w:t xml:space="preserve">continue to mature with a number of opportunities </w:t>
            </w:r>
            <w:r w:rsidR="00075EF6">
              <w:t xml:space="preserve">requiring </w:t>
            </w:r>
            <w:r w:rsidR="00360643">
              <w:t>transition into the formal savings programme</w:t>
            </w:r>
            <w:r w:rsidR="004D3E72">
              <w:t xml:space="preserve"> at pace</w:t>
            </w:r>
            <w:r w:rsidR="00360643">
              <w:t>.​</w:t>
            </w:r>
          </w:p>
          <w:p w:rsidRPr="000E24A1" w:rsidR="002A486B" w:rsidP="002A486B" w:rsidRDefault="002A486B" w14:paraId="402A1C28" w14:textId="77777777">
            <w:pPr>
              <w:jc w:val="both"/>
              <w:rPr>
                <w:rFonts w:ascii="Arial" w:hAnsi="Arial" w:cs="Arial"/>
              </w:rPr>
            </w:pPr>
          </w:p>
          <w:p w:rsidR="00A44682" w:rsidP="00E07056" w:rsidRDefault="002A486B" w14:paraId="123FE2BC" w14:textId="2D9F6620">
            <w:pPr>
              <w:rPr>
                <w:rFonts w:ascii="Arial" w:hAnsi="Arial" w:cs="Arial"/>
              </w:rPr>
            </w:pPr>
            <w:r w:rsidRPr="6C29442B">
              <w:rPr>
                <w:rFonts w:ascii="Arial" w:hAnsi="Arial" w:cs="Arial"/>
              </w:rPr>
              <w:t>Whilst th</w:t>
            </w:r>
            <w:r w:rsidRPr="6C29442B" w:rsidR="00FA1F25">
              <w:rPr>
                <w:rFonts w:ascii="Arial" w:hAnsi="Arial" w:cs="Arial"/>
              </w:rPr>
              <w:t xml:space="preserve">e work that has taken place around savings </w:t>
            </w:r>
            <w:r w:rsidRPr="6C29442B">
              <w:rPr>
                <w:rFonts w:ascii="Arial" w:hAnsi="Arial" w:cs="Arial"/>
              </w:rPr>
              <w:t>is welcome and positive this does not give delivery confidence yet on the £</w:t>
            </w:r>
            <w:r w:rsidRPr="6C29442B" w:rsidR="7450346F">
              <w:rPr>
                <w:rFonts w:ascii="Arial" w:hAnsi="Arial" w:cs="Arial"/>
              </w:rPr>
              <w:t>86.5</w:t>
            </w:r>
            <w:r w:rsidRPr="6C29442B" w:rsidR="005755F2">
              <w:rPr>
                <w:rFonts w:ascii="Arial" w:hAnsi="Arial" w:cs="Arial"/>
              </w:rPr>
              <w:t xml:space="preserve">million </w:t>
            </w:r>
            <w:r w:rsidRPr="6C29442B" w:rsidR="00836FD4">
              <w:rPr>
                <w:rFonts w:ascii="Arial" w:hAnsi="Arial" w:cs="Arial"/>
              </w:rPr>
              <w:t xml:space="preserve">deficit </w:t>
            </w:r>
            <w:r w:rsidRPr="6C29442B">
              <w:rPr>
                <w:rFonts w:ascii="Arial" w:hAnsi="Arial" w:cs="Arial"/>
              </w:rPr>
              <w:t xml:space="preserve">plan or assurance on further identification of savings </w:t>
            </w:r>
            <w:r w:rsidRPr="6C29442B" w:rsidR="00CE06EB">
              <w:rPr>
                <w:rFonts w:ascii="Arial" w:hAnsi="Arial" w:cs="Arial"/>
              </w:rPr>
              <w:t>at</w:t>
            </w:r>
            <w:r w:rsidRPr="6C29442B">
              <w:rPr>
                <w:rFonts w:ascii="Arial" w:hAnsi="Arial" w:cs="Arial"/>
              </w:rPr>
              <w:t xml:space="preserve"> </w:t>
            </w:r>
            <w:r w:rsidRPr="6C29442B" w:rsidR="008327DB">
              <w:rPr>
                <w:rFonts w:ascii="Arial" w:hAnsi="Arial" w:cs="Arial"/>
              </w:rPr>
              <w:t xml:space="preserve">the </w:t>
            </w:r>
            <w:r w:rsidRPr="6C29442B">
              <w:rPr>
                <w:rFonts w:ascii="Arial" w:hAnsi="Arial" w:cs="Arial"/>
              </w:rPr>
              <w:t>scale</w:t>
            </w:r>
            <w:r w:rsidRPr="6C29442B" w:rsidR="008327DB">
              <w:rPr>
                <w:rFonts w:ascii="Arial" w:hAnsi="Arial" w:cs="Arial"/>
              </w:rPr>
              <w:t xml:space="preserve"> needed</w:t>
            </w:r>
            <w:r w:rsidRPr="6C29442B">
              <w:rPr>
                <w:rFonts w:ascii="Arial" w:hAnsi="Arial" w:cs="Arial"/>
              </w:rPr>
              <w:t>.</w:t>
            </w:r>
          </w:p>
          <w:p w:rsidR="00A44682" w:rsidP="00E07056" w:rsidRDefault="00A44682" w14:paraId="24990431" w14:textId="77777777">
            <w:pPr>
              <w:rPr>
                <w:rFonts w:ascii="Arial" w:hAnsi="Arial" w:cs="Arial"/>
              </w:rPr>
            </w:pPr>
          </w:p>
          <w:p w:rsidR="0010789C" w:rsidP="00E07056" w:rsidRDefault="008D0772" w14:paraId="2C465A35" w14:textId="12A6F9D6">
            <w:pPr>
              <w:rPr>
                <w:rFonts w:asciiTheme="majorHAnsi" w:hAnsiTheme="majorHAnsi" w:cstheme="majorBidi"/>
              </w:rPr>
            </w:pPr>
            <w:r>
              <w:rPr>
                <w:rFonts w:ascii="Arial" w:hAnsi="Arial" w:cs="Arial"/>
              </w:rPr>
              <w:t>This was shared with Finance and Performance committee on the 18 March</w:t>
            </w:r>
            <w:r w:rsidR="00732808">
              <w:rPr>
                <w:rFonts w:ascii="Arial" w:hAnsi="Arial" w:cs="Arial"/>
              </w:rPr>
              <w:t xml:space="preserve"> and the position </w:t>
            </w:r>
            <w:r w:rsidR="005755F2">
              <w:rPr>
                <w:rFonts w:ascii="Arial" w:hAnsi="Arial" w:cs="Arial"/>
              </w:rPr>
              <w:t>noted</w:t>
            </w:r>
            <w:r w:rsidR="00732808">
              <w:rPr>
                <w:rFonts w:ascii="Arial" w:hAnsi="Arial" w:cs="Arial"/>
              </w:rPr>
              <w:t>.</w:t>
            </w:r>
          </w:p>
          <w:p w:rsidRPr="00FB6A15" w:rsidR="007311C5" w:rsidP="00237637" w:rsidRDefault="007311C5" w14:paraId="280A577A" w14:textId="66CDFEAD">
            <w:pPr>
              <w:rPr>
                <w:rFonts w:ascii="Arial" w:hAnsi="Arial" w:eastAsia="Arial" w:cs="Arial"/>
                <w:color w:val="000000" w:themeColor="text1"/>
              </w:rPr>
            </w:pPr>
          </w:p>
        </w:tc>
      </w:tr>
      <w:tr w:rsidRPr="00FB6A15" w:rsidR="007E60AD" w:rsidTr="5E765B30" w14:paraId="2496B732" w14:textId="77777777">
        <w:trPr>
          <w:trHeight w:val="301"/>
        </w:trPr>
        <w:tc>
          <w:tcPr>
            <w:tcW w:w="9462" w:type="dxa"/>
            <w:gridSpan w:val="22"/>
            <w:tcBorders>
              <w:top w:val="single" w:color="auto" w:sz="4" w:space="0"/>
              <w:left w:val="single" w:color="auto" w:sz="4" w:space="0"/>
              <w:bottom w:val="single" w:color="auto" w:sz="4" w:space="0"/>
              <w:right w:val="single" w:color="auto" w:sz="4" w:space="0"/>
            </w:tcBorders>
            <w:shd w:val="clear" w:color="auto" w:fill="365F91" w:themeFill="accent1" w:themeFillShade="BF"/>
            <w:tcMar/>
            <w:vAlign w:val="center"/>
          </w:tcPr>
          <w:p w:rsidRPr="00FB6A15" w:rsidR="008354DE" w:rsidP="5E765B30" w:rsidRDefault="008354DE" w14:paraId="3FC285E0" w14:textId="6AAB4415">
            <w:pPr>
              <w:rPr>
                <w:rFonts w:ascii="Arial" w:hAnsi="Arial" w:cs="Arial" w:asciiTheme="majorAscii" w:hAnsiTheme="majorAscii" w:cstheme="majorAscii"/>
                <w:color w:val="FFFFFF" w:themeColor="background1"/>
              </w:rPr>
            </w:pPr>
            <w:r w:rsidRPr="5E765B30" w:rsidR="008354DE">
              <w:rPr>
                <w:rFonts w:ascii="Arial" w:hAnsi="Arial" w:cs="Arial" w:asciiTheme="majorAscii" w:hAnsiTheme="majorAscii" w:cstheme="majorAscii"/>
                <w:color w:val="FFFFFF" w:themeColor="background1" w:themeTint="FF" w:themeShade="FF"/>
              </w:rPr>
              <w:t>Executive Director Opinion and Key Issues to bring to the attention of the Board</w:t>
            </w:r>
            <w:r w:rsidRPr="5E765B30" w:rsidR="156360D2">
              <w:rPr>
                <w:rFonts w:ascii="Arial" w:hAnsi="Arial" w:cs="Arial" w:asciiTheme="majorAscii" w:hAnsiTheme="majorAscii" w:cstheme="majorAscii"/>
                <w:color w:val="FFFFFF" w:themeColor="background1" w:themeTint="FF" w:themeShade="FF"/>
              </w:rPr>
              <w:t>:</w:t>
            </w:r>
          </w:p>
        </w:tc>
      </w:tr>
      <w:tr w:rsidRPr="00FB6A15" w:rsidR="002B7E56" w:rsidTr="5E765B30" w14:paraId="473B8319" w14:textId="77777777">
        <w:trPr>
          <w:trHeight w:val="2117"/>
        </w:trPr>
        <w:tc>
          <w:tcPr>
            <w:tcW w:w="9462" w:type="dxa"/>
            <w:gridSpan w:val="22"/>
            <w:tcBorders>
              <w:top w:val="single" w:color="auto" w:sz="4" w:space="0"/>
              <w:left w:val="single" w:color="auto" w:sz="4" w:space="0"/>
              <w:bottom w:val="single" w:color="auto" w:sz="4" w:space="0"/>
              <w:right w:val="single" w:color="auto" w:sz="4" w:space="0"/>
            </w:tcBorders>
            <w:tcMar/>
            <w:vAlign w:val="center"/>
          </w:tcPr>
          <w:p w:rsidR="008C36B7" w:rsidP="66F8D1AD" w:rsidRDefault="008C36B7" w14:paraId="00F50711" w14:textId="77777777">
            <w:pPr>
              <w:rPr>
                <w:rFonts w:asciiTheme="majorHAnsi" w:hAnsiTheme="majorHAnsi" w:cstheme="majorBidi"/>
              </w:rPr>
            </w:pPr>
          </w:p>
          <w:p w:rsidR="00884243" w:rsidP="00B640CD" w:rsidRDefault="002024B1" w14:paraId="08B26CB9" w14:textId="7261DDFD">
            <w:pPr>
              <w:jc w:val="both"/>
              <w:rPr>
                <w:rFonts w:ascii="Arial" w:hAnsi="Arial" w:cs="Arial"/>
                <w:bCs/>
              </w:rPr>
            </w:pPr>
            <w:r>
              <w:rPr>
                <w:rFonts w:ascii="Arial" w:hAnsi="Arial" w:cs="Arial"/>
                <w:bCs/>
              </w:rPr>
              <w:t xml:space="preserve">The UHBs plan </w:t>
            </w:r>
            <w:r w:rsidRPr="000E24A1" w:rsidR="00B640CD">
              <w:rPr>
                <w:rFonts w:ascii="Arial" w:hAnsi="Arial" w:cs="Arial"/>
                <w:bCs/>
              </w:rPr>
              <w:t xml:space="preserve">is informed by </w:t>
            </w:r>
            <w:r>
              <w:rPr>
                <w:rFonts w:ascii="Arial" w:hAnsi="Arial" w:cs="Arial"/>
                <w:bCs/>
              </w:rPr>
              <w:t xml:space="preserve">its </w:t>
            </w:r>
            <w:r w:rsidRPr="000E24A1" w:rsidR="00B640CD">
              <w:rPr>
                <w:rFonts w:ascii="Arial" w:hAnsi="Arial" w:cs="Arial"/>
                <w:bCs/>
              </w:rPr>
              <w:t>risks</w:t>
            </w:r>
            <w:r w:rsidR="00B640CD">
              <w:rPr>
                <w:rFonts w:ascii="Arial" w:hAnsi="Arial" w:cs="Arial"/>
                <w:bCs/>
              </w:rPr>
              <w:t>, c</w:t>
            </w:r>
            <w:r w:rsidRPr="000E24A1" w:rsidR="00B640CD">
              <w:rPr>
                <w:rFonts w:ascii="Arial" w:hAnsi="Arial" w:cs="Arial"/>
                <w:bCs/>
              </w:rPr>
              <w:t>hallenges</w:t>
            </w:r>
            <w:r w:rsidR="00B640CD">
              <w:rPr>
                <w:rFonts w:ascii="Arial" w:hAnsi="Arial" w:cs="Arial"/>
                <w:bCs/>
              </w:rPr>
              <w:t xml:space="preserve"> and choices which the UHB has taken</w:t>
            </w:r>
            <w:r w:rsidRPr="000E24A1" w:rsidR="00B640CD">
              <w:rPr>
                <w:rFonts w:ascii="Arial" w:hAnsi="Arial" w:cs="Arial"/>
                <w:bCs/>
              </w:rPr>
              <w:t xml:space="preserve">. </w:t>
            </w:r>
            <w:r>
              <w:rPr>
                <w:rFonts w:ascii="Arial" w:hAnsi="Arial" w:cs="Arial"/>
                <w:bCs/>
              </w:rPr>
              <w:t xml:space="preserve">The </w:t>
            </w:r>
            <w:r w:rsidRPr="000E24A1" w:rsidR="00B640CD">
              <w:rPr>
                <w:rFonts w:ascii="Arial" w:hAnsi="Arial" w:cs="Arial"/>
                <w:bCs/>
              </w:rPr>
              <w:t xml:space="preserve">highest risks to delivery </w:t>
            </w:r>
            <w:r w:rsidR="00E01210">
              <w:rPr>
                <w:rFonts w:ascii="Arial" w:hAnsi="Arial" w:cs="Arial"/>
                <w:bCs/>
              </w:rPr>
              <w:t>are in</w:t>
            </w:r>
            <w:r w:rsidR="00884243">
              <w:rPr>
                <w:rFonts w:ascii="Arial" w:hAnsi="Arial" w:cs="Arial"/>
                <w:bCs/>
              </w:rPr>
              <w:t>;</w:t>
            </w:r>
          </w:p>
          <w:p w:rsidR="00884243" w:rsidP="00B640CD" w:rsidRDefault="00884243" w14:paraId="1B40CCC8" w14:textId="77777777">
            <w:pPr>
              <w:jc w:val="both"/>
              <w:rPr>
                <w:rFonts w:ascii="Arial" w:hAnsi="Arial" w:cs="Arial"/>
                <w:bCs/>
              </w:rPr>
            </w:pPr>
          </w:p>
          <w:p w:rsidR="00884243" w:rsidP="00884243" w:rsidRDefault="00884243" w14:paraId="02F9D5D4" w14:textId="46438C32">
            <w:pPr>
              <w:pStyle w:val="ListParagraph"/>
              <w:numPr>
                <w:ilvl w:val="0"/>
                <w:numId w:val="15"/>
              </w:numPr>
              <w:jc w:val="both"/>
              <w:rPr>
                <w:rFonts w:ascii="Arial" w:hAnsi="Arial" w:cs="Arial"/>
                <w:bCs/>
              </w:rPr>
            </w:pPr>
            <w:r w:rsidRPr="00884243">
              <w:rPr>
                <w:rFonts w:ascii="Arial" w:hAnsi="Arial" w:cs="Arial"/>
                <w:bCs/>
              </w:rPr>
              <w:t>S</w:t>
            </w:r>
            <w:r w:rsidRPr="00884243" w:rsidR="005A5AB9">
              <w:rPr>
                <w:rFonts w:ascii="Arial" w:hAnsi="Arial" w:cs="Arial"/>
                <w:bCs/>
              </w:rPr>
              <w:t xml:space="preserve">ome aspects </w:t>
            </w:r>
            <w:r w:rsidRPr="00884243">
              <w:rPr>
                <w:rFonts w:ascii="Arial" w:hAnsi="Arial" w:cs="Arial"/>
                <w:bCs/>
              </w:rPr>
              <w:t>urgent</w:t>
            </w:r>
            <w:r w:rsidRPr="00884243" w:rsidR="00E01210">
              <w:rPr>
                <w:rFonts w:ascii="Arial" w:hAnsi="Arial" w:cs="Arial"/>
                <w:bCs/>
              </w:rPr>
              <w:t xml:space="preserve"> and </w:t>
            </w:r>
            <w:r w:rsidRPr="00884243">
              <w:rPr>
                <w:rFonts w:ascii="Arial" w:hAnsi="Arial" w:cs="Arial"/>
                <w:bCs/>
              </w:rPr>
              <w:t>emergency</w:t>
            </w:r>
            <w:r w:rsidRPr="00884243" w:rsidR="00E01210">
              <w:rPr>
                <w:rFonts w:ascii="Arial" w:hAnsi="Arial" w:cs="Arial"/>
                <w:bCs/>
              </w:rPr>
              <w:t xml:space="preserve"> care</w:t>
            </w:r>
            <w:r w:rsidRPr="00884243" w:rsidR="006C2997">
              <w:rPr>
                <w:rFonts w:ascii="Arial" w:hAnsi="Arial" w:cs="Arial"/>
                <w:bCs/>
              </w:rPr>
              <w:t xml:space="preserve">, planned care and diagnostics where </w:t>
            </w:r>
            <w:r w:rsidRPr="00884243" w:rsidR="005A5AB9">
              <w:rPr>
                <w:rFonts w:ascii="Arial" w:hAnsi="Arial" w:cs="Arial"/>
                <w:bCs/>
              </w:rPr>
              <w:t xml:space="preserve">the Ministers minimum delivery expectations </w:t>
            </w:r>
            <w:r w:rsidRPr="00884243" w:rsidR="00B640CD">
              <w:rPr>
                <w:rFonts w:ascii="Arial" w:hAnsi="Arial" w:cs="Arial"/>
                <w:bCs/>
              </w:rPr>
              <w:t>are</w:t>
            </w:r>
            <w:r w:rsidRPr="00884243" w:rsidR="0025557E">
              <w:rPr>
                <w:rFonts w:ascii="Arial" w:hAnsi="Arial" w:cs="Arial"/>
                <w:bCs/>
              </w:rPr>
              <w:t xml:space="preserve"> not yet fully described as being able to be met</w:t>
            </w:r>
            <w:r w:rsidRPr="00884243">
              <w:rPr>
                <w:rFonts w:ascii="Arial" w:hAnsi="Arial" w:cs="Arial"/>
                <w:bCs/>
              </w:rPr>
              <w:t>,</w:t>
            </w:r>
          </w:p>
          <w:p w:rsidR="00884243" w:rsidP="00884243" w:rsidRDefault="00B640CD" w14:paraId="26B818FE" w14:textId="4232A8EB">
            <w:pPr>
              <w:pStyle w:val="ListParagraph"/>
              <w:numPr>
                <w:ilvl w:val="0"/>
                <w:numId w:val="15"/>
              </w:numPr>
              <w:jc w:val="both"/>
              <w:rPr>
                <w:rFonts w:ascii="Arial" w:hAnsi="Arial" w:cs="Arial"/>
                <w:bCs/>
              </w:rPr>
            </w:pPr>
            <w:r w:rsidRPr="00884243">
              <w:rPr>
                <w:rFonts w:ascii="Arial" w:hAnsi="Arial" w:cs="Arial"/>
                <w:bCs/>
              </w:rPr>
              <w:t>achieving financial sustainability</w:t>
            </w:r>
            <w:r w:rsidR="00233F53">
              <w:rPr>
                <w:rFonts w:ascii="Arial" w:hAnsi="Arial" w:cs="Arial"/>
                <w:bCs/>
              </w:rPr>
              <w:t xml:space="preserve"> and,</w:t>
            </w:r>
            <w:r w:rsidRPr="00884243">
              <w:rPr>
                <w:rFonts w:ascii="Arial" w:hAnsi="Arial" w:cs="Arial"/>
                <w:bCs/>
              </w:rPr>
              <w:t xml:space="preserve"> </w:t>
            </w:r>
          </w:p>
          <w:p w:rsidRPr="000C2457" w:rsidR="00312ED9" w:rsidRDefault="00DA484B" w14:paraId="5B561DA7" w14:textId="4D084F4D">
            <w:pPr>
              <w:pStyle w:val="ListParagraph"/>
              <w:numPr>
                <w:ilvl w:val="0"/>
                <w:numId w:val="15"/>
              </w:numPr>
              <w:jc w:val="both"/>
              <w:rPr>
                <w:rFonts w:ascii="Arial" w:hAnsi="Arial" w:cs="Arial"/>
                <w:bCs/>
              </w:rPr>
            </w:pPr>
            <w:r w:rsidRPr="000C2457">
              <w:rPr>
                <w:rFonts w:ascii="Arial" w:hAnsi="Arial" w:cs="Arial"/>
                <w:bCs/>
              </w:rPr>
              <w:t xml:space="preserve">Meeting fully </w:t>
            </w:r>
            <w:r w:rsidRPr="000C2457" w:rsidR="00B640CD">
              <w:rPr>
                <w:rFonts w:ascii="Arial" w:hAnsi="Arial" w:cs="Arial"/>
                <w:bCs/>
              </w:rPr>
              <w:t xml:space="preserve">the </w:t>
            </w:r>
            <w:r w:rsidRPr="000C2457">
              <w:rPr>
                <w:rFonts w:ascii="Arial" w:hAnsi="Arial" w:cs="Arial"/>
                <w:bCs/>
              </w:rPr>
              <w:t>de-escalation requirements issued to the organisation</w:t>
            </w:r>
            <w:r w:rsidRPr="000C2457" w:rsidR="008D6F92">
              <w:rPr>
                <w:rFonts w:ascii="Arial" w:hAnsi="Arial" w:cs="Arial"/>
                <w:bCs/>
              </w:rPr>
              <w:t>.</w:t>
            </w:r>
          </w:p>
          <w:p w:rsidRPr="000E24A1" w:rsidR="00B640CD" w:rsidP="00B640CD" w:rsidRDefault="00B640CD" w14:paraId="333C7826" w14:textId="77777777">
            <w:pPr>
              <w:pStyle w:val="ListParagraph"/>
              <w:ind w:left="360"/>
              <w:jc w:val="both"/>
              <w:rPr>
                <w:rFonts w:ascii="Arial" w:hAnsi="Arial" w:cs="Arial"/>
                <w:b/>
              </w:rPr>
            </w:pPr>
          </w:p>
          <w:p w:rsidR="004321D3" w:rsidP="66F8D1AD" w:rsidRDefault="00995B56" w14:paraId="46B76157" w14:textId="233EBE65">
            <w:pPr>
              <w:rPr>
                <w:rFonts w:asciiTheme="majorHAnsi" w:hAnsiTheme="majorHAnsi" w:cstheme="majorBidi"/>
              </w:rPr>
            </w:pPr>
            <w:r w:rsidRPr="66F8D1AD">
              <w:rPr>
                <w:rFonts w:asciiTheme="majorHAnsi" w:hAnsiTheme="majorHAnsi" w:cstheme="majorBidi"/>
              </w:rPr>
              <w:t xml:space="preserve">The </w:t>
            </w:r>
            <w:r w:rsidR="008C36B7">
              <w:rPr>
                <w:rFonts w:asciiTheme="majorHAnsi" w:hAnsiTheme="majorHAnsi" w:cstheme="majorBidi"/>
              </w:rPr>
              <w:t xml:space="preserve">financial situation being presented by </w:t>
            </w:r>
            <w:r w:rsidR="00233F53">
              <w:rPr>
                <w:rFonts w:asciiTheme="majorHAnsi" w:hAnsiTheme="majorHAnsi" w:cstheme="majorBidi"/>
              </w:rPr>
              <w:t xml:space="preserve">the UHB </w:t>
            </w:r>
            <w:r w:rsidRPr="66F8D1AD" w:rsidR="004321D3">
              <w:rPr>
                <w:rFonts w:asciiTheme="majorHAnsi" w:hAnsiTheme="majorHAnsi" w:cstheme="majorBidi"/>
              </w:rPr>
              <w:t xml:space="preserve">will constitute a position that </w:t>
            </w:r>
            <w:r w:rsidR="008C36B7">
              <w:rPr>
                <w:rFonts w:asciiTheme="majorHAnsi" w:hAnsiTheme="majorHAnsi" w:cstheme="majorBidi"/>
              </w:rPr>
              <w:t xml:space="preserve">makes the plan both unacceptable and </w:t>
            </w:r>
            <w:r w:rsidRPr="66F8D1AD" w:rsidR="004321D3">
              <w:rPr>
                <w:rFonts w:asciiTheme="majorHAnsi" w:hAnsiTheme="majorHAnsi" w:cstheme="majorBidi"/>
              </w:rPr>
              <w:t>unap</w:t>
            </w:r>
            <w:r w:rsidR="000C2457">
              <w:rPr>
                <w:rFonts w:asciiTheme="majorHAnsi" w:hAnsiTheme="majorHAnsi" w:cstheme="majorBidi"/>
              </w:rPr>
              <w:t>p</w:t>
            </w:r>
            <w:r w:rsidRPr="66F8D1AD" w:rsidR="004321D3">
              <w:rPr>
                <w:rFonts w:asciiTheme="majorHAnsi" w:hAnsiTheme="majorHAnsi" w:cstheme="majorBidi"/>
              </w:rPr>
              <w:t xml:space="preserve">rovable </w:t>
            </w:r>
            <w:r w:rsidR="001A3539">
              <w:rPr>
                <w:rFonts w:asciiTheme="majorHAnsi" w:hAnsiTheme="majorHAnsi" w:cstheme="majorBidi"/>
              </w:rPr>
              <w:t xml:space="preserve">for </w:t>
            </w:r>
            <w:r w:rsidRPr="66F8D1AD" w:rsidR="004321D3">
              <w:rPr>
                <w:rFonts w:asciiTheme="majorHAnsi" w:hAnsiTheme="majorHAnsi" w:cstheme="majorBidi"/>
              </w:rPr>
              <w:t>Welsh Government.</w:t>
            </w:r>
            <w:r w:rsidR="001A4A4A">
              <w:rPr>
                <w:rFonts w:asciiTheme="majorHAnsi" w:hAnsiTheme="majorHAnsi" w:cstheme="majorBidi"/>
              </w:rPr>
              <w:t xml:space="preserve">  On this basis it would be inappropriate to seek Boards approval of this plan.</w:t>
            </w:r>
            <w:r w:rsidRPr="66F8D1AD" w:rsidR="004321D3">
              <w:rPr>
                <w:rFonts w:asciiTheme="majorHAnsi" w:hAnsiTheme="majorHAnsi" w:cstheme="majorBidi"/>
              </w:rPr>
              <w:t xml:space="preserve"> </w:t>
            </w:r>
          </w:p>
          <w:p w:rsidR="00047988" w:rsidP="66F8D1AD" w:rsidRDefault="00047988" w14:paraId="68EC83F1" w14:textId="77777777">
            <w:pPr>
              <w:rPr>
                <w:rFonts w:asciiTheme="majorHAnsi" w:hAnsiTheme="majorHAnsi" w:cstheme="majorBidi"/>
              </w:rPr>
            </w:pPr>
          </w:p>
          <w:p w:rsidR="001D362F" w:rsidP="002C5C4B" w:rsidRDefault="002C5C4B" w14:paraId="75014B52" w14:textId="77777777">
            <w:pPr>
              <w:pStyle w:val="paragraph"/>
              <w:spacing w:before="0" w:beforeAutospacing="0" w:after="0" w:afterAutospacing="0"/>
              <w:jc w:val="both"/>
              <w:textAlignment w:val="baseline"/>
              <w:rPr>
                <w:rStyle w:val="normaltextrun"/>
                <w:rFonts w:ascii="Arial" w:hAnsi="Arial" w:cs="Arial"/>
              </w:rPr>
            </w:pPr>
            <w:r>
              <w:rPr>
                <w:rStyle w:val="normaltextrun"/>
                <w:rFonts w:ascii="Arial" w:hAnsi="Arial" w:cs="Arial"/>
              </w:rPr>
              <w:t xml:space="preserve">There is recognition </w:t>
            </w:r>
            <w:r w:rsidR="005E6BED">
              <w:rPr>
                <w:rStyle w:val="normaltextrun"/>
                <w:rFonts w:ascii="Arial" w:hAnsi="Arial" w:cs="Arial"/>
              </w:rPr>
              <w:t xml:space="preserve">within the UHB that there is </w:t>
            </w:r>
            <w:r>
              <w:rPr>
                <w:rStyle w:val="normaltextrun"/>
                <w:rFonts w:ascii="Arial" w:hAnsi="Arial" w:cs="Arial"/>
              </w:rPr>
              <w:t>the need for continued discipline, prioritisation, and a clear strategic path toward medium and long-term sustainability.</w:t>
            </w:r>
            <w:r w:rsidR="005E6BED">
              <w:rPr>
                <w:rStyle w:val="normaltextrun"/>
                <w:rFonts w:ascii="Arial" w:hAnsi="Arial" w:cs="Arial"/>
              </w:rPr>
              <w:t xml:space="preserve"> </w:t>
            </w:r>
          </w:p>
          <w:p w:rsidR="001D362F" w:rsidP="002C5C4B" w:rsidRDefault="001D362F" w14:paraId="7CF15AB4" w14:textId="77777777">
            <w:pPr>
              <w:pStyle w:val="paragraph"/>
              <w:spacing w:before="0" w:beforeAutospacing="0" w:after="0" w:afterAutospacing="0"/>
              <w:jc w:val="both"/>
              <w:textAlignment w:val="baseline"/>
              <w:rPr>
                <w:rStyle w:val="normaltextrun"/>
                <w:rFonts w:ascii="Arial" w:hAnsi="Arial" w:cs="Arial"/>
              </w:rPr>
            </w:pPr>
          </w:p>
          <w:p w:rsidR="00056F04" w:rsidP="70B52F6E" w:rsidRDefault="002C5C4B" w14:paraId="15EC9F95" w14:textId="37CA0251">
            <w:pPr>
              <w:pStyle w:val="paragraph"/>
              <w:spacing w:before="0" w:beforeAutospacing="0" w:after="0" w:afterAutospacing="0"/>
              <w:jc w:val="both"/>
              <w:textAlignment w:val="baseline"/>
              <w:rPr>
                <w:rStyle w:val="normaltextrun"/>
                <w:rFonts w:ascii="Arial" w:hAnsi="Arial" w:cs="Arial"/>
              </w:rPr>
            </w:pPr>
            <w:r w:rsidRPr="70B52F6E">
              <w:rPr>
                <w:rStyle w:val="normaltextrun"/>
                <w:rFonts w:ascii="Arial" w:hAnsi="Arial" w:cs="Arial"/>
              </w:rPr>
              <w:t xml:space="preserve">To enhance the pace and robustness of </w:t>
            </w:r>
            <w:r w:rsidRPr="70B52F6E" w:rsidR="008A4EBA">
              <w:rPr>
                <w:rStyle w:val="normaltextrun"/>
                <w:rFonts w:ascii="Arial" w:hAnsi="Arial" w:cs="Arial"/>
              </w:rPr>
              <w:t xml:space="preserve">the UHBs </w:t>
            </w:r>
            <w:r w:rsidRPr="70B52F6E">
              <w:rPr>
                <w:rStyle w:val="normaltextrun"/>
                <w:rFonts w:ascii="Arial" w:hAnsi="Arial" w:cs="Arial"/>
              </w:rPr>
              <w:t xml:space="preserve">work </w:t>
            </w:r>
            <w:r w:rsidRPr="70B52F6E" w:rsidR="00346AFC">
              <w:rPr>
                <w:rStyle w:val="normaltextrun"/>
                <w:rFonts w:ascii="Arial" w:hAnsi="Arial" w:cs="Arial"/>
              </w:rPr>
              <w:t xml:space="preserve">Board will be aware that the UHB </w:t>
            </w:r>
            <w:r w:rsidRPr="70B52F6E">
              <w:rPr>
                <w:rStyle w:val="normaltextrun"/>
                <w:rFonts w:ascii="Arial" w:hAnsi="Arial" w:cs="Arial"/>
              </w:rPr>
              <w:t xml:space="preserve">has secured consultancy support from McKinsey. Their team has now commenced work to identify and validate additional high impact opportunities. </w:t>
            </w:r>
            <w:r w:rsidRPr="70B52F6E" w:rsidR="00346AFC">
              <w:rPr>
                <w:rStyle w:val="normaltextrun"/>
                <w:rFonts w:ascii="Arial" w:hAnsi="Arial" w:cs="Arial"/>
              </w:rPr>
              <w:t>A</w:t>
            </w:r>
            <w:r w:rsidRPr="70B52F6E" w:rsidR="00056F04">
              <w:rPr>
                <w:rStyle w:val="normaltextrun"/>
                <w:rFonts w:ascii="Arial" w:hAnsi="Arial" w:cs="Arial"/>
              </w:rPr>
              <w:t xml:space="preserve"> report will be available to Board in</w:t>
            </w:r>
            <w:r w:rsidRPr="70B52F6E" w:rsidR="121EEECE">
              <w:rPr>
                <w:rStyle w:val="normaltextrun"/>
                <w:rFonts w:ascii="Arial" w:hAnsi="Arial" w:cs="Arial"/>
              </w:rPr>
              <w:t xml:space="preserve"> April</w:t>
            </w:r>
            <w:r w:rsidRPr="70B52F6E" w:rsidR="00056F04">
              <w:rPr>
                <w:rStyle w:val="normaltextrun"/>
                <w:rFonts w:ascii="Arial" w:hAnsi="Arial" w:cs="Arial"/>
              </w:rPr>
              <w:t>.</w:t>
            </w:r>
          </w:p>
          <w:p w:rsidR="00056F04" w:rsidP="002C5C4B" w:rsidRDefault="00056F04" w14:paraId="32ABF2A3" w14:textId="124927D6">
            <w:pPr>
              <w:pStyle w:val="paragraph"/>
              <w:spacing w:before="0" w:beforeAutospacing="0" w:after="0" w:afterAutospacing="0"/>
              <w:jc w:val="both"/>
              <w:textAlignment w:val="baseline"/>
              <w:rPr>
                <w:rStyle w:val="normaltextrun"/>
                <w:rFonts w:ascii="Arial" w:hAnsi="Arial" w:cs="Arial"/>
              </w:rPr>
            </w:pPr>
          </w:p>
          <w:p w:rsidR="00327EF7" w:rsidP="002C5C4B" w:rsidRDefault="000C2457" w14:paraId="57317EFC" w14:textId="32F92FD7">
            <w:pPr>
              <w:pStyle w:val="paragraph"/>
              <w:spacing w:before="0" w:beforeAutospacing="0" w:after="0" w:afterAutospacing="0"/>
              <w:jc w:val="both"/>
              <w:textAlignment w:val="baseline"/>
              <w:rPr>
                <w:rStyle w:val="normaltextrun"/>
                <w:rFonts w:ascii="Arial" w:hAnsi="Arial" w:cs="Arial"/>
              </w:rPr>
            </w:pPr>
            <w:r>
              <w:rPr>
                <w:rStyle w:val="normaltextrun"/>
                <w:rFonts w:ascii="Arial" w:hAnsi="Arial" w:cs="Arial"/>
              </w:rPr>
              <w:t xml:space="preserve">In addition to this </w:t>
            </w:r>
            <w:r w:rsidR="005D6F63">
              <w:rPr>
                <w:rStyle w:val="normaltextrun"/>
                <w:rFonts w:ascii="Arial" w:hAnsi="Arial" w:cs="Arial"/>
              </w:rPr>
              <w:t>m</w:t>
            </w:r>
            <w:r w:rsidR="002C5C4B">
              <w:rPr>
                <w:rStyle w:val="normaltextrun"/>
                <w:rFonts w:ascii="Arial" w:hAnsi="Arial" w:cs="Arial"/>
              </w:rPr>
              <w:t>any of the most material and cash releasing opportunities will inevitably depend on service and organisational redesign</w:t>
            </w:r>
            <w:r w:rsidR="0031219A">
              <w:rPr>
                <w:rStyle w:val="normaltextrun"/>
                <w:rFonts w:ascii="Arial" w:hAnsi="Arial" w:cs="Arial"/>
              </w:rPr>
              <w:t xml:space="preserve"> and </w:t>
            </w:r>
            <w:r w:rsidR="00056F04">
              <w:rPr>
                <w:rStyle w:val="normaltextrun"/>
                <w:rFonts w:ascii="Arial" w:hAnsi="Arial" w:cs="Arial"/>
              </w:rPr>
              <w:t xml:space="preserve">Board will </w:t>
            </w:r>
            <w:r w:rsidR="005D6F63">
              <w:rPr>
                <w:rStyle w:val="normaltextrun"/>
                <w:rFonts w:ascii="Arial" w:hAnsi="Arial" w:cs="Arial"/>
              </w:rPr>
              <w:t xml:space="preserve">again </w:t>
            </w:r>
            <w:r w:rsidR="00056F04">
              <w:rPr>
                <w:rStyle w:val="normaltextrun"/>
                <w:rFonts w:ascii="Arial" w:hAnsi="Arial" w:cs="Arial"/>
              </w:rPr>
              <w:t xml:space="preserve">be aware that </w:t>
            </w:r>
            <w:r w:rsidR="002C5C4B">
              <w:rPr>
                <w:rStyle w:val="normaltextrun"/>
                <w:rFonts w:ascii="Arial" w:hAnsi="Arial" w:cs="Arial"/>
              </w:rPr>
              <w:t xml:space="preserve">strategic work </w:t>
            </w:r>
            <w:r w:rsidR="00056F04">
              <w:rPr>
                <w:rStyle w:val="normaltextrun"/>
                <w:rFonts w:ascii="Arial" w:hAnsi="Arial" w:cs="Arial"/>
              </w:rPr>
              <w:t xml:space="preserve">was </w:t>
            </w:r>
            <w:r w:rsidR="002C5C4B">
              <w:rPr>
                <w:rStyle w:val="normaltextrun"/>
                <w:rFonts w:ascii="Arial" w:hAnsi="Arial" w:cs="Arial"/>
              </w:rPr>
              <w:t xml:space="preserve">commissioned </w:t>
            </w:r>
            <w:r w:rsidR="00094F24">
              <w:rPr>
                <w:rStyle w:val="normaltextrun"/>
                <w:rFonts w:ascii="Arial" w:hAnsi="Arial" w:cs="Arial"/>
              </w:rPr>
              <w:t xml:space="preserve">during </w:t>
            </w:r>
            <w:r w:rsidR="002C5C4B">
              <w:rPr>
                <w:rStyle w:val="normaltextrun"/>
                <w:rFonts w:ascii="Arial" w:hAnsi="Arial" w:cs="Arial"/>
              </w:rPr>
              <w:t>2025</w:t>
            </w:r>
            <w:r w:rsidRPr="5A6C22BE" w:rsidR="6949C45A">
              <w:rPr>
                <w:rStyle w:val="normaltextrun"/>
                <w:rFonts w:ascii="Arial" w:hAnsi="Arial" w:cs="Arial"/>
              </w:rPr>
              <w:t>-</w:t>
            </w:r>
            <w:r w:rsidR="002C5C4B">
              <w:rPr>
                <w:rStyle w:val="normaltextrun"/>
                <w:rFonts w:ascii="Arial" w:hAnsi="Arial" w:cs="Arial"/>
              </w:rPr>
              <w:t>26</w:t>
            </w:r>
            <w:r w:rsidR="005D6F63">
              <w:rPr>
                <w:rStyle w:val="normaltextrun"/>
                <w:rFonts w:ascii="Arial" w:hAnsi="Arial" w:cs="Arial"/>
              </w:rPr>
              <w:t xml:space="preserve"> </w:t>
            </w:r>
            <w:r w:rsidR="00814027">
              <w:rPr>
                <w:rStyle w:val="normaltextrun"/>
                <w:rFonts w:ascii="Arial" w:hAnsi="Arial" w:cs="Arial"/>
              </w:rPr>
              <w:t xml:space="preserve">from </w:t>
            </w:r>
            <w:r w:rsidR="009D0843">
              <w:rPr>
                <w:rStyle w:val="normaltextrun"/>
                <w:rFonts w:ascii="Arial" w:hAnsi="Arial" w:cs="Arial"/>
              </w:rPr>
              <w:t xml:space="preserve">a number of external </w:t>
            </w:r>
            <w:r w:rsidR="007646E8">
              <w:rPr>
                <w:rStyle w:val="normaltextrun"/>
                <w:rFonts w:ascii="Arial" w:hAnsi="Arial" w:cs="Arial"/>
              </w:rPr>
              <w:t>consultancies</w:t>
            </w:r>
            <w:r w:rsidR="00AA1EF9">
              <w:rPr>
                <w:rStyle w:val="normaltextrun"/>
                <w:rFonts w:ascii="Arial" w:hAnsi="Arial" w:cs="Arial"/>
              </w:rPr>
              <w:t xml:space="preserve"> to support with this service and organisational redesign</w:t>
            </w:r>
            <w:r w:rsidR="002C5C4B">
              <w:rPr>
                <w:rStyle w:val="normaltextrun"/>
                <w:rFonts w:ascii="Arial" w:hAnsi="Arial" w:cs="Arial"/>
              </w:rPr>
              <w:t>.  </w:t>
            </w:r>
            <w:r w:rsidR="007A0611">
              <w:rPr>
                <w:rStyle w:val="normaltextrun"/>
                <w:rFonts w:ascii="Arial" w:hAnsi="Arial" w:cs="Arial"/>
              </w:rPr>
              <w:t xml:space="preserve">Much of this </w:t>
            </w:r>
            <w:r w:rsidR="002C5C4B">
              <w:rPr>
                <w:rStyle w:val="normaltextrun"/>
                <w:rFonts w:ascii="Arial" w:hAnsi="Arial" w:cs="Arial"/>
              </w:rPr>
              <w:t xml:space="preserve">work is being finalised over the next few months and is highlighting significant potential, including opportunities related to delayering and automation across the organisation as well as identifying early priorities for systematic service change. </w:t>
            </w:r>
          </w:p>
          <w:p w:rsidR="00327EF7" w:rsidP="002C5C4B" w:rsidRDefault="00327EF7" w14:paraId="05AB10BB" w14:textId="77777777">
            <w:pPr>
              <w:pStyle w:val="paragraph"/>
              <w:spacing w:before="0" w:beforeAutospacing="0" w:after="0" w:afterAutospacing="0"/>
              <w:jc w:val="both"/>
              <w:textAlignment w:val="baseline"/>
              <w:rPr>
                <w:rStyle w:val="normaltextrun"/>
                <w:rFonts w:ascii="Arial" w:hAnsi="Arial" w:cs="Arial"/>
              </w:rPr>
            </w:pPr>
          </w:p>
          <w:p w:rsidR="0058750F" w:rsidP="002C5C4B" w:rsidRDefault="007A0611" w14:paraId="4EC4503B" w14:textId="52D195A2">
            <w:pPr>
              <w:pStyle w:val="paragraph"/>
              <w:spacing w:before="0" w:beforeAutospacing="0" w:after="0" w:afterAutospacing="0"/>
              <w:jc w:val="both"/>
              <w:textAlignment w:val="baseline"/>
              <w:rPr>
                <w:rStyle w:val="normaltextrun"/>
                <w:rFonts w:ascii="Arial" w:hAnsi="Arial" w:cs="Arial"/>
              </w:rPr>
            </w:pPr>
            <w:r>
              <w:rPr>
                <w:rStyle w:val="normaltextrun"/>
                <w:rFonts w:ascii="Arial" w:hAnsi="Arial" w:cs="Arial"/>
              </w:rPr>
              <w:t>T</w:t>
            </w:r>
            <w:r w:rsidR="002C5C4B">
              <w:rPr>
                <w:rStyle w:val="normaltextrun"/>
                <w:rFonts w:ascii="Arial" w:hAnsi="Arial" w:cs="Arial"/>
              </w:rPr>
              <w:t xml:space="preserve">hese have not yet been included in the </w:t>
            </w:r>
            <w:r w:rsidR="00327EF7">
              <w:rPr>
                <w:rStyle w:val="normaltextrun"/>
                <w:rFonts w:ascii="Arial" w:hAnsi="Arial" w:cs="Arial"/>
              </w:rPr>
              <w:t xml:space="preserve">UHBs </w:t>
            </w:r>
            <w:r w:rsidR="002C5C4B">
              <w:rPr>
                <w:rStyle w:val="normaltextrun"/>
                <w:rFonts w:ascii="Arial" w:hAnsi="Arial" w:cs="Arial"/>
              </w:rPr>
              <w:t xml:space="preserve">opportunity pipeline, but </w:t>
            </w:r>
            <w:r w:rsidR="00327EF7">
              <w:rPr>
                <w:rStyle w:val="normaltextrun"/>
                <w:rFonts w:ascii="Arial" w:hAnsi="Arial" w:cs="Arial"/>
              </w:rPr>
              <w:t xml:space="preserve">it is </w:t>
            </w:r>
            <w:r w:rsidR="002C5C4B">
              <w:rPr>
                <w:rStyle w:val="normaltextrun"/>
                <w:rFonts w:ascii="Arial" w:hAnsi="Arial" w:cs="Arial"/>
              </w:rPr>
              <w:t>anticipate</w:t>
            </w:r>
            <w:r w:rsidR="0058750F">
              <w:rPr>
                <w:rStyle w:val="normaltextrun"/>
                <w:rFonts w:ascii="Arial" w:hAnsi="Arial" w:cs="Arial"/>
              </w:rPr>
              <w:t>d</w:t>
            </w:r>
            <w:r w:rsidR="002C5C4B">
              <w:rPr>
                <w:rStyle w:val="normaltextrun"/>
                <w:rFonts w:ascii="Arial" w:hAnsi="Arial" w:cs="Arial"/>
              </w:rPr>
              <w:t> they may begin to contribute in late 2026</w:t>
            </w:r>
            <w:r w:rsidRPr="5A6C22BE" w:rsidR="04EBF811">
              <w:rPr>
                <w:rStyle w:val="normaltextrun"/>
                <w:rFonts w:ascii="Arial" w:hAnsi="Arial" w:cs="Arial"/>
              </w:rPr>
              <w:t>-</w:t>
            </w:r>
            <w:r w:rsidR="002C5C4B">
              <w:rPr>
                <w:rStyle w:val="normaltextrun"/>
                <w:rFonts w:ascii="Arial" w:hAnsi="Arial" w:cs="Arial"/>
              </w:rPr>
              <w:t>27 and more substantially in 2027</w:t>
            </w:r>
            <w:r w:rsidRPr="5A6C22BE" w:rsidR="4B5D8E09">
              <w:rPr>
                <w:rStyle w:val="normaltextrun"/>
                <w:rFonts w:ascii="Arial" w:hAnsi="Arial" w:cs="Arial"/>
              </w:rPr>
              <w:t>-</w:t>
            </w:r>
            <w:r w:rsidR="002C5C4B">
              <w:rPr>
                <w:rStyle w:val="normaltextrun"/>
                <w:rFonts w:ascii="Arial" w:hAnsi="Arial" w:cs="Arial"/>
              </w:rPr>
              <w:t>28. </w:t>
            </w:r>
          </w:p>
          <w:p w:rsidR="0058750F" w:rsidP="002C5C4B" w:rsidRDefault="0058750F" w14:paraId="233D5769" w14:textId="77777777">
            <w:pPr>
              <w:pStyle w:val="paragraph"/>
              <w:spacing w:before="0" w:beforeAutospacing="0" w:after="0" w:afterAutospacing="0"/>
              <w:jc w:val="both"/>
              <w:textAlignment w:val="baseline"/>
              <w:rPr>
                <w:rStyle w:val="normaltextrun"/>
                <w:rFonts w:ascii="Arial" w:hAnsi="Arial" w:cs="Arial"/>
              </w:rPr>
            </w:pPr>
          </w:p>
          <w:p w:rsidR="009740FC" w:rsidP="0058750F" w:rsidRDefault="00801C46" w14:paraId="4705444F" w14:textId="7A0CCD91">
            <w:pPr>
              <w:jc w:val="both"/>
              <w:rPr>
                <w:rStyle w:val="normaltextrun"/>
              </w:rPr>
            </w:pPr>
            <w:r>
              <w:rPr>
                <w:rStyle w:val="normaltextrun"/>
              </w:rPr>
              <w:t>We are operating in a</w:t>
            </w:r>
            <w:r w:rsidR="008F2BCA">
              <w:rPr>
                <w:rStyle w:val="normaltextrun"/>
              </w:rPr>
              <w:t>n</w:t>
            </w:r>
            <w:r>
              <w:rPr>
                <w:rStyle w:val="normaltextrun"/>
              </w:rPr>
              <w:t xml:space="preserve"> extremely dynamic environment and there is a range of work that will progress </w:t>
            </w:r>
            <w:r w:rsidR="00C35129">
              <w:rPr>
                <w:rStyle w:val="normaltextrun"/>
              </w:rPr>
              <w:t xml:space="preserve">into </w:t>
            </w:r>
            <w:r w:rsidR="00DB3C7D">
              <w:rPr>
                <w:rStyle w:val="normaltextrun"/>
              </w:rPr>
              <w:t>20</w:t>
            </w:r>
            <w:r w:rsidR="00C35129">
              <w:rPr>
                <w:rStyle w:val="normaltextrun"/>
              </w:rPr>
              <w:t>26</w:t>
            </w:r>
            <w:r w:rsidRPr="5A6C22BE" w:rsidR="12275ADA">
              <w:rPr>
                <w:rStyle w:val="normaltextrun"/>
              </w:rPr>
              <w:t>-</w:t>
            </w:r>
            <w:r w:rsidR="00DB3C7D">
              <w:rPr>
                <w:rStyle w:val="normaltextrun"/>
              </w:rPr>
              <w:t>27</w:t>
            </w:r>
            <w:r w:rsidR="00C35129">
              <w:rPr>
                <w:rStyle w:val="normaltextrun"/>
              </w:rPr>
              <w:t xml:space="preserve"> that will make this a ‘live’ plan</w:t>
            </w:r>
            <w:r w:rsidR="00447B6C">
              <w:rPr>
                <w:rStyle w:val="normaltextrun"/>
              </w:rPr>
              <w:t xml:space="preserve"> that continues to evolve as the UHB seeks t</w:t>
            </w:r>
            <w:r w:rsidR="009740FC">
              <w:rPr>
                <w:rStyle w:val="normaltextrun"/>
              </w:rPr>
              <w:t>o</w:t>
            </w:r>
            <w:r w:rsidR="00447B6C">
              <w:rPr>
                <w:rStyle w:val="normaltextrun"/>
              </w:rPr>
              <w:t xml:space="preserve"> address the challenges it is facing</w:t>
            </w:r>
            <w:r w:rsidR="009740FC">
              <w:rPr>
                <w:rStyle w:val="normaltextrun"/>
              </w:rPr>
              <w:t>.</w:t>
            </w:r>
            <w:r w:rsidR="00895166">
              <w:rPr>
                <w:rStyle w:val="normaltextrun"/>
              </w:rPr>
              <w:t xml:space="preserve"> Some of these key areas of work include – </w:t>
            </w:r>
          </w:p>
          <w:p w:rsidR="00EA5362" w:rsidP="0058750F" w:rsidRDefault="00EA5362" w14:paraId="2690E4A0" w14:textId="77777777">
            <w:pPr>
              <w:jc w:val="both"/>
              <w:rPr>
                <w:rStyle w:val="normaltextrun"/>
              </w:rPr>
            </w:pPr>
          </w:p>
          <w:p w:rsidRPr="00335437" w:rsidR="002C5C4B" w:rsidRDefault="0058750F" w14:paraId="0EBD4818" w14:textId="627B9C51">
            <w:pPr>
              <w:pStyle w:val="ListParagraph"/>
              <w:numPr>
                <w:ilvl w:val="0"/>
                <w:numId w:val="16"/>
              </w:numPr>
              <w:jc w:val="both"/>
              <w:textAlignment w:val="baseline"/>
              <w:rPr>
                <w:rStyle w:val="normaltextrun"/>
                <w:rFonts w:ascii="Segoe UI" w:hAnsi="Segoe UI" w:cs="Segoe UI"/>
                <w:sz w:val="18"/>
                <w:szCs w:val="18"/>
              </w:rPr>
            </w:pPr>
            <w:r w:rsidRPr="00335437">
              <w:rPr>
                <w:rStyle w:val="normaltextrun"/>
                <w:rFonts w:asciiTheme="minorHAnsi" w:hAnsiTheme="minorHAnsi" w:eastAsiaTheme="minorEastAsia" w:cstheme="minorBidi"/>
                <w:lang w:val="en-US" w:eastAsia="en-US"/>
              </w:rPr>
              <w:t>The external targeted intervention support the UHB will be</w:t>
            </w:r>
            <w:r w:rsidR="00641F2B">
              <w:rPr>
                <w:rStyle w:val="normaltextrun"/>
                <w:rFonts w:asciiTheme="minorHAnsi" w:hAnsiTheme="minorHAnsi" w:eastAsiaTheme="minorEastAsia" w:cstheme="minorBidi"/>
                <w:lang w:val="en-US" w:eastAsia="en-US"/>
              </w:rPr>
              <w:t xml:space="preserve"> </w:t>
            </w:r>
            <w:r w:rsidRPr="00335437">
              <w:rPr>
                <w:rStyle w:val="normaltextrun"/>
                <w:rFonts w:asciiTheme="minorHAnsi" w:hAnsiTheme="minorHAnsi" w:eastAsiaTheme="minorEastAsia" w:cstheme="minorBidi"/>
                <w:lang w:val="en-US" w:eastAsia="en-US"/>
              </w:rPr>
              <w:t xml:space="preserve">receiving </w:t>
            </w:r>
            <w:r w:rsidRPr="00335437" w:rsidR="00C014C0">
              <w:rPr>
                <w:rStyle w:val="normaltextrun"/>
                <w:rFonts w:asciiTheme="minorHAnsi" w:hAnsiTheme="minorHAnsi" w:eastAsiaTheme="minorEastAsia" w:cstheme="minorBidi"/>
                <w:lang w:val="en-US" w:eastAsia="en-US"/>
              </w:rPr>
              <w:t>from the 27 March</w:t>
            </w:r>
            <w:r w:rsidRPr="00335437" w:rsidR="008F2BCA">
              <w:rPr>
                <w:rStyle w:val="normaltextrun"/>
                <w:rFonts w:asciiTheme="minorHAnsi" w:hAnsiTheme="minorHAnsi" w:eastAsiaTheme="minorEastAsia" w:cstheme="minorBidi"/>
                <w:lang w:val="en-US" w:eastAsia="en-US"/>
              </w:rPr>
              <w:t xml:space="preserve">, the output of which will </w:t>
            </w:r>
            <w:r w:rsidR="00E82B34">
              <w:rPr>
                <w:rStyle w:val="normaltextrun"/>
                <w:rFonts w:asciiTheme="minorHAnsi" w:hAnsiTheme="minorHAnsi" w:eastAsiaTheme="minorEastAsia" w:cstheme="minorBidi"/>
                <w:lang w:val="en-US" w:eastAsia="en-US"/>
              </w:rPr>
              <w:t xml:space="preserve">likely </w:t>
            </w:r>
            <w:r w:rsidRPr="00335437" w:rsidR="008F2BCA">
              <w:rPr>
                <w:rStyle w:val="normaltextrun"/>
                <w:rFonts w:asciiTheme="minorHAnsi" w:hAnsiTheme="minorHAnsi" w:eastAsiaTheme="minorEastAsia" w:cstheme="minorBidi"/>
                <w:lang w:val="en-US" w:eastAsia="en-US"/>
              </w:rPr>
              <w:t xml:space="preserve">give cause for </w:t>
            </w:r>
            <w:r w:rsidR="00E82B34">
              <w:rPr>
                <w:rStyle w:val="normaltextrun"/>
                <w:rFonts w:asciiTheme="minorHAnsi" w:hAnsiTheme="minorHAnsi" w:eastAsiaTheme="minorEastAsia" w:cstheme="minorBidi"/>
                <w:lang w:val="en-US" w:eastAsia="en-US"/>
              </w:rPr>
              <w:t xml:space="preserve">the </w:t>
            </w:r>
            <w:r w:rsidRPr="00335437" w:rsidR="008F2BCA">
              <w:rPr>
                <w:rStyle w:val="normaltextrun"/>
                <w:rFonts w:asciiTheme="minorHAnsi" w:hAnsiTheme="minorHAnsi" w:eastAsiaTheme="minorEastAsia" w:cstheme="minorBidi"/>
                <w:lang w:val="en-US" w:eastAsia="en-US"/>
              </w:rPr>
              <w:t xml:space="preserve">plan to be </w:t>
            </w:r>
            <w:r w:rsidRPr="00335437" w:rsidR="00335437">
              <w:rPr>
                <w:rStyle w:val="normaltextrun"/>
                <w:rFonts w:asciiTheme="minorHAnsi" w:hAnsiTheme="minorHAnsi" w:eastAsiaTheme="minorEastAsia" w:cstheme="minorBidi"/>
                <w:lang w:val="en-US" w:eastAsia="en-US"/>
              </w:rPr>
              <w:t xml:space="preserve">reviewed. </w:t>
            </w:r>
          </w:p>
          <w:p w:rsidRPr="003B2E58" w:rsidR="00335437" w:rsidRDefault="00335437" w14:paraId="37F59614" w14:textId="5D514526">
            <w:pPr>
              <w:pStyle w:val="ListParagraph"/>
              <w:numPr>
                <w:ilvl w:val="0"/>
                <w:numId w:val="16"/>
              </w:numPr>
              <w:jc w:val="both"/>
              <w:textAlignment w:val="baseline"/>
              <w:rPr>
                <w:rFonts w:ascii="Segoe UI" w:hAnsi="Segoe UI" w:cs="Segoe UI"/>
                <w:sz w:val="18"/>
                <w:szCs w:val="18"/>
              </w:rPr>
            </w:pPr>
            <w:r>
              <w:rPr>
                <w:rStyle w:val="normaltextrun"/>
                <w:rFonts w:asciiTheme="minorHAnsi" w:hAnsiTheme="minorHAnsi" w:eastAsiaTheme="minorEastAsia" w:cstheme="minorBidi"/>
                <w:lang w:val="en-US" w:eastAsia="en-US"/>
              </w:rPr>
              <w:t xml:space="preserve">The outputs of some key external consultancy work </w:t>
            </w:r>
            <w:r w:rsidR="00E82B34">
              <w:rPr>
                <w:rStyle w:val="normaltextrun"/>
                <w:rFonts w:asciiTheme="minorHAnsi" w:hAnsiTheme="minorHAnsi" w:eastAsiaTheme="minorEastAsia" w:cstheme="minorBidi"/>
                <w:lang w:val="en-US" w:eastAsia="en-US"/>
              </w:rPr>
              <w:t xml:space="preserve">being available </w:t>
            </w:r>
            <w:r>
              <w:rPr>
                <w:rStyle w:val="normaltextrun"/>
                <w:rFonts w:asciiTheme="minorHAnsi" w:hAnsiTheme="minorHAnsi" w:eastAsiaTheme="minorEastAsia" w:cstheme="minorBidi"/>
                <w:lang w:val="en-US" w:eastAsia="en-US"/>
              </w:rPr>
              <w:t xml:space="preserve">which will enable a </w:t>
            </w:r>
            <w:r w:rsidRPr="000E24A1">
              <w:rPr>
                <w:rFonts w:ascii="Arial" w:hAnsi="Arial" w:cs="Arial"/>
                <w:bCs/>
              </w:rPr>
              <w:t>further refine</w:t>
            </w:r>
            <w:r>
              <w:rPr>
                <w:rFonts w:ascii="Arial" w:hAnsi="Arial" w:cs="Arial"/>
                <w:bCs/>
              </w:rPr>
              <w:t xml:space="preserve">ment </w:t>
            </w:r>
            <w:r w:rsidRPr="000E24A1">
              <w:rPr>
                <w:rFonts w:ascii="Arial" w:hAnsi="Arial" w:cs="Arial"/>
                <w:bCs/>
              </w:rPr>
              <w:t>and quantif</w:t>
            </w:r>
            <w:r w:rsidR="0091398E">
              <w:rPr>
                <w:rFonts w:ascii="Arial" w:hAnsi="Arial" w:cs="Arial"/>
                <w:bCs/>
              </w:rPr>
              <w:t xml:space="preserve">ication of </w:t>
            </w:r>
            <w:r w:rsidRPr="000E24A1">
              <w:rPr>
                <w:rFonts w:ascii="Arial" w:hAnsi="Arial" w:cs="Arial"/>
                <w:bCs/>
              </w:rPr>
              <w:t>outcomes and milestones of the plan.</w:t>
            </w:r>
          </w:p>
          <w:p w:rsidRPr="00335437" w:rsidR="003B2E58" w:rsidRDefault="003B2E58" w14:paraId="2B9D1694" w14:textId="07970971">
            <w:pPr>
              <w:pStyle w:val="ListParagraph"/>
              <w:numPr>
                <w:ilvl w:val="0"/>
                <w:numId w:val="16"/>
              </w:numPr>
              <w:jc w:val="both"/>
              <w:textAlignment w:val="baseline"/>
              <w:rPr>
                <w:rFonts w:ascii="Segoe UI" w:hAnsi="Segoe UI" w:cs="Segoe UI"/>
                <w:sz w:val="18"/>
                <w:szCs w:val="18"/>
              </w:rPr>
            </w:pPr>
            <w:r>
              <w:rPr>
                <w:rFonts w:ascii="Arial" w:hAnsi="Arial" w:cs="Arial"/>
                <w:bCs/>
              </w:rPr>
              <w:t>The impact of some of the decisions w</w:t>
            </w:r>
            <w:r w:rsidR="0044727B">
              <w:rPr>
                <w:rFonts w:ascii="Arial" w:hAnsi="Arial" w:cs="Arial"/>
                <w:bCs/>
              </w:rPr>
              <w:t>h</w:t>
            </w:r>
            <w:r w:rsidR="009254E0">
              <w:rPr>
                <w:rFonts w:ascii="Arial" w:hAnsi="Arial" w:cs="Arial"/>
                <w:bCs/>
              </w:rPr>
              <w:t xml:space="preserve">ich </w:t>
            </w:r>
            <w:r>
              <w:rPr>
                <w:rFonts w:ascii="Arial" w:hAnsi="Arial" w:cs="Arial"/>
                <w:bCs/>
              </w:rPr>
              <w:t>Board took in its extraordinary Board development session in March</w:t>
            </w:r>
            <w:r w:rsidR="00155B02">
              <w:rPr>
                <w:rFonts w:ascii="Arial" w:hAnsi="Arial" w:cs="Arial"/>
                <w:bCs/>
              </w:rPr>
              <w:t>. Some of these impacts are scheduled for discussion at Finance and Performance committee early in Q1</w:t>
            </w:r>
          </w:p>
          <w:p w:rsidR="00047988" w:rsidP="66F8D1AD" w:rsidRDefault="00047988" w14:paraId="019F42F4" w14:textId="77777777">
            <w:pPr>
              <w:rPr>
                <w:rFonts w:asciiTheme="majorHAnsi" w:hAnsiTheme="majorHAnsi" w:cstheme="majorBidi"/>
              </w:rPr>
            </w:pPr>
          </w:p>
          <w:p w:rsidRPr="00FB6A15" w:rsidR="003344EF" w:rsidP="00E5235A" w:rsidRDefault="009254E0" w14:paraId="1C5014D2" w14:textId="22C771A9">
            <w:pPr>
              <w:jc w:val="both"/>
            </w:pPr>
            <w:r>
              <w:rPr>
                <w:rFonts w:ascii="Arial" w:hAnsi="Arial" w:cs="Arial"/>
                <w:bCs/>
              </w:rPr>
              <w:t>T</w:t>
            </w:r>
            <w:r w:rsidR="00155B02">
              <w:rPr>
                <w:rFonts w:ascii="Arial" w:hAnsi="Arial" w:cs="Arial"/>
                <w:bCs/>
              </w:rPr>
              <w:t xml:space="preserve">he plan will need to remain ‘live’ as </w:t>
            </w:r>
            <w:r w:rsidR="005C5775">
              <w:rPr>
                <w:rFonts w:ascii="Arial" w:hAnsi="Arial" w:cs="Arial"/>
                <w:bCs/>
              </w:rPr>
              <w:t xml:space="preserve">the organistation moves into </w:t>
            </w:r>
            <w:r w:rsidRPr="5A6C22BE" w:rsidR="6991B0C5">
              <w:rPr>
                <w:rFonts w:ascii="Arial" w:hAnsi="Arial" w:cs="Arial"/>
              </w:rPr>
              <w:t>20</w:t>
            </w:r>
            <w:r w:rsidRPr="5A6C22BE" w:rsidR="005C5775">
              <w:rPr>
                <w:rFonts w:ascii="Arial" w:hAnsi="Arial" w:cs="Arial"/>
              </w:rPr>
              <w:t>26</w:t>
            </w:r>
            <w:r w:rsidR="005C5775">
              <w:rPr>
                <w:rFonts w:ascii="Arial" w:hAnsi="Arial" w:cs="Arial"/>
                <w:bCs/>
              </w:rPr>
              <w:t>-27 the p</w:t>
            </w:r>
            <w:r w:rsidRPr="000E24A1" w:rsidR="000C2457">
              <w:rPr>
                <w:rFonts w:ascii="Arial" w:hAnsi="Arial" w:cs="Arial"/>
                <w:bCs/>
              </w:rPr>
              <w:t xml:space="preserve">lan </w:t>
            </w:r>
            <w:r w:rsidR="000C2457">
              <w:rPr>
                <w:rFonts w:ascii="Arial" w:hAnsi="Arial" w:cs="Arial"/>
                <w:bCs/>
              </w:rPr>
              <w:t xml:space="preserve">should </w:t>
            </w:r>
            <w:r w:rsidRPr="000E24A1" w:rsidR="000C2457">
              <w:rPr>
                <w:rFonts w:ascii="Arial" w:hAnsi="Arial" w:cs="Arial"/>
                <w:bCs/>
              </w:rPr>
              <w:t>form the basis of the work programme for the Board</w:t>
            </w:r>
            <w:r w:rsidR="006B2E91">
              <w:rPr>
                <w:rFonts w:ascii="Arial" w:hAnsi="Arial" w:cs="Arial"/>
                <w:bCs/>
              </w:rPr>
              <w:t xml:space="preserve"> and </w:t>
            </w:r>
            <w:r w:rsidRPr="000E24A1" w:rsidR="000C2457">
              <w:rPr>
                <w:rFonts w:ascii="Arial" w:hAnsi="Arial" w:cs="Arial"/>
                <w:bCs/>
              </w:rPr>
              <w:t>its Committees</w:t>
            </w:r>
            <w:r w:rsidR="005C5775">
              <w:rPr>
                <w:rFonts w:ascii="Arial" w:hAnsi="Arial" w:cs="Arial"/>
                <w:bCs/>
              </w:rPr>
              <w:t xml:space="preserve"> so it can remain sight</w:t>
            </w:r>
            <w:r>
              <w:rPr>
                <w:rFonts w:ascii="Arial" w:hAnsi="Arial" w:cs="Arial"/>
                <w:bCs/>
              </w:rPr>
              <w:t>ed</w:t>
            </w:r>
            <w:r w:rsidR="005C5775">
              <w:rPr>
                <w:rFonts w:ascii="Arial" w:hAnsi="Arial" w:cs="Arial"/>
                <w:bCs/>
              </w:rPr>
              <w:t xml:space="preserve"> and retain assurance on progress</w:t>
            </w:r>
            <w:r w:rsidRPr="000E24A1" w:rsidR="000C2457">
              <w:rPr>
                <w:rFonts w:ascii="Arial" w:hAnsi="Arial" w:cs="Arial"/>
                <w:bCs/>
              </w:rPr>
              <w:t>.</w:t>
            </w:r>
          </w:p>
        </w:tc>
      </w:tr>
      <w:tr w:rsidRPr="00FB6A15" w:rsidR="00123803" w:rsidTr="5E765B30" w14:paraId="4D6BECAD" w14:textId="77777777">
        <w:trPr>
          <w:trHeight w:val="419"/>
        </w:trPr>
        <w:tc>
          <w:tcPr>
            <w:tcW w:w="9462" w:type="dxa"/>
            <w:gridSpan w:val="22"/>
            <w:tcBorders>
              <w:top w:val="single" w:color="auto" w:sz="4" w:space="0"/>
              <w:left w:val="single" w:color="auto" w:sz="4" w:space="0"/>
              <w:bottom w:val="single" w:color="auto" w:sz="4" w:space="0"/>
              <w:right w:val="single" w:color="auto" w:sz="4" w:space="0"/>
            </w:tcBorders>
            <w:shd w:val="clear" w:color="auto" w:fill="1F497D" w:themeFill="text2"/>
            <w:tcMar/>
            <w:vAlign w:val="center"/>
          </w:tcPr>
          <w:p w:rsidR="00123803" w:rsidP="66F8D1AD" w:rsidRDefault="00037E78" w14:paraId="3C20B27B" w14:textId="43FCC73E">
            <w:pPr>
              <w:rPr>
                <w:rFonts w:asciiTheme="majorHAnsi" w:hAnsiTheme="majorHAnsi" w:cstheme="majorBidi"/>
              </w:rPr>
            </w:pPr>
            <w:r w:rsidRPr="00037E78">
              <w:rPr>
                <w:rFonts w:eastAsia="Times New Roman" w:asciiTheme="majorHAnsi" w:hAnsiTheme="majorHAnsi" w:cstheme="majorHAnsi"/>
                <w:b/>
                <w:bCs/>
                <w:color w:val="FFFFFF" w:themeColor="background1"/>
              </w:rPr>
              <w:t xml:space="preserve">Appendices </w:t>
            </w:r>
            <w:r w:rsidRPr="00037E78">
              <w:rPr>
                <w:rFonts w:eastAsia="Times New Roman" w:asciiTheme="majorHAnsi" w:hAnsiTheme="majorHAnsi" w:cstheme="majorHAnsi"/>
                <w:b/>
                <w:bCs/>
                <w:i/>
                <w:iCs/>
                <w:color w:val="FFFFFF" w:themeColor="background1"/>
              </w:rPr>
              <w:t>(Please list any appendices that will accompany this report)</w:t>
            </w:r>
          </w:p>
        </w:tc>
      </w:tr>
      <w:tr w:rsidRPr="00FB6A15" w:rsidR="00123803" w:rsidTr="5E765B30" w14:paraId="721F6573" w14:textId="77777777">
        <w:trPr>
          <w:trHeight w:val="844"/>
        </w:trPr>
        <w:tc>
          <w:tcPr>
            <w:tcW w:w="9462" w:type="dxa"/>
            <w:gridSpan w:val="22"/>
            <w:tcBorders>
              <w:top w:val="single" w:color="auto" w:sz="4" w:space="0"/>
              <w:left w:val="single" w:color="auto" w:sz="4" w:space="0"/>
              <w:bottom w:val="single" w:color="auto" w:sz="4" w:space="0"/>
              <w:right w:val="single" w:color="auto" w:sz="4" w:space="0"/>
            </w:tcBorders>
            <w:tcMar/>
            <w:vAlign w:val="center"/>
          </w:tcPr>
          <w:p w:rsidR="00123803" w:rsidP="66F8D1AD" w:rsidRDefault="00123803" w14:paraId="6794C9B5" w14:textId="77777777">
            <w:pPr>
              <w:rPr>
                <w:rFonts w:asciiTheme="majorHAnsi" w:hAnsiTheme="majorHAnsi" w:cstheme="majorBidi"/>
              </w:rPr>
            </w:pPr>
          </w:p>
          <w:p w:rsidR="008D0BF8" w:rsidP="66F8D1AD" w:rsidRDefault="008D0BF8" w14:paraId="0DC2AD2B" w14:textId="4C0D5CA1">
            <w:pPr>
              <w:rPr>
                <w:rFonts w:asciiTheme="majorHAnsi" w:hAnsiTheme="majorHAnsi" w:cstheme="majorBidi"/>
              </w:rPr>
            </w:pPr>
            <w:r w:rsidRPr="005619AB">
              <w:rPr>
                <w:rFonts w:asciiTheme="majorHAnsi" w:hAnsiTheme="majorHAnsi" w:cstheme="majorBidi"/>
                <w:b/>
                <w:bCs/>
              </w:rPr>
              <w:t>Annex 1</w:t>
            </w:r>
            <w:r>
              <w:rPr>
                <w:rFonts w:asciiTheme="majorHAnsi" w:hAnsiTheme="majorHAnsi" w:cstheme="majorBidi"/>
              </w:rPr>
              <w:t xml:space="preserve">: </w:t>
            </w:r>
            <w:r w:rsidR="005C609C">
              <w:rPr>
                <w:rFonts w:asciiTheme="majorHAnsi" w:hAnsiTheme="majorHAnsi" w:cstheme="majorBidi"/>
              </w:rPr>
              <w:t>20</w:t>
            </w:r>
            <w:r>
              <w:rPr>
                <w:rFonts w:asciiTheme="majorHAnsi" w:hAnsiTheme="majorHAnsi" w:cstheme="majorBidi"/>
              </w:rPr>
              <w:t>26</w:t>
            </w:r>
            <w:r w:rsidRPr="5A6C22BE" w:rsidR="40A50608">
              <w:rPr>
                <w:rFonts w:asciiTheme="majorHAnsi" w:hAnsiTheme="majorHAnsi" w:cstheme="majorBidi"/>
              </w:rPr>
              <w:t>-</w:t>
            </w:r>
            <w:r w:rsidR="005C609C">
              <w:rPr>
                <w:rFonts w:asciiTheme="majorHAnsi" w:hAnsiTheme="majorHAnsi" w:cstheme="majorBidi"/>
              </w:rPr>
              <w:t>27</w:t>
            </w:r>
            <w:r>
              <w:rPr>
                <w:rFonts w:asciiTheme="majorHAnsi" w:hAnsiTheme="majorHAnsi" w:cstheme="majorBidi"/>
              </w:rPr>
              <w:t xml:space="preserve"> Annual Pan</w:t>
            </w:r>
          </w:p>
          <w:p w:rsidR="00155B02" w:rsidP="005C609C" w:rsidRDefault="005619AB" w14:paraId="4744C642" w14:textId="354EA1F2">
            <w:pPr>
              <w:rPr>
                <w:rFonts w:asciiTheme="majorHAnsi" w:hAnsiTheme="majorHAnsi" w:cstheme="majorBidi"/>
              </w:rPr>
            </w:pPr>
            <w:r w:rsidRPr="005619AB">
              <w:rPr>
                <w:rFonts w:asciiTheme="majorHAnsi" w:hAnsiTheme="majorHAnsi" w:cstheme="majorBidi"/>
                <w:b/>
                <w:bCs/>
              </w:rPr>
              <w:t xml:space="preserve">Annex </w:t>
            </w:r>
            <w:r w:rsidR="00E5235A">
              <w:rPr>
                <w:rFonts w:asciiTheme="majorHAnsi" w:hAnsiTheme="majorHAnsi" w:cstheme="majorBidi"/>
                <w:b/>
                <w:bCs/>
              </w:rPr>
              <w:t>2</w:t>
            </w:r>
            <w:r w:rsidRPr="005619AB">
              <w:rPr>
                <w:rFonts w:asciiTheme="majorHAnsi" w:hAnsiTheme="majorHAnsi" w:cstheme="majorBidi"/>
                <w:b/>
                <w:bCs/>
              </w:rPr>
              <w:t>:</w:t>
            </w:r>
            <w:r>
              <w:rPr>
                <w:rFonts w:asciiTheme="majorHAnsi" w:hAnsiTheme="majorHAnsi" w:cstheme="majorBidi"/>
              </w:rPr>
              <w:t xml:space="preserve"> </w:t>
            </w:r>
            <w:r w:rsidR="005C609C">
              <w:rPr>
                <w:rFonts w:asciiTheme="majorHAnsi" w:hAnsiTheme="majorHAnsi" w:cstheme="majorBidi"/>
              </w:rPr>
              <w:t>2026</w:t>
            </w:r>
            <w:r w:rsidRPr="5A6C22BE" w:rsidR="510F3297">
              <w:rPr>
                <w:rFonts w:asciiTheme="majorHAnsi" w:hAnsiTheme="majorHAnsi" w:cstheme="majorBidi"/>
              </w:rPr>
              <w:t>-</w:t>
            </w:r>
            <w:r w:rsidR="005C609C">
              <w:rPr>
                <w:rFonts w:asciiTheme="majorHAnsi" w:hAnsiTheme="majorHAnsi" w:cstheme="majorBidi"/>
              </w:rPr>
              <w:t xml:space="preserve">27 </w:t>
            </w:r>
            <w:r>
              <w:rPr>
                <w:rFonts w:asciiTheme="majorHAnsi" w:hAnsiTheme="majorHAnsi" w:cstheme="majorBidi"/>
              </w:rPr>
              <w:t>Minimum data set (MDS)</w:t>
            </w:r>
          </w:p>
          <w:p w:rsidR="00E5235A" w:rsidP="5E765B30" w:rsidRDefault="00E5235A" w14:paraId="51D186F0" w14:textId="4C67559B">
            <w:pPr>
              <w:rPr>
                <w:rFonts w:ascii="Arial" w:hAnsi="Arial" w:cs="" w:asciiTheme="majorAscii" w:hAnsiTheme="majorAscii" w:cstheme="majorBidi"/>
              </w:rPr>
            </w:pPr>
            <w:r w:rsidRPr="5E765B30" w:rsidR="00E5235A">
              <w:rPr>
                <w:rFonts w:ascii="Arial" w:hAnsi="Arial" w:cs="" w:asciiTheme="majorAscii" w:hAnsiTheme="majorAscii" w:cstheme="majorBidi"/>
                <w:b w:val="1"/>
                <w:bCs w:val="1"/>
              </w:rPr>
              <w:t xml:space="preserve">Annex </w:t>
            </w:r>
            <w:r w:rsidRPr="5E765B30" w:rsidR="00E5235A">
              <w:rPr>
                <w:rFonts w:ascii="Arial" w:hAnsi="Arial" w:cs="" w:asciiTheme="majorAscii" w:hAnsiTheme="majorAscii" w:cstheme="majorBidi"/>
                <w:b w:val="1"/>
                <w:bCs w:val="1"/>
              </w:rPr>
              <w:t>3</w:t>
            </w:r>
            <w:r w:rsidRPr="5E765B30" w:rsidR="00E5235A">
              <w:rPr>
                <w:rFonts w:ascii="Arial" w:hAnsi="Arial" w:cs="" w:asciiTheme="majorAscii" w:hAnsiTheme="majorAscii" w:cstheme="majorBidi"/>
                <w:b w:val="1"/>
                <w:bCs w:val="1"/>
              </w:rPr>
              <w:t>:</w:t>
            </w:r>
            <w:r w:rsidRPr="5E765B30" w:rsidR="00E5235A">
              <w:rPr>
                <w:rFonts w:ascii="Arial" w:hAnsi="Arial" w:cs="" w:asciiTheme="majorAscii" w:hAnsiTheme="majorAscii" w:cstheme="majorBidi"/>
              </w:rPr>
              <w:t xml:space="preserve"> 2026</w:t>
            </w:r>
            <w:r w:rsidRPr="5E765B30" w:rsidR="00E5235A">
              <w:rPr>
                <w:rFonts w:ascii="Arial" w:hAnsi="Arial" w:cs="" w:asciiTheme="majorAscii" w:hAnsiTheme="majorAscii" w:cstheme="majorBidi"/>
              </w:rPr>
              <w:t>-</w:t>
            </w:r>
            <w:r w:rsidRPr="5E765B30" w:rsidR="00E5235A">
              <w:rPr>
                <w:rFonts w:ascii="Arial" w:hAnsi="Arial" w:cs="" w:asciiTheme="majorAscii" w:hAnsiTheme="majorAscii" w:cstheme="majorBidi"/>
              </w:rPr>
              <w:t>27 Annual Plan supporting evidence pack</w:t>
            </w:r>
          </w:p>
          <w:p w:rsidR="5E765B30" w:rsidP="5E765B30" w:rsidRDefault="5E765B30" w14:paraId="2DA8E1E9" w14:textId="76B74741">
            <w:pPr>
              <w:rPr>
                <w:rFonts w:ascii="Arial" w:hAnsi="Arial" w:cs="" w:asciiTheme="majorAscii" w:hAnsiTheme="majorAscii" w:cstheme="majorBidi"/>
              </w:rPr>
            </w:pPr>
          </w:p>
          <w:p w:rsidR="6CEFF04F" w:rsidP="5E765B30" w:rsidRDefault="6CEFF04F" w14:paraId="3B3B50AE" w14:textId="20C13465">
            <w:pPr>
              <w:rPr>
                <w:rFonts w:ascii="Arial" w:hAnsi="Arial" w:cs="" w:asciiTheme="majorAscii" w:hAnsiTheme="majorAscii" w:cstheme="majorBidi"/>
              </w:rPr>
            </w:pPr>
            <w:r w:rsidRPr="5E765B30" w:rsidR="6CEFF04F">
              <w:rPr>
                <w:rFonts w:ascii="Arial" w:hAnsi="Arial" w:cs="" w:asciiTheme="majorAscii" w:hAnsiTheme="majorAscii" w:cstheme="majorBidi"/>
              </w:rPr>
              <w:t>All of</w:t>
            </w:r>
            <w:r w:rsidRPr="5E765B30" w:rsidR="6CEFF04F">
              <w:rPr>
                <w:rFonts w:ascii="Arial" w:hAnsi="Arial" w:cs="" w:asciiTheme="majorAscii" w:hAnsiTheme="majorAscii" w:cstheme="majorBidi"/>
              </w:rPr>
              <w:t xml:space="preserve"> the annex documents can be found in the </w:t>
            </w:r>
            <w:r>
              <w:fldChar w:fldCharType="begin"/>
            </w:r>
            <w:r>
              <w:instrText xml:space="preserve">HYPERLINK "https://It's about how that is managed within Teams." </w:instrText>
            </w:r>
            <w:r>
              <w:fldChar w:fldCharType="separate"/>
            </w:r>
            <w:r w:rsidRPr="5E765B30" w:rsidR="6CEFF04F">
              <w:rPr>
                <w:rStyle w:val="Hyperlink"/>
                <w:rFonts w:ascii="Arial" w:hAnsi="Arial" w:cs="" w:asciiTheme="majorAscii" w:hAnsiTheme="majorAscii" w:cstheme="majorBidi"/>
              </w:rPr>
              <w:t>supporting documents folder</w:t>
            </w:r>
            <w:r>
              <w:fldChar w:fldCharType="end"/>
            </w:r>
            <w:r w:rsidRPr="5E765B30" w:rsidR="6CEFF04F">
              <w:rPr>
                <w:rFonts w:ascii="Arial" w:hAnsi="Arial" w:cs="" w:asciiTheme="majorAscii" w:hAnsiTheme="majorAscii" w:cstheme="majorBidi"/>
              </w:rPr>
              <w:t xml:space="preserve"> on the Public </w:t>
            </w:r>
            <w:r w:rsidRPr="5E765B30" w:rsidR="6CEFF04F">
              <w:rPr>
                <w:rFonts w:ascii="Arial" w:hAnsi="Arial" w:cs="" w:asciiTheme="majorAscii" w:hAnsiTheme="majorAscii" w:cstheme="majorBidi"/>
              </w:rPr>
              <w:t>Board</w:t>
            </w:r>
            <w:r w:rsidRPr="5E765B30" w:rsidR="6CEFF04F">
              <w:rPr>
                <w:rFonts w:ascii="Arial" w:hAnsi="Arial" w:cs="" w:asciiTheme="majorAscii" w:hAnsiTheme="majorAscii" w:cstheme="majorBidi"/>
              </w:rPr>
              <w:t xml:space="preserve"> MS Teams Channel or the </w:t>
            </w:r>
            <w:hyperlink r:id="R81b00c1539324a07">
              <w:r w:rsidRPr="5E765B30" w:rsidR="6CEFF04F">
                <w:rPr>
                  <w:rStyle w:val="Hyperlink"/>
                  <w:rFonts w:ascii="Arial" w:hAnsi="Arial" w:cs="" w:asciiTheme="majorAscii" w:hAnsiTheme="majorAscii" w:cstheme="majorBidi"/>
                </w:rPr>
                <w:t>Cardiff and Vale UHB website.</w:t>
              </w:r>
            </w:hyperlink>
          </w:p>
          <w:p w:rsidR="00E5235A" w:rsidP="005C609C" w:rsidRDefault="00E5235A" w14:paraId="32D00A14" w14:textId="5B6175A2">
            <w:pPr>
              <w:rPr>
                <w:rFonts w:asciiTheme="majorHAnsi" w:hAnsiTheme="majorHAnsi" w:cstheme="majorBidi"/>
              </w:rPr>
            </w:pPr>
          </w:p>
        </w:tc>
      </w:tr>
      <w:tr w:rsidRPr="007E60AD" w:rsidR="007E60AD" w:rsidTr="5E765B30" w14:paraId="5603F1C6" w14:textId="77777777">
        <w:trPr>
          <w:trHeight w:val="301"/>
        </w:trPr>
        <w:tc>
          <w:tcPr>
            <w:tcW w:w="9462" w:type="dxa"/>
            <w:gridSpan w:val="22"/>
            <w:tcBorders>
              <w:top w:val="single" w:color="auto" w:sz="4" w:space="0"/>
              <w:left w:val="single" w:color="auto" w:sz="4" w:space="0"/>
              <w:bottom w:val="single" w:color="auto" w:sz="4" w:space="0"/>
              <w:right w:val="single" w:color="auto" w:sz="4" w:space="0"/>
            </w:tcBorders>
            <w:shd w:val="clear" w:color="auto" w:fill="365F91" w:themeFill="accent1" w:themeFillShade="BF"/>
            <w:tcMar/>
            <w:vAlign w:val="center"/>
          </w:tcPr>
          <w:p w:rsidRPr="007E60AD" w:rsidR="008354DE" w:rsidP="008354DE" w:rsidRDefault="008354DE" w14:paraId="27E6A2E5" w14:textId="7E826F16">
            <w:pPr>
              <w:rPr>
                <w:rFonts w:asciiTheme="majorHAnsi" w:hAnsiTheme="majorHAnsi" w:cstheme="majorHAnsi"/>
                <w:b/>
                <w:color w:val="FFFFFF" w:themeColor="background1"/>
              </w:rPr>
            </w:pPr>
            <w:r w:rsidRPr="007E60AD">
              <w:rPr>
                <w:rFonts w:eastAsia="Times New Roman" w:asciiTheme="majorHAnsi" w:hAnsiTheme="majorHAnsi" w:cstheme="majorHAnsi"/>
                <w:b/>
                <w:bCs/>
                <w:color w:val="FFFFFF" w:themeColor="background1"/>
              </w:rPr>
              <w:t>Recommendation:</w:t>
            </w:r>
          </w:p>
        </w:tc>
      </w:tr>
      <w:tr w:rsidRPr="00CA27BC" w:rsidR="00007C1B" w:rsidTr="5E765B30" w14:paraId="2848D4FC" w14:textId="77777777">
        <w:trPr>
          <w:trHeight w:val="7081"/>
        </w:trPr>
        <w:tc>
          <w:tcPr>
            <w:tcW w:w="9462" w:type="dxa"/>
            <w:gridSpan w:val="22"/>
            <w:tcBorders>
              <w:top w:val="single" w:color="auto" w:sz="4" w:space="0"/>
              <w:left w:val="single" w:color="auto" w:sz="4" w:space="0"/>
              <w:bottom w:val="single" w:color="auto" w:sz="4" w:space="0"/>
              <w:right w:val="single" w:color="auto" w:sz="4" w:space="0"/>
            </w:tcBorders>
            <w:tcMar/>
            <w:vAlign w:val="center"/>
          </w:tcPr>
          <w:p w:rsidR="006240F1" w:rsidP="0D2882AD" w:rsidRDefault="006240F1" w14:paraId="3812CAD9" w14:textId="77777777">
            <w:pPr>
              <w:rPr>
                <w:rFonts w:ascii="Arial" w:hAnsi="Arial" w:eastAsia="Arial" w:cs="Arial"/>
                <w:color w:val="244061" w:themeColor="accent1" w:themeShade="80"/>
              </w:rPr>
            </w:pPr>
          </w:p>
          <w:p w:rsidRPr="00934FAC" w:rsidR="001A4409" w:rsidP="0D2882AD" w:rsidRDefault="188974A5" w14:paraId="5FF92225" w14:textId="792AF13B">
            <w:pPr>
              <w:rPr>
                <w:rFonts w:ascii="Arial" w:hAnsi="Arial" w:eastAsia="Arial" w:cs="Arial"/>
              </w:rPr>
            </w:pPr>
            <w:r w:rsidRPr="00934FAC">
              <w:rPr>
                <w:rFonts w:ascii="Arial" w:hAnsi="Arial" w:eastAsia="Arial" w:cs="Arial"/>
              </w:rPr>
              <w:t>Board</w:t>
            </w:r>
            <w:r w:rsidRPr="00934FAC" w:rsidR="001A4409">
              <w:rPr>
                <w:rFonts w:ascii="Arial" w:hAnsi="Arial" w:eastAsia="Arial" w:cs="Arial"/>
              </w:rPr>
              <w:t xml:space="preserve"> </w:t>
            </w:r>
            <w:r w:rsidRPr="00934FAC" w:rsidR="7609DA40">
              <w:rPr>
                <w:rFonts w:ascii="Arial" w:hAnsi="Arial" w:eastAsia="Arial" w:cs="Arial"/>
              </w:rPr>
              <w:t>are requested to</w:t>
            </w:r>
            <w:r w:rsidRPr="00934FAC" w:rsidR="001A4409">
              <w:rPr>
                <w:rFonts w:ascii="Arial" w:hAnsi="Arial" w:eastAsia="Arial" w:cs="Arial"/>
              </w:rPr>
              <w:t>:</w:t>
            </w:r>
          </w:p>
          <w:p w:rsidRPr="00934FAC" w:rsidR="001A4409" w:rsidP="001A4409" w:rsidRDefault="001A4409" w14:paraId="5600B235" w14:textId="77777777">
            <w:pPr>
              <w:rPr>
                <w:rFonts w:ascii="Arial" w:hAnsi="Arial" w:eastAsia="Arial" w:cs="Arial"/>
              </w:rPr>
            </w:pPr>
          </w:p>
          <w:p w:rsidRPr="00FA6D16" w:rsidR="004127FA" w:rsidP="004127FA" w:rsidRDefault="004127FA" w14:paraId="50FE976F" w14:textId="640B964B">
            <w:pPr>
              <w:pStyle w:val="ListParagraph"/>
              <w:numPr>
                <w:ilvl w:val="0"/>
                <w:numId w:val="12"/>
              </w:numPr>
              <w:ind w:right="96"/>
              <w:contextualSpacing/>
              <w:jc w:val="both"/>
              <w:rPr>
                <w:rFonts w:ascii="Arial" w:hAnsi="Arial" w:cs="Arial"/>
              </w:rPr>
            </w:pPr>
            <w:r>
              <w:rPr>
                <w:rFonts w:ascii="Arial" w:hAnsi="Arial" w:cs="Arial"/>
                <w:b/>
              </w:rPr>
              <w:t>ACKNOWLEDGE</w:t>
            </w:r>
            <w:r w:rsidRPr="00FA6D16">
              <w:rPr>
                <w:rFonts w:ascii="Arial" w:hAnsi="Arial" w:cs="Arial"/>
              </w:rPr>
              <w:t xml:space="preserve"> the progress made </w:t>
            </w:r>
            <w:r w:rsidR="009254E0">
              <w:rPr>
                <w:rFonts w:ascii="Arial" w:hAnsi="Arial" w:cs="Arial"/>
              </w:rPr>
              <w:t xml:space="preserve">in </w:t>
            </w:r>
            <w:r w:rsidRPr="00FA6D16">
              <w:rPr>
                <w:rFonts w:ascii="Arial" w:hAnsi="Arial" w:cs="Arial"/>
              </w:rPr>
              <w:t>finalising the 2026</w:t>
            </w:r>
            <w:r w:rsidRPr="5A6C22BE" w:rsidR="6C90BA6A">
              <w:rPr>
                <w:rFonts w:ascii="Arial" w:hAnsi="Arial" w:cs="Arial"/>
              </w:rPr>
              <w:t>-</w:t>
            </w:r>
            <w:r w:rsidR="00641F2B">
              <w:rPr>
                <w:rFonts w:ascii="Arial" w:hAnsi="Arial" w:cs="Arial"/>
              </w:rPr>
              <w:t>27</w:t>
            </w:r>
            <w:r w:rsidR="00A53FA6">
              <w:rPr>
                <w:rFonts w:ascii="Arial" w:hAnsi="Arial" w:cs="Arial"/>
              </w:rPr>
              <w:t xml:space="preserve"> annual plan</w:t>
            </w:r>
            <w:r w:rsidRPr="00FA6D16">
              <w:rPr>
                <w:rFonts w:ascii="Arial" w:hAnsi="Arial" w:cs="Arial"/>
              </w:rPr>
              <w:t>.</w:t>
            </w:r>
          </w:p>
          <w:p w:rsidRPr="00FA6D16" w:rsidR="004127FA" w:rsidP="004127FA" w:rsidRDefault="004127FA" w14:paraId="52045A89" w14:textId="77777777">
            <w:pPr>
              <w:pStyle w:val="ListParagraph"/>
              <w:numPr>
                <w:ilvl w:val="0"/>
                <w:numId w:val="12"/>
              </w:numPr>
              <w:contextualSpacing/>
              <w:jc w:val="both"/>
              <w:rPr>
                <w:rFonts w:ascii="Arial" w:hAnsi="Arial" w:cs="Arial"/>
              </w:rPr>
            </w:pPr>
            <w:r>
              <w:rPr>
                <w:rFonts w:ascii="Arial" w:hAnsi="Arial" w:cs="Arial"/>
                <w:b/>
              </w:rPr>
              <w:t>ACKNOWLEDGE</w:t>
            </w:r>
            <w:r w:rsidRPr="00FA6D16">
              <w:rPr>
                <w:rFonts w:ascii="Arial" w:hAnsi="Arial" w:cs="Arial"/>
                <w:b/>
              </w:rPr>
              <w:t xml:space="preserve"> </w:t>
            </w:r>
            <w:r w:rsidRPr="00FA6D16">
              <w:rPr>
                <w:rFonts w:ascii="Arial" w:hAnsi="Arial" w:cs="Arial"/>
              </w:rPr>
              <w:t>the risks to delivery and mitigation actions in place.</w:t>
            </w:r>
          </w:p>
          <w:p w:rsidRPr="00FA6D16" w:rsidR="004127FA" w:rsidP="004127FA" w:rsidRDefault="004127FA" w14:paraId="0C12121D" w14:textId="261870A2">
            <w:pPr>
              <w:numPr>
                <w:ilvl w:val="0"/>
                <w:numId w:val="12"/>
              </w:numPr>
              <w:jc w:val="both"/>
              <w:rPr>
                <w:rFonts w:ascii="Arial" w:hAnsi="Arial" w:eastAsia="Times New Roman" w:cs="Arial"/>
              </w:rPr>
            </w:pPr>
            <w:r w:rsidRPr="00FA6D16">
              <w:rPr>
                <w:rFonts w:ascii="Arial" w:hAnsi="Arial" w:eastAsia="Times New Roman" w:cs="Arial"/>
                <w:b/>
                <w:bCs/>
              </w:rPr>
              <w:t>ACKNOWLEDGE</w:t>
            </w:r>
            <w:r w:rsidRPr="00FA6D16">
              <w:rPr>
                <w:rFonts w:ascii="Arial" w:hAnsi="Arial" w:eastAsia="Times New Roman" w:cs="Arial"/>
              </w:rPr>
              <w:t xml:space="preserve"> the efforts on the part of </w:t>
            </w:r>
            <w:r w:rsidR="00075F65">
              <w:rPr>
                <w:rFonts w:ascii="Arial" w:hAnsi="Arial" w:eastAsia="Times New Roman" w:cs="Arial"/>
              </w:rPr>
              <w:t xml:space="preserve">Clinical Boards </w:t>
            </w:r>
            <w:r w:rsidR="00637A96">
              <w:rPr>
                <w:rFonts w:ascii="Arial" w:hAnsi="Arial" w:eastAsia="Times New Roman" w:cs="Arial"/>
              </w:rPr>
              <w:t xml:space="preserve">and </w:t>
            </w:r>
            <w:r w:rsidR="005F337A">
              <w:rPr>
                <w:rFonts w:ascii="Arial" w:hAnsi="Arial" w:eastAsia="Times New Roman" w:cs="Arial"/>
              </w:rPr>
              <w:t>Corporate</w:t>
            </w:r>
            <w:r w:rsidR="00637A96">
              <w:rPr>
                <w:rFonts w:ascii="Arial" w:hAnsi="Arial" w:eastAsia="Times New Roman" w:cs="Arial"/>
              </w:rPr>
              <w:t xml:space="preserve"> teams </w:t>
            </w:r>
            <w:r w:rsidRPr="00FA6D16">
              <w:rPr>
                <w:rFonts w:ascii="Arial" w:hAnsi="Arial" w:eastAsia="Times New Roman" w:cs="Arial"/>
              </w:rPr>
              <w:t xml:space="preserve">across the </w:t>
            </w:r>
            <w:r w:rsidR="00637A96">
              <w:rPr>
                <w:rFonts w:ascii="Arial" w:hAnsi="Arial" w:eastAsia="Times New Roman" w:cs="Arial"/>
              </w:rPr>
              <w:t>UHB</w:t>
            </w:r>
            <w:r w:rsidR="005F337A">
              <w:rPr>
                <w:rFonts w:ascii="Arial" w:hAnsi="Arial" w:eastAsia="Times New Roman" w:cs="Arial"/>
              </w:rPr>
              <w:t xml:space="preserve"> </w:t>
            </w:r>
            <w:r w:rsidRPr="00FA6D16">
              <w:rPr>
                <w:rFonts w:ascii="Arial" w:hAnsi="Arial" w:eastAsia="Times New Roman" w:cs="Arial"/>
              </w:rPr>
              <w:t>to secure the 2025</w:t>
            </w:r>
            <w:r w:rsidRPr="5A6C22BE" w:rsidR="238262E1">
              <w:rPr>
                <w:rFonts w:ascii="Arial" w:hAnsi="Arial" w:eastAsia="Times New Roman" w:cs="Arial"/>
              </w:rPr>
              <w:t>-</w:t>
            </w:r>
            <w:r w:rsidR="00637A96">
              <w:rPr>
                <w:rFonts w:ascii="Arial" w:hAnsi="Arial" w:eastAsia="Times New Roman" w:cs="Arial"/>
              </w:rPr>
              <w:t>26</w:t>
            </w:r>
            <w:r w:rsidRPr="00FA6D16">
              <w:rPr>
                <w:rFonts w:ascii="Arial" w:hAnsi="Arial" w:eastAsia="Times New Roman" w:cs="Arial"/>
              </w:rPr>
              <w:t xml:space="preserve"> </w:t>
            </w:r>
            <w:r w:rsidR="008817B7">
              <w:rPr>
                <w:rFonts w:ascii="Arial" w:hAnsi="Arial" w:eastAsia="Times New Roman" w:cs="Arial"/>
              </w:rPr>
              <w:t xml:space="preserve">projected </w:t>
            </w:r>
            <w:r w:rsidRPr="00FA6D16">
              <w:rPr>
                <w:rFonts w:ascii="Arial" w:hAnsi="Arial" w:eastAsia="Times New Roman" w:cs="Arial"/>
              </w:rPr>
              <w:t>year-end position</w:t>
            </w:r>
            <w:r w:rsidR="005F337A">
              <w:rPr>
                <w:rFonts w:ascii="Arial" w:hAnsi="Arial" w:eastAsia="Times New Roman" w:cs="Arial"/>
              </w:rPr>
              <w:t>.</w:t>
            </w:r>
          </w:p>
          <w:p w:rsidRPr="00FA6D16" w:rsidR="004127FA" w:rsidP="004127FA" w:rsidRDefault="004127FA" w14:paraId="2C4D9BEF" w14:textId="3C23E150">
            <w:pPr>
              <w:numPr>
                <w:ilvl w:val="0"/>
                <w:numId w:val="12"/>
              </w:numPr>
              <w:jc w:val="both"/>
              <w:rPr>
                <w:rFonts w:ascii="Arial" w:hAnsi="Arial" w:eastAsia="Times New Roman" w:cs="Arial"/>
              </w:rPr>
            </w:pPr>
            <w:r w:rsidRPr="00FA6D16">
              <w:rPr>
                <w:rFonts w:ascii="Arial" w:hAnsi="Arial" w:eastAsia="Times New Roman" w:cs="Arial"/>
                <w:b/>
                <w:bCs/>
              </w:rPr>
              <w:t>CONSIDER AND ACCEPT</w:t>
            </w:r>
            <w:r w:rsidRPr="00FA6D16">
              <w:rPr>
                <w:rFonts w:ascii="Arial" w:hAnsi="Arial" w:eastAsia="Times New Roman" w:cs="Arial"/>
              </w:rPr>
              <w:t xml:space="preserve"> </w:t>
            </w:r>
            <w:r w:rsidR="009254E0">
              <w:rPr>
                <w:rFonts w:ascii="Arial" w:hAnsi="Arial" w:eastAsia="Times New Roman" w:cs="Arial"/>
              </w:rPr>
              <w:t xml:space="preserve">the </w:t>
            </w:r>
            <w:r w:rsidR="003A66F2">
              <w:rPr>
                <w:rFonts w:ascii="Arial" w:hAnsi="Arial" w:eastAsia="Times New Roman" w:cs="Arial"/>
              </w:rPr>
              <w:t xml:space="preserve">financial position being presented </w:t>
            </w:r>
            <w:r w:rsidR="00A53FA6">
              <w:rPr>
                <w:rFonts w:ascii="Arial" w:hAnsi="Arial" w:eastAsia="Times New Roman" w:cs="Arial"/>
              </w:rPr>
              <w:t>in</w:t>
            </w:r>
            <w:r w:rsidR="003A66F2">
              <w:rPr>
                <w:rFonts w:ascii="Arial" w:hAnsi="Arial" w:eastAsia="Times New Roman" w:cs="Arial"/>
              </w:rPr>
              <w:t xml:space="preserve"> the annual plan</w:t>
            </w:r>
            <w:r w:rsidR="00506749">
              <w:rPr>
                <w:rFonts w:ascii="Arial" w:hAnsi="Arial" w:eastAsia="Times New Roman" w:cs="Arial"/>
              </w:rPr>
              <w:t xml:space="preserve"> </w:t>
            </w:r>
            <w:r w:rsidR="00210DF6">
              <w:rPr>
                <w:rFonts w:ascii="Arial" w:hAnsi="Arial" w:eastAsia="Times New Roman" w:cs="Arial"/>
              </w:rPr>
              <w:t xml:space="preserve">recognising </w:t>
            </w:r>
            <w:r w:rsidR="00506749">
              <w:rPr>
                <w:rFonts w:ascii="Arial" w:hAnsi="Arial" w:eastAsia="Times New Roman" w:cs="Arial"/>
              </w:rPr>
              <w:t xml:space="preserve">it has been discussed and noted </w:t>
            </w:r>
            <w:r w:rsidR="005920D4">
              <w:rPr>
                <w:rFonts w:ascii="Arial" w:hAnsi="Arial" w:eastAsia="Times New Roman" w:cs="Arial"/>
              </w:rPr>
              <w:t xml:space="preserve">in Finance and </w:t>
            </w:r>
            <w:r w:rsidRPr="00FA6D16" w:rsidR="00506749">
              <w:rPr>
                <w:rFonts w:ascii="Arial" w:hAnsi="Arial" w:eastAsia="Times New Roman" w:cs="Arial"/>
              </w:rPr>
              <w:t>Performance Committee</w:t>
            </w:r>
            <w:r w:rsidR="005920D4">
              <w:rPr>
                <w:rFonts w:ascii="Arial" w:hAnsi="Arial" w:eastAsia="Times New Roman" w:cs="Arial"/>
              </w:rPr>
              <w:t>.</w:t>
            </w:r>
          </w:p>
          <w:p w:rsidRPr="00FA6D16" w:rsidR="004127FA" w:rsidP="004127FA" w:rsidRDefault="004127FA" w14:paraId="3863D88C" w14:textId="2350795A">
            <w:pPr>
              <w:numPr>
                <w:ilvl w:val="0"/>
                <w:numId w:val="12"/>
              </w:numPr>
              <w:jc w:val="both"/>
              <w:rPr>
                <w:rFonts w:ascii="Arial" w:hAnsi="Arial" w:eastAsia="Times New Roman" w:cs="Arial"/>
              </w:rPr>
            </w:pPr>
            <w:r w:rsidRPr="00FA6D16">
              <w:rPr>
                <w:rFonts w:ascii="Arial" w:hAnsi="Arial" w:eastAsia="Times New Roman" w:cs="Arial"/>
                <w:b/>
                <w:bCs/>
              </w:rPr>
              <w:t>AGREE</w:t>
            </w:r>
            <w:r w:rsidRPr="00FA6D16">
              <w:rPr>
                <w:rFonts w:ascii="Arial" w:hAnsi="Arial" w:eastAsia="Times New Roman" w:cs="Arial"/>
              </w:rPr>
              <w:t xml:space="preserve"> that further options and choices are required to make improvements of scale and at pace in 2026</w:t>
            </w:r>
            <w:r w:rsidRPr="5A6C22BE" w:rsidR="2921210B">
              <w:rPr>
                <w:rFonts w:ascii="Arial" w:hAnsi="Arial" w:eastAsia="Times New Roman" w:cs="Arial"/>
              </w:rPr>
              <w:t>-</w:t>
            </w:r>
            <w:r w:rsidR="00DB3C7D">
              <w:rPr>
                <w:rFonts w:ascii="Arial" w:hAnsi="Arial" w:eastAsia="Times New Roman" w:cs="Arial"/>
              </w:rPr>
              <w:t>27</w:t>
            </w:r>
            <w:r w:rsidR="0049461F">
              <w:rPr>
                <w:rFonts w:ascii="Arial" w:hAnsi="Arial" w:eastAsia="Times New Roman" w:cs="Arial"/>
              </w:rPr>
              <w:t xml:space="preserve"> and that this will likely be driven</w:t>
            </w:r>
            <w:r w:rsidR="00210DF6">
              <w:rPr>
                <w:rFonts w:ascii="Arial" w:hAnsi="Arial" w:eastAsia="Times New Roman" w:cs="Arial"/>
              </w:rPr>
              <w:t>, in part,</w:t>
            </w:r>
            <w:r w:rsidR="0049461F">
              <w:rPr>
                <w:rFonts w:ascii="Arial" w:hAnsi="Arial" w:eastAsia="Times New Roman" w:cs="Arial"/>
              </w:rPr>
              <w:t xml:space="preserve"> by the work of </w:t>
            </w:r>
            <w:r w:rsidR="00BD15B9">
              <w:rPr>
                <w:rFonts w:ascii="Arial" w:hAnsi="Arial" w:eastAsia="Times New Roman" w:cs="Arial"/>
              </w:rPr>
              <w:t>external</w:t>
            </w:r>
            <w:r w:rsidR="002078E9">
              <w:rPr>
                <w:rFonts w:ascii="Arial" w:hAnsi="Arial" w:eastAsia="Times New Roman" w:cs="Arial"/>
              </w:rPr>
              <w:t xml:space="preserve"> consultants currently working with the </w:t>
            </w:r>
            <w:r w:rsidR="006020AB">
              <w:rPr>
                <w:rFonts w:ascii="Arial" w:hAnsi="Arial" w:eastAsia="Times New Roman" w:cs="Arial"/>
              </w:rPr>
              <w:t>UHB</w:t>
            </w:r>
            <w:r w:rsidR="002078E9">
              <w:rPr>
                <w:rFonts w:ascii="Arial" w:hAnsi="Arial" w:eastAsia="Times New Roman" w:cs="Arial"/>
              </w:rPr>
              <w:t>.</w:t>
            </w:r>
          </w:p>
          <w:p w:rsidRPr="00FA6D16" w:rsidR="004127FA" w:rsidP="004127FA" w:rsidRDefault="004127FA" w14:paraId="1DE941AE" w14:textId="40FD64BB">
            <w:pPr>
              <w:numPr>
                <w:ilvl w:val="0"/>
                <w:numId w:val="12"/>
              </w:numPr>
              <w:jc w:val="both"/>
              <w:rPr>
                <w:rFonts w:ascii="Arial" w:hAnsi="Arial" w:eastAsia="Times New Roman" w:cs="Arial"/>
              </w:rPr>
            </w:pPr>
            <w:r w:rsidRPr="00FA6D16">
              <w:rPr>
                <w:rFonts w:ascii="Arial" w:hAnsi="Arial" w:eastAsia="Times New Roman" w:cs="Arial"/>
                <w:b/>
                <w:bCs/>
              </w:rPr>
              <w:t>AGREE</w:t>
            </w:r>
            <w:r w:rsidRPr="00FA6D16">
              <w:rPr>
                <w:rFonts w:ascii="Arial" w:hAnsi="Arial" w:eastAsia="Times New Roman" w:cs="Arial"/>
              </w:rPr>
              <w:t xml:space="preserve"> that the Board will continue with its detailed scrutiny </w:t>
            </w:r>
            <w:r w:rsidR="00062DFE">
              <w:rPr>
                <w:rFonts w:ascii="Arial" w:hAnsi="Arial" w:eastAsia="Times New Roman" w:cs="Arial"/>
              </w:rPr>
              <w:t xml:space="preserve">of the </w:t>
            </w:r>
            <w:r w:rsidR="00DB3C7D">
              <w:rPr>
                <w:rFonts w:ascii="Arial" w:hAnsi="Arial" w:eastAsia="Times New Roman" w:cs="Arial"/>
              </w:rPr>
              <w:t>20</w:t>
            </w:r>
            <w:r w:rsidR="00062DFE">
              <w:rPr>
                <w:rFonts w:ascii="Arial" w:hAnsi="Arial" w:eastAsia="Times New Roman" w:cs="Arial"/>
              </w:rPr>
              <w:t>26</w:t>
            </w:r>
            <w:r w:rsidRPr="5A6C22BE" w:rsidR="06834072">
              <w:rPr>
                <w:rFonts w:ascii="Arial" w:hAnsi="Arial" w:eastAsia="Times New Roman" w:cs="Arial"/>
              </w:rPr>
              <w:t>-</w:t>
            </w:r>
            <w:r w:rsidR="00DB3C7D">
              <w:rPr>
                <w:rFonts w:ascii="Arial" w:hAnsi="Arial" w:eastAsia="Times New Roman" w:cs="Arial"/>
              </w:rPr>
              <w:t>27</w:t>
            </w:r>
            <w:r w:rsidR="00062DFE">
              <w:rPr>
                <w:rFonts w:ascii="Arial" w:hAnsi="Arial" w:eastAsia="Times New Roman" w:cs="Arial"/>
              </w:rPr>
              <w:t xml:space="preserve"> position </w:t>
            </w:r>
            <w:r w:rsidR="005F21AD">
              <w:rPr>
                <w:rFonts w:ascii="Arial" w:hAnsi="Arial" w:eastAsia="Times New Roman" w:cs="Arial"/>
              </w:rPr>
              <w:t>through Board meetings and sub committees of Board</w:t>
            </w:r>
            <w:r>
              <w:rPr>
                <w:rFonts w:ascii="Arial" w:hAnsi="Arial" w:eastAsia="Times New Roman" w:cs="Arial"/>
              </w:rPr>
              <w:t>.</w:t>
            </w:r>
          </w:p>
          <w:p w:rsidRPr="00FA6D16" w:rsidR="004127FA" w:rsidP="004127FA" w:rsidRDefault="004127FA" w14:paraId="1889724D" w14:textId="76D3029E">
            <w:pPr>
              <w:numPr>
                <w:ilvl w:val="0"/>
                <w:numId w:val="12"/>
              </w:numPr>
              <w:jc w:val="both"/>
              <w:rPr>
                <w:rFonts w:ascii="Arial" w:hAnsi="Arial" w:eastAsia="Times New Roman" w:cs="Arial"/>
              </w:rPr>
            </w:pPr>
            <w:r w:rsidRPr="00FA6D16">
              <w:rPr>
                <w:rFonts w:ascii="Arial" w:hAnsi="Arial" w:eastAsia="Times New Roman" w:cs="Arial"/>
                <w:b/>
                <w:bCs/>
              </w:rPr>
              <w:t>TAKE ASSURANCE</w:t>
            </w:r>
            <w:r w:rsidRPr="00FA6D16">
              <w:rPr>
                <w:rFonts w:ascii="Arial" w:hAnsi="Arial" w:eastAsia="Times New Roman" w:cs="Arial"/>
              </w:rPr>
              <w:t xml:space="preserve"> that the work in hand to drive down costs will continue at pace from 1 April 202</w:t>
            </w:r>
            <w:r w:rsidR="00BD15B9">
              <w:rPr>
                <w:rFonts w:ascii="Arial" w:hAnsi="Arial" w:eastAsia="Times New Roman" w:cs="Arial"/>
              </w:rPr>
              <w:t>6</w:t>
            </w:r>
            <w:r w:rsidRPr="00FA6D16">
              <w:rPr>
                <w:rFonts w:ascii="Arial" w:hAnsi="Arial" w:eastAsia="Times New Roman" w:cs="Arial"/>
              </w:rPr>
              <w:t xml:space="preserve"> with grip and control</w:t>
            </w:r>
            <w:r>
              <w:rPr>
                <w:rFonts w:ascii="Arial" w:hAnsi="Arial" w:eastAsia="Times New Roman" w:cs="Arial"/>
              </w:rPr>
              <w:t>.</w:t>
            </w:r>
          </w:p>
          <w:p w:rsidRPr="007E507A" w:rsidR="007E507A" w:rsidP="004127FA" w:rsidRDefault="007E507A" w14:paraId="50C758D1" w14:textId="5002BD15">
            <w:pPr>
              <w:numPr>
                <w:ilvl w:val="0"/>
                <w:numId w:val="12"/>
              </w:numPr>
              <w:jc w:val="both"/>
              <w:rPr>
                <w:rFonts w:ascii="Arial" w:hAnsi="Arial" w:eastAsia="Times New Roman" w:cs="Arial"/>
                <w:b/>
                <w:bCs/>
              </w:rPr>
            </w:pPr>
            <w:r w:rsidRPr="007E507A">
              <w:rPr>
                <w:rFonts w:ascii="Arial" w:hAnsi="Arial" w:eastAsia="Times New Roman" w:cs="Arial"/>
                <w:b/>
                <w:bCs/>
              </w:rPr>
              <w:t xml:space="preserve">RECOGNISE </w:t>
            </w:r>
            <w:r w:rsidRPr="006D0B77">
              <w:rPr>
                <w:rFonts w:ascii="Arial" w:hAnsi="Arial" w:eastAsia="Times New Roman" w:cs="Arial"/>
              </w:rPr>
              <w:t xml:space="preserve">that the external </w:t>
            </w:r>
            <w:r w:rsidRPr="006D0B77" w:rsidR="00495255">
              <w:rPr>
                <w:rFonts w:ascii="Arial" w:hAnsi="Arial" w:eastAsia="Times New Roman" w:cs="Arial"/>
              </w:rPr>
              <w:t xml:space="preserve">targeted intervention </w:t>
            </w:r>
            <w:r w:rsidRPr="006D0B77">
              <w:rPr>
                <w:rFonts w:ascii="Arial" w:hAnsi="Arial" w:eastAsia="Times New Roman" w:cs="Arial"/>
              </w:rPr>
              <w:t>support the UHB will be receiving</w:t>
            </w:r>
            <w:r w:rsidRPr="006D0B77" w:rsidR="00495255">
              <w:rPr>
                <w:rFonts w:ascii="Arial" w:hAnsi="Arial" w:eastAsia="Times New Roman" w:cs="Arial"/>
              </w:rPr>
              <w:t xml:space="preserve"> </w:t>
            </w:r>
            <w:r w:rsidRPr="006D0B77" w:rsidR="007873A7">
              <w:rPr>
                <w:rFonts w:ascii="Arial" w:hAnsi="Arial" w:eastAsia="Times New Roman" w:cs="Arial"/>
              </w:rPr>
              <w:t xml:space="preserve">will further inform how the </w:t>
            </w:r>
            <w:r w:rsidR="00DB3C7D">
              <w:rPr>
                <w:rFonts w:ascii="Arial" w:hAnsi="Arial" w:eastAsia="Times New Roman" w:cs="Arial"/>
              </w:rPr>
              <w:t>20</w:t>
            </w:r>
            <w:r w:rsidRPr="006D0B77" w:rsidR="007873A7">
              <w:rPr>
                <w:rFonts w:ascii="Arial" w:hAnsi="Arial" w:eastAsia="Times New Roman" w:cs="Arial"/>
              </w:rPr>
              <w:t>26</w:t>
            </w:r>
            <w:r w:rsidRPr="5A6C22BE" w:rsidR="3D188CA3">
              <w:rPr>
                <w:rFonts w:ascii="Arial" w:hAnsi="Arial" w:eastAsia="Times New Roman" w:cs="Arial"/>
              </w:rPr>
              <w:t>-</w:t>
            </w:r>
            <w:r w:rsidR="00DB3C7D">
              <w:rPr>
                <w:rFonts w:ascii="Arial" w:hAnsi="Arial" w:eastAsia="Times New Roman" w:cs="Arial"/>
              </w:rPr>
              <w:t>27</w:t>
            </w:r>
            <w:r w:rsidRPr="006D0B77" w:rsidR="007873A7">
              <w:rPr>
                <w:rFonts w:ascii="Arial" w:hAnsi="Arial" w:eastAsia="Times New Roman" w:cs="Arial"/>
              </w:rPr>
              <w:t xml:space="preserve"> annual plan needs to mature </w:t>
            </w:r>
            <w:r w:rsidRPr="006D0B77" w:rsidR="006D0B77">
              <w:rPr>
                <w:rFonts w:ascii="Arial" w:hAnsi="Arial" w:eastAsia="Times New Roman" w:cs="Arial"/>
              </w:rPr>
              <w:t>‘</w:t>
            </w:r>
            <w:r w:rsidRPr="006D0B77" w:rsidR="007873A7">
              <w:rPr>
                <w:rFonts w:ascii="Arial" w:hAnsi="Arial" w:eastAsia="Times New Roman" w:cs="Arial"/>
              </w:rPr>
              <w:t>in year</w:t>
            </w:r>
            <w:r w:rsidRPr="006D0B77" w:rsidR="006D0B77">
              <w:rPr>
                <w:rFonts w:ascii="Arial" w:hAnsi="Arial" w:eastAsia="Times New Roman" w:cs="Arial"/>
              </w:rPr>
              <w:t xml:space="preserve">’ when findings are </w:t>
            </w:r>
            <w:r w:rsidR="006020AB">
              <w:rPr>
                <w:rFonts w:ascii="Arial" w:hAnsi="Arial" w:eastAsia="Times New Roman" w:cs="Arial"/>
              </w:rPr>
              <w:t xml:space="preserve">known </w:t>
            </w:r>
            <w:r w:rsidRPr="006D0B77" w:rsidR="006D0B77">
              <w:rPr>
                <w:rFonts w:ascii="Arial" w:hAnsi="Arial" w:eastAsia="Times New Roman" w:cs="Arial"/>
              </w:rPr>
              <w:t>and the UHB responds to those findings.</w:t>
            </w:r>
            <w:r w:rsidR="007873A7">
              <w:rPr>
                <w:rFonts w:ascii="Arial" w:hAnsi="Arial" w:eastAsia="Times New Roman" w:cs="Arial"/>
                <w:b/>
                <w:bCs/>
              </w:rPr>
              <w:t xml:space="preserve"> </w:t>
            </w:r>
            <w:r w:rsidR="00495255">
              <w:rPr>
                <w:rFonts w:ascii="Arial" w:hAnsi="Arial" w:eastAsia="Times New Roman" w:cs="Arial"/>
                <w:b/>
                <w:bCs/>
              </w:rPr>
              <w:t xml:space="preserve"> </w:t>
            </w:r>
          </w:p>
          <w:p w:rsidR="004127FA" w:rsidP="004127FA" w:rsidRDefault="00BD15B9" w14:paraId="6BF2AF63" w14:textId="594BF444">
            <w:pPr>
              <w:numPr>
                <w:ilvl w:val="0"/>
                <w:numId w:val="12"/>
              </w:numPr>
              <w:jc w:val="both"/>
              <w:rPr>
                <w:rFonts w:ascii="Arial" w:hAnsi="Arial" w:eastAsia="Times New Roman" w:cs="Arial"/>
              </w:rPr>
            </w:pPr>
            <w:r w:rsidRPr="00FA6D16">
              <w:rPr>
                <w:rFonts w:ascii="Arial" w:hAnsi="Arial" w:eastAsia="Times New Roman" w:cs="Arial"/>
                <w:b/>
                <w:bCs/>
              </w:rPr>
              <w:t>RECOGNISE</w:t>
            </w:r>
            <w:r w:rsidRPr="00FA6D16" w:rsidR="004127FA">
              <w:rPr>
                <w:rFonts w:ascii="Arial" w:hAnsi="Arial" w:eastAsia="Times New Roman" w:cs="Arial"/>
              </w:rPr>
              <w:t xml:space="preserve"> that the position in terms of financial forecast is not acceptable, as it does not meet the target control total</w:t>
            </w:r>
            <w:r w:rsidR="004127FA">
              <w:rPr>
                <w:rFonts w:ascii="Arial" w:hAnsi="Arial" w:eastAsia="Times New Roman" w:cs="Arial"/>
              </w:rPr>
              <w:t>.</w:t>
            </w:r>
          </w:p>
          <w:p w:rsidRPr="00FA6D16" w:rsidR="004127FA" w:rsidP="004127FA" w:rsidRDefault="004127FA" w14:paraId="583F6ABD" w14:textId="554ADB50">
            <w:pPr>
              <w:numPr>
                <w:ilvl w:val="0"/>
                <w:numId w:val="12"/>
              </w:numPr>
              <w:jc w:val="both"/>
              <w:rPr>
                <w:rFonts w:ascii="Arial" w:hAnsi="Arial" w:eastAsia="Times New Roman" w:cs="Arial"/>
              </w:rPr>
            </w:pPr>
            <w:r w:rsidRPr="00FA6D16">
              <w:rPr>
                <w:rFonts w:ascii="Arial" w:hAnsi="Arial" w:eastAsia="Times New Roman" w:cs="Arial"/>
                <w:b/>
                <w:bCs/>
              </w:rPr>
              <w:t>CONCLUDE</w:t>
            </w:r>
            <w:r w:rsidRPr="00FA6D16">
              <w:rPr>
                <w:rFonts w:ascii="Arial" w:hAnsi="Arial" w:eastAsia="Times New Roman" w:cs="Arial"/>
              </w:rPr>
              <w:t xml:space="preserve"> that the 2026</w:t>
            </w:r>
            <w:r w:rsidRPr="5A6C22BE" w:rsidR="4F4D2077">
              <w:rPr>
                <w:rFonts w:ascii="Arial" w:hAnsi="Arial" w:eastAsia="Times New Roman" w:cs="Arial"/>
              </w:rPr>
              <w:t>-</w:t>
            </w:r>
            <w:r w:rsidR="00DB3C7D">
              <w:rPr>
                <w:rFonts w:ascii="Arial" w:hAnsi="Arial" w:eastAsia="Times New Roman" w:cs="Arial"/>
              </w:rPr>
              <w:t>27</w:t>
            </w:r>
            <w:r w:rsidRPr="00FA6D16">
              <w:rPr>
                <w:rFonts w:ascii="Arial" w:hAnsi="Arial" w:eastAsia="Times New Roman" w:cs="Arial"/>
              </w:rPr>
              <w:t xml:space="preserve"> Annual Plan cannot be approved, but that its submission to WG is for scrutiny and assessment purposes in the knowledge that further work is required</w:t>
            </w:r>
            <w:r>
              <w:rPr>
                <w:rFonts w:ascii="Arial" w:hAnsi="Arial" w:eastAsia="Times New Roman" w:cs="Arial"/>
              </w:rPr>
              <w:t>.</w:t>
            </w:r>
          </w:p>
          <w:p w:rsidRPr="001A4409" w:rsidR="001A4409" w:rsidP="00DB307E" w:rsidRDefault="00DB307E" w14:paraId="233E4E26" w14:textId="0C698E0C">
            <w:pPr>
              <w:pStyle w:val="ListParagraph"/>
              <w:rPr>
                <w:rFonts w:ascii="Arial" w:hAnsi="Arial" w:eastAsia="Arial" w:cs="Arial"/>
                <w:color w:val="244061" w:themeColor="accent1" w:themeShade="80"/>
              </w:rPr>
            </w:pPr>
            <w:r w:rsidRPr="001A4409">
              <w:rPr>
                <w:rFonts w:ascii="Arial" w:hAnsi="Arial" w:eastAsia="Arial" w:cs="Arial"/>
                <w:color w:val="244061" w:themeColor="accent1" w:themeShade="80"/>
              </w:rPr>
              <w:t xml:space="preserve"> </w:t>
            </w:r>
          </w:p>
        </w:tc>
      </w:tr>
      <w:tr w:rsidRPr="00FB6A15" w:rsidR="00FB6A15" w:rsidTr="5E765B30" w14:paraId="7112F4F4" w14:textId="77777777">
        <w:trPr>
          <w:trHeight w:val="306"/>
        </w:trPr>
        <w:tc>
          <w:tcPr>
            <w:tcW w:w="9462" w:type="dxa"/>
            <w:gridSpan w:val="22"/>
            <w:tcBorders>
              <w:top w:val="single" w:color="auto" w:sz="4" w:space="0"/>
              <w:left w:val="single" w:color="auto" w:sz="4" w:space="0"/>
              <w:bottom w:val="single" w:color="auto" w:sz="4" w:space="0"/>
              <w:right w:val="single" w:color="auto" w:sz="4" w:space="0"/>
            </w:tcBorders>
            <w:shd w:val="clear" w:color="auto" w:fill="365F91" w:themeFill="accent1" w:themeFillShade="BF"/>
            <w:tcMar/>
            <w:vAlign w:val="center"/>
          </w:tcPr>
          <w:p w:rsidRPr="00FB6A15" w:rsidR="00E90D32" w:rsidP="116805B1" w:rsidRDefault="00E90D32" w14:paraId="3C53ACA4" w14:textId="7CE96342">
            <w:pPr>
              <w:rPr>
                <w:rFonts w:asciiTheme="majorHAnsi" w:hAnsiTheme="majorHAnsi" w:cstheme="majorBidi"/>
                <w:noProof/>
                <w:color w:val="FFFFFF" w:themeColor="background1"/>
                <w:lang w:eastAsia="en-GB"/>
              </w:rPr>
            </w:pPr>
            <w:r w:rsidRPr="1E4ED6B0">
              <w:rPr>
                <w:rFonts w:asciiTheme="majorHAnsi" w:hAnsiTheme="majorHAnsi" w:cstheme="majorBidi"/>
                <w:noProof/>
                <w:color w:val="FFFFFF" w:themeColor="background1"/>
                <w:lang w:eastAsia="en-GB"/>
              </w:rPr>
              <w:t>Link to Strategic Objectives of Shaping our Future Wellbeing:</w:t>
            </w:r>
            <w:r w:rsidR="001A4409">
              <w:rPr>
                <w:rFonts w:asciiTheme="majorHAnsi" w:hAnsiTheme="majorHAnsi" w:cstheme="majorBidi"/>
                <w:noProof/>
                <w:color w:val="FFFFFF" w:themeColor="background1"/>
                <w:lang w:eastAsia="en-GB"/>
              </w:rPr>
              <w:br/>
            </w:r>
            <w:hyperlink w:history="1" r:id="rId11">
              <w:r w:rsidRPr="001A4409" w:rsidR="001A4409">
                <w:rPr>
                  <w:rStyle w:val="Hyperlink"/>
                  <w:rFonts w:asciiTheme="majorHAnsi" w:hAnsiTheme="majorHAnsi" w:cstheme="majorBidi"/>
                  <w:i/>
                  <w:noProof/>
                  <w:color w:val="FFFFFF" w:themeColor="background1"/>
                  <w:sz w:val="20"/>
                  <w:lang w:eastAsia="en-GB"/>
                </w:rPr>
                <w:t>https://shapingourfuturewellbeing.com/</w:t>
              </w:r>
            </w:hyperlink>
            <w:r w:rsidR="001A4409">
              <w:rPr>
                <w:rFonts w:asciiTheme="majorHAnsi" w:hAnsiTheme="majorHAnsi" w:cstheme="majorBidi"/>
                <w:i/>
                <w:noProof/>
                <w:color w:val="FFFFFF" w:themeColor="background1"/>
                <w:sz w:val="20"/>
                <w:lang w:eastAsia="en-GB"/>
              </w:rPr>
              <w:t xml:space="preserve"> </w:t>
            </w:r>
          </w:p>
        </w:tc>
      </w:tr>
      <w:tr w:rsidRPr="00FB6A15" w:rsidR="00FB6A15" w:rsidTr="5E765B30" w14:paraId="2AB1ABC3" w14:textId="77777777">
        <w:trPr>
          <w:trHeight w:val="574"/>
        </w:trPr>
        <w:tc>
          <w:tcPr>
            <w:tcW w:w="4050" w:type="dxa"/>
            <w:gridSpan w:val="9"/>
            <w:tcBorders>
              <w:top w:val="single" w:color="auto" w:sz="4" w:space="0"/>
              <w:left w:val="single" w:color="auto" w:sz="4" w:space="0"/>
              <w:bottom w:val="single" w:color="auto" w:sz="4" w:space="0"/>
              <w:right w:val="single" w:color="auto" w:sz="4" w:space="0"/>
            </w:tcBorders>
            <w:tcMar/>
          </w:tcPr>
          <w:p w:rsidR="00E90D32" w:rsidP="00DA77B5" w:rsidRDefault="00DA77B5" w14:paraId="62569BA6" w14:textId="77777777">
            <w:pPr>
              <w:contextualSpacing/>
              <w:rPr>
                <w:rFonts w:asciiTheme="majorHAnsi" w:hAnsiTheme="majorHAnsi" w:cstheme="majorHAnsi"/>
                <w:noProof/>
                <w:color w:val="17365D" w:themeColor="text2" w:themeShade="BF"/>
              </w:rPr>
            </w:pPr>
            <w:r>
              <w:rPr>
                <w:noProof/>
                <w:lang w:val="en-GB" w:eastAsia="en-GB"/>
              </w:rPr>
              <w:drawing>
                <wp:anchor distT="0" distB="0" distL="114300" distR="114300" simplePos="0" relativeHeight="251658243" behindDoc="0" locked="0" layoutInCell="1" allowOverlap="1" wp14:anchorId="70451557" wp14:editId="2E9A2557">
                  <wp:simplePos x="0" y="0"/>
                  <wp:positionH relativeFrom="column">
                    <wp:posOffset>467360</wp:posOffset>
                  </wp:positionH>
                  <wp:positionV relativeFrom="paragraph">
                    <wp:posOffset>8255</wp:posOffset>
                  </wp:positionV>
                  <wp:extent cx="2440305" cy="514985"/>
                  <wp:effectExtent l="0" t="0" r="0" b="0"/>
                  <wp:wrapSquare wrapText="bothSides"/>
                  <wp:docPr id="1" name="Picture 1">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hlinkClick r:id="rId12"/>
                          </pic:cNvPr>
                          <pic:cNvPicPr/>
                        </pic:nvPicPr>
                        <pic:blipFill>
                          <a:blip r:embed="rId13">
                            <a:extLst>
                              <a:ext uri="{28A0092B-C50C-407E-A947-70E740481C1C}">
                                <a14:useLocalDpi xmlns:a14="http://schemas.microsoft.com/office/drawing/2010/main" val="0"/>
                              </a:ext>
                            </a:extLst>
                          </a:blip>
                          <a:stretch>
                            <a:fillRect/>
                          </a:stretch>
                        </pic:blipFill>
                        <pic:spPr>
                          <a:xfrm>
                            <a:off x="0" y="0"/>
                            <a:ext cx="2440305" cy="514985"/>
                          </a:xfrm>
                          <a:prstGeom prst="rect">
                            <a:avLst/>
                          </a:prstGeom>
                        </pic:spPr>
                      </pic:pic>
                    </a:graphicData>
                  </a:graphic>
                  <wp14:sizeRelV relativeFrom="margin">
                    <wp14:pctHeight>0</wp14:pctHeight>
                  </wp14:sizeRelV>
                </wp:anchor>
              </w:drawing>
            </w:r>
            <w:r>
              <w:rPr>
                <w:rFonts w:asciiTheme="majorHAnsi" w:hAnsiTheme="majorHAnsi" w:cstheme="majorHAnsi"/>
                <w:noProof/>
                <w:color w:val="17365D" w:themeColor="text2" w:themeShade="BF"/>
              </w:rPr>
              <w:t>1.</w:t>
            </w:r>
          </w:p>
          <w:p w:rsidR="00172B0F" w:rsidP="00DA77B5" w:rsidRDefault="00172B0F" w14:paraId="5CA23448" w14:textId="77777777">
            <w:pPr>
              <w:contextualSpacing/>
              <w:rPr>
                <w:rFonts w:asciiTheme="majorHAnsi" w:hAnsiTheme="majorHAnsi" w:cstheme="majorHAnsi"/>
                <w:noProof/>
                <w:color w:val="17365D" w:themeColor="text2" w:themeShade="BF"/>
              </w:rPr>
            </w:pPr>
          </w:p>
          <w:p w:rsidR="00172B0F" w:rsidP="007B54AA" w:rsidRDefault="00172B0F" w14:paraId="08FC6A5A" w14:textId="77777777">
            <w:pPr>
              <w:contextualSpacing/>
              <w:rPr>
                <w:rFonts w:asciiTheme="majorHAnsi" w:hAnsiTheme="majorHAnsi" w:cstheme="majorHAnsi"/>
                <w:b/>
                <w:noProof/>
                <w:color w:val="17365D" w:themeColor="text2" w:themeShade="BF"/>
                <w:sz w:val="20"/>
              </w:rPr>
            </w:pPr>
            <w:r w:rsidRPr="00172B0F">
              <w:rPr>
                <w:rFonts w:asciiTheme="majorHAnsi" w:hAnsiTheme="majorHAnsi" w:cstheme="majorHAnsi"/>
                <w:b/>
                <w:noProof/>
                <w:color w:val="17365D" w:themeColor="text2" w:themeShade="BF"/>
                <w:sz w:val="20"/>
              </w:rPr>
              <w:t>Click the objective above to view more detail.</w:t>
            </w:r>
          </w:p>
          <w:p w:rsidRPr="00172B0F" w:rsidR="00172B0F" w:rsidP="00172B0F" w:rsidRDefault="00172B0F" w14:paraId="2832840D" w14:textId="1C1C6932">
            <w:pPr>
              <w:contextualSpacing/>
              <w:jc w:val="center"/>
              <w:rPr>
                <w:rFonts w:asciiTheme="majorHAnsi" w:hAnsiTheme="majorHAnsi" w:cstheme="majorHAnsi"/>
                <w:b/>
                <w:noProof/>
                <w:color w:val="17365D" w:themeColor="text2" w:themeShade="BF"/>
              </w:rPr>
            </w:pPr>
          </w:p>
        </w:tc>
        <w:tc>
          <w:tcPr>
            <w:tcW w:w="575" w:type="dxa"/>
            <w:gridSpan w:val="3"/>
            <w:tcBorders>
              <w:top w:val="single" w:color="auto" w:sz="4" w:space="0"/>
              <w:left w:val="single" w:color="auto" w:sz="4" w:space="0"/>
              <w:bottom w:val="single" w:color="auto" w:sz="4" w:space="0"/>
              <w:right w:val="single" w:color="auto" w:sz="4" w:space="0"/>
            </w:tcBorders>
            <w:tcMar/>
          </w:tcPr>
          <w:p w:rsidR="00E90D32" w:rsidP="00DB307E" w:rsidRDefault="00E90D32" w14:paraId="026669F9" w14:textId="77777777">
            <w:pPr>
              <w:rPr>
                <w:rFonts w:asciiTheme="majorHAnsi" w:hAnsiTheme="majorHAnsi" w:cstheme="majorHAnsi"/>
                <w:noProof/>
                <w:color w:val="17365D" w:themeColor="text2" w:themeShade="BF"/>
                <w:lang w:eastAsia="en-GB"/>
              </w:rPr>
            </w:pPr>
          </w:p>
          <w:p w:rsidR="00C07593" w:rsidP="00DB307E" w:rsidRDefault="00C07593" w14:paraId="3CE0B454" w14:textId="77777777">
            <w:pPr>
              <w:rPr>
                <w:rFonts w:asciiTheme="majorHAnsi" w:hAnsiTheme="majorHAnsi" w:cstheme="majorHAnsi"/>
                <w:noProof/>
                <w:color w:val="17365D" w:themeColor="text2" w:themeShade="BF"/>
                <w:lang w:eastAsia="en-GB"/>
              </w:rPr>
            </w:pPr>
          </w:p>
          <w:p w:rsidR="00C07593" w:rsidP="00DB307E" w:rsidRDefault="00C07593" w14:paraId="35DC6928" w14:textId="77777777">
            <w:pPr>
              <w:rPr>
                <w:rFonts w:asciiTheme="majorHAnsi" w:hAnsiTheme="majorHAnsi" w:cstheme="majorHAnsi"/>
                <w:noProof/>
                <w:color w:val="17365D" w:themeColor="text2" w:themeShade="BF"/>
                <w:lang w:eastAsia="en-GB"/>
              </w:rPr>
            </w:pPr>
          </w:p>
          <w:p w:rsidRPr="00FB6A15" w:rsidR="00C07593" w:rsidP="00DB307E" w:rsidRDefault="00C07593" w14:paraId="3500A1FE" w14:textId="63BAEF35">
            <w:pPr>
              <w:rPr>
                <w:rFonts w:asciiTheme="majorHAnsi" w:hAnsiTheme="majorHAnsi" w:cstheme="majorHAnsi"/>
                <w:noProof/>
                <w:color w:val="17365D" w:themeColor="text2" w:themeShade="BF"/>
                <w:lang w:eastAsia="en-GB"/>
              </w:rPr>
            </w:pPr>
            <w:r>
              <w:rPr>
                <w:rFonts w:asciiTheme="majorHAnsi" w:hAnsiTheme="majorHAnsi" w:cstheme="majorHAnsi"/>
                <w:noProof/>
                <w:color w:val="17365D" w:themeColor="text2" w:themeShade="BF"/>
                <w:lang w:eastAsia="en-GB"/>
              </w:rPr>
              <w:t>X</w:t>
            </w:r>
          </w:p>
        </w:tc>
        <w:tc>
          <w:tcPr>
            <w:tcW w:w="4320" w:type="dxa"/>
            <w:gridSpan w:val="8"/>
            <w:tcBorders>
              <w:top w:val="single" w:color="auto" w:sz="4" w:space="0"/>
              <w:left w:val="single" w:color="auto" w:sz="4" w:space="0"/>
              <w:bottom w:val="single" w:color="auto" w:sz="4" w:space="0"/>
              <w:right w:val="single" w:color="auto" w:sz="4" w:space="0"/>
            </w:tcBorders>
            <w:tcMar/>
          </w:tcPr>
          <w:p w:rsidR="00E90D32" w:rsidP="00DA77B5" w:rsidRDefault="00DA77B5" w14:paraId="36D186CB" w14:textId="77777777">
            <w:pPr>
              <w:contextualSpacing/>
              <w:rPr>
                <w:rFonts w:asciiTheme="majorHAnsi" w:hAnsiTheme="majorHAnsi" w:cstheme="majorHAnsi"/>
                <w:color w:val="17365D" w:themeColor="text2" w:themeShade="BF"/>
              </w:rPr>
            </w:pPr>
            <w:r>
              <w:rPr>
                <w:noProof/>
                <w:lang w:val="en-GB" w:eastAsia="en-GB"/>
              </w:rPr>
              <w:drawing>
                <wp:anchor distT="0" distB="0" distL="114300" distR="114300" simplePos="0" relativeHeight="251658241" behindDoc="0" locked="0" layoutInCell="1" allowOverlap="1" wp14:anchorId="625141EE" wp14:editId="6A975771">
                  <wp:simplePos x="0" y="0"/>
                  <wp:positionH relativeFrom="column">
                    <wp:posOffset>416535</wp:posOffset>
                  </wp:positionH>
                  <wp:positionV relativeFrom="paragraph">
                    <wp:posOffset>347</wp:posOffset>
                  </wp:positionV>
                  <wp:extent cx="2522220" cy="521814"/>
                  <wp:effectExtent l="0" t="0" r="0" b="0"/>
                  <wp:wrapSquare wrapText="bothSides"/>
                  <wp:docPr id="2" name="Picture 2">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hlinkClick r:id="rId14"/>
                          </pic:cNvPr>
                          <pic:cNvPicPr/>
                        </pic:nvPicPr>
                        <pic:blipFill>
                          <a:blip r:embed="rId15">
                            <a:extLst>
                              <a:ext uri="{28A0092B-C50C-407E-A947-70E740481C1C}">
                                <a14:useLocalDpi xmlns:a14="http://schemas.microsoft.com/office/drawing/2010/main" val="0"/>
                              </a:ext>
                            </a:extLst>
                          </a:blip>
                          <a:stretch>
                            <a:fillRect/>
                          </a:stretch>
                        </pic:blipFill>
                        <pic:spPr>
                          <a:xfrm>
                            <a:off x="0" y="0"/>
                            <a:ext cx="2522220" cy="521814"/>
                          </a:xfrm>
                          <a:prstGeom prst="rect">
                            <a:avLst/>
                          </a:prstGeom>
                        </pic:spPr>
                      </pic:pic>
                    </a:graphicData>
                  </a:graphic>
                  <wp14:sizeRelH relativeFrom="margin">
                    <wp14:pctWidth>0</wp14:pctWidth>
                  </wp14:sizeRelH>
                  <wp14:sizeRelV relativeFrom="margin">
                    <wp14:pctHeight>0</wp14:pctHeight>
                  </wp14:sizeRelV>
                </wp:anchor>
              </w:drawing>
            </w:r>
            <w:r w:rsidRPr="00DA77B5">
              <w:rPr>
                <w:rFonts w:asciiTheme="majorHAnsi" w:hAnsiTheme="majorHAnsi" w:cstheme="majorHAnsi"/>
                <w:color w:val="17365D" w:themeColor="text2" w:themeShade="BF"/>
              </w:rPr>
              <w:t>2.</w:t>
            </w:r>
          </w:p>
          <w:p w:rsidR="00172B0F" w:rsidP="00DA77B5" w:rsidRDefault="00172B0F" w14:paraId="18AF4881" w14:textId="77777777">
            <w:pPr>
              <w:contextualSpacing/>
              <w:rPr>
                <w:rFonts w:asciiTheme="majorHAnsi" w:hAnsiTheme="majorHAnsi" w:cstheme="majorHAnsi"/>
                <w:color w:val="17365D" w:themeColor="text2" w:themeShade="BF"/>
              </w:rPr>
            </w:pPr>
          </w:p>
          <w:p w:rsidRPr="00DA77B5" w:rsidR="00172B0F" w:rsidP="007B54AA" w:rsidRDefault="00172B0F" w14:paraId="74535ABF" w14:textId="321DB647">
            <w:pPr>
              <w:contextualSpacing/>
              <w:rPr>
                <w:rFonts w:asciiTheme="majorHAnsi" w:hAnsiTheme="majorHAnsi" w:cstheme="majorHAnsi"/>
                <w:color w:val="17365D" w:themeColor="text2" w:themeShade="BF"/>
              </w:rPr>
            </w:pPr>
            <w:r w:rsidRPr="00172B0F">
              <w:rPr>
                <w:rFonts w:asciiTheme="majorHAnsi" w:hAnsiTheme="majorHAnsi" w:cstheme="majorHAnsi"/>
                <w:b/>
                <w:noProof/>
                <w:color w:val="17365D" w:themeColor="text2" w:themeShade="BF"/>
                <w:sz w:val="20"/>
              </w:rPr>
              <w:t>Click the objective above to view more detail.</w:t>
            </w:r>
          </w:p>
        </w:tc>
        <w:tc>
          <w:tcPr>
            <w:tcW w:w="517" w:type="dxa"/>
            <w:gridSpan w:val="2"/>
            <w:tcBorders>
              <w:top w:val="single" w:color="365F91" w:themeColor="accent1" w:themeShade="BF" w:sz="4" w:space="0"/>
              <w:left w:val="single" w:color="auto" w:sz="4" w:space="0"/>
              <w:bottom w:val="single" w:color="365F91" w:themeColor="accent1" w:themeShade="BF" w:sz="4" w:space="0"/>
              <w:right w:val="single" w:color="365F91" w:themeColor="accent1" w:themeShade="BF" w:sz="4" w:space="0"/>
            </w:tcBorders>
            <w:tcMar/>
            <w:vAlign w:val="center"/>
          </w:tcPr>
          <w:p w:rsidRPr="00FB6A15" w:rsidR="00E90D32" w:rsidP="00DB307E" w:rsidRDefault="00C07593" w14:paraId="3CCD4A8C" w14:textId="60133D26">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r>
      <w:tr w:rsidRPr="00FB6A15" w:rsidR="00FB6A15" w:rsidTr="5E765B30" w14:paraId="0A5B7346" w14:textId="77777777">
        <w:trPr>
          <w:trHeight w:val="556"/>
        </w:trPr>
        <w:tc>
          <w:tcPr>
            <w:tcW w:w="4050" w:type="dxa"/>
            <w:gridSpan w:val="9"/>
            <w:tcBorders>
              <w:top w:val="single" w:color="auto" w:sz="4" w:space="0"/>
              <w:left w:val="single" w:color="auto" w:sz="4" w:space="0"/>
              <w:bottom w:val="single" w:color="auto" w:sz="4" w:space="0"/>
              <w:right w:val="single" w:color="auto" w:sz="4" w:space="0"/>
            </w:tcBorders>
            <w:tcMar/>
          </w:tcPr>
          <w:p w:rsidR="00E90D32" w:rsidP="00DA77B5" w:rsidRDefault="00DA77B5" w14:paraId="7640B3FC" w14:textId="77777777">
            <w:pPr>
              <w:contextualSpacing/>
              <w:rPr>
                <w:rFonts w:asciiTheme="majorHAnsi" w:hAnsiTheme="majorHAnsi" w:cstheme="majorHAnsi"/>
                <w:noProof/>
                <w:color w:val="17365D" w:themeColor="text2" w:themeShade="BF"/>
              </w:rPr>
            </w:pPr>
            <w:r>
              <w:rPr>
                <w:noProof/>
                <w:lang w:val="en-GB" w:eastAsia="en-GB"/>
              </w:rPr>
              <w:drawing>
                <wp:anchor distT="0" distB="0" distL="114300" distR="114300" simplePos="0" relativeHeight="251658240" behindDoc="0" locked="0" layoutInCell="1" allowOverlap="1" wp14:anchorId="1189D3AF" wp14:editId="4B027CEA">
                  <wp:simplePos x="0" y="0"/>
                  <wp:positionH relativeFrom="column">
                    <wp:posOffset>437515</wp:posOffset>
                  </wp:positionH>
                  <wp:positionV relativeFrom="paragraph">
                    <wp:posOffset>33020</wp:posOffset>
                  </wp:positionV>
                  <wp:extent cx="2446020" cy="445135"/>
                  <wp:effectExtent l="0" t="0" r="0" b="0"/>
                  <wp:wrapSquare wrapText="bothSides"/>
                  <wp:docPr id="3" name="Picture 3">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a:hlinkClick r:id="rId16"/>
                          </pic:cNvPr>
                          <pic:cNvPicPr/>
                        </pic:nvPicPr>
                        <pic:blipFill>
                          <a:blip r:embed="rId17">
                            <a:extLst>
                              <a:ext uri="{28A0092B-C50C-407E-A947-70E740481C1C}">
                                <a14:useLocalDpi xmlns:a14="http://schemas.microsoft.com/office/drawing/2010/main" val="0"/>
                              </a:ext>
                            </a:extLst>
                          </a:blip>
                          <a:stretch>
                            <a:fillRect/>
                          </a:stretch>
                        </pic:blipFill>
                        <pic:spPr>
                          <a:xfrm>
                            <a:off x="0" y="0"/>
                            <a:ext cx="2446020" cy="445135"/>
                          </a:xfrm>
                          <a:prstGeom prst="rect">
                            <a:avLst/>
                          </a:prstGeom>
                        </pic:spPr>
                      </pic:pic>
                    </a:graphicData>
                  </a:graphic>
                  <wp14:sizeRelH relativeFrom="margin">
                    <wp14:pctWidth>0</wp14:pctWidth>
                  </wp14:sizeRelH>
                  <wp14:sizeRelV relativeFrom="margin">
                    <wp14:pctHeight>0</wp14:pctHeight>
                  </wp14:sizeRelV>
                </wp:anchor>
              </w:drawing>
            </w:r>
            <w:r w:rsidRPr="00DA77B5">
              <w:rPr>
                <w:rFonts w:asciiTheme="majorHAnsi" w:hAnsiTheme="majorHAnsi" w:cstheme="majorHAnsi"/>
                <w:noProof/>
                <w:color w:val="17365D" w:themeColor="text2" w:themeShade="BF"/>
              </w:rPr>
              <w:t>3.</w:t>
            </w:r>
          </w:p>
          <w:p w:rsidR="00172B0F" w:rsidP="00DA77B5" w:rsidRDefault="00172B0F" w14:paraId="2D41135D" w14:textId="77777777">
            <w:pPr>
              <w:contextualSpacing/>
              <w:rPr>
                <w:rFonts w:asciiTheme="majorHAnsi" w:hAnsiTheme="majorHAnsi" w:cstheme="majorHAnsi"/>
                <w:noProof/>
                <w:color w:val="17365D" w:themeColor="text2" w:themeShade="BF"/>
              </w:rPr>
            </w:pPr>
          </w:p>
          <w:p w:rsidR="00172B0F" w:rsidP="007B54AA" w:rsidRDefault="00172B0F" w14:paraId="529E70E2" w14:textId="671F573A">
            <w:pPr>
              <w:contextualSpacing/>
              <w:rPr>
                <w:rFonts w:asciiTheme="majorHAnsi" w:hAnsiTheme="majorHAnsi" w:cstheme="majorHAnsi"/>
                <w:b/>
                <w:noProof/>
                <w:color w:val="17365D" w:themeColor="text2" w:themeShade="BF"/>
                <w:sz w:val="20"/>
              </w:rPr>
            </w:pPr>
            <w:r w:rsidRPr="00172B0F">
              <w:rPr>
                <w:rFonts w:asciiTheme="majorHAnsi" w:hAnsiTheme="majorHAnsi" w:cstheme="majorHAnsi"/>
                <w:b/>
                <w:noProof/>
                <w:color w:val="17365D" w:themeColor="text2" w:themeShade="BF"/>
                <w:sz w:val="20"/>
              </w:rPr>
              <w:t>Click</w:t>
            </w:r>
            <w:r>
              <w:rPr>
                <w:rFonts w:asciiTheme="majorHAnsi" w:hAnsiTheme="majorHAnsi" w:cstheme="majorHAnsi"/>
                <w:b/>
                <w:noProof/>
                <w:color w:val="17365D" w:themeColor="text2" w:themeShade="BF"/>
                <w:sz w:val="20"/>
              </w:rPr>
              <w:t xml:space="preserve"> </w:t>
            </w:r>
            <w:r w:rsidRPr="00172B0F">
              <w:rPr>
                <w:rFonts w:asciiTheme="majorHAnsi" w:hAnsiTheme="majorHAnsi" w:cstheme="majorHAnsi"/>
                <w:b/>
                <w:noProof/>
                <w:color w:val="17365D" w:themeColor="text2" w:themeShade="BF"/>
                <w:sz w:val="20"/>
              </w:rPr>
              <w:t>the objective above to view more detail.</w:t>
            </w:r>
          </w:p>
          <w:p w:rsidRPr="00DA77B5" w:rsidR="00172B0F" w:rsidP="00172B0F" w:rsidRDefault="00172B0F" w14:paraId="7D171594" w14:textId="5688A13C">
            <w:pPr>
              <w:contextualSpacing/>
              <w:jc w:val="center"/>
              <w:rPr>
                <w:rFonts w:asciiTheme="majorHAnsi" w:hAnsiTheme="majorHAnsi" w:cstheme="majorHAnsi"/>
                <w:noProof/>
                <w:color w:val="17365D" w:themeColor="text2" w:themeShade="BF"/>
              </w:rPr>
            </w:pPr>
          </w:p>
        </w:tc>
        <w:tc>
          <w:tcPr>
            <w:tcW w:w="575" w:type="dxa"/>
            <w:gridSpan w:val="3"/>
            <w:tcBorders>
              <w:top w:val="single" w:color="auto" w:sz="4" w:space="0"/>
              <w:left w:val="single" w:color="auto" w:sz="4" w:space="0"/>
              <w:bottom w:val="single" w:color="auto" w:sz="4" w:space="0"/>
              <w:right w:val="single" w:color="auto" w:sz="4" w:space="0"/>
            </w:tcBorders>
            <w:tcMar/>
          </w:tcPr>
          <w:p w:rsidR="00C07593" w:rsidP="00DB307E" w:rsidRDefault="00C07593" w14:paraId="268F6185" w14:textId="77777777">
            <w:pPr>
              <w:rPr>
                <w:rFonts w:asciiTheme="majorHAnsi" w:hAnsiTheme="majorHAnsi" w:cstheme="majorHAnsi"/>
                <w:color w:val="17365D" w:themeColor="text2" w:themeShade="BF"/>
              </w:rPr>
            </w:pPr>
          </w:p>
          <w:p w:rsidR="00C07593" w:rsidP="00DB307E" w:rsidRDefault="00C07593" w14:paraId="4EFC1954" w14:textId="77777777">
            <w:pPr>
              <w:rPr>
                <w:rFonts w:asciiTheme="majorHAnsi" w:hAnsiTheme="majorHAnsi" w:cstheme="majorHAnsi"/>
                <w:color w:val="17365D" w:themeColor="text2" w:themeShade="BF"/>
              </w:rPr>
            </w:pPr>
          </w:p>
          <w:p w:rsidR="00C07593" w:rsidP="00DB307E" w:rsidRDefault="00C07593" w14:paraId="06DD9D62" w14:textId="77777777">
            <w:pPr>
              <w:rPr>
                <w:rFonts w:asciiTheme="majorHAnsi" w:hAnsiTheme="majorHAnsi" w:cstheme="majorHAnsi"/>
                <w:color w:val="17365D" w:themeColor="text2" w:themeShade="BF"/>
              </w:rPr>
            </w:pPr>
          </w:p>
          <w:p w:rsidR="00E90D32" w:rsidP="00DB307E" w:rsidRDefault="00C07593" w14:paraId="2B997221" w14:textId="38649CBC">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p w:rsidRPr="00FB6A15" w:rsidR="00C07593" w:rsidP="00DB307E" w:rsidRDefault="00C07593" w14:paraId="79A3C260" w14:textId="1577AFA1">
            <w:pPr>
              <w:rPr>
                <w:rFonts w:asciiTheme="majorHAnsi" w:hAnsiTheme="majorHAnsi" w:cstheme="majorHAnsi"/>
                <w:color w:val="17365D" w:themeColor="text2" w:themeShade="BF"/>
              </w:rPr>
            </w:pPr>
          </w:p>
        </w:tc>
        <w:tc>
          <w:tcPr>
            <w:tcW w:w="4320" w:type="dxa"/>
            <w:gridSpan w:val="8"/>
            <w:tcBorders>
              <w:top w:val="single" w:color="auto" w:sz="4" w:space="0"/>
              <w:left w:val="single" w:color="auto" w:sz="4" w:space="0"/>
              <w:bottom w:val="single" w:color="auto" w:sz="4" w:space="0"/>
              <w:right w:val="single" w:color="auto" w:sz="4" w:space="0"/>
            </w:tcBorders>
            <w:tcMar/>
          </w:tcPr>
          <w:p w:rsidR="00172B0F" w:rsidP="00DA77B5" w:rsidRDefault="00DA77B5" w14:paraId="004BB666" w14:textId="77777777">
            <w:pPr>
              <w:contextualSpacing/>
              <w:rPr>
                <w:rFonts w:asciiTheme="majorHAnsi" w:hAnsiTheme="majorHAnsi" w:cstheme="majorHAnsi"/>
                <w:b/>
                <w:noProof/>
                <w:color w:val="17365D" w:themeColor="text2" w:themeShade="BF"/>
                <w:sz w:val="20"/>
              </w:rPr>
            </w:pPr>
            <w:r>
              <w:rPr>
                <w:noProof/>
                <w:lang w:val="en-GB" w:eastAsia="en-GB"/>
              </w:rPr>
              <w:drawing>
                <wp:anchor distT="0" distB="0" distL="114300" distR="114300" simplePos="0" relativeHeight="251658242" behindDoc="0" locked="0" layoutInCell="1" allowOverlap="1" wp14:anchorId="492B81F1" wp14:editId="397F084E">
                  <wp:simplePos x="0" y="0"/>
                  <wp:positionH relativeFrom="column">
                    <wp:posOffset>398145</wp:posOffset>
                  </wp:positionH>
                  <wp:positionV relativeFrom="paragraph">
                    <wp:posOffset>15240</wp:posOffset>
                  </wp:positionV>
                  <wp:extent cx="2617470" cy="486410"/>
                  <wp:effectExtent l="0" t="0" r="0" b="8890"/>
                  <wp:wrapSquare wrapText="bothSides"/>
                  <wp:docPr id="4" name="Picture 4">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a:hlinkClick r:id="rId18"/>
                          </pic:cNvPr>
                          <pic:cNvPicPr/>
                        </pic:nvPicPr>
                        <pic:blipFill>
                          <a:blip r:embed="rId19">
                            <a:extLst>
                              <a:ext uri="{28A0092B-C50C-407E-A947-70E740481C1C}">
                                <a14:useLocalDpi xmlns:a14="http://schemas.microsoft.com/office/drawing/2010/main" val="0"/>
                              </a:ext>
                            </a:extLst>
                          </a:blip>
                          <a:stretch>
                            <a:fillRect/>
                          </a:stretch>
                        </pic:blipFill>
                        <pic:spPr>
                          <a:xfrm>
                            <a:off x="0" y="0"/>
                            <a:ext cx="2617470" cy="486410"/>
                          </a:xfrm>
                          <a:prstGeom prst="rect">
                            <a:avLst/>
                          </a:prstGeom>
                        </pic:spPr>
                      </pic:pic>
                    </a:graphicData>
                  </a:graphic>
                  <wp14:sizeRelH relativeFrom="margin">
                    <wp14:pctWidth>0</wp14:pctWidth>
                  </wp14:sizeRelH>
                  <wp14:sizeRelV relativeFrom="margin">
                    <wp14:pctHeight>0</wp14:pctHeight>
                  </wp14:sizeRelV>
                </wp:anchor>
              </w:drawing>
            </w:r>
            <w:r w:rsidRPr="00DA77B5">
              <w:rPr>
                <w:rFonts w:asciiTheme="majorHAnsi" w:hAnsiTheme="majorHAnsi" w:cstheme="majorHAnsi"/>
                <w:color w:val="17365D" w:themeColor="text2" w:themeShade="BF"/>
              </w:rPr>
              <w:t>4.</w:t>
            </w:r>
            <w:r w:rsidRPr="00172B0F" w:rsidR="00172B0F">
              <w:rPr>
                <w:rFonts w:asciiTheme="majorHAnsi" w:hAnsiTheme="majorHAnsi" w:cstheme="majorHAnsi"/>
                <w:b/>
                <w:noProof/>
                <w:color w:val="17365D" w:themeColor="text2" w:themeShade="BF"/>
                <w:sz w:val="20"/>
              </w:rPr>
              <w:t xml:space="preserve"> </w:t>
            </w:r>
          </w:p>
          <w:p w:rsidR="00172B0F" w:rsidP="00DA77B5" w:rsidRDefault="00172B0F" w14:paraId="3E9F9DE2" w14:textId="4EB60643">
            <w:pPr>
              <w:contextualSpacing/>
              <w:rPr>
                <w:rFonts w:asciiTheme="majorHAnsi" w:hAnsiTheme="majorHAnsi" w:cstheme="majorHAnsi"/>
                <w:b/>
                <w:noProof/>
                <w:color w:val="17365D" w:themeColor="text2" w:themeShade="BF"/>
                <w:sz w:val="20"/>
              </w:rPr>
            </w:pPr>
          </w:p>
          <w:p w:rsidRPr="00DA77B5" w:rsidR="00E90D32" w:rsidP="00172B0F" w:rsidRDefault="00172B0F" w14:paraId="2C1487E9" w14:textId="381B1879">
            <w:pPr>
              <w:contextualSpacing/>
              <w:jc w:val="center"/>
              <w:rPr>
                <w:rFonts w:asciiTheme="majorHAnsi" w:hAnsiTheme="majorHAnsi" w:cstheme="majorHAnsi"/>
                <w:color w:val="17365D" w:themeColor="text2" w:themeShade="BF"/>
              </w:rPr>
            </w:pPr>
            <w:r w:rsidRPr="00172B0F">
              <w:rPr>
                <w:rFonts w:asciiTheme="majorHAnsi" w:hAnsiTheme="majorHAnsi" w:cstheme="majorHAnsi"/>
                <w:b/>
                <w:noProof/>
                <w:color w:val="17365D" w:themeColor="text2" w:themeShade="BF"/>
                <w:sz w:val="20"/>
              </w:rPr>
              <w:t>Click the objective above to view more detail.</w:t>
            </w:r>
          </w:p>
        </w:tc>
        <w:tc>
          <w:tcPr>
            <w:tcW w:w="517" w:type="dxa"/>
            <w:gridSpan w:val="2"/>
            <w:tcBorders>
              <w:top w:val="single" w:color="365F91" w:themeColor="accent1" w:themeShade="BF" w:sz="4" w:space="0"/>
              <w:left w:val="single" w:color="auto" w:sz="4" w:space="0"/>
              <w:bottom w:val="single" w:color="auto" w:sz="4" w:space="0"/>
              <w:right w:val="single" w:color="365F91" w:themeColor="accent1" w:themeShade="BF" w:sz="4" w:space="0"/>
            </w:tcBorders>
            <w:tcMar/>
            <w:vAlign w:val="center"/>
          </w:tcPr>
          <w:p w:rsidRPr="00FB6A15" w:rsidR="00E90D32" w:rsidP="00DB307E" w:rsidRDefault="00C07593" w14:paraId="2AAEAE24" w14:textId="59685B70">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r>
      <w:tr w:rsidRPr="00FB6A15" w:rsidR="00DA77B5" w:rsidTr="5E765B30" w14:paraId="15757550" w14:textId="77777777">
        <w:trPr>
          <w:trHeight w:val="707"/>
        </w:trPr>
        <w:tc>
          <w:tcPr>
            <w:tcW w:w="9462" w:type="dxa"/>
            <w:gridSpan w:val="22"/>
            <w:tcBorders>
              <w:top w:val="single" w:color="auto" w:sz="4" w:space="0"/>
              <w:left w:val="single" w:color="auto" w:sz="4" w:space="0"/>
              <w:bottom w:val="single" w:color="auto" w:sz="4" w:space="0"/>
              <w:right w:val="single" w:color="auto" w:sz="4" w:space="0"/>
            </w:tcBorders>
            <w:shd w:val="clear" w:color="auto" w:fill="365F91" w:themeFill="accent1" w:themeFillShade="BF"/>
            <w:tcMar/>
            <w:vAlign w:val="center"/>
          </w:tcPr>
          <w:p w:rsidRPr="00556E05" w:rsidR="00DA77B5" w:rsidP="116805B1" w:rsidRDefault="00DA77B5" w14:paraId="336A70C8" w14:textId="66B5DF29">
            <w:pPr>
              <w:rPr>
                <w:rFonts w:eastAsia="Times New Roman" w:asciiTheme="majorHAnsi" w:hAnsiTheme="majorHAnsi" w:cstheme="majorBidi"/>
                <w:color w:val="FFFFFF" w:themeColor="background1"/>
              </w:rPr>
            </w:pPr>
            <w:r w:rsidRPr="116805B1">
              <w:rPr>
                <w:rFonts w:eastAsia="Times New Roman" w:asciiTheme="majorHAnsi" w:hAnsiTheme="majorHAnsi" w:cstheme="majorBidi"/>
                <w:color w:val="FFFFFF" w:themeColor="background1"/>
              </w:rPr>
              <w:t xml:space="preserve">Five Ways of Working (Sustainable Development Principles) considered  </w:t>
            </w:r>
          </w:p>
        </w:tc>
      </w:tr>
      <w:tr w:rsidRPr="00FB6A15" w:rsidR="00DA77B5" w:rsidTr="5E765B30" w14:paraId="77F844DD" w14:textId="77777777">
        <w:trPr>
          <w:trHeight w:val="707"/>
        </w:trPr>
        <w:tc>
          <w:tcPr>
            <w:tcW w:w="450" w:type="dxa"/>
            <w:tcBorders>
              <w:top w:val="single" w:color="auto" w:sz="4" w:space="0"/>
              <w:left w:val="single" w:color="auto" w:sz="4" w:space="0"/>
              <w:bottom w:val="single" w:color="auto" w:sz="4" w:space="0"/>
              <w:right w:val="single" w:color="auto" w:sz="4" w:space="0"/>
            </w:tcBorders>
            <w:tcMar/>
            <w:vAlign w:val="center"/>
          </w:tcPr>
          <w:p w:rsidRPr="001A4409" w:rsidR="00DA77B5" w:rsidP="00DA77B5" w:rsidRDefault="00DA77B5" w14:paraId="56222A92" w14:textId="77777777">
            <w:pPr>
              <w:rPr>
                <w:rFonts w:asciiTheme="majorHAnsi" w:hAnsiTheme="majorHAnsi" w:cstheme="majorHAnsi"/>
                <w:color w:val="17365D" w:themeColor="text2" w:themeShade="BF"/>
                <w:sz w:val="22"/>
              </w:rPr>
            </w:pPr>
            <w:r w:rsidRPr="001A4409">
              <w:rPr>
                <w:rFonts w:asciiTheme="majorHAnsi" w:hAnsiTheme="majorHAnsi" w:cstheme="majorHAnsi"/>
                <w:color w:val="17365D" w:themeColor="text2" w:themeShade="BF"/>
                <w:sz w:val="22"/>
              </w:rPr>
              <w:t>Prevention</w:t>
            </w:r>
          </w:p>
        </w:tc>
        <w:tc>
          <w:tcPr>
            <w:tcW w:w="900" w:type="dxa"/>
            <w:gridSpan w:val="2"/>
            <w:tcBorders>
              <w:top w:val="single" w:color="auto" w:sz="4" w:space="0"/>
              <w:left w:val="single" w:color="auto" w:sz="4" w:space="0"/>
              <w:bottom w:val="single" w:color="auto" w:sz="4" w:space="0"/>
              <w:right w:val="single" w:color="auto" w:sz="4" w:space="0"/>
            </w:tcBorders>
            <w:tcMar/>
            <w:vAlign w:val="center"/>
          </w:tcPr>
          <w:p w:rsidRPr="001A4409" w:rsidR="00DA77B5" w:rsidP="00DA77B5" w:rsidRDefault="00C07593" w14:paraId="77C7F8D4" w14:textId="7EEB7E35">
            <w:pPr>
              <w:rPr>
                <w:rFonts w:asciiTheme="majorHAnsi" w:hAnsiTheme="majorHAnsi" w:cstheme="majorHAnsi"/>
                <w:color w:val="17365D" w:themeColor="text2" w:themeShade="BF"/>
                <w:sz w:val="22"/>
              </w:rPr>
            </w:pPr>
            <w:r>
              <w:rPr>
                <w:rFonts w:asciiTheme="majorHAnsi" w:hAnsiTheme="majorHAnsi" w:cstheme="majorHAnsi"/>
                <w:color w:val="17365D" w:themeColor="text2" w:themeShade="BF"/>
                <w:sz w:val="22"/>
              </w:rPr>
              <w:t>X</w:t>
            </w:r>
          </w:p>
        </w:tc>
        <w:tc>
          <w:tcPr>
            <w:tcW w:w="450" w:type="dxa"/>
            <w:tcBorders>
              <w:top w:val="single" w:color="auto" w:sz="4" w:space="0"/>
              <w:left w:val="single" w:color="auto" w:sz="4" w:space="0"/>
              <w:bottom w:val="single" w:color="auto" w:sz="4" w:space="0"/>
              <w:right w:val="single" w:color="auto" w:sz="4" w:space="0"/>
            </w:tcBorders>
            <w:tcMar/>
            <w:vAlign w:val="center"/>
          </w:tcPr>
          <w:p w:rsidRPr="001A4409" w:rsidR="00DA77B5" w:rsidP="00DA77B5" w:rsidRDefault="00DA77B5" w14:paraId="4DA1DC65" w14:textId="77777777">
            <w:pPr>
              <w:rPr>
                <w:rFonts w:asciiTheme="majorHAnsi" w:hAnsiTheme="majorHAnsi" w:cstheme="majorHAnsi"/>
                <w:color w:val="17365D" w:themeColor="text2" w:themeShade="BF"/>
                <w:sz w:val="22"/>
              </w:rPr>
            </w:pPr>
            <w:r w:rsidRPr="001A4409">
              <w:rPr>
                <w:rFonts w:asciiTheme="majorHAnsi" w:hAnsiTheme="majorHAnsi" w:cstheme="majorHAnsi"/>
                <w:color w:val="17365D" w:themeColor="text2" w:themeShade="BF"/>
                <w:sz w:val="22"/>
              </w:rPr>
              <w:t>Long term</w:t>
            </w:r>
          </w:p>
        </w:tc>
        <w:tc>
          <w:tcPr>
            <w:tcW w:w="900" w:type="dxa"/>
            <w:gridSpan w:val="2"/>
            <w:tcBorders>
              <w:top w:val="single" w:color="auto" w:sz="4" w:space="0"/>
              <w:left w:val="single" w:color="auto" w:sz="4" w:space="0"/>
              <w:bottom w:val="single" w:color="auto" w:sz="4" w:space="0"/>
              <w:right w:val="single" w:color="auto" w:sz="4" w:space="0"/>
            </w:tcBorders>
            <w:tcMar/>
            <w:vAlign w:val="center"/>
          </w:tcPr>
          <w:p w:rsidRPr="001A4409" w:rsidR="00DA77B5" w:rsidP="116805B1" w:rsidRDefault="00C07593" w14:paraId="5590E070" w14:textId="2B55ADA4">
            <w:pPr>
              <w:rPr>
                <w:rFonts w:asciiTheme="majorHAnsi" w:hAnsiTheme="majorHAnsi" w:cstheme="majorBidi"/>
                <w:color w:val="17365D" w:themeColor="text2" w:themeShade="BF"/>
                <w:sz w:val="22"/>
              </w:rPr>
            </w:pPr>
            <w:r>
              <w:rPr>
                <w:rFonts w:asciiTheme="majorHAnsi" w:hAnsiTheme="majorHAnsi" w:cstheme="majorBidi"/>
                <w:color w:val="17365D" w:themeColor="text2" w:themeShade="BF"/>
                <w:sz w:val="22"/>
              </w:rPr>
              <w:t>X</w:t>
            </w:r>
          </w:p>
        </w:tc>
        <w:tc>
          <w:tcPr>
            <w:tcW w:w="1465" w:type="dxa"/>
            <w:gridSpan w:val="4"/>
            <w:tcBorders>
              <w:top w:val="single" w:color="auto" w:sz="4" w:space="0"/>
              <w:left w:val="single" w:color="auto" w:sz="4" w:space="0"/>
              <w:bottom w:val="single" w:color="auto" w:sz="4" w:space="0"/>
              <w:right w:val="single" w:color="auto" w:sz="4" w:space="0"/>
            </w:tcBorders>
            <w:tcMar/>
            <w:vAlign w:val="center"/>
          </w:tcPr>
          <w:p w:rsidRPr="001A4409" w:rsidR="00DA77B5" w:rsidP="00DA77B5" w:rsidRDefault="00DA77B5" w14:paraId="31FF090C" w14:textId="77777777">
            <w:pPr>
              <w:rPr>
                <w:rFonts w:asciiTheme="majorHAnsi" w:hAnsiTheme="majorHAnsi" w:cstheme="majorHAnsi"/>
                <w:color w:val="17365D" w:themeColor="text2" w:themeShade="BF"/>
                <w:sz w:val="22"/>
              </w:rPr>
            </w:pPr>
            <w:r w:rsidRPr="001A4409">
              <w:rPr>
                <w:rFonts w:asciiTheme="majorHAnsi" w:hAnsiTheme="majorHAnsi" w:cstheme="majorHAnsi"/>
                <w:color w:val="17365D" w:themeColor="text2" w:themeShade="BF"/>
                <w:sz w:val="22"/>
              </w:rPr>
              <w:t>Integration</w:t>
            </w:r>
          </w:p>
        </w:tc>
        <w:tc>
          <w:tcPr>
            <w:tcW w:w="345" w:type="dxa"/>
            <w:tcBorders>
              <w:top w:val="single" w:color="365F91" w:themeColor="accent1" w:themeShade="BF" w:sz="4" w:space="0"/>
              <w:left w:val="single" w:color="auto" w:sz="4" w:space="0"/>
              <w:bottom w:val="single" w:color="365F91" w:themeColor="accent1" w:themeShade="BF" w:sz="4" w:space="0"/>
              <w:right w:val="single" w:color="365F91" w:themeColor="accent1" w:themeShade="BF" w:sz="4" w:space="0"/>
            </w:tcBorders>
            <w:tcMar/>
            <w:vAlign w:val="center"/>
          </w:tcPr>
          <w:p w:rsidRPr="001A4409" w:rsidR="00DA77B5" w:rsidP="00DA77B5" w:rsidRDefault="00C07593" w14:paraId="200ADB77" w14:textId="10F3461F">
            <w:pPr>
              <w:rPr>
                <w:rFonts w:asciiTheme="majorHAnsi" w:hAnsiTheme="majorHAnsi" w:cstheme="majorHAnsi"/>
                <w:color w:val="17365D" w:themeColor="text2" w:themeShade="BF"/>
                <w:sz w:val="22"/>
              </w:rPr>
            </w:pPr>
            <w:r>
              <w:rPr>
                <w:rFonts w:asciiTheme="majorHAnsi" w:hAnsiTheme="majorHAnsi" w:cstheme="majorHAnsi"/>
                <w:color w:val="17365D" w:themeColor="text2" w:themeShade="BF"/>
                <w:sz w:val="22"/>
              </w:rPr>
              <w:t>X</w:t>
            </w:r>
          </w:p>
        </w:tc>
        <w:tc>
          <w:tcPr>
            <w:tcW w:w="2275" w:type="dxa"/>
            <w:gridSpan w:val="5"/>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tcMar/>
            <w:vAlign w:val="center"/>
          </w:tcPr>
          <w:p w:rsidRPr="001A4409" w:rsidR="00DA77B5" w:rsidP="00DA77B5" w:rsidRDefault="00DA77B5" w14:paraId="5B92305B" w14:textId="77777777">
            <w:pPr>
              <w:rPr>
                <w:rFonts w:asciiTheme="majorHAnsi" w:hAnsiTheme="majorHAnsi" w:cstheme="majorHAnsi"/>
                <w:color w:val="17365D" w:themeColor="text2" w:themeShade="BF"/>
                <w:sz w:val="22"/>
              </w:rPr>
            </w:pPr>
            <w:r w:rsidRPr="001A4409">
              <w:rPr>
                <w:rFonts w:asciiTheme="majorHAnsi" w:hAnsiTheme="majorHAnsi" w:cstheme="majorHAnsi"/>
                <w:color w:val="17365D" w:themeColor="text2" w:themeShade="BF"/>
                <w:sz w:val="22"/>
              </w:rPr>
              <w:t>Collaboration</w:t>
            </w:r>
          </w:p>
        </w:tc>
        <w:tc>
          <w:tcPr>
            <w:tcW w:w="1080" w:type="dxa"/>
            <w:gridSpan w:val="2"/>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tcMar/>
            <w:vAlign w:val="center"/>
          </w:tcPr>
          <w:p w:rsidRPr="001A4409" w:rsidR="00DA77B5" w:rsidP="00DA77B5" w:rsidRDefault="00C07593" w14:paraId="125601E1" w14:textId="3AF0F2E1">
            <w:pPr>
              <w:rPr>
                <w:rFonts w:asciiTheme="majorHAnsi" w:hAnsiTheme="majorHAnsi" w:cstheme="majorHAnsi"/>
                <w:color w:val="17365D" w:themeColor="text2" w:themeShade="BF"/>
                <w:sz w:val="22"/>
              </w:rPr>
            </w:pPr>
            <w:r>
              <w:rPr>
                <w:rFonts w:asciiTheme="majorHAnsi" w:hAnsiTheme="majorHAnsi" w:cstheme="majorHAnsi"/>
                <w:color w:val="17365D" w:themeColor="text2" w:themeShade="BF"/>
                <w:sz w:val="22"/>
              </w:rPr>
              <w:t>X</w:t>
            </w:r>
          </w:p>
        </w:tc>
        <w:tc>
          <w:tcPr>
            <w:tcW w:w="1080" w:type="dxa"/>
            <w:gridSpan w:val="2"/>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tcMar/>
            <w:vAlign w:val="center"/>
          </w:tcPr>
          <w:p w:rsidRPr="001A4409" w:rsidR="00DA77B5" w:rsidP="00DA77B5" w:rsidRDefault="00DA77B5" w14:paraId="0892E105" w14:textId="77777777">
            <w:pPr>
              <w:rPr>
                <w:rFonts w:asciiTheme="majorHAnsi" w:hAnsiTheme="majorHAnsi" w:cstheme="majorHAnsi"/>
                <w:color w:val="17365D" w:themeColor="text2" w:themeShade="BF"/>
                <w:sz w:val="22"/>
              </w:rPr>
            </w:pPr>
            <w:r w:rsidRPr="001A4409">
              <w:rPr>
                <w:rFonts w:asciiTheme="majorHAnsi" w:hAnsiTheme="majorHAnsi" w:cstheme="majorHAnsi"/>
                <w:color w:val="17365D" w:themeColor="text2" w:themeShade="BF"/>
                <w:sz w:val="22"/>
              </w:rPr>
              <w:t>Involvement</w:t>
            </w:r>
          </w:p>
        </w:tc>
        <w:tc>
          <w:tcPr>
            <w:tcW w:w="517" w:type="dxa"/>
            <w:gridSpan w:val="2"/>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tcMar/>
            <w:vAlign w:val="center"/>
          </w:tcPr>
          <w:p w:rsidRPr="00FB6A15" w:rsidR="00DA77B5" w:rsidP="00DA77B5" w:rsidRDefault="00C07593" w14:paraId="05CF2CD9" w14:textId="48A27B94">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r>
      <w:tr w:rsidRPr="00FB6A15" w:rsidR="00837EAA" w:rsidTr="5E765B30" w14:paraId="682EFD07" w14:textId="77777777">
        <w:trPr>
          <w:trHeight w:val="266"/>
        </w:trPr>
        <w:tc>
          <w:tcPr>
            <w:tcW w:w="9462" w:type="dxa"/>
            <w:gridSpan w:val="22"/>
            <w:tcBorders>
              <w:top w:val="single" w:color="auto" w:sz="4" w:space="0"/>
              <w:left w:val="single" w:color="auto" w:sz="4" w:space="0"/>
              <w:bottom w:val="single" w:color="auto" w:sz="4" w:space="0"/>
              <w:right w:val="single" w:color="auto" w:sz="4" w:space="0"/>
            </w:tcBorders>
            <w:shd w:val="clear" w:color="auto" w:fill="365F91" w:themeFill="accent1" w:themeFillShade="BF"/>
            <w:tcMar/>
            <w:vAlign w:val="center"/>
          </w:tcPr>
          <w:p w:rsidRPr="00582153" w:rsidR="00837EAA" w:rsidP="116805B1" w:rsidRDefault="00837EAA" w14:paraId="3B633682" w14:textId="368D7FB8">
            <w:pPr>
              <w:rPr>
                <w:rFonts w:asciiTheme="majorHAnsi" w:hAnsiTheme="majorHAnsi" w:cstheme="majorBidi"/>
                <w:b/>
                <w:bCs/>
                <w:color w:val="FFFFFF" w:themeColor="background1"/>
              </w:rPr>
            </w:pPr>
            <w:r w:rsidRPr="116805B1">
              <w:rPr>
                <w:rFonts w:asciiTheme="majorHAnsi" w:hAnsiTheme="majorHAnsi" w:cstheme="majorBidi"/>
                <w:b/>
                <w:bCs/>
                <w:color w:val="FFFFFF" w:themeColor="background1"/>
              </w:rPr>
              <w:t>Quality Impact Assessment</w:t>
            </w:r>
            <w:r w:rsidRPr="116805B1" w:rsidR="00DC796C">
              <w:rPr>
                <w:rFonts w:asciiTheme="majorHAnsi" w:hAnsiTheme="majorHAnsi" w:cstheme="majorBidi"/>
                <w:b/>
                <w:bCs/>
                <w:color w:val="FFFFFF" w:themeColor="background1"/>
              </w:rPr>
              <w:t xml:space="preserve"> Completed</w:t>
            </w:r>
            <w:r w:rsidRPr="116805B1" w:rsidR="00556E05">
              <w:rPr>
                <w:rFonts w:asciiTheme="majorHAnsi" w:hAnsiTheme="majorHAnsi" w:cstheme="majorBidi"/>
                <w:b/>
                <w:bCs/>
                <w:color w:val="FFFFFF" w:themeColor="background1"/>
              </w:rPr>
              <w:t>?</w:t>
            </w:r>
          </w:p>
        </w:tc>
      </w:tr>
      <w:tr w:rsidRPr="00FB6A15" w:rsidR="00306173" w:rsidTr="5E765B30" w14:paraId="2BAB4096" w14:textId="77777777">
        <w:trPr>
          <w:trHeight w:val="266"/>
        </w:trPr>
        <w:tc>
          <w:tcPr>
            <w:tcW w:w="900" w:type="dxa"/>
            <w:gridSpan w:val="2"/>
            <w:tcBorders>
              <w:top w:val="single" w:color="auto" w:sz="4" w:space="0"/>
              <w:left w:val="single" w:color="auto" w:sz="4" w:space="0"/>
              <w:bottom w:val="single" w:color="auto" w:sz="4" w:space="0"/>
              <w:right w:val="single" w:color="auto" w:sz="4" w:space="0"/>
            </w:tcBorders>
            <w:tcMar/>
            <w:vAlign w:val="center"/>
          </w:tcPr>
          <w:p w:rsidRPr="00FB6A15" w:rsidR="00306173" w:rsidP="5E765B30" w:rsidRDefault="00306173" w14:paraId="40667E1E" w14:textId="5D3B41F6">
            <w:pPr>
              <w:spacing w:after="240"/>
              <w:rPr>
                <w:rFonts w:ascii="Arial" w:hAnsi="Arial" w:cs="Arial" w:asciiTheme="majorAscii" w:hAnsiTheme="majorAscii" w:cstheme="majorAscii"/>
                <w:sz w:val="20"/>
                <w:szCs w:val="20"/>
              </w:rPr>
            </w:pPr>
            <w:r w:rsidRPr="5E765B30" w:rsidR="00306173">
              <w:rPr>
                <w:rFonts w:ascii="Arial" w:hAnsi="Arial" w:cs="Arial" w:asciiTheme="majorAscii" w:hAnsiTheme="majorAscii" w:cstheme="majorAscii"/>
              </w:rPr>
              <w:t>Yes</w:t>
            </w:r>
            <w:r w:rsidRPr="5E765B30" w:rsidR="00306173">
              <w:rPr>
                <w:rFonts w:ascii="Arial" w:hAnsi="Arial" w:cs="Arial" w:asciiTheme="majorAscii" w:hAnsiTheme="majorAscii" w:cstheme="majorAscii"/>
              </w:rPr>
              <w:t xml:space="preserve"> – </w:t>
            </w:r>
          </w:p>
        </w:tc>
        <w:tc>
          <w:tcPr>
            <w:tcW w:w="900" w:type="dxa"/>
            <w:gridSpan w:val="2"/>
            <w:tcBorders>
              <w:top w:val="single" w:color="auto" w:sz="4" w:space="0"/>
              <w:left w:val="single" w:color="auto" w:sz="4" w:space="0"/>
              <w:bottom w:val="single" w:color="auto" w:sz="4" w:space="0"/>
              <w:right w:val="single" w:color="auto" w:sz="4" w:space="0"/>
            </w:tcBorders>
            <w:tcMar/>
            <w:vAlign w:val="center"/>
          </w:tcPr>
          <w:p w:rsidRPr="00FB6A15" w:rsidR="00306173" w:rsidP="001A4409" w:rsidRDefault="00306173" w14:paraId="37012735" w14:textId="0EE0501E">
            <w:pPr>
              <w:spacing w:after="240"/>
              <w:rPr>
                <w:rFonts w:asciiTheme="majorHAnsi" w:hAnsiTheme="majorHAnsi" w:cstheme="majorHAnsi"/>
                <w:color w:val="FFFFFF" w:themeColor="background1"/>
              </w:rPr>
            </w:pPr>
          </w:p>
        </w:tc>
        <w:tc>
          <w:tcPr>
            <w:tcW w:w="3365" w:type="dxa"/>
            <w:gridSpan w:val="9"/>
            <w:tcBorders>
              <w:top w:val="single" w:color="auto" w:sz="4" w:space="0"/>
              <w:left w:val="single" w:color="auto" w:sz="4" w:space="0"/>
              <w:bottom w:val="single" w:color="auto" w:sz="4" w:space="0"/>
              <w:right w:val="single" w:color="auto" w:sz="4" w:space="0"/>
            </w:tcBorders>
            <w:tcMar/>
            <w:vAlign w:val="center"/>
          </w:tcPr>
          <w:p w:rsidRPr="00FB6A15" w:rsidR="00306173" w:rsidP="5E765B30" w:rsidRDefault="00306173" w14:paraId="4249DBB8" w14:textId="2D0874C4">
            <w:pPr>
              <w:spacing w:after="240"/>
              <w:rPr>
                <w:rFonts w:ascii="Arial" w:hAnsi="Arial" w:cs="Arial" w:asciiTheme="majorAscii" w:hAnsiTheme="majorAscii" w:cstheme="majorAscii"/>
                <w:b w:val="1"/>
                <w:bCs w:val="1"/>
                <w:i w:val="1"/>
                <w:iCs w:val="1"/>
                <w:sz w:val="20"/>
                <w:szCs w:val="20"/>
              </w:rPr>
            </w:pPr>
            <w:r w:rsidRPr="5E765B30" w:rsidR="00306173">
              <w:rPr>
                <w:rFonts w:ascii="Arial" w:hAnsi="Arial" w:cs="Arial" w:asciiTheme="majorAscii" w:hAnsiTheme="majorAscii" w:cstheme="majorAscii"/>
              </w:rPr>
              <w:t>No –</w:t>
            </w:r>
          </w:p>
        </w:tc>
        <w:tc>
          <w:tcPr>
            <w:tcW w:w="1080" w:type="dxa"/>
            <w:gridSpan w:val="2"/>
            <w:tcBorders>
              <w:top w:val="single" w:color="auto" w:sz="4" w:space="0"/>
              <w:left w:val="single" w:color="auto" w:sz="4" w:space="0"/>
              <w:bottom w:val="single" w:color="auto" w:sz="4" w:space="0"/>
              <w:right w:val="single" w:color="auto" w:sz="4" w:space="0"/>
            </w:tcBorders>
            <w:tcMar/>
            <w:vAlign w:val="center"/>
          </w:tcPr>
          <w:p w:rsidRPr="00FB6A15" w:rsidR="00306173" w:rsidP="001A4409" w:rsidRDefault="00037E78" w14:paraId="68536709" w14:textId="4E6E55A1">
            <w:pPr>
              <w:spacing w:after="240"/>
              <w:rPr>
                <w:rFonts w:asciiTheme="majorHAnsi" w:hAnsiTheme="majorHAnsi" w:cstheme="majorHAnsi"/>
                <w:color w:val="FFFFFF" w:themeColor="background1"/>
              </w:rPr>
            </w:pPr>
            <w:r w:rsidRPr="00C07593">
              <w:rPr>
                <w:rFonts w:asciiTheme="majorHAnsi" w:hAnsiTheme="majorHAnsi" w:cstheme="majorHAnsi"/>
              </w:rPr>
              <w:t>X</w:t>
            </w:r>
          </w:p>
        </w:tc>
        <w:tc>
          <w:tcPr>
            <w:tcW w:w="3217" w:type="dxa"/>
            <w:gridSpan w:val="7"/>
            <w:tcBorders>
              <w:top w:val="single" w:color="auto" w:sz="4" w:space="0"/>
              <w:left w:val="single" w:color="auto" w:sz="4" w:space="0"/>
              <w:bottom w:val="single" w:color="auto" w:sz="4" w:space="0"/>
              <w:right w:val="single" w:color="auto" w:sz="4" w:space="0"/>
            </w:tcBorders>
            <w:tcMar/>
            <w:vAlign w:val="center"/>
          </w:tcPr>
          <w:p w:rsidRPr="00306173" w:rsidR="00306173" w:rsidP="001A4409" w:rsidRDefault="00306173" w14:paraId="1C8EC1BD" w14:textId="4BE86FCA">
            <w:pPr>
              <w:spacing w:after="240"/>
            </w:pPr>
          </w:p>
        </w:tc>
      </w:tr>
      <w:tr w:rsidRPr="00FB6A15" w:rsidR="00DA77B5" w:rsidTr="5E765B30" w14:paraId="6EA3BA10" w14:textId="77777777">
        <w:trPr>
          <w:trHeight w:val="266"/>
        </w:trPr>
        <w:tc>
          <w:tcPr>
            <w:tcW w:w="9462" w:type="dxa"/>
            <w:gridSpan w:val="22"/>
            <w:tcBorders>
              <w:top w:val="single" w:color="auto" w:sz="4" w:space="0"/>
              <w:left w:val="single" w:color="auto" w:sz="4" w:space="0"/>
              <w:bottom w:val="single" w:color="auto" w:sz="4" w:space="0"/>
              <w:right w:val="single" w:color="auto" w:sz="4" w:space="0"/>
            </w:tcBorders>
            <w:shd w:val="clear" w:color="auto" w:fill="365F91" w:themeFill="accent1" w:themeFillShade="BF"/>
            <w:tcMar/>
            <w:vAlign w:val="center"/>
          </w:tcPr>
          <w:p w:rsidRPr="00FB6A15" w:rsidR="00DA77B5" w:rsidP="116805B1" w:rsidRDefault="00DA77B5" w14:paraId="258B5E0C" w14:textId="6B2E72E5">
            <w:pPr>
              <w:rPr>
                <w:rFonts w:asciiTheme="majorHAnsi" w:hAnsiTheme="majorHAnsi" w:cstheme="majorBidi"/>
                <w:b/>
                <w:bCs/>
                <w:color w:val="FFFFFF" w:themeColor="background1"/>
              </w:rPr>
            </w:pPr>
            <w:r w:rsidRPr="116805B1">
              <w:rPr>
                <w:rFonts w:asciiTheme="majorHAnsi" w:hAnsiTheme="majorHAnsi" w:cstheme="majorBidi"/>
                <w:b/>
                <w:bCs/>
                <w:color w:val="FFFFFF" w:themeColor="background1"/>
              </w:rPr>
              <w:t>Impact Assessment:</w:t>
            </w:r>
          </w:p>
        </w:tc>
      </w:tr>
      <w:tr w:rsidRPr="00FB6A15" w:rsidR="00DA77B5" w:rsidTr="5E765B30" w14:paraId="3CAE6E60" w14:textId="77777777">
        <w:trPr>
          <w:trHeight w:val="266"/>
        </w:trPr>
        <w:tc>
          <w:tcPr>
            <w:tcW w:w="9462" w:type="dxa"/>
            <w:gridSpan w:val="22"/>
            <w:tcBorders>
              <w:top w:val="single" w:color="auto" w:sz="4" w:space="0"/>
              <w:left w:val="single" w:color="auto" w:sz="4" w:space="0"/>
              <w:bottom w:val="single" w:color="auto" w:sz="4" w:space="0"/>
              <w:right w:val="single" w:color="auto" w:sz="4" w:space="0"/>
            </w:tcBorders>
            <w:tcMar/>
            <w:vAlign w:val="center"/>
          </w:tcPr>
          <w:p w:rsidRPr="00FB6A15" w:rsidR="00DA77B5" w:rsidP="116805B1" w:rsidRDefault="00DA77B5" w14:paraId="1A25F180" w14:textId="13DF9554">
            <w:pPr>
              <w:rPr>
                <w:rFonts w:asciiTheme="majorHAnsi" w:hAnsiTheme="majorHAnsi" w:cstheme="majorBidi"/>
                <w:color w:val="244061" w:themeColor="accent1" w:themeShade="80"/>
              </w:rPr>
            </w:pPr>
            <w:r w:rsidRPr="5F60E68B">
              <w:rPr>
                <w:rFonts w:asciiTheme="majorHAnsi" w:hAnsiTheme="majorHAnsi" w:cstheme="majorBidi"/>
                <w:color w:val="244061" w:themeColor="accent1" w:themeShade="80"/>
              </w:rPr>
              <w:t xml:space="preserve">Risk: </w:t>
            </w:r>
          </w:p>
        </w:tc>
      </w:tr>
      <w:tr w:rsidR="5F60E68B" w:rsidTr="5E765B30" w14:paraId="4C6C5D5B" w14:textId="77777777">
        <w:trPr>
          <w:trHeight w:val="300"/>
        </w:trPr>
        <w:tc>
          <w:tcPr>
            <w:tcW w:w="9462" w:type="dxa"/>
            <w:gridSpan w:val="22"/>
            <w:tcBorders>
              <w:top w:val="single" w:color="auto" w:sz="4" w:space="0"/>
              <w:left w:val="single" w:color="auto" w:sz="4" w:space="0"/>
              <w:bottom w:val="single" w:color="auto" w:sz="4" w:space="0"/>
              <w:right w:val="single" w:color="auto" w:sz="4" w:space="0"/>
            </w:tcBorders>
            <w:tcMar/>
            <w:vAlign w:val="center"/>
          </w:tcPr>
          <w:p w:rsidR="5F60E68B" w:rsidP="5E765B30" w:rsidRDefault="5F60E68B" w14:paraId="2BBA1219" w14:textId="573B59DA">
            <w:pPr>
              <w:pStyle w:val="Normal"/>
              <w:rPr>
                <w:rFonts w:ascii="Arial" w:hAnsi="Arial" w:cs="" w:asciiTheme="majorAscii" w:hAnsiTheme="majorAscii" w:cstheme="majorBidi"/>
                <w:i w:val="1"/>
                <w:iCs w:val="1"/>
                <w:color w:val="244061" w:themeColor="accent1" w:themeShade="80"/>
                <w:lang w:val="en-GB"/>
              </w:rPr>
            </w:pPr>
          </w:p>
        </w:tc>
      </w:tr>
      <w:tr w:rsidRPr="00FB6A15" w:rsidR="00DA77B5" w:rsidTr="5E765B30" w14:paraId="709CC3D8" w14:textId="77777777">
        <w:trPr>
          <w:trHeight w:val="266"/>
        </w:trPr>
        <w:tc>
          <w:tcPr>
            <w:tcW w:w="9462" w:type="dxa"/>
            <w:gridSpan w:val="22"/>
            <w:tcBorders>
              <w:top w:val="single" w:color="auto" w:sz="4" w:space="0"/>
              <w:left w:val="single" w:color="auto" w:sz="4" w:space="0"/>
              <w:bottom w:val="single" w:color="auto" w:sz="4" w:space="0"/>
              <w:right w:val="single" w:color="auto" w:sz="4" w:space="0"/>
            </w:tcBorders>
            <w:tcMar/>
            <w:vAlign w:val="center"/>
          </w:tcPr>
          <w:p w:rsidRPr="00FB6A15" w:rsidR="00DA77B5" w:rsidP="116805B1" w:rsidRDefault="00DA77B5" w14:paraId="61F434DC" w14:textId="6B71D45D">
            <w:pPr>
              <w:rPr>
                <w:rFonts w:asciiTheme="majorHAnsi" w:hAnsiTheme="majorHAnsi" w:cstheme="majorBidi"/>
                <w:color w:val="244061" w:themeColor="accent1" w:themeShade="80"/>
              </w:rPr>
            </w:pPr>
            <w:r w:rsidRPr="5F60E68B">
              <w:rPr>
                <w:rFonts w:asciiTheme="majorHAnsi" w:hAnsiTheme="majorHAnsi" w:cstheme="majorBidi"/>
                <w:color w:val="244061" w:themeColor="accent1" w:themeShade="80"/>
              </w:rPr>
              <w:t>Safety:</w:t>
            </w:r>
            <w:r w:rsidRPr="5F60E68B" w:rsidR="63A1F570">
              <w:rPr>
                <w:rFonts w:asciiTheme="majorHAnsi" w:hAnsiTheme="majorHAnsi" w:cstheme="majorBidi"/>
                <w:color w:val="244061" w:themeColor="accent1" w:themeShade="80"/>
              </w:rPr>
              <w:t xml:space="preserve"> </w:t>
            </w:r>
          </w:p>
        </w:tc>
      </w:tr>
      <w:tr w:rsidR="5F60E68B" w:rsidTr="5E765B30" w14:paraId="24B7F8D5" w14:textId="77777777">
        <w:trPr>
          <w:trHeight w:val="300"/>
        </w:trPr>
        <w:tc>
          <w:tcPr>
            <w:tcW w:w="9462" w:type="dxa"/>
            <w:gridSpan w:val="22"/>
            <w:tcBorders>
              <w:top w:val="single" w:color="auto" w:sz="4" w:space="0"/>
              <w:left w:val="single" w:color="auto" w:sz="4" w:space="0"/>
              <w:bottom w:val="single" w:color="auto" w:sz="4" w:space="0"/>
              <w:right w:val="single" w:color="auto" w:sz="4" w:space="0"/>
            </w:tcBorders>
            <w:tcMar/>
            <w:vAlign w:val="center"/>
          </w:tcPr>
          <w:p w:rsidR="5F60E68B" w:rsidP="5E765B30" w:rsidRDefault="5F60E68B" w14:paraId="6785C01A" w14:textId="394AC806">
            <w:pPr>
              <w:pStyle w:val="Normal"/>
              <w:rPr>
                <w:rFonts w:ascii="Arial" w:hAnsi="Arial" w:cs="" w:asciiTheme="majorAscii" w:hAnsiTheme="majorAscii" w:cstheme="majorBidi"/>
                <w:i w:val="1"/>
                <w:iCs w:val="1"/>
                <w:color w:val="244061" w:themeColor="accent1" w:themeShade="80"/>
                <w:lang w:val="en-GB"/>
              </w:rPr>
            </w:pPr>
          </w:p>
        </w:tc>
      </w:tr>
      <w:tr w:rsidRPr="00FB6A15" w:rsidR="00DA77B5" w:rsidTr="5E765B30" w14:paraId="39F1250D" w14:textId="77777777">
        <w:trPr>
          <w:trHeight w:val="266"/>
        </w:trPr>
        <w:tc>
          <w:tcPr>
            <w:tcW w:w="9462" w:type="dxa"/>
            <w:gridSpan w:val="22"/>
            <w:tcBorders>
              <w:top w:val="single" w:color="auto" w:sz="4" w:space="0"/>
              <w:left w:val="single" w:color="auto" w:sz="4" w:space="0"/>
              <w:bottom w:val="single" w:color="auto" w:sz="4" w:space="0"/>
              <w:right w:val="single" w:color="auto" w:sz="4" w:space="0"/>
            </w:tcBorders>
            <w:tcMar/>
            <w:vAlign w:val="center"/>
          </w:tcPr>
          <w:p w:rsidRPr="00FB6A15" w:rsidR="00DA77B5" w:rsidP="5F60E68B" w:rsidRDefault="00DA77B5" w14:paraId="5706C645" w14:textId="6911C7E1">
            <w:pPr>
              <w:rPr>
                <w:rFonts w:asciiTheme="majorHAnsi" w:hAnsiTheme="majorHAnsi" w:cstheme="majorBidi"/>
                <w:color w:val="244061" w:themeColor="accent1" w:themeShade="80"/>
                <w:sz w:val="22"/>
                <w:szCs w:val="22"/>
              </w:rPr>
            </w:pPr>
            <w:r w:rsidRPr="5F60E68B">
              <w:rPr>
                <w:rFonts w:asciiTheme="majorHAnsi" w:hAnsiTheme="majorHAnsi" w:cstheme="majorBidi"/>
                <w:color w:val="244061" w:themeColor="accent1" w:themeShade="80"/>
              </w:rPr>
              <w:t>Financial:</w:t>
            </w:r>
            <w:r w:rsidRPr="5F60E68B">
              <w:rPr>
                <w:rFonts w:asciiTheme="majorHAnsi" w:hAnsiTheme="majorHAnsi" w:cstheme="majorBidi"/>
                <w:color w:val="244061" w:themeColor="accent1" w:themeShade="80"/>
                <w:sz w:val="22"/>
                <w:szCs w:val="22"/>
              </w:rPr>
              <w:t xml:space="preserve"> </w:t>
            </w:r>
          </w:p>
        </w:tc>
      </w:tr>
      <w:tr w:rsidR="5F60E68B" w:rsidTr="5E765B30" w14:paraId="52DE2875" w14:textId="77777777">
        <w:trPr>
          <w:trHeight w:val="300"/>
        </w:trPr>
        <w:tc>
          <w:tcPr>
            <w:tcW w:w="9462" w:type="dxa"/>
            <w:gridSpan w:val="22"/>
            <w:tcBorders>
              <w:top w:val="single" w:color="auto" w:sz="4" w:space="0"/>
              <w:left w:val="single" w:color="auto" w:sz="4" w:space="0"/>
              <w:bottom w:val="single" w:color="auto" w:sz="4" w:space="0"/>
              <w:right w:val="single" w:color="auto" w:sz="4" w:space="0"/>
            </w:tcBorders>
            <w:tcMar/>
            <w:vAlign w:val="center"/>
          </w:tcPr>
          <w:p w:rsidR="5F60E68B" w:rsidP="5E765B30" w:rsidRDefault="5F60E68B" w14:paraId="141CD567" w14:textId="5DB31D5D">
            <w:pPr>
              <w:pStyle w:val="Normal"/>
              <w:textAlignment w:val="baseline"/>
              <w:rPr>
                <w:rFonts w:ascii="Arial" w:hAnsi="Arial" w:cs="" w:asciiTheme="majorAscii" w:hAnsiTheme="majorAscii" w:cstheme="majorBidi"/>
                <w:i w:val="1"/>
                <w:iCs w:val="1"/>
                <w:color w:val="244061" w:themeColor="accent1" w:themeShade="80"/>
                <w:lang w:val="en-GB"/>
              </w:rPr>
            </w:pPr>
          </w:p>
        </w:tc>
      </w:tr>
      <w:tr w:rsidRPr="00FB6A15" w:rsidR="00DA77B5" w:rsidTr="5E765B30" w14:paraId="2225BE3C" w14:textId="77777777">
        <w:trPr>
          <w:trHeight w:val="266"/>
        </w:trPr>
        <w:tc>
          <w:tcPr>
            <w:tcW w:w="9462" w:type="dxa"/>
            <w:gridSpan w:val="22"/>
            <w:tcBorders>
              <w:top w:val="single" w:color="auto" w:sz="4" w:space="0"/>
              <w:left w:val="single" w:color="auto" w:sz="4" w:space="0"/>
              <w:bottom w:val="single" w:color="auto" w:sz="4" w:space="0"/>
              <w:right w:val="single" w:color="auto" w:sz="4" w:space="0"/>
            </w:tcBorders>
            <w:tcMar/>
            <w:vAlign w:val="center"/>
          </w:tcPr>
          <w:p w:rsidRPr="00FB6A15" w:rsidR="00DA77B5" w:rsidP="116805B1" w:rsidRDefault="00DA77B5" w14:paraId="3FB1C6D5" w14:textId="36F2D78F">
            <w:pPr>
              <w:rPr>
                <w:rFonts w:asciiTheme="majorHAnsi" w:hAnsiTheme="majorHAnsi" w:cstheme="majorBidi"/>
                <w:color w:val="244061" w:themeColor="accent1" w:themeShade="80"/>
              </w:rPr>
            </w:pPr>
            <w:r w:rsidRPr="5F60E68B">
              <w:rPr>
                <w:rFonts w:asciiTheme="majorHAnsi" w:hAnsiTheme="majorHAnsi" w:cstheme="majorBidi"/>
                <w:color w:val="244061" w:themeColor="accent1" w:themeShade="80"/>
              </w:rPr>
              <w:t>Workforce:</w:t>
            </w:r>
            <w:r w:rsidRPr="5F60E68B" w:rsidR="549105E9">
              <w:rPr>
                <w:rFonts w:asciiTheme="majorHAnsi" w:hAnsiTheme="majorHAnsi" w:cstheme="majorBidi"/>
                <w:color w:val="244061" w:themeColor="accent1" w:themeShade="80"/>
              </w:rPr>
              <w:t xml:space="preserve"> </w:t>
            </w:r>
          </w:p>
        </w:tc>
      </w:tr>
      <w:tr w:rsidR="5F60E68B" w:rsidTr="5E765B30" w14:paraId="6335335D" w14:textId="77777777">
        <w:trPr>
          <w:trHeight w:val="300"/>
        </w:trPr>
        <w:tc>
          <w:tcPr>
            <w:tcW w:w="9462" w:type="dxa"/>
            <w:gridSpan w:val="22"/>
            <w:tcBorders>
              <w:top w:val="single" w:color="auto" w:sz="4" w:space="0"/>
              <w:left w:val="single" w:color="auto" w:sz="4" w:space="0"/>
              <w:bottom w:val="single" w:color="auto" w:sz="4" w:space="0"/>
              <w:right w:val="single" w:color="auto" w:sz="4" w:space="0"/>
            </w:tcBorders>
            <w:tcMar/>
            <w:vAlign w:val="center"/>
          </w:tcPr>
          <w:p w:rsidRPr="0072705C" w:rsidR="5F60E68B" w:rsidP="5E765B30" w:rsidRDefault="5F60E68B" w14:paraId="03BD458C" w14:textId="4B17FF17">
            <w:pPr>
              <w:rPr>
                <w:rFonts w:ascii="Arial" w:hAnsi="Arial" w:cs="" w:asciiTheme="majorAscii" w:hAnsiTheme="majorAscii" w:cstheme="majorBidi"/>
                <w:i w:val="1"/>
                <w:iCs w:val="1"/>
                <w:color w:val="244061" w:themeColor="accent1" w:themeShade="80"/>
                <w:lang w:val="en-GB"/>
              </w:rPr>
            </w:pPr>
            <w:r w:rsidRPr="5E765B30" w:rsidR="0072705C">
              <w:rPr>
                <w:rFonts w:ascii="Arial" w:hAnsi="Arial" w:cs="" w:asciiTheme="majorAscii" w:hAnsiTheme="majorAscii" w:cstheme="majorBidi"/>
                <w:color w:val="244061" w:themeColor="accent1" w:themeTint="FF" w:themeShade="80"/>
              </w:rPr>
              <w:t xml:space="preserve"> </w:t>
            </w:r>
          </w:p>
        </w:tc>
      </w:tr>
      <w:tr w:rsidRPr="00FB6A15" w:rsidR="00DA77B5" w:rsidTr="5E765B30" w14:paraId="3D92D2A9" w14:textId="77777777">
        <w:trPr>
          <w:trHeight w:val="266"/>
        </w:trPr>
        <w:tc>
          <w:tcPr>
            <w:tcW w:w="9462" w:type="dxa"/>
            <w:gridSpan w:val="22"/>
            <w:tcBorders>
              <w:top w:val="single" w:color="auto" w:sz="4" w:space="0"/>
              <w:left w:val="single" w:color="auto" w:sz="4" w:space="0"/>
              <w:bottom w:val="single" w:color="auto" w:sz="4" w:space="0"/>
              <w:right w:val="single" w:color="auto" w:sz="4" w:space="0"/>
            </w:tcBorders>
            <w:tcMar/>
            <w:vAlign w:val="center"/>
          </w:tcPr>
          <w:p w:rsidRPr="00FB6A15" w:rsidR="00DA77B5" w:rsidP="5F60E68B" w:rsidRDefault="00DA77B5" w14:paraId="30E78980" w14:textId="10422B68">
            <w:pPr>
              <w:rPr>
                <w:rFonts w:asciiTheme="majorHAnsi" w:hAnsiTheme="majorHAnsi" w:cstheme="majorBidi"/>
                <w:color w:val="244061" w:themeColor="accent1" w:themeShade="80"/>
                <w:sz w:val="22"/>
                <w:szCs w:val="22"/>
              </w:rPr>
            </w:pPr>
            <w:r w:rsidRPr="5F60E68B">
              <w:rPr>
                <w:rFonts w:asciiTheme="majorHAnsi" w:hAnsiTheme="majorHAnsi" w:cstheme="majorBidi"/>
                <w:color w:val="244061" w:themeColor="accent1" w:themeShade="80"/>
              </w:rPr>
              <w:t>Legal:</w:t>
            </w:r>
            <w:r w:rsidRPr="5F60E68B">
              <w:rPr>
                <w:rFonts w:asciiTheme="majorHAnsi" w:hAnsiTheme="majorHAnsi" w:cstheme="majorBidi"/>
                <w:color w:val="244061" w:themeColor="accent1" w:themeShade="80"/>
                <w:sz w:val="22"/>
                <w:szCs w:val="22"/>
              </w:rPr>
              <w:t xml:space="preserve"> </w:t>
            </w:r>
            <w:r w:rsidRPr="006240F1" w:rsidR="6103880D">
              <w:rPr>
                <w:rFonts w:asciiTheme="majorHAnsi" w:hAnsiTheme="majorHAnsi" w:cstheme="majorBidi"/>
                <w:color w:val="244061" w:themeColor="accent1" w:themeShade="80"/>
                <w:sz w:val="22"/>
                <w:szCs w:val="22"/>
              </w:rPr>
              <w:t>No</w:t>
            </w:r>
          </w:p>
        </w:tc>
      </w:tr>
      <w:tr w:rsidR="5F60E68B" w:rsidTr="5E765B30" w14:paraId="0E02B242" w14:textId="77777777">
        <w:trPr>
          <w:trHeight w:val="300"/>
        </w:trPr>
        <w:tc>
          <w:tcPr>
            <w:tcW w:w="9462" w:type="dxa"/>
            <w:gridSpan w:val="22"/>
            <w:tcBorders>
              <w:top w:val="single" w:color="auto" w:sz="4" w:space="0"/>
              <w:left w:val="single" w:color="auto" w:sz="4" w:space="0"/>
              <w:bottom w:val="single" w:color="auto" w:sz="4" w:space="0"/>
              <w:right w:val="single" w:color="auto" w:sz="4" w:space="0"/>
            </w:tcBorders>
            <w:tcMar/>
            <w:vAlign w:val="center"/>
          </w:tcPr>
          <w:p w:rsidR="5F60E68B" w:rsidP="5E765B30" w:rsidRDefault="5F60E68B" w14:paraId="37158BE2" w14:textId="2294CEA7">
            <w:pPr>
              <w:pStyle w:val="Normal"/>
              <w:rPr>
                <w:rFonts w:ascii="Arial" w:hAnsi="Arial" w:cs="" w:asciiTheme="majorAscii" w:hAnsiTheme="majorAscii" w:cstheme="majorBidi"/>
                <w:i w:val="1"/>
                <w:iCs w:val="1"/>
                <w:color w:val="244061" w:themeColor="accent1" w:themeShade="80"/>
                <w:lang w:val="en-GB"/>
              </w:rPr>
            </w:pPr>
          </w:p>
        </w:tc>
      </w:tr>
      <w:tr w:rsidRPr="00FB6A15" w:rsidR="00DA77B5" w:rsidTr="5E765B30" w14:paraId="4AC7AEEC" w14:textId="77777777">
        <w:trPr>
          <w:trHeight w:val="266"/>
        </w:trPr>
        <w:tc>
          <w:tcPr>
            <w:tcW w:w="9462" w:type="dxa"/>
            <w:gridSpan w:val="22"/>
            <w:tcBorders>
              <w:top w:val="single" w:color="auto" w:sz="4" w:space="0"/>
              <w:left w:val="single" w:color="auto" w:sz="4" w:space="0"/>
              <w:bottom w:val="single" w:color="auto" w:sz="4" w:space="0"/>
              <w:right w:val="single" w:color="auto" w:sz="4" w:space="0"/>
            </w:tcBorders>
            <w:tcMar/>
            <w:vAlign w:val="center"/>
          </w:tcPr>
          <w:p w:rsidRPr="00FB6A15" w:rsidR="00DA77B5" w:rsidP="116805B1" w:rsidRDefault="00DA77B5" w14:paraId="775674B1" w14:textId="6FCB6592">
            <w:pPr>
              <w:rPr>
                <w:rFonts w:asciiTheme="majorHAnsi" w:hAnsiTheme="majorHAnsi" w:cstheme="majorBidi"/>
                <w:color w:val="244061" w:themeColor="accent1" w:themeShade="80"/>
                <w:sz w:val="22"/>
                <w:szCs w:val="22"/>
              </w:rPr>
            </w:pPr>
            <w:r w:rsidRPr="5F60E68B">
              <w:rPr>
                <w:rFonts w:asciiTheme="majorHAnsi" w:hAnsiTheme="majorHAnsi" w:cstheme="majorBidi"/>
                <w:color w:val="244061" w:themeColor="accent1" w:themeShade="80"/>
              </w:rPr>
              <w:t>Reputational:</w:t>
            </w:r>
          </w:p>
        </w:tc>
      </w:tr>
      <w:tr w:rsidR="5F60E68B" w:rsidTr="5E765B30" w14:paraId="66FD70A0" w14:textId="77777777">
        <w:trPr>
          <w:trHeight w:val="300"/>
        </w:trPr>
        <w:tc>
          <w:tcPr>
            <w:tcW w:w="9462" w:type="dxa"/>
            <w:gridSpan w:val="22"/>
            <w:tcBorders>
              <w:top w:val="single" w:color="auto" w:sz="4" w:space="0"/>
              <w:left w:val="single" w:color="auto" w:sz="4" w:space="0"/>
              <w:bottom w:val="single" w:color="auto" w:sz="4" w:space="0"/>
              <w:right w:val="single" w:color="auto" w:sz="4" w:space="0"/>
            </w:tcBorders>
            <w:tcMar/>
            <w:vAlign w:val="center"/>
          </w:tcPr>
          <w:p w:rsidRPr="0072705C" w:rsidR="0072705C" w:rsidP="5E765B30" w:rsidRDefault="0072705C" w14:paraId="33A5C09B" w14:textId="6EDE6047">
            <w:pPr>
              <w:pStyle w:val="Normal"/>
              <w:rPr>
                <w:rFonts w:ascii="Arial" w:hAnsi="Arial" w:cs="" w:asciiTheme="majorAscii" w:hAnsiTheme="majorAscii" w:cstheme="majorBidi"/>
                <w:i w:val="1"/>
                <w:iCs w:val="1"/>
                <w:color w:val="244061" w:themeColor="accent1" w:themeShade="80"/>
                <w:lang w:val="en-GB"/>
              </w:rPr>
            </w:pPr>
          </w:p>
        </w:tc>
      </w:tr>
      <w:tr w:rsidRPr="00FB6A15" w:rsidR="00DA77B5" w:rsidTr="5E765B30" w14:paraId="393AAC31" w14:textId="77777777">
        <w:trPr>
          <w:trHeight w:val="266"/>
        </w:trPr>
        <w:tc>
          <w:tcPr>
            <w:tcW w:w="9462" w:type="dxa"/>
            <w:gridSpan w:val="22"/>
            <w:tcBorders>
              <w:top w:val="single" w:color="auto" w:sz="4" w:space="0"/>
              <w:left w:val="single" w:color="auto" w:sz="4" w:space="0"/>
              <w:bottom w:val="single" w:color="auto" w:sz="4" w:space="0"/>
              <w:right w:val="single" w:color="auto" w:sz="4" w:space="0"/>
            </w:tcBorders>
            <w:tcMar/>
            <w:vAlign w:val="center"/>
          </w:tcPr>
          <w:p w:rsidRPr="00FB6A15" w:rsidR="00DA77B5" w:rsidP="0D2882AD" w:rsidRDefault="00DA77B5" w14:paraId="5062E4B0" w14:textId="374F3B90">
            <w:pPr>
              <w:rPr>
                <w:rFonts w:ascii="Arial" w:hAnsi="Arial" w:eastAsia="Arial" w:cs="Arial"/>
                <w:sz w:val="22"/>
                <w:szCs w:val="22"/>
              </w:rPr>
            </w:pPr>
            <w:r w:rsidRPr="0D2882AD">
              <w:rPr>
                <w:rFonts w:asciiTheme="majorHAnsi" w:hAnsiTheme="majorHAnsi" w:cstheme="majorBidi"/>
                <w:color w:val="244061" w:themeColor="accent1" w:themeShade="80"/>
              </w:rPr>
              <w:t>Socio Economic:</w:t>
            </w:r>
            <w:r w:rsidRPr="0D2882AD">
              <w:rPr>
                <w:rFonts w:asciiTheme="majorHAnsi" w:hAnsiTheme="majorHAnsi" w:cstheme="majorBidi"/>
                <w:color w:val="244061" w:themeColor="accent1" w:themeShade="80"/>
                <w:sz w:val="22"/>
                <w:szCs w:val="22"/>
              </w:rPr>
              <w:t xml:space="preserve"> </w:t>
            </w:r>
            <w:r w:rsidRPr="0D2882AD" w:rsidR="3E1837CC">
              <w:rPr>
                <w:rFonts w:asciiTheme="majorHAnsi" w:hAnsiTheme="majorHAnsi" w:cstheme="majorBidi"/>
                <w:color w:val="244061" w:themeColor="accent1" w:themeShade="80"/>
                <w:sz w:val="22"/>
                <w:szCs w:val="22"/>
              </w:rPr>
              <w:t>Yes</w:t>
            </w:r>
            <w:r w:rsidRPr="0D2882AD" w:rsidR="7EE91B19">
              <w:rPr>
                <w:rFonts w:asciiTheme="majorHAnsi" w:hAnsiTheme="majorHAnsi" w:cstheme="majorBidi"/>
                <w:color w:val="244061" w:themeColor="accent1" w:themeShade="80"/>
                <w:sz w:val="22"/>
                <w:szCs w:val="22"/>
              </w:rPr>
              <w:t xml:space="preserve"> - </w:t>
            </w:r>
            <w:r w:rsidRPr="0D2882AD" w:rsidR="7EE91B19">
              <w:rPr>
                <w:rFonts w:asciiTheme="majorHAnsi" w:hAnsiTheme="majorHAnsi" w:cstheme="majorBidi"/>
                <w:b/>
                <w:bCs/>
                <w:i/>
                <w:iCs/>
                <w:color w:val="244061" w:themeColor="accent1" w:themeShade="80"/>
                <w:sz w:val="22"/>
                <w:szCs w:val="22"/>
              </w:rPr>
              <w:t xml:space="preserve">Useful Guidance on the application of the Socio-Economic Duty can be found at the following link: </w:t>
            </w:r>
            <w:hyperlink r:id="rId20">
              <w:r w:rsidRPr="0D2882AD" w:rsidR="7EE91B19">
                <w:rPr>
                  <w:rStyle w:val="Hyperlink"/>
                  <w:rFonts w:ascii="Arial" w:hAnsi="Arial" w:eastAsia="Arial" w:cs="Arial"/>
                  <w:b/>
                  <w:bCs/>
                  <w:i/>
                  <w:iCs/>
                  <w:sz w:val="22"/>
                  <w:szCs w:val="22"/>
                </w:rPr>
                <w:t>The Socio-economic Duty: guidance | GOV.WALES</w:t>
              </w:r>
            </w:hyperlink>
          </w:p>
          <w:p w:rsidRPr="00FB6A15" w:rsidR="00DA77B5" w:rsidP="5F60E68B" w:rsidRDefault="00DA77B5" w14:paraId="7CBEA7DC" w14:textId="396CAB3D">
            <w:pPr>
              <w:rPr>
                <w:rFonts w:asciiTheme="majorHAnsi" w:hAnsiTheme="majorHAnsi" w:cstheme="majorBidi"/>
                <w:color w:val="244061" w:themeColor="accent1" w:themeShade="80"/>
                <w:sz w:val="22"/>
                <w:szCs w:val="22"/>
              </w:rPr>
            </w:pPr>
          </w:p>
        </w:tc>
      </w:tr>
      <w:tr w:rsidR="5F60E68B" w:rsidTr="5E765B30" w14:paraId="1E477421" w14:textId="77777777">
        <w:trPr>
          <w:trHeight w:val="300"/>
        </w:trPr>
        <w:tc>
          <w:tcPr>
            <w:tcW w:w="9462" w:type="dxa"/>
            <w:gridSpan w:val="22"/>
            <w:tcBorders>
              <w:top w:val="single" w:color="auto" w:sz="4" w:space="0"/>
              <w:left w:val="single" w:color="auto" w:sz="4" w:space="0"/>
              <w:bottom w:val="single" w:color="auto" w:sz="4" w:space="0"/>
              <w:right w:val="single" w:color="auto" w:sz="4" w:space="0"/>
            </w:tcBorders>
            <w:tcMar/>
            <w:vAlign w:val="center"/>
          </w:tcPr>
          <w:p w:rsidR="5F60E68B" w:rsidP="5E765B30" w:rsidRDefault="5F60E68B" w14:paraId="583C7659" w14:textId="426B495E">
            <w:pPr>
              <w:pStyle w:val="Normal"/>
              <w:rPr>
                <w:rFonts w:ascii="Arial" w:hAnsi="Arial" w:cs="" w:asciiTheme="majorAscii" w:hAnsiTheme="majorAscii" w:cstheme="majorBidi"/>
                <w:i w:val="1"/>
                <w:iCs w:val="1"/>
                <w:color w:val="244061" w:themeColor="accent1" w:themeShade="80"/>
                <w:lang w:val="en-GB"/>
              </w:rPr>
            </w:pPr>
          </w:p>
        </w:tc>
      </w:tr>
      <w:tr w:rsidRPr="00FB6A15" w:rsidR="00DA77B5" w:rsidTr="5E765B30" w14:paraId="06DB277A" w14:textId="77777777">
        <w:trPr>
          <w:trHeight w:val="266"/>
        </w:trPr>
        <w:tc>
          <w:tcPr>
            <w:tcW w:w="9462" w:type="dxa"/>
            <w:gridSpan w:val="22"/>
            <w:tcBorders>
              <w:top w:val="single" w:color="auto" w:sz="4" w:space="0"/>
              <w:left w:val="single" w:color="auto" w:sz="4" w:space="0"/>
              <w:bottom w:val="single" w:color="auto" w:sz="4" w:space="0"/>
              <w:right w:val="single" w:color="auto" w:sz="4" w:space="0"/>
            </w:tcBorders>
            <w:tcMar/>
            <w:vAlign w:val="center"/>
          </w:tcPr>
          <w:p w:rsidRPr="00991174" w:rsidR="00DA77B5" w:rsidP="0D2882AD" w:rsidRDefault="00DA77B5" w14:paraId="463553C3" w14:textId="45BCEFDF">
            <w:pPr>
              <w:rPr>
                <w:rFonts w:asciiTheme="majorHAnsi" w:hAnsiTheme="majorHAnsi" w:cstheme="majorBidi"/>
                <w:b/>
                <w:bCs/>
                <w:i/>
                <w:iCs/>
                <w:color w:val="244061" w:themeColor="accent1" w:themeShade="80"/>
                <w:sz w:val="22"/>
                <w:szCs w:val="22"/>
              </w:rPr>
            </w:pPr>
            <w:r w:rsidRPr="0D2882AD">
              <w:rPr>
                <w:rFonts w:asciiTheme="majorHAnsi" w:hAnsiTheme="majorHAnsi" w:cstheme="majorBidi"/>
                <w:color w:val="244061" w:themeColor="accent1" w:themeShade="80"/>
              </w:rPr>
              <w:t>Equality and Health:</w:t>
            </w:r>
            <w:r w:rsidRPr="0D2882AD">
              <w:rPr>
                <w:rFonts w:asciiTheme="majorHAnsi" w:hAnsiTheme="majorHAnsi" w:cstheme="majorBidi"/>
                <w:color w:val="244061" w:themeColor="accent1" w:themeShade="80"/>
                <w:sz w:val="22"/>
                <w:szCs w:val="22"/>
              </w:rPr>
              <w:t xml:space="preserve"> </w:t>
            </w:r>
            <w:r w:rsidRPr="0D2882AD" w:rsidR="585E7FB6">
              <w:rPr>
                <w:rFonts w:asciiTheme="majorHAnsi" w:hAnsiTheme="majorHAnsi" w:cstheme="majorBidi"/>
                <w:color w:val="244061" w:themeColor="accent1" w:themeShade="80"/>
                <w:sz w:val="22"/>
                <w:szCs w:val="22"/>
              </w:rPr>
              <w:t xml:space="preserve"> </w:t>
            </w:r>
          </w:p>
        </w:tc>
      </w:tr>
      <w:tr w:rsidR="5F60E68B" w:rsidTr="5E765B30" w14:paraId="69C5713E" w14:textId="77777777">
        <w:trPr>
          <w:trHeight w:val="300"/>
        </w:trPr>
        <w:tc>
          <w:tcPr>
            <w:tcW w:w="9462" w:type="dxa"/>
            <w:gridSpan w:val="22"/>
            <w:tcBorders>
              <w:top w:val="single" w:color="auto" w:sz="4" w:space="0"/>
              <w:left w:val="single" w:color="auto" w:sz="4" w:space="0"/>
              <w:bottom w:val="single" w:color="auto" w:sz="4" w:space="0"/>
              <w:right w:val="single" w:color="auto" w:sz="4" w:space="0"/>
            </w:tcBorders>
            <w:tcMar/>
            <w:vAlign w:val="center"/>
          </w:tcPr>
          <w:p w:rsidR="00DB307E" w:rsidP="0095494F" w:rsidRDefault="00DB307E" w14:paraId="584F5752" w14:textId="0DAE30A2">
            <w:pPr>
              <w:rPr>
                <w:rFonts w:asciiTheme="majorHAnsi" w:hAnsiTheme="majorHAnsi" w:cstheme="majorBidi"/>
                <w:color w:val="244061" w:themeColor="accent1" w:themeShade="80"/>
              </w:rPr>
            </w:pPr>
          </w:p>
        </w:tc>
      </w:tr>
      <w:tr w:rsidRPr="00FB6A15" w:rsidR="00DA77B5" w:rsidTr="5E765B30" w14:paraId="7F96F915" w14:textId="77777777">
        <w:trPr>
          <w:trHeight w:val="266"/>
        </w:trPr>
        <w:tc>
          <w:tcPr>
            <w:tcW w:w="9462" w:type="dxa"/>
            <w:gridSpan w:val="22"/>
            <w:tcBorders>
              <w:top w:val="single" w:color="auto" w:sz="4" w:space="0"/>
              <w:left w:val="single" w:color="auto" w:sz="4" w:space="0"/>
              <w:bottom w:val="single" w:color="auto" w:sz="4" w:space="0"/>
              <w:right w:val="single" w:color="auto" w:sz="4" w:space="0"/>
            </w:tcBorders>
            <w:tcMar/>
            <w:vAlign w:val="center"/>
          </w:tcPr>
          <w:p w:rsidRPr="00FB6A15" w:rsidR="00DA77B5" w:rsidP="5F60E68B" w:rsidRDefault="00DA77B5" w14:paraId="4E7F2ABA" w14:textId="68038268">
            <w:pPr>
              <w:rPr>
                <w:rFonts w:asciiTheme="majorHAnsi" w:hAnsiTheme="majorHAnsi" w:cstheme="majorBidi"/>
                <w:color w:val="244061" w:themeColor="accent1" w:themeShade="80"/>
                <w:sz w:val="22"/>
                <w:szCs w:val="22"/>
              </w:rPr>
            </w:pPr>
            <w:r w:rsidRPr="5F60E68B">
              <w:rPr>
                <w:rFonts w:asciiTheme="majorHAnsi" w:hAnsiTheme="majorHAnsi" w:cstheme="majorBidi"/>
                <w:color w:val="244061" w:themeColor="accent1" w:themeShade="80"/>
              </w:rPr>
              <w:t>Decarbonisation:</w:t>
            </w:r>
            <w:r w:rsidRPr="5F60E68B">
              <w:rPr>
                <w:rFonts w:asciiTheme="majorHAnsi" w:hAnsiTheme="majorHAnsi" w:cstheme="majorBidi"/>
                <w:color w:val="244061" w:themeColor="accent1" w:themeShade="80"/>
                <w:sz w:val="22"/>
                <w:szCs w:val="22"/>
              </w:rPr>
              <w:t xml:space="preserve"> </w:t>
            </w:r>
          </w:p>
        </w:tc>
      </w:tr>
      <w:tr w:rsidR="5F60E68B" w:rsidTr="5E765B30" w14:paraId="1B42677F" w14:textId="77777777">
        <w:trPr>
          <w:trHeight w:val="300"/>
        </w:trPr>
        <w:tc>
          <w:tcPr>
            <w:tcW w:w="9462" w:type="dxa"/>
            <w:gridSpan w:val="22"/>
            <w:tcBorders>
              <w:top w:val="single" w:color="auto" w:sz="4" w:space="0"/>
              <w:left w:val="single" w:color="auto" w:sz="4" w:space="0"/>
              <w:bottom w:val="single" w:color="auto" w:sz="4" w:space="0"/>
              <w:right w:val="single" w:color="auto" w:sz="4" w:space="0"/>
            </w:tcBorders>
            <w:tcMar/>
            <w:vAlign w:val="center"/>
          </w:tcPr>
          <w:p w:rsidR="5F60E68B" w:rsidP="5E765B30" w:rsidRDefault="5F60E68B" w14:paraId="126ABF7A" w14:textId="58DA871C">
            <w:pPr>
              <w:pStyle w:val="Normal"/>
              <w:rPr>
                <w:rFonts w:ascii="Arial" w:hAnsi="Arial" w:cs="" w:asciiTheme="majorAscii" w:hAnsiTheme="majorAscii" w:cstheme="majorBidi"/>
                <w:i w:val="1"/>
                <w:iCs w:val="1"/>
                <w:color w:val="244061" w:themeColor="accent1" w:themeShade="80"/>
                <w:lang w:val="en-GB"/>
              </w:rPr>
            </w:pPr>
          </w:p>
        </w:tc>
      </w:tr>
      <w:tr w:rsidRPr="00FB6A15" w:rsidR="00991174" w:rsidTr="5E765B30" w14:paraId="4DEF6FCB" w14:textId="77777777">
        <w:trPr>
          <w:trHeight w:val="266"/>
        </w:trPr>
        <w:tc>
          <w:tcPr>
            <w:tcW w:w="9462" w:type="dxa"/>
            <w:gridSpan w:val="22"/>
            <w:tcBorders>
              <w:top w:val="single" w:color="auto" w:sz="4" w:space="0"/>
              <w:left w:val="single" w:color="auto" w:sz="4" w:space="0"/>
              <w:bottom w:val="single" w:color="auto" w:sz="4" w:space="0"/>
              <w:right w:val="single" w:color="auto" w:sz="4" w:space="0"/>
            </w:tcBorders>
            <w:tcMar/>
            <w:vAlign w:val="center"/>
          </w:tcPr>
          <w:p w:rsidRPr="00991174" w:rsidR="00991174" w:rsidP="5F60E68B" w:rsidRDefault="00991174" w14:paraId="7D4151E3" w14:textId="298D93F2">
            <w:pPr>
              <w:rPr>
                <w:rFonts w:asciiTheme="majorHAnsi" w:hAnsiTheme="majorHAnsi" w:cstheme="majorBidi"/>
                <w:color w:val="244061" w:themeColor="accent1" w:themeShade="80"/>
                <w:sz w:val="22"/>
                <w:szCs w:val="22"/>
              </w:rPr>
            </w:pPr>
            <w:r w:rsidRPr="5F60E68B">
              <w:rPr>
                <w:rFonts w:asciiTheme="majorHAnsi" w:hAnsiTheme="majorHAnsi" w:cstheme="majorBidi"/>
                <w:color w:val="244061" w:themeColor="accent1" w:themeShade="80"/>
                <w:sz w:val="22"/>
                <w:szCs w:val="22"/>
              </w:rPr>
              <w:t xml:space="preserve">Welsh Language: </w:t>
            </w:r>
          </w:p>
        </w:tc>
      </w:tr>
      <w:tr w:rsidR="5F60E68B" w:rsidTr="5E765B30" w14:paraId="10A2F37F" w14:textId="77777777">
        <w:trPr>
          <w:trHeight w:val="300"/>
        </w:trPr>
        <w:tc>
          <w:tcPr>
            <w:tcW w:w="9462" w:type="dxa"/>
            <w:gridSpan w:val="22"/>
            <w:tcBorders>
              <w:top w:val="single" w:color="auto" w:sz="4" w:space="0"/>
              <w:left w:val="single" w:color="auto" w:sz="4" w:space="0"/>
              <w:bottom w:val="single" w:color="auto" w:sz="4" w:space="0"/>
              <w:right w:val="single" w:color="auto" w:sz="4" w:space="0"/>
            </w:tcBorders>
            <w:tcMar/>
            <w:vAlign w:val="center"/>
          </w:tcPr>
          <w:p w:rsidRPr="00934FAC" w:rsidR="0072705C" w:rsidP="5E765B30" w:rsidRDefault="0072705C" w14:paraId="78D2A529" w14:textId="6F078491">
            <w:pPr>
              <w:pStyle w:val="Normal"/>
              <w:rPr>
                <w:rFonts w:ascii="Arial" w:hAnsi="Arial" w:cs="" w:asciiTheme="majorAscii" w:hAnsiTheme="majorAscii" w:cstheme="majorBidi"/>
                <w:i w:val="1"/>
                <w:iCs w:val="1"/>
                <w:color w:val="244061" w:themeColor="accent1" w:themeShade="80"/>
                <w:sz w:val="22"/>
                <w:szCs w:val="22"/>
                <w:lang w:val="en-GB"/>
              </w:rPr>
            </w:pPr>
          </w:p>
        </w:tc>
      </w:tr>
      <w:tr w:rsidRPr="00FB6A15" w:rsidR="00DA77B5" w:rsidTr="5E765B30" w14:paraId="242B23E0" w14:textId="77777777">
        <w:trPr>
          <w:trHeight w:val="266"/>
        </w:trPr>
        <w:tc>
          <w:tcPr>
            <w:tcW w:w="9462" w:type="dxa"/>
            <w:gridSpan w:val="22"/>
            <w:tcBorders>
              <w:top w:val="single" w:color="auto" w:sz="4" w:space="0"/>
              <w:left w:val="single" w:color="auto" w:sz="4" w:space="0"/>
              <w:bottom w:val="single" w:color="auto" w:sz="4" w:space="0"/>
              <w:right w:val="single" w:color="auto" w:sz="4" w:space="0"/>
            </w:tcBorders>
            <w:shd w:val="clear" w:color="auto" w:fill="365F91" w:themeFill="accent1" w:themeFillShade="BF"/>
            <w:tcMar/>
            <w:vAlign w:val="center"/>
          </w:tcPr>
          <w:p w:rsidRPr="00FB6A15" w:rsidR="00DA77B5" w:rsidP="00DA77B5" w:rsidRDefault="00DA77B5" w14:paraId="05DA563D" w14:textId="5F29E7EB">
            <w:pPr>
              <w:rPr>
                <w:rFonts w:asciiTheme="majorHAnsi" w:hAnsiTheme="majorHAnsi" w:cstheme="majorHAnsi"/>
                <w:color w:val="FFFFFF" w:themeColor="background1"/>
              </w:rPr>
            </w:pPr>
            <w:r w:rsidRPr="00FB6A15">
              <w:rPr>
                <w:rFonts w:asciiTheme="majorHAnsi" w:hAnsiTheme="majorHAnsi" w:cstheme="majorHAnsi"/>
                <w:color w:val="FFFFFF" w:themeColor="background1"/>
              </w:rPr>
              <w:t>Approval/Scrutiny Route</w:t>
            </w:r>
            <w:r w:rsidR="00306173">
              <w:rPr>
                <w:rFonts w:asciiTheme="majorHAnsi" w:hAnsiTheme="majorHAnsi" w:cstheme="majorHAnsi"/>
                <w:color w:val="FFFFFF" w:themeColor="background1"/>
              </w:rPr>
              <w:t xml:space="preserve"> </w:t>
            </w:r>
            <w:r w:rsidRPr="00306173" w:rsidR="00306173">
              <w:rPr>
                <w:rFonts w:asciiTheme="majorHAnsi" w:hAnsiTheme="majorHAnsi" w:cstheme="majorHAnsi"/>
                <w:i/>
                <w:color w:val="FFFFFF" w:themeColor="background1"/>
              </w:rPr>
              <w:t>(please note anywhere else this paper has been before):</w:t>
            </w:r>
          </w:p>
        </w:tc>
      </w:tr>
      <w:tr w:rsidRPr="00FB6A15" w:rsidR="00DA77B5" w:rsidTr="5E765B30" w14:paraId="1FE88650" w14:textId="77777777">
        <w:trPr>
          <w:trHeight w:val="266"/>
        </w:trPr>
        <w:tc>
          <w:tcPr>
            <w:tcW w:w="2250" w:type="dxa"/>
            <w:gridSpan w:val="5"/>
            <w:tcBorders>
              <w:top w:val="single" w:color="auto" w:sz="4" w:space="0"/>
              <w:left w:val="single" w:color="auto" w:sz="4" w:space="0"/>
              <w:bottom w:val="single" w:color="auto" w:sz="4" w:space="0"/>
              <w:right w:val="single" w:color="auto" w:sz="4" w:space="0"/>
            </w:tcBorders>
            <w:tcMar/>
            <w:vAlign w:val="center"/>
          </w:tcPr>
          <w:p w:rsidRPr="00FB6A15" w:rsidR="00DA77B5" w:rsidP="00DA77B5" w:rsidRDefault="00DA77B5" w14:paraId="260C0751" w14:textId="58BCFA9D">
            <w:pPr>
              <w:rPr>
                <w:rFonts w:asciiTheme="majorHAnsi" w:hAnsiTheme="majorHAnsi" w:cstheme="majorHAnsi"/>
                <w:color w:val="244061" w:themeColor="accent1" w:themeShade="80"/>
              </w:rPr>
            </w:pPr>
          </w:p>
        </w:tc>
        <w:tc>
          <w:tcPr>
            <w:tcW w:w="7212" w:type="dxa"/>
            <w:gridSpan w:val="17"/>
            <w:tcBorders>
              <w:top w:val="single" w:color="auto" w:sz="4" w:space="0"/>
              <w:left w:val="single" w:color="auto" w:sz="4" w:space="0"/>
              <w:bottom w:val="single" w:color="auto" w:sz="4" w:space="0"/>
              <w:right w:val="single" w:color="auto" w:sz="4" w:space="0"/>
            </w:tcBorders>
            <w:tcMar/>
            <w:vAlign w:val="center"/>
          </w:tcPr>
          <w:p w:rsidRPr="00FB6A15" w:rsidR="00DA77B5" w:rsidP="00DA77B5" w:rsidRDefault="00DA77B5" w14:paraId="36817815" w14:textId="64E72E14">
            <w:pPr>
              <w:rPr>
                <w:rFonts w:asciiTheme="majorHAnsi" w:hAnsiTheme="majorHAnsi" w:cstheme="majorHAnsi"/>
              </w:rPr>
            </w:pPr>
          </w:p>
        </w:tc>
      </w:tr>
    </w:tbl>
    <w:p w:rsidR="00390DD6" w:rsidP="00E90D32" w:rsidRDefault="00390DD6" w14:paraId="71A05555" w14:textId="2EF69D69">
      <w:pPr>
        <w:tabs>
          <w:tab w:val="left" w:pos="567"/>
        </w:tabs>
        <w:rPr>
          <w:rFonts w:asciiTheme="majorHAnsi" w:hAnsiTheme="majorHAnsi" w:cstheme="majorHAnsi"/>
        </w:rPr>
      </w:pPr>
    </w:p>
    <w:p w:rsidR="00390DD6" w:rsidP="00E90D32" w:rsidRDefault="00390DD6" w14:paraId="46017E9D" w14:textId="34D56721">
      <w:pPr>
        <w:tabs>
          <w:tab w:val="left" w:pos="567"/>
        </w:tabs>
        <w:rPr>
          <w:rFonts w:asciiTheme="majorHAnsi" w:hAnsiTheme="majorHAnsi" w:cstheme="majorHAnsi"/>
        </w:rPr>
      </w:pPr>
    </w:p>
    <w:p w:rsidRPr="00390DD6" w:rsidR="0036699E" w:rsidP="00BD15B9" w:rsidRDefault="0036699E" w14:paraId="71C55838" w14:textId="2F1DD7A5">
      <w:pPr>
        <w:tabs>
          <w:tab w:val="left" w:pos="567"/>
        </w:tabs>
        <w:rPr>
          <w:rFonts w:asciiTheme="majorHAnsi" w:hAnsiTheme="majorHAnsi" w:cstheme="majorHAnsi"/>
          <w:b/>
        </w:rPr>
      </w:pPr>
    </w:p>
    <w:sectPr w:rsidRPr="00390DD6" w:rsidR="0036699E" w:rsidSect="00E86910">
      <w:headerReference w:type="even" r:id="rId21"/>
      <w:headerReference w:type="first" r:id="rId22"/>
      <w:pgSz w:w="11900" w:h="16840" w:orient="portrait" w:code="9"/>
      <w:pgMar w:top="567" w:right="1440" w:bottom="567"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1E769B" w:rsidRDefault="001E769B" w14:paraId="68B03D39" w14:textId="77777777">
      <w:r>
        <w:separator/>
      </w:r>
    </w:p>
  </w:endnote>
  <w:endnote w:type="continuationSeparator" w:id="0">
    <w:p w:rsidR="001E769B" w:rsidRDefault="001E769B" w14:paraId="73D426C0"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1E769B" w:rsidRDefault="001E769B" w14:paraId="7A4ED8A1" w14:textId="77777777">
      <w:r>
        <w:separator/>
      </w:r>
    </w:p>
  </w:footnote>
  <w:footnote w:type="continuationSeparator" w:id="0">
    <w:p w:rsidR="001E769B" w:rsidRDefault="001E769B" w14:paraId="60E3031D"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DB307E" w:rsidRDefault="001E769B" w14:paraId="3412EB30" w14:textId="77777777">
    <w:pPr>
      <w:pStyle w:val="Header"/>
    </w:pPr>
    <w:r>
      <w:rPr>
        <w:noProof/>
      </w:rPr>
      <w:pict w14:anchorId="5FDAEF2A">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WordPictureWatermark2" style="position:absolute;margin-left:0;margin-top:0;width:595.3pt;height:841.9pt;z-index:-251658240;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o:spid="_x0000_s1026" type="#_x0000_t75">
          <v:imagedata o:title="Caring for people_Layout 1" r:id="rId1"/>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DB307E" w:rsidRDefault="001E769B" w14:paraId="24CF8FD6" w14:textId="77777777">
    <w:pPr>
      <w:pStyle w:val="Header"/>
    </w:pPr>
    <w:r>
      <w:rPr>
        <w:noProof/>
      </w:rPr>
      <w:pict w14:anchorId="02EC39F1">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WordPictureWatermark3" style="position:absolute;margin-left:0;margin-top:0;width:595.3pt;height:841.9pt;z-index:-251658239;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o:spid="_x0000_s1027" type="#_x0000_t75">
          <v:imagedata o:title="Caring for people_Layout 1" r:id="rId1"/>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515098"/>
    <w:multiLevelType w:val="multilevel"/>
    <w:tmpl w:val="0809001F"/>
    <w:styleLink w:val="Mystyle"/>
    <w:lvl w:ilvl="0">
      <w:start w:val="1"/>
      <w:numFmt w:val="decimal"/>
      <w:lvlText w:val="%1."/>
      <w:lvlJc w:val="left"/>
      <w:pPr>
        <w:ind w:left="360" w:hanging="360"/>
      </w:pPr>
      <w:rPr>
        <w:rFonts w:ascii="Arial" w:hAnsi="Arial"/>
        <w:sz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A8B0D25"/>
    <w:multiLevelType w:val="hybridMultilevel"/>
    <w:tmpl w:val="06C046A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1B536E7A"/>
    <w:multiLevelType w:val="multilevel"/>
    <w:tmpl w:val="23A019B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 w15:restartNumberingAfterBreak="0">
    <w:nsid w:val="1F5422BC"/>
    <w:multiLevelType w:val="multilevel"/>
    <w:tmpl w:val="6D001BA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 w15:restartNumberingAfterBreak="0">
    <w:nsid w:val="2201469F"/>
    <w:multiLevelType w:val="hybridMultilevel"/>
    <w:tmpl w:val="0A56E688"/>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5" w15:restartNumberingAfterBreak="0">
    <w:nsid w:val="24AF00ED"/>
    <w:multiLevelType w:val="multilevel"/>
    <w:tmpl w:val="8078F18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 w15:restartNumberingAfterBreak="0">
    <w:nsid w:val="24E35C95"/>
    <w:multiLevelType w:val="hybridMultilevel"/>
    <w:tmpl w:val="134A47D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27D24B31"/>
    <w:multiLevelType w:val="hybridMultilevel"/>
    <w:tmpl w:val="9C863E8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2B790D21"/>
    <w:multiLevelType w:val="hybridMultilevel"/>
    <w:tmpl w:val="9582295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30EB6FBB"/>
    <w:multiLevelType w:val="hybridMultilevel"/>
    <w:tmpl w:val="C2A6120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3E2C63AD"/>
    <w:multiLevelType w:val="multilevel"/>
    <w:tmpl w:val="5BD21FC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1" w15:restartNumberingAfterBreak="0">
    <w:nsid w:val="3ED12007"/>
    <w:multiLevelType w:val="hybridMultilevel"/>
    <w:tmpl w:val="4C40A648"/>
    <w:lvl w:ilvl="0" w:tplc="9E3012C2">
      <w:start w:val="1"/>
      <w:numFmt w:val="bullet"/>
      <w:lvlText w:val=""/>
      <w:lvlJc w:val="left"/>
      <w:pPr>
        <w:ind w:left="720" w:hanging="360"/>
      </w:pPr>
      <w:rPr>
        <w:rFonts w:hint="default" w:ascii="Symbol" w:hAnsi="Symbol"/>
        <w:color w:val="auto"/>
      </w:rPr>
    </w:lvl>
    <w:lvl w:ilvl="1" w:tplc="F0FEEFCE">
      <w:numFmt w:val="bullet"/>
      <w:lvlText w:val="•"/>
      <w:lvlJc w:val="left"/>
      <w:pPr>
        <w:ind w:left="1440" w:hanging="360"/>
      </w:pPr>
      <w:rPr>
        <w:rFonts w:hint="default" w:ascii="Arial" w:hAnsi="Arial" w:cs="Arial" w:eastAsiaTheme="minorHAnsi"/>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5E74461E"/>
    <w:multiLevelType w:val="hybridMultilevel"/>
    <w:tmpl w:val="7E8EAD2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68F55F0E"/>
    <w:multiLevelType w:val="hybridMultilevel"/>
    <w:tmpl w:val="E806F57A"/>
    <w:lvl w:ilvl="0" w:tplc="08090013">
      <w:start w:val="1"/>
      <w:numFmt w:val="upperRoman"/>
      <w:lvlText w:val="%1."/>
      <w:lvlJc w:val="right"/>
      <w:pPr>
        <w:ind w:left="780" w:hanging="360"/>
      </w:pPr>
    </w:lvl>
    <w:lvl w:ilvl="1" w:tplc="08090019" w:tentative="1">
      <w:start w:val="1"/>
      <w:numFmt w:val="lowerLetter"/>
      <w:lvlText w:val="%2."/>
      <w:lvlJc w:val="left"/>
      <w:pPr>
        <w:ind w:left="1500" w:hanging="360"/>
      </w:pPr>
    </w:lvl>
    <w:lvl w:ilvl="2" w:tplc="0809001B" w:tentative="1">
      <w:start w:val="1"/>
      <w:numFmt w:val="lowerRoman"/>
      <w:lvlText w:val="%3."/>
      <w:lvlJc w:val="right"/>
      <w:pPr>
        <w:ind w:left="2220" w:hanging="180"/>
      </w:pPr>
    </w:lvl>
    <w:lvl w:ilvl="3" w:tplc="0809000F" w:tentative="1">
      <w:start w:val="1"/>
      <w:numFmt w:val="decimal"/>
      <w:lvlText w:val="%4."/>
      <w:lvlJc w:val="left"/>
      <w:pPr>
        <w:ind w:left="2940" w:hanging="360"/>
      </w:pPr>
    </w:lvl>
    <w:lvl w:ilvl="4" w:tplc="08090019" w:tentative="1">
      <w:start w:val="1"/>
      <w:numFmt w:val="lowerLetter"/>
      <w:lvlText w:val="%5."/>
      <w:lvlJc w:val="left"/>
      <w:pPr>
        <w:ind w:left="3660" w:hanging="360"/>
      </w:pPr>
    </w:lvl>
    <w:lvl w:ilvl="5" w:tplc="0809001B" w:tentative="1">
      <w:start w:val="1"/>
      <w:numFmt w:val="lowerRoman"/>
      <w:lvlText w:val="%6."/>
      <w:lvlJc w:val="right"/>
      <w:pPr>
        <w:ind w:left="4380" w:hanging="180"/>
      </w:pPr>
    </w:lvl>
    <w:lvl w:ilvl="6" w:tplc="0809000F" w:tentative="1">
      <w:start w:val="1"/>
      <w:numFmt w:val="decimal"/>
      <w:lvlText w:val="%7."/>
      <w:lvlJc w:val="left"/>
      <w:pPr>
        <w:ind w:left="5100" w:hanging="360"/>
      </w:pPr>
    </w:lvl>
    <w:lvl w:ilvl="7" w:tplc="08090019" w:tentative="1">
      <w:start w:val="1"/>
      <w:numFmt w:val="lowerLetter"/>
      <w:lvlText w:val="%8."/>
      <w:lvlJc w:val="left"/>
      <w:pPr>
        <w:ind w:left="5820" w:hanging="360"/>
      </w:pPr>
    </w:lvl>
    <w:lvl w:ilvl="8" w:tplc="0809001B" w:tentative="1">
      <w:start w:val="1"/>
      <w:numFmt w:val="lowerRoman"/>
      <w:lvlText w:val="%9."/>
      <w:lvlJc w:val="right"/>
      <w:pPr>
        <w:ind w:left="6540" w:hanging="180"/>
      </w:pPr>
    </w:lvl>
  </w:abstractNum>
  <w:abstractNum w:abstractNumId="14" w15:restartNumberingAfterBreak="0">
    <w:nsid w:val="691E756C"/>
    <w:multiLevelType w:val="hybridMultilevel"/>
    <w:tmpl w:val="E0B29E2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745C582C"/>
    <w:multiLevelType w:val="hybridMultilevel"/>
    <w:tmpl w:val="FFC24BAC"/>
    <w:lvl w:ilvl="0" w:tplc="9CB0B03A">
      <w:start w:val="1"/>
      <w:numFmt w:val="bullet"/>
      <w:lvlText w:val=""/>
      <w:lvlJc w:val="left"/>
      <w:pPr>
        <w:ind w:left="720" w:hanging="360"/>
      </w:pPr>
      <w:rPr>
        <w:rFonts w:hint="default" w:ascii="Symbol" w:hAnsi="Symbol"/>
      </w:rPr>
    </w:lvl>
    <w:lvl w:ilvl="1" w:tplc="22FEBAC8">
      <w:start w:val="1"/>
      <w:numFmt w:val="bullet"/>
      <w:lvlText w:val="o"/>
      <w:lvlJc w:val="left"/>
      <w:pPr>
        <w:ind w:left="1440" w:hanging="360"/>
      </w:pPr>
      <w:rPr>
        <w:rFonts w:hint="default" w:ascii="Courier New" w:hAnsi="Courier New"/>
      </w:rPr>
    </w:lvl>
    <w:lvl w:ilvl="2" w:tplc="1F72A134">
      <w:start w:val="1"/>
      <w:numFmt w:val="bullet"/>
      <w:lvlText w:val=""/>
      <w:lvlJc w:val="left"/>
      <w:pPr>
        <w:ind w:left="2160" w:hanging="360"/>
      </w:pPr>
      <w:rPr>
        <w:rFonts w:hint="default" w:ascii="Wingdings" w:hAnsi="Wingdings"/>
      </w:rPr>
    </w:lvl>
    <w:lvl w:ilvl="3" w:tplc="C170600C">
      <w:start w:val="1"/>
      <w:numFmt w:val="bullet"/>
      <w:lvlText w:val=""/>
      <w:lvlJc w:val="left"/>
      <w:pPr>
        <w:ind w:left="2880" w:hanging="360"/>
      </w:pPr>
      <w:rPr>
        <w:rFonts w:hint="default" w:ascii="Symbol" w:hAnsi="Symbol"/>
      </w:rPr>
    </w:lvl>
    <w:lvl w:ilvl="4" w:tplc="33C213B2">
      <w:start w:val="1"/>
      <w:numFmt w:val="bullet"/>
      <w:lvlText w:val="o"/>
      <w:lvlJc w:val="left"/>
      <w:pPr>
        <w:ind w:left="3600" w:hanging="360"/>
      </w:pPr>
      <w:rPr>
        <w:rFonts w:hint="default" w:ascii="Courier New" w:hAnsi="Courier New"/>
      </w:rPr>
    </w:lvl>
    <w:lvl w:ilvl="5" w:tplc="F992FC14">
      <w:start w:val="1"/>
      <w:numFmt w:val="bullet"/>
      <w:lvlText w:val=""/>
      <w:lvlJc w:val="left"/>
      <w:pPr>
        <w:ind w:left="4320" w:hanging="360"/>
      </w:pPr>
      <w:rPr>
        <w:rFonts w:hint="default" w:ascii="Wingdings" w:hAnsi="Wingdings"/>
      </w:rPr>
    </w:lvl>
    <w:lvl w:ilvl="6" w:tplc="4608328A">
      <w:start w:val="1"/>
      <w:numFmt w:val="bullet"/>
      <w:lvlText w:val=""/>
      <w:lvlJc w:val="left"/>
      <w:pPr>
        <w:ind w:left="5040" w:hanging="360"/>
      </w:pPr>
      <w:rPr>
        <w:rFonts w:hint="default" w:ascii="Symbol" w:hAnsi="Symbol"/>
      </w:rPr>
    </w:lvl>
    <w:lvl w:ilvl="7" w:tplc="55647366">
      <w:start w:val="1"/>
      <w:numFmt w:val="bullet"/>
      <w:lvlText w:val="o"/>
      <w:lvlJc w:val="left"/>
      <w:pPr>
        <w:ind w:left="5760" w:hanging="360"/>
      </w:pPr>
      <w:rPr>
        <w:rFonts w:hint="default" w:ascii="Courier New" w:hAnsi="Courier New"/>
      </w:rPr>
    </w:lvl>
    <w:lvl w:ilvl="8" w:tplc="7CE606C0">
      <w:start w:val="1"/>
      <w:numFmt w:val="bullet"/>
      <w:lvlText w:val=""/>
      <w:lvlJc w:val="left"/>
      <w:pPr>
        <w:ind w:left="6480" w:hanging="360"/>
      </w:pPr>
      <w:rPr>
        <w:rFonts w:hint="default" w:ascii="Wingdings" w:hAnsi="Wingdings"/>
      </w:rPr>
    </w:lvl>
  </w:abstractNum>
  <w:abstractNum w:abstractNumId="16" w15:restartNumberingAfterBreak="0">
    <w:nsid w:val="7CC72B7D"/>
    <w:multiLevelType w:val="hybridMultilevel"/>
    <w:tmpl w:val="09AA03C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1261261266">
    <w:abstractNumId w:val="0"/>
  </w:num>
  <w:num w:numId="2" w16cid:durableId="1434128962">
    <w:abstractNumId w:val="14"/>
  </w:num>
  <w:num w:numId="3" w16cid:durableId="1838182328">
    <w:abstractNumId w:val="12"/>
  </w:num>
  <w:num w:numId="4" w16cid:durableId="1763913802">
    <w:abstractNumId w:val="6"/>
  </w:num>
  <w:num w:numId="5" w16cid:durableId="2005619925">
    <w:abstractNumId w:val="9"/>
  </w:num>
  <w:num w:numId="6" w16cid:durableId="981928488">
    <w:abstractNumId w:val="8"/>
  </w:num>
  <w:num w:numId="7" w16cid:durableId="92168493">
    <w:abstractNumId w:val="7"/>
  </w:num>
  <w:num w:numId="8" w16cid:durableId="1320690160">
    <w:abstractNumId w:val="2"/>
  </w:num>
  <w:num w:numId="9" w16cid:durableId="777260189">
    <w:abstractNumId w:val="3"/>
  </w:num>
  <w:num w:numId="10" w16cid:durableId="1097098232">
    <w:abstractNumId w:val="5"/>
  </w:num>
  <w:num w:numId="11" w16cid:durableId="1148398730">
    <w:abstractNumId w:val="10"/>
  </w:num>
  <w:num w:numId="12" w16cid:durableId="1123690810">
    <w:abstractNumId w:val="11"/>
  </w:num>
  <w:num w:numId="13" w16cid:durableId="1056078123">
    <w:abstractNumId w:val="4"/>
  </w:num>
  <w:num w:numId="14" w16cid:durableId="386802469">
    <w:abstractNumId w:val="13"/>
  </w:num>
  <w:num w:numId="15" w16cid:durableId="760223075">
    <w:abstractNumId w:val="1"/>
  </w:num>
  <w:num w:numId="16" w16cid:durableId="1681081414">
    <w:abstractNumId w:val="16"/>
  </w:num>
  <w:num w:numId="17" w16cid:durableId="210503491">
    <w:abstractNumId w:val="1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drawingGridHorizontalSpacing w:val="120"/>
  <w:displayHorizontalDrawingGridEvery w:val="2"/>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2F59"/>
    <w:rsid w:val="00000769"/>
    <w:rsid w:val="00007537"/>
    <w:rsid w:val="00007C1B"/>
    <w:rsid w:val="00015379"/>
    <w:rsid w:val="00037E78"/>
    <w:rsid w:val="000423DB"/>
    <w:rsid w:val="00047988"/>
    <w:rsid w:val="00056F04"/>
    <w:rsid w:val="00057FB5"/>
    <w:rsid w:val="00062DFE"/>
    <w:rsid w:val="00074F30"/>
    <w:rsid w:val="00075EF6"/>
    <w:rsid w:val="00075F65"/>
    <w:rsid w:val="00077293"/>
    <w:rsid w:val="00083060"/>
    <w:rsid w:val="00084720"/>
    <w:rsid w:val="00091754"/>
    <w:rsid w:val="00094F24"/>
    <w:rsid w:val="000A42ED"/>
    <w:rsid w:val="000B2DE6"/>
    <w:rsid w:val="000B2F59"/>
    <w:rsid w:val="000C055B"/>
    <w:rsid w:val="000C2457"/>
    <w:rsid w:val="000C2D50"/>
    <w:rsid w:val="000C69D6"/>
    <w:rsid w:val="000D3120"/>
    <w:rsid w:val="000E0D15"/>
    <w:rsid w:val="000E4D2E"/>
    <w:rsid w:val="000E77EF"/>
    <w:rsid w:val="00105EC4"/>
    <w:rsid w:val="001072CF"/>
    <w:rsid w:val="0010789C"/>
    <w:rsid w:val="00107C72"/>
    <w:rsid w:val="00123803"/>
    <w:rsid w:val="001550A8"/>
    <w:rsid w:val="00155B02"/>
    <w:rsid w:val="00157073"/>
    <w:rsid w:val="00160885"/>
    <w:rsid w:val="00172B0F"/>
    <w:rsid w:val="001743E4"/>
    <w:rsid w:val="00186A3B"/>
    <w:rsid w:val="00186EA5"/>
    <w:rsid w:val="00187CAD"/>
    <w:rsid w:val="00191074"/>
    <w:rsid w:val="001A3539"/>
    <w:rsid w:val="001A4409"/>
    <w:rsid w:val="001A4A4A"/>
    <w:rsid w:val="001A5E50"/>
    <w:rsid w:val="001B15CD"/>
    <w:rsid w:val="001B17A8"/>
    <w:rsid w:val="001C683F"/>
    <w:rsid w:val="001C7E68"/>
    <w:rsid w:val="001D33BD"/>
    <w:rsid w:val="001D362F"/>
    <w:rsid w:val="001D7998"/>
    <w:rsid w:val="001E09AE"/>
    <w:rsid w:val="001E23C3"/>
    <w:rsid w:val="001E769B"/>
    <w:rsid w:val="001F2636"/>
    <w:rsid w:val="001F2E52"/>
    <w:rsid w:val="001F6B72"/>
    <w:rsid w:val="002024B1"/>
    <w:rsid w:val="00206B40"/>
    <w:rsid w:val="002078E9"/>
    <w:rsid w:val="00210DF6"/>
    <w:rsid w:val="00214DF1"/>
    <w:rsid w:val="00216DC0"/>
    <w:rsid w:val="00223B29"/>
    <w:rsid w:val="002251E7"/>
    <w:rsid w:val="00226017"/>
    <w:rsid w:val="00231B52"/>
    <w:rsid w:val="00232E7E"/>
    <w:rsid w:val="00233F53"/>
    <w:rsid w:val="00237637"/>
    <w:rsid w:val="00244751"/>
    <w:rsid w:val="002451F4"/>
    <w:rsid w:val="00250AC1"/>
    <w:rsid w:val="00254BE0"/>
    <w:rsid w:val="0025557E"/>
    <w:rsid w:val="0026075F"/>
    <w:rsid w:val="0026378A"/>
    <w:rsid w:val="002734BF"/>
    <w:rsid w:val="0028320A"/>
    <w:rsid w:val="00296076"/>
    <w:rsid w:val="002A0F1F"/>
    <w:rsid w:val="002A486B"/>
    <w:rsid w:val="002A6641"/>
    <w:rsid w:val="002A76F8"/>
    <w:rsid w:val="002B7E56"/>
    <w:rsid w:val="002C0C59"/>
    <w:rsid w:val="002C1230"/>
    <w:rsid w:val="002C315F"/>
    <w:rsid w:val="002C486D"/>
    <w:rsid w:val="002C5C4B"/>
    <w:rsid w:val="002D1630"/>
    <w:rsid w:val="002D26EA"/>
    <w:rsid w:val="002D5998"/>
    <w:rsid w:val="002E0140"/>
    <w:rsid w:val="002E1B49"/>
    <w:rsid w:val="002F2407"/>
    <w:rsid w:val="002F3BAB"/>
    <w:rsid w:val="002F689D"/>
    <w:rsid w:val="002F7D63"/>
    <w:rsid w:val="00306173"/>
    <w:rsid w:val="0031219A"/>
    <w:rsid w:val="00312AEC"/>
    <w:rsid w:val="00312ED9"/>
    <w:rsid w:val="0032129C"/>
    <w:rsid w:val="00327EF7"/>
    <w:rsid w:val="003344EF"/>
    <w:rsid w:val="00335437"/>
    <w:rsid w:val="00345FF7"/>
    <w:rsid w:val="00346569"/>
    <w:rsid w:val="00346AFC"/>
    <w:rsid w:val="00360643"/>
    <w:rsid w:val="0036699E"/>
    <w:rsid w:val="00390DD6"/>
    <w:rsid w:val="003A3244"/>
    <w:rsid w:val="003A54B4"/>
    <w:rsid w:val="003A56DF"/>
    <w:rsid w:val="003A66F2"/>
    <w:rsid w:val="003B0B63"/>
    <w:rsid w:val="003B2E58"/>
    <w:rsid w:val="003B5830"/>
    <w:rsid w:val="003C1E23"/>
    <w:rsid w:val="003C6517"/>
    <w:rsid w:val="003D257F"/>
    <w:rsid w:val="003E761C"/>
    <w:rsid w:val="00400324"/>
    <w:rsid w:val="0040080D"/>
    <w:rsid w:val="00404536"/>
    <w:rsid w:val="00411239"/>
    <w:rsid w:val="004127FA"/>
    <w:rsid w:val="00416227"/>
    <w:rsid w:val="004220CD"/>
    <w:rsid w:val="004321D3"/>
    <w:rsid w:val="00443D95"/>
    <w:rsid w:val="0044727B"/>
    <w:rsid w:val="00447B6C"/>
    <w:rsid w:val="00460CC4"/>
    <w:rsid w:val="00464650"/>
    <w:rsid w:val="00466409"/>
    <w:rsid w:val="004724B3"/>
    <w:rsid w:val="00472A48"/>
    <w:rsid w:val="004830A1"/>
    <w:rsid w:val="00483C18"/>
    <w:rsid w:val="00490C86"/>
    <w:rsid w:val="0049209E"/>
    <w:rsid w:val="00492D6C"/>
    <w:rsid w:val="004944B5"/>
    <w:rsid w:val="0049461F"/>
    <w:rsid w:val="00495255"/>
    <w:rsid w:val="00496541"/>
    <w:rsid w:val="004A0236"/>
    <w:rsid w:val="004A0451"/>
    <w:rsid w:val="004A48CC"/>
    <w:rsid w:val="004A6E80"/>
    <w:rsid w:val="004C151A"/>
    <w:rsid w:val="004C28A6"/>
    <w:rsid w:val="004C3976"/>
    <w:rsid w:val="004C4A70"/>
    <w:rsid w:val="004D13A1"/>
    <w:rsid w:val="004D1615"/>
    <w:rsid w:val="004D208B"/>
    <w:rsid w:val="004D26F5"/>
    <w:rsid w:val="004D28DE"/>
    <w:rsid w:val="004D3E72"/>
    <w:rsid w:val="004D5F86"/>
    <w:rsid w:val="004E2968"/>
    <w:rsid w:val="004E3B58"/>
    <w:rsid w:val="004F00EE"/>
    <w:rsid w:val="004F77EC"/>
    <w:rsid w:val="005051FE"/>
    <w:rsid w:val="00506749"/>
    <w:rsid w:val="0053117A"/>
    <w:rsid w:val="005365DF"/>
    <w:rsid w:val="00546A11"/>
    <w:rsid w:val="00556A69"/>
    <w:rsid w:val="00556E05"/>
    <w:rsid w:val="005619AB"/>
    <w:rsid w:val="0056397F"/>
    <w:rsid w:val="005755F2"/>
    <w:rsid w:val="00582153"/>
    <w:rsid w:val="00585A1B"/>
    <w:rsid w:val="0058750F"/>
    <w:rsid w:val="00590852"/>
    <w:rsid w:val="00590BC7"/>
    <w:rsid w:val="005920D4"/>
    <w:rsid w:val="00596796"/>
    <w:rsid w:val="005A11C3"/>
    <w:rsid w:val="005A37B1"/>
    <w:rsid w:val="005A428D"/>
    <w:rsid w:val="005A5AB9"/>
    <w:rsid w:val="005A63B8"/>
    <w:rsid w:val="005B2061"/>
    <w:rsid w:val="005B3F03"/>
    <w:rsid w:val="005B4D50"/>
    <w:rsid w:val="005C4159"/>
    <w:rsid w:val="005C5775"/>
    <w:rsid w:val="005C609C"/>
    <w:rsid w:val="005D6F63"/>
    <w:rsid w:val="005E38C5"/>
    <w:rsid w:val="005E3A24"/>
    <w:rsid w:val="005E643C"/>
    <w:rsid w:val="005E6BED"/>
    <w:rsid w:val="005F21AD"/>
    <w:rsid w:val="005F337A"/>
    <w:rsid w:val="005F4997"/>
    <w:rsid w:val="005F518D"/>
    <w:rsid w:val="005F56DF"/>
    <w:rsid w:val="0060023B"/>
    <w:rsid w:val="006020AB"/>
    <w:rsid w:val="00613636"/>
    <w:rsid w:val="0061767F"/>
    <w:rsid w:val="006240F1"/>
    <w:rsid w:val="0063238A"/>
    <w:rsid w:val="00637A96"/>
    <w:rsid w:val="00641F2B"/>
    <w:rsid w:val="00652FBB"/>
    <w:rsid w:val="006552FF"/>
    <w:rsid w:val="00657B98"/>
    <w:rsid w:val="0066262A"/>
    <w:rsid w:val="006661C6"/>
    <w:rsid w:val="00690F18"/>
    <w:rsid w:val="006912EA"/>
    <w:rsid w:val="006962AB"/>
    <w:rsid w:val="006A2441"/>
    <w:rsid w:val="006A5015"/>
    <w:rsid w:val="006A6884"/>
    <w:rsid w:val="006B14E8"/>
    <w:rsid w:val="006B2E91"/>
    <w:rsid w:val="006B4F52"/>
    <w:rsid w:val="006C27E9"/>
    <w:rsid w:val="006C2997"/>
    <w:rsid w:val="006C3E58"/>
    <w:rsid w:val="006C7617"/>
    <w:rsid w:val="006D0B77"/>
    <w:rsid w:val="006D31A0"/>
    <w:rsid w:val="006D55CE"/>
    <w:rsid w:val="006E0133"/>
    <w:rsid w:val="006E294E"/>
    <w:rsid w:val="006E750A"/>
    <w:rsid w:val="006F3B5E"/>
    <w:rsid w:val="006F4D01"/>
    <w:rsid w:val="006F7C22"/>
    <w:rsid w:val="00707952"/>
    <w:rsid w:val="00720AB4"/>
    <w:rsid w:val="0072670A"/>
    <w:rsid w:val="0072705C"/>
    <w:rsid w:val="007311C5"/>
    <w:rsid w:val="00732808"/>
    <w:rsid w:val="00733542"/>
    <w:rsid w:val="007560FE"/>
    <w:rsid w:val="00756119"/>
    <w:rsid w:val="00756F20"/>
    <w:rsid w:val="00757110"/>
    <w:rsid w:val="00762EED"/>
    <w:rsid w:val="007646E8"/>
    <w:rsid w:val="00767DB6"/>
    <w:rsid w:val="00772ED4"/>
    <w:rsid w:val="00775140"/>
    <w:rsid w:val="00776B75"/>
    <w:rsid w:val="007841B8"/>
    <w:rsid w:val="007873A7"/>
    <w:rsid w:val="00790FBC"/>
    <w:rsid w:val="00792F52"/>
    <w:rsid w:val="007A0611"/>
    <w:rsid w:val="007A3172"/>
    <w:rsid w:val="007A541E"/>
    <w:rsid w:val="007B54AA"/>
    <w:rsid w:val="007B68B9"/>
    <w:rsid w:val="007B7DDC"/>
    <w:rsid w:val="007C2560"/>
    <w:rsid w:val="007C2B42"/>
    <w:rsid w:val="007D3C01"/>
    <w:rsid w:val="007D49C3"/>
    <w:rsid w:val="007E4BFC"/>
    <w:rsid w:val="007E507A"/>
    <w:rsid w:val="007E60AD"/>
    <w:rsid w:val="007F1E57"/>
    <w:rsid w:val="007F5AC2"/>
    <w:rsid w:val="00801C46"/>
    <w:rsid w:val="00814027"/>
    <w:rsid w:val="00826B97"/>
    <w:rsid w:val="008327DB"/>
    <w:rsid w:val="008354DE"/>
    <w:rsid w:val="00836FD4"/>
    <w:rsid w:val="00837EAA"/>
    <w:rsid w:val="00850617"/>
    <w:rsid w:val="008550A1"/>
    <w:rsid w:val="00860435"/>
    <w:rsid w:val="008619CE"/>
    <w:rsid w:val="00862D31"/>
    <w:rsid w:val="00863FAA"/>
    <w:rsid w:val="0086658C"/>
    <w:rsid w:val="008710A6"/>
    <w:rsid w:val="008817B7"/>
    <w:rsid w:val="00881BD2"/>
    <w:rsid w:val="00884243"/>
    <w:rsid w:val="0089188F"/>
    <w:rsid w:val="00895166"/>
    <w:rsid w:val="008A4EBA"/>
    <w:rsid w:val="008B5E43"/>
    <w:rsid w:val="008B6B1B"/>
    <w:rsid w:val="008B6C3F"/>
    <w:rsid w:val="008C36B7"/>
    <w:rsid w:val="008C52EB"/>
    <w:rsid w:val="008D0772"/>
    <w:rsid w:val="008D0BF8"/>
    <w:rsid w:val="008D2E06"/>
    <w:rsid w:val="008D6F92"/>
    <w:rsid w:val="008E1700"/>
    <w:rsid w:val="008E2801"/>
    <w:rsid w:val="008F1C7A"/>
    <w:rsid w:val="008F2BCA"/>
    <w:rsid w:val="00903994"/>
    <w:rsid w:val="00904459"/>
    <w:rsid w:val="00906262"/>
    <w:rsid w:val="0091398E"/>
    <w:rsid w:val="009218FF"/>
    <w:rsid w:val="009254E0"/>
    <w:rsid w:val="00934BBE"/>
    <w:rsid w:val="00934FAC"/>
    <w:rsid w:val="00936134"/>
    <w:rsid w:val="0094249F"/>
    <w:rsid w:val="0094261D"/>
    <w:rsid w:val="009436E2"/>
    <w:rsid w:val="00944354"/>
    <w:rsid w:val="00945C53"/>
    <w:rsid w:val="00953E75"/>
    <w:rsid w:val="0095494F"/>
    <w:rsid w:val="009551B2"/>
    <w:rsid w:val="00956272"/>
    <w:rsid w:val="009575B3"/>
    <w:rsid w:val="009740FC"/>
    <w:rsid w:val="009777E0"/>
    <w:rsid w:val="00991174"/>
    <w:rsid w:val="0099210B"/>
    <w:rsid w:val="00995B56"/>
    <w:rsid w:val="009A2D68"/>
    <w:rsid w:val="009A7F32"/>
    <w:rsid w:val="009B4EE1"/>
    <w:rsid w:val="009C7667"/>
    <w:rsid w:val="009D0843"/>
    <w:rsid w:val="009D2E19"/>
    <w:rsid w:val="009D48D4"/>
    <w:rsid w:val="009E2519"/>
    <w:rsid w:val="009E589D"/>
    <w:rsid w:val="009E7DD2"/>
    <w:rsid w:val="009F042D"/>
    <w:rsid w:val="009F2EE7"/>
    <w:rsid w:val="009F423A"/>
    <w:rsid w:val="009F4523"/>
    <w:rsid w:val="00A00FFF"/>
    <w:rsid w:val="00A10B20"/>
    <w:rsid w:val="00A122DF"/>
    <w:rsid w:val="00A15558"/>
    <w:rsid w:val="00A166B1"/>
    <w:rsid w:val="00A222B6"/>
    <w:rsid w:val="00A40407"/>
    <w:rsid w:val="00A41E0A"/>
    <w:rsid w:val="00A44682"/>
    <w:rsid w:val="00A446F0"/>
    <w:rsid w:val="00A478E8"/>
    <w:rsid w:val="00A53FA6"/>
    <w:rsid w:val="00A62650"/>
    <w:rsid w:val="00A75D2D"/>
    <w:rsid w:val="00A84CAE"/>
    <w:rsid w:val="00A87143"/>
    <w:rsid w:val="00A87454"/>
    <w:rsid w:val="00A90C0B"/>
    <w:rsid w:val="00A95EC8"/>
    <w:rsid w:val="00A96704"/>
    <w:rsid w:val="00AA0EEA"/>
    <w:rsid w:val="00AA1600"/>
    <w:rsid w:val="00AA1EF9"/>
    <w:rsid w:val="00AC1914"/>
    <w:rsid w:val="00AC3F8C"/>
    <w:rsid w:val="00AC44C3"/>
    <w:rsid w:val="00AC577A"/>
    <w:rsid w:val="00AC6345"/>
    <w:rsid w:val="00AD2A35"/>
    <w:rsid w:val="00AE1C61"/>
    <w:rsid w:val="00AE37D2"/>
    <w:rsid w:val="00B07129"/>
    <w:rsid w:val="00B10A8A"/>
    <w:rsid w:val="00B10AE0"/>
    <w:rsid w:val="00B110AE"/>
    <w:rsid w:val="00B11456"/>
    <w:rsid w:val="00B152AE"/>
    <w:rsid w:val="00B374C1"/>
    <w:rsid w:val="00B41002"/>
    <w:rsid w:val="00B57025"/>
    <w:rsid w:val="00B62271"/>
    <w:rsid w:val="00B640CD"/>
    <w:rsid w:val="00B72DD0"/>
    <w:rsid w:val="00B80CB8"/>
    <w:rsid w:val="00B81100"/>
    <w:rsid w:val="00B813AE"/>
    <w:rsid w:val="00B8679E"/>
    <w:rsid w:val="00B90381"/>
    <w:rsid w:val="00B9353C"/>
    <w:rsid w:val="00B9739B"/>
    <w:rsid w:val="00BA603F"/>
    <w:rsid w:val="00BB049B"/>
    <w:rsid w:val="00BB33DB"/>
    <w:rsid w:val="00BB636D"/>
    <w:rsid w:val="00BB73C4"/>
    <w:rsid w:val="00BB78D9"/>
    <w:rsid w:val="00BC08F2"/>
    <w:rsid w:val="00BC3C63"/>
    <w:rsid w:val="00BC44C8"/>
    <w:rsid w:val="00BD0B42"/>
    <w:rsid w:val="00BD15B9"/>
    <w:rsid w:val="00BD23C1"/>
    <w:rsid w:val="00BD3218"/>
    <w:rsid w:val="00BE22A3"/>
    <w:rsid w:val="00BF24F1"/>
    <w:rsid w:val="00C014C0"/>
    <w:rsid w:val="00C02E20"/>
    <w:rsid w:val="00C07593"/>
    <w:rsid w:val="00C121FD"/>
    <w:rsid w:val="00C21348"/>
    <w:rsid w:val="00C22CA7"/>
    <w:rsid w:val="00C23AF7"/>
    <w:rsid w:val="00C35129"/>
    <w:rsid w:val="00C451FE"/>
    <w:rsid w:val="00C57C0A"/>
    <w:rsid w:val="00C608B1"/>
    <w:rsid w:val="00C61163"/>
    <w:rsid w:val="00C679DC"/>
    <w:rsid w:val="00C73EFA"/>
    <w:rsid w:val="00C7588E"/>
    <w:rsid w:val="00C80D53"/>
    <w:rsid w:val="00C82B97"/>
    <w:rsid w:val="00C86A9E"/>
    <w:rsid w:val="00CA27BC"/>
    <w:rsid w:val="00CA29E6"/>
    <w:rsid w:val="00CA341F"/>
    <w:rsid w:val="00CA34EE"/>
    <w:rsid w:val="00CA48D8"/>
    <w:rsid w:val="00CA5A8B"/>
    <w:rsid w:val="00CB124A"/>
    <w:rsid w:val="00CC5D17"/>
    <w:rsid w:val="00CD16CE"/>
    <w:rsid w:val="00CD7A31"/>
    <w:rsid w:val="00CE06EB"/>
    <w:rsid w:val="00CE309C"/>
    <w:rsid w:val="00CE7E3D"/>
    <w:rsid w:val="00CF0C92"/>
    <w:rsid w:val="00D0018C"/>
    <w:rsid w:val="00D10069"/>
    <w:rsid w:val="00D117FB"/>
    <w:rsid w:val="00D12C71"/>
    <w:rsid w:val="00D22FCF"/>
    <w:rsid w:val="00D23C5F"/>
    <w:rsid w:val="00D25FF3"/>
    <w:rsid w:val="00D31F79"/>
    <w:rsid w:val="00D321A6"/>
    <w:rsid w:val="00D3535F"/>
    <w:rsid w:val="00D377E1"/>
    <w:rsid w:val="00D37DEA"/>
    <w:rsid w:val="00D524A1"/>
    <w:rsid w:val="00D55C59"/>
    <w:rsid w:val="00D70DA9"/>
    <w:rsid w:val="00D8638F"/>
    <w:rsid w:val="00D86557"/>
    <w:rsid w:val="00D87738"/>
    <w:rsid w:val="00D931F4"/>
    <w:rsid w:val="00D942BF"/>
    <w:rsid w:val="00DA0518"/>
    <w:rsid w:val="00DA0833"/>
    <w:rsid w:val="00DA484B"/>
    <w:rsid w:val="00DA77B5"/>
    <w:rsid w:val="00DB12AC"/>
    <w:rsid w:val="00DB1FA9"/>
    <w:rsid w:val="00DB307E"/>
    <w:rsid w:val="00DB3C7D"/>
    <w:rsid w:val="00DC2A78"/>
    <w:rsid w:val="00DC48A8"/>
    <w:rsid w:val="00DC796C"/>
    <w:rsid w:val="00DD25DC"/>
    <w:rsid w:val="00DD4EAB"/>
    <w:rsid w:val="00DE2E90"/>
    <w:rsid w:val="00DE3824"/>
    <w:rsid w:val="00DE56BD"/>
    <w:rsid w:val="00DE7144"/>
    <w:rsid w:val="00DF57C5"/>
    <w:rsid w:val="00DF61D0"/>
    <w:rsid w:val="00E011A2"/>
    <w:rsid w:val="00E01210"/>
    <w:rsid w:val="00E0212F"/>
    <w:rsid w:val="00E04534"/>
    <w:rsid w:val="00E06D77"/>
    <w:rsid w:val="00E07056"/>
    <w:rsid w:val="00E158AA"/>
    <w:rsid w:val="00E15D9C"/>
    <w:rsid w:val="00E26691"/>
    <w:rsid w:val="00E36BFB"/>
    <w:rsid w:val="00E40B2A"/>
    <w:rsid w:val="00E448B2"/>
    <w:rsid w:val="00E5147F"/>
    <w:rsid w:val="00E51BF3"/>
    <w:rsid w:val="00E5235A"/>
    <w:rsid w:val="00E55B69"/>
    <w:rsid w:val="00E56AAE"/>
    <w:rsid w:val="00E63A62"/>
    <w:rsid w:val="00E641AC"/>
    <w:rsid w:val="00E70E74"/>
    <w:rsid w:val="00E82B34"/>
    <w:rsid w:val="00E85B55"/>
    <w:rsid w:val="00E86910"/>
    <w:rsid w:val="00E90D32"/>
    <w:rsid w:val="00EA062C"/>
    <w:rsid w:val="00EA1987"/>
    <w:rsid w:val="00EA5362"/>
    <w:rsid w:val="00EB405A"/>
    <w:rsid w:val="00EB4C47"/>
    <w:rsid w:val="00ED0ACB"/>
    <w:rsid w:val="00EE2481"/>
    <w:rsid w:val="00EE7444"/>
    <w:rsid w:val="00EE7EE4"/>
    <w:rsid w:val="00EF0173"/>
    <w:rsid w:val="00EF5952"/>
    <w:rsid w:val="00F00756"/>
    <w:rsid w:val="00F06601"/>
    <w:rsid w:val="00F071A5"/>
    <w:rsid w:val="00F15BC9"/>
    <w:rsid w:val="00F16775"/>
    <w:rsid w:val="00F23848"/>
    <w:rsid w:val="00F36AB0"/>
    <w:rsid w:val="00F40920"/>
    <w:rsid w:val="00F503AC"/>
    <w:rsid w:val="00F63416"/>
    <w:rsid w:val="00F67EA2"/>
    <w:rsid w:val="00F81833"/>
    <w:rsid w:val="00F82A8B"/>
    <w:rsid w:val="00F852D9"/>
    <w:rsid w:val="00FA1F25"/>
    <w:rsid w:val="00FA2F4B"/>
    <w:rsid w:val="00FB0B72"/>
    <w:rsid w:val="00FB6A15"/>
    <w:rsid w:val="00FB70B4"/>
    <w:rsid w:val="00FD767A"/>
    <w:rsid w:val="00FE7986"/>
    <w:rsid w:val="00FF36D5"/>
    <w:rsid w:val="00FF487B"/>
    <w:rsid w:val="03785DE9"/>
    <w:rsid w:val="0413E4C3"/>
    <w:rsid w:val="0489D8B5"/>
    <w:rsid w:val="04BE4EEE"/>
    <w:rsid w:val="04EBF811"/>
    <w:rsid w:val="05388383"/>
    <w:rsid w:val="06834072"/>
    <w:rsid w:val="06F535EF"/>
    <w:rsid w:val="0A9D96AD"/>
    <w:rsid w:val="0B6E3BE4"/>
    <w:rsid w:val="0D1EFC9F"/>
    <w:rsid w:val="0D2882AD"/>
    <w:rsid w:val="0DB34E6F"/>
    <w:rsid w:val="0F0B04AD"/>
    <w:rsid w:val="0FA11D13"/>
    <w:rsid w:val="0FD4D940"/>
    <w:rsid w:val="100C6F3A"/>
    <w:rsid w:val="109ED906"/>
    <w:rsid w:val="110D66B7"/>
    <w:rsid w:val="116805B1"/>
    <w:rsid w:val="11D29528"/>
    <w:rsid w:val="121EEECE"/>
    <w:rsid w:val="12275ADA"/>
    <w:rsid w:val="12541753"/>
    <w:rsid w:val="128D6338"/>
    <w:rsid w:val="12F32B5F"/>
    <w:rsid w:val="136038BD"/>
    <w:rsid w:val="139FC803"/>
    <w:rsid w:val="13F52E9D"/>
    <w:rsid w:val="156360D2"/>
    <w:rsid w:val="16046AE8"/>
    <w:rsid w:val="16A2AD34"/>
    <w:rsid w:val="16F611EF"/>
    <w:rsid w:val="173F9C31"/>
    <w:rsid w:val="184CFA2A"/>
    <w:rsid w:val="188974A5"/>
    <w:rsid w:val="196D2DE7"/>
    <w:rsid w:val="19B32958"/>
    <w:rsid w:val="1ADC5150"/>
    <w:rsid w:val="1C161060"/>
    <w:rsid w:val="1D71F116"/>
    <w:rsid w:val="1E46ACA3"/>
    <w:rsid w:val="1E4ED6B0"/>
    <w:rsid w:val="1EAD465B"/>
    <w:rsid w:val="20F00D6F"/>
    <w:rsid w:val="226C2837"/>
    <w:rsid w:val="22E7FAD4"/>
    <w:rsid w:val="238262E1"/>
    <w:rsid w:val="2608E3EA"/>
    <w:rsid w:val="26113500"/>
    <w:rsid w:val="262CAE33"/>
    <w:rsid w:val="26302801"/>
    <w:rsid w:val="269056F6"/>
    <w:rsid w:val="26BCA7C8"/>
    <w:rsid w:val="285D4B28"/>
    <w:rsid w:val="2921210B"/>
    <w:rsid w:val="294F85C2"/>
    <w:rsid w:val="29F35870"/>
    <w:rsid w:val="2B306DC4"/>
    <w:rsid w:val="2B46FA9D"/>
    <w:rsid w:val="2C7F377C"/>
    <w:rsid w:val="2CEC16B1"/>
    <w:rsid w:val="2D74508E"/>
    <w:rsid w:val="2D997FCF"/>
    <w:rsid w:val="2E8EF47C"/>
    <w:rsid w:val="2FAF48FB"/>
    <w:rsid w:val="30ED88BE"/>
    <w:rsid w:val="323A7AB9"/>
    <w:rsid w:val="33DC279B"/>
    <w:rsid w:val="3477BA2B"/>
    <w:rsid w:val="34B57360"/>
    <w:rsid w:val="3560892B"/>
    <w:rsid w:val="359CE070"/>
    <w:rsid w:val="35E4883A"/>
    <w:rsid w:val="374AA6E8"/>
    <w:rsid w:val="398F066C"/>
    <w:rsid w:val="3A23D10C"/>
    <w:rsid w:val="3C0C3970"/>
    <w:rsid w:val="3D188CA3"/>
    <w:rsid w:val="3DCE4A00"/>
    <w:rsid w:val="3E1837CC"/>
    <w:rsid w:val="408C1D11"/>
    <w:rsid w:val="40A50608"/>
    <w:rsid w:val="4263E720"/>
    <w:rsid w:val="43459A3E"/>
    <w:rsid w:val="442B0A51"/>
    <w:rsid w:val="445C50BF"/>
    <w:rsid w:val="449F3312"/>
    <w:rsid w:val="46E1D512"/>
    <w:rsid w:val="47794F93"/>
    <w:rsid w:val="4791157D"/>
    <w:rsid w:val="49267A68"/>
    <w:rsid w:val="4B5D8E09"/>
    <w:rsid w:val="4BA04EC3"/>
    <w:rsid w:val="4F0EA7B7"/>
    <w:rsid w:val="4F3B68DF"/>
    <w:rsid w:val="4F4D2077"/>
    <w:rsid w:val="4FD62732"/>
    <w:rsid w:val="508034C6"/>
    <w:rsid w:val="510F3297"/>
    <w:rsid w:val="51A9070F"/>
    <w:rsid w:val="5474FE0F"/>
    <w:rsid w:val="549105E9"/>
    <w:rsid w:val="55D24FCA"/>
    <w:rsid w:val="55D2FEFA"/>
    <w:rsid w:val="55F9DF76"/>
    <w:rsid w:val="56204FFC"/>
    <w:rsid w:val="585E7FB6"/>
    <w:rsid w:val="5944FA61"/>
    <w:rsid w:val="59ACECB7"/>
    <w:rsid w:val="5A6C22BE"/>
    <w:rsid w:val="5AD477A2"/>
    <w:rsid w:val="5B6557D7"/>
    <w:rsid w:val="5DCF4D53"/>
    <w:rsid w:val="5E765B30"/>
    <w:rsid w:val="5F60E68B"/>
    <w:rsid w:val="60BDE8C1"/>
    <w:rsid w:val="6103880D"/>
    <w:rsid w:val="615AB6ED"/>
    <w:rsid w:val="62193E65"/>
    <w:rsid w:val="627285B7"/>
    <w:rsid w:val="6371C1BB"/>
    <w:rsid w:val="63A1F570"/>
    <w:rsid w:val="63CCE0DF"/>
    <w:rsid w:val="642A7CB0"/>
    <w:rsid w:val="647543C9"/>
    <w:rsid w:val="647EDD0F"/>
    <w:rsid w:val="64B2CB9E"/>
    <w:rsid w:val="65545EB3"/>
    <w:rsid w:val="6630680F"/>
    <w:rsid w:val="664B296F"/>
    <w:rsid w:val="66E532A0"/>
    <w:rsid w:val="66F8D1AD"/>
    <w:rsid w:val="671AF4BC"/>
    <w:rsid w:val="67B64EDB"/>
    <w:rsid w:val="68A6EB26"/>
    <w:rsid w:val="68F09085"/>
    <w:rsid w:val="68F7EB0F"/>
    <w:rsid w:val="6949C45A"/>
    <w:rsid w:val="6991B0C5"/>
    <w:rsid w:val="69B0DEE8"/>
    <w:rsid w:val="69CB5778"/>
    <w:rsid w:val="6AC66C09"/>
    <w:rsid w:val="6AC9EC7B"/>
    <w:rsid w:val="6C1CF624"/>
    <w:rsid w:val="6C29442B"/>
    <w:rsid w:val="6C3EC85F"/>
    <w:rsid w:val="6C90BA6A"/>
    <w:rsid w:val="6CEFF04F"/>
    <w:rsid w:val="6D26387A"/>
    <w:rsid w:val="6D46ADC3"/>
    <w:rsid w:val="6D673D47"/>
    <w:rsid w:val="6F88583C"/>
    <w:rsid w:val="6FD0DB70"/>
    <w:rsid w:val="6FE87C25"/>
    <w:rsid w:val="70B52F6E"/>
    <w:rsid w:val="7165D7C9"/>
    <w:rsid w:val="72369E85"/>
    <w:rsid w:val="726C3E52"/>
    <w:rsid w:val="7450346F"/>
    <w:rsid w:val="758DBEF0"/>
    <w:rsid w:val="7609DA40"/>
    <w:rsid w:val="760D7716"/>
    <w:rsid w:val="76E89192"/>
    <w:rsid w:val="76FC064F"/>
    <w:rsid w:val="77D64EB6"/>
    <w:rsid w:val="7C22D274"/>
    <w:rsid w:val="7CC80A2E"/>
    <w:rsid w:val="7CD9D08B"/>
    <w:rsid w:val="7CF6AA8D"/>
    <w:rsid w:val="7D0D1DAE"/>
    <w:rsid w:val="7D38ACFC"/>
    <w:rsid w:val="7E29D12E"/>
    <w:rsid w:val="7E3D78CA"/>
    <w:rsid w:val="7EE91B19"/>
    <w:rsid w:val="7F27068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3F3057D"/>
  <w15:docId w15:val="{0D2BFF91-3C81-46F1-A8C0-516547521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28320A"/>
    <w:pPr>
      <w:spacing w:after="0" w:line="240" w:lineRule="auto"/>
    </w:pPr>
    <w:rPr>
      <w:rFonts w:eastAsiaTheme="minorEastAsia"/>
      <w:sz w:val="24"/>
      <w:szCs w:val="24"/>
      <w:lang w:val="en-US"/>
    </w:rPr>
  </w:style>
  <w:style w:type="paragraph" w:styleId="Heading1">
    <w:name w:val="heading 1"/>
    <w:basedOn w:val="Normal"/>
    <w:next w:val="Normal"/>
    <w:link w:val="Heading1Char"/>
    <w:uiPriority w:val="9"/>
    <w:qFormat/>
    <w:rsid w:val="00AE1C61"/>
    <w:pPr>
      <w:keepNext/>
      <w:keepLines/>
      <w:spacing w:before="480"/>
      <w:outlineLvl w:val="0"/>
    </w:pPr>
    <w:rPr>
      <w:rFonts w:asciiTheme="majorHAnsi" w:hAnsiTheme="majorHAnsi" w:eastAsiaTheme="majorEastAsia" w:cstheme="majorBidi"/>
      <w:b/>
      <w:bCs/>
      <w:color w:val="365F91" w:themeColor="accent1" w:themeShade="BF"/>
      <w:sz w:val="28"/>
      <w:szCs w:val="28"/>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numbering" w:styleId="Mystyle" w:customStyle="1">
    <w:name w:val="Mystyle"/>
    <w:uiPriority w:val="99"/>
    <w:rsid w:val="00DC48A8"/>
    <w:pPr>
      <w:numPr>
        <w:numId w:val="1"/>
      </w:numPr>
    </w:pPr>
  </w:style>
  <w:style w:type="character" w:styleId="Heading1Char" w:customStyle="1">
    <w:name w:val="Heading 1 Char"/>
    <w:basedOn w:val="DefaultParagraphFont"/>
    <w:link w:val="Heading1"/>
    <w:uiPriority w:val="9"/>
    <w:rsid w:val="00AE1C61"/>
    <w:rPr>
      <w:rFonts w:asciiTheme="majorHAnsi" w:hAnsiTheme="majorHAnsi" w:eastAsiaTheme="majorEastAsia" w:cstheme="majorBidi"/>
      <w:b/>
      <w:bCs/>
      <w:color w:val="365F91" w:themeColor="accent1" w:themeShade="BF"/>
      <w:sz w:val="28"/>
      <w:szCs w:val="28"/>
      <w:lang w:val="en-US"/>
    </w:rPr>
  </w:style>
  <w:style w:type="character" w:styleId="Strong">
    <w:name w:val="Strong"/>
    <w:basedOn w:val="DefaultParagraphFont"/>
    <w:uiPriority w:val="22"/>
    <w:qFormat/>
    <w:rsid w:val="00AE1C61"/>
    <w:rPr>
      <w:b/>
      <w:bCs/>
    </w:rPr>
  </w:style>
  <w:style w:type="character" w:styleId="Emphasis">
    <w:name w:val="Emphasis"/>
    <w:qFormat/>
    <w:rsid w:val="00AE1C61"/>
    <w:rPr>
      <w:rFonts w:cs="Times New Roman"/>
      <w:i/>
      <w:iC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AE1C61"/>
    <w:pPr>
      <w:ind w:left="720"/>
    </w:pPr>
    <w:rPr>
      <w:rFonts w:ascii="Times New Roman" w:hAnsi="Times New Roman" w:eastAsia="Times New Roman" w:cs="Times New Roman"/>
      <w:lang w:val="en-GB" w:eastAsia="en-GB"/>
    </w:rPr>
  </w:style>
  <w:style w:type="paragraph" w:styleId="TOCHeading">
    <w:name w:val="TOC Heading"/>
    <w:basedOn w:val="Heading1"/>
    <w:next w:val="Normal"/>
    <w:uiPriority w:val="39"/>
    <w:semiHidden/>
    <w:unhideWhenUsed/>
    <w:qFormat/>
    <w:rsid w:val="00AE1C61"/>
    <w:pPr>
      <w:spacing w:line="276" w:lineRule="auto"/>
      <w:outlineLvl w:val="9"/>
    </w:pPr>
    <w:rPr>
      <w:lang w:eastAsia="ja-JP"/>
    </w:rPr>
  </w:style>
  <w:style w:type="paragraph" w:styleId="Header">
    <w:name w:val="header"/>
    <w:basedOn w:val="Normal"/>
    <w:link w:val="HeaderChar"/>
    <w:uiPriority w:val="99"/>
    <w:unhideWhenUsed/>
    <w:rsid w:val="000B2F59"/>
    <w:pPr>
      <w:tabs>
        <w:tab w:val="center" w:pos="4320"/>
        <w:tab w:val="right" w:pos="8640"/>
      </w:tabs>
    </w:pPr>
  </w:style>
  <w:style w:type="character" w:styleId="HeaderChar" w:customStyle="1">
    <w:name w:val="Header Char"/>
    <w:basedOn w:val="DefaultParagraphFont"/>
    <w:link w:val="Header"/>
    <w:uiPriority w:val="99"/>
    <w:rsid w:val="000B2F59"/>
    <w:rPr>
      <w:rFonts w:eastAsiaTheme="minorEastAsia"/>
      <w:sz w:val="24"/>
      <w:szCs w:val="24"/>
      <w:lang w:val="en-US"/>
    </w:rPr>
  </w:style>
  <w:style w:type="character" w:styleId="Hyperlink">
    <w:name w:val="Hyperlink"/>
    <w:basedOn w:val="DefaultParagraphFont"/>
    <w:rsid w:val="000B2F59"/>
    <w:rPr>
      <w:color w:val="0000FF"/>
      <w:u w:val="single"/>
    </w:rPr>
  </w:style>
  <w:style w:type="table" w:styleId="TableGrid">
    <w:name w:val="Table Grid"/>
    <w:basedOn w:val="TableNormal"/>
    <w:uiPriority w:val="59"/>
    <w:rsid w:val="004A0451"/>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MediumGrid3-Accent1">
    <w:name w:val="Medium Grid 3 Accent 1"/>
    <w:basedOn w:val="TableNormal"/>
    <w:uiPriority w:val="69"/>
    <w:rsid w:val="002A0F1F"/>
    <w:pPr>
      <w:spacing w:after="0" w:line="240" w:lineRule="auto"/>
    </w:pPr>
    <w:tblPr>
      <w:tblStyleRowBandSize w:val="1"/>
      <w:tblStyleColBandSize w:val="1"/>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Pr>
    <w:tcPr>
      <w:shd w:val="clear" w:color="auto" w:fill="D3DFEE" w:themeFill="accent1" w:themeFillTint="3F"/>
    </w:tcPr>
    <w:tblStylePr w:type="firstRow">
      <w:rPr>
        <w:b/>
        <w:bCs/>
        <w:i w:val="0"/>
        <w:iCs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4F81BD" w:themeFill="accent1"/>
      </w:tcPr>
    </w:tblStylePr>
    <w:tblStylePr w:type="lastRow">
      <w:rPr>
        <w:b/>
        <w:bCs/>
        <w:i w:val="0"/>
        <w:iCs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4F81BD" w:themeFill="accent1"/>
      </w:tcPr>
    </w:tblStylePr>
    <w:tblStylePr w:type="firstCol">
      <w:rPr>
        <w:b/>
        <w:bCs/>
        <w:i w:val="0"/>
        <w:iCs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4F81BD" w:themeFill="accent1"/>
      </w:tcPr>
    </w:tblStylePr>
    <w:tblStylePr w:type="lastCol">
      <w:rPr>
        <w:b/>
        <w:bCs/>
        <w:i w:val="0"/>
        <w:iCs w:val="0"/>
        <w:color w:val="FFFFFF" w:themeColor="background1"/>
      </w:rPr>
      <w:tblPr/>
      <w:tcPr>
        <w:tcBorders>
          <w:top w:val="nil"/>
          <w:left w:val="single" w:color="FFFFFF" w:themeColor="background1" w:sz="24" w:space="0"/>
          <w:bottom w:val="nil"/>
          <w:right w:val="nil"/>
          <w:insideH w:val="nil"/>
          <w:insideV w:val="nil"/>
        </w:tcBorders>
        <w:shd w:val="clear" w:color="auto" w:fill="4F81BD" w:themeFill="accent1"/>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A7BFDE" w:themeFill="accent1"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A7BFDE" w:themeFill="accent1" w:themeFillTint="7F"/>
      </w:tcPr>
    </w:tblStylePr>
  </w:style>
  <w:style w:type="paragraph" w:styleId="BalloonText">
    <w:name w:val="Balloon Text"/>
    <w:basedOn w:val="Normal"/>
    <w:link w:val="BalloonTextChar"/>
    <w:uiPriority w:val="99"/>
    <w:semiHidden/>
    <w:unhideWhenUsed/>
    <w:rsid w:val="00460CC4"/>
    <w:rPr>
      <w:rFonts w:ascii="Tahoma" w:hAnsi="Tahoma" w:cs="Tahoma"/>
      <w:sz w:val="16"/>
      <w:szCs w:val="16"/>
    </w:rPr>
  </w:style>
  <w:style w:type="character" w:styleId="BalloonTextChar" w:customStyle="1">
    <w:name w:val="Balloon Text Char"/>
    <w:basedOn w:val="DefaultParagraphFont"/>
    <w:link w:val="BalloonText"/>
    <w:uiPriority w:val="99"/>
    <w:semiHidden/>
    <w:rsid w:val="00460CC4"/>
    <w:rPr>
      <w:rFonts w:ascii="Tahoma" w:hAnsi="Tahoma" w:cs="Tahoma" w:eastAsiaTheme="minorEastAsia"/>
      <w:sz w:val="16"/>
      <w:szCs w:val="16"/>
      <w:lang w:val="en-US"/>
    </w:rPr>
  </w:style>
  <w:style w:type="character" w:styleId="CommentReference">
    <w:name w:val="annotation reference"/>
    <w:basedOn w:val="DefaultParagraphFont"/>
    <w:uiPriority w:val="99"/>
    <w:semiHidden/>
    <w:unhideWhenUsed/>
    <w:rsid w:val="00756119"/>
    <w:rPr>
      <w:sz w:val="16"/>
      <w:szCs w:val="16"/>
    </w:rPr>
  </w:style>
  <w:style w:type="paragraph" w:styleId="CommentText">
    <w:name w:val="annotation text"/>
    <w:basedOn w:val="Normal"/>
    <w:link w:val="CommentTextChar"/>
    <w:uiPriority w:val="99"/>
    <w:semiHidden/>
    <w:unhideWhenUsed/>
    <w:rsid w:val="00756119"/>
    <w:rPr>
      <w:sz w:val="20"/>
      <w:szCs w:val="20"/>
    </w:rPr>
  </w:style>
  <w:style w:type="character" w:styleId="CommentTextChar" w:customStyle="1">
    <w:name w:val="Comment Text Char"/>
    <w:basedOn w:val="DefaultParagraphFont"/>
    <w:link w:val="CommentText"/>
    <w:uiPriority w:val="99"/>
    <w:semiHidden/>
    <w:rsid w:val="00756119"/>
    <w:rPr>
      <w:rFonts w:eastAsiaTheme="minorEastAsia"/>
      <w:sz w:val="20"/>
      <w:szCs w:val="20"/>
      <w:lang w:val="en-US"/>
    </w:rPr>
  </w:style>
  <w:style w:type="paragraph" w:styleId="CommentSubject">
    <w:name w:val="annotation subject"/>
    <w:basedOn w:val="CommentText"/>
    <w:next w:val="CommentText"/>
    <w:link w:val="CommentSubjectChar"/>
    <w:uiPriority w:val="99"/>
    <w:semiHidden/>
    <w:unhideWhenUsed/>
    <w:rsid w:val="00756119"/>
    <w:rPr>
      <w:b/>
      <w:bCs/>
    </w:rPr>
  </w:style>
  <w:style w:type="character" w:styleId="CommentSubjectChar" w:customStyle="1">
    <w:name w:val="Comment Subject Char"/>
    <w:basedOn w:val="CommentTextChar"/>
    <w:link w:val="CommentSubject"/>
    <w:uiPriority w:val="99"/>
    <w:semiHidden/>
    <w:rsid w:val="00756119"/>
    <w:rPr>
      <w:rFonts w:eastAsiaTheme="minorEastAsia"/>
      <w:b/>
      <w:bCs/>
      <w:sz w:val="20"/>
      <w:szCs w:val="20"/>
      <w:lang w:val="en-US"/>
    </w:rPr>
  </w:style>
  <w:style w:type="paragraph" w:styleId="Footer">
    <w:name w:val="footer"/>
    <w:basedOn w:val="Normal"/>
    <w:link w:val="FooterChar"/>
    <w:uiPriority w:val="99"/>
    <w:unhideWhenUsed/>
    <w:rsid w:val="00D23C5F"/>
    <w:pPr>
      <w:tabs>
        <w:tab w:val="center" w:pos="4513"/>
        <w:tab w:val="right" w:pos="9026"/>
      </w:tabs>
    </w:pPr>
  </w:style>
  <w:style w:type="character" w:styleId="FooterChar" w:customStyle="1">
    <w:name w:val="Footer Char"/>
    <w:basedOn w:val="DefaultParagraphFont"/>
    <w:link w:val="Footer"/>
    <w:uiPriority w:val="99"/>
    <w:rsid w:val="00D23C5F"/>
    <w:rPr>
      <w:rFonts w:eastAsiaTheme="minorEastAsia"/>
      <w:sz w:val="24"/>
      <w:szCs w:val="24"/>
      <w:lang w:val="en-US"/>
    </w:rPr>
  </w:style>
  <w:style w:type="character" w:styleId="FollowedHyperlink">
    <w:name w:val="FollowedHyperlink"/>
    <w:basedOn w:val="DefaultParagraphFont"/>
    <w:uiPriority w:val="99"/>
    <w:semiHidden/>
    <w:unhideWhenUsed/>
    <w:rsid w:val="006B4F52"/>
    <w:rPr>
      <w:color w:val="800080" w:themeColor="followedHyperlink"/>
      <w:u w:val="single"/>
    </w:rPr>
  </w:style>
  <w:style w:type="paragraph" w:styleId="Default" w:customStyle="1">
    <w:name w:val="Default"/>
    <w:rsid w:val="00226017"/>
    <w:pPr>
      <w:autoSpaceDE w:val="0"/>
      <w:autoSpaceDN w:val="0"/>
      <w:adjustRightInd w:val="0"/>
      <w:spacing w:after="0" w:line="240" w:lineRule="auto"/>
    </w:pPr>
    <w:rPr>
      <w:rFonts w:ascii="Arial" w:hAnsi="Arial" w:cs="Arial"/>
      <w:color w:val="000000"/>
      <w:sz w:val="24"/>
      <w:szCs w:val="24"/>
    </w:rPr>
  </w:style>
  <w:style w:type="character" w:styleId="UnresolvedMention1" w:customStyle="1">
    <w:name w:val="Unresolved Mention1"/>
    <w:basedOn w:val="DefaultParagraphFont"/>
    <w:uiPriority w:val="99"/>
    <w:semiHidden/>
    <w:unhideWhenUsed/>
    <w:rsid w:val="00775140"/>
    <w:rPr>
      <w:color w:val="605E5C"/>
      <w:shd w:val="clear" w:color="auto" w:fill="E1DFDD"/>
    </w:rPr>
  </w:style>
  <w:style w:type="character" w:styleId="UnresolvedMention2" w:customStyle="1">
    <w:name w:val="Unresolved Mention2"/>
    <w:basedOn w:val="DefaultParagraphFont"/>
    <w:uiPriority w:val="99"/>
    <w:semiHidden/>
    <w:unhideWhenUsed/>
    <w:rsid w:val="00582153"/>
    <w:rPr>
      <w:color w:val="605E5C"/>
      <w:shd w:val="clear" w:color="auto" w:fill="E1DFDD"/>
    </w:rPr>
  </w:style>
  <w:style w:type="character" w:styleId="UnresolvedMention">
    <w:name w:val="Unresolved Mention"/>
    <w:basedOn w:val="DefaultParagraphFont"/>
    <w:uiPriority w:val="99"/>
    <w:semiHidden/>
    <w:unhideWhenUsed/>
    <w:rsid w:val="001A4409"/>
    <w:rPr>
      <w:color w:val="605E5C"/>
      <w:shd w:val="clear" w:color="auto" w:fill="E1DFDD"/>
    </w:rPr>
  </w:style>
  <w:style w:type="character" w:styleId="normaltextrun" w:customStyle="1">
    <w:name w:val="normaltextrun"/>
    <w:basedOn w:val="DefaultParagraphFont"/>
    <w:rsid w:val="00A90C0B"/>
  </w:style>
  <w:style w:type="character" w:styleId="eop" w:customStyle="1">
    <w:name w:val="eop"/>
    <w:basedOn w:val="DefaultParagraphFont"/>
    <w:rsid w:val="00A90C0B"/>
  </w:style>
  <w:style w:type="paragraph" w:styleId="paragraph" w:customStyle="1">
    <w:name w:val="paragraph"/>
    <w:basedOn w:val="Normal"/>
    <w:rsid w:val="00346569"/>
    <w:pPr>
      <w:spacing w:before="100" w:beforeAutospacing="1" w:after="100" w:afterAutospacing="1"/>
    </w:pPr>
    <w:rPr>
      <w:rFonts w:ascii="Times New Roman" w:hAnsi="Times New Roman" w:eastAsia="Times New Roman" w:cs="Times New Roman"/>
      <w:lang w:val="en-GB" w:eastAsia="en-GB"/>
    </w:rPr>
  </w:style>
  <w:style w:type="character" w:styleId="scxp71448786" w:customStyle="1">
    <w:name w:val="scxp71448786"/>
    <w:basedOn w:val="DefaultParagraphFont"/>
    <w:rsid w:val="00346569"/>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4127FA"/>
    <w:rPr>
      <w:rFonts w:ascii="Times New Roman" w:hAnsi="Times New Roman" w:eastAsia="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5026870">
      <w:bodyDiv w:val="1"/>
      <w:marLeft w:val="0"/>
      <w:marRight w:val="0"/>
      <w:marTop w:val="0"/>
      <w:marBottom w:val="0"/>
      <w:divBdr>
        <w:top w:val="none" w:sz="0" w:space="0" w:color="auto"/>
        <w:left w:val="none" w:sz="0" w:space="0" w:color="auto"/>
        <w:bottom w:val="none" w:sz="0" w:space="0" w:color="auto"/>
        <w:right w:val="none" w:sz="0" w:space="0" w:color="auto"/>
      </w:divBdr>
    </w:div>
    <w:div w:id="648170607">
      <w:bodyDiv w:val="1"/>
      <w:marLeft w:val="0"/>
      <w:marRight w:val="0"/>
      <w:marTop w:val="0"/>
      <w:marBottom w:val="0"/>
      <w:divBdr>
        <w:top w:val="none" w:sz="0" w:space="0" w:color="auto"/>
        <w:left w:val="none" w:sz="0" w:space="0" w:color="auto"/>
        <w:bottom w:val="none" w:sz="0" w:space="0" w:color="auto"/>
        <w:right w:val="none" w:sz="0" w:space="0" w:color="auto"/>
      </w:divBdr>
    </w:div>
    <w:div w:id="709379073">
      <w:bodyDiv w:val="1"/>
      <w:marLeft w:val="0"/>
      <w:marRight w:val="0"/>
      <w:marTop w:val="0"/>
      <w:marBottom w:val="0"/>
      <w:divBdr>
        <w:top w:val="none" w:sz="0" w:space="0" w:color="auto"/>
        <w:left w:val="none" w:sz="0" w:space="0" w:color="auto"/>
        <w:bottom w:val="none" w:sz="0" w:space="0" w:color="auto"/>
        <w:right w:val="none" w:sz="0" w:space="0" w:color="auto"/>
      </w:divBdr>
    </w:div>
    <w:div w:id="790629537">
      <w:bodyDiv w:val="1"/>
      <w:marLeft w:val="0"/>
      <w:marRight w:val="0"/>
      <w:marTop w:val="0"/>
      <w:marBottom w:val="0"/>
      <w:divBdr>
        <w:top w:val="none" w:sz="0" w:space="0" w:color="auto"/>
        <w:left w:val="none" w:sz="0" w:space="0" w:color="auto"/>
        <w:bottom w:val="none" w:sz="0" w:space="0" w:color="auto"/>
        <w:right w:val="none" w:sz="0" w:space="0" w:color="auto"/>
      </w:divBdr>
    </w:div>
    <w:div w:id="823275373">
      <w:bodyDiv w:val="1"/>
      <w:marLeft w:val="0"/>
      <w:marRight w:val="0"/>
      <w:marTop w:val="0"/>
      <w:marBottom w:val="0"/>
      <w:divBdr>
        <w:top w:val="none" w:sz="0" w:space="0" w:color="auto"/>
        <w:left w:val="none" w:sz="0" w:space="0" w:color="auto"/>
        <w:bottom w:val="none" w:sz="0" w:space="0" w:color="auto"/>
        <w:right w:val="none" w:sz="0" w:space="0" w:color="auto"/>
      </w:divBdr>
    </w:div>
    <w:div w:id="901479873">
      <w:bodyDiv w:val="1"/>
      <w:marLeft w:val="0"/>
      <w:marRight w:val="0"/>
      <w:marTop w:val="0"/>
      <w:marBottom w:val="0"/>
      <w:divBdr>
        <w:top w:val="none" w:sz="0" w:space="0" w:color="auto"/>
        <w:left w:val="none" w:sz="0" w:space="0" w:color="auto"/>
        <w:bottom w:val="none" w:sz="0" w:space="0" w:color="auto"/>
        <w:right w:val="none" w:sz="0" w:space="0" w:color="auto"/>
      </w:divBdr>
    </w:div>
    <w:div w:id="979501742">
      <w:bodyDiv w:val="1"/>
      <w:marLeft w:val="0"/>
      <w:marRight w:val="0"/>
      <w:marTop w:val="0"/>
      <w:marBottom w:val="0"/>
      <w:divBdr>
        <w:top w:val="none" w:sz="0" w:space="0" w:color="auto"/>
        <w:left w:val="none" w:sz="0" w:space="0" w:color="auto"/>
        <w:bottom w:val="none" w:sz="0" w:space="0" w:color="auto"/>
        <w:right w:val="none" w:sz="0" w:space="0" w:color="auto"/>
      </w:divBdr>
    </w:div>
    <w:div w:id="1398363091">
      <w:bodyDiv w:val="1"/>
      <w:marLeft w:val="0"/>
      <w:marRight w:val="0"/>
      <w:marTop w:val="0"/>
      <w:marBottom w:val="0"/>
      <w:divBdr>
        <w:top w:val="none" w:sz="0" w:space="0" w:color="auto"/>
        <w:left w:val="none" w:sz="0" w:space="0" w:color="auto"/>
        <w:bottom w:val="none" w:sz="0" w:space="0" w:color="auto"/>
        <w:right w:val="none" w:sz="0" w:space="0" w:color="auto"/>
      </w:divBdr>
      <w:divsChild>
        <w:div w:id="247931621">
          <w:marLeft w:val="0"/>
          <w:marRight w:val="0"/>
          <w:marTop w:val="0"/>
          <w:marBottom w:val="0"/>
          <w:divBdr>
            <w:top w:val="none" w:sz="0" w:space="0" w:color="auto"/>
            <w:left w:val="none" w:sz="0" w:space="0" w:color="auto"/>
            <w:bottom w:val="none" w:sz="0" w:space="0" w:color="auto"/>
            <w:right w:val="none" w:sz="0" w:space="0" w:color="auto"/>
          </w:divBdr>
        </w:div>
        <w:div w:id="396829776">
          <w:marLeft w:val="0"/>
          <w:marRight w:val="0"/>
          <w:marTop w:val="0"/>
          <w:marBottom w:val="0"/>
          <w:divBdr>
            <w:top w:val="none" w:sz="0" w:space="0" w:color="auto"/>
            <w:left w:val="none" w:sz="0" w:space="0" w:color="auto"/>
            <w:bottom w:val="none" w:sz="0" w:space="0" w:color="auto"/>
            <w:right w:val="none" w:sz="0" w:space="0" w:color="auto"/>
          </w:divBdr>
        </w:div>
        <w:div w:id="849490417">
          <w:marLeft w:val="0"/>
          <w:marRight w:val="0"/>
          <w:marTop w:val="0"/>
          <w:marBottom w:val="0"/>
          <w:divBdr>
            <w:top w:val="none" w:sz="0" w:space="0" w:color="auto"/>
            <w:left w:val="none" w:sz="0" w:space="0" w:color="auto"/>
            <w:bottom w:val="none" w:sz="0" w:space="0" w:color="auto"/>
            <w:right w:val="none" w:sz="0" w:space="0" w:color="auto"/>
          </w:divBdr>
        </w:div>
        <w:div w:id="1008140469">
          <w:marLeft w:val="0"/>
          <w:marRight w:val="0"/>
          <w:marTop w:val="0"/>
          <w:marBottom w:val="0"/>
          <w:divBdr>
            <w:top w:val="none" w:sz="0" w:space="0" w:color="auto"/>
            <w:left w:val="none" w:sz="0" w:space="0" w:color="auto"/>
            <w:bottom w:val="none" w:sz="0" w:space="0" w:color="auto"/>
            <w:right w:val="none" w:sz="0" w:space="0" w:color="auto"/>
          </w:divBdr>
        </w:div>
        <w:div w:id="1509249084">
          <w:marLeft w:val="0"/>
          <w:marRight w:val="0"/>
          <w:marTop w:val="0"/>
          <w:marBottom w:val="0"/>
          <w:divBdr>
            <w:top w:val="none" w:sz="0" w:space="0" w:color="auto"/>
            <w:left w:val="none" w:sz="0" w:space="0" w:color="auto"/>
            <w:bottom w:val="none" w:sz="0" w:space="0" w:color="auto"/>
            <w:right w:val="none" w:sz="0" w:space="0" w:color="auto"/>
          </w:divBdr>
        </w:div>
        <w:div w:id="1883246741">
          <w:marLeft w:val="0"/>
          <w:marRight w:val="0"/>
          <w:marTop w:val="0"/>
          <w:marBottom w:val="0"/>
          <w:divBdr>
            <w:top w:val="none" w:sz="0" w:space="0" w:color="auto"/>
            <w:left w:val="none" w:sz="0" w:space="0" w:color="auto"/>
            <w:bottom w:val="none" w:sz="0" w:space="0" w:color="auto"/>
            <w:right w:val="none" w:sz="0" w:space="0" w:color="auto"/>
          </w:divBdr>
        </w:div>
        <w:div w:id="1957371778">
          <w:marLeft w:val="0"/>
          <w:marRight w:val="0"/>
          <w:marTop w:val="0"/>
          <w:marBottom w:val="0"/>
          <w:divBdr>
            <w:top w:val="none" w:sz="0" w:space="0" w:color="auto"/>
            <w:left w:val="none" w:sz="0" w:space="0" w:color="auto"/>
            <w:bottom w:val="none" w:sz="0" w:space="0" w:color="auto"/>
            <w:right w:val="none" w:sz="0" w:space="0" w:color="auto"/>
          </w:divBdr>
        </w:div>
      </w:divsChild>
    </w:div>
    <w:div w:id="1562130412">
      <w:bodyDiv w:val="1"/>
      <w:marLeft w:val="0"/>
      <w:marRight w:val="0"/>
      <w:marTop w:val="0"/>
      <w:marBottom w:val="0"/>
      <w:divBdr>
        <w:top w:val="none" w:sz="0" w:space="0" w:color="auto"/>
        <w:left w:val="none" w:sz="0" w:space="0" w:color="auto"/>
        <w:bottom w:val="none" w:sz="0" w:space="0" w:color="auto"/>
        <w:right w:val="none" w:sz="0" w:space="0" w:color="auto"/>
      </w:divBdr>
      <w:divsChild>
        <w:div w:id="1856647677">
          <w:marLeft w:val="0"/>
          <w:marRight w:val="0"/>
          <w:marTop w:val="0"/>
          <w:marBottom w:val="0"/>
          <w:divBdr>
            <w:top w:val="none" w:sz="0" w:space="0" w:color="auto"/>
            <w:left w:val="none" w:sz="0" w:space="0" w:color="auto"/>
            <w:bottom w:val="none" w:sz="0" w:space="0" w:color="auto"/>
            <w:right w:val="none" w:sz="0" w:space="0" w:color="auto"/>
          </w:divBdr>
          <w:divsChild>
            <w:div w:id="534192278">
              <w:marLeft w:val="0"/>
              <w:marRight w:val="0"/>
              <w:marTop w:val="0"/>
              <w:marBottom w:val="0"/>
              <w:divBdr>
                <w:top w:val="none" w:sz="0" w:space="0" w:color="auto"/>
                <w:left w:val="none" w:sz="0" w:space="0" w:color="auto"/>
                <w:bottom w:val="none" w:sz="0" w:space="0" w:color="auto"/>
                <w:right w:val="none" w:sz="0" w:space="0" w:color="auto"/>
              </w:divBdr>
              <w:divsChild>
                <w:div w:id="1349328986">
                  <w:marLeft w:val="0"/>
                  <w:marRight w:val="0"/>
                  <w:marTop w:val="0"/>
                  <w:marBottom w:val="0"/>
                  <w:divBdr>
                    <w:top w:val="none" w:sz="0" w:space="0" w:color="auto"/>
                    <w:left w:val="none" w:sz="0" w:space="0" w:color="auto"/>
                    <w:bottom w:val="none" w:sz="0" w:space="0" w:color="auto"/>
                    <w:right w:val="none" w:sz="0" w:space="0" w:color="auto"/>
                  </w:divBdr>
                </w:div>
              </w:divsChild>
            </w:div>
            <w:div w:id="552500815">
              <w:marLeft w:val="0"/>
              <w:marRight w:val="0"/>
              <w:marTop w:val="0"/>
              <w:marBottom w:val="0"/>
              <w:divBdr>
                <w:top w:val="none" w:sz="0" w:space="0" w:color="auto"/>
                <w:left w:val="none" w:sz="0" w:space="0" w:color="auto"/>
                <w:bottom w:val="none" w:sz="0" w:space="0" w:color="auto"/>
                <w:right w:val="none" w:sz="0" w:space="0" w:color="auto"/>
              </w:divBdr>
              <w:divsChild>
                <w:div w:id="1974213278">
                  <w:marLeft w:val="0"/>
                  <w:marRight w:val="0"/>
                  <w:marTop w:val="0"/>
                  <w:marBottom w:val="0"/>
                  <w:divBdr>
                    <w:top w:val="none" w:sz="0" w:space="0" w:color="auto"/>
                    <w:left w:val="none" w:sz="0" w:space="0" w:color="auto"/>
                    <w:bottom w:val="none" w:sz="0" w:space="0" w:color="auto"/>
                    <w:right w:val="none" w:sz="0" w:space="0" w:color="auto"/>
                  </w:divBdr>
                </w:div>
              </w:divsChild>
            </w:div>
            <w:div w:id="921064390">
              <w:marLeft w:val="0"/>
              <w:marRight w:val="0"/>
              <w:marTop w:val="0"/>
              <w:marBottom w:val="0"/>
              <w:divBdr>
                <w:top w:val="none" w:sz="0" w:space="0" w:color="auto"/>
                <w:left w:val="none" w:sz="0" w:space="0" w:color="auto"/>
                <w:bottom w:val="none" w:sz="0" w:space="0" w:color="auto"/>
                <w:right w:val="none" w:sz="0" w:space="0" w:color="auto"/>
              </w:divBdr>
              <w:divsChild>
                <w:div w:id="729038610">
                  <w:marLeft w:val="0"/>
                  <w:marRight w:val="0"/>
                  <w:marTop w:val="0"/>
                  <w:marBottom w:val="0"/>
                  <w:divBdr>
                    <w:top w:val="none" w:sz="0" w:space="0" w:color="auto"/>
                    <w:left w:val="none" w:sz="0" w:space="0" w:color="auto"/>
                    <w:bottom w:val="none" w:sz="0" w:space="0" w:color="auto"/>
                    <w:right w:val="none" w:sz="0" w:space="0" w:color="auto"/>
                  </w:divBdr>
                </w:div>
              </w:divsChild>
            </w:div>
            <w:div w:id="1057898095">
              <w:marLeft w:val="0"/>
              <w:marRight w:val="0"/>
              <w:marTop w:val="0"/>
              <w:marBottom w:val="0"/>
              <w:divBdr>
                <w:top w:val="none" w:sz="0" w:space="0" w:color="auto"/>
                <w:left w:val="none" w:sz="0" w:space="0" w:color="auto"/>
                <w:bottom w:val="none" w:sz="0" w:space="0" w:color="auto"/>
                <w:right w:val="none" w:sz="0" w:space="0" w:color="auto"/>
              </w:divBdr>
              <w:divsChild>
                <w:div w:id="524440423">
                  <w:marLeft w:val="0"/>
                  <w:marRight w:val="0"/>
                  <w:marTop w:val="0"/>
                  <w:marBottom w:val="0"/>
                  <w:divBdr>
                    <w:top w:val="none" w:sz="0" w:space="0" w:color="auto"/>
                    <w:left w:val="none" w:sz="0" w:space="0" w:color="auto"/>
                    <w:bottom w:val="none" w:sz="0" w:space="0" w:color="auto"/>
                    <w:right w:val="none" w:sz="0" w:space="0" w:color="auto"/>
                  </w:divBdr>
                </w:div>
              </w:divsChild>
            </w:div>
            <w:div w:id="1149784215">
              <w:marLeft w:val="0"/>
              <w:marRight w:val="0"/>
              <w:marTop w:val="0"/>
              <w:marBottom w:val="0"/>
              <w:divBdr>
                <w:top w:val="none" w:sz="0" w:space="0" w:color="auto"/>
                <w:left w:val="none" w:sz="0" w:space="0" w:color="auto"/>
                <w:bottom w:val="none" w:sz="0" w:space="0" w:color="auto"/>
                <w:right w:val="none" w:sz="0" w:space="0" w:color="auto"/>
              </w:divBdr>
              <w:divsChild>
                <w:div w:id="942567147">
                  <w:marLeft w:val="0"/>
                  <w:marRight w:val="0"/>
                  <w:marTop w:val="0"/>
                  <w:marBottom w:val="0"/>
                  <w:divBdr>
                    <w:top w:val="none" w:sz="0" w:space="0" w:color="auto"/>
                    <w:left w:val="none" w:sz="0" w:space="0" w:color="auto"/>
                    <w:bottom w:val="none" w:sz="0" w:space="0" w:color="auto"/>
                    <w:right w:val="none" w:sz="0" w:space="0" w:color="auto"/>
                  </w:divBdr>
                </w:div>
              </w:divsChild>
            </w:div>
            <w:div w:id="1409615294">
              <w:marLeft w:val="0"/>
              <w:marRight w:val="0"/>
              <w:marTop w:val="0"/>
              <w:marBottom w:val="0"/>
              <w:divBdr>
                <w:top w:val="none" w:sz="0" w:space="0" w:color="auto"/>
                <w:left w:val="none" w:sz="0" w:space="0" w:color="auto"/>
                <w:bottom w:val="none" w:sz="0" w:space="0" w:color="auto"/>
                <w:right w:val="none" w:sz="0" w:space="0" w:color="auto"/>
              </w:divBdr>
            </w:div>
            <w:div w:id="1453591624">
              <w:marLeft w:val="0"/>
              <w:marRight w:val="0"/>
              <w:marTop w:val="0"/>
              <w:marBottom w:val="0"/>
              <w:divBdr>
                <w:top w:val="none" w:sz="0" w:space="0" w:color="auto"/>
                <w:left w:val="none" w:sz="0" w:space="0" w:color="auto"/>
                <w:bottom w:val="none" w:sz="0" w:space="0" w:color="auto"/>
                <w:right w:val="none" w:sz="0" w:space="0" w:color="auto"/>
              </w:divBdr>
              <w:divsChild>
                <w:div w:id="1037657097">
                  <w:marLeft w:val="0"/>
                  <w:marRight w:val="0"/>
                  <w:marTop w:val="0"/>
                  <w:marBottom w:val="0"/>
                  <w:divBdr>
                    <w:top w:val="none" w:sz="0" w:space="0" w:color="auto"/>
                    <w:left w:val="none" w:sz="0" w:space="0" w:color="auto"/>
                    <w:bottom w:val="none" w:sz="0" w:space="0" w:color="auto"/>
                    <w:right w:val="none" w:sz="0" w:space="0" w:color="auto"/>
                  </w:divBdr>
                </w:div>
              </w:divsChild>
            </w:div>
            <w:div w:id="1572501328">
              <w:marLeft w:val="0"/>
              <w:marRight w:val="0"/>
              <w:marTop w:val="0"/>
              <w:marBottom w:val="0"/>
              <w:divBdr>
                <w:top w:val="none" w:sz="0" w:space="0" w:color="auto"/>
                <w:left w:val="none" w:sz="0" w:space="0" w:color="auto"/>
                <w:bottom w:val="none" w:sz="0" w:space="0" w:color="auto"/>
                <w:right w:val="none" w:sz="0" w:space="0" w:color="auto"/>
              </w:divBdr>
              <w:divsChild>
                <w:div w:id="885682986">
                  <w:marLeft w:val="0"/>
                  <w:marRight w:val="0"/>
                  <w:marTop w:val="0"/>
                  <w:marBottom w:val="0"/>
                  <w:divBdr>
                    <w:top w:val="none" w:sz="0" w:space="0" w:color="auto"/>
                    <w:left w:val="none" w:sz="0" w:space="0" w:color="auto"/>
                    <w:bottom w:val="none" w:sz="0" w:space="0" w:color="auto"/>
                    <w:right w:val="none" w:sz="0" w:space="0" w:color="auto"/>
                  </w:divBdr>
                </w:div>
                <w:div w:id="982809354">
                  <w:marLeft w:val="0"/>
                  <w:marRight w:val="0"/>
                  <w:marTop w:val="0"/>
                  <w:marBottom w:val="0"/>
                  <w:divBdr>
                    <w:top w:val="none" w:sz="0" w:space="0" w:color="auto"/>
                    <w:left w:val="none" w:sz="0" w:space="0" w:color="auto"/>
                    <w:bottom w:val="none" w:sz="0" w:space="0" w:color="auto"/>
                    <w:right w:val="none" w:sz="0" w:space="0" w:color="auto"/>
                  </w:divBdr>
                </w:div>
                <w:div w:id="1882788742">
                  <w:marLeft w:val="0"/>
                  <w:marRight w:val="0"/>
                  <w:marTop w:val="0"/>
                  <w:marBottom w:val="0"/>
                  <w:divBdr>
                    <w:top w:val="none" w:sz="0" w:space="0" w:color="auto"/>
                    <w:left w:val="none" w:sz="0" w:space="0" w:color="auto"/>
                    <w:bottom w:val="none" w:sz="0" w:space="0" w:color="auto"/>
                    <w:right w:val="none" w:sz="0" w:space="0" w:color="auto"/>
                  </w:divBdr>
                </w:div>
                <w:div w:id="2104521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2476318">
      <w:bodyDiv w:val="1"/>
      <w:marLeft w:val="0"/>
      <w:marRight w:val="0"/>
      <w:marTop w:val="0"/>
      <w:marBottom w:val="0"/>
      <w:divBdr>
        <w:top w:val="none" w:sz="0" w:space="0" w:color="auto"/>
        <w:left w:val="none" w:sz="0" w:space="0" w:color="auto"/>
        <w:bottom w:val="none" w:sz="0" w:space="0" w:color="auto"/>
        <w:right w:val="none" w:sz="0" w:space="0" w:color="auto"/>
      </w:divBdr>
      <w:divsChild>
        <w:div w:id="205609524">
          <w:marLeft w:val="0"/>
          <w:marRight w:val="0"/>
          <w:marTop w:val="0"/>
          <w:marBottom w:val="0"/>
          <w:divBdr>
            <w:top w:val="none" w:sz="0" w:space="0" w:color="auto"/>
            <w:left w:val="none" w:sz="0" w:space="0" w:color="auto"/>
            <w:bottom w:val="none" w:sz="0" w:space="0" w:color="auto"/>
            <w:right w:val="none" w:sz="0" w:space="0" w:color="auto"/>
          </w:divBdr>
          <w:divsChild>
            <w:div w:id="2058428222">
              <w:marLeft w:val="0"/>
              <w:marRight w:val="0"/>
              <w:marTop w:val="0"/>
              <w:marBottom w:val="0"/>
              <w:divBdr>
                <w:top w:val="none" w:sz="0" w:space="0" w:color="auto"/>
                <w:left w:val="none" w:sz="0" w:space="0" w:color="auto"/>
                <w:bottom w:val="none" w:sz="0" w:space="0" w:color="auto"/>
                <w:right w:val="none" w:sz="0" w:space="0" w:color="auto"/>
              </w:divBdr>
            </w:div>
          </w:divsChild>
        </w:div>
        <w:div w:id="1553034952">
          <w:marLeft w:val="0"/>
          <w:marRight w:val="0"/>
          <w:marTop w:val="0"/>
          <w:marBottom w:val="0"/>
          <w:divBdr>
            <w:top w:val="none" w:sz="0" w:space="0" w:color="auto"/>
            <w:left w:val="none" w:sz="0" w:space="0" w:color="auto"/>
            <w:bottom w:val="none" w:sz="0" w:space="0" w:color="auto"/>
            <w:right w:val="none" w:sz="0" w:space="0" w:color="auto"/>
          </w:divBdr>
        </w:div>
      </w:divsChild>
    </w:div>
    <w:div w:id="1991010825">
      <w:bodyDiv w:val="1"/>
      <w:marLeft w:val="0"/>
      <w:marRight w:val="0"/>
      <w:marTop w:val="0"/>
      <w:marBottom w:val="0"/>
      <w:divBdr>
        <w:top w:val="none" w:sz="0" w:space="0" w:color="auto"/>
        <w:left w:val="none" w:sz="0" w:space="0" w:color="auto"/>
        <w:bottom w:val="none" w:sz="0" w:space="0" w:color="auto"/>
        <w:right w:val="none" w:sz="0" w:space="0" w:color="auto"/>
      </w:divBdr>
    </w:div>
    <w:div w:id="2052219395">
      <w:bodyDiv w:val="1"/>
      <w:marLeft w:val="0"/>
      <w:marRight w:val="0"/>
      <w:marTop w:val="0"/>
      <w:marBottom w:val="0"/>
      <w:divBdr>
        <w:top w:val="none" w:sz="0" w:space="0" w:color="auto"/>
        <w:left w:val="none" w:sz="0" w:space="0" w:color="auto"/>
        <w:bottom w:val="none" w:sz="0" w:space="0" w:color="auto"/>
        <w:right w:val="none" w:sz="0" w:space="0" w:color="auto"/>
      </w:divBdr>
    </w:div>
    <w:div w:id="2130080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image" Target="media/image1.png" Id="rId13" /><Relationship Type="http://schemas.openxmlformats.org/officeDocument/2006/relationships/hyperlink" Target="https://shapingourfuturewellbeing.com/acting-for-the-future/" TargetMode="External" Id="rId18" /><Relationship Type="http://schemas.openxmlformats.org/officeDocument/2006/relationships/customXml" Target="../customXml/item3.xml" Id="rId3" /><Relationship Type="http://schemas.openxmlformats.org/officeDocument/2006/relationships/header" Target="header1.xml" Id="rId21" /><Relationship Type="http://schemas.openxmlformats.org/officeDocument/2006/relationships/settings" Target="settings.xml" Id="rId7" /><Relationship Type="http://schemas.openxmlformats.org/officeDocument/2006/relationships/hyperlink" Target="https://shapingourfuturewellbeing.com/putting-people-first/" TargetMode="External" Id="rId12" /><Relationship Type="http://schemas.openxmlformats.org/officeDocument/2006/relationships/image" Target="media/image3.png" Id="rId17" /><Relationship Type="http://schemas.openxmlformats.org/officeDocument/2006/relationships/customXml" Target="../customXml/item2.xml" Id="rId2" /><Relationship Type="http://schemas.openxmlformats.org/officeDocument/2006/relationships/hyperlink" Target="https://shapingourfuturewellbeing.com/delivering-in-the-right-places/" TargetMode="External" Id="rId16" /><Relationship Type="http://schemas.openxmlformats.org/officeDocument/2006/relationships/hyperlink" Target="https://www.gov.wales/socio-economic-duty-guidance" TargetMode="Externa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s://shapingourfuturewellbeing.com/" TargetMode="External" Id="rId11" /><Relationship Type="http://schemas.openxmlformats.org/officeDocument/2006/relationships/theme" Target="theme/theme1.xml" Id="rId24" /><Relationship Type="http://schemas.openxmlformats.org/officeDocument/2006/relationships/numbering" Target="numbering.xml" Id="rId5" /><Relationship Type="http://schemas.openxmlformats.org/officeDocument/2006/relationships/image" Target="media/image2.png" Id="rId15" /><Relationship Type="http://schemas.openxmlformats.org/officeDocument/2006/relationships/fontTable" Target="fontTable.xml" Id="rId23" /><Relationship Type="http://schemas.openxmlformats.org/officeDocument/2006/relationships/endnotes" Target="endnotes.xml" Id="rId10" /><Relationship Type="http://schemas.openxmlformats.org/officeDocument/2006/relationships/image" Target="media/image4.png"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yperlink" Target="https://shapingourfuturewellbeing.com/providing-outstanding-quality/" TargetMode="External" Id="rId14" /><Relationship Type="http://schemas.openxmlformats.org/officeDocument/2006/relationships/header" Target="header2.xml" Id="rId22" /><Relationship Type="http://schemas.openxmlformats.org/officeDocument/2006/relationships/hyperlink" Target="https://cavuhb.nhs.wales/about-us/governance-and-assurance/board-meetings/2025-2026-board-meetings/supporting-documents-for-the-public-board-meeting-26032026/" TargetMode="External" Id="R81b00c1539324a07" /></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BD2AAE2A5FC4340BC66BB7E1C64461A" ma:contentTypeVersion="13" ma:contentTypeDescription="Create a new document." ma:contentTypeScope="" ma:versionID="986085393d68e694819f846ce100484d">
  <xsd:schema xmlns:xsd="http://www.w3.org/2001/XMLSchema" xmlns:xs="http://www.w3.org/2001/XMLSchema" xmlns:p="http://schemas.microsoft.com/office/2006/metadata/properties" xmlns:ns2="4902d82d-f2e8-4491-89e0-bed65b21cdf2" targetNamespace="http://schemas.microsoft.com/office/2006/metadata/properties" ma:root="true" ma:fieldsID="8bc08dfed8115cee00878a480ec8b837" ns2:_="">
    <xsd:import namespace="4902d82d-f2e8-4491-89e0-bed65b21cdf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902d82d-f2e8-4491-89e0-bed65b21cd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19E8723-CE77-409B-9613-0FBF5659AD2B}">
  <ds:schemaRefs>
    <ds:schemaRef ds:uri="http://schemas.microsoft.com/office/2006/metadata/properties"/>
    <ds:schemaRef ds:uri="http://schemas.microsoft.com/office/infopath/2007/PartnerControls"/>
    <ds:schemaRef ds:uri="238ced8e-5b87-4564-b079-ed6d0507f116"/>
    <ds:schemaRef ds:uri="7f2a109a-dbb2-456e-8998-33242490fa33"/>
    <ds:schemaRef ds:uri="http://schemas.microsoft.com/sharepoint/v3"/>
  </ds:schemaRefs>
</ds:datastoreItem>
</file>

<file path=customXml/itemProps2.xml><?xml version="1.0" encoding="utf-8"?>
<ds:datastoreItem xmlns:ds="http://schemas.openxmlformats.org/officeDocument/2006/customXml" ds:itemID="{931711DC-DF10-4119-A9DE-9FA9E91F62B8}"/>
</file>

<file path=customXml/itemProps3.xml><?xml version="1.0" encoding="utf-8"?>
<ds:datastoreItem xmlns:ds="http://schemas.openxmlformats.org/officeDocument/2006/customXml" ds:itemID="{E153FF56-E31E-4C84-A47A-0D7CB9D03ABD}">
  <ds:schemaRefs>
    <ds:schemaRef ds:uri="http://schemas.openxmlformats.org/officeDocument/2006/bibliography"/>
  </ds:schemaRefs>
</ds:datastoreItem>
</file>

<file path=customXml/itemProps4.xml><?xml version="1.0" encoding="utf-8"?>
<ds:datastoreItem xmlns:ds="http://schemas.openxmlformats.org/officeDocument/2006/customXml" ds:itemID="{03AC5EBB-2601-4874-ACE8-5A22AF5E69A9}">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Company>C&amp;VUHB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Glynis Mulford (Cardiff and Vale UHB - Corporate)</dc:creator>
  <keywords/>
  <lastModifiedBy>Nathan Saunders (Cardiff and Vale UHB - CORPORATE GOVERNANCE)</lastModifiedBy>
  <revision>251</revision>
  <lastPrinted>2022-01-20T01:08:00.0000000Z</lastPrinted>
  <dcterms:created xsi:type="dcterms:W3CDTF">2026-03-17T17:26:00.0000000Z</dcterms:created>
  <dcterms:modified xsi:type="dcterms:W3CDTF">2026-03-20T14:10:21.0156248Z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0x0101000BD2AAE2A5FC4340BC66BB7E1C64461A</vt:lpwstr>
  </property>
  <property fmtid="{D5CDD505-2E9C-101B-9397-08002B2CF9AE}" pid="3" name="MediaServiceImageTags">
    <vt:lpwstr/>
  </property>
  <property fmtid="{D5CDD505-2E9C-101B-9397-08002B2CF9AE}" pid="4" name="docLang">
    <vt:lpwstr>en</vt:lpwstr>
  </property>
</Properties>
</file>