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202C5" w:rsidR="00A9543C" w:rsidP="005202C5" w:rsidRDefault="005202C5" w14:paraId="7035D7EF" w14:textId="77777777">
      <w:pPr>
        <w:jc w:val="center"/>
        <w:rPr>
          <w:rFonts w:ascii="Arial" w:hAnsi="Arial" w:cs="Arial"/>
          <w:b/>
          <w:sz w:val="24"/>
        </w:rPr>
      </w:pPr>
      <w:r w:rsidRPr="005202C5">
        <w:rPr>
          <w:rFonts w:ascii="Arial" w:hAnsi="Arial" w:cs="Arial"/>
          <w:b/>
          <w:sz w:val="24"/>
        </w:rPr>
        <w:t>Cardiff and Vale University Health Board</w:t>
      </w:r>
    </w:p>
    <w:p w:rsidRPr="005202C5" w:rsidR="005202C5" w:rsidP="005202C5" w:rsidRDefault="005202C5" w14:paraId="5CA9EE59" w14:textId="77777777">
      <w:pPr>
        <w:jc w:val="center"/>
        <w:rPr>
          <w:rFonts w:ascii="Arial" w:hAnsi="Arial" w:cs="Arial"/>
          <w:b/>
          <w:sz w:val="24"/>
        </w:rPr>
      </w:pPr>
      <w:r w:rsidRPr="005202C5">
        <w:rPr>
          <w:rFonts w:ascii="Arial" w:hAnsi="Arial" w:cs="Arial"/>
          <w:b/>
          <w:sz w:val="24"/>
        </w:rPr>
        <w:t>Special Board Meeting</w:t>
      </w:r>
    </w:p>
    <w:p w:rsidRPr="005202C5" w:rsidR="005202C5" w:rsidP="005202C5" w:rsidRDefault="00D02C5E" w14:paraId="7E29B65A" w14:textId="391BD4B7">
      <w:pPr>
        <w:jc w:val="center"/>
        <w:rPr>
          <w:rFonts w:ascii="Arial" w:hAnsi="Arial" w:cs="Arial"/>
          <w:b/>
          <w:sz w:val="24"/>
        </w:rPr>
      </w:pPr>
      <w:r>
        <w:rPr>
          <w:rFonts w:ascii="Arial" w:hAnsi="Arial" w:cs="Arial"/>
          <w:b/>
          <w:sz w:val="24"/>
        </w:rPr>
        <w:t>Wednesday 25.06.2025</w:t>
      </w:r>
    </w:p>
    <w:p w:rsidR="00CC04CF" w:rsidP="4F6BF7E2" w:rsidRDefault="005202C5" w14:paraId="124DC237" w14:noSpellErr="1" w14:textId="4C3F12A9">
      <w:pPr>
        <w:jc w:val="center"/>
        <w:rPr>
          <w:rFonts w:ascii="Arial" w:hAnsi="Arial" w:cs="Arial"/>
          <w:b w:val="1"/>
          <w:bCs w:val="1"/>
          <w:sz w:val="24"/>
          <w:szCs w:val="24"/>
        </w:rPr>
      </w:pPr>
      <w:r w:rsidRPr="4F6BF7E2" w:rsidR="005202C5">
        <w:rPr>
          <w:rFonts w:ascii="Arial" w:hAnsi="Arial" w:cs="Arial"/>
          <w:b w:val="1"/>
          <w:bCs w:val="1"/>
          <w:sz w:val="24"/>
          <w:szCs w:val="24"/>
        </w:rPr>
        <w:t>Via MS</w:t>
      </w:r>
      <w:r w:rsidRPr="4F6BF7E2" w:rsidR="00D02C5E">
        <w:rPr>
          <w:rFonts w:ascii="Arial" w:hAnsi="Arial" w:cs="Arial"/>
          <w:b w:val="1"/>
          <w:bCs w:val="1"/>
          <w:sz w:val="24"/>
          <w:szCs w:val="24"/>
        </w:rPr>
        <w:t xml:space="preserve"> </w:t>
      </w:r>
      <w:r w:rsidRPr="4F6BF7E2" w:rsidR="005202C5">
        <w:rPr>
          <w:rFonts w:ascii="Arial" w:hAnsi="Arial" w:cs="Arial"/>
          <w:b w:val="1"/>
          <w:bCs w:val="1"/>
          <w:sz w:val="24"/>
          <w:szCs w:val="24"/>
        </w:rPr>
        <w:t>Teams</w:t>
      </w:r>
    </w:p>
    <w:p w:rsidR="6B79D6F4" w:rsidP="4F6BF7E2" w:rsidRDefault="6B79D6F4" w14:paraId="75C4F723" w14:textId="3BFBCD22">
      <w:pPr>
        <w:jc w:val="center"/>
        <w:rPr>
          <w:rFonts w:ascii="Arial" w:hAnsi="Arial" w:eastAsia="Arial" w:cs="Arial"/>
          <w:noProof w:val="0"/>
          <w:sz w:val="24"/>
          <w:szCs w:val="24"/>
          <w:lang w:val="en-GB"/>
        </w:rPr>
      </w:pPr>
      <w:r w:rsidRPr="4F6BF7E2" w:rsidR="6B79D6F4">
        <w:rPr>
          <w:rFonts w:ascii="Arial" w:hAnsi="Arial" w:cs="Arial"/>
          <w:b w:val="1"/>
          <w:bCs w:val="1"/>
          <w:sz w:val="24"/>
          <w:szCs w:val="24"/>
        </w:rPr>
        <w:t xml:space="preserve">Please click to view the meeting: </w:t>
      </w:r>
      <w:hyperlink r:id="R1b6d8e36b8f7475e">
        <w:r w:rsidRPr="4F6BF7E2" w:rsidR="6B79D6F4">
          <w:rPr>
            <w:rStyle w:val="Hyperlink"/>
            <w:rFonts w:ascii="Arial" w:hAnsi="Arial" w:eastAsia="Arial" w:cs="Arial"/>
            <w:noProof w:val="0"/>
            <w:sz w:val="24"/>
            <w:szCs w:val="24"/>
            <w:lang w:val="en-GB"/>
          </w:rPr>
          <w:t>Cardiff &amp; Vale University Health Board - Special Board Meeting 25.06.2025</w:t>
        </w:r>
      </w:hyperlink>
    </w:p>
    <w:tbl>
      <w:tblPr>
        <w:tblStyle w:val="TableGrid"/>
        <w:tblW w:w="0" w:type="auto"/>
        <w:jc w:val="center"/>
        <w:tblLook w:val="04A0" w:firstRow="1" w:lastRow="0" w:firstColumn="1" w:lastColumn="0" w:noHBand="0" w:noVBand="1"/>
      </w:tblPr>
      <w:tblGrid>
        <w:gridCol w:w="2689"/>
        <w:gridCol w:w="850"/>
        <w:gridCol w:w="5477"/>
      </w:tblGrid>
      <w:tr w:rsidRPr="00391AD7" w:rsidR="00CC04CF" w:rsidTr="003907C2" w14:paraId="6A4B4A5F"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CC04CF" w:rsidP="003907C2" w:rsidRDefault="00CC04CF" w14:paraId="2EC5D157" w14:textId="77777777">
            <w:pPr>
              <w:ind w:right="-691"/>
              <w:rPr>
                <w:rFonts w:ascii="Arial" w:hAnsi="Arial" w:cs="Arial"/>
                <w:b/>
                <w:sz w:val="24"/>
                <w:szCs w:val="24"/>
                <w:lang w:eastAsia="en-GB"/>
              </w:rPr>
            </w:pPr>
            <w:r w:rsidRPr="00092CE6">
              <w:rPr>
                <w:rFonts w:ascii="Arial" w:hAnsi="Arial" w:cs="Arial"/>
                <w:b/>
                <w:sz w:val="24"/>
                <w:szCs w:val="24"/>
                <w:lang w:eastAsia="en-GB"/>
              </w:rPr>
              <w:t>Chair:</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CC04CF" w:rsidP="003907C2" w:rsidRDefault="00CC04CF" w14:paraId="75FCC846"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CC04CF" w:rsidP="003907C2" w:rsidRDefault="00CC04CF" w14:paraId="7D9C252E" w14:textId="77777777">
            <w:pPr>
              <w:ind w:right="668"/>
              <w:rPr>
                <w:rFonts w:ascii="Arial" w:hAnsi="Arial" w:cs="Arial"/>
                <w:snapToGrid w:val="0"/>
                <w:color w:val="FF0000"/>
                <w:sz w:val="24"/>
                <w:szCs w:val="24"/>
                <w:lang w:eastAsia="en-GB"/>
              </w:rPr>
            </w:pPr>
          </w:p>
        </w:tc>
      </w:tr>
      <w:tr w:rsidRPr="00391AD7" w:rsidR="00CC04CF" w:rsidTr="003907C2" w14:paraId="60315A1D"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FFFFFF" w:themeFill="background1"/>
          </w:tcPr>
          <w:p w:rsidRPr="00092CE6" w:rsidR="00CC04CF" w:rsidP="003907C2" w:rsidRDefault="00D65A78" w14:paraId="657117AB" w14:textId="056588E0">
            <w:pPr>
              <w:jc w:val="both"/>
              <w:rPr>
                <w:rFonts w:ascii="Arial" w:hAnsi="Arial" w:cs="Arial"/>
                <w:sz w:val="24"/>
                <w:szCs w:val="24"/>
                <w:lang w:eastAsia="en-GB"/>
              </w:rPr>
            </w:pPr>
            <w:r w:rsidRPr="00092CE6">
              <w:rPr>
                <w:rFonts w:ascii="Arial" w:hAnsi="Arial" w:cs="Arial"/>
                <w:sz w:val="24"/>
                <w:szCs w:val="24"/>
                <w:lang w:eastAsia="en-GB"/>
              </w:rPr>
              <w:t>Charles Janczewski</w:t>
            </w:r>
          </w:p>
        </w:tc>
        <w:tc>
          <w:tcPr>
            <w:tcW w:w="850" w:type="dxa"/>
            <w:tcBorders>
              <w:top w:val="single" w:color="auto" w:sz="4" w:space="0"/>
              <w:left w:val="single" w:color="auto" w:sz="4" w:space="0"/>
              <w:bottom w:val="single" w:color="auto" w:sz="4" w:space="0"/>
              <w:right w:val="single" w:color="auto" w:sz="4" w:space="0"/>
            </w:tcBorders>
            <w:shd w:val="clear" w:color="auto" w:fill="FFFFFF" w:themeFill="background1"/>
          </w:tcPr>
          <w:p w:rsidRPr="00092CE6" w:rsidR="00CC04CF" w:rsidP="003907C2" w:rsidRDefault="00D65A78" w14:paraId="3EA5F04F" w14:textId="05CEDADE">
            <w:pPr>
              <w:ind w:right="-691"/>
              <w:jc w:val="both"/>
              <w:rPr>
                <w:rFonts w:ascii="Arial" w:hAnsi="Arial" w:cs="Arial"/>
                <w:sz w:val="24"/>
                <w:szCs w:val="24"/>
                <w:lang w:eastAsia="en-GB"/>
              </w:rPr>
            </w:pPr>
            <w:r w:rsidRPr="00092CE6">
              <w:rPr>
                <w:rFonts w:ascii="Arial" w:hAnsi="Arial" w:cs="Arial"/>
                <w:sz w:val="24"/>
                <w:szCs w:val="24"/>
                <w:lang w:eastAsia="en-GB"/>
              </w:rPr>
              <w:t>CJ</w:t>
            </w:r>
          </w:p>
        </w:tc>
        <w:tc>
          <w:tcPr>
            <w:tcW w:w="5477" w:type="dxa"/>
            <w:tcBorders>
              <w:top w:val="single" w:color="auto" w:sz="4" w:space="0"/>
              <w:left w:val="single" w:color="auto" w:sz="4" w:space="0"/>
              <w:bottom w:val="single" w:color="auto" w:sz="4" w:space="0"/>
              <w:right w:val="single" w:color="auto" w:sz="4" w:space="0"/>
            </w:tcBorders>
            <w:shd w:val="clear" w:color="auto" w:fill="FFFFFF" w:themeFill="background1"/>
          </w:tcPr>
          <w:p w:rsidRPr="00092CE6" w:rsidR="00CC04CF" w:rsidP="003907C2" w:rsidRDefault="00AF7203" w14:paraId="7F00E3D5" w14:textId="637A0E52">
            <w:pPr>
              <w:jc w:val="both"/>
              <w:rPr>
                <w:rFonts w:ascii="Arial" w:hAnsi="Arial" w:cs="Arial"/>
                <w:sz w:val="24"/>
                <w:szCs w:val="24"/>
                <w:lang w:eastAsia="en-GB"/>
              </w:rPr>
            </w:pPr>
            <w:r w:rsidRPr="00092CE6">
              <w:rPr>
                <w:rFonts w:ascii="Arial" w:hAnsi="Arial" w:cs="Arial"/>
                <w:sz w:val="24"/>
                <w:szCs w:val="24"/>
                <w:lang w:eastAsia="en-GB"/>
              </w:rPr>
              <w:t>Chair of the Cardiff and Vale UHB</w:t>
            </w:r>
          </w:p>
        </w:tc>
      </w:tr>
      <w:tr w:rsidRPr="00391AD7" w:rsidR="00CC04CF" w:rsidTr="003907C2" w14:paraId="36094D0D"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092CE6" w:rsidR="00CC04CF" w:rsidP="003907C2" w:rsidRDefault="00CC04CF" w14:paraId="605AEE90" w14:textId="77777777">
            <w:pPr>
              <w:ind w:right="-691"/>
              <w:rPr>
                <w:rFonts w:ascii="Arial" w:hAnsi="Arial" w:cs="Arial"/>
                <w:sz w:val="24"/>
                <w:szCs w:val="24"/>
                <w:lang w:eastAsia="en-GB"/>
              </w:rPr>
            </w:pPr>
            <w:r w:rsidRPr="00092CE6">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CC04CF" w:rsidP="003907C2" w:rsidRDefault="00CC04CF" w14:paraId="1B7EF6F6"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CC04CF" w:rsidP="003907C2" w:rsidRDefault="00CC04CF" w14:paraId="70D4FD60" w14:textId="77777777">
            <w:pPr>
              <w:ind w:right="668"/>
              <w:rPr>
                <w:rFonts w:ascii="Arial" w:hAnsi="Arial" w:cs="Arial"/>
                <w:snapToGrid w:val="0"/>
                <w:color w:val="FF0000"/>
                <w:sz w:val="24"/>
                <w:szCs w:val="24"/>
                <w:lang w:eastAsia="en-GB"/>
              </w:rPr>
            </w:pPr>
          </w:p>
        </w:tc>
      </w:tr>
      <w:tr w:rsidRPr="00391AD7" w:rsidR="003932EB" w:rsidTr="003907C2" w14:paraId="009D8FE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932EB" w:rsidP="003907C2" w:rsidRDefault="003932EB" w14:paraId="36DEBC57" w14:textId="3653D274">
            <w:pPr>
              <w:jc w:val="both"/>
              <w:rPr>
                <w:rFonts w:ascii="Arial" w:hAnsi="Arial" w:cs="Arial"/>
                <w:sz w:val="24"/>
                <w:szCs w:val="24"/>
                <w:lang w:eastAsia="en-GB"/>
              </w:rPr>
            </w:pPr>
            <w:r w:rsidRPr="00092CE6">
              <w:rPr>
                <w:rFonts w:ascii="Arial" w:hAnsi="Arial" w:cs="Arial"/>
                <w:sz w:val="24"/>
                <w:szCs w:val="24"/>
                <w:lang w:eastAsia="en-GB"/>
              </w:rPr>
              <w:t>Claire Beynon</w:t>
            </w:r>
          </w:p>
        </w:tc>
        <w:tc>
          <w:tcPr>
            <w:tcW w:w="850" w:type="dxa"/>
            <w:tcBorders>
              <w:top w:val="single" w:color="auto" w:sz="4" w:space="0"/>
              <w:left w:val="single" w:color="auto" w:sz="4" w:space="0"/>
              <w:bottom w:val="single" w:color="auto" w:sz="4" w:space="0"/>
              <w:right w:val="single" w:color="auto" w:sz="4" w:space="0"/>
            </w:tcBorders>
          </w:tcPr>
          <w:p w:rsidRPr="00092CE6" w:rsidR="003932EB" w:rsidP="003907C2" w:rsidRDefault="003932EB" w14:paraId="19EC1A8B" w14:textId="29DDDEF4">
            <w:pPr>
              <w:ind w:right="-691"/>
              <w:jc w:val="both"/>
              <w:rPr>
                <w:rFonts w:ascii="Arial" w:hAnsi="Arial" w:cs="Arial"/>
                <w:sz w:val="24"/>
                <w:szCs w:val="24"/>
                <w:lang w:eastAsia="en-GB"/>
              </w:rPr>
            </w:pPr>
            <w:r w:rsidRPr="00092CE6">
              <w:rPr>
                <w:rFonts w:ascii="Arial" w:hAnsi="Arial" w:cs="Arial"/>
                <w:sz w:val="24"/>
                <w:szCs w:val="24"/>
                <w:lang w:eastAsia="en-GB"/>
              </w:rPr>
              <w:t>CB</w:t>
            </w:r>
          </w:p>
        </w:tc>
        <w:tc>
          <w:tcPr>
            <w:tcW w:w="5477" w:type="dxa"/>
            <w:tcBorders>
              <w:top w:val="single" w:color="auto" w:sz="4" w:space="0"/>
              <w:left w:val="single" w:color="auto" w:sz="4" w:space="0"/>
              <w:bottom w:val="single" w:color="auto" w:sz="4" w:space="0"/>
              <w:right w:val="single" w:color="auto" w:sz="4" w:space="0"/>
            </w:tcBorders>
          </w:tcPr>
          <w:p w:rsidRPr="00092CE6" w:rsidR="003932EB" w:rsidP="003907C2" w:rsidRDefault="003932EB" w14:paraId="11C2FE2C" w14:textId="31264AB3">
            <w:pPr>
              <w:jc w:val="both"/>
              <w:rPr>
                <w:rFonts w:ascii="Arial" w:hAnsi="Arial" w:cs="Arial"/>
                <w:snapToGrid w:val="0"/>
                <w:sz w:val="24"/>
                <w:szCs w:val="24"/>
                <w:lang w:eastAsia="en-GB"/>
              </w:rPr>
            </w:pPr>
            <w:r w:rsidRPr="00092CE6">
              <w:rPr>
                <w:rFonts w:ascii="Arial" w:hAnsi="Arial" w:cs="Arial"/>
                <w:snapToGrid w:val="0"/>
                <w:sz w:val="24"/>
                <w:szCs w:val="24"/>
                <w:lang w:eastAsia="en-GB"/>
              </w:rPr>
              <w:t>Executive Director of Public Health</w:t>
            </w:r>
          </w:p>
        </w:tc>
      </w:tr>
      <w:tr w:rsidRPr="00391AD7" w:rsidR="0034401F" w:rsidTr="003907C2" w14:paraId="72602CE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9094669" w14:textId="5A3730C1">
            <w:pPr>
              <w:jc w:val="both"/>
              <w:rPr>
                <w:rFonts w:ascii="Arial" w:hAnsi="Arial" w:cs="Arial"/>
                <w:sz w:val="24"/>
                <w:szCs w:val="24"/>
                <w:lang w:eastAsia="en-GB"/>
              </w:rPr>
            </w:pPr>
            <w:r w:rsidRPr="00092CE6">
              <w:rPr>
                <w:rFonts w:ascii="Arial" w:hAnsi="Arial" w:cs="Arial"/>
                <w:sz w:val="24"/>
                <w:szCs w:val="24"/>
                <w:lang w:eastAsia="en-GB"/>
              </w:rPr>
              <w:t>Emma Cooke</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3DF13A6" w14:textId="12562F70">
            <w:pPr>
              <w:ind w:right="-691"/>
              <w:jc w:val="both"/>
              <w:rPr>
                <w:rFonts w:ascii="Arial" w:hAnsi="Arial" w:cs="Arial"/>
                <w:sz w:val="24"/>
                <w:szCs w:val="24"/>
                <w:lang w:eastAsia="en-GB"/>
              </w:rPr>
            </w:pPr>
            <w:r w:rsidRPr="00092CE6">
              <w:rPr>
                <w:rFonts w:ascii="Arial" w:hAnsi="Arial" w:cs="Arial"/>
                <w:sz w:val="24"/>
                <w:szCs w:val="24"/>
                <w:lang w:eastAsia="en-GB"/>
              </w:rPr>
              <w:t>EC</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0017131" w14:textId="0F668E91">
            <w:pPr>
              <w:jc w:val="both"/>
              <w:rPr>
                <w:rFonts w:ascii="Arial" w:hAnsi="Arial" w:cs="Arial"/>
                <w:snapToGrid w:val="0"/>
                <w:sz w:val="24"/>
                <w:szCs w:val="24"/>
                <w:lang w:eastAsia="en-GB"/>
              </w:rPr>
            </w:pPr>
            <w:r w:rsidRPr="00092CE6">
              <w:rPr>
                <w:rFonts w:ascii="Arial" w:hAnsi="Arial" w:cs="Arial"/>
                <w:sz w:val="24"/>
                <w:szCs w:val="24"/>
                <w:lang w:eastAsia="en-GB"/>
              </w:rPr>
              <w:t>Executive Director of Therapies &amp; Health Sciences</w:t>
            </w:r>
          </w:p>
        </w:tc>
      </w:tr>
      <w:tr w:rsidRPr="00391AD7" w:rsidR="0034401F" w:rsidTr="003907C2" w14:paraId="7DD5AFF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8DCC0F8" w14:textId="49ED927F">
            <w:pPr>
              <w:jc w:val="both"/>
              <w:rPr>
                <w:rFonts w:ascii="Arial" w:hAnsi="Arial" w:cs="Arial"/>
                <w:sz w:val="24"/>
                <w:szCs w:val="24"/>
                <w:lang w:eastAsia="en-GB"/>
              </w:rPr>
            </w:pPr>
            <w:r w:rsidRPr="00092CE6">
              <w:rPr>
                <w:rFonts w:ascii="Arial" w:hAnsi="Arial" w:cs="Arial"/>
                <w:sz w:val="24"/>
                <w:szCs w:val="24"/>
                <w:lang w:eastAsia="en-GB"/>
              </w:rPr>
              <w:t>Clive Curtis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7E3EAAC" w14:textId="0DFA98F4">
            <w:pPr>
              <w:ind w:right="-691"/>
              <w:jc w:val="both"/>
              <w:rPr>
                <w:rFonts w:ascii="Arial" w:hAnsi="Arial" w:cs="Arial"/>
                <w:sz w:val="24"/>
                <w:szCs w:val="24"/>
                <w:lang w:eastAsia="en-GB"/>
              </w:rPr>
            </w:pPr>
            <w:r w:rsidRPr="00092CE6">
              <w:rPr>
                <w:rFonts w:ascii="Arial" w:hAnsi="Arial" w:cs="Arial"/>
                <w:sz w:val="24"/>
                <w:szCs w:val="24"/>
                <w:lang w:eastAsia="en-GB"/>
              </w:rPr>
              <w:t>CC</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DAE96A3" w14:textId="1977C433">
            <w:pPr>
              <w:jc w:val="both"/>
              <w:rPr>
                <w:rFonts w:ascii="Arial" w:hAnsi="Arial" w:cs="Arial"/>
                <w:sz w:val="24"/>
                <w:szCs w:val="24"/>
                <w:lang w:eastAsia="en-GB"/>
              </w:rPr>
            </w:pPr>
            <w:r w:rsidRPr="00092CE6">
              <w:rPr>
                <w:rFonts w:ascii="Arial" w:hAnsi="Arial" w:cs="Arial"/>
                <w:sz w:val="24"/>
                <w:szCs w:val="24"/>
                <w:lang w:eastAsia="en-GB"/>
              </w:rPr>
              <w:t>Independent Member - Community</w:t>
            </w:r>
          </w:p>
        </w:tc>
      </w:tr>
      <w:tr w:rsidRPr="00391AD7" w:rsidR="0034401F" w:rsidTr="003907C2" w14:paraId="08E3AA9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66CB743" w14:textId="1282EDEE">
            <w:pPr>
              <w:jc w:val="both"/>
              <w:rPr>
                <w:rFonts w:ascii="Arial" w:hAnsi="Arial" w:cs="Arial"/>
                <w:sz w:val="24"/>
                <w:szCs w:val="24"/>
                <w:lang w:eastAsia="en-GB"/>
              </w:rPr>
            </w:pPr>
            <w:r w:rsidRPr="00092CE6">
              <w:rPr>
                <w:rFonts w:ascii="Arial" w:hAnsi="Arial" w:cs="Arial"/>
                <w:sz w:val="24"/>
                <w:szCs w:val="24"/>
                <w:lang w:eastAsia="en-GB"/>
              </w:rPr>
              <w:t>David Fluck</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3BF74EA" w14:textId="2ECB818F">
            <w:pPr>
              <w:ind w:right="-691"/>
              <w:jc w:val="both"/>
              <w:rPr>
                <w:rFonts w:ascii="Arial" w:hAnsi="Arial" w:cs="Arial"/>
                <w:sz w:val="24"/>
                <w:szCs w:val="24"/>
                <w:lang w:eastAsia="en-GB"/>
              </w:rPr>
            </w:pPr>
            <w:r w:rsidRPr="00092CE6">
              <w:rPr>
                <w:rFonts w:ascii="Arial" w:hAnsi="Arial" w:cs="Arial"/>
                <w:sz w:val="24"/>
                <w:szCs w:val="24"/>
                <w:lang w:eastAsia="en-GB"/>
              </w:rPr>
              <w:t>DF</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2F4EAE3" w14:textId="586E7ADB">
            <w:pPr>
              <w:jc w:val="both"/>
              <w:rPr>
                <w:rFonts w:ascii="Arial" w:hAnsi="Arial" w:cs="Arial"/>
                <w:snapToGrid w:val="0"/>
                <w:sz w:val="24"/>
                <w:szCs w:val="24"/>
                <w:lang w:eastAsia="en-GB"/>
              </w:rPr>
            </w:pPr>
            <w:r w:rsidRPr="00092CE6">
              <w:rPr>
                <w:rFonts w:ascii="Arial" w:hAnsi="Arial" w:cs="Arial"/>
                <w:snapToGrid w:val="0"/>
                <w:sz w:val="24"/>
                <w:szCs w:val="24"/>
                <w:lang w:eastAsia="en-GB"/>
              </w:rPr>
              <w:t xml:space="preserve">Executive Medical Director </w:t>
            </w:r>
          </w:p>
        </w:tc>
      </w:tr>
      <w:tr w:rsidRPr="00391AD7" w:rsidR="0034401F" w:rsidTr="003907C2" w14:paraId="6E3AC830"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F0C9C06" w14:textId="3C5EE773">
            <w:pPr>
              <w:jc w:val="both"/>
              <w:rPr>
                <w:rFonts w:ascii="Arial" w:hAnsi="Arial" w:cs="Arial"/>
                <w:sz w:val="24"/>
                <w:szCs w:val="24"/>
                <w:lang w:eastAsia="en-GB"/>
              </w:rPr>
            </w:pPr>
            <w:r w:rsidRPr="00092CE6">
              <w:rPr>
                <w:rFonts w:ascii="Arial" w:hAnsi="Arial" w:cs="Arial"/>
                <w:sz w:val="24"/>
                <w:szCs w:val="24"/>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1CA5A09" w14:textId="3A2AB6FF">
            <w:pPr>
              <w:ind w:right="-691"/>
              <w:jc w:val="both"/>
              <w:rPr>
                <w:rFonts w:ascii="Arial" w:hAnsi="Arial" w:cs="Arial"/>
                <w:sz w:val="24"/>
                <w:szCs w:val="24"/>
                <w:lang w:eastAsia="en-GB"/>
              </w:rPr>
            </w:pPr>
            <w:r w:rsidRPr="00092CE6">
              <w:rPr>
                <w:rFonts w:ascii="Arial" w:hAnsi="Arial" w:cs="Arial"/>
                <w:sz w:val="24"/>
                <w:szCs w:val="24"/>
                <w:lang w:eastAsia="en-GB"/>
              </w:rPr>
              <w:t>RF</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AECEC86" w14:textId="2BE8059F">
            <w:pPr>
              <w:jc w:val="both"/>
              <w:rPr>
                <w:rFonts w:ascii="Arial" w:hAnsi="Arial" w:cs="Arial"/>
                <w:snapToGrid w:val="0"/>
                <w:sz w:val="24"/>
                <w:szCs w:val="24"/>
                <w:lang w:eastAsia="en-GB"/>
              </w:rPr>
            </w:pPr>
            <w:r w:rsidRPr="00092CE6">
              <w:rPr>
                <w:rFonts w:ascii="Arial" w:hAnsi="Arial" w:cs="Arial"/>
                <w:snapToGrid w:val="0"/>
                <w:sz w:val="24"/>
                <w:szCs w:val="24"/>
                <w:lang w:eastAsia="en-GB"/>
              </w:rPr>
              <w:t>Audit Manager – Audit Wales</w:t>
            </w:r>
          </w:p>
        </w:tc>
      </w:tr>
      <w:tr w:rsidRPr="00391AD7" w:rsidR="0034401F" w:rsidTr="003907C2" w14:paraId="5479F24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94D41FC" w14:textId="77777777">
            <w:pPr>
              <w:jc w:val="both"/>
              <w:rPr>
                <w:rFonts w:ascii="Arial" w:hAnsi="Arial" w:cs="Arial"/>
                <w:sz w:val="24"/>
                <w:szCs w:val="24"/>
                <w:lang w:eastAsia="en-GB"/>
              </w:rPr>
            </w:pPr>
            <w:r w:rsidRPr="00092CE6">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33E94387" w14:textId="77777777">
            <w:pPr>
              <w:ind w:right="-691"/>
              <w:jc w:val="both"/>
              <w:rPr>
                <w:rFonts w:ascii="Arial" w:hAnsi="Arial" w:cs="Arial"/>
                <w:sz w:val="24"/>
                <w:szCs w:val="24"/>
                <w:lang w:eastAsia="en-GB"/>
              </w:rPr>
            </w:pPr>
            <w:r w:rsidRPr="00092CE6">
              <w:rPr>
                <w:rFonts w:ascii="Arial" w:hAnsi="Arial" w:cs="Arial"/>
                <w:sz w:val="24"/>
                <w:szCs w:val="24"/>
                <w:lang w:eastAsia="en-GB"/>
              </w:rPr>
              <w:t>RG</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6D069DD" w14:textId="77777777">
            <w:pPr>
              <w:jc w:val="both"/>
              <w:rPr>
                <w:rFonts w:ascii="Arial" w:hAnsi="Arial" w:cs="Arial"/>
                <w:sz w:val="24"/>
                <w:szCs w:val="24"/>
                <w:lang w:eastAsia="en-GB"/>
              </w:rPr>
            </w:pPr>
            <w:r w:rsidRPr="00092CE6">
              <w:rPr>
                <w:rFonts w:ascii="Arial" w:hAnsi="Arial" w:cs="Arial"/>
                <w:sz w:val="24"/>
                <w:szCs w:val="24"/>
                <w:lang w:eastAsia="en-GB"/>
              </w:rPr>
              <w:t>Executive Director of People &amp; Culture</w:t>
            </w:r>
          </w:p>
        </w:tc>
      </w:tr>
      <w:tr w:rsidRPr="00391AD7" w:rsidR="0034401F" w:rsidTr="003907C2" w14:paraId="79FA67D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4E669D0" w14:textId="2E0A00E3">
            <w:pPr>
              <w:jc w:val="both"/>
              <w:rPr>
                <w:rFonts w:ascii="Arial" w:hAnsi="Arial" w:cs="Arial"/>
                <w:sz w:val="24"/>
                <w:szCs w:val="24"/>
                <w:lang w:eastAsia="en-GB"/>
              </w:rPr>
            </w:pPr>
            <w:r w:rsidRPr="00092CE6">
              <w:rPr>
                <w:rFonts w:ascii="Arial" w:hAnsi="Arial" w:cs="Arial"/>
                <w:sz w:val="24"/>
                <w:szCs w:val="24"/>
                <w:lang w:eastAsia="en-GB"/>
              </w:rPr>
              <w:t>Mike Jones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67622FC" w14:textId="50D0D89C">
            <w:pPr>
              <w:ind w:right="-691"/>
              <w:jc w:val="both"/>
              <w:rPr>
                <w:rFonts w:ascii="Arial" w:hAnsi="Arial" w:cs="Arial"/>
                <w:sz w:val="24"/>
                <w:szCs w:val="24"/>
                <w:lang w:eastAsia="en-GB"/>
              </w:rPr>
            </w:pPr>
            <w:r w:rsidRPr="00092CE6">
              <w:rPr>
                <w:rFonts w:ascii="Arial" w:hAnsi="Arial" w:cs="Arial"/>
                <w:sz w:val="24"/>
                <w:szCs w:val="24"/>
                <w:lang w:eastAsia="en-GB"/>
              </w:rPr>
              <w:t>MJ</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D2906E6" w14:textId="7712B1D5">
            <w:pPr>
              <w:jc w:val="both"/>
              <w:rPr>
                <w:rFonts w:ascii="Arial" w:hAnsi="Arial" w:cs="Arial"/>
                <w:snapToGrid w:val="0"/>
                <w:sz w:val="24"/>
                <w:szCs w:val="24"/>
                <w:lang w:eastAsia="en-GB"/>
              </w:rPr>
            </w:pPr>
            <w:r w:rsidRPr="00092CE6">
              <w:rPr>
                <w:rFonts w:ascii="Arial" w:hAnsi="Arial" w:cs="Arial"/>
                <w:sz w:val="24"/>
                <w:szCs w:val="24"/>
                <w:lang w:eastAsia="en-GB"/>
              </w:rPr>
              <w:t>Independent Member - Trade Union</w:t>
            </w:r>
          </w:p>
        </w:tc>
      </w:tr>
      <w:tr w:rsidRPr="00391AD7" w:rsidR="0034401F" w:rsidTr="003907C2" w14:paraId="27F8A13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670EED25" w14:textId="77777777">
            <w:pPr>
              <w:jc w:val="both"/>
              <w:rPr>
                <w:rFonts w:ascii="Arial" w:hAnsi="Arial" w:cs="Arial"/>
                <w:sz w:val="24"/>
                <w:szCs w:val="24"/>
                <w:lang w:eastAsia="en-GB"/>
              </w:rPr>
            </w:pPr>
            <w:r w:rsidRPr="00092CE6">
              <w:rPr>
                <w:rFonts w:ascii="Arial" w:hAnsi="Arial" w:cs="Arial"/>
                <w:sz w:val="24"/>
                <w:szCs w:val="24"/>
                <w:lang w:eastAsia="en-GB"/>
              </w:rPr>
              <w:t>Helen Lawrence</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2AC8805" w14:textId="77777777">
            <w:pPr>
              <w:ind w:right="-691"/>
              <w:jc w:val="both"/>
              <w:rPr>
                <w:rFonts w:ascii="Arial" w:hAnsi="Arial" w:cs="Arial"/>
                <w:sz w:val="24"/>
                <w:szCs w:val="24"/>
                <w:lang w:eastAsia="en-GB"/>
              </w:rPr>
            </w:pPr>
            <w:r w:rsidRPr="00092CE6">
              <w:rPr>
                <w:rFonts w:ascii="Arial" w:hAnsi="Arial" w:cs="Arial"/>
                <w:sz w:val="24"/>
                <w:szCs w:val="24"/>
                <w:lang w:eastAsia="en-GB"/>
              </w:rPr>
              <w:t>HL</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6FEB1103" w14:textId="03867BA5">
            <w:pPr>
              <w:jc w:val="both"/>
              <w:rPr>
                <w:rFonts w:ascii="Arial" w:hAnsi="Arial" w:cs="Arial"/>
                <w:sz w:val="24"/>
                <w:szCs w:val="24"/>
                <w:lang w:eastAsia="en-GB"/>
              </w:rPr>
            </w:pPr>
            <w:r w:rsidRPr="00092CE6">
              <w:rPr>
                <w:rFonts w:ascii="Arial" w:hAnsi="Arial" w:cs="Arial"/>
                <w:sz w:val="24"/>
                <w:szCs w:val="24"/>
                <w:lang w:eastAsia="en-GB"/>
              </w:rPr>
              <w:t>Assistant Director of Finance – Chief Financial Accountant.</w:t>
            </w:r>
          </w:p>
        </w:tc>
      </w:tr>
      <w:tr w:rsidRPr="00391AD7" w:rsidR="0034401F" w:rsidTr="003907C2" w14:paraId="5483C18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84CAD72" w14:textId="77777777">
            <w:pPr>
              <w:jc w:val="both"/>
              <w:rPr>
                <w:rFonts w:ascii="Arial" w:hAnsi="Arial" w:cs="Arial"/>
                <w:sz w:val="24"/>
                <w:szCs w:val="24"/>
                <w:lang w:eastAsia="en-GB"/>
              </w:rPr>
            </w:pPr>
            <w:r w:rsidRPr="00092CE6">
              <w:rPr>
                <w:rFonts w:ascii="Arial" w:hAnsi="Arial" w:cs="Arial"/>
                <w:sz w:val="24"/>
                <w:szCs w:val="24"/>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0A69D53" w14:textId="77777777">
            <w:pPr>
              <w:ind w:right="-691"/>
              <w:jc w:val="both"/>
              <w:rPr>
                <w:rFonts w:ascii="Arial" w:hAnsi="Arial" w:cs="Arial"/>
                <w:sz w:val="24"/>
                <w:szCs w:val="24"/>
                <w:lang w:eastAsia="en-GB"/>
              </w:rPr>
            </w:pPr>
            <w:r w:rsidRPr="00092CE6">
              <w:rPr>
                <w:rFonts w:ascii="Arial" w:hAnsi="Arial" w:cs="Arial"/>
                <w:sz w:val="24"/>
                <w:szCs w:val="24"/>
                <w:lang w:eastAsia="en-GB"/>
              </w:rPr>
              <w:t>RM</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2EE2164" w14:textId="77777777">
            <w:pPr>
              <w:jc w:val="both"/>
              <w:rPr>
                <w:rFonts w:ascii="Arial" w:hAnsi="Arial" w:cs="Arial"/>
                <w:sz w:val="24"/>
                <w:szCs w:val="24"/>
                <w:lang w:eastAsia="en-GB"/>
              </w:rPr>
            </w:pPr>
            <w:r w:rsidRPr="00092CE6">
              <w:rPr>
                <w:rFonts w:ascii="Arial" w:hAnsi="Arial" w:cs="Arial"/>
                <w:snapToGrid w:val="0"/>
                <w:sz w:val="24"/>
                <w:szCs w:val="24"/>
                <w:lang w:eastAsia="en-GB"/>
              </w:rPr>
              <w:t xml:space="preserve">Operational Deputy Director of Finance </w:t>
            </w:r>
          </w:p>
        </w:tc>
      </w:tr>
      <w:tr w:rsidRPr="00391AD7" w:rsidR="0034401F" w:rsidTr="003907C2" w14:paraId="4D8FFCE2"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605D3207" w14:textId="1A57C4C9">
            <w:pPr>
              <w:jc w:val="both"/>
              <w:rPr>
                <w:rFonts w:ascii="Arial" w:hAnsi="Arial" w:cs="Arial"/>
                <w:sz w:val="24"/>
                <w:szCs w:val="24"/>
                <w:lang w:eastAsia="en-GB"/>
              </w:rPr>
            </w:pPr>
            <w:r w:rsidRPr="00092CE6">
              <w:rPr>
                <w:rFonts w:ascii="Arial" w:hAnsi="Arial" w:cs="Arial"/>
                <w:sz w:val="24"/>
                <w:szCs w:val="24"/>
                <w:lang w:eastAsia="en-GB"/>
              </w:rPr>
              <w:t xml:space="preserve">Sara Moseley </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255194C" w14:textId="0A96D1E6">
            <w:pPr>
              <w:ind w:right="-691"/>
              <w:jc w:val="both"/>
              <w:rPr>
                <w:rFonts w:ascii="Arial" w:hAnsi="Arial" w:cs="Arial"/>
                <w:sz w:val="24"/>
                <w:szCs w:val="24"/>
                <w:lang w:eastAsia="en-GB"/>
              </w:rPr>
            </w:pPr>
            <w:r w:rsidRPr="00092CE6">
              <w:rPr>
                <w:rFonts w:ascii="Arial" w:hAnsi="Arial" w:cs="Arial"/>
                <w:sz w:val="24"/>
                <w:szCs w:val="24"/>
                <w:lang w:eastAsia="en-GB"/>
              </w:rPr>
              <w:t>SM</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5B861E2" w14:textId="009AA5B0">
            <w:pPr>
              <w:jc w:val="both"/>
              <w:rPr>
                <w:rFonts w:ascii="Arial" w:hAnsi="Arial" w:cs="Arial"/>
                <w:snapToGrid w:val="0"/>
                <w:sz w:val="24"/>
                <w:szCs w:val="24"/>
                <w:lang w:eastAsia="en-GB"/>
              </w:rPr>
            </w:pPr>
            <w:r w:rsidRPr="00092CE6">
              <w:rPr>
                <w:rFonts w:ascii="Arial" w:hAnsi="Arial" w:cs="Arial"/>
                <w:snapToGrid w:val="0"/>
                <w:sz w:val="24"/>
                <w:szCs w:val="24"/>
                <w:lang w:eastAsia="en-GB"/>
              </w:rPr>
              <w:t xml:space="preserve">Independent Member – Third Sector </w:t>
            </w:r>
          </w:p>
        </w:tc>
      </w:tr>
      <w:tr w:rsidRPr="00391AD7" w:rsidR="0034401F" w:rsidTr="003907C2" w14:paraId="1FFDC5F0"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0AB51D6" w14:textId="715FBCF8">
            <w:pPr>
              <w:jc w:val="both"/>
              <w:rPr>
                <w:rFonts w:ascii="Arial" w:hAnsi="Arial" w:cs="Arial"/>
                <w:sz w:val="24"/>
                <w:szCs w:val="24"/>
                <w:lang w:eastAsia="en-GB"/>
              </w:rPr>
            </w:pPr>
            <w:r w:rsidRPr="00092CE6">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76F525E" w14:textId="00E16D89">
            <w:pPr>
              <w:ind w:right="-691"/>
              <w:jc w:val="both"/>
              <w:rPr>
                <w:rFonts w:ascii="Arial" w:hAnsi="Arial" w:cs="Arial"/>
                <w:sz w:val="24"/>
                <w:szCs w:val="24"/>
                <w:lang w:eastAsia="en-GB"/>
              </w:rPr>
            </w:pPr>
            <w:r w:rsidRPr="00092CE6">
              <w:rPr>
                <w:rFonts w:ascii="Arial" w:hAnsi="Arial" w:cs="Arial"/>
                <w:sz w:val="24"/>
                <w:szCs w:val="24"/>
                <w:lang w:eastAsia="en-GB"/>
              </w:rPr>
              <w:t>CP</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4B78889" w14:textId="6333C28F">
            <w:pPr>
              <w:jc w:val="both"/>
              <w:rPr>
                <w:rFonts w:ascii="Arial" w:hAnsi="Arial" w:cs="Arial"/>
                <w:sz w:val="24"/>
                <w:szCs w:val="24"/>
                <w:lang w:eastAsia="en-GB"/>
              </w:rPr>
            </w:pPr>
            <w:r w:rsidRPr="00092CE6">
              <w:rPr>
                <w:rFonts w:ascii="Arial" w:hAnsi="Arial" w:cs="Arial"/>
                <w:snapToGrid w:val="0"/>
                <w:sz w:val="24"/>
                <w:szCs w:val="24"/>
                <w:lang w:eastAsia="en-GB"/>
              </w:rPr>
              <w:t>Executive Director of Finance</w:t>
            </w:r>
          </w:p>
        </w:tc>
      </w:tr>
      <w:tr w:rsidRPr="00391AD7" w:rsidR="0034401F" w:rsidTr="003907C2" w14:paraId="50DF977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25D0C90" w14:textId="2CFA9087">
            <w:pPr>
              <w:jc w:val="both"/>
              <w:rPr>
                <w:rFonts w:ascii="Arial" w:hAnsi="Arial" w:cs="Arial"/>
                <w:sz w:val="24"/>
                <w:szCs w:val="24"/>
                <w:lang w:eastAsia="en-GB"/>
              </w:rPr>
            </w:pPr>
            <w:r w:rsidRPr="00092CE6">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6B7C55C" w14:textId="23875BE5">
            <w:pPr>
              <w:ind w:right="-691"/>
              <w:jc w:val="both"/>
              <w:rPr>
                <w:rFonts w:ascii="Arial" w:hAnsi="Arial" w:cs="Arial"/>
                <w:sz w:val="24"/>
                <w:szCs w:val="24"/>
                <w:lang w:eastAsia="en-GB"/>
              </w:rPr>
            </w:pPr>
            <w:r w:rsidRPr="00092CE6">
              <w:rPr>
                <w:rFonts w:ascii="Arial" w:hAnsi="Arial" w:cs="Arial"/>
                <w:sz w:val="24"/>
                <w:szCs w:val="24"/>
                <w:lang w:eastAsia="en-GB"/>
              </w:rPr>
              <w:t>CP</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31B141E" w14:textId="1ADD134C">
            <w:pPr>
              <w:jc w:val="both"/>
              <w:rPr>
                <w:rFonts w:ascii="Arial" w:hAnsi="Arial" w:cs="Arial"/>
                <w:sz w:val="24"/>
                <w:szCs w:val="24"/>
                <w:lang w:eastAsia="en-GB"/>
              </w:rPr>
            </w:pPr>
            <w:r w:rsidRPr="00092CE6">
              <w:rPr>
                <w:rFonts w:ascii="Arial" w:hAnsi="Arial" w:cs="Arial"/>
                <w:sz w:val="24"/>
                <w:szCs w:val="24"/>
                <w:lang w:eastAsia="en-GB"/>
              </w:rPr>
              <w:t>UHB Vice Chair</w:t>
            </w:r>
          </w:p>
        </w:tc>
      </w:tr>
      <w:tr w:rsidRPr="00391AD7" w:rsidR="0034401F" w:rsidTr="003907C2" w14:paraId="08899A2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DA5742F" w14:textId="77777777">
            <w:pPr>
              <w:jc w:val="both"/>
              <w:rPr>
                <w:rFonts w:ascii="Arial" w:hAnsi="Arial" w:cs="Arial"/>
                <w:sz w:val="24"/>
                <w:szCs w:val="24"/>
                <w:lang w:eastAsia="en-GB"/>
              </w:rPr>
            </w:pPr>
            <w:r w:rsidRPr="00092CE6">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F672084" w14:textId="77777777">
            <w:pPr>
              <w:ind w:right="-691"/>
              <w:jc w:val="both"/>
              <w:rPr>
                <w:rFonts w:ascii="Arial" w:hAnsi="Arial" w:cs="Arial"/>
                <w:sz w:val="24"/>
                <w:szCs w:val="24"/>
                <w:lang w:eastAsia="en-GB"/>
              </w:rPr>
            </w:pPr>
            <w:r w:rsidRPr="00092CE6">
              <w:rPr>
                <w:rFonts w:ascii="Arial" w:hAnsi="Arial" w:cs="Arial"/>
                <w:sz w:val="24"/>
                <w:szCs w:val="24"/>
                <w:lang w:eastAsia="en-GB"/>
              </w:rPr>
              <w:t>MP</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25741F2" w14:textId="77777777">
            <w:pPr>
              <w:jc w:val="both"/>
              <w:rPr>
                <w:rFonts w:ascii="Arial" w:hAnsi="Arial" w:cs="Arial"/>
                <w:sz w:val="24"/>
                <w:szCs w:val="24"/>
                <w:lang w:eastAsia="en-GB"/>
              </w:rPr>
            </w:pPr>
            <w:r w:rsidRPr="00092CE6">
              <w:rPr>
                <w:rFonts w:ascii="Arial" w:hAnsi="Arial" w:cs="Arial"/>
                <w:sz w:val="24"/>
                <w:szCs w:val="24"/>
                <w:lang w:eastAsia="en-GB"/>
              </w:rPr>
              <w:t>Director of Corporate Governance</w:t>
            </w:r>
          </w:p>
        </w:tc>
      </w:tr>
      <w:tr w:rsidRPr="00391AD7" w:rsidR="0034401F" w:rsidTr="003907C2" w14:paraId="6F409EF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A00EEA8" w14:textId="784192B7">
            <w:pPr>
              <w:jc w:val="both"/>
              <w:rPr>
                <w:rFonts w:ascii="Arial" w:hAnsi="Arial" w:cs="Arial"/>
                <w:sz w:val="24"/>
                <w:szCs w:val="24"/>
                <w:lang w:eastAsia="en-GB"/>
              </w:rPr>
            </w:pPr>
            <w:r w:rsidRPr="00092CE6">
              <w:rPr>
                <w:rFonts w:ascii="Arial" w:hAnsi="Arial" w:cs="Arial"/>
                <w:sz w:val="24"/>
                <w:szCs w:val="24"/>
                <w:lang w:eastAsia="en-GB"/>
              </w:rPr>
              <w:t>Steve Riley</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0D087D0" w14:textId="38AB85C6">
            <w:pPr>
              <w:ind w:right="-691"/>
              <w:jc w:val="both"/>
              <w:rPr>
                <w:rFonts w:ascii="Arial" w:hAnsi="Arial" w:cs="Arial"/>
                <w:sz w:val="24"/>
                <w:szCs w:val="24"/>
                <w:lang w:eastAsia="en-GB"/>
              </w:rPr>
            </w:pPr>
            <w:r w:rsidRPr="00092CE6">
              <w:rPr>
                <w:rFonts w:ascii="Arial" w:hAnsi="Arial" w:cs="Arial"/>
                <w:sz w:val="24"/>
                <w:szCs w:val="24"/>
                <w:lang w:eastAsia="en-GB"/>
              </w:rPr>
              <w:t>SR</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AF6F5CC" w14:textId="6DB14F2F">
            <w:pPr>
              <w:jc w:val="both"/>
              <w:rPr>
                <w:rFonts w:ascii="Arial" w:hAnsi="Arial" w:cs="Arial"/>
                <w:sz w:val="24"/>
                <w:szCs w:val="24"/>
                <w:lang w:eastAsia="en-GB"/>
              </w:rPr>
            </w:pPr>
            <w:r w:rsidRPr="00092CE6">
              <w:rPr>
                <w:rFonts w:ascii="Arial" w:hAnsi="Arial" w:cs="Arial"/>
                <w:sz w:val="24"/>
                <w:szCs w:val="24"/>
                <w:lang w:eastAsia="en-GB"/>
              </w:rPr>
              <w:t xml:space="preserve">Independent Member – University </w:t>
            </w:r>
          </w:p>
        </w:tc>
      </w:tr>
      <w:tr w:rsidRPr="00391AD7" w:rsidR="0034401F" w:rsidTr="003907C2" w14:paraId="08EC141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35E5D9A" w14:textId="28BE6623">
            <w:pPr>
              <w:jc w:val="both"/>
              <w:rPr>
                <w:rFonts w:ascii="Arial" w:hAnsi="Arial" w:cs="Arial"/>
                <w:sz w:val="24"/>
                <w:szCs w:val="24"/>
                <w:lang w:eastAsia="en-GB"/>
              </w:rPr>
            </w:pPr>
            <w:r w:rsidRPr="00092CE6">
              <w:rPr>
                <w:rFonts w:ascii="Arial" w:hAnsi="Arial" w:cs="Arial"/>
                <w:sz w:val="24"/>
                <w:szCs w:val="24"/>
                <w:lang w:eastAsia="en-GB"/>
              </w:rPr>
              <w:t>Jason Roberts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6398688" w14:textId="46FD1F2F">
            <w:pPr>
              <w:ind w:right="-691"/>
              <w:jc w:val="both"/>
              <w:rPr>
                <w:rFonts w:ascii="Arial" w:hAnsi="Arial" w:cs="Arial"/>
                <w:sz w:val="24"/>
                <w:szCs w:val="24"/>
                <w:lang w:eastAsia="en-GB"/>
              </w:rPr>
            </w:pPr>
            <w:r w:rsidRPr="00092CE6">
              <w:rPr>
                <w:rFonts w:ascii="Arial" w:hAnsi="Arial" w:cs="Arial"/>
                <w:sz w:val="24"/>
                <w:szCs w:val="24"/>
                <w:lang w:eastAsia="en-GB"/>
              </w:rPr>
              <w:t>JR</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7EAE1F9" w14:textId="68370F48">
            <w:pPr>
              <w:jc w:val="both"/>
              <w:rPr>
                <w:rFonts w:ascii="Arial" w:hAnsi="Arial" w:cs="Arial"/>
                <w:sz w:val="24"/>
                <w:szCs w:val="24"/>
                <w:lang w:eastAsia="en-GB"/>
              </w:rPr>
            </w:pPr>
            <w:r w:rsidRPr="00092CE6">
              <w:rPr>
                <w:rFonts w:ascii="Arial" w:hAnsi="Arial" w:cs="Arial"/>
                <w:sz w:val="24"/>
                <w:szCs w:val="24"/>
                <w:lang w:eastAsia="en-GB"/>
              </w:rPr>
              <w:t xml:space="preserve">Executive Nurse Director </w:t>
            </w:r>
          </w:p>
        </w:tc>
      </w:tr>
      <w:tr w:rsidRPr="00391AD7" w:rsidR="0034401F" w:rsidTr="003907C2" w14:paraId="7AA1123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60AF79D" w14:textId="3D2986AF">
            <w:pPr>
              <w:jc w:val="both"/>
              <w:rPr>
                <w:rFonts w:ascii="Arial" w:hAnsi="Arial" w:cs="Arial"/>
                <w:sz w:val="24"/>
                <w:szCs w:val="24"/>
                <w:lang w:eastAsia="en-GB"/>
              </w:rPr>
            </w:pPr>
            <w:r w:rsidRPr="00092CE6">
              <w:rPr>
                <w:rFonts w:ascii="Arial" w:hAnsi="Arial" w:cs="Arial"/>
                <w:sz w:val="24"/>
                <w:szCs w:val="24"/>
                <w:lang w:eastAsia="en-GB"/>
              </w:rPr>
              <w:t>David Thomas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6DCA02EC" w14:textId="69531796">
            <w:pPr>
              <w:ind w:right="-691"/>
              <w:jc w:val="both"/>
              <w:rPr>
                <w:rFonts w:ascii="Arial" w:hAnsi="Arial" w:cs="Arial"/>
                <w:sz w:val="24"/>
                <w:szCs w:val="24"/>
                <w:lang w:eastAsia="en-GB"/>
              </w:rPr>
            </w:pPr>
            <w:r w:rsidRPr="00092CE6">
              <w:rPr>
                <w:rFonts w:ascii="Arial" w:hAnsi="Arial" w:cs="Arial"/>
                <w:sz w:val="24"/>
                <w:szCs w:val="24"/>
                <w:lang w:eastAsia="en-GB"/>
              </w:rPr>
              <w:t>DT</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9DEFD1C" w14:textId="663CD710">
            <w:pPr>
              <w:jc w:val="both"/>
              <w:rPr>
                <w:rFonts w:ascii="Arial" w:hAnsi="Arial" w:cs="Arial"/>
                <w:sz w:val="24"/>
                <w:szCs w:val="24"/>
                <w:lang w:eastAsia="en-GB"/>
              </w:rPr>
            </w:pPr>
            <w:r w:rsidRPr="00092CE6">
              <w:rPr>
                <w:rFonts w:ascii="Arial" w:hAnsi="Arial" w:cs="Arial"/>
                <w:sz w:val="24"/>
                <w:szCs w:val="24"/>
                <w:lang w:eastAsia="en-GB"/>
              </w:rPr>
              <w:t xml:space="preserve">Director of Digital &amp; Health Intelligence </w:t>
            </w:r>
          </w:p>
        </w:tc>
      </w:tr>
      <w:tr w:rsidRPr="00391AD7" w:rsidR="0034401F" w:rsidTr="003907C2" w14:paraId="103B77D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1EBE80B" w14:textId="77777777">
            <w:pPr>
              <w:jc w:val="both"/>
              <w:rPr>
                <w:rFonts w:ascii="Arial" w:hAnsi="Arial" w:cs="Arial"/>
                <w:sz w:val="24"/>
                <w:szCs w:val="24"/>
                <w:lang w:eastAsia="en-GB"/>
              </w:rPr>
            </w:pPr>
            <w:r w:rsidRPr="00092CE6">
              <w:rPr>
                <w:rFonts w:ascii="Arial" w:hAnsi="Arial" w:cs="Arial"/>
                <w:sz w:val="24"/>
                <w:szCs w:val="24"/>
                <w:lang w:eastAsia="en-GB"/>
              </w:rPr>
              <w:t>Francesca Thomas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231BCF8" w14:textId="77777777">
            <w:pPr>
              <w:ind w:right="-691"/>
              <w:jc w:val="both"/>
              <w:rPr>
                <w:rFonts w:ascii="Arial" w:hAnsi="Arial" w:cs="Arial"/>
                <w:sz w:val="24"/>
                <w:szCs w:val="24"/>
                <w:lang w:eastAsia="en-GB"/>
              </w:rPr>
            </w:pPr>
            <w:r w:rsidRPr="00092CE6">
              <w:rPr>
                <w:rFonts w:ascii="Arial" w:hAnsi="Arial" w:cs="Arial"/>
                <w:sz w:val="24"/>
                <w:szCs w:val="24"/>
                <w:lang w:eastAsia="en-GB"/>
              </w:rPr>
              <w:t>FT</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92B612A" w14:textId="77777777">
            <w:pPr>
              <w:jc w:val="both"/>
              <w:rPr>
                <w:rFonts w:ascii="Arial" w:hAnsi="Arial" w:cs="Arial"/>
                <w:sz w:val="24"/>
                <w:szCs w:val="24"/>
                <w:lang w:eastAsia="en-GB"/>
              </w:rPr>
            </w:pPr>
            <w:r w:rsidRPr="00092CE6">
              <w:rPr>
                <w:rFonts w:ascii="Arial" w:hAnsi="Arial" w:cs="Arial"/>
                <w:sz w:val="24"/>
                <w:szCs w:val="24"/>
                <w:lang w:eastAsia="en-GB"/>
              </w:rPr>
              <w:t>Head of Corporate Governance</w:t>
            </w:r>
          </w:p>
        </w:tc>
      </w:tr>
      <w:tr w:rsidRPr="00391AD7" w:rsidR="0034401F" w:rsidTr="003907C2" w14:paraId="5A59B03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D5F4454" w14:textId="62E8B064">
            <w:pPr>
              <w:jc w:val="both"/>
              <w:rPr>
                <w:rFonts w:ascii="Arial" w:hAnsi="Arial" w:cs="Arial"/>
                <w:sz w:val="24"/>
                <w:szCs w:val="24"/>
                <w:lang w:eastAsia="en-GB"/>
              </w:rPr>
            </w:pPr>
            <w:r w:rsidRPr="00092CE6">
              <w:rPr>
                <w:rFonts w:ascii="Arial" w:hAnsi="Arial" w:cs="Arial"/>
                <w:sz w:val="24"/>
                <w:szCs w:val="24"/>
                <w:lang w:eastAsia="en-GB"/>
              </w:rPr>
              <w:t>Rhian Thomas</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ACCF527" w14:textId="13C3C4F9">
            <w:pPr>
              <w:ind w:right="-691"/>
              <w:jc w:val="both"/>
              <w:rPr>
                <w:rFonts w:ascii="Arial" w:hAnsi="Arial" w:cs="Arial"/>
                <w:sz w:val="24"/>
                <w:szCs w:val="24"/>
                <w:lang w:eastAsia="en-GB"/>
              </w:rPr>
            </w:pPr>
            <w:r w:rsidRPr="00092CE6">
              <w:rPr>
                <w:rFonts w:ascii="Arial" w:hAnsi="Arial" w:cs="Arial"/>
                <w:sz w:val="24"/>
                <w:szCs w:val="24"/>
                <w:lang w:eastAsia="en-GB"/>
              </w:rPr>
              <w:t>RT</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3E59A35" w14:textId="5868335C">
            <w:pPr>
              <w:jc w:val="both"/>
              <w:rPr>
                <w:rFonts w:ascii="Arial" w:hAnsi="Arial" w:cs="Arial"/>
                <w:sz w:val="24"/>
                <w:szCs w:val="24"/>
                <w:lang w:eastAsia="en-GB"/>
              </w:rPr>
            </w:pPr>
            <w:r w:rsidRPr="00092CE6">
              <w:rPr>
                <w:rFonts w:ascii="Arial" w:hAnsi="Arial" w:cs="Arial"/>
                <w:sz w:val="24"/>
                <w:szCs w:val="24"/>
                <w:lang w:eastAsia="en-GB"/>
              </w:rPr>
              <w:t xml:space="preserve">Independent Member – Capital and Estates </w:t>
            </w:r>
          </w:p>
        </w:tc>
      </w:tr>
      <w:tr w:rsidRPr="00391AD7" w:rsidR="0034401F" w:rsidTr="003907C2" w14:paraId="3FA1F0A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3E7C8810" w14:textId="45DEDFB9">
            <w:pPr>
              <w:jc w:val="both"/>
              <w:rPr>
                <w:rFonts w:ascii="Arial" w:hAnsi="Arial" w:cs="Arial"/>
                <w:sz w:val="24"/>
                <w:szCs w:val="24"/>
                <w:lang w:eastAsia="en-GB"/>
              </w:rPr>
            </w:pPr>
            <w:r w:rsidRPr="00092CE6">
              <w:rPr>
                <w:rFonts w:ascii="Arial" w:hAnsi="Arial" w:cs="Arial"/>
                <w:sz w:val="24"/>
                <w:szCs w:val="24"/>
                <w:lang w:eastAsia="en-GB"/>
              </w:rPr>
              <w:t>John Union</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A7CB0CB" w14:textId="12399FCA">
            <w:pPr>
              <w:ind w:right="-691"/>
              <w:jc w:val="both"/>
              <w:rPr>
                <w:rFonts w:ascii="Arial" w:hAnsi="Arial" w:cs="Arial"/>
                <w:sz w:val="24"/>
                <w:szCs w:val="24"/>
                <w:lang w:eastAsia="en-GB"/>
              </w:rPr>
            </w:pPr>
            <w:r w:rsidRPr="00092CE6">
              <w:rPr>
                <w:rFonts w:ascii="Arial" w:hAnsi="Arial" w:cs="Arial"/>
                <w:sz w:val="24"/>
                <w:szCs w:val="24"/>
                <w:lang w:eastAsia="en-GB"/>
              </w:rPr>
              <w:t>JU</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2C973390" w14:textId="47B3CB38">
            <w:pPr>
              <w:jc w:val="both"/>
              <w:rPr>
                <w:rFonts w:ascii="Arial" w:hAnsi="Arial" w:cs="Arial"/>
                <w:sz w:val="24"/>
                <w:szCs w:val="24"/>
                <w:lang w:eastAsia="en-GB"/>
              </w:rPr>
            </w:pPr>
            <w:r w:rsidRPr="00092CE6">
              <w:rPr>
                <w:rFonts w:ascii="Arial" w:hAnsi="Arial" w:cs="Arial"/>
                <w:sz w:val="24"/>
                <w:szCs w:val="24"/>
                <w:lang w:eastAsia="en-GB"/>
              </w:rPr>
              <w:t>Independent Member for Finance</w:t>
            </w:r>
          </w:p>
        </w:tc>
      </w:tr>
      <w:tr w:rsidRPr="00391AD7" w:rsidR="0034401F" w:rsidTr="003907C2" w14:paraId="02E9F80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B682AF6" w14:textId="10C91D65">
            <w:pPr>
              <w:jc w:val="both"/>
              <w:rPr>
                <w:rFonts w:ascii="Arial" w:hAnsi="Arial" w:cs="Arial"/>
                <w:sz w:val="24"/>
                <w:szCs w:val="24"/>
                <w:lang w:eastAsia="en-GB"/>
              </w:rPr>
            </w:pPr>
            <w:r w:rsidRPr="00092CE6">
              <w:rPr>
                <w:rFonts w:ascii="Arial" w:hAnsi="Arial" w:cs="Arial"/>
                <w:sz w:val="24"/>
                <w:szCs w:val="24"/>
                <w:lang w:eastAsia="en-GB"/>
              </w:rPr>
              <w:t>Rachna Upadhya</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644D744" w14:textId="60113421">
            <w:pPr>
              <w:ind w:right="-691"/>
              <w:jc w:val="both"/>
              <w:rPr>
                <w:rFonts w:ascii="Arial" w:hAnsi="Arial" w:cs="Arial"/>
                <w:sz w:val="24"/>
                <w:szCs w:val="24"/>
                <w:lang w:eastAsia="en-GB"/>
              </w:rPr>
            </w:pPr>
            <w:r w:rsidRPr="00092CE6">
              <w:rPr>
                <w:rFonts w:ascii="Arial" w:hAnsi="Arial" w:cs="Arial"/>
                <w:sz w:val="24"/>
                <w:szCs w:val="24"/>
                <w:lang w:eastAsia="en-GB"/>
              </w:rPr>
              <w:t>RU</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A031283" w14:textId="786CD04D">
            <w:pPr>
              <w:jc w:val="both"/>
              <w:rPr>
                <w:rFonts w:ascii="Arial" w:hAnsi="Arial" w:cs="Arial"/>
                <w:sz w:val="24"/>
                <w:szCs w:val="24"/>
                <w:lang w:eastAsia="en-GB"/>
              </w:rPr>
            </w:pPr>
            <w:r w:rsidRPr="00092CE6">
              <w:rPr>
                <w:rFonts w:ascii="Arial" w:hAnsi="Arial" w:cs="Arial"/>
                <w:sz w:val="24"/>
                <w:szCs w:val="24"/>
                <w:lang w:eastAsia="en-GB"/>
              </w:rPr>
              <w:t xml:space="preserve">Independent Member </w:t>
            </w:r>
          </w:p>
        </w:tc>
      </w:tr>
      <w:tr w:rsidRPr="00391AD7" w:rsidR="0034401F" w:rsidTr="003907C2" w14:paraId="7267BD5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470C553" w14:textId="77777777">
            <w:pPr>
              <w:jc w:val="both"/>
              <w:rPr>
                <w:rFonts w:ascii="Arial" w:hAnsi="Arial" w:cs="Arial"/>
                <w:sz w:val="24"/>
                <w:szCs w:val="24"/>
                <w:lang w:eastAsia="en-GB"/>
              </w:rPr>
            </w:pPr>
            <w:r w:rsidRPr="00092CE6">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054EDBAB" w14:textId="77777777">
            <w:pPr>
              <w:ind w:right="-691"/>
              <w:jc w:val="both"/>
              <w:rPr>
                <w:rFonts w:ascii="Arial" w:hAnsi="Arial" w:cs="Arial"/>
                <w:sz w:val="24"/>
                <w:szCs w:val="24"/>
                <w:lang w:eastAsia="en-GB"/>
              </w:rPr>
            </w:pPr>
            <w:r w:rsidRPr="00092CE6">
              <w:rPr>
                <w:rFonts w:ascii="Arial" w:hAnsi="Arial" w:cs="Arial"/>
                <w:sz w:val="24"/>
                <w:szCs w:val="24"/>
                <w:lang w:eastAsia="en-GB"/>
              </w:rPr>
              <w:t>IV</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3D4DF2C8" w14:textId="77777777">
            <w:pPr>
              <w:jc w:val="both"/>
              <w:rPr>
                <w:rFonts w:ascii="Arial" w:hAnsi="Arial" w:cs="Arial"/>
                <w:snapToGrid w:val="0"/>
                <w:sz w:val="24"/>
                <w:szCs w:val="24"/>
                <w:lang w:eastAsia="en-GB"/>
              </w:rPr>
            </w:pPr>
            <w:r w:rsidRPr="00092CE6">
              <w:rPr>
                <w:rFonts w:ascii="Arial" w:hAnsi="Arial" w:cs="Arial"/>
                <w:sz w:val="24"/>
                <w:szCs w:val="24"/>
                <w:lang w:eastAsia="en-GB"/>
              </w:rPr>
              <w:t>Head of Internal Audit</w:t>
            </w:r>
          </w:p>
        </w:tc>
      </w:tr>
      <w:tr w:rsidRPr="00391AD7" w:rsidR="0034401F" w:rsidTr="003907C2" w14:paraId="7E984842"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401DE9FC" w14:textId="29653A98">
            <w:pPr>
              <w:jc w:val="both"/>
              <w:rPr>
                <w:rFonts w:ascii="Arial" w:hAnsi="Arial" w:cs="Arial"/>
                <w:sz w:val="24"/>
                <w:szCs w:val="24"/>
                <w:lang w:eastAsia="en-GB"/>
              </w:rPr>
            </w:pPr>
            <w:r w:rsidRPr="00092CE6">
              <w:rPr>
                <w:rFonts w:ascii="Arial" w:hAnsi="Arial" w:cs="Arial"/>
                <w:sz w:val="24"/>
                <w:szCs w:val="24"/>
                <w:lang w:eastAsia="en-GB"/>
              </w:rPr>
              <w:t>Adam Wright</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6A641EF" w14:textId="42784087">
            <w:pPr>
              <w:ind w:right="-691"/>
              <w:jc w:val="both"/>
              <w:rPr>
                <w:rFonts w:ascii="Arial" w:hAnsi="Arial" w:cs="Arial"/>
                <w:sz w:val="24"/>
                <w:szCs w:val="24"/>
                <w:lang w:eastAsia="en-GB"/>
              </w:rPr>
            </w:pPr>
            <w:r w:rsidRPr="00092CE6">
              <w:rPr>
                <w:rFonts w:ascii="Arial" w:hAnsi="Arial" w:cs="Arial"/>
                <w:sz w:val="24"/>
                <w:szCs w:val="24"/>
                <w:lang w:eastAsia="en-GB"/>
              </w:rPr>
              <w:t>AW</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092CE6" w14:paraId="433C626A" w14:textId="09FC23AA">
            <w:pPr>
              <w:jc w:val="both"/>
              <w:rPr>
                <w:rFonts w:ascii="Arial" w:hAnsi="Arial" w:cs="Arial"/>
                <w:sz w:val="24"/>
                <w:szCs w:val="24"/>
                <w:lang w:eastAsia="en-GB"/>
              </w:rPr>
            </w:pPr>
            <w:r w:rsidRPr="00092CE6">
              <w:rPr>
                <w:rFonts w:ascii="Arial" w:hAnsi="Arial" w:cs="Arial"/>
                <w:sz w:val="24"/>
                <w:szCs w:val="24"/>
                <w:lang w:eastAsia="en-GB"/>
              </w:rPr>
              <w:t>Director of Planning &amp; Performance</w:t>
            </w:r>
          </w:p>
        </w:tc>
      </w:tr>
      <w:tr w:rsidRPr="00391AD7" w:rsidR="0034401F" w:rsidTr="003907C2" w14:paraId="326BF65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092CE6" w:rsidR="0034401F" w:rsidP="0034401F" w:rsidRDefault="0034401F" w14:paraId="10D6C464" w14:textId="77777777">
            <w:pPr>
              <w:rPr>
                <w:rFonts w:ascii="Arial" w:hAnsi="Arial" w:cs="Arial"/>
                <w:sz w:val="24"/>
                <w:szCs w:val="24"/>
                <w:lang w:eastAsia="en-GB"/>
              </w:rPr>
            </w:pPr>
            <w:r w:rsidRPr="00092CE6">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34401F" w:rsidP="0034401F" w:rsidRDefault="0034401F" w14:paraId="1A38DC77" w14:textId="77777777">
            <w:pPr>
              <w:ind w:right="-691"/>
              <w:rPr>
                <w:rFonts w:ascii="Arial" w:hAnsi="Arial" w:cs="Arial"/>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34401F" w:rsidP="0034401F" w:rsidRDefault="0034401F" w14:paraId="126E742F" w14:textId="77777777">
            <w:pPr>
              <w:rPr>
                <w:rFonts w:ascii="Arial" w:hAnsi="Arial" w:cs="Arial"/>
                <w:snapToGrid w:val="0"/>
                <w:sz w:val="24"/>
                <w:szCs w:val="24"/>
                <w:lang w:eastAsia="en-GB"/>
              </w:rPr>
            </w:pPr>
          </w:p>
        </w:tc>
      </w:tr>
      <w:tr w:rsidRPr="00391AD7" w:rsidR="0034401F" w:rsidTr="003907C2" w14:paraId="588FF81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72D5EAC0" w14:textId="77777777">
            <w:pPr>
              <w:rPr>
                <w:rFonts w:ascii="Arial" w:hAnsi="Arial" w:cs="Arial"/>
                <w:sz w:val="24"/>
                <w:szCs w:val="24"/>
                <w:lang w:eastAsia="en-GB"/>
              </w:rPr>
            </w:pPr>
            <w:r w:rsidRPr="00092CE6">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139BB9B8" w14:textId="77777777">
            <w:pPr>
              <w:ind w:right="-691"/>
              <w:rPr>
                <w:rFonts w:ascii="Arial" w:hAnsi="Arial" w:cs="Arial"/>
                <w:sz w:val="24"/>
                <w:szCs w:val="24"/>
                <w:lang w:eastAsia="en-GB"/>
              </w:rPr>
            </w:pPr>
            <w:r w:rsidRPr="00092CE6">
              <w:rPr>
                <w:rFonts w:ascii="Arial" w:hAnsi="Arial" w:cs="Arial"/>
                <w:sz w:val="24"/>
                <w:szCs w:val="24"/>
                <w:lang w:eastAsia="en-GB"/>
              </w:rPr>
              <w:t xml:space="preserve">NS </w:t>
            </w:r>
          </w:p>
        </w:tc>
        <w:tc>
          <w:tcPr>
            <w:tcW w:w="5477" w:type="dxa"/>
            <w:tcBorders>
              <w:top w:val="single" w:color="auto" w:sz="4" w:space="0"/>
              <w:left w:val="single" w:color="auto" w:sz="4" w:space="0"/>
              <w:bottom w:val="single" w:color="auto" w:sz="4" w:space="0"/>
              <w:right w:val="single" w:color="auto" w:sz="4" w:space="0"/>
            </w:tcBorders>
          </w:tcPr>
          <w:p w:rsidRPr="00092CE6" w:rsidR="0034401F" w:rsidP="0034401F" w:rsidRDefault="0034401F" w14:paraId="583085F5" w14:textId="77777777">
            <w:pPr>
              <w:rPr>
                <w:rFonts w:ascii="Arial" w:hAnsi="Arial" w:cs="Arial"/>
                <w:snapToGrid w:val="0"/>
                <w:sz w:val="24"/>
                <w:szCs w:val="24"/>
                <w:lang w:eastAsia="en-GB"/>
              </w:rPr>
            </w:pPr>
            <w:r w:rsidRPr="00092CE6">
              <w:rPr>
                <w:rFonts w:ascii="Arial" w:hAnsi="Arial" w:cs="Arial"/>
                <w:snapToGrid w:val="0"/>
                <w:sz w:val="24"/>
                <w:szCs w:val="24"/>
                <w:lang w:eastAsia="en-GB"/>
              </w:rPr>
              <w:t>Senior Corporate Governance Officer</w:t>
            </w:r>
          </w:p>
        </w:tc>
      </w:tr>
      <w:tr w:rsidRPr="00391AD7" w:rsidR="0034401F" w:rsidTr="003907C2" w14:paraId="694374A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092CE6" w:rsidR="0034401F" w:rsidP="0034401F" w:rsidRDefault="0034401F" w14:paraId="262DA6BC" w14:textId="77777777">
            <w:pPr>
              <w:rPr>
                <w:rFonts w:ascii="Arial" w:hAnsi="Arial" w:cs="Arial"/>
                <w:color w:val="FF0000"/>
                <w:sz w:val="24"/>
                <w:szCs w:val="24"/>
                <w:lang w:eastAsia="en-GB"/>
              </w:rPr>
            </w:pPr>
            <w:r w:rsidRPr="00092CE6">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34401F" w:rsidP="0034401F" w:rsidRDefault="0034401F" w14:paraId="406230FF"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092CE6" w:rsidR="0034401F" w:rsidP="0034401F" w:rsidRDefault="0034401F" w14:paraId="11FE710B" w14:textId="77777777">
            <w:pPr>
              <w:rPr>
                <w:rFonts w:ascii="Arial" w:hAnsi="Arial" w:cs="Arial"/>
                <w:snapToGrid w:val="0"/>
                <w:color w:val="FF0000"/>
                <w:sz w:val="24"/>
                <w:szCs w:val="24"/>
                <w:lang w:eastAsia="en-GB"/>
              </w:rPr>
            </w:pPr>
          </w:p>
        </w:tc>
      </w:tr>
      <w:tr w:rsidRPr="00391AD7" w:rsidR="0034401F" w:rsidTr="003907C2" w14:paraId="056E9AA4"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1E893669" w14:textId="562A12AA">
            <w:pPr>
              <w:rPr>
                <w:rFonts w:ascii="Arial" w:hAnsi="Arial" w:cs="Arial"/>
                <w:sz w:val="24"/>
                <w:szCs w:val="24"/>
                <w:lang w:eastAsia="en-GB"/>
              </w:rPr>
            </w:pPr>
            <w:r w:rsidRPr="00092CE6">
              <w:rPr>
                <w:rFonts w:ascii="Arial" w:hAnsi="Arial" w:cs="Arial"/>
                <w:sz w:val="24"/>
                <w:szCs w:val="24"/>
                <w:lang w:eastAsia="en-GB"/>
              </w:rPr>
              <w:t>Paul Bostock</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10F92B25" w14:textId="271ADEF3">
            <w:pPr>
              <w:ind w:right="-691"/>
              <w:rPr>
                <w:rFonts w:ascii="Arial" w:hAnsi="Arial" w:cs="Arial"/>
                <w:sz w:val="24"/>
                <w:szCs w:val="24"/>
                <w:lang w:eastAsia="en-GB"/>
              </w:rPr>
            </w:pPr>
            <w:r w:rsidRPr="00092CE6">
              <w:rPr>
                <w:rFonts w:ascii="Arial" w:hAnsi="Arial" w:cs="Arial"/>
                <w:sz w:val="24"/>
                <w:szCs w:val="24"/>
                <w:lang w:eastAsia="en-GB"/>
              </w:rPr>
              <w:t>PB</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41F8EB7B" w14:textId="4CE7C5ED">
            <w:pPr>
              <w:rPr>
                <w:rFonts w:ascii="Arial" w:hAnsi="Arial" w:cs="Arial"/>
                <w:sz w:val="24"/>
                <w:szCs w:val="24"/>
                <w:lang w:eastAsia="en-GB"/>
              </w:rPr>
            </w:pPr>
            <w:r w:rsidRPr="00092CE6">
              <w:rPr>
                <w:rFonts w:ascii="Arial" w:hAnsi="Arial" w:cs="Arial"/>
                <w:snapToGrid w:val="0"/>
                <w:sz w:val="24"/>
                <w:szCs w:val="24"/>
                <w:lang w:eastAsia="en-GB"/>
              </w:rPr>
              <w:t>Chief Operating Officer</w:t>
            </w:r>
          </w:p>
        </w:tc>
      </w:tr>
      <w:tr w:rsidRPr="00391AD7" w:rsidR="0034401F" w:rsidTr="003907C2" w14:paraId="64C4297F"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7F2F2798" w14:textId="0697F6C9">
            <w:pPr>
              <w:rPr>
                <w:rFonts w:ascii="Arial" w:hAnsi="Arial" w:cs="Arial"/>
                <w:sz w:val="24"/>
                <w:szCs w:val="24"/>
                <w:lang w:eastAsia="en-GB"/>
              </w:rPr>
            </w:pPr>
            <w:r w:rsidRPr="00092CE6">
              <w:rPr>
                <w:rFonts w:ascii="Arial" w:hAnsi="Arial" w:cs="Arial"/>
                <w:sz w:val="24"/>
                <w:szCs w:val="24"/>
                <w:lang w:eastAsia="en-GB"/>
              </w:rPr>
              <w:t>Joanne Brandon</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4F0EDDE4" w14:textId="0EE3416F">
            <w:pPr>
              <w:ind w:right="-691"/>
              <w:rPr>
                <w:rFonts w:ascii="Arial" w:hAnsi="Arial" w:cs="Arial"/>
                <w:sz w:val="24"/>
                <w:szCs w:val="24"/>
                <w:lang w:eastAsia="en-GB"/>
              </w:rPr>
            </w:pPr>
            <w:r w:rsidRPr="00092CE6">
              <w:rPr>
                <w:rFonts w:ascii="Arial" w:hAnsi="Arial" w:cs="Arial"/>
                <w:sz w:val="24"/>
                <w:szCs w:val="24"/>
                <w:lang w:eastAsia="en-GB"/>
              </w:rPr>
              <w:t>JB</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08634E6C" w14:textId="3F51EC95">
            <w:pPr>
              <w:rPr>
                <w:rFonts w:ascii="Arial" w:hAnsi="Arial" w:cs="Arial"/>
                <w:sz w:val="24"/>
                <w:szCs w:val="24"/>
                <w:lang w:eastAsia="en-GB"/>
              </w:rPr>
            </w:pPr>
            <w:r w:rsidRPr="00092CE6">
              <w:rPr>
                <w:rFonts w:ascii="Arial" w:hAnsi="Arial" w:cs="Arial"/>
                <w:snapToGrid w:val="0"/>
                <w:sz w:val="24"/>
                <w:szCs w:val="24"/>
                <w:lang w:eastAsia="en-GB"/>
              </w:rPr>
              <w:t>Director of Communications</w:t>
            </w:r>
          </w:p>
        </w:tc>
      </w:tr>
      <w:tr w:rsidRPr="00391AD7" w:rsidR="0034401F" w:rsidTr="003907C2" w14:paraId="407A8DA7"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71D0AD27" w14:textId="2D2576C5">
            <w:pPr>
              <w:rPr>
                <w:rFonts w:ascii="Arial" w:hAnsi="Arial" w:cs="Arial"/>
                <w:sz w:val="24"/>
                <w:szCs w:val="24"/>
                <w:lang w:eastAsia="en-GB"/>
              </w:rPr>
            </w:pPr>
            <w:r w:rsidRPr="00092CE6">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6D8F9F63" w14:textId="114A38C3">
            <w:pPr>
              <w:ind w:right="-691"/>
              <w:rPr>
                <w:rFonts w:ascii="Arial" w:hAnsi="Arial" w:cs="Arial"/>
                <w:sz w:val="24"/>
                <w:szCs w:val="24"/>
                <w:lang w:eastAsia="en-GB"/>
              </w:rPr>
            </w:pPr>
            <w:r w:rsidRPr="00092CE6">
              <w:rPr>
                <w:rFonts w:ascii="Arial" w:hAnsi="Arial" w:cs="Arial"/>
                <w:sz w:val="24"/>
                <w:szCs w:val="24"/>
                <w:lang w:eastAsia="en-GB"/>
              </w:rPr>
              <w:t>DE</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39E27A4C" w14:textId="67705878">
            <w:pPr>
              <w:rPr>
                <w:rFonts w:ascii="Arial" w:hAnsi="Arial" w:cs="Arial"/>
                <w:sz w:val="24"/>
                <w:szCs w:val="24"/>
                <w:lang w:eastAsia="en-GB"/>
              </w:rPr>
            </w:pPr>
            <w:r w:rsidRPr="00092CE6">
              <w:rPr>
                <w:rFonts w:ascii="Arial" w:hAnsi="Arial" w:cs="Arial"/>
                <w:sz w:val="24"/>
                <w:szCs w:val="24"/>
                <w:lang w:eastAsia="en-GB"/>
              </w:rPr>
              <w:t>Independent Member - ICT and Committee Vice Chair</w:t>
            </w:r>
          </w:p>
        </w:tc>
      </w:tr>
      <w:tr w:rsidRPr="00391AD7" w:rsidR="0034401F" w:rsidTr="003907C2" w14:paraId="749B8FC4"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168B46D1" w14:textId="6057B9B4">
            <w:pPr>
              <w:rPr>
                <w:rFonts w:ascii="Arial" w:hAnsi="Arial" w:cs="Arial"/>
                <w:sz w:val="24"/>
                <w:szCs w:val="24"/>
                <w:lang w:eastAsia="en-GB"/>
              </w:rPr>
            </w:pPr>
            <w:r w:rsidRPr="00092CE6">
              <w:rPr>
                <w:rFonts w:ascii="Arial" w:hAnsi="Arial" w:cs="Arial"/>
                <w:sz w:val="24"/>
                <w:szCs w:val="24"/>
                <w:lang w:eastAsia="en-GB"/>
              </w:rPr>
              <w:t>Susan Lloyd-Selby</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78286C94" w14:textId="207C0682">
            <w:pPr>
              <w:ind w:right="-691"/>
              <w:rPr>
                <w:rFonts w:ascii="Arial" w:hAnsi="Arial" w:cs="Arial"/>
                <w:sz w:val="24"/>
                <w:szCs w:val="24"/>
                <w:lang w:eastAsia="en-GB"/>
              </w:rPr>
            </w:pPr>
            <w:r w:rsidRPr="00092CE6">
              <w:rPr>
                <w:rFonts w:ascii="Arial" w:hAnsi="Arial" w:cs="Arial"/>
                <w:sz w:val="24"/>
                <w:szCs w:val="24"/>
                <w:lang w:eastAsia="en-GB"/>
              </w:rPr>
              <w:t>SL</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41DA73DC" w14:textId="51127414">
            <w:pPr>
              <w:rPr>
                <w:rFonts w:ascii="Arial" w:hAnsi="Arial" w:cs="Arial"/>
                <w:sz w:val="24"/>
                <w:szCs w:val="24"/>
                <w:lang w:eastAsia="en-GB"/>
              </w:rPr>
            </w:pPr>
            <w:r w:rsidRPr="00092CE6">
              <w:rPr>
                <w:rFonts w:ascii="Arial" w:hAnsi="Arial" w:cs="Arial"/>
                <w:sz w:val="24"/>
                <w:szCs w:val="24"/>
                <w:lang w:eastAsia="en-GB"/>
              </w:rPr>
              <w:t xml:space="preserve">Independent Member – Local Authority </w:t>
            </w:r>
          </w:p>
        </w:tc>
      </w:tr>
      <w:tr w:rsidRPr="00391AD7" w:rsidR="0034401F" w:rsidTr="003907C2" w14:paraId="089EA696"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5428142E" w14:textId="37D9E621">
            <w:pPr>
              <w:rPr>
                <w:rFonts w:ascii="Arial" w:hAnsi="Arial" w:cs="Arial"/>
                <w:sz w:val="24"/>
                <w:szCs w:val="24"/>
                <w:lang w:eastAsia="en-GB"/>
              </w:rPr>
            </w:pPr>
            <w:r w:rsidRPr="00092CE6">
              <w:rPr>
                <w:rFonts w:ascii="Arial" w:hAnsi="Arial" w:cs="Arial"/>
                <w:sz w:val="24"/>
                <w:szCs w:val="24"/>
                <w:lang w:eastAsia="en-GB"/>
              </w:rPr>
              <w:t>Suzanne Rankin</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209B028D" w14:textId="3D5E54A8">
            <w:pPr>
              <w:ind w:right="-691"/>
              <w:rPr>
                <w:rFonts w:ascii="Arial" w:hAnsi="Arial" w:cs="Arial"/>
                <w:sz w:val="24"/>
                <w:szCs w:val="24"/>
                <w:lang w:eastAsia="en-GB"/>
              </w:rPr>
            </w:pPr>
            <w:r w:rsidRPr="00092CE6">
              <w:rPr>
                <w:rFonts w:ascii="Arial" w:hAnsi="Arial" w:cs="Arial"/>
                <w:sz w:val="24"/>
                <w:szCs w:val="24"/>
                <w:lang w:eastAsia="en-GB"/>
              </w:rPr>
              <w:t>SR</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75BDACE4" w14:textId="66E2949C">
            <w:pPr>
              <w:rPr>
                <w:rFonts w:ascii="Arial" w:hAnsi="Arial" w:cs="Arial"/>
                <w:sz w:val="24"/>
                <w:szCs w:val="24"/>
                <w:lang w:eastAsia="en-GB"/>
              </w:rPr>
            </w:pPr>
            <w:r w:rsidRPr="00092CE6">
              <w:rPr>
                <w:rFonts w:ascii="Arial" w:hAnsi="Arial" w:cs="Arial"/>
                <w:sz w:val="24"/>
                <w:szCs w:val="24"/>
                <w:lang w:eastAsia="en-GB"/>
              </w:rPr>
              <w:t>Chief Executive Officer</w:t>
            </w:r>
          </w:p>
        </w:tc>
      </w:tr>
      <w:tr w:rsidRPr="00391AD7" w:rsidR="0034401F" w:rsidTr="003907C2" w14:paraId="645F2F21"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04F9335C" w14:textId="77E7871C">
            <w:pPr>
              <w:rPr>
                <w:rFonts w:ascii="Arial" w:hAnsi="Arial" w:cs="Arial"/>
                <w:sz w:val="24"/>
                <w:szCs w:val="24"/>
                <w:lang w:eastAsia="en-GB"/>
              </w:rPr>
            </w:pPr>
            <w:r w:rsidRPr="00092CE6">
              <w:rPr>
                <w:rFonts w:ascii="Arial" w:hAnsi="Arial" w:cs="Arial"/>
                <w:sz w:val="24"/>
                <w:szCs w:val="24"/>
                <w:lang w:eastAsia="en-GB"/>
              </w:rPr>
              <w:t>Lani Tucker</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6733FF53" w14:textId="08372C72">
            <w:pPr>
              <w:ind w:right="-691"/>
              <w:rPr>
                <w:rFonts w:ascii="Arial" w:hAnsi="Arial" w:cs="Arial"/>
                <w:sz w:val="24"/>
                <w:szCs w:val="24"/>
                <w:lang w:eastAsia="en-GB"/>
              </w:rPr>
            </w:pPr>
            <w:r w:rsidRPr="00092CE6">
              <w:rPr>
                <w:rFonts w:ascii="Arial" w:hAnsi="Arial" w:cs="Arial"/>
                <w:sz w:val="24"/>
                <w:szCs w:val="24"/>
                <w:lang w:eastAsia="en-GB"/>
              </w:rPr>
              <w:t>LT</w:t>
            </w:r>
          </w:p>
        </w:tc>
        <w:tc>
          <w:tcPr>
            <w:tcW w:w="5477" w:type="dxa"/>
            <w:tcBorders>
              <w:top w:val="single" w:color="auto" w:sz="4" w:space="0"/>
              <w:left w:val="single" w:color="auto" w:sz="4" w:space="0"/>
              <w:bottom w:val="single" w:color="auto" w:sz="4" w:space="0"/>
              <w:right w:val="single" w:color="auto" w:sz="4" w:space="0"/>
            </w:tcBorders>
            <w:shd w:val="clear" w:color="auto" w:fill="auto"/>
          </w:tcPr>
          <w:p w:rsidRPr="00092CE6" w:rsidR="0034401F" w:rsidP="0034401F" w:rsidRDefault="0034401F" w14:paraId="50D7081D" w14:textId="47B0BAD9">
            <w:pPr>
              <w:rPr>
                <w:rFonts w:ascii="Arial" w:hAnsi="Arial" w:cs="Arial"/>
                <w:sz w:val="24"/>
                <w:szCs w:val="24"/>
                <w:lang w:eastAsia="en-GB"/>
              </w:rPr>
            </w:pPr>
            <w:r w:rsidRPr="00092CE6">
              <w:rPr>
                <w:rFonts w:ascii="Arial" w:hAnsi="Arial" w:cs="Arial"/>
                <w:sz w:val="24"/>
                <w:szCs w:val="24"/>
                <w:lang w:eastAsia="en-GB"/>
              </w:rPr>
              <w:t>Chair – Stakeholder Reference Group</w:t>
            </w:r>
          </w:p>
        </w:tc>
      </w:tr>
    </w:tbl>
    <w:p w:rsidR="005202C5" w:rsidP="00092CE6" w:rsidRDefault="005202C5" w14:paraId="0673D9F5" w14:textId="77777777">
      <w:pPr>
        <w:rPr>
          <w:rFonts w:ascii="Arial" w:hAnsi="Arial" w:cs="Arial"/>
          <w:b/>
          <w:sz w:val="24"/>
        </w:rPr>
      </w:pPr>
    </w:p>
    <w:tbl>
      <w:tblPr>
        <w:tblStyle w:val="TableGrid"/>
        <w:tblW w:w="10456" w:type="dxa"/>
        <w:tblLook w:val="04A0" w:firstRow="1" w:lastRow="0" w:firstColumn="1" w:lastColumn="0" w:noHBand="0" w:noVBand="1"/>
      </w:tblPr>
      <w:tblGrid>
        <w:gridCol w:w="1395"/>
        <w:gridCol w:w="8263"/>
        <w:gridCol w:w="798"/>
      </w:tblGrid>
      <w:tr w:rsidR="005202C5" w:rsidTr="2C793634" w14:paraId="2087D2A5" w14:textId="77777777">
        <w:tc>
          <w:tcPr>
            <w:tcW w:w="1395" w:type="dxa"/>
            <w:tcMar/>
          </w:tcPr>
          <w:p w:rsidRPr="00092CE6" w:rsidR="005202C5" w:rsidP="1E1D1836" w:rsidRDefault="00092CE6" w14:paraId="257D4600" w14:textId="39868776">
            <w:pPr>
              <w:rPr>
                <w:rFonts w:ascii="Arial" w:hAnsi="Arial" w:cs="Arial"/>
                <w:b/>
                <w:bCs/>
                <w:sz w:val="24"/>
                <w:szCs w:val="24"/>
              </w:rPr>
            </w:pPr>
            <w:r w:rsidRPr="00092CE6">
              <w:rPr>
                <w:rFonts w:ascii="Arial" w:hAnsi="Arial" w:cs="Arial"/>
                <w:b/>
                <w:bCs/>
                <w:sz w:val="24"/>
                <w:szCs w:val="24"/>
              </w:rPr>
              <w:t>UHWS 25/06/001</w:t>
            </w:r>
          </w:p>
        </w:tc>
        <w:tc>
          <w:tcPr>
            <w:tcW w:w="8263" w:type="dxa"/>
            <w:tcMar/>
          </w:tcPr>
          <w:p w:rsidR="005202C5" w:rsidP="4F6BF7E2" w:rsidRDefault="005202C5" w14:paraId="6368CD86" w14:textId="77777777" w14:noSpellErr="1">
            <w:pPr>
              <w:rPr>
                <w:rFonts w:ascii="Arial" w:hAnsi="Arial" w:cs="Arial"/>
                <w:b w:val="1"/>
                <w:bCs w:val="1"/>
                <w:sz w:val="24"/>
                <w:szCs w:val="24"/>
              </w:rPr>
            </w:pPr>
            <w:hyperlink r:id="R1a07e5ef8c1a4765">
              <w:r w:rsidRPr="4F6BF7E2" w:rsidR="005202C5">
                <w:rPr>
                  <w:rStyle w:val="Hyperlink"/>
                  <w:rFonts w:ascii="Arial" w:hAnsi="Arial" w:cs="Arial"/>
                  <w:b w:val="1"/>
                  <w:bCs w:val="1"/>
                  <w:sz w:val="24"/>
                  <w:szCs w:val="24"/>
                </w:rPr>
                <w:t>Welcome &amp; Introductions</w:t>
              </w:r>
            </w:hyperlink>
          </w:p>
          <w:p w:rsidR="00092CE6" w:rsidP="005202C5" w:rsidRDefault="00092CE6" w14:paraId="3963671C" w14:textId="77777777">
            <w:pPr>
              <w:rPr>
                <w:rFonts w:ascii="Arial" w:hAnsi="Arial" w:cs="Arial"/>
                <w:b/>
                <w:bCs/>
                <w:sz w:val="24"/>
              </w:rPr>
            </w:pPr>
          </w:p>
          <w:p w:rsidR="00092CE6" w:rsidP="005202C5" w:rsidRDefault="00092CE6" w14:paraId="5B51FBC1" w14:textId="77777777">
            <w:pPr>
              <w:rPr>
                <w:rFonts w:ascii="Arial" w:hAnsi="Arial" w:cs="Arial"/>
                <w:sz w:val="24"/>
              </w:rPr>
            </w:pPr>
            <w:r>
              <w:rPr>
                <w:rFonts w:ascii="Arial" w:hAnsi="Arial" w:cs="Arial"/>
                <w:sz w:val="24"/>
              </w:rPr>
              <w:t>The University Health Board Chair (UHB Chair) welcomed everybody to the meeting in English and in Welsh.</w:t>
            </w:r>
          </w:p>
          <w:p w:rsidRPr="00092CE6" w:rsidR="00092CE6" w:rsidP="005202C5" w:rsidRDefault="00092CE6" w14:paraId="51F3381A" w14:textId="0ADA1B95">
            <w:pPr>
              <w:rPr>
                <w:rFonts w:ascii="Arial" w:hAnsi="Arial" w:cs="Arial"/>
                <w:sz w:val="24"/>
              </w:rPr>
            </w:pPr>
          </w:p>
        </w:tc>
        <w:tc>
          <w:tcPr>
            <w:tcW w:w="798" w:type="dxa"/>
            <w:tcMar/>
          </w:tcPr>
          <w:p w:rsidRPr="005202C5" w:rsidR="005202C5" w:rsidP="5D2BDB46" w:rsidRDefault="005202C5" w14:paraId="7ABC2FEF" w14:textId="2C56AC49">
            <w:pPr>
              <w:rPr>
                <w:rFonts w:ascii="Arial" w:hAnsi="Arial" w:cs="Arial"/>
                <w:sz w:val="24"/>
                <w:szCs w:val="24"/>
              </w:rPr>
            </w:pPr>
          </w:p>
        </w:tc>
      </w:tr>
      <w:tr w:rsidR="005202C5" w:rsidTr="2C793634" w14:paraId="09ED6C03" w14:textId="77777777">
        <w:tc>
          <w:tcPr>
            <w:tcW w:w="1395" w:type="dxa"/>
            <w:tcMar/>
          </w:tcPr>
          <w:p w:rsidRPr="00092CE6" w:rsidR="005202C5" w:rsidP="1E1D1836" w:rsidRDefault="00092CE6" w14:paraId="15A8D04C" w14:textId="3ED99D22">
            <w:pPr>
              <w:rPr>
                <w:rFonts w:ascii="Arial" w:hAnsi="Arial" w:cs="Arial"/>
                <w:b/>
                <w:bCs/>
                <w:sz w:val="24"/>
                <w:szCs w:val="24"/>
              </w:rPr>
            </w:pPr>
            <w:r w:rsidRPr="00092CE6">
              <w:rPr>
                <w:rFonts w:ascii="Arial" w:hAnsi="Arial" w:cs="Arial"/>
                <w:b/>
                <w:bCs/>
                <w:sz w:val="24"/>
                <w:szCs w:val="24"/>
              </w:rPr>
              <w:t>UHWS 25/06/00</w:t>
            </w:r>
            <w:r>
              <w:rPr>
                <w:rFonts w:ascii="Arial" w:hAnsi="Arial" w:cs="Arial"/>
                <w:b/>
                <w:bCs/>
                <w:sz w:val="24"/>
                <w:szCs w:val="24"/>
              </w:rPr>
              <w:t>2</w:t>
            </w:r>
          </w:p>
        </w:tc>
        <w:tc>
          <w:tcPr>
            <w:tcW w:w="8263" w:type="dxa"/>
            <w:tcMar/>
          </w:tcPr>
          <w:p w:rsidRPr="00092CE6" w:rsidR="005202C5" w:rsidP="005202C5" w:rsidRDefault="005202C5" w14:paraId="2C45FAEF" w14:textId="77777777">
            <w:pPr>
              <w:rPr>
                <w:rFonts w:ascii="Arial" w:hAnsi="Arial" w:cs="Arial"/>
                <w:b/>
                <w:bCs/>
                <w:sz w:val="24"/>
              </w:rPr>
            </w:pPr>
            <w:r w:rsidRPr="00092CE6">
              <w:rPr>
                <w:rFonts w:ascii="Arial" w:hAnsi="Arial" w:cs="Arial"/>
                <w:b/>
                <w:bCs/>
                <w:sz w:val="24"/>
              </w:rPr>
              <w:t>Apologies for Absence</w:t>
            </w:r>
          </w:p>
          <w:p w:rsidR="00092CE6" w:rsidP="005202C5" w:rsidRDefault="00092CE6" w14:paraId="24ECF5F4" w14:textId="77777777">
            <w:pPr>
              <w:rPr>
                <w:rFonts w:ascii="Arial" w:hAnsi="Arial" w:cs="Arial"/>
                <w:sz w:val="24"/>
              </w:rPr>
            </w:pPr>
          </w:p>
          <w:p w:rsidRPr="005202C5" w:rsidR="00092CE6" w:rsidP="005202C5" w:rsidRDefault="00092CE6" w14:paraId="084BAA9C" w14:textId="4F54F214">
            <w:pPr>
              <w:rPr>
                <w:rFonts w:ascii="Arial" w:hAnsi="Arial" w:cs="Arial"/>
                <w:sz w:val="24"/>
              </w:rPr>
            </w:pPr>
            <w:r>
              <w:rPr>
                <w:rFonts w:ascii="Arial" w:hAnsi="Arial" w:cs="Arial"/>
                <w:sz w:val="24"/>
              </w:rPr>
              <w:t>Apologies for Absence were noted.</w:t>
            </w:r>
          </w:p>
        </w:tc>
        <w:tc>
          <w:tcPr>
            <w:tcW w:w="798" w:type="dxa"/>
            <w:tcMar/>
          </w:tcPr>
          <w:p w:rsidRPr="005202C5" w:rsidR="005202C5" w:rsidP="5D2BDB46" w:rsidRDefault="005202C5" w14:paraId="59DCE296" w14:textId="141C3FEB">
            <w:pPr>
              <w:rPr>
                <w:rFonts w:ascii="Arial" w:hAnsi="Arial" w:cs="Arial"/>
                <w:sz w:val="24"/>
                <w:szCs w:val="24"/>
              </w:rPr>
            </w:pPr>
          </w:p>
        </w:tc>
      </w:tr>
      <w:tr w:rsidR="005202C5" w:rsidTr="2C793634" w14:paraId="623B4065" w14:textId="77777777">
        <w:tc>
          <w:tcPr>
            <w:tcW w:w="1395" w:type="dxa"/>
            <w:tcMar/>
          </w:tcPr>
          <w:p w:rsidRPr="005202C5" w:rsidR="005202C5" w:rsidP="1E1D1836" w:rsidRDefault="00092CE6" w14:paraId="7455688F" w14:textId="3DCA5519">
            <w:pPr>
              <w:rPr>
                <w:rFonts w:ascii="Arial" w:hAnsi="Arial" w:cs="Arial"/>
                <w:sz w:val="24"/>
                <w:szCs w:val="24"/>
              </w:rPr>
            </w:pPr>
            <w:r w:rsidRPr="00092CE6">
              <w:rPr>
                <w:rFonts w:ascii="Arial" w:hAnsi="Arial" w:cs="Arial"/>
                <w:b/>
                <w:bCs/>
                <w:sz w:val="24"/>
                <w:szCs w:val="24"/>
              </w:rPr>
              <w:lastRenderedPageBreak/>
              <w:t>UHWS 25/06/00</w:t>
            </w:r>
            <w:r>
              <w:rPr>
                <w:rFonts w:ascii="Arial" w:hAnsi="Arial" w:cs="Arial"/>
                <w:b/>
                <w:bCs/>
                <w:sz w:val="24"/>
                <w:szCs w:val="24"/>
              </w:rPr>
              <w:t>3</w:t>
            </w:r>
          </w:p>
        </w:tc>
        <w:tc>
          <w:tcPr>
            <w:tcW w:w="8263" w:type="dxa"/>
            <w:tcMar/>
          </w:tcPr>
          <w:p w:rsidR="005202C5" w:rsidP="005202C5" w:rsidRDefault="005202C5" w14:paraId="591CAC34" w14:textId="77777777">
            <w:pPr>
              <w:rPr>
                <w:rFonts w:ascii="Arial" w:hAnsi="Arial" w:cs="Arial"/>
                <w:b/>
                <w:bCs/>
                <w:sz w:val="24"/>
              </w:rPr>
            </w:pPr>
            <w:r w:rsidRPr="00092CE6">
              <w:rPr>
                <w:rFonts w:ascii="Arial" w:hAnsi="Arial" w:cs="Arial"/>
                <w:b/>
                <w:bCs/>
                <w:sz w:val="24"/>
              </w:rPr>
              <w:t>Declarations of Interest</w:t>
            </w:r>
          </w:p>
          <w:p w:rsidR="00092CE6" w:rsidP="005202C5" w:rsidRDefault="00092CE6" w14:paraId="7926301A" w14:textId="77777777">
            <w:pPr>
              <w:rPr>
                <w:rFonts w:ascii="Arial" w:hAnsi="Arial" w:cs="Arial"/>
                <w:b/>
                <w:bCs/>
                <w:sz w:val="24"/>
              </w:rPr>
            </w:pPr>
          </w:p>
          <w:p w:rsidR="00092CE6" w:rsidP="005202C5" w:rsidRDefault="00092CE6" w14:paraId="5EDC7AD8" w14:textId="77777777">
            <w:pPr>
              <w:rPr>
                <w:rFonts w:ascii="Arial" w:hAnsi="Arial" w:cs="Arial"/>
                <w:sz w:val="24"/>
              </w:rPr>
            </w:pPr>
            <w:r>
              <w:rPr>
                <w:rFonts w:ascii="Arial" w:hAnsi="Arial" w:cs="Arial"/>
                <w:sz w:val="24"/>
              </w:rPr>
              <w:t xml:space="preserve">No declarations were noted. </w:t>
            </w:r>
          </w:p>
          <w:p w:rsidRPr="00092CE6" w:rsidR="00092CE6" w:rsidP="005202C5" w:rsidRDefault="00092CE6" w14:paraId="0B991C01" w14:textId="29C06526">
            <w:pPr>
              <w:rPr>
                <w:rFonts w:ascii="Arial" w:hAnsi="Arial" w:cs="Arial"/>
                <w:sz w:val="24"/>
              </w:rPr>
            </w:pPr>
          </w:p>
        </w:tc>
        <w:tc>
          <w:tcPr>
            <w:tcW w:w="798" w:type="dxa"/>
            <w:tcMar/>
          </w:tcPr>
          <w:p w:rsidRPr="005202C5" w:rsidR="005202C5" w:rsidP="5D2BDB46" w:rsidRDefault="005202C5" w14:paraId="0BD41521" w14:textId="3AF4C57F">
            <w:pPr>
              <w:rPr>
                <w:rFonts w:ascii="Arial" w:hAnsi="Arial" w:cs="Arial"/>
                <w:sz w:val="24"/>
                <w:szCs w:val="24"/>
              </w:rPr>
            </w:pPr>
          </w:p>
        </w:tc>
      </w:tr>
      <w:tr w:rsidR="005202C5" w:rsidTr="2C793634" w14:paraId="5DBA9224" w14:textId="77777777">
        <w:tc>
          <w:tcPr>
            <w:tcW w:w="1395" w:type="dxa"/>
            <w:tcMar/>
          </w:tcPr>
          <w:p w:rsidRPr="005202C5" w:rsidR="001D7E21" w:rsidP="005202C5" w:rsidRDefault="00092CE6" w14:paraId="098269C1" w14:textId="268F4EDE">
            <w:pPr>
              <w:rPr>
                <w:rFonts w:ascii="Arial" w:hAnsi="Arial" w:cs="Arial"/>
                <w:sz w:val="24"/>
              </w:rPr>
            </w:pPr>
            <w:r w:rsidRPr="00092CE6">
              <w:rPr>
                <w:rFonts w:ascii="Arial" w:hAnsi="Arial" w:cs="Arial"/>
                <w:b/>
                <w:bCs/>
                <w:sz w:val="24"/>
                <w:szCs w:val="24"/>
              </w:rPr>
              <w:t>UHWS 25/06/00</w:t>
            </w:r>
            <w:r>
              <w:rPr>
                <w:rFonts w:ascii="Arial" w:hAnsi="Arial" w:cs="Arial"/>
                <w:b/>
                <w:bCs/>
                <w:sz w:val="24"/>
                <w:szCs w:val="24"/>
              </w:rPr>
              <w:t>4</w:t>
            </w:r>
          </w:p>
        </w:tc>
        <w:tc>
          <w:tcPr>
            <w:tcW w:w="8263" w:type="dxa"/>
            <w:tcMar/>
          </w:tcPr>
          <w:p w:rsidR="005202C5" w:rsidP="2C793634" w:rsidRDefault="005202C5" w14:paraId="6B1FCD5A" w14:textId="79689E29">
            <w:pPr>
              <w:rPr>
                <w:rFonts w:ascii="Arial" w:hAnsi="Arial" w:cs="Arial"/>
                <w:b w:val="1"/>
                <w:bCs w:val="1"/>
                <w:sz w:val="24"/>
                <w:szCs w:val="24"/>
              </w:rPr>
            </w:pPr>
            <w:hyperlink r:id="R551cb46fe2f941fc">
              <w:r w:rsidRPr="2C793634" w:rsidR="005202C5">
                <w:rPr>
                  <w:rStyle w:val="Hyperlink"/>
                  <w:rFonts w:ascii="Arial" w:hAnsi="Arial" w:cs="Arial"/>
                  <w:b w:val="1"/>
                  <w:bCs w:val="1"/>
                  <w:sz w:val="24"/>
                  <w:szCs w:val="24"/>
                </w:rPr>
                <w:t>The Head of Internal Audit Opinion &amp; Annual Report for 202</w:t>
              </w:r>
              <w:r w:rsidRPr="2C793634" w:rsidR="004D08ED">
                <w:rPr>
                  <w:rStyle w:val="Hyperlink"/>
                  <w:rFonts w:ascii="Arial" w:hAnsi="Arial" w:cs="Arial"/>
                  <w:b w:val="1"/>
                  <w:bCs w:val="1"/>
                  <w:sz w:val="24"/>
                  <w:szCs w:val="24"/>
                </w:rPr>
                <w:t>4</w:t>
              </w:r>
              <w:r w:rsidRPr="2C793634" w:rsidR="005202C5">
                <w:rPr>
                  <w:rStyle w:val="Hyperlink"/>
                  <w:rFonts w:ascii="Arial" w:hAnsi="Arial" w:cs="Arial"/>
                  <w:b w:val="1"/>
                  <w:bCs w:val="1"/>
                  <w:sz w:val="24"/>
                  <w:szCs w:val="24"/>
                </w:rPr>
                <w:t>-2</w:t>
              </w:r>
              <w:r w:rsidRPr="2C793634" w:rsidR="004D08ED">
                <w:rPr>
                  <w:rStyle w:val="Hyperlink"/>
                  <w:rFonts w:ascii="Arial" w:hAnsi="Arial" w:cs="Arial"/>
                  <w:b w:val="1"/>
                  <w:bCs w:val="1"/>
                  <w:sz w:val="24"/>
                  <w:szCs w:val="24"/>
                </w:rPr>
                <w:t>5</w:t>
              </w:r>
            </w:hyperlink>
          </w:p>
          <w:p w:rsidR="00092CE6" w:rsidP="005202C5" w:rsidRDefault="00092CE6" w14:paraId="74594D61" w14:textId="77777777">
            <w:pPr>
              <w:rPr>
                <w:rFonts w:ascii="Arial" w:hAnsi="Arial" w:cs="Arial"/>
                <w:b/>
                <w:sz w:val="24"/>
              </w:rPr>
            </w:pPr>
          </w:p>
          <w:p w:rsidRPr="00092CE6" w:rsidR="00092CE6" w:rsidP="005202C5" w:rsidRDefault="00092CE6" w14:paraId="413ACB1C" w14:textId="0EE423B5">
            <w:pPr>
              <w:rPr>
                <w:rFonts w:ascii="Arial" w:hAnsi="Arial" w:cs="Arial"/>
                <w:bCs/>
                <w:sz w:val="24"/>
              </w:rPr>
            </w:pPr>
            <w:r>
              <w:rPr>
                <w:rFonts w:ascii="Arial" w:hAnsi="Arial" w:cs="Arial"/>
                <w:bCs/>
                <w:sz w:val="24"/>
              </w:rPr>
              <w:t>The</w:t>
            </w:r>
            <w:r w:rsidRPr="00092CE6">
              <w:rPr>
                <w:rFonts w:ascii="Arial" w:hAnsi="Arial" w:cs="Arial"/>
                <w:bCs/>
                <w:sz w:val="24"/>
              </w:rPr>
              <w:t xml:space="preserve"> Head of Internal Audit Opinion &amp; Annual Report for 2024-25</w:t>
            </w:r>
            <w:r>
              <w:rPr>
                <w:rFonts w:ascii="Arial" w:hAnsi="Arial" w:cs="Arial"/>
                <w:bCs/>
                <w:sz w:val="24"/>
              </w:rPr>
              <w:t xml:space="preserve"> was received. </w:t>
            </w:r>
          </w:p>
          <w:p w:rsidR="00092CE6" w:rsidP="005202C5" w:rsidRDefault="00092CE6" w14:paraId="31C4003D" w14:textId="77777777">
            <w:pPr>
              <w:rPr>
                <w:rFonts w:ascii="Arial" w:hAnsi="Arial" w:cs="Arial"/>
                <w:b/>
                <w:sz w:val="24"/>
              </w:rPr>
            </w:pPr>
          </w:p>
          <w:p w:rsidRPr="00092CE6" w:rsidR="00092CE6" w:rsidP="00092CE6" w:rsidRDefault="00092CE6" w14:paraId="1F4DC266" w14:textId="77777777">
            <w:pPr>
              <w:rPr>
                <w:rFonts w:ascii="Arial" w:hAnsi="Arial" w:cs="Arial"/>
                <w:bCs/>
                <w:sz w:val="24"/>
              </w:rPr>
            </w:pPr>
            <w:r w:rsidRPr="00092CE6">
              <w:rPr>
                <w:rFonts w:ascii="Arial" w:hAnsi="Arial" w:cs="Arial"/>
                <w:bCs/>
                <w:sz w:val="24"/>
              </w:rPr>
              <w:t xml:space="preserve">The Head of Internal Audit (HIA) presented the final version of the HIA opinion, confirming that the Health Board could take reasonable assurance over arrangements in place for managing governance, risk management, and internal control.  </w:t>
            </w:r>
          </w:p>
          <w:p w:rsidRPr="00092CE6" w:rsidR="00092CE6" w:rsidP="00092CE6" w:rsidRDefault="00092CE6" w14:paraId="05277B8E" w14:textId="77777777">
            <w:pPr>
              <w:rPr>
                <w:rFonts w:ascii="Arial" w:hAnsi="Arial" w:cs="Arial"/>
                <w:bCs/>
                <w:sz w:val="24"/>
              </w:rPr>
            </w:pPr>
          </w:p>
          <w:p w:rsidRPr="00092CE6" w:rsidR="00092CE6" w:rsidP="00092CE6" w:rsidRDefault="00092CE6" w14:paraId="339DC9D8" w14:textId="537F080F">
            <w:pPr>
              <w:rPr>
                <w:rFonts w:ascii="Arial" w:hAnsi="Arial" w:cs="Arial"/>
                <w:bCs/>
                <w:sz w:val="24"/>
              </w:rPr>
            </w:pPr>
            <w:r w:rsidRPr="00092CE6">
              <w:rPr>
                <w:rFonts w:ascii="Arial" w:hAnsi="Arial" w:cs="Arial"/>
                <w:bCs/>
                <w:sz w:val="24"/>
              </w:rPr>
              <w:t xml:space="preserve">He highlighted </w:t>
            </w:r>
            <w:proofErr w:type="gramStart"/>
            <w:r w:rsidRPr="00092CE6">
              <w:rPr>
                <w:rFonts w:ascii="Arial" w:hAnsi="Arial" w:cs="Arial"/>
                <w:bCs/>
                <w:sz w:val="24"/>
              </w:rPr>
              <w:t>that five of the six audits</w:t>
            </w:r>
            <w:proofErr w:type="gramEnd"/>
            <w:r w:rsidRPr="00092CE6">
              <w:rPr>
                <w:rFonts w:ascii="Arial" w:hAnsi="Arial" w:cs="Arial"/>
                <w:bCs/>
                <w:sz w:val="24"/>
              </w:rPr>
              <w:t xml:space="preserve"> in progress during the draft opinion had been completed, with the final one to be included in next year's opinion. </w:t>
            </w:r>
          </w:p>
          <w:p w:rsidRPr="00092CE6" w:rsidR="00092CE6" w:rsidP="00092CE6" w:rsidRDefault="00092CE6" w14:paraId="47552987" w14:textId="77777777">
            <w:pPr>
              <w:rPr>
                <w:rFonts w:ascii="Arial" w:hAnsi="Arial" w:cs="Arial"/>
                <w:bCs/>
                <w:sz w:val="24"/>
              </w:rPr>
            </w:pPr>
          </w:p>
          <w:p w:rsidRPr="00092CE6" w:rsidR="00092CE6" w:rsidP="00092CE6" w:rsidRDefault="00092CE6" w14:paraId="2827709D" w14:textId="47F6E13C">
            <w:pPr>
              <w:rPr>
                <w:rFonts w:ascii="Arial" w:hAnsi="Arial" w:cs="Arial"/>
                <w:bCs/>
                <w:sz w:val="24"/>
              </w:rPr>
            </w:pPr>
            <w:r w:rsidRPr="00092CE6">
              <w:rPr>
                <w:rFonts w:ascii="Arial" w:hAnsi="Arial" w:cs="Arial"/>
                <w:bCs/>
                <w:sz w:val="24"/>
              </w:rPr>
              <w:t xml:space="preserve">It was noted that the outcomes of the 29 audits completed to at least the draft stage were: 3 substantial assurance, 16 reasonable assurance, 5 limited assurance, and 5 </w:t>
            </w:r>
            <w:proofErr w:type="gramStart"/>
            <w:r w:rsidRPr="00092CE6">
              <w:rPr>
                <w:rFonts w:ascii="Arial" w:hAnsi="Arial" w:cs="Arial"/>
                <w:bCs/>
                <w:sz w:val="24"/>
              </w:rPr>
              <w:t>advisory</w:t>
            </w:r>
            <w:proofErr w:type="gramEnd"/>
            <w:r w:rsidRPr="00092CE6">
              <w:rPr>
                <w:rFonts w:ascii="Arial" w:hAnsi="Arial" w:cs="Arial"/>
                <w:bCs/>
                <w:sz w:val="24"/>
              </w:rPr>
              <w:t xml:space="preserve">. This supported the overall reasonable assurance rating for the Health Board. </w:t>
            </w:r>
          </w:p>
          <w:p w:rsidRPr="00092CE6" w:rsidR="00092CE6" w:rsidP="00092CE6" w:rsidRDefault="00092CE6" w14:paraId="0C180BC8" w14:textId="77777777">
            <w:pPr>
              <w:rPr>
                <w:rFonts w:ascii="Arial" w:hAnsi="Arial" w:cs="Arial"/>
                <w:bCs/>
                <w:sz w:val="24"/>
              </w:rPr>
            </w:pPr>
          </w:p>
          <w:p w:rsidR="00092CE6" w:rsidP="00092CE6" w:rsidRDefault="00092CE6" w14:paraId="682F422F" w14:textId="39B510BF">
            <w:pPr>
              <w:rPr>
                <w:rFonts w:ascii="Arial" w:hAnsi="Arial" w:cs="Arial"/>
                <w:bCs/>
                <w:sz w:val="24"/>
              </w:rPr>
            </w:pPr>
            <w:r w:rsidRPr="00092CE6">
              <w:rPr>
                <w:rFonts w:ascii="Arial" w:hAnsi="Arial" w:cs="Arial"/>
                <w:bCs/>
                <w:sz w:val="24"/>
              </w:rPr>
              <w:t xml:space="preserve">The HIA advised the </w:t>
            </w:r>
            <w:r w:rsidR="00A41AE2">
              <w:rPr>
                <w:rFonts w:ascii="Arial" w:hAnsi="Arial" w:cs="Arial"/>
                <w:bCs/>
                <w:sz w:val="24"/>
              </w:rPr>
              <w:t>Board</w:t>
            </w:r>
            <w:r w:rsidRPr="00092CE6">
              <w:rPr>
                <w:rFonts w:ascii="Arial" w:hAnsi="Arial" w:cs="Arial"/>
                <w:bCs/>
                <w:sz w:val="24"/>
              </w:rPr>
              <w:t xml:space="preserve"> that the overall opinion and summary of outcomes, with a focus on the limited assurances, had been included in the Health Board's annual report as part of the annual governance statement. </w:t>
            </w:r>
          </w:p>
          <w:p w:rsidR="00A41AE2" w:rsidP="00092CE6" w:rsidRDefault="00A41AE2" w14:paraId="2E135F79" w14:textId="6846BDF4">
            <w:pPr>
              <w:rPr>
                <w:rFonts w:ascii="Arial" w:hAnsi="Arial" w:cs="Arial"/>
                <w:bCs/>
                <w:sz w:val="24"/>
              </w:rPr>
            </w:pPr>
          </w:p>
          <w:p w:rsidR="00A41AE2" w:rsidP="00092CE6" w:rsidRDefault="00A41AE2" w14:paraId="722C35F3" w14:textId="5CB691C4">
            <w:pPr>
              <w:rPr>
                <w:rFonts w:ascii="Arial" w:hAnsi="Arial" w:cs="Arial"/>
                <w:bCs/>
                <w:sz w:val="24"/>
              </w:rPr>
            </w:pPr>
            <w:r>
              <w:rPr>
                <w:rFonts w:ascii="Arial" w:hAnsi="Arial" w:cs="Arial"/>
                <w:bCs/>
                <w:sz w:val="24"/>
              </w:rPr>
              <w:t>He concluded by advising the Board that t</w:t>
            </w:r>
            <w:r w:rsidRPr="00A41AE2">
              <w:rPr>
                <w:rFonts w:ascii="Arial" w:hAnsi="Arial" w:cs="Arial"/>
                <w:bCs/>
                <w:sz w:val="24"/>
              </w:rPr>
              <w:t xml:space="preserve">he opinion report </w:t>
            </w:r>
            <w:r>
              <w:rPr>
                <w:rFonts w:ascii="Arial" w:hAnsi="Arial" w:cs="Arial"/>
                <w:bCs/>
                <w:sz w:val="24"/>
              </w:rPr>
              <w:t>had been</w:t>
            </w:r>
            <w:r w:rsidRPr="00A41AE2">
              <w:rPr>
                <w:rFonts w:ascii="Arial" w:hAnsi="Arial" w:cs="Arial"/>
                <w:bCs/>
                <w:sz w:val="24"/>
              </w:rPr>
              <w:t xml:space="preserve"> reviewed and endorsed by a special meeting of the Audit Committee, which recommended it for </w:t>
            </w:r>
            <w:r>
              <w:rPr>
                <w:rFonts w:ascii="Arial" w:hAnsi="Arial" w:cs="Arial"/>
                <w:bCs/>
                <w:sz w:val="24"/>
              </w:rPr>
              <w:t>B</w:t>
            </w:r>
            <w:r w:rsidRPr="00A41AE2">
              <w:rPr>
                <w:rFonts w:ascii="Arial" w:hAnsi="Arial" w:cs="Arial"/>
                <w:bCs/>
                <w:sz w:val="24"/>
              </w:rPr>
              <w:t>oard approval.</w:t>
            </w:r>
          </w:p>
          <w:p w:rsidR="00A41AE2" w:rsidP="00092CE6" w:rsidRDefault="00A41AE2" w14:paraId="06226D6A" w14:textId="77777777">
            <w:pPr>
              <w:rPr>
                <w:rFonts w:ascii="Arial" w:hAnsi="Arial" w:cs="Arial"/>
                <w:bCs/>
                <w:sz w:val="24"/>
              </w:rPr>
            </w:pPr>
          </w:p>
          <w:p w:rsidR="00A41AE2" w:rsidP="00092CE6" w:rsidRDefault="00A41AE2" w14:paraId="42B19A05" w14:textId="3DC082E5">
            <w:pPr>
              <w:rPr>
                <w:rFonts w:ascii="Arial" w:hAnsi="Arial" w:cs="Arial"/>
                <w:bCs/>
                <w:sz w:val="24"/>
              </w:rPr>
            </w:pPr>
            <w:r>
              <w:rPr>
                <w:rFonts w:ascii="Arial" w:hAnsi="Arial" w:cs="Arial"/>
                <w:bCs/>
                <w:sz w:val="24"/>
              </w:rPr>
              <w:t xml:space="preserve">The UHB Chair invited the Chair of the Audit &amp; Assurance Committee (The Independent Member – Capital &amp; Estates IMCE) to confirm that the Audit &amp; Assurance Committee had received the </w:t>
            </w:r>
            <w:r w:rsidRPr="00092CE6">
              <w:rPr>
                <w:rFonts w:ascii="Arial" w:hAnsi="Arial" w:cs="Arial"/>
                <w:bCs/>
                <w:sz w:val="24"/>
              </w:rPr>
              <w:t>Head of Internal Audit Opinion &amp; Annual Report for 2024-25</w:t>
            </w:r>
            <w:r>
              <w:rPr>
                <w:rFonts w:ascii="Arial" w:hAnsi="Arial" w:cs="Arial"/>
                <w:bCs/>
                <w:sz w:val="24"/>
              </w:rPr>
              <w:t>.</w:t>
            </w:r>
          </w:p>
          <w:p w:rsidR="00A41AE2" w:rsidP="00092CE6" w:rsidRDefault="00A41AE2" w14:paraId="165C64F4" w14:textId="77777777">
            <w:pPr>
              <w:rPr>
                <w:rFonts w:ascii="Arial" w:hAnsi="Arial" w:cs="Arial"/>
                <w:bCs/>
                <w:sz w:val="24"/>
              </w:rPr>
            </w:pPr>
          </w:p>
          <w:p w:rsidR="00A41AE2" w:rsidP="00092CE6" w:rsidRDefault="00A41AE2" w14:paraId="2ECEED28" w14:textId="4FC6CBB6">
            <w:pPr>
              <w:rPr>
                <w:rFonts w:ascii="Arial" w:hAnsi="Arial" w:cs="Arial"/>
                <w:bCs/>
                <w:sz w:val="24"/>
              </w:rPr>
            </w:pPr>
            <w:r>
              <w:rPr>
                <w:rFonts w:ascii="Arial" w:hAnsi="Arial" w:cs="Arial"/>
                <w:bCs/>
                <w:sz w:val="24"/>
              </w:rPr>
              <w:t>The IMCE confirmed that it had and was recommended to the Board for approval.</w:t>
            </w:r>
          </w:p>
          <w:p w:rsidR="00A41AE2" w:rsidP="00092CE6" w:rsidRDefault="00A41AE2" w14:paraId="4C9D68C8" w14:textId="77777777">
            <w:pPr>
              <w:rPr>
                <w:rFonts w:ascii="Arial" w:hAnsi="Arial" w:cs="Arial"/>
                <w:bCs/>
                <w:sz w:val="24"/>
              </w:rPr>
            </w:pPr>
          </w:p>
          <w:p w:rsidRPr="00092CE6" w:rsidR="00A41AE2" w:rsidP="00092CE6" w:rsidRDefault="00A41AE2" w14:paraId="4D2CC9CC" w14:textId="5BD0A50C">
            <w:pPr>
              <w:rPr>
                <w:rFonts w:ascii="Arial" w:hAnsi="Arial" w:cs="Arial"/>
                <w:bCs/>
                <w:sz w:val="24"/>
              </w:rPr>
            </w:pPr>
            <w:r>
              <w:rPr>
                <w:rFonts w:ascii="Arial" w:hAnsi="Arial" w:cs="Arial"/>
                <w:bCs/>
                <w:sz w:val="24"/>
              </w:rPr>
              <w:t xml:space="preserve">She added that </w:t>
            </w:r>
            <w:proofErr w:type="gramStart"/>
            <w:r>
              <w:rPr>
                <w:rFonts w:ascii="Arial" w:hAnsi="Arial" w:cs="Arial"/>
                <w:bCs/>
                <w:sz w:val="24"/>
              </w:rPr>
              <w:t>a number of</w:t>
            </w:r>
            <w:proofErr w:type="gramEnd"/>
            <w:r>
              <w:rPr>
                <w:rFonts w:ascii="Arial" w:hAnsi="Arial" w:cs="Arial"/>
                <w:bCs/>
                <w:sz w:val="24"/>
              </w:rPr>
              <w:t xml:space="preserve"> items within the report had been discussed and would be received by the Committee at a future date.</w:t>
            </w:r>
          </w:p>
          <w:p w:rsidR="009D7C0E" w:rsidP="005202C5" w:rsidRDefault="009D7C0E" w14:paraId="7D3DBB22" w14:textId="77777777">
            <w:pPr>
              <w:rPr>
                <w:rFonts w:ascii="Arial" w:hAnsi="Arial" w:cs="Arial"/>
                <w:sz w:val="24"/>
              </w:rPr>
            </w:pPr>
          </w:p>
          <w:p w:rsidR="0018279B" w:rsidP="005202C5" w:rsidRDefault="0018279B" w14:paraId="71401D51" w14:textId="71E8A738">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rsidRPr="006E7CBB" w:rsidR="006E7CBB" w:rsidP="006E7CBB" w:rsidRDefault="006E7CBB" w14:paraId="470DEEA9" w14:textId="064DECB1">
            <w:pPr>
              <w:pStyle w:val="ListParagraph"/>
              <w:numPr>
                <w:ilvl w:val="0"/>
                <w:numId w:val="7"/>
              </w:numPr>
              <w:rPr>
                <w:rFonts w:ascii="Arial" w:hAnsi="Arial" w:cs="Arial"/>
                <w:bCs/>
                <w:sz w:val="24"/>
              </w:rPr>
            </w:pPr>
            <w:r>
              <w:rPr>
                <w:rFonts w:ascii="Arial" w:hAnsi="Arial" w:cs="Arial"/>
                <w:bCs/>
                <w:sz w:val="24"/>
              </w:rPr>
              <w:t xml:space="preserve">The </w:t>
            </w:r>
            <w:r w:rsidRPr="006E7CBB">
              <w:rPr>
                <w:rFonts w:ascii="Arial" w:hAnsi="Arial" w:cs="Arial"/>
                <w:bCs/>
                <w:sz w:val="24"/>
              </w:rPr>
              <w:t>Head of Internal Audit Opinion and Annual Report for 2024/25</w:t>
            </w:r>
            <w:r>
              <w:rPr>
                <w:rFonts w:ascii="Arial" w:hAnsi="Arial" w:cs="Arial"/>
                <w:bCs/>
                <w:sz w:val="24"/>
              </w:rPr>
              <w:t xml:space="preserve"> was considered and ratified.</w:t>
            </w:r>
          </w:p>
          <w:p w:rsidRPr="006E7CBB" w:rsidR="005202C5" w:rsidP="006E7CBB" w:rsidRDefault="005202C5" w14:paraId="3E15F766" w14:textId="77777777">
            <w:pPr>
              <w:rPr>
                <w:rFonts w:ascii="Arial" w:hAnsi="Arial" w:cs="Arial"/>
                <w:sz w:val="24"/>
              </w:rPr>
            </w:pPr>
          </w:p>
        </w:tc>
        <w:tc>
          <w:tcPr>
            <w:tcW w:w="798" w:type="dxa"/>
            <w:tcMar/>
          </w:tcPr>
          <w:p w:rsidRPr="005202C5" w:rsidR="005202C5" w:rsidP="005202C5" w:rsidRDefault="005202C5" w14:paraId="6BC0C7B6" w14:textId="5B497692">
            <w:pPr>
              <w:rPr>
                <w:rFonts w:ascii="Arial" w:hAnsi="Arial" w:cs="Arial"/>
                <w:sz w:val="24"/>
              </w:rPr>
            </w:pPr>
          </w:p>
        </w:tc>
      </w:tr>
      <w:tr w:rsidR="005202C5" w:rsidTr="2C793634" w14:paraId="1B38A5CD" w14:textId="77777777">
        <w:tc>
          <w:tcPr>
            <w:tcW w:w="1395" w:type="dxa"/>
            <w:tcMar/>
          </w:tcPr>
          <w:p w:rsidRPr="005202C5" w:rsidR="001D7E21" w:rsidP="00764D24" w:rsidRDefault="00092CE6" w14:paraId="59856730" w14:textId="1961B97A">
            <w:pPr>
              <w:rPr>
                <w:rFonts w:ascii="Arial" w:hAnsi="Arial" w:cs="Arial"/>
                <w:sz w:val="24"/>
                <w:szCs w:val="24"/>
              </w:rPr>
            </w:pPr>
            <w:r w:rsidRPr="00092CE6">
              <w:rPr>
                <w:rFonts w:ascii="Arial" w:hAnsi="Arial" w:cs="Arial"/>
                <w:b/>
                <w:bCs/>
                <w:sz w:val="24"/>
                <w:szCs w:val="24"/>
              </w:rPr>
              <w:t>UHWS 25/06/00</w:t>
            </w:r>
            <w:r>
              <w:rPr>
                <w:rFonts w:ascii="Arial" w:hAnsi="Arial" w:cs="Arial"/>
                <w:b/>
                <w:bCs/>
                <w:sz w:val="24"/>
                <w:szCs w:val="24"/>
              </w:rPr>
              <w:t>5</w:t>
            </w:r>
          </w:p>
        </w:tc>
        <w:tc>
          <w:tcPr>
            <w:tcW w:w="8263" w:type="dxa"/>
            <w:tcMar/>
          </w:tcPr>
          <w:p w:rsidR="005202C5" w:rsidP="2C793634" w:rsidRDefault="005202C5" w14:paraId="6DD47CCB" w14:textId="70832FF0">
            <w:pPr>
              <w:rPr>
                <w:rFonts w:ascii="Arial" w:hAnsi="Arial" w:cs="Arial"/>
                <w:b w:val="1"/>
                <w:bCs w:val="1"/>
                <w:sz w:val="24"/>
                <w:szCs w:val="24"/>
              </w:rPr>
            </w:pPr>
            <w:hyperlink r:id="R501b5412fbf246da">
              <w:r w:rsidRPr="2C793634" w:rsidR="005202C5">
                <w:rPr>
                  <w:rStyle w:val="Hyperlink"/>
                  <w:rFonts w:ascii="Arial" w:hAnsi="Arial" w:cs="Arial"/>
                  <w:b w:val="1"/>
                  <w:bCs w:val="1"/>
                  <w:sz w:val="24"/>
                  <w:szCs w:val="24"/>
                </w:rPr>
                <w:t>Introduction to Annual Report and Accounts 202</w:t>
              </w:r>
              <w:r w:rsidRPr="2C793634" w:rsidR="004D08ED">
                <w:rPr>
                  <w:rStyle w:val="Hyperlink"/>
                  <w:rFonts w:ascii="Arial" w:hAnsi="Arial" w:cs="Arial"/>
                  <w:b w:val="1"/>
                  <w:bCs w:val="1"/>
                  <w:sz w:val="24"/>
                  <w:szCs w:val="24"/>
                </w:rPr>
                <w:t>4</w:t>
              </w:r>
              <w:r w:rsidRPr="2C793634" w:rsidR="005202C5">
                <w:rPr>
                  <w:rStyle w:val="Hyperlink"/>
                  <w:rFonts w:ascii="Arial" w:hAnsi="Arial" w:cs="Arial"/>
                  <w:b w:val="1"/>
                  <w:bCs w:val="1"/>
                  <w:sz w:val="24"/>
                  <w:szCs w:val="24"/>
                </w:rPr>
                <w:t>-2</w:t>
              </w:r>
              <w:r w:rsidRPr="2C793634" w:rsidR="004D08ED">
                <w:rPr>
                  <w:rStyle w:val="Hyperlink"/>
                  <w:rFonts w:ascii="Arial" w:hAnsi="Arial" w:cs="Arial"/>
                  <w:b w:val="1"/>
                  <w:bCs w:val="1"/>
                  <w:sz w:val="24"/>
                  <w:szCs w:val="24"/>
                </w:rPr>
                <w:t>5</w:t>
              </w:r>
              <w:r w:rsidRPr="2C793634" w:rsidR="2A9B21EC">
                <w:rPr>
                  <w:rStyle w:val="Hyperlink"/>
                  <w:rFonts w:ascii="Arial" w:hAnsi="Arial" w:cs="Arial"/>
                  <w:b w:val="1"/>
                  <w:bCs w:val="1"/>
                  <w:sz w:val="24"/>
                  <w:szCs w:val="24"/>
                </w:rPr>
                <w:t>:</w:t>
              </w:r>
            </w:hyperlink>
          </w:p>
          <w:p w:rsidR="006E7CBB" w:rsidP="1E1D1836" w:rsidRDefault="006E7CBB" w14:paraId="647C5B2B" w14:textId="77777777">
            <w:pPr>
              <w:rPr>
                <w:rFonts w:ascii="Arial" w:hAnsi="Arial" w:cs="Arial"/>
                <w:b/>
                <w:sz w:val="24"/>
                <w:szCs w:val="24"/>
              </w:rPr>
            </w:pPr>
          </w:p>
          <w:p w:rsidR="006E7CBB" w:rsidP="1E1D1836" w:rsidRDefault="006E7CBB" w14:paraId="6AC153C2" w14:textId="5437701F">
            <w:pPr>
              <w:rPr>
                <w:rFonts w:ascii="Arial" w:hAnsi="Arial" w:cs="Arial"/>
                <w:bCs/>
                <w:sz w:val="24"/>
                <w:szCs w:val="24"/>
              </w:rPr>
            </w:pPr>
            <w:r>
              <w:rPr>
                <w:rFonts w:ascii="Arial" w:hAnsi="Arial" w:cs="Arial"/>
                <w:bCs/>
                <w:sz w:val="24"/>
                <w:szCs w:val="24"/>
              </w:rPr>
              <w:t xml:space="preserve">The </w:t>
            </w:r>
            <w:r w:rsidRPr="006E7CBB">
              <w:rPr>
                <w:rFonts w:ascii="Arial" w:hAnsi="Arial" w:cs="Arial"/>
                <w:bCs/>
                <w:sz w:val="24"/>
                <w:szCs w:val="24"/>
              </w:rPr>
              <w:t>Introduction to Annual Report and Accounts 2024-25</w:t>
            </w:r>
            <w:r>
              <w:rPr>
                <w:rFonts w:ascii="Arial" w:hAnsi="Arial" w:cs="Arial"/>
                <w:bCs/>
                <w:sz w:val="24"/>
                <w:szCs w:val="24"/>
              </w:rPr>
              <w:t xml:space="preserve"> was received.</w:t>
            </w:r>
          </w:p>
          <w:p w:rsidR="006E7CBB" w:rsidP="1E1D1836" w:rsidRDefault="006E7CBB" w14:paraId="28C44FDE" w14:textId="77777777">
            <w:pPr>
              <w:rPr>
                <w:rFonts w:ascii="Arial" w:hAnsi="Arial" w:cs="Arial"/>
                <w:bCs/>
                <w:sz w:val="24"/>
                <w:szCs w:val="24"/>
              </w:rPr>
            </w:pPr>
          </w:p>
          <w:p w:rsidR="006E7CBB" w:rsidP="006E7CBB" w:rsidRDefault="006E7CBB" w14:paraId="50DEDF46" w14:textId="18605C67">
            <w:pPr>
              <w:rPr>
                <w:rFonts w:ascii="Arial" w:hAnsi="Arial" w:cs="Arial"/>
                <w:bCs/>
                <w:sz w:val="24"/>
                <w:szCs w:val="24"/>
              </w:rPr>
            </w:pPr>
            <w:r>
              <w:rPr>
                <w:rFonts w:ascii="Arial" w:hAnsi="Arial" w:cs="Arial"/>
                <w:bCs/>
                <w:sz w:val="24"/>
                <w:szCs w:val="24"/>
              </w:rPr>
              <w:t xml:space="preserve">The Deputy Director of Finance (DDF) advised the Board </w:t>
            </w:r>
            <w:r w:rsidRPr="006E7CBB">
              <w:rPr>
                <w:rFonts w:ascii="Arial" w:hAnsi="Arial" w:cs="Arial"/>
                <w:bCs/>
                <w:sz w:val="24"/>
                <w:szCs w:val="24"/>
              </w:rPr>
              <w:t xml:space="preserve">that the time scales for preparing the accounts </w:t>
            </w:r>
            <w:r>
              <w:rPr>
                <w:rFonts w:ascii="Arial" w:hAnsi="Arial" w:cs="Arial"/>
                <w:bCs/>
                <w:sz w:val="24"/>
                <w:szCs w:val="24"/>
              </w:rPr>
              <w:t>had been</w:t>
            </w:r>
            <w:r w:rsidRPr="006E7CBB">
              <w:rPr>
                <w:rFonts w:ascii="Arial" w:hAnsi="Arial" w:cs="Arial"/>
                <w:bCs/>
                <w:sz w:val="24"/>
                <w:szCs w:val="24"/>
              </w:rPr>
              <w:t xml:space="preserve"> constricted </w:t>
            </w:r>
            <w:r>
              <w:rPr>
                <w:rFonts w:ascii="Arial" w:hAnsi="Arial" w:cs="Arial"/>
                <w:bCs/>
                <w:sz w:val="24"/>
                <w:szCs w:val="24"/>
              </w:rPr>
              <w:t xml:space="preserve">for the </w:t>
            </w:r>
            <w:r w:rsidRPr="006E7CBB">
              <w:rPr>
                <w:rFonts w:ascii="Arial" w:hAnsi="Arial" w:cs="Arial"/>
                <w:bCs/>
                <w:sz w:val="24"/>
                <w:szCs w:val="24"/>
              </w:rPr>
              <w:t>year</w:t>
            </w:r>
            <w:r>
              <w:rPr>
                <w:rFonts w:ascii="Arial" w:hAnsi="Arial" w:cs="Arial"/>
                <w:bCs/>
                <w:sz w:val="24"/>
                <w:szCs w:val="24"/>
              </w:rPr>
              <w:t xml:space="preserve"> and had </w:t>
            </w:r>
            <w:r w:rsidRPr="006E7CBB">
              <w:rPr>
                <w:rFonts w:ascii="Arial" w:hAnsi="Arial" w:cs="Arial"/>
                <w:bCs/>
                <w:sz w:val="24"/>
                <w:szCs w:val="24"/>
              </w:rPr>
              <w:t>return</w:t>
            </w:r>
            <w:r>
              <w:rPr>
                <w:rFonts w:ascii="Arial" w:hAnsi="Arial" w:cs="Arial"/>
                <w:bCs/>
                <w:sz w:val="24"/>
                <w:szCs w:val="24"/>
              </w:rPr>
              <w:t xml:space="preserve">ed </w:t>
            </w:r>
            <w:r w:rsidRPr="006E7CBB">
              <w:rPr>
                <w:rFonts w:ascii="Arial" w:hAnsi="Arial" w:cs="Arial"/>
                <w:bCs/>
                <w:sz w:val="24"/>
                <w:szCs w:val="24"/>
              </w:rPr>
              <w:t>to pre-COVID time frames</w:t>
            </w:r>
            <w:r>
              <w:rPr>
                <w:rFonts w:ascii="Arial" w:hAnsi="Arial" w:cs="Arial"/>
                <w:bCs/>
                <w:sz w:val="24"/>
                <w:szCs w:val="24"/>
              </w:rPr>
              <w:t xml:space="preserve"> meaning that there </w:t>
            </w:r>
            <w:r w:rsidRPr="006E7CBB">
              <w:rPr>
                <w:rFonts w:ascii="Arial" w:hAnsi="Arial" w:cs="Arial"/>
                <w:bCs/>
                <w:sz w:val="24"/>
                <w:szCs w:val="24"/>
              </w:rPr>
              <w:t>was less time to prepare the accounts and for Audit Wales to audit them, requiring the teams to work harder to meet the deadlines</w:t>
            </w:r>
            <w:r>
              <w:rPr>
                <w:rFonts w:ascii="Arial" w:hAnsi="Arial" w:cs="Arial"/>
                <w:bCs/>
                <w:sz w:val="24"/>
                <w:szCs w:val="24"/>
              </w:rPr>
              <w:t>.</w:t>
            </w:r>
          </w:p>
          <w:p w:rsidR="006E7CBB" w:rsidP="006E7CBB" w:rsidRDefault="006E7CBB" w14:paraId="0EFEC23C" w14:textId="77777777">
            <w:pPr>
              <w:rPr>
                <w:rFonts w:ascii="Arial" w:hAnsi="Arial" w:cs="Arial"/>
                <w:bCs/>
                <w:sz w:val="24"/>
                <w:szCs w:val="24"/>
              </w:rPr>
            </w:pPr>
          </w:p>
          <w:p w:rsidR="006E7CBB" w:rsidP="006E7CBB" w:rsidRDefault="006E7CBB" w14:paraId="4495C18F" w14:textId="1F336B4C">
            <w:pPr>
              <w:rPr>
                <w:rFonts w:ascii="Arial" w:hAnsi="Arial" w:cs="Arial"/>
                <w:sz w:val="24"/>
                <w:szCs w:val="24"/>
                <w:lang w:eastAsia="en-GB"/>
              </w:rPr>
            </w:pPr>
            <w:r>
              <w:rPr>
                <w:rFonts w:ascii="Arial" w:hAnsi="Arial" w:cs="Arial"/>
                <w:bCs/>
                <w:sz w:val="24"/>
                <w:szCs w:val="24"/>
              </w:rPr>
              <w:lastRenderedPageBreak/>
              <w:t xml:space="preserve">He thanked the </w:t>
            </w:r>
            <w:r w:rsidRPr="00092CE6">
              <w:rPr>
                <w:rFonts w:ascii="Arial" w:hAnsi="Arial" w:cs="Arial"/>
                <w:sz w:val="24"/>
                <w:szCs w:val="24"/>
                <w:lang w:eastAsia="en-GB"/>
              </w:rPr>
              <w:t>Assistant Director of Finance</w:t>
            </w:r>
            <w:r>
              <w:rPr>
                <w:rFonts w:ascii="Arial" w:hAnsi="Arial" w:cs="Arial"/>
                <w:sz w:val="24"/>
                <w:szCs w:val="24"/>
                <w:lang w:eastAsia="en-GB"/>
              </w:rPr>
              <w:t xml:space="preserve"> (ADF) and their team for </w:t>
            </w:r>
            <w:proofErr w:type="gramStart"/>
            <w:r>
              <w:rPr>
                <w:rFonts w:ascii="Arial" w:hAnsi="Arial" w:cs="Arial"/>
                <w:sz w:val="24"/>
                <w:szCs w:val="24"/>
                <w:lang w:eastAsia="en-GB"/>
              </w:rPr>
              <w:t>all of</w:t>
            </w:r>
            <w:proofErr w:type="gramEnd"/>
            <w:r>
              <w:rPr>
                <w:rFonts w:ascii="Arial" w:hAnsi="Arial" w:cs="Arial"/>
                <w:sz w:val="24"/>
                <w:szCs w:val="24"/>
                <w:lang w:eastAsia="en-GB"/>
              </w:rPr>
              <w:t xml:space="preserve"> the hard work in getting the accounts completed and ready for Audit Wales.</w:t>
            </w:r>
          </w:p>
          <w:p w:rsidR="006E7CBB" w:rsidP="006E7CBB" w:rsidRDefault="006E7CBB" w14:paraId="51BDAE79" w14:textId="77777777">
            <w:pPr>
              <w:rPr>
                <w:rFonts w:ascii="Arial" w:hAnsi="Arial" w:cs="Arial"/>
                <w:bCs/>
                <w:sz w:val="24"/>
                <w:szCs w:val="24"/>
              </w:rPr>
            </w:pPr>
          </w:p>
          <w:p w:rsidRPr="006E7CBB" w:rsidR="006E7CBB" w:rsidP="006E7CBB" w:rsidRDefault="006E7CBB" w14:paraId="5EFE00DB" w14:textId="53ADB3D6">
            <w:pPr>
              <w:rPr>
                <w:rFonts w:ascii="Arial" w:hAnsi="Arial" w:cs="Arial"/>
                <w:bCs/>
                <w:sz w:val="24"/>
                <w:szCs w:val="24"/>
              </w:rPr>
            </w:pPr>
            <w:r>
              <w:rPr>
                <w:rFonts w:ascii="Arial" w:hAnsi="Arial" w:cs="Arial"/>
                <w:bCs/>
                <w:sz w:val="24"/>
                <w:szCs w:val="24"/>
              </w:rPr>
              <w:t xml:space="preserve">The ADF </w:t>
            </w:r>
            <w:r w:rsidRPr="006E7CBB">
              <w:rPr>
                <w:rFonts w:ascii="Arial" w:hAnsi="Arial" w:cs="Arial"/>
                <w:bCs/>
                <w:sz w:val="24"/>
                <w:szCs w:val="24"/>
              </w:rPr>
              <w:t xml:space="preserve">introduced the final annual report for the </w:t>
            </w:r>
            <w:r>
              <w:rPr>
                <w:rFonts w:ascii="Arial" w:hAnsi="Arial" w:cs="Arial"/>
                <w:bCs/>
                <w:sz w:val="24"/>
                <w:szCs w:val="24"/>
              </w:rPr>
              <w:t>B</w:t>
            </w:r>
            <w:r w:rsidRPr="006E7CBB">
              <w:rPr>
                <w:rFonts w:ascii="Arial" w:hAnsi="Arial" w:cs="Arial"/>
                <w:bCs/>
                <w:sz w:val="24"/>
                <w:szCs w:val="24"/>
              </w:rPr>
              <w:t>oard's</w:t>
            </w:r>
            <w:r>
              <w:rPr>
                <w:rFonts w:ascii="Arial" w:hAnsi="Arial" w:cs="Arial"/>
                <w:bCs/>
                <w:sz w:val="24"/>
                <w:szCs w:val="24"/>
              </w:rPr>
              <w:t xml:space="preserve"> </w:t>
            </w:r>
            <w:r w:rsidRPr="006E7CBB">
              <w:rPr>
                <w:rFonts w:ascii="Arial" w:hAnsi="Arial" w:cs="Arial"/>
                <w:bCs/>
                <w:sz w:val="24"/>
                <w:szCs w:val="24"/>
              </w:rPr>
              <w:t>endorsement and approval, which include</w:t>
            </w:r>
            <w:r>
              <w:rPr>
                <w:rFonts w:ascii="Arial" w:hAnsi="Arial" w:cs="Arial"/>
                <w:bCs/>
                <w:sz w:val="24"/>
                <w:szCs w:val="24"/>
              </w:rPr>
              <w:t>d</w:t>
            </w:r>
            <w:r w:rsidRPr="006E7CBB">
              <w:rPr>
                <w:rFonts w:ascii="Arial" w:hAnsi="Arial" w:cs="Arial"/>
                <w:bCs/>
                <w:sz w:val="24"/>
                <w:szCs w:val="24"/>
              </w:rPr>
              <w:t xml:space="preserve"> the performance report, accountability report, annual accounts, and associated papers.</w:t>
            </w:r>
          </w:p>
          <w:p w:rsidR="006E7CBB" w:rsidP="006E7CBB" w:rsidRDefault="006E7CBB" w14:paraId="2399E766" w14:textId="77777777">
            <w:pPr>
              <w:rPr>
                <w:rFonts w:ascii="Arial" w:hAnsi="Arial" w:cs="Arial"/>
                <w:bCs/>
                <w:sz w:val="24"/>
                <w:szCs w:val="24"/>
              </w:rPr>
            </w:pPr>
          </w:p>
          <w:p w:rsidR="006E7CBB" w:rsidP="006E7CBB" w:rsidRDefault="006E7CBB" w14:paraId="54B8E957" w14:textId="77777777">
            <w:pPr>
              <w:rPr>
                <w:rFonts w:ascii="Arial" w:hAnsi="Arial" w:cs="Arial"/>
                <w:bCs/>
                <w:sz w:val="24"/>
                <w:szCs w:val="24"/>
              </w:rPr>
            </w:pPr>
            <w:r>
              <w:rPr>
                <w:rFonts w:ascii="Arial" w:hAnsi="Arial" w:cs="Arial"/>
                <w:bCs/>
                <w:sz w:val="24"/>
                <w:szCs w:val="24"/>
              </w:rPr>
              <w:t>It was noted that t</w:t>
            </w:r>
            <w:r w:rsidRPr="006E7CBB">
              <w:rPr>
                <w:rFonts w:ascii="Arial" w:hAnsi="Arial" w:cs="Arial"/>
                <w:bCs/>
                <w:sz w:val="24"/>
                <w:szCs w:val="24"/>
              </w:rPr>
              <w:t>he</w:t>
            </w:r>
            <w:r>
              <w:rPr>
                <w:rFonts w:ascii="Arial" w:hAnsi="Arial" w:cs="Arial"/>
                <w:bCs/>
                <w:sz w:val="24"/>
                <w:szCs w:val="24"/>
              </w:rPr>
              <w:t xml:space="preserve"> draft</w:t>
            </w:r>
            <w:r w:rsidRPr="006E7CBB">
              <w:rPr>
                <w:rFonts w:ascii="Arial" w:hAnsi="Arial" w:cs="Arial"/>
                <w:bCs/>
                <w:sz w:val="24"/>
                <w:szCs w:val="24"/>
              </w:rPr>
              <w:t xml:space="preserve"> annual accounts were completed and submitted to Welsh Government</w:t>
            </w:r>
            <w:r>
              <w:rPr>
                <w:rFonts w:ascii="Arial" w:hAnsi="Arial" w:cs="Arial"/>
                <w:bCs/>
                <w:sz w:val="24"/>
                <w:szCs w:val="24"/>
              </w:rPr>
              <w:t xml:space="preserve"> (WG)</w:t>
            </w:r>
            <w:r w:rsidRPr="006E7CBB">
              <w:rPr>
                <w:rFonts w:ascii="Arial" w:hAnsi="Arial" w:cs="Arial"/>
                <w:bCs/>
                <w:sz w:val="24"/>
                <w:szCs w:val="24"/>
              </w:rPr>
              <w:t xml:space="preserve"> and Audit Wales by the deadline</w:t>
            </w:r>
            <w:r>
              <w:rPr>
                <w:rFonts w:ascii="Arial" w:hAnsi="Arial" w:cs="Arial"/>
                <w:bCs/>
                <w:sz w:val="24"/>
                <w:szCs w:val="24"/>
              </w:rPr>
              <w:t xml:space="preserve"> and that Audit Wales had scrutinised </w:t>
            </w:r>
            <w:r w:rsidRPr="006E7CBB">
              <w:rPr>
                <w:rFonts w:ascii="Arial" w:hAnsi="Arial" w:cs="Arial"/>
                <w:bCs/>
                <w:sz w:val="24"/>
                <w:szCs w:val="24"/>
              </w:rPr>
              <w:t xml:space="preserve">the annual accounts, identifying minimal changes. </w:t>
            </w:r>
          </w:p>
          <w:p w:rsidR="00E655AE" w:rsidP="006E7CBB" w:rsidRDefault="00E655AE" w14:paraId="1AAFA820" w14:textId="77777777">
            <w:pPr>
              <w:rPr>
                <w:rFonts w:ascii="Arial" w:hAnsi="Arial" w:cs="Arial"/>
                <w:bCs/>
                <w:sz w:val="24"/>
                <w:szCs w:val="24"/>
              </w:rPr>
            </w:pPr>
          </w:p>
          <w:p w:rsidR="006E7CBB" w:rsidP="006E7CBB" w:rsidRDefault="00E655AE" w14:paraId="5BFF5B60" w14:textId="5904CD84">
            <w:pPr>
              <w:rPr>
                <w:rFonts w:ascii="Arial" w:hAnsi="Arial" w:cs="Arial"/>
                <w:bCs/>
                <w:sz w:val="24"/>
                <w:szCs w:val="24"/>
              </w:rPr>
            </w:pPr>
            <w:r>
              <w:rPr>
                <w:rFonts w:ascii="Arial" w:hAnsi="Arial" w:cs="Arial"/>
                <w:bCs/>
                <w:sz w:val="24"/>
                <w:szCs w:val="24"/>
              </w:rPr>
              <w:t xml:space="preserve">She advised the Board that </w:t>
            </w:r>
            <w:r w:rsidRPr="006E7CBB" w:rsidR="006E7CBB">
              <w:rPr>
                <w:rFonts w:ascii="Arial" w:hAnsi="Arial" w:cs="Arial"/>
                <w:bCs/>
                <w:sz w:val="24"/>
                <w:szCs w:val="24"/>
              </w:rPr>
              <w:t>Audit Wales intend</w:t>
            </w:r>
            <w:r>
              <w:rPr>
                <w:rFonts w:ascii="Arial" w:hAnsi="Arial" w:cs="Arial"/>
                <w:bCs/>
                <w:sz w:val="24"/>
                <w:szCs w:val="24"/>
              </w:rPr>
              <w:t>ed</w:t>
            </w:r>
            <w:r w:rsidRPr="006E7CBB" w:rsidR="006E7CBB">
              <w:rPr>
                <w:rFonts w:ascii="Arial" w:hAnsi="Arial" w:cs="Arial"/>
                <w:bCs/>
                <w:sz w:val="24"/>
                <w:szCs w:val="24"/>
              </w:rPr>
              <w:t xml:space="preserve"> to issue an unqualified, true, and fair opinion on the financial statements but a qualified regularity opinion due to the Health Board breaching its resource limit for the period 2223 to 2425. </w:t>
            </w:r>
          </w:p>
          <w:p w:rsidR="00E655AE" w:rsidP="006E7CBB" w:rsidRDefault="00E655AE" w14:paraId="34AD0584" w14:textId="77777777">
            <w:pPr>
              <w:rPr>
                <w:rFonts w:ascii="Arial" w:hAnsi="Arial" w:cs="Arial"/>
                <w:bCs/>
                <w:sz w:val="24"/>
                <w:szCs w:val="24"/>
              </w:rPr>
            </w:pPr>
          </w:p>
          <w:p w:rsidR="006E7CBB" w:rsidP="006E7CBB" w:rsidRDefault="00E655AE" w14:paraId="6E6158E6" w14:textId="21B35ED2">
            <w:pPr>
              <w:rPr>
                <w:rFonts w:ascii="Arial" w:hAnsi="Arial" w:cs="Arial"/>
                <w:bCs/>
                <w:sz w:val="24"/>
                <w:szCs w:val="24"/>
              </w:rPr>
            </w:pPr>
            <w:r>
              <w:rPr>
                <w:rFonts w:ascii="Arial" w:hAnsi="Arial" w:cs="Arial"/>
                <w:bCs/>
                <w:sz w:val="24"/>
                <w:szCs w:val="24"/>
              </w:rPr>
              <w:t>It was noted that a</w:t>
            </w:r>
            <w:r w:rsidRPr="006E7CBB" w:rsidR="006E7CBB">
              <w:rPr>
                <w:rFonts w:ascii="Arial" w:hAnsi="Arial" w:cs="Arial"/>
                <w:bCs/>
                <w:sz w:val="24"/>
                <w:szCs w:val="24"/>
              </w:rPr>
              <w:t xml:space="preserve">ssurance on the accuracy of the annual report and accounts </w:t>
            </w:r>
            <w:r>
              <w:rPr>
                <w:rFonts w:ascii="Arial" w:hAnsi="Arial" w:cs="Arial"/>
                <w:bCs/>
                <w:sz w:val="24"/>
                <w:szCs w:val="24"/>
              </w:rPr>
              <w:t xml:space="preserve">was </w:t>
            </w:r>
            <w:r w:rsidRPr="006E7CBB" w:rsidR="006E7CBB">
              <w:rPr>
                <w:rFonts w:ascii="Arial" w:hAnsi="Arial" w:cs="Arial"/>
                <w:bCs/>
                <w:sz w:val="24"/>
                <w:szCs w:val="24"/>
              </w:rPr>
              <w:t>provided by various sources, including Audit Wales, the head of internal audit, and the Audit and Assurance Committee.</w:t>
            </w:r>
          </w:p>
          <w:p w:rsidR="00E655AE" w:rsidP="006E7CBB" w:rsidRDefault="00E655AE" w14:paraId="0DA19491" w14:textId="77777777">
            <w:pPr>
              <w:rPr>
                <w:rFonts w:ascii="Arial" w:hAnsi="Arial" w:cs="Arial"/>
                <w:bCs/>
                <w:sz w:val="24"/>
                <w:szCs w:val="24"/>
              </w:rPr>
            </w:pPr>
          </w:p>
          <w:p w:rsidR="006E7CBB" w:rsidP="006E7CBB" w:rsidRDefault="00E655AE" w14:paraId="3610E777" w14:textId="7AC76A9E">
            <w:pPr>
              <w:rPr>
                <w:rFonts w:ascii="Arial" w:hAnsi="Arial" w:cs="Arial"/>
                <w:bCs/>
                <w:sz w:val="24"/>
                <w:szCs w:val="24"/>
              </w:rPr>
            </w:pPr>
            <w:r>
              <w:rPr>
                <w:rFonts w:ascii="Arial" w:hAnsi="Arial" w:cs="Arial"/>
                <w:bCs/>
                <w:sz w:val="24"/>
                <w:szCs w:val="24"/>
              </w:rPr>
              <w:t xml:space="preserve">The ADF noted that the </w:t>
            </w:r>
            <w:r w:rsidRPr="006E7CBB" w:rsidR="006E7CBB">
              <w:rPr>
                <w:rFonts w:ascii="Arial" w:hAnsi="Arial" w:cs="Arial"/>
                <w:bCs/>
                <w:sz w:val="24"/>
                <w:szCs w:val="24"/>
              </w:rPr>
              <w:t xml:space="preserve">Health Board </w:t>
            </w:r>
            <w:r>
              <w:rPr>
                <w:rFonts w:ascii="Arial" w:hAnsi="Arial" w:cs="Arial"/>
                <w:bCs/>
                <w:sz w:val="24"/>
                <w:szCs w:val="24"/>
              </w:rPr>
              <w:t>had</w:t>
            </w:r>
            <w:r w:rsidRPr="006E7CBB" w:rsidR="006E7CBB">
              <w:rPr>
                <w:rFonts w:ascii="Arial" w:hAnsi="Arial" w:cs="Arial"/>
                <w:bCs/>
                <w:sz w:val="24"/>
                <w:szCs w:val="24"/>
              </w:rPr>
              <w:t xml:space="preserve"> not met its statutory financial duties in respect of revenue expenditure due to a forecast deficit and the absence of an approved integrated medium-term plan</w:t>
            </w:r>
            <w:r>
              <w:rPr>
                <w:rFonts w:ascii="Arial" w:hAnsi="Arial" w:cs="Arial"/>
                <w:bCs/>
                <w:sz w:val="24"/>
                <w:szCs w:val="24"/>
              </w:rPr>
              <w:t xml:space="preserve"> and that t</w:t>
            </w:r>
            <w:r w:rsidRPr="006E7CBB" w:rsidR="006E7CBB">
              <w:rPr>
                <w:rFonts w:ascii="Arial" w:hAnsi="Arial" w:cs="Arial"/>
                <w:bCs/>
                <w:sz w:val="24"/>
                <w:szCs w:val="24"/>
              </w:rPr>
              <w:t xml:space="preserve">he Health Board delivered a deficit of </w:t>
            </w:r>
            <w:r>
              <w:rPr>
                <w:rFonts w:ascii="Arial" w:hAnsi="Arial" w:cs="Arial"/>
                <w:bCs/>
                <w:sz w:val="24"/>
                <w:szCs w:val="24"/>
              </w:rPr>
              <w:t>£</w:t>
            </w:r>
            <w:r w:rsidRPr="006E7CBB" w:rsidR="006E7CBB">
              <w:rPr>
                <w:rFonts w:ascii="Arial" w:hAnsi="Arial" w:cs="Arial"/>
                <w:bCs/>
                <w:sz w:val="24"/>
                <w:szCs w:val="24"/>
              </w:rPr>
              <w:t xml:space="preserve">27.6 million, failing to meet its revenue financial duties. </w:t>
            </w:r>
          </w:p>
          <w:p w:rsidR="00E655AE" w:rsidP="006E7CBB" w:rsidRDefault="00E655AE" w14:paraId="2054C8F9" w14:textId="77777777">
            <w:pPr>
              <w:rPr>
                <w:rFonts w:ascii="Arial" w:hAnsi="Arial" w:cs="Arial"/>
                <w:bCs/>
                <w:sz w:val="24"/>
                <w:szCs w:val="24"/>
              </w:rPr>
            </w:pPr>
          </w:p>
          <w:p w:rsidRPr="006E7CBB" w:rsidR="006E7CBB" w:rsidP="006E7CBB" w:rsidRDefault="00E655AE" w14:paraId="418C919A" w14:textId="7D102861">
            <w:pPr>
              <w:rPr>
                <w:rFonts w:ascii="Arial" w:hAnsi="Arial" w:cs="Arial"/>
                <w:bCs/>
                <w:sz w:val="24"/>
                <w:szCs w:val="24"/>
              </w:rPr>
            </w:pPr>
            <w:r>
              <w:rPr>
                <w:rFonts w:ascii="Arial" w:hAnsi="Arial" w:cs="Arial"/>
                <w:bCs/>
                <w:sz w:val="24"/>
                <w:szCs w:val="24"/>
              </w:rPr>
              <w:t>She added that t</w:t>
            </w:r>
            <w:r w:rsidRPr="006E7CBB" w:rsidR="006E7CBB">
              <w:rPr>
                <w:rFonts w:ascii="Arial" w:hAnsi="Arial" w:cs="Arial"/>
                <w:bCs/>
                <w:sz w:val="24"/>
                <w:szCs w:val="24"/>
              </w:rPr>
              <w:t xml:space="preserve">he Health Board met its financial duty for capital expenditure, delivering within the capital resource limit. </w:t>
            </w:r>
          </w:p>
          <w:p w:rsidR="006E7CBB" w:rsidP="006E7CBB" w:rsidRDefault="006E7CBB" w14:paraId="18402EB7" w14:textId="6FEA1B07">
            <w:pPr>
              <w:rPr>
                <w:rFonts w:ascii="Arial" w:hAnsi="Arial" w:cs="Arial"/>
                <w:bCs/>
                <w:sz w:val="24"/>
                <w:szCs w:val="24"/>
              </w:rPr>
            </w:pPr>
            <w:r w:rsidRPr="006E7CBB">
              <w:rPr>
                <w:rFonts w:ascii="Arial" w:hAnsi="Arial" w:cs="Arial"/>
                <w:bCs/>
                <w:sz w:val="24"/>
                <w:szCs w:val="24"/>
              </w:rPr>
              <w:t>The Audit and Assurance Committee recommended the board approve the annual report and accounts</w:t>
            </w:r>
            <w:r w:rsidR="00E655AE">
              <w:rPr>
                <w:rFonts w:ascii="Arial" w:hAnsi="Arial" w:cs="Arial"/>
                <w:bCs/>
                <w:sz w:val="24"/>
                <w:szCs w:val="24"/>
              </w:rPr>
              <w:t>.</w:t>
            </w:r>
          </w:p>
          <w:p w:rsidR="00E655AE" w:rsidP="006E7CBB" w:rsidRDefault="00E655AE" w14:paraId="5F037D8C" w14:textId="77777777">
            <w:pPr>
              <w:rPr>
                <w:rFonts w:ascii="Arial" w:hAnsi="Arial" w:cs="Arial"/>
                <w:bCs/>
                <w:sz w:val="24"/>
                <w:szCs w:val="24"/>
              </w:rPr>
            </w:pPr>
          </w:p>
          <w:p w:rsidR="00E655AE" w:rsidP="006E7CBB" w:rsidRDefault="00E655AE" w14:paraId="6C0F8347" w14:textId="57B607B0">
            <w:pPr>
              <w:rPr>
                <w:rFonts w:ascii="Arial" w:hAnsi="Arial" w:cs="Arial"/>
                <w:bCs/>
                <w:sz w:val="24"/>
                <w:szCs w:val="24"/>
              </w:rPr>
            </w:pPr>
            <w:r>
              <w:rPr>
                <w:rFonts w:ascii="Arial" w:hAnsi="Arial" w:cs="Arial"/>
                <w:bCs/>
                <w:sz w:val="24"/>
                <w:szCs w:val="24"/>
              </w:rPr>
              <w:t xml:space="preserve">The Audit Manager for Audit Wales (AMAW) extended </w:t>
            </w:r>
            <w:proofErr w:type="gramStart"/>
            <w:r>
              <w:rPr>
                <w:rFonts w:ascii="Arial" w:hAnsi="Arial" w:cs="Arial"/>
                <w:bCs/>
                <w:sz w:val="24"/>
                <w:szCs w:val="24"/>
              </w:rPr>
              <w:t>their</w:t>
            </w:r>
            <w:proofErr w:type="gramEnd"/>
            <w:r>
              <w:rPr>
                <w:rFonts w:ascii="Arial" w:hAnsi="Arial" w:cs="Arial"/>
                <w:bCs/>
                <w:sz w:val="24"/>
                <w:szCs w:val="24"/>
              </w:rPr>
              <w:t xml:space="preserve"> thanks to the Health Boards finance Team and the Director of Corporate Governance’s Team for the support in completing the annual report and accounts. </w:t>
            </w:r>
          </w:p>
          <w:p w:rsidR="00E655AE" w:rsidP="006E7CBB" w:rsidRDefault="00E655AE" w14:paraId="43BD8610" w14:textId="77777777">
            <w:pPr>
              <w:rPr>
                <w:rFonts w:ascii="Arial" w:hAnsi="Arial" w:cs="Arial"/>
                <w:bCs/>
                <w:sz w:val="24"/>
                <w:szCs w:val="24"/>
              </w:rPr>
            </w:pPr>
          </w:p>
          <w:p w:rsidR="00E655AE" w:rsidP="00E655AE" w:rsidRDefault="00E655AE" w14:paraId="77516424" w14:textId="25CC9575">
            <w:pPr>
              <w:rPr>
                <w:rFonts w:ascii="Arial" w:hAnsi="Arial" w:cs="Arial"/>
                <w:bCs/>
                <w:sz w:val="24"/>
                <w:szCs w:val="24"/>
              </w:rPr>
            </w:pPr>
            <w:r>
              <w:rPr>
                <w:rFonts w:ascii="Arial" w:hAnsi="Arial" w:cs="Arial"/>
                <w:bCs/>
                <w:sz w:val="24"/>
                <w:szCs w:val="24"/>
              </w:rPr>
              <w:t xml:space="preserve">She advised the Board </w:t>
            </w:r>
            <w:r w:rsidRPr="00E655AE">
              <w:rPr>
                <w:rFonts w:ascii="Arial" w:hAnsi="Arial" w:cs="Arial"/>
                <w:bCs/>
                <w:sz w:val="24"/>
                <w:szCs w:val="24"/>
              </w:rPr>
              <w:t xml:space="preserve">that the audit work was </w:t>
            </w:r>
            <w:r>
              <w:rPr>
                <w:rFonts w:ascii="Arial" w:hAnsi="Arial" w:cs="Arial"/>
                <w:bCs/>
                <w:sz w:val="24"/>
                <w:szCs w:val="24"/>
              </w:rPr>
              <w:t xml:space="preserve">fully </w:t>
            </w:r>
            <w:r w:rsidRPr="00E655AE">
              <w:rPr>
                <w:rFonts w:ascii="Arial" w:hAnsi="Arial" w:cs="Arial"/>
                <w:bCs/>
                <w:sz w:val="24"/>
                <w:szCs w:val="24"/>
              </w:rPr>
              <w:t xml:space="preserve">completed, and they were ready to provide their opinion pending board approval and receipt of the signed letter of representation. </w:t>
            </w:r>
          </w:p>
          <w:p w:rsidRPr="00E655AE" w:rsidR="00E655AE" w:rsidP="00E655AE" w:rsidRDefault="00E655AE" w14:paraId="59E73D6D" w14:textId="77777777">
            <w:pPr>
              <w:rPr>
                <w:rFonts w:ascii="Arial" w:hAnsi="Arial" w:cs="Arial"/>
                <w:bCs/>
                <w:sz w:val="24"/>
                <w:szCs w:val="24"/>
              </w:rPr>
            </w:pPr>
          </w:p>
          <w:p w:rsidR="00E655AE" w:rsidP="00E655AE" w:rsidRDefault="00E655AE" w14:paraId="087BA76A" w14:textId="7A75CDD2">
            <w:pPr>
              <w:rPr>
                <w:rFonts w:ascii="Arial" w:hAnsi="Arial" w:cs="Arial"/>
                <w:bCs/>
                <w:sz w:val="24"/>
                <w:szCs w:val="24"/>
              </w:rPr>
            </w:pPr>
            <w:r>
              <w:rPr>
                <w:rFonts w:ascii="Arial" w:hAnsi="Arial" w:cs="Arial"/>
                <w:bCs/>
                <w:sz w:val="24"/>
                <w:szCs w:val="24"/>
              </w:rPr>
              <w:t xml:space="preserve">It was noted that </w:t>
            </w:r>
            <w:r w:rsidRPr="00E655AE">
              <w:rPr>
                <w:rFonts w:ascii="Arial" w:hAnsi="Arial" w:cs="Arial"/>
                <w:bCs/>
                <w:sz w:val="24"/>
                <w:szCs w:val="24"/>
              </w:rPr>
              <w:t>Audit Wales intend</w:t>
            </w:r>
            <w:r>
              <w:rPr>
                <w:rFonts w:ascii="Arial" w:hAnsi="Arial" w:cs="Arial"/>
                <w:bCs/>
                <w:sz w:val="24"/>
                <w:szCs w:val="24"/>
              </w:rPr>
              <w:t>ed</w:t>
            </w:r>
            <w:r w:rsidRPr="00E655AE">
              <w:rPr>
                <w:rFonts w:ascii="Arial" w:hAnsi="Arial" w:cs="Arial"/>
                <w:bCs/>
                <w:sz w:val="24"/>
                <w:szCs w:val="24"/>
              </w:rPr>
              <w:t xml:space="preserve"> to provide an unqualified, true, and fair opinion on the accounts but a qualified regularity opinion due to the Health Board breaching its revenue resource limit over the three-year period. </w:t>
            </w:r>
          </w:p>
          <w:p w:rsidRPr="00E655AE" w:rsidR="00E655AE" w:rsidP="00E655AE" w:rsidRDefault="00E655AE" w14:paraId="256166EF" w14:textId="77777777">
            <w:pPr>
              <w:rPr>
                <w:rFonts w:ascii="Arial" w:hAnsi="Arial" w:cs="Arial"/>
                <w:bCs/>
                <w:sz w:val="24"/>
                <w:szCs w:val="24"/>
              </w:rPr>
            </w:pPr>
          </w:p>
          <w:p w:rsidR="00E655AE" w:rsidP="00E655AE" w:rsidRDefault="00E655AE" w14:paraId="3EE5D74A" w14:textId="73E7B13E">
            <w:pPr>
              <w:rPr>
                <w:rFonts w:ascii="Arial" w:hAnsi="Arial" w:cs="Arial"/>
                <w:bCs/>
                <w:sz w:val="24"/>
                <w:szCs w:val="24"/>
              </w:rPr>
            </w:pPr>
            <w:r>
              <w:rPr>
                <w:rFonts w:ascii="Arial" w:hAnsi="Arial" w:cs="Arial"/>
                <w:bCs/>
                <w:sz w:val="24"/>
                <w:szCs w:val="24"/>
              </w:rPr>
              <w:t>The AMAW advised the Board that the</w:t>
            </w:r>
            <w:r w:rsidRPr="00E655AE">
              <w:rPr>
                <w:rFonts w:ascii="Arial" w:hAnsi="Arial" w:cs="Arial"/>
                <w:bCs/>
                <w:sz w:val="24"/>
                <w:szCs w:val="24"/>
              </w:rPr>
              <w:t xml:space="preserve"> Auditor General would certify the accounts by lunchtime on Friday</w:t>
            </w:r>
            <w:r>
              <w:rPr>
                <w:rFonts w:ascii="Arial" w:hAnsi="Arial" w:cs="Arial"/>
                <w:bCs/>
                <w:sz w:val="24"/>
                <w:szCs w:val="24"/>
              </w:rPr>
              <w:t xml:space="preserve"> 27.06.2025</w:t>
            </w:r>
            <w:r w:rsidRPr="00E655AE">
              <w:rPr>
                <w:rFonts w:ascii="Arial" w:hAnsi="Arial" w:cs="Arial"/>
                <w:bCs/>
                <w:sz w:val="24"/>
                <w:szCs w:val="24"/>
              </w:rPr>
              <w:t xml:space="preserve">, after which they would be submitted to </w:t>
            </w:r>
            <w:r>
              <w:rPr>
                <w:rFonts w:ascii="Arial" w:hAnsi="Arial" w:cs="Arial"/>
                <w:bCs/>
                <w:sz w:val="24"/>
                <w:szCs w:val="24"/>
              </w:rPr>
              <w:t>WG.</w:t>
            </w:r>
          </w:p>
          <w:p w:rsidRPr="00E655AE" w:rsidR="00E655AE" w:rsidP="00E655AE" w:rsidRDefault="00E655AE" w14:paraId="5C7EA737" w14:textId="77777777">
            <w:pPr>
              <w:rPr>
                <w:rFonts w:ascii="Arial" w:hAnsi="Arial" w:cs="Arial"/>
                <w:bCs/>
                <w:sz w:val="24"/>
                <w:szCs w:val="24"/>
              </w:rPr>
            </w:pPr>
          </w:p>
          <w:p w:rsidR="00E655AE" w:rsidP="00E655AE" w:rsidRDefault="00E655AE" w14:paraId="1281007C" w14:textId="66747646">
            <w:pPr>
              <w:rPr>
                <w:rFonts w:ascii="Arial" w:hAnsi="Arial" w:cs="Arial"/>
                <w:bCs/>
                <w:sz w:val="24"/>
                <w:szCs w:val="24"/>
              </w:rPr>
            </w:pPr>
            <w:r w:rsidRPr="00E655AE">
              <w:rPr>
                <w:rFonts w:ascii="Arial" w:hAnsi="Arial" w:cs="Arial"/>
                <w:bCs/>
                <w:sz w:val="24"/>
                <w:szCs w:val="24"/>
              </w:rPr>
              <w:t xml:space="preserve">She discussed two areas of focus during the audit: interim </w:t>
            </w:r>
            <w:r>
              <w:rPr>
                <w:rFonts w:ascii="Arial" w:hAnsi="Arial" w:cs="Arial"/>
                <w:bCs/>
                <w:sz w:val="24"/>
                <w:szCs w:val="24"/>
              </w:rPr>
              <w:t>D</w:t>
            </w:r>
            <w:r w:rsidRPr="00E655AE">
              <w:rPr>
                <w:rFonts w:ascii="Arial" w:hAnsi="Arial" w:cs="Arial"/>
                <w:bCs/>
                <w:sz w:val="24"/>
                <w:szCs w:val="24"/>
              </w:rPr>
              <w:t>irector appointments and the transfer of Ledger data to the cloud, noting that no significant issues were found in th</w:t>
            </w:r>
            <w:r>
              <w:rPr>
                <w:rFonts w:ascii="Arial" w:hAnsi="Arial" w:cs="Arial"/>
                <w:bCs/>
                <w:sz w:val="24"/>
                <w:szCs w:val="24"/>
              </w:rPr>
              <w:t>ose</w:t>
            </w:r>
            <w:r w:rsidRPr="00E655AE">
              <w:rPr>
                <w:rFonts w:ascii="Arial" w:hAnsi="Arial" w:cs="Arial"/>
                <w:bCs/>
                <w:sz w:val="24"/>
                <w:szCs w:val="24"/>
              </w:rPr>
              <w:t xml:space="preserve"> areas. </w:t>
            </w:r>
          </w:p>
          <w:p w:rsidRPr="00E655AE" w:rsidR="00E655AE" w:rsidP="00E655AE" w:rsidRDefault="00E655AE" w14:paraId="543EA5AA" w14:textId="77777777">
            <w:pPr>
              <w:rPr>
                <w:rFonts w:ascii="Arial" w:hAnsi="Arial" w:cs="Arial"/>
                <w:bCs/>
                <w:sz w:val="24"/>
                <w:szCs w:val="24"/>
              </w:rPr>
            </w:pPr>
          </w:p>
          <w:p w:rsidRPr="006E7CBB" w:rsidR="00E655AE" w:rsidP="00E655AE" w:rsidRDefault="00E655AE" w14:paraId="470B4542" w14:textId="606D807F">
            <w:pPr>
              <w:rPr>
                <w:rFonts w:ascii="Arial" w:hAnsi="Arial" w:cs="Arial"/>
                <w:bCs/>
                <w:sz w:val="24"/>
                <w:szCs w:val="24"/>
              </w:rPr>
            </w:pPr>
            <w:r>
              <w:rPr>
                <w:rFonts w:ascii="Arial" w:hAnsi="Arial" w:cs="Arial"/>
                <w:bCs/>
                <w:sz w:val="24"/>
                <w:szCs w:val="24"/>
              </w:rPr>
              <w:t xml:space="preserve">She </w:t>
            </w:r>
            <w:r w:rsidRPr="00E655AE">
              <w:rPr>
                <w:rFonts w:ascii="Arial" w:hAnsi="Arial" w:cs="Arial"/>
                <w:bCs/>
                <w:sz w:val="24"/>
                <w:szCs w:val="24"/>
              </w:rPr>
              <w:t xml:space="preserve">also mentioned the reclassification of a risk </w:t>
            </w:r>
            <w:r>
              <w:rPr>
                <w:rFonts w:ascii="Arial" w:hAnsi="Arial" w:cs="Arial"/>
                <w:bCs/>
                <w:sz w:val="24"/>
                <w:szCs w:val="24"/>
              </w:rPr>
              <w:t xml:space="preserve">which </w:t>
            </w:r>
            <w:r w:rsidRPr="00E655AE">
              <w:rPr>
                <w:rFonts w:ascii="Arial" w:hAnsi="Arial" w:cs="Arial"/>
                <w:bCs/>
                <w:sz w:val="24"/>
                <w:szCs w:val="24"/>
              </w:rPr>
              <w:t xml:space="preserve">related to capital expenditure recognition, which required additional testing but did not reveal any issues. </w:t>
            </w:r>
          </w:p>
          <w:p w:rsidR="00320DEC" w:rsidP="1E1D1836" w:rsidRDefault="00320DEC" w14:paraId="4290FE3B" w14:textId="77777777">
            <w:pPr>
              <w:rPr>
                <w:rFonts w:ascii="Arial" w:hAnsi="Arial" w:cs="Arial"/>
                <w:b/>
                <w:sz w:val="24"/>
                <w:szCs w:val="24"/>
              </w:rPr>
            </w:pPr>
          </w:p>
          <w:p w:rsidR="00764D24" w:rsidP="1E1D1836" w:rsidRDefault="00E655AE" w14:paraId="5F8D789E" w14:textId="6D137069">
            <w:pPr>
              <w:rPr>
                <w:rFonts w:ascii="Arial" w:hAnsi="Arial" w:cs="Arial"/>
                <w:bCs/>
                <w:sz w:val="24"/>
                <w:szCs w:val="24"/>
              </w:rPr>
            </w:pPr>
            <w:r>
              <w:rPr>
                <w:rFonts w:ascii="Arial" w:hAnsi="Arial" w:cs="Arial"/>
                <w:bCs/>
                <w:sz w:val="24"/>
                <w:szCs w:val="24"/>
              </w:rPr>
              <w:lastRenderedPageBreak/>
              <w:t xml:space="preserve">The UHB Chair thanked the AMAW for the approach taken with the wider organisation. </w:t>
            </w:r>
          </w:p>
          <w:p w:rsidR="00E655AE" w:rsidP="1E1D1836" w:rsidRDefault="00E655AE" w14:paraId="43EA20BC" w14:textId="77777777">
            <w:pPr>
              <w:rPr>
                <w:rFonts w:ascii="Arial" w:hAnsi="Arial" w:cs="Arial"/>
                <w:bCs/>
                <w:sz w:val="24"/>
                <w:szCs w:val="24"/>
              </w:rPr>
            </w:pPr>
          </w:p>
          <w:p w:rsidR="00E655AE" w:rsidP="1E1D1836" w:rsidRDefault="00E655AE" w14:paraId="1CD77850" w14:textId="2BD0F062">
            <w:pPr>
              <w:rPr>
                <w:rFonts w:ascii="Arial" w:hAnsi="Arial" w:cs="Arial"/>
                <w:bCs/>
                <w:sz w:val="24"/>
                <w:szCs w:val="24"/>
              </w:rPr>
            </w:pPr>
            <w:r>
              <w:rPr>
                <w:rFonts w:ascii="Arial" w:hAnsi="Arial" w:cs="Arial"/>
                <w:bCs/>
                <w:sz w:val="24"/>
                <w:szCs w:val="24"/>
              </w:rPr>
              <w:t xml:space="preserve">The Executive Director of People &amp; Culture (EDPC) </w:t>
            </w:r>
            <w:r w:rsidRPr="00E655AE">
              <w:rPr>
                <w:rFonts w:ascii="Arial" w:hAnsi="Arial" w:cs="Arial"/>
                <w:bCs/>
                <w:sz w:val="24"/>
                <w:szCs w:val="24"/>
              </w:rPr>
              <w:t xml:space="preserve">acknowledged the circular </w:t>
            </w:r>
            <w:r>
              <w:rPr>
                <w:rFonts w:ascii="Arial" w:hAnsi="Arial" w:cs="Arial"/>
                <w:bCs/>
                <w:sz w:val="24"/>
                <w:szCs w:val="24"/>
              </w:rPr>
              <w:t xml:space="preserve">mentioned on </w:t>
            </w:r>
            <w:r w:rsidRPr="00E655AE">
              <w:rPr>
                <w:rFonts w:ascii="Arial" w:hAnsi="Arial" w:cs="Arial"/>
                <w:bCs/>
                <w:sz w:val="24"/>
                <w:szCs w:val="24"/>
              </w:rPr>
              <w:t xml:space="preserve">interim </w:t>
            </w:r>
            <w:r>
              <w:rPr>
                <w:rFonts w:ascii="Arial" w:hAnsi="Arial" w:cs="Arial"/>
                <w:bCs/>
                <w:sz w:val="24"/>
                <w:szCs w:val="24"/>
              </w:rPr>
              <w:t>D</w:t>
            </w:r>
            <w:r w:rsidRPr="00E655AE">
              <w:rPr>
                <w:rFonts w:ascii="Arial" w:hAnsi="Arial" w:cs="Arial"/>
                <w:bCs/>
                <w:sz w:val="24"/>
                <w:szCs w:val="24"/>
              </w:rPr>
              <w:t>irector appointments</w:t>
            </w:r>
            <w:r w:rsidRPr="00E655AE">
              <w:rPr>
                <w:rFonts w:ascii="Arial" w:hAnsi="Arial" w:cs="Arial"/>
                <w:bCs/>
                <w:sz w:val="24"/>
                <w:szCs w:val="24"/>
              </w:rPr>
              <w:t xml:space="preserve"> </w:t>
            </w:r>
            <w:r w:rsidRPr="00E655AE">
              <w:rPr>
                <w:rFonts w:ascii="Arial" w:hAnsi="Arial" w:cs="Arial"/>
                <w:bCs/>
                <w:sz w:val="24"/>
                <w:szCs w:val="24"/>
              </w:rPr>
              <w:t xml:space="preserve">and confirmed that the team </w:t>
            </w:r>
            <w:r>
              <w:rPr>
                <w:rFonts w:ascii="Arial" w:hAnsi="Arial" w:cs="Arial"/>
                <w:bCs/>
                <w:sz w:val="24"/>
                <w:szCs w:val="24"/>
              </w:rPr>
              <w:t xml:space="preserve">had </w:t>
            </w:r>
            <w:r w:rsidRPr="00E655AE">
              <w:rPr>
                <w:rFonts w:ascii="Arial" w:hAnsi="Arial" w:cs="Arial"/>
                <w:bCs/>
                <w:sz w:val="24"/>
                <w:szCs w:val="24"/>
              </w:rPr>
              <w:t>noted the actions required for future appointments.</w:t>
            </w:r>
          </w:p>
          <w:p w:rsidR="00E655AE" w:rsidP="1E1D1836" w:rsidRDefault="00E655AE" w14:paraId="3FFF14C3" w14:textId="77777777">
            <w:pPr>
              <w:rPr>
                <w:rFonts w:ascii="Arial" w:hAnsi="Arial" w:cs="Arial"/>
                <w:bCs/>
                <w:sz w:val="24"/>
                <w:szCs w:val="24"/>
              </w:rPr>
            </w:pPr>
          </w:p>
          <w:p w:rsidR="00E655AE" w:rsidP="1E1D1836" w:rsidRDefault="00E655AE" w14:paraId="33D2F225" w14:textId="06202CBD">
            <w:pPr>
              <w:rPr>
                <w:rFonts w:ascii="Arial" w:hAnsi="Arial" w:cs="Arial"/>
                <w:bCs/>
                <w:sz w:val="24"/>
                <w:szCs w:val="24"/>
              </w:rPr>
            </w:pPr>
            <w:r>
              <w:rPr>
                <w:rFonts w:ascii="Arial" w:hAnsi="Arial" w:cs="Arial"/>
                <w:bCs/>
                <w:sz w:val="24"/>
                <w:szCs w:val="24"/>
              </w:rPr>
              <w:t>The UHB Chair invited the IMCE to confirm that the Audit &amp; Assurance Committee had received the information at the special meeting held.</w:t>
            </w:r>
          </w:p>
          <w:p w:rsidR="00E655AE" w:rsidP="1E1D1836" w:rsidRDefault="00E655AE" w14:paraId="720F1C3B" w14:textId="77777777">
            <w:pPr>
              <w:rPr>
                <w:rFonts w:ascii="Arial" w:hAnsi="Arial" w:cs="Arial"/>
                <w:bCs/>
                <w:sz w:val="24"/>
                <w:szCs w:val="24"/>
              </w:rPr>
            </w:pPr>
          </w:p>
          <w:p w:rsidR="00E655AE" w:rsidP="1E1D1836" w:rsidRDefault="00E655AE" w14:paraId="48736260" w14:textId="2B758FD0">
            <w:pPr>
              <w:rPr>
                <w:rFonts w:ascii="Arial" w:hAnsi="Arial" w:cs="Arial"/>
                <w:bCs/>
                <w:sz w:val="24"/>
                <w:szCs w:val="24"/>
              </w:rPr>
            </w:pPr>
            <w:r>
              <w:rPr>
                <w:rFonts w:ascii="Arial" w:hAnsi="Arial" w:cs="Arial"/>
                <w:bCs/>
                <w:sz w:val="24"/>
                <w:szCs w:val="24"/>
              </w:rPr>
              <w:t xml:space="preserve">The IMCE confirmed that they had, and it was endorsed to Board for approval. </w:t>
            </w:r>
          </w:p>
          <w:p w:rsidR="004D08ED" w:rsidP="00EE3058" w:rsidRDefault="004D08ED" w14:paraId="73BDF2FD" w14:textId="77777777">
            <w:pPr>
              <w:rPr>
                <w:rFonts w:ascii="Arial" w:hAnsi="Arial" w:cs="Arial"/>
                <w:sz w:val="24"/>
                <w:szCs w:val="24"/>
              </w:rPr>
            </w:pPr>
          </w:p>
          <w:p w:rsidR="0018279B" w:rsidP="0018279B" w:rsidRDefault="0018279B" w14:paraId="7EC71C1C" w14:textId="77777777">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rsidR="00764D24" w:rsidP="0018279B" w:rsidRDefault="00764D24" w14:paraId="6F73ACCB" w14:textId="77777777">
            <w:pPr>
              <w:rPr>
                <w:rFonts w:ascii="Arial" w:hAnsi="Arial" w:cs="Arial"/>
                <w:b/>
                <w:sz w:val="24"/>
              </w:rPr>
            </w:pPr>
          </w:p>
          <w:p w:rsidRPr="00E655AE" w:rsidR="00E655AE" w:rsidP="00E655AE" w:rsidRDefault="00E655AE" w14:paraId="22F31F9E" w14:textId="2734932E">
            <w:pPr>
              <w:pStyle w:val="ListParagraph"/>
              <w:numPr>
                <w:ilvl w:val="0"/>
                <w:numId w:val="9"/>
              </w:numPr>
              <w:rPr>
                <w:rFonts w:ascii="Arial" w:hAnsi="Arial" w:cs="Arial"/>
                <w:bCs/>
                <w:sz w:val="24"/>
              </w:rPr>
            </w:pPr>
            <w:r w:rsidRPr="00E655AE">
              <w:rPr>
                <w:rFonts w:ascii="Arial" w:hAnsi="Arial" w:cs="Arial"/>
                <w:bCs/>
                <w:sz w:val="24"/>
              </w:rPr>
              <w:t>The</w:t>
            </w:r>
            <w:r w:rsidRPr="00E655AE">
              <w:rPr>
                <w:rFonts w:ascii="Arial" w:hAnsi="Arial" w:cs="Arial"/>
                <w:bCs/>
                <w:sz w:val="24"/>
              </w:rPr>
              <w:t xml:space="preserve"> reported financial performance contained within the Annual Report and Accounts </w:t>
            </w:r>
            <w:r w:rsidRPr="00E655AE">
              <w:rPr>
                <w:rFonts w:ascii="Arial" w:hAnsi="Arial" w:cs="Arial"/>
                <w:bCs/>
                <w:sz w:val="24"/>
              </w:rPr>
              <w:t xml:space="preserve">were noted it was noted that the </w:t>
            </w:r>
            <w:r w:rsidRPr="00E655AE">
              <w:rPr>
                <w:rFonts w:ascii="Arial" w:hAnsi="Arial" w:cs="Arial"/>
                <w:bCs/>
                <w:sz w:val="24"/>
              </w:rPr>
              <w:t>UHB ha</w:t>
            </w:r>
            <w:r w:rsidRPr="00E655AE">
              <w:rPr>
                <w:rFonts w:ascii="Arial" w:hAnsi="Arial" w:cs="Arial"/>
                <w:bCs/>
                <w:sz w:val="24"/>
              </w:rPr>
              <w:t>d</w:t>
            </w:r>
            <w:r w:rsidRPr="00E655AE">
              <w:rPr>
                <w:rFonts w:ascii="Arial" w:hAnsi="Arial" w:cs="Arial"/>
                <w:bCs/>
                <w:sz w:val="24"/>
              </w:rPr>
              <w:t xml:space="preserve">: </w:t>
            </w:r>
          </w:p>
          <w:p w:rsidR="00E655AE" w:rsidP="00E655AE" w:rsidRDefault="00E655AE" w14:paraId="508C32DA" w14:textId="77777777">
            <w:pPr>
              <w:pStyle w:val="ListParagraph"/>
              <w:numPr>
                <w:ilvl w:val="0"/>
                <w:numId w:val="8"/>
              </w:numPr>
              <w:rPr>
                <w:rFonts w:ascii="Arial" w:hAnsi="Arial" w:cs="Arial"/>
                <w:bCs/>
                <w:sz w:val="24"/>
              </w:rPr>
            </w:pPr>
            <w:r w:rsidRPr="00E655AE">
              <w:rPr>
                <w:rFonts w:ascii="Arial" w:hAnsi="Arial" w:cs="Arial"/>
                <w:bCs/>
                <w:sz w:val="24"/>
              </w:rPr>
              <w:t xml:space="preserve">not met its statutory financial duties in respect of revenue expenditure. </w:t>
            </w:r>
          </w:p>
          <w:p w:rsidR="00EA3D85" w:rsidP="00E655AE" w:rsidRDefault="00E655AE" w14:paraId="65FA7294" w14:textId="77777777">
            <w:pPr>
              <w:pStyle w:val="ListParagraph"/>
              <w:numPr>
                <w:ilvl w:val="0"/>
                <w:numId w:val="8"/>
              </w:numPr>
              <w:rPr>
                <w:rFonts w:ascii="Arial" w:hAnsi="Arial" w:cs="Arial"/>
                <w:bCs/>
                <w:sz w:val="24"/>
              </w:rPr>
            </w:pPr>
            <w:r w:rsidRPr="00E655AE">
              <w:rPr>
                <w:rFonts w:ascii="Arial" w:hAnsi="Arial" w:cs="Arial"/>
                <w:bCs/>
                <w:sz w:val="24"/>
              </w:rPr>
              <w:t xml:space="preserve">met its statutory financial duties in respect of capital expenditure </w:t>
            </w:r>
          </w:p>
          <w:p w:rsidR="00EA3D85" w:rsidP="00EA3D85" w:rsidRDefault="00EA3D85" w14:paraId="30BAAD37" w14:textId="77777777">
            <w:pPr>
              <w:pStyle w:val="ListParagraph"/>
              <w:rPr>
                <w:rFonts w:ascii="Arial" w:hAnsi="Arial" w:cs="Arial"/>
                <w:bCs/>
                <w:sz w:val="24"/>
              </w:rPr>
            </w:pPr>
          </w:p>
          <w:p w:rsidR="00EA3D85" w:rsidP="00E655AE" w:rsidRDefault="00EA3D85" w14:paraId="49E9A57D" w14:textId="77777777">
            <w:pPr>
              <w:pStyle w:val="ListParagraph"/>
              <w:numPr>
                <w:ilvl w:val="0"/>
                <w:numId w:val="9"/>
              </w:numPr>
              <w:rPr>
                <w:rFonts w:ascii="Arial" w:hAnsi="Arial" w:cs="Arial"/>
                <w:bCs/>
                <w:sz w:val="24"/>
              </w:rPr>
            </w:pPr>
            <w:r>
              <w:rPr>
                <w:rFonts w:ascii="Arial" w:hAnsi="Arial" w:cs="Arial"/>
                <w:bCs/>
                <w:sz w:val="24"/>
              </w:rPr>
              <w:t>T</w:t>
            </w:r>
            <w:r w:rsidRPr="00EA3D85" w:rsidR="00E655AE">
              <w:rPr>
                <w:rFonts w:ascii="Arial" w:hAnsi="Arial" w:cs="Arial"/>
                <w:bCs/>
                <w:sz w:val="24"/>
              </w:rPr>
              <w:t xml:space="preserve">he response to the audit enquiries of those charged with governance and management </w:t>
            </w:r>
            <w:r>
              <w:rPr>
                <w:rFonts w:ascii="Arial" w:hAnsi="Arial" w:cs="Arial"/>
                <w:bCs/>
                <w:sz w:val="24"/>
              </w:rPr>
              <w:t xml:space="preserve">was agreed and endorsed </w:t>
            </w:r>
          </w:p>
          <w:p w:rsidR="00EA3D85" w:rsidP="00EA3D85" w:rsidRDefault="00EA3D85" w14:paraId="4A697A78" w14:textId="77777777">
            <w:pPr>
              <w:pStyle w:val="ListParagraph"/>
              <w:rPr>
                <w:rFonts w:ascii="Arial" w:hAnsi="Arial" w:cs="Arial"/>
                <w:bCs/>
                <w:sz w:val="24"/>
              </w:rPr>
            </w:pPr>
          </w:p>
          <w:p w:rsidR="00EA3D85" w:rsidP="00E655AE" w:rsidRDefault="00EA3D85" w14:paraId="7CEE72C9" w14:textId="77777777">
            <w:pPr>
              <w:pStyle w:val="ListParagraph"/>
              <w:numPr>
                <w:ilvl w:val="0"/>
                <w:numId w:val="9"/>
              </w:numPr>
              <w:rPr>
                <w:rFonts w:ascii="Arial" w:hAnsi="Arial" w:cs="Arial"/>
                <w:bCs/>
                <w:sz w:val="24"/>
              </w:rPr>
            </w:pPr>
            <w:r>
              <w:rPr>
                <w:rFonts w:ascii="Arial" w:hAnsi="Arial" w:cs="Arial"/>
                <w:bCs/>
                <w:sz w:val="24"/>
              </w:rPr>
              <w:t>T</w:t>
            </w:r>
            <w:r w:rsidRPr="00EA3D85" w:rsidR="00E655AE">
              <w:rPr>
                <w:rFonts w:ascii="Arial" w:hAnsi="Arial" w:cs="Arial"/>
                <w:bCs/>
                <w:sz w:val="24"/>
              </w:rPr>
              <w:t xml:space="preserve">he Head of Internal Audit Opinion and Annual Report for 2024/25 </w:t>
            </w:r>
            <w:r>
              <w:rPr>
                <w:rFonts w:ascii="Arial" w:hAnsi="Arial" w:cs="Arial"/>
                <w:bCs/>
                <w:sz w:val="24"/>
              </w:rPr>
              <w:t>was agreed and endorsed.</w:t>
            </w:r>
          </w:p>
          <w:p w:rsidRPr="00EA3D85" w:rsidR="00EA3D85" w:rsidP="00EA3D85" w:rsidRDefault="00EA3D85" w14:paraId="62B6858C" w14:textId="77777777">
            <w:pPr>
              <w:pStyle w:val="ListParagraph"/>
              <w:rPr>
                <w:rFonts w:ascii="Arial" w:hAnsi="Arial" w:cs="Arial"/>
                <w:bCs/>
                <w:sz w:val="24"/>
              </w:rPr>
            </w:pPr>
          </w:p>
          <w:p w:rsidR="00EA3D85" w:rsidP="00E655AE" w:rsidRDefault="00EA3D85" w14:paraId="6DDE0E3A" w14:textId="77777777">
            <w:pPr>
              <w:pStyle w:val="ListParagraph"/>
              <w:numPr>
                <w:ilvl w:val="0"/>
                <w:numId w:val="9"/>
              </w:numPr>
              <w:rPr>
                <w:rFonts w:ascii="Arial" w:hAnsi="Arial" w:cs="Arial"/>
                <w:bCs/>
                <w:sz w:val="24"/>
              </w:rPr>
            </w:pPr>
            <w:r>
              <w:rPr>
                <w:rFonts w:ascii="Arial" w:hAnsi="Arial" w:cs="Arial"/>
                <w:bCs/>
                <w:sz w:val="24"/>
              </w:rPr>
              <w:t>T</w:t>
            </w:r>
            <w:r w:rsidRPr="00EA3D85" w:rsidR="00E655AE">
              <w:rPr>
                <w:rFonts w:ascii="Arial" w:hAnsi="Arial" w:cs="Arial"/>
                <w:bCs/>
                <w:sz w:val="24"/>
              </w:rPr>
              <w:t>he Audit Wales ISA 260 Report for 2024/25 which include</w:t>
            </w:r>
            <w:r>
              <w:rPr>
                <w:rFonts w:ascii="Arial" w:hAnsi="Arial" w:cs="Arial"/>
                <w:bCs/>
                <w:sz w:val="24"/>
              </w:rPr>
              <w:t>d</w:t>
            </w:r>
            <w:r w:rsidRPr="00EA3D85" w:rsidR="00E655AE">
              <w:rPr>
                <w:rFonts w:ascii="Arial" w:hAnsi="Arial" w:cs="Arial"/>
                <w:bCs/>
                <w:sz w:val="24"/>
              </w:rPr>
              <w:t xml:space="preserve"> the letter of representation </w:t>
            </w:r>
            <w:r>
              <w:rPr>
                <w:rFonts w:ascii="Arial" w:hAnsi="Arial" w:cs="Arial"/>
                <w:bCs/>
                <w:sz w:val="24"/>
              </w:rPr>
              <w:t>was agreed and endorsed.</w:t>
            </w:r>
          </w:p>
          <w:p w:rsidRPr="00EA3D85" w:rsidR="00EA3D85" w:rsidP="00EA3D85" w:rsidRDefault="00EA3D85" w14:paraId="7AD4C998" w14:textId="77777777">
            <w:pPr>
              <w:pStyle w:val="ListParagraph"/>
              <w:rPr>
                <w:rFonts w:ascii="Arial" w:hAnsi="Arial" w:cs="Arial"/>
                <w:bCs/>
                <w:sz w:val="24"/>
              </w:rPr>
            </w:pPr>
          </w:p>
          <w:p w:rsidRPr="00EA3D85" w:rsidR="00764D24" w:rsidP="00E655AE" w:rsidRDefault="00EA3D85" w14:paraId="2711ADC0" w14:textId="32183908">
            <w:pPr>
              <w:pStyle w:val="ListParagraph"/>
              <w:numPr>
                <w:ilvl w:val="0"/>
                <w:numId w:val="9"/>
              </w:numPr>
              <w:rPr>
                <w:rFonts w:ascii="Arial" w:hAnsi="Arial" w:cs="Arial"/>
                <w:bCs/>
                <w:sz w:val="24"/>
              </w:rPr>
            </w:pPr>
            <w:r>
              <w:rPr>
                <w:rFonts w:ascii="Arial" w:hAnsi="Arial" w:cs="Arial"/>
                <w:bCs/>
                <w:sz w:val="24"/>
              </w:rPr>
              <w:t>T</w:t>
            </w:r>
            <w:r w:rsidRPr="00EA3D85" w:rsidR="00E655AE">
              <w:rPr>
                <w:rFonts w:ascii="Arial" w:hAnsi="Arial" w:cs="Arial"/>
                <w:bCs/>
                <w:sz w:val="24"/>
              </w:rPr>
              <w:t>he Annual Report and Accounts for 2024/25</w:t>
            </w:r>
            <w:r>
              <w:rPr>
                <w:rFonts w:ascii="Arial" w:hAnsi="Arial" w:cs="Arial"/>
                <w:bCs/>
                <w:sz w:val="24"/>
              </w:rPr>
              <w:t xml:space="preserve"> were approved.</w:t>
            </w:r>
          </w:p>
          <w:p w:rsidRPr="004D08ED" w:rsidR="00EE3058" w:rsidP="004D08ED" w:rsidRDefault="00EE3058" w14:paraId="0BC46838" w14:textId="1C026D92">
            <w:pPr>
              <w:rPr>
                <w:rFonts w:ascii="Arial" w:hAnsi="Arial" w:cs="Arial"/>
                <w:sz w:val="24"/>
                <w:szCs w:val="24"/>
              </w:rPr>
            </w:pPr>
          </w:p>
        </w:tc>
        <w:tc>
          <w:tcPr>
            <w:tcW w:w="798" w:type="dxa"/>
            <w:tcMar/>
          </w:tcPr>
          <w:p w:rsidRPr="005202C5" w:rsidR="005202C5" w:rsidP="1E1D1836" w:rsidRDefault="005202C5" w14:paraId="09AF0AA9" w14:textId="66C55257">
            <w:pPr>
              <w:rPr>
                <w:rFonts w:ascii="Arial" w:hAnsi="Arial" w:cs="Arial"/>
                <w:sz w:val="24"/>
                <w:szCs w:val="24"/>
              </w:rPr>
            </w:pPr>
          </w:p>
        </w:tc>
      </w:tr>
      <w:tr w:rsidR="005202C5" w:rsidTr="2C793634" w14:paraId="1718EFB1" w14:textId="77777777">
        <w:tc>
          <w:tcPr>
            <w:tcW w:w="1395" w:type="dxa"/>
            <w:tcMar/>
          </w:tcPr>
          <w:p w:rsidRPr="005202C5" w:rsidR="001D7E21" w:rsidP="005202C5" w:rsidRDefault="00092CE6" w14:paraId="673D69FC" w14:textId="0A8A9F5C">
            <w:pPr>
              <w:rPr>
                <w:rFonts w:ascii="Arial" w:hAnsi="Arial" w:cs="Arial"/>
                <w:sz w:val="24"/>
              </w:rPr>
            </w:pPr>
            <w:r w:rsidRPr="00092CE6">
              <w:rPr>
                <w:rFonts w:ascii="Arial" w:hAnsi="Arial" w:cs="Arial"/>
                <w:b/>
                <w:bCs/>
                <w:sz w:val="24"/>
                <w:szCs w:val="24"/>
              </w:rPr>
              <w:lastRenderedPageBreak/>
              <w:t>UHWS 25/06/00</w:t>
            </w:r>
            <w:r>
              <w:rPr>
                <w:rFonts w:ascii="Arial" w:hAnsi="Arial" w:cs="Arial"/>
                <w:b/>
                <w:bCs/>
                <w:sz w:val="24"/>
                <w:szCs w:val="24"/>
              </w:rPr>
              <w:t>6</w:t>
            </w:r>
          </w:p>
        </w:tc>
        <w:tc>
          <w:tcPr>
            <w:tcW w:w="8263" w:type="dxa"/>
            <w:tcMar/>
          </w:tcPr>
          <w:p w:rsidR="005202C5" w:rsidP="2C793634" w:rsidRDefault="005202C5" w14:paraId="3A17D172" w14:textId="24518E7E">
            <w:pPr>
              <w:rPr>
                <w:rFonts w:ascii="Arial" w:hAnsi="Arial" w:cs="Arial"/>
                <w:b w:val="1"/>
                <w:bCs w:val="1"/>
                <w:sz w:val="24"/>
                <w:szCs w:val="24"/>
              </w:rPr>
            </w:pPr>
            <w:hyperlink r:id="R44fd9fee677b49b0">
              <w:r w:rsidRPr="2C793634" w:rsidR="005202C5">
                <w:rPr>
                  <w:rStyle w:val="Hyperlink"/>
                  <w:rFonts w:ascii="Arial" w:hAnsi="Arial" w:cs="Arial"/>
                  <w:b w:val="1"/>
                  <w:bCs w:val="1"/>
                  <w:sz w:val="24"/>
                  <w:szCs w:val="24"/>
                </w:rPr>
                <w:t>The CVUHB Annual Report 2023-2024 including the Annual Accountability Report, Performance report and the Financial Statements</w:t>
              </w:r>
            </w:hyperlink>
          </w:p>
          <w:p w:rsidR="004D08ED" w:rsidP="005202C5" w:rsidRDefault="004D08ED" w14:paraId="1805C79D" w14:textId="77777777">
            <w:pPr>
              <w:rPr>
                <w:rFonts w:ascii="Arial" w:hAnsi="Arial" w:cs="Arial"/>
                <w:b/>
                <w:sz w:val="24"/>
              </w:rPr>
            </w:pPr>
          </w:p>
          <w:p w:rsidR="004D08ED" w:rsidP="005202C5" w:rsidRDefault="00764D24" w14:paraId="75421741" w14:textId="72803FE8">
            <w:pPr>
              <w:rPr>
                <w:rFonts w:ascii="Arial" w:hAnsi="Arial" w:cs="Arial"/>
                <w:bCs/>
                <w:sz w:val="24"/>
              </w:rPr>
            </w:pPr>
            <w:r>
              <w:rPr>
                <w:rFonts w:ascii="Arial" w:hAnsi="Arial" w:cs="Arial"/>
                <w:bCs/>
                <w:sz w:val="24"/>
              </w:rPr>
              <w:t>The</w:t>
            </w:r>
            <w:r w:rsidRPr="00764D24">
              <w:rPr>
                <w:rFonts w:ascii="Arial" w:hAnsi="Arial" w:cs="Arial"/>
                <w:bCs/>
                <w:sz w:val="24"/>
              </w:rPr>
              <w:t xml:space="preserve"> CVUHB Annual Report 2023-2024 including the Annual Accountability Report, Performance report and the Financial Statements</w:t>
            </w:r>
            <w:r>
              <w:rPr>
                <w:rFonts w:ascii="Arial" w:hAnsi="Arial" w:cs="Arial"/>
                <w:bCs/>
                <w:sz w:val="24"/>
              </w:rPr>
              <w:t xml:space="preserve"> were received.</w:t>
            </w:r>
          </w:p>
          <w:p w:rsidR="00764D24" w:rsidP="005202C5" w:rsidRDefault="00764D24" w14:paraId="283C1801" w14:textId="77777777">
            <w:pPr>
              <w:rPr>
                <w:rFonts w:ascii="Arial" w:hAnsi="Arial" w:cs="Arial"/>
                <w:bCs/>
                <w:sz w:val="24"/>
              </w:rPr>
            </w:pPr>
          </w:p>
          <w:p w:rsidR="00DC231E" w:rsidP="00DC231E" w:rsidRDefault="00764D24" w14:paraId="77F0C50E" w14:textId="2B8BCAB7">
            <w:pPr>
              <w:rPr>
                <w:rFonts w:ascii="Arial" w:hAnsi="Arial" w:cs="Arial"/>
                <w:bCs/>
                <w:sz w:val="24"/>
              </w:rPr>
            </w:pPr>
            <w:r>
              <w:rPr>
                <w:rFonts w:ascii="Arial" w:hAnsi="Arial" w:cs="Arial"/>
                <w:bCs/>
                <w:sz w:val="24"/>
              </w:rPr>
              <w:t>The Director of Corporate Governance (DCG) advised the Board that</w:t>
            </w:r>
            <w:r w:rsidR="00DC231E">
              <w:rPr>
                <w:rFonts w:ascii="Arial" w:hAnsi="Arial" w:cs="Arial"/>
                <w:bCs/>
                <w:sz w:val="24"/>
              </w:rPr>
              <w:t xml:space="preserve"> the </w:t>
            </w:r>
            <w:r w:rsidRPr="00DC231E" w:rsidR="00DC231E">
              <w:rPr>
                <w:rFonts w:ascii="Arial" w:hAnsi="Arial" w:cs="Arial"/>
                <w:bCs/>
                <w:sz w:val="24"/>
              </w:rPr>
              <w:t>structure of the report</w:t>
            </w:r>
            <w:r w:rsidR="00DC231E">
              <w:rPr>
                <w:rFonts w:ascii="Arial" w:hAnsi="Arial" w:cs="Arial"/>
                <w:bCs/>
                <w:sz w:val="24"/>
              </w:rPr>
              <w:t xml:space="preserve"> included </w:t>
            </w:r>
            <w:r w:rsidRPr="00DC231E" w:rsidR="00DC231E">
              <w:rPr>
                <w:rFonts w:ascii="Arial" w:hAnsi="Arial" w:cs="Arial"/>
                <w:bCs/>
                <w:sz w:val="24"/>
              </w:rPr>
              <w:t>a profile of the organi</w:t>
            </w:r>
            <w:r w:rsidR="00DC231E">
              <w:rPr>
                <w:rFonts w:ascii="Arial" w:hAnsi="Arial" w:cs="Arial"/>
                <w:bCs/>
                <w:sz w:val="24"/>
              </w:rPr>
              <w:t>s</w:t>
            </w:r>
            <w:r w:rsidRPr="00DC231E" w:rsidR="00DC231E">
              <w:rPr>
                <w:rFonts w:ascii="Arial" w:hAnsi="Arial" w:cs="Arial"/>
                <w:bCs/>
                <w:sz w:val="24"/>
              </w:rPr>
              <w:t xml:space="preserve">ation, performance report, accountability report, remuneration and staff report, accountability and audit report, and the audited financial statement. </w:t>
            </w:r>
          </w:p>
          <w:p w:rsidRPr="00DC231E" w:rsidR="00DC231E" w:rsidP="00DC231E" w:rsidRDefault="00DC231E" w14:paraId="0A4AAE45" w14:textId="77777777">
            <w:pPr>
              <w:rPr>
                <w:rFonts w:ascii="Arial" w:hAnsi="Arial" w:cs="Arial"/>
                <w:bCs/>
                <w:sz w:val="24"/>
              </w:rPr>
            </w:pPr>
          </w:p>
          <w:p w:rsidR="00DC231E" w:rsidP="00DC231E" w:rsidRDefault="00DC231E" w14:paraId="6AC49AED" w14:textId="7C94A402">
            <w:pPr>
              <w:rPr>
                <w:rFonts w:ascii="Arial" w:hAnsi="Arial" w:cs="Arial"/>
                <w:bCs/>
                <w:sz w:val="24"/>
              </w:rPr>
            </w:pPr>
            <w:r>
              <w:rPr>
                <w:rFonts w:ascii="Arial" w:hAnsi="Arial" w:cs="Arial"/>
                <w:bCs/>
                <w:sz w:val="24"/>
              </w:rPr>
              <w:t xml:space="preserve">He </w:t>
            </w:r>
            <w:r w:rsidRPr="00DC231E">
              <w:rPr>
                <w:rFonts w:ascii="Arial" w:hAnsi="Arial" w:cs="Arial"/>
                <w:bCs/>
                <w:sz w:val="24"/>
              </w:rPr>
              <w:t xml:space="preserve">expressed </w:t>
            </w:r>
            <w:r>
              <w:rPr>
                <w:rFonts w:ascii="Arial" w:hAnsi="Arial" w:cs="Arial"/>
                <w:bCs/>
                <w:sz w:val="24"/>
              </w:rPr>
              <w:t xml:space="preserve">his </w:t>
            </w:r>
            <w:r w:rsidRPr="00DC231E">
              <w:rPr>
                <w:rFonts w:ascii="Arial" w:hAnsi="Arial" w:cs="Arial"/>
                <w:bCs/>
                <w:sz w:val="24"/>
              </w:rPr>
              <w:t xml:space="preserve">gratitude to the </w:t>
            </w:r>
            <w:r>
              <w:rPr>
                <w:rFonts w:ascii="Arial" w:hAnsi="Arial" w:cs="Arial"/>
                <w:bCs/>
                <w:sz w:val="24"/>
              </w:rPr>
              <w:t>H</w:t>
            </w:r>
            <w:r w:rsidRPr="00DC231E">
              <w:rPr>
                <w:rFonts w:ascii="Arial" w:hAnsi="Arial" w:cs="Arial"/>
                <w:bCs/>
                <w:sz w:val="24"/>
              </w:rPr>
              <w:t>ead of Corporate Governance</w:t>
            </w:r>
            <w:r>
              <w:rPr>
                <w:rFonts w:ascii="Arial" w:hAnsi="Arial" w:cs="Arial"/>
                <w:bCs/>
                <w:sz w:val="24"/>
              </w:rPr>
              <w:t xml:space="preserve"> (HCG) </w:t>
            </w:r>
            <w:r w:rsidRPr="00DC231E">
              <w:rPr>
                <w:rFonts w:ascii="Arial" w:hAnsi="Arial" w:cs="Arial"/>
                <w:bCs/>
                <w:sz w:val="24"/>
              </w:rPr>
              <w:t>and the team for leading the work, as well as to all corners of the organi</w:t>
            </w:r>
            <w:r>
              <w:rPr>
                <w:rFonts w:ascii="Arial" w:hAnsi="Arial" w:cs="Arial"/>
                <w:bCs/>
                <w:sz w:val="24"/>
              </w:rPr>
              <w:t>s</w:t>
            </w:r>
            <w:r w:rsidRPr="00DC231E">
              <w:rPr>
                <w:rFonts w:ascii="Arial" w:hAnsi="Arial" w:cs="Arial"/>
                <w:bCs/>
                <w:sz w:val="24"/>
              </w:rPr>
              <w:t>ation for contributing the necessary information.</w:t>
            </w:r>
          </w:p>
          <w:p w:rsidRPr="00DC231E" w:rsidR="00DC231E" w:rsidP="00DC231E" w:rsidRDefault="00DC231E" w14:paraId="518622AC" w14:textId="77777777">
            <w:pPr>
              <w:rPr>
                <w:rFonts w:ascii="Arial" w:hAnsi="Arial" w:cs="Arial"/>
                <w:bCs/>
                <w:sz w:val="24"/>
              </w:rPr>
            </w:pPr>
          </w:p>
          <w:p w:rsidR="00DC231E" w:rsidP="00DC231E" w:rsidRDefault="00DC231E" w14:paraId="13786538" w14:textId="240B4FE9">
            <w:pPr>
              <w:rPr>
                <w:rFonts w:ascii="Arial" w:hAnsi="Arial" w:cs="Arial"/>
                <w:bCs/>
                <w:sz w:val="24"/>
              </w:rPr>
            </w:pPr>
            <w:r w:rsidRPr="00DC231E">
              <w:rPr>
                <w:rFonts w:ascii="Arial" w:hAnsi="Arial" w:cs="Arial"/>
                <w:bCs/>
                <w:sz w:val="24"/>
              </w:rPr>
              <w:t xml:space="preserve">He </w:t>
            </w:r>
            <w:r>
              <w:rPr>
                <w:rFonts w:ascii="Arial" w:hAnsi="Arial" w:cs="Arial"/>
                <w:bCs/>
                <w:sz w:val="24"/>
              </w:rPr>
              <w:t xml:space="preserve">also </w:t>
            </w:r>
            <w:r w:rsidRPr="00DC231E">
              <w:rPr>
                <w:rFonts w:ascii="Arial" w:hAnsi="Arial" w:cs="Arial"/>
                <w:bCs/>
                <w:sz w:val="24"/>
              </w:rPr>
              <w:t xml:space="preserve">thanked Audit Wales for their collaboration and smooth audit process. </w:t>
            </w:r>
          </w:p>
          <w:p w:rsidR="00DC231E" w:rsidP="00DC231E" w:rsidRDefault="00DC231E" w14:paraId="296C85BB" w14:textId="77777777">
            <w:pPr>
              <w:rPr>
                <w:rFonts w:ascii="Arial" w:hAnsi="Arial" w:cs="Arial"/>
                <w:bCs/>
                <w:sz w:val="24"/>
              </w:rPr>
            </w:pPr>
          </w:p>
          <w:p w:rsidRPr="00DC231E" w:rsidR="00DC231E" w:rsidP="00DC231E" w:rsidRDefault="00DC231E" w14:paraId="0CCFD736" w14:textId="0CA6614F">
            <w:pPr>
              <w:rPr>
                <w:rFonts w:ascii="Arial" w:hAnsi="Arial" w:cs="Arial"/>
                <w:bCs/>
                <w:sz w:val="24"/>
              </w:rPr>
            </w:pPr>
            <w:r>
              <w:rPr>
                <w:rFonts w:ascii="Arial" w:hAnsi="Arial" w:cs="Arial"/>
                <w:bCs/>
                <w:sz w:val="24"/>
              </w:rPr>
              <w:t xml:space="preserve">The Board was advised that there were some minor </w:t>
            </w:r>
            <w:r w:rsidRPr="00DC231E">
              <w:rPr>
                <w:rFonts w:ascii="Arial" w:hAnsi="Arial" w:cs="Arial"/>
                <w:bCs/>
                <w:sz w:val="24"/>
              </w:rPr>
              <w:t xml:space="preserve">editorial changes needed before the final version </w:t>
            </w:r>
            <w:r>
              <w:rPr>
                <w:rFonts w:ascii="Arial" w:hAnsi="Arial" w:cs="Arial"/>
                <w:bCs/>
                <w:sz w:val="24"/>
              </w:rPr>
              <w:t>was</w:t>
            </w:r>
            <w:r w:rsidRPr="00DC231E">
              <w:rPr>
                <w:rFonts w:ascii="Arial" w:hAnsi="Arial" w:cs="Arial"/>
                <w:bCs/>
                <w:sz w:val="24"/>
              </w:rPr>
              <w:t xml:space="preserve"> submitted for certification and laying before the Senedd. </w:t>
            </w:r>
          </w:p>
          <w:p w:rsidR="00DC231E" w:rsidP="00DC231E" w:rsidRDefault="00DC231E" w14:paraId="1C7FD922" w14:textId="734F9B3F">
            <w:pPr>
              <w:rPr>
                <w:rFonts w:ascii="Arial" w:hAnsi="Arial" w:cs="Arial"/>
                <w:bCs/>
                <w:sz w:val="24"/>
              </w:rPr>
            </w:pPr>
            <w:r>
              <w:rPr>
                <w:rFonts w:ascii="Arial" w:hAnsi="Arial" w:cs="Arial"/>
                <w:bCs/>
                <w:sz w:val="24"/>
              </w:rPr>
              <w:lastRenderedPageBreak/>
              <w:t>It was also</w:t>
            </w:r>
            <w:r w:rsidRPr="00DC231E">
              <w:rPr>
                <w:rFonts w:ascii="Arial" w:hAnsi="Arial" w:cs="Arial"/>
                <w:bCs/>
                <w:sz w:val="24"/>
              </w:rPr>
              <w:t xml:space="preserve"> noted that in the absence of </w:t>
            </w:r>
            <w:r>
              <w:rPr>
                <w:rFonts w:ascii="Arial" w:hAnsi="Arial" w:cs="Arial"/>
                <w:bCs/>
                <w:sz w:val="24"/>
              </w:rPr>
              <w:t>the Chief Executive Officer (CEO)</w:t>
            </w:r>
            <w:r w:rsidRPr="00DC231E">
              <w:rPr>
                <w:rFonts w:ascii="Arial" w:hAnsi="Arial" w:cs="Arial"/>
                <w:bCs/>
                <w:sz w:val="24"/>
              </w:rPr>
              <w:t>, the Executive Medical Director</w:t>
            </w:r>
            <w:r>
              <w:rPr>
                <w:rFonts w:ascii="Arial" w:hAnsi="Arial" w:cs="Arial"/>
                <w:bCs/>
                <w:sz w:val="24"/>
              </w:rPr>
              <w:t xml:space="preserve"> (EMD) </w:t>
            </w:r>
            <w:r w:rsidRPr="00DC231E">
              <w:rPr>
                <w:rFonts w:ascii="Arial" w:hAnsi="Arial" w:cs="Arial"/>
                <w:bCs/>
                <w:sz w:val="24"/>
              </w:rPr>
              <w:t xml:space="preserve">would be signing on behalf of the </w:t>
            </w:r>
            <w:r>
              <w:rPr>
                <w:rFonts w:ascii="Arial" w:hAnsi="Arial" w:cs="Arial"/>
                <w:bCs/>
                <w:sz w:val="24"/>
              </w:rPr>
              <w:t>CEO</w:t>
            </w:r>
            <w:r w:rsidRPr="00DC231E">
              <w:rPr>
                <w:rFonts w:ascii="Arial" w:hAnsi="Arial" w:cs="Arial"/>
                <w:bCs/>
                <w:sz w:val="24"/>
              </w:rPr>
              <w:t xml:space="preserve"> in the relevant sections.</w:t>
            </w:r>
          </w:p>
          <w:p w:rsidR="00DC231E" w:rsidP="00DC231E" w:rsidRDefault="00DC231E" w14:paraId="3AD04565" w14:textId="77777777">
            <w:pPr>
              <w:rPr>
                <w:rFonts w:ascii="Arial" w:hAnsi="Arial" w:cs="Arial"/>
                <w:bCs/>
                <w:sz w:val="24"/>
              </w:rPr>
            </w:pPr>
          </w:p>
          <w:p w:rsidRPr="00DC231E" w:rsidR="004D08ED" w:rsidP="005202C5" w:rsidRDefault="00DC231E" w14:paraId="551735CC" w14:textId="4EE52522">
            <w:pPr>
              <w:rPr>
                <w:rFonts w:ascii="Arial" w:hAnsi="Arial" w:cs="Arial"/>
                <w:bCs/>
                <w:sz w:val="24"/>
              </w:rPr>
            </w:pPr>
            <w:r>
              <w:rPr>
                <w:rFonts w:ascii="Arial" w:hAnsi="Arial" w:cs="Arial"/>
                <w:bCs/>
                <w:sz w:val="24"/>
              </w:rPr>
              <w:t xml:space="preserve">The DCG concluded that </w:t>
            </w:r>
            <w:r w:rsidRPr="00DC231E">
              <w:rPr>
                <w:rFonts w:ascii="Arial" w:hAnsi="Arial" w:cs="Arial"/>
                <w:bCs/>
                <w:sz w:val="24"/>
              </w:rPr>
              <w:t xml:space="preserve">the annual report </w:t>
            </w:r>
            <w:r>
              <w:rPr>
                <w:rFonts w:ascii="Arial" w:hAnsi="Arial" w:cs="Arial"/>
                <w:bCs/>
                <w:sz w:val="24"/>
              </w:rPr>
              <w:t>would</w:t>
            </w:r>
            <w:r w:rsidRPr="00DC231E">
              <w:rPr>
                <w:rFonts w:ascii="Arial" w:hAnsi="Arial" w:cs="Arial"/>
                <w:bCs/>
                <w:sz w:val="24"/>
              </w:rPr>
              <w:t xml:space="preserve"> be presented at the </w:t>
            </w:r>
            <w:r>
              <w:rPr>
                <w:rFonts w:ascii="Arial" w:hAnsi="Arial" w:cs="Arial"/>
                <w:bCs/>
                <w:sz w:val="24"/>
              </w:rPr>
              <w:t>Health Boards Annual General Meeting (AGM)</w:t>
            </w:r>
            <w:r w:rsidRPr="00DC231E">
              <w:rPr>
                <w:rFonts w:ascii="Arial" w:hAnsi="Arial" w:cs="Arial"/>
                <w:bCs/>
                <w:sz w:val="24"/>
              </w:rPr>
              <w:t xml:space="preserve"> on Wednesday, 16th July at 10</w:t>
            </w:r>
            <w:r>
              <w:rPr>
                <w:rFonts w:ascii="Arial" w:hAnsi="Arial" w:cs="Arial"/>
                <w:bCs/>
                <w:sz w:val="24"/>
              </w:rPr>
              <w:t>am.</w:t>
            </w:r>
          </w:p>
          <w:p w:rsidR="000329F4" w:rsidP="005202C5" w:rsidRDefault="000329F4" w14:paraId="3F0DA713" w14:textId="5D24842E">
            <w:pPr>
              <w:rPr>
                <w:rFonts w:ascii="Arial" w:hAnsi="Arial" w:cs="Arial"/>
                <w:sz w:val="24"/>
              </w:rPr>
            </w:pPr>
          </w:p>
          <w:p w:rsidR="008C58E0" w:rsidP="008C58E0" w:rsidRDefault="008C58E0" w14:paraId="74A7059D" w14:textId="77777777">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rsidRPr="00DC231E" w:rsidR="00DC231E" w:rsidP="00DC231E" w:rsidRDefault="00DC231E" w14:paraId="4555A1F7" w14:textId="5D54FEB9">
            <w:pPr>
              <w:pStyle w:val="ListParagraph"/>
              <w:numPr>
                <w:ilvl w:val="0"/>
                <w:numId w:val="10"/>
              </w:numPr>
              <w:rPr>
                <w:rFonts w:ascii="Arial" w:hAnsi="Arial" w:cs="Arial"/>
                <w:bCs/>
                <w:sz w:val="24"/>
              </w:rPr>
            </w:pPr>
            <w:r>
              <w:rPr>
                <w:rFonts w:ascii="Arial" w:hAnsi="Arial" w:cs="Arial"/>
                <w:bCs/>
                <w:sz w:val="24"/>
              </w:rPr>
              <w:t xml:space="preserve">The </w:t>
            </w:r>
            <w:r w:rsidRPr="00DC231E">
              <w:rPr>
                <w:rFonts w:ascii="Arial" w:hAnsi="Arial" w:cs="Arial"/>
                <w:bCs/>
                <w:sz w:val="24"/>
              </w:rPr>
              <w:t xml:space="preserve">Annual Report &amp; Accounts for 2024-2025 - Appendix 1 for onward submission to Welsh Government pending the two minor amendments identified </w:t>
            </w:r>
            <w:r>
              <w:rPr>
                <w:rFonts w:ascii="Arial" w:hAnsi="Arial" w:cs="Arial"/>
                <w:bCs/>
                <w:sz w:val="24"/>
              </w:rPr>
              <w:t>in the report as approved.</w:t>
            </w:r>
          </w:p>
          <w:p w:rsidRPr="00DC231E" w:rsidR="00DC231E" w:rsidP="00DC231E" w:rsidRDefault="00DC231E" w14:paraId="01336AAF" w14:textId="77777777">
            <w:pPr>
              <w:pStyle w:val="ListParagraph"/>
              <w:rPr>
                <w:rFonts w:ascii="Arial" w:hAnsi="Arial" w:cs="Arial"/>
                <w:bCs/>
                <w:sz w:val="24"/>
              </w:rPr>
            </w:pPr>
            <w:r w:rsidRPr="00DC231E">
              <w:rPr>
                <w:rFonts w:ascii="Arial" w:hAnsi="Arial" w:cs="Arial"/>
                <w:bCs/>
                <w:sz w:val="24"/>
              </w:rPr>
              <w:t xml:space="preserve"> </w:t>
            </w:r>
          </w:p>
          <w:p w:rsidRPr="00DC231E" w:rsidR="00DC231E" w:rsidP="00DC231E" w:rsidRDefault="00DC231E" w14:paraId="2C9068E8" w14:textId="6FBC081F">
            <w:pPr>
              <w:pStyle w:val="ListParagraph"/>
              <w:numPr>
                <w:ilvl w:val="0"/>
                <w:numId w:val="10"/>
              </w:numPr>
              <w:rPr>
                <w:rFonts w:ascii="Arial" w:hAnsi="Arial" w:cs="Arial"/>
                <w:bCs/>
                <w:sz w:val="24"/>
              </w:rPr>
            </w:pPr>
            <w:r>
              <w:rPr>
                <w:rFonts w:ascii="Arial" w:hAnsi="Arial" w:cs="Arial"/>
                <w:bCs/>
                <w:sz w:val="24"/>
              </w:rPr>
              <w:t xml:space="preserve">The </w:t>
            </w:r>
            <w:r w:rsidRPr="00DC231E">
              <w:rPr>
                <w:rFonts w:ascii="Arial" w:hAnsi="Arial" w:cs="Arial"/>
                <w:bCs/>
                <w:sz w:val="24"/>
              </w:rPr>
              <w:t>Chair, Executive Director of Finance</w:t>
            </w:r>
            <w:r w:rsidR="004C0908">
              <w:rPr>
                <w:rFonts w:ascii="Arial" w:hAnsi="Arial" w:cs="Arial"/>
                <w:bCs/>
                <w:sz w:val="24"/>
              </w:rPr>
              <w:t xml:space="preserve"> and Executive Medical Director were authorised</w:t>
            </w:r>
            <w:r w:rsidRPr="00DC231E">
              <w:rPr>
                <w:rFonts w:ascii="Arial" w:hAnsi="Arial" w:cs="Arial"/>
                <w:bCs/>
                <w:sz w:val="24"/>
              </w:rPr>
              <w:t xml:space="preserve"> to sign (electronic signatures </w:t>
            </w:r>
            <w:r w:rsidR="004C0908">
              <w:rPr>
                <w:rFonts w:ascii="Arial" w:hAnsi="Arial" w:cs="Arial"/>
                <w:bCs/>
                <w:sz w:val="24"/>
              </w:rPr>
              <w:t>would</w:t>
            </w:r>
            <w:r w:rsidRPr="00DC231E">
              <w:rPr>
                <w:rFonts w:ascii="Arial" w:hAnsi="Arial" w:cs="Arial"/>
                <w:bCs/>
                <w:sz w:val="24"/>
              </w:rPr>
              <w:t xml:space="preserve"> be applied) the relevant sections of the Annual Report &amp; Accounts </w:t>
            </w:r>
          </w:p>
          <w:p w:rsidRPr="00DC231E" w:rsidR="00DC231E" w:rsidP="004C0908" w:rsidRDefault="00DC231E" w14:paraId="3B156200" w14:textId="1B9086E0">
            <w:pPr>
              <w:pStyle w:val="ListParagraph"/>
              <w:rPr>
                <w:rFonts w:ascii="Arial" w:hAnsi="Arial" w:cs="Arial"/>
                <w:bCs/>
                <w:sz w:val="24"/>
              </w:rPr>
            </w:pPr>
          </w:p>
          <w:p w:rsidRPr="004C0908" w:rsidR="004D08ED" w:rsidP="008C58E0" w:rsidRDefault="004C0908" w14:paraId="3DDC5371" w14:textId="01422694">
            <w:pPr>
              <w:pStyle w:val="ListParagraph"/>
              <w:numPr>
                <w:ilvl w:val="0"/>
                <w:numId w:val="10"/>
              </w:numPr>
              <w:rPr>
                <w:rFonts w:ascii="Arial" w:hAnsi="Arial" w:cs="Arial"/>
                <w:bCs/>
                <w:sz w:val="24"/>
              </w:rPr>
            </w:pPr>
            <w:r>
              <w:rPr>
                <w:rFonts w:ascii="Arial" w:hAnsi="Arial" w:cs="Arial"/>
                <w:bCs/>
                <w:sz w:val="24"/>
              </w:rPr>
              <w:t xml:space="preserve">The </w:t>
            </w:r>
            <w:r w:rsidRPr="00DC231E" w:rsidR="00DC231E">
              <w:rPr>
                <w:rFonts w:ascii="Arial" w:hAnsi="Arial" w:cs="Arial"/>
                <w:bCs/>
                <w:sz w:val="24"/>
              </w:rPr>
              <w:t xml:space="preserve">formal presentation </w:t>
            </w:r>
            <w:r>
              <w:rPr>
                <w:rFonts w:ascii="Arial" w:hAnsi="Arial" w:cs="Arial"/>
                <w:bCs/>
                <w:sz w:val="24"/>
              </w:rPr>
              <w:t>would</w:t>
            </w:r>
            <w:r w:rsidRPr="00DC231E" w:rsidR="00DC231E">
              <w:rPr>
                <w:rFonts w:ascii="Arial" w:hAnsi="Arial" w:cs="Arial"/>
                <w:bCs/>
                <w:sz w:val="24"/>
              </w:rPr>
              <w:t xml:space="preserve"> be at the Annual General Meeting on the 16 July 2025 as published on CAVUHB website</w:t>
            </w:r>
            <w:r>
              <w:rPr>
                <w:rFonts w:ascii="Arial" w:hAnsi="Arial" w:cs="Arial"/>
                <w:bCs/>
                <w:sz w:val="24"/>
              </w:rPr>
              <w:t xml:space="preserve"> was noted</w:t>
            </w:r>
          </w:p>
          <w:p w:rsidRPr="004D08ED" w:rsidR="005202C5" w:rsidP="004D08ED" w:rsidRDefault="005202C5" w14:paraId="3ECAE7A5" w14:textId="77777777">
            <w:pPr>
              <w:rPr>
                <w:rFonts w:ascii="Arial" w:hAnsi="Arial" w:cs="Arial"/>
                <w:sz w:val="24"/>
              </w:rPr>
            </w:pPr>
          </w:p>
        </w:tc>
        <w:tc>
          <w:tcPr>
            <w:tcW w:w="798" w:type="dxa"/>
            <w:tcMar/>
          </w:tcPr>
          <w:p w:rsidRPr="005202C5" w:rsidR="005202C5" w:rsidP="1E1D1836" w:rsidRDefault="005202C5" w14:paraId="7B055849" w14:textId="308F55AE">
            <w:pPr>
              <w:rPr>
                <w:rFonts w:ascii="Arial" w:hAnsi="Arial" w:cs="Arial"/>
                <w:sz w:val="24"/>
                <w:szCs w:val="24"/>
              </w:rPr>
            </w:pPr>
          </w:p>
        </w:tc>
      </w:tr>
      <w:tr w:rsidR="004D08ED" w:rsidTr="2C793634" w14:paraId="012CC529" w14:textId="77777777">
        <w:trPr>
          <w:trHeight w:val="600"/>
        </w:trPr>
        <w:tc>
          <w:tcPr>
            <w:tcW w:w="1395" w:type="dxa"/>
            <w:shd w:val="clear" w:color="auto" w:fill="auto"/>
            <w:tcMar/>
          </w:tcPr>
          <w:p w:rsidRPr="1E1D1836" w:rsidR="004D08ED" w:rsidP="1E1D1836" w:rsidRDefault="00092CE6" w14:paraId="68A3A74D" w14:textId="5178D0E7">
            <w:pPr>
              <w:rPr>
                <w:rFonts w:ascii="Arial" w:hAnsi="Arial" w:cs="Arial"/>
                <w:b/>
                <w:bCs/>
                <w:sz w:val="24"/>
                <w:szCs w:val="24"/>
              </w:rPr>
            </w:pPr>
            <w:r w:rsidRPr="00092CE6">
              <w:rPr>
                <w:rFonts w:ascii="Arial" w:hAnsi="Arial" w:cs="Arial"/>
                <w:b/>
                <w:bCs/>
                <w:sz w:val="24"/>
                <w:szCs w:val="24"/>
              </w:rPr>
              <w:t>UHWS 25/06/00</w:t>
            </w:r>
            <w:r>
              <w:rPr>
                <w:rFonts w:ascii="Arial" w:hAnsi="Arial" w:cs="Arial"/>
                <w:b/>
                <w:bCs/>
                <w:sz w:val="24"/>
                <w:szCs w:val="24"/>
              </w:rPr>
              <w:t>7</w:t>
            </w:r>
          </w:p>
        </w:tc>
        <w:tc>
          <w:tcPr>
            <w:tcW w:w="8263" w:type="dxa"/>
            <w:shd w:val="clear" w:color="auto" w:fill="auto"/>
            <w:tcMar/>
          </w:tcPr>
          <w:p w:rsidR="004C0908" w:rsidP="004C0908" w:rsidRDefault="004C0908" w14:paraId="08B7B912" w14:textId="77777777">
            <w:pPr>
              <w:rPr>
                <w:rFonts w:ascii="Arial" w:hAnsi="Arial" w:cs="Arial"/>
                <w:bCs/>
                <w:sz w:val="24"/>
                <w:szCs w:val="24"/>
              </w:rPr>
            </w:pPr>
            <w:r>
              <w:rPr>
                <w:rFonts w:ascii="Arial" w:hAnsi="Arial" w:cs="Arial"/>
                <w:bCs/>
                <w:sz w:val="24"/>
                <w:szCs w:val="24"/>
              </w:rPr>
              <w:t>The UHB Chair thanked everybody involved with the Annual Report for their support and dedicated work.</w:t>
            </w:r>
          </w:p>
          <w:p w:rsidRPr="004C0908" w:rsidR="004C0908" w:rsidP="004C0908" w:rsidRDefault="004C0908" w14:paraId="69561242" w14:textId="4CF9E3DA">
            <w:pPr>
              <w:rPr>
                <w:rFonts w:ascii="Arial" w:hAnsi="Arial" w:cs="Arial"/>
                <w:sz w:val="24"/>
                <w:szCs w:val="24"/>
              </w:rPr>
            </w:pPr>
          </w:p>
        </w:tc>
        <w:tc>
          <w:tcPr>
            <w:tcW w:w="798" w:type="dxa"/>
            <w:shd w:val="clear" w:color="auto" w:fill="auto"/>
            <w:tcMar/>
          </w:tcPr>
          <w:p w:rsidRPr="5D2BDB46" w:rsidR="004D08ED" w:rsidP="5D2BDB46" w:rsidRDefault="004D08ED" w14:paraId="26074D4A" w14:textId="77777777">
            <w:pPr>
              <w:rPr>
                <w:rFonts w:ascii="Arial" w:hAnsi="Arial" w:cs="Arial"/>
                <w:sz w:val="24"/>
                <w:szCs w:val="24"/>
              </w:rPr>
            </w:pPr>
          </w:p>
        </w:tc>
      </w:tr>
      <w:tr w:rsidR="005202C5" w:rsidTr="2C793634" w14:paraId="380D14BE" w14:textId="77777777">
        <w:tc>
          <w:tcPr>
            <w:tcW w:w="1395" w:type="dxa"/>
            <w:tcMar/>
          </w:tcPr>
          <w:p w:rsidR="005202C5" w:rsidP="02C6D723" w:rsidRDefault="005202C5" w14:paraId="0FA5024C" w14:textId="3C9E8E9E">
            <w:pPr>
              <w:rPr>
                <w:rFonts w:ascii="Arial" w:hAnsi="Arial" w:cs="Arial"/>
                <w:sz w:val="24"/>
                <w:szCs w:val="24"/>
              </w:rPr>
            </w:pPr>
          </w:p>
        </w:tc>
        <w:tc>
          <w:tcPr>
            <w:tcW w:w="8263" w:type="dxa"/>
            <w:tcMar/>
          </w:tcPr>
          <w:p w:rsidR="005202C5" w:rsidP="005202C5" w:rsidRDefault="005202C5" w14:paraId="4855D4C2" w14:textId="77777777">
            <w:pPr>
              <w:rPr>
                <w:rFonts w:ascii="Arial" w:hAnsi="Arial" w:cs="Arial"/>
                <w:sz w:val="24"/>
              </w:rPr>
            </w:pPr>
            <w:r>
              <w:rPr>
                <w:rFonts w:ascii="Arial" w:hAnsi="Arial" w:cs="Arial"/>
                <w:sz w:val="24"/>
              </w:rPr>
              <w:t xml:space="preserve">Date &amp; Time of next Board Meeting: </w:t>
            </w:r>
          </w:p>
          <w:p w:rsidRPr="009D3CAE" w:rsidR="00230D7F" w:rsidP="005202C5" w:rsidRDefault="004D08ED" w14:paraId="1FCFE454" w14:textId="6442CCC3">
            <w:pPr>
              <w:rPr>
                <w:rFonts w:ascii="Arial" w:hAnsi="Arial" w:cs="Arial"/>
                <w:i/>
                <w:sz w:val="24"/>
              </w:rPr>
            </w:pPr>
            <w:r>
              <w:rPr>
                <w:rFonts w:ascii="Arial" w:hAnsi="Arial" w:cs="Arial"/>
                <w:i/>
                <w:sz w:val="24"/>
              </w:rPr>
              <w:t xml:space="preserve">31 </w:t>
            </w:r>
            <w:r w:rsidRPr="009D3CAE" w:rsidR="00230D7F">
              <w:rPr>
                <w:rFonts w:ascii="Arial" w:hAnsi="Arial" w:cs="Arial"/>
                <w:i/>
                <w:sz w:val="24"/>
              </w:rPr>
              <w:t>July 202</w:t>
            </w:r>
            <w:r>
              <w:rPr>
                <w:rFonts w:ascii="Arial" w:hAnsi="Arial" w:cs="Arial"/>
                <w:i/>
                <w:sz w:val="24"/>
              </w:rPr>
              <w:t>5</w:t>
            </w:r>
            <w:r w:rsidRPr="009D3CAE" w:rsidR="00230D7F">
              <w:rPr>
                <w:rFonts w:ascii="Arial" w:hAnsi="Arial" w:cs="Arial"/>
                <w:i/>
                <w:sz w:val="24"/>
              </w:rPr>
              <w:t xml:space="preserve"> – 09:30</w:t>
            </w:r>
          </w:p>
          <w:p w:rsidRPr="009D3CAE" w:rsidR="00230D7F" w:rsidP="005202C5" w:rsidRDefault="00230D7F" w14:paraId="057739CB" w14:textId="77777777">
            <w:pPr>
              <w:rPr>
                <w:rFonts w:ascii="Arial" w:hAnsi="Arial" w:cs="Arial"/>
                <w:i/>
                <w:sz w:val="24"/>
              </w:rPr>
            </w:pPr>
            <w:r w:rsidRPr="009D3CAE">
              <w:rPr>
                <w:rFonts w:ascii="Arial" w:hAnsi="Arial" w:cs="Arial"/>
                <w:i/>
                <w:sz w:val="24"/>
              </w:rPr>
              <w:t>Woodland House – Room: Coed Y Bwl</w:t>
            </w:r>
          </w:p>
        </w:tc>
        <w:tc>
          <w:tcPr>
            <w:tcW w:w="798" w:type="dxa"/>
            <w:tcMar/>
          </w:tcPr>
          <w:p w:rsidR="005202C5" w:rsidP="5D2BDB46" w:rsidRDefault="005202C5" w14:paraId="49F0DAF7" w14:textId="308483E9">
            <w:pPr>
              <w:rPr>
                <w:rFonts w:ascii="Arial" w:hAnsi="Arial" w:cs="Arial"/>
                <w:sz w:val="24"/>
                <w:szCs w:val="24"/>
              </w:rPr>
            </w:pPr>
          </w:p>
        </w:tc>
      </w:tr>
    </w:tbl>
    <w:p w:rsidRPr="005202C5" w:rsidR="005202C5" w:rsidP="005202C5" w:rsidRDefault="005202C5" w14:paraId="68E17CC9" w14:textId="77777777">
      <w:pPr>
        <w:jc w:val="center"/>
        <w:rPr>
          <w:rFonts w:ascii="Arial" w:hAnsi="Arial" w:cs="Arial"/>
          <w:b/>
          <w:sz w:val="24"/>
        </w:rPr>
      </w:pPr>
    </w:p>
    <w:p w:rsidRPr="005202C5" w:rsidR="005202C5" w:rsidP="005202C5" w:rsidRDefault="005202C5" w14:paraId="2D7D1AF7" w14:textId="77777777">
      <w:pPr>
        <w:jc w:val="center"/>
        <w:rPr>
          <w:rFonts w:ascii="Arial" w:hAnsi="Arial" w:cs="Arial"/>
          <w:b/>
          <w:sz w:val="24"/>
        </w:rPr>
      </w:pPr>
    </w:p>
    <w:p w:rsidRPr="005202C5" w:rsidR="005202C5" w:rsidP="005202C5" w:rsidRDefault="005202C5" w14:paraId="33803772" w14:textId="77777777">
      <w:pPr>
        <w:jc w:val="center"/>
        <w:rPr>
          <w:rFonts w:ascii="Arial" w:hAnsi="Arial" w:cs="Arial"/>
          <w:b/>
          <w:sz w:val="24"/>
        </w:rPr>
      </w:pPr>
    </w:p>
    <w:sectPr w:rsidRPr="005202C5" w:rsidR="005202C5" w:rsidSect="005202C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B7BE1"/>
    <w:multiLevelType w:val="hybridMultilevel"/>
    <w:tmpl w:val="3DAA16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BB495C"/>
    <w:multiLevelType w:val="hybridMultilevel"/>
    <w:tmpl w:val="8C3E98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1750B5"/>
    <w:multiLevelType w:val="hybridMultilevel"/>
    <w:tmpl w:val="CFF0DB04"/>
    <w:lvl w:ilvl="0" w:tplc="0E9E14C2">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C9227C3"/>
    <w:multiLevelType w:val="hybridMultilevel"/>
    <w:tmpl w:val="54025D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468D5DAC"/>
    <w:multiLevelType w:val="hybridMultilevel"/>
    <w:tmpl w:val="C4FC90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585FC7"/>
    <w:multiLevelType w:val="hybridMultilevel"/>
    <w:tmpl w:val="B62A0454"/>
    <w:lvl w:ilvl="0" w:tplc="634EFF7E">
      <w:start w:val="1"/>
      <w:numFmt w:val="bullet"/>
      <w:lvlText w:val=""/>
      <w:lvlJc w:val="left"/>
      <w:pPr>
        <w:ind w:left="720" w:hanging="360"/>
      </w:pPr>
      <w:rPr>
        <w:rFonts w:hint="default" w:ascii="Symbol" w:hAnsi="Symbol"/>
      </w:rPr>
    </w:lvl>
    <w:lvl w:ilvl="1" w:tplc="4EBE493A">
      <w:start w:val="1"/>
      <w:numFmt w:val="bullet"/>
      <w:lvlText w:val="o"/>
      <w:lvlJc w:val="left"/>
      <w:pPr>
        <w:ind w:left="1440" w:hanging="360"/>
      </w:pPr>
      <w:rPr>
        <w:rFonts w:hint="default" w:ascii="Courier New" w:hAnsi="Courier New"/>
      </w:rPr>
    </w:lvl>
    <w:lvl w:ilvl="2" w:tplc="BC244BE2">
      <w:start w:val="1"/>
      <w:numFmt w:val="bullet"/>
      <w:lvlText w:val=""/>
      <w:lvlJc w:val="left"/>
      <w:pPr>
        <w:ind w:left="2160" w:hanging="360"/>
      </w:pPr>
      <w:rPr>
        <w:rFonts w:hint="default" w:ascii="Wingdings" w:hAnsi="Wingdings"/>
      </w:rPr>
    </w:lvl>
    <w:lvl w:ilvl="3" w:tplc="87B48F0A">
      <w:start w:val="1"/>
      <w:numFmt w:val="bullet"/>
      <w:lvlText w:val=""/>
      <w:lvlJc w:val="left"/>
      <w:pPr>
        <w:ind w:left="2880" w:hanging="360"/>
      </w:pPr>
      <w:rPr>
        <w:rFonts w:hint="default" w:ascii="Symbol" w:hAnsi="Symbol"/>
      </w:rPr>
    </w:lvl>
    <w:lvl w:ilvl="4" w:tplc="13EE12C0">
      <w:start w:val="1"/>
      <w:numFmt w:val="bullet"/>
      <w:lvlText w:val="o"/>
      <w:lvlJc w:val="left"/>
      <w:pPr>
        <w:ind w:left="3600" w:hanging="360"/>
      </w:pPr>
      <w:rPr>
        <w:rFonts w:hint="default" w:ascii="Courier New" w:hAnsi="Courier New"/>
      </w:rPr>
    </w:lvl>
    <w:lvl w:ilvl="5" w:tplc="B8D8A516">
      <w:start w:val="1"/>
      <w:numFmt w:val="bullet"/>
      <w:lvlText w:val=""/>
      <w:lvlJc w:val="left"/>
      <w:pPr>
        <w:ind w:left="4320" w:hanging="360"/>
      </w:pPr>
      <w:rPr>
        <w:rFonts w:hint="default" w:ascii="Wingdings" w:hAnsi="Wingdings"/>
      </w:rPr>
    </w:lvl>
    <w:lvl w:ilvl="6" w:tplc="F14820DC">
      <w:start w:val="1"/>
      <w:numFmt w:val="bullet"/>
      <w:lvlText w:val=""/>
      <w:lvlJc w:val="left"/>
      <w:pPr>
        <w:ind w:left="5040" w:hanging="360"/>
      </w:pPr>
      <w:rPr>
        <w:rFonts w:hint="default" w:ascii="Symbol" w:hAnsi="Symbol"/>
      </w:rPr>
    </w:lvl>
    <w:lvl w:ilvl="7" w:tplc="FF34F2CC">
      <w:start w:val="1"/>
      <w:numFmt w:val="bullet"/>
      <w:lvlText w:val="o"/>
      <w:lvlJc w:val="left"/>
      <w:pPr>
        <w:ind w:left="5760" w:hanging="360"/>
      </w:pPr>
      <w:rPr>
        <w:rFonts w:hint="default" w:ascii="Courier New" w:hAnsi="Courier New"/>
      </w:rPr>
    </w:lvl>
    <w:lvl w:ilvl="8" w:tplc="FB0CB686">
      <w:start w:val="1"/>
      <w:numFmt w:val="bullet"/>
      <w:lvlText w:val=""/>
      <w:lvlJc w:val="left"/>
      <w:pPr>
        <w:ind w:left="6480" w:hanging="360"/>
      </w:pPr>
      <w:rPr>
        <w:rFonts w:hint="default" w:ascii="Wingdings" w:hAnsi="Wingdings"/>
      </w:rPr>
    </w:lvl>
  </w:abstractNum>
  <w:abstractNum w:abstractNumId="6" w15:restartNumberingAfterBreak="0">
    <w:nsid w:val="4FB764F9"/>
    <w:multiLevelType w:val="hybridMultilevel"/>
    <w:tmpl w:val="ACDCED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4087E95"/>
    <w:multiLevelType w:val="hybridMultilevel"/>
    <w:tmpl w:val="E52E95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666BD5"/>
    <w:multiLevelType w:val="hybridMultilevel"/>
    <w:tmpl w:val="DB3C4C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ED91745"/>
    <w:multiLevelType w:val="hybridMultilevel"/>
    <w:tmpl w:val="AD3C67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203403621">
    <w:abstractNumId w:val="5"/>
  </w:num>
  <w:num w:numId="2" w16cid:durableId="20860893">
    <w:abstractNumId w:val="7"/>
  </w:num>
  <w:num w:numId="3" w16cid:durableId="1342926320">
    <w:abstractNumId w:val="9"/>
  </w:num>
  <w:num w:numId="4" w16cid:durableId="1880975730">
    <w:abstractNumId w:val="0"/>
  </w:num>
  <w:num w:numId="5" w16cid:durableId="756096788">
    <w:abstractNumId w:val="3"/>
  </w:num>
  <w:num w:numId="6" w16cid:durableId="1905797822">
    <w:abstractNumId w:val="1"/>
  </w:num>
  <w:num w:numId="7" w16cid:durableId="973872041">
    <w:abstractNumId w:val="4"/>
  </w:num>
  <w:num w:numId="8" w16cid:durableId="1097366109">
    <w:abstractNumId w:val="2"/>
  </w:num>
  <w:num w:numId="9" w16cid:durableId="1663125267">
    <w:abstractNumId w:val="6"/>
  </w:num>
  <w:num w:numId="10" w16cid:durableId="17089460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2C5"/>
    <w:rsid w:val="000329F4"/>
    <w:rsid w:val="00092CE6"/>
    <w:rsid w:val="00181532"/>
    <w:rsid w:val="0018279B"/>
    <w:rsid w:val="001D7E21"/>
    <w:rsid w:val="00230D7F"/>
    <w:rsid w:val="002B1F2C"/>
    <w:rsid w:val="00312F06"/>
    <w:rsid w:val="00320DEC"/>
    <w:rsid w:val="0034401F"/>
    <w:rsid w:val="003932EB"/>
    <w:rsid w:val="003E2804"/>
    <w:rsid w:val="004A10D9"/>
    <w:rsid w:val="004C0908"/>
    <w:rsid w:val="004C253C"/>
    <w:rsid w:val="004D08ED"/>
    <w:rsid w:val="005202C5"/>
    <w:rsid w:val="00543E5B"/>
    <w:rsid w:val="005D57B9"/>
    <w:rsid w:val="005F67B5"/>
    <w:rsid w:val="006E7CBB"/>
    <w:rsid w:val="00764D24"/>
    <w:rsid w:val="007A6F50"/>
    <w:rsid w:val="0087611B"/>
    <w:rsid w:val="008C58E0"/>
    <w:rsid w:val="009057C8"/>
    <w:rsid w:val="009D3CAE"/>
    <w:rsid w:val="009D7C0E"/>
    <w:rsid w:val="00A41AE2"/>
    <w:rsid w:val="00A673E2"/>
    <w:rsid w:val="00A9543C"/>
    <w:rsid w:val="00AE3693"/>
    <w:rsid w:val="00AF7203"/>
    <w:rsid w:val="00B61720"/>
    <w:rsid w:val="00B95C27"/>
    <w:rsid w:val="00C90C45"/>
    <w:rsid w:val="00CA65D3"/>
    <w:rsid w:val="00CC04CF"/>
    <w:rsid w:val="00D02C5E"/>
    <w:rsid w:val="00D65A78"/>
    <w:rsid w:val="00DC231E"/>
    <w:rsid w:val="00E13B8B"/>
    <w:rsid w:val="00E60428"/>
    <w:rsid w:val="00E655AE"/>
    <w:rsid w:val="00EA3D85"/>
    <w:rsid w:val="00EE1698"/>
    <w:rsid w:val="00EE3058"/>
    <w:rsid w:val="00F1179E"/>
    <w:rsid w:val="00F606CA"/>
    <w:rsid w:val="00FC2115"/>
    <w:rsid w:val="00FF0B11"/>
    <w:rsid w:val="02C6D723"/>
    <w:rsid w:val="0AC43132"/>
    <w:rsid w:val="0B81A68C"/>
    <w:rsid w:val="0E5E5EED"/>
    <w:rsid w:val="0EBD7E8D"/>
    <w:rsid w:val="13DF27BF"/>
    <w:rsid w:val="1A2E5BE2"/>
    <w:rsid w:val="1DCEECB3"/>
    <w:rsid w:val="1E1D1836"/>
    <w:rsid w:val="1FF11F65"/>
    <w:rsid w:val="25A44317"/>
    <w:rsid w:val="270707C2"/>
    <w:rsid w:val="27891759"/>
    <w:rsid w:val="2A9B21EC"/>
    <w:rsid w:val="2AF7C07B"/>
    <w:rsid w:val="2BC63EBF"/>
    <w:rsid w:val="2C793634"/>
    <w:rsid w:val="2CA39B7E"/>
    <w:rsid w:val="31D6AB58"/>
    <w:rsid w:val="3620FA94"/>
    <w:rsid w:val="39EB1FE8"/>
    <w:rsid w:val="4EB4A99B"/>
    <w:rsid w:val="4F6BF7E2"/>
    <w:rsid w:val="52A5DD2C"/>
    <w:rsid w:val="5D2BDB46"/>
    <w:rsid w:val="5F897D95"/>
    <w:rsid w:val="6B79D6F4"/>
    <w:rsid w:val="6C9CEAAE"/>
    <w:rsid w:val="6E002F02"/>
    <w:rsid w:val="710A67F4"/>
    <w:rsid w:val="7C047D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3CE7E"/>
  <w15:chartTrackingRefBased/>
  <w15:docId w15:val="{61012560-495E-4747-8ADB-6FFF14A88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5202C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pPr>
      <w:ind w:left="720"/>
      <w:contextualSpacing/>
    </w:pPr>
  </w:style>
  <w:style w:type="character" w:styleId="Hyperlink">
    <w:uiPriority w:val="99"/>
    <w:name w:val="Hyperlink"/>
    <w:basedOn w:val="DefaultParagraphFont"/>
    <w:unhideWhenUsed/>
    <w:rsid w:val="4F6BF7E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842270">
      <w:bodyDiv w:val="1"/>
      <w:marLeft w:val="0"/>
      <w:marRight w:val="0"/>
      <w:marTop w:val="0"/>
      <w:marBottom w:val="0"/>
      <w:divBdr>
        <w:top w:val="none" w:sz="0" w:space="0" w:color="auto"/>
        <w:left w:val="none" w:sz="0" w:space="0" w:color="auto"/>
        <w:bottom w:val="none" w:sz="0" w:space="0" w:color="auto"/>
        <w:right w:val="none" w:sz="0" w:space="0" w:color="auto"/>
      </w:divBdr>
    </w:div>
    <w:div w:id="204758523">
      <w:bodyDiv w:val="1"/>
      <w:marLeft w:val="0"/>
      <w:marRight w:val="0"/>
      <w:marTop w:val="0"/>
      <w:marBottom w:val="0"/>
      <w:divBdr>
        <w:top w:val="none" w:sz="0" w:space="0" w:color="auto"/>
        <w:left w:val="none" w:sz="0" w:space="0" w:color="auto"/>
        <w:bottom w:val="none" w:sz="0" w:space="0" w:color="auto"/>
        <w:right w:val="none" w:sz="0" w:space="0" w:color="auto"/>
      </w:divBdr>
    </w:div>
    <w:div w:id="301236007">
      <w:bodyDiv w:val="1"/>
      <w:marLeft w:val="0"/>
      <w:marRight w:val="0"/>
      <w:marTop w:val="0"/>
      <w:marBottom w:val="0"/>
      <w:divBdr>
        <w:top w:val="none" w:sz="0" w:space="0" w:color="auto"/>
        <w:left w:val="none" w:sz="0" w:space="0" w:color="auto"/>
        <w:bottom w:val="none" w:sz="0" w:space="0" w:color="auto"/>
        <w:right w:val="none" w:sz="0" w:space="0" w:color="auto"/>
      </w:divBdr>
    </w:div>
    <w:div w:id="440540299">
      <w:bodyDiv w:val="1"/>
      <w:marLeft w:val="0"/>
      <w:marRight w:val="0"/>
      <w:marTop w:val="0"/>
      <w:marBottom w:val="0"/>
      <w:divBdr>
        <w:top w:val="none" w:sz="0" w:space="0" w:color="auto"/>
        <w:left w:val="none" w:sz="0" w:space="0" w:color="auto"/>
        <w:bottom w:val="none" w:sz="0" w:space="0" w:color="auto"/>
        <w:right w:val="none" w:sz="0" w:space="0" w:color="auto"/>
      </w:divBdr>
      <w:divsChild>
        <w:div w:id="1773355576">
          <w:marLeft w:val="0"/>
          <w:marRight w:val="0"/>
          <w:marTop w:val="0"/>
          <w:marBottom w:val="0"/>
          <w:divBdr>
            <w:top w:val="none" w:sz="0" w:space="0" w:color="auto"/>
            <w:left w:val="none" w:sz="0" w:space="0" w:color="auto"/>
            <w:bottom w:val="none" w:sz="0" w:space="0" w:color="auto"/>
            <w:right w:val="none" w:sz="0" w:space="0" w:color="auto"/>
          </w:divBdr>
        </w:div>
        <w:div w:id="1923296896">
          <w:marLeft w:val="0"/>
          <w:marRight w:val="0"/>
          <w:marTop w:val="0"/>
          <w:marBottom w:val="0"/>
          <w:divBdr>
            <w:top w:val="none" w:sz="0" w:space="0" w:color="auto"/>
            <w:left w:val="none" w:sz="0" w:space="0" w:color="auto"/>
            <w:bottom w:val="none" w:sz="0" w:space="0" w:color="auto"/>
            <w:right w:val="none" w:sz="0" w:space="0" w:color="auto"/>
          </w:divBdr>
        </w:div>
        <w:div w:id="1817990492">
          <w:marLeft w:val="0"/>
          <w:marRight w:val="0"/>
          <w:marTop w:val="0"/>
          <w:marBottom w:val="0"/>
          <w:divBdr>
            <w:top w:val="none" w:sz="0" w:space="0" w:color="auto"/>
            <w:left w:val="none" w:sz="0" w:space="0" w:color="auto"/>
            <w:bottom w:val="none" w:sz="0" w:space="0" w:color="auto"/>
            <w:right w:val="none" w:sz="0" w:space="0" w:color="auto"/>
          </w:divBdr>
        </w:div>
        <w:div w:id="1357610529">
          <w:marLeft w:val="0"/>
          <w:marRight w:val="0"/>
          <w:marTop w:val="0"/>
          <w:marBottom w:val="0"/>
          <w:divBdr>
            <w:top w:val="none" w:sz="0" w:space="0" w:color="auto"/>
            <w:left w:val="none" w:sz="0" w:space="0" w:color="auto"/>
            <w:bottom w:val="none" w:sz="0" w:space="0" w:color="auto"/>
            <w:right w:val="none" w:sz="0" w:space="0" w:color="auto"/>
          </w:divBdr>
        </w:div>
        <w:div w:id="1521820369">
          <w:marLeft w:val="0"/>
          <w:marRight w:val="0"/>
          <w:marTop w:val="0"/>
          <w:marBottom w:val="0"/>
          <w:divBdr>
            <w:top w:val="none" w:sz="0" w:space="0" w:color="auto"/>
            <w:left w:val="none" w:sz="0" w:space="0" w:color="auto"/>
            <w:bottom w:val="none" w:sz="0" w:space="0" w:color="auto"/>
            <w:right w:val="none" w:sz="0" w:space="0" w:color="auto"/>
          </w:divBdr>
        </w:div>
        <w:div w:id="1064835780">
          <w:marLeft w:val="0"/>
          <w:marRight w:val="0"/>
          <w:marTop w:val="0"/>
          <w:marBottom w:val="0"/>
          <w:divBdr>
            <w:top w:val="none" w:sz="0" w:space="0" w:color="auto"/>
            <w:left w:val="none" w:sz="0" w:space="0" w:color="auto"/>
            <w:bottom w:val="none" w:sz="0" w:space="0" w:color="auto"/>
            <w:right w:val="none" w:sz="0" w:space="0" w:color="auto"/>
          </w:divBdr>
        </w:div>
        <w:div w:id="1404792426">
          <w:marLeft w:val="0"/>
          <w:marRight w:val="0"/>
          <w:marTop w:val="0"/>
          <w:marBottom w:val="0"/>
          <w:divBdr>
            <w:top w:val="none" w:sz="0" w:space="0" w:color="auto"/>
            <w:left w:val="none" w:sz="0" w:space="0" w:color="auto"/>
            <w:bottom w:val="none" w:sz="0" w:space="0" w:color="auto"/>
            <w:right w:val="none" w:sz="0" w:space="0" w:color="auto"/>
          </w:divBdr>
        </w:div>
        <w:div w:id="2136558990">
          <w:marLeft w:val="0"/>
          <w:marRight w:val="0"/>
          <w:marTop w:val="0"/>
          <w:marBottom w:val="0"/>
          <w:divBdr>
            <w:top w:val="none" w:sz="0" w:space="0" w:color="auto"/>
            <w:left w:val="none" w:sz="0" w:space="0" w:color="auto"/>
            <w:bottom w:val="none" w:sz="0" w:space="0" w:color="auto"/>
            <w:right w:val="none" w:sz="0" w:space="0" w:color="auto"/>
          </w:divBdr>
        </w:div>
        <w:div w:id="1770127655">
          <w:marLeft w:val="0"/>
          <w:marRight w:val="0"/>
          <w:marTop w:val="0"/>
          <w:marBottom w:val="0"/>
          <w:divBdr>
            <w:top w:val="none" w:sz="0" w:space="0" w:color="auto"/>
            <w:left w:val="none" w:sz="0" w:space="0" w:color="auto"/>
            <w:bottom w:val="none" w:sz="0" w:space="0" w:color="auto"/>
            <w:right w:val="none" w:sz="0" w:space="0" w:color="auto"/>
          </w:divBdr>
        </w:div>
        <w:div w:id="998189030">
          <w:marLeft w:val="0"/>
          <w:marRight w:val="0"/>
          <w:marTop w:val="0"/>
          <w:marBottom w:val="0"/>
          <w:divBdr>
            <w:top w:val="none" w:sz="0" w:space="0" w:color="auto"/>
            <w:left w:val="none" w:sz="0" w:space="0" w:color="auto"/>
            <w:bottom w:val="none" w:sz="0" w:space="0" w:color="auto"/>
            <w:right w:val="none" w:sz="0" w:space="0" w:color="auto"/>
          </w:divBdr>
        </w:div>
        <w:div w:id="899175824">
          <w:marLeft w:val="0"/>
          <w:marRight w:val="0"/>
          <w:marTop w:val="0"/>
          <w:marBottom w:val="0"/>
          <w:divBdr>
            <w:top w:val="none" w:sz="0" w:space="0" w:color="auto"/>
            <w:left w:val="none" w:sz="0" w:space="0" w:color="auto"/>
            <w:bottom w:val="none" w:sz="0" w:space="0" w:color="auto"/>
            <w:right w:val="none" w:sz="0" w:space="0" w:color="auto"/>
          </w:divBdr>
        </w:div>
        <w:div w:id="108204798">
          <w:marLeft w:val="0"/>
          <w:marRight w:val="0"/>
          <w:marTop w:val="0"/>
          <w:marBottom w:val="0"/>
          <w:divBdr>
            <w:top w:val="none" w:sz="0" w:space="0" w:color="auto"/>
            <w:left w:val="none" w:sz="0" w:space="0" w:color="auto"/>
            <w:bottom w:val="none" w:sz="0" w:space="0" w:color="auto"/>
            <w:right w:val="none" w:sz="0" w:space="0" w:color="auto"/>
          </w:divBdr>
        </w:div>
        <w:div w:id="686564782">
          <w:marLeft w:val="0"/>
          <w:marRight w:val="0"/>
          <w:marTop w:val="0"/>
          <w:marBottom w:val="0"/>
          <w:divBdr>
            <w:top w:val="none" w:sz="0" w:space="0" w:color="auto"/>
            <w:left w:val="none" w:sz="0" w:space="0" w:color="auto"/>
            <w:bottom w:val="none" w:sz="0" w:space="0" w:color="auto"/>
            <w:right w:val="none" w:sz="0" w:space="0" w:color="auto"/>
          </w:divBdr>
        </w:div>
        <w:div w:id="436369757">
          <w:marLeft w:val="0"/>
          <w:marRight w:val="0"/>
          <w:marTop w:val="0"/>
          <w:marBottom w:val="0"/>
          <w:divBdr>
            <w:top w:val="none" w:sz="0" w:space="0" w:color="auto"/>
            <w:left w:val="none" w:sz="0" w:space="0" w:color="auto"/>
            <w:bottom w:val="none" w:sz="0" w:space="0" w:color="auto"/>
            <w:right w:val="none" w:sz="0" w:space="0" w:color="auto"/>
          </w:divBdr>
        </w:div>
        <w:div w:id="177739446">
          <w:marLeft w:val="0"/>
          <w:marRight w:val="0"/>
          <w:marTop w:val="0"/>
          <w:marBottom w:val="0"/>
          <w:divBdr>
            <w:top w:val="none" w:sz="0" w:space="0" w:color="auto"/>
            <w:left w:val="none" w:sz="0" w:space="0" w:color="auto"/>
            <w:bottom w:val="none" w:sz="0" w:space="0" w:color="auto"/>
            <w:right w:val="none" w:sz="0" w:space="0" w:color="auto"/>
          </w:divBdr>
        </w:div>
        <w:div w:id="1446730326">
          <w:marLeft w:val="0"/>
          <w:marRight w:val="0"/>
          <w:marTop w:val="0"/>
          <w:marBottom w:val="0"/>
          <w:divBdr>
            <w:top w:val="none" w:sz="0" w:space="0" w:color="auto"/>
            <w:left w:val="none" w:sz="0" w:space="0" w:color="auto"/>
            <w:bottom w:val="none" w:sz="0" w:space="0" w:color="auto"/>
            <w:right w:val="none" w:sz="0" w:space="0" w:color="auto"/>
          </w:divBdr>
        </w:div>
        <w:div w:id="766579687">
          <w:marLeft w:val="0"/>
          <w:marRight w:val="0"/>
          <w:marTop w:val="0"/>
          <w:marBottom w:val="0"/>
          <w:divBdr>
            <w:top w:val="none" w:sz="0" w:space="0" w:color="auto"/>
            <w:left w:val="none" w:sz="0" w:space="0" w:color="auto"/>
            <w:bottom w:val="none" w:sz="0" w:space="0" w:color="auto"/>
            <w:right w:val="none" w:sz="0" w:space="0" w:color="auto"/>
          </w:divBdr>
        </w:div>
      </w:divsChild>
    </w:div>
    <w:div w:id="493032789">
      <w:bodyDiv w:val="1"/>
      <w:marLeft w:val="0"/>
      <w:marRight w:val="0"/>
      <w:marTop w:val="0"/>
      <w:marBottom w:val="0"/>
      <w:divBdr>
        <w:top w:val="none" w:sz="0" w:space="0" w:color="auto"/>
        <w:left w:val="none" w:sz="0" w:space="0" w:color="auto"/>
        <w:bottom w:val="none" w:sz="0" w:space="0" w:color="auto"/>
        <w:right w:val="none" w:sz="0" w:space="0" w:color="auto"/>
      </w:divBdr>
      <w:divsChild>
        <w:div w:id="1474323622">
          <w:marLeft w:val="0"/>
          <w:marRight w:val="0"/>
          <w:marTop w:val="0"/>
          <w:marBottom w:val="0"/>
          <w:divBdr>
            <w:top w:val="none" w:sz="0" w:space="0" w:color="auto"/>
            <w:left w:val="none" w:sz="0" w:space="0" w:color="auto"/>
            <w:bottom w:val="none" w:sz="0" w:space="0" w:color="auto"/>
            <w:right w:val="none" w:sz="0" w:space="0" w:color="auto"/>
          </w:divBdr>
        </w:div>
        <w:div w:id="1695693715">
          <w:marLeft w:val="0"/>
          <w:marRight w:val="0"/>
          <w:marTop w:val="0"/>
          <w:marBottom w:val="0"/>
          <w:divBdr>
            <w:top w:val="none" w:sz="0" w:space="0" w:color="auto"/>
            <w:left w:val="none" w:sz="0" w:space="0" w:color="auto"/>
            <w:bottom w:val="none" w:sz="0" w:space="0" w:color="auto"/>
            <w:right w:val="none" w:sz="0" w:space="0" w:color="auto"/>
          </w:divBdr>
        </w:div>
      </w:divsChild>
    </w:div>
    <w:div w:id="506286406">
      <w:bodyDiv w:val="1"/>
      <w:marLeft w:val="0"/>
      <w:marRight w:val="0"/>
      <w:marTop w:val="0"/>
      <w:marBottom w:val="0"/>
      <w:divBdr>
        <w:top w:val="none" w:sz="0" w:space="0" w:color="auto"/>
        <w:left w:val="none" w:sz="0" w:space="0" w:color="auto"/>
        <w:bottom w:val="none" w:sz="0" w:space="0" w:color="auto"/>
        <w:right w:val="none" w:sz="0" w:space="0" w:color="auto"/>
      </w:divBdr>
      <w:divsChild>
        <w:div w:id="73282175">
          <w:marLeft w:val="0"/>
          <w:marRight w:val="0"/>
          <w:marTop w:val="0"/>
          <w:marBottom w:val="0"/>
          <w:divBdr>
            <w:top w:val="none" w:sz="0" w:space="0" w:color="auto"/>
            <w:left w:val="none" w:sz="0" w:space="0" w:color="auto"/>
            <w:bottom w:val="none" w:sz="0" w:space="0" w:color="auto"/>
            <w:right w:val="none" w:sz="0" w:space="0" w:color="auto"/>
          </w:divBdr>
        </w:div>
        <w:div w:id="990139422">
          <w:marLeft w:val="0"/>
          <w:marRight w:val="0"/>
          <w:marTop w:val="0"/>
          <w:marBottom w:val="0"/>
          <w:divBdr>
            <w:top w:val="none" w:sz="0" w:space="0" w:color="auto"/>
            <w:left w:val="none" w:sz="0" w:space="0" w:color="auto"/>
            <w:bottom w:val="none" w:sz="0" w:space="0" w:color="auto"/>
            <w:right w:val="none" w:sz="0" w:space="0" w:color="auto"/>
          </w:divBdr>
        </w:div>
      </w:divsChild>
    </w:div>
    <w:div w:id="729040300">
      <w:bodyDiv w:val="1"/>
      <w:marLeft w:val="0"/>
      <w:marRight w:val="0"/>
      <w:marTop w:val="0"/>
      <w:marBottom w:val="0"/>
      <w:divBdr>
        <w:top w:val="none" w:sz="0" w:space="0" w:color="auto"/>
        <w:left w:val="none" w:sz="0" w:space="0" w:color="auto"/>
        <w:bottom w:val="none" w:sz="0" w:space="0" w:color="auto"/>
        <w:right w:val="none" w:sz="0" w:space="0" w:color="auto"/>
      </w:divBdr>
    </w:div>
    <w:div w:id="907961157">
      <w:bodyDiv w:val="1"/>
      <w:marLeft w:val="0"/>
      <w:marRight w:val="0"/>
      <w:marTop w:val="0"/>
      <w:marBottom w:val="0"/>
      <w:divBdr>
        <w:top w:val="none" w:sz="0" w:space="0" w:color="auto"/>
        <w:left w:val="none" w:sz="0" w:space="0" w:color="auto"/>
        <w:bottom w:val="none" w:sz="0" w:space="0" w:color="auto"/>
        <w:right w:val="none" w:sz="0" w:space="0" w:color="auto"/>
      </w:divBdr>
    </w:div>
    <w:div w:id="1003046109">
      <w:bodyDiv w:val="1"/>
      <w:marLeft w:val="0"/>
      <w:marRight w:val="0"/>
      <w:marTop w:val="0"/>
      <w:marBottom w:val="0"/>
      <w:divBdr>
        <w:top w:val="none" w:sz="0" w:space="0" w:color="auto"/>
        <w:left w:val="none" w:sz="0" w:space="0" w:color="auto"/>
        <w:bottom w:val="none" w:sz="0" w:space="0" w:color="auto"/>
        <w:right w:val="none" w:sz="0" w:space="0" w:color="auto"/>
      </w:divBdr>
    </w:div>
    <w:div w:id="1142580349">
      <w:bodyDiv w:val="1"/>
      <w:marLeft w:val="0"/>
      <w:marRight w:val="0"/>
      <w:marTop w:val="0"/>
      <w:marBottom w:val="0"/>
      <w:divBdr>
        <w:top w:val="none" w:sz="0" w:space="0" w:color="auto"/>
        <w:left w:val="none" w:sz="0" w:space="0" w:color="auto"/>
        <w:bottom w:val="none" w:sz="0" w:space="0" w:color="auto"/>
        <w:right w:val="none" w:sz="0" w:space="0" w:color="auto"/>
      </w:divBdr>
    </w:div>
    <w:div w:id="1308390932">
      <w:bodyDiv w:val="1"/>
      <w:marLeft w:val="0"/>
      <w:marRight w:val="0"/>
      <w:marTop w:val="0"/>
      <w:marBottom w:val="0"/>
      <w:divBdr>
        <w:top w:val="none" w:sz="0" w:space="0" w:color="auto"/>
        <w:left w:val="none" w:sz="0" w:space="0" w:color="auto"/>
        <w:bottom w:val="none" w:sz="0" w:space="0" w:color="auto"/>
        <w:right w:val="none" w:sz="0" w:space="0" w:color="auto"/>
      </w:divBdr>
    </w:div>
    <w:div w:id="1320109245">
      <w:bodyDiv w:val="1"/>
      <w:marLeft w:val="0"/>
      <w:marRight w:val="0"/>
      <w:marTop w:val="0"/>
      <w:marBottom w:val="0"/>
      <w:divBdr>
        <w:top w:val="none" w:sz="0" w:space="0" w:color="auto"/>
        <w:left w:val="none" w:sz="0" w:space="0" w:color="auto"/>
        <w:bottom w:val="none" w:sz="0" w:space="0" w:color="auto"/>
        <w:right w:val="none" w:sz="0" w:space="0" w:color="auto"/>
      </w:divBdr>
    </w:div>
    <w:div w:id="1401631547">
      <w:bodyDiv w:val="1"/>
      <w:marLeft w:val="0"/>
      <w:marRight w:val="0"/>
      <w:marTop w:val="0"/>
      <w:marBottom w:val="0"/>
      <w:divBdr>
        <w:top w:val="none" w:sz="0" w:space="0" w:color="auto"/>
        <w:left w:val="none" w:sz="0" w:space="0" w:color="auto"/>
        <w:bottom w:val="none" w:sz="0" w:space="0" w:color="auto"/>
        <w:right w:val="none" w:sz="0" w:space="0" w:color="auto"/>
      </w:divBdr>
    </w:div>
    <w:div w:id="1402870759">
      <w:bodyDiv w:val="1"/>
      <w:marLeft w:val="0"/>
      <w:marRight w:val="0"/>
      <w:marTop w:val="0"/>
      <w:marBottom w:val="0"/>
      <w:divBdr>
        <w:top w:val="none" w:sz="0" w:space="0" w:color="auto"/>
        <w:left w:val="none" w:sz="0" w:space="0" w:color="auto"/>
        <w:bottom w:val="none" w:sz="0" w:space="0" w:color="auto"/>
        <w:right w:val="none" w:sz="0" w:space="0" w:color="auto"/>
      </w:divBdr>
    </w:div>
    <w:div w:id="1535656758">
      <w:bodyDiv w:val="1"/>
      <w:marLeft w:val="0"/>
      <w:marRight w:val="0"/>
      <w:marTop w:val="0"/>
      <w:marBottom w:val="0"/>
      <w:divBdr>
        <w:top w:val="none" w:sz="0" w:space="0" w:color="auto"/>
        <w:left w:val="none" w:sz="0" w:space="0" w:color="auto"/>
        <w:bottom w:val="none" w:sz="0" w:space="0" w:color="auto"/>
        <w:right w:val="none" w:sz="0" w:space="0" w:color="auto"/>
      </w:divBdr>
      <w:divsChild>
        <w:div w:id="1944342127">
          <w:marLeft w:val="0"/>
          <w:marRight w:val="0"/>
          <w:marTop w:val="0"/>
          <w:marBottom w:val="0"/>
          <w:divBdr>
            <w:top w:val="none" w:sz="0" w:space="0" w:color="auto"/>
            <w:left w:val="none" w:sz="0" w:space="0" w:color="auto"/>
            <w:bottom w:val="none" w:sz="0" w:space="0" w:color="auto"/>
            <w:right w:val="none" w:sz="0" w:space="0" w:color="auto"/>
          </w:divBdr>
        </w:div>
        <w:div w:id="146750676">
          <w:marLeft w:val="0"/>
          <w:marRight w:val="0"/>
          <w:marTop w:val="0"/>
          <w:marBottom w:val="0"/>
          <w:divBdr>
            <w:top w:val="none" w:sz="0" w:space="0" w:color="auto"/>
            <w:left w:val="none" w:sz="0" w:space="0" w:color="auto"/>
            <w:bottom w:val="none" w:sz="0" w:space="0" w:color="auto"/>
            <w:right w:val="none" w:sz="0" w:space="0" w:color="auto"/>
          </w:divBdr>
        </w:div>
        <w:div w:id="487523244">
          <w:marLeft w:val="0"/>
          <w:marRight w:val="0"/>
          <w:marTop w:val="0"/>
          <w:marBottom w:val="0"/>
          <w:divBdr>
            <w:top w:val="none" w:sz="0" w:space="0" w:color="auto"/>
            <w:left w:val="none" w:sz="0" w:space="0" w:color="auto"/>
            <w:bottom w:val="none" w:sz="0" w:space="0" w:color="auto"/>
            <w:right w:val="none" w:sz="0" w:space="0" w:color="auto"/>
          </w:divBdr>
        </w:div>
        <w:div w:id="1983194515">
          <w:marLeft w:val="0"/>
          <w:marRight w:val="0"/>
          <w:marTop w:val="0"/>
          <w:marBottom w:val="0"/>
          <w:divBdr>
            <w:top w:val="none" w:sz="0" w:space="0" w:color="auto"/>
            <w:left w:val="none" w:sz="0" w:space="0" w:color="auto"/>
            <w:bottom w:val="none" w:sz="0" w:space="0" w:color="auto"/>
            <w:right w:val="none" w:sz="0" w:space="0" w:color="auto"/>
          </w:divBdr>
        </w:div>
        <w:div w:id="255283673">
          <w:marLeft w:val="0"/>
          <w:marRight w:val="0"/>
          <w:marTop w:val="0"/>
          <w:marBottom w:val="0"/>
          <w:divBdr>
            <w:top w:val="none" w:sz="0" w:space="0" w:color="auto"/>
            <w:left w:val="none" w:sz="0" w:space="0" w:color="auto"/>
            <w:bottom w:val="none" w:sz="0" w:space="0" w:color="auto"/>
            <w:right w:val="none" w:sz="0" w:space="0" w:color="auto"/>
          </w:divBdr>
        </w:div>
        <w:div w:id="252275830">
          <w:marLeft w:val="0"/>
          <w:marRight w:val="0"/>
          <w:marTop w:val="0"/>
          <w:marBottom w:val="0"/>
          <w:divBdr>
            <w:top w:val="none" w:sz="0" w:space="0" w:color="auto"/>
            <w:left w:val="none" w:sz="0" w:space="0" w:color="auto"/>
            <w:bottom w:val="none" w:sz="0" w:space="0" w:color="auto"/>
            <w:right w:val="none" w:sz="0" w:space="0" w:color="auto"/>
          </w:divBdr>
        </w:div>
        <w:div w:id="168908861">
          <w:marLeft w:val="0"/>
          <w:marRight w:val="0"/>
          <w:marTop w:val="0"/>
          <w:marBottom w:val="0"/>
          <w:divBdr>
            <w:top w:val="none" w:sz="0" w:space="0" w:color="auto"/>
            <w:left w:val="none" w:sz="0" w:space="0" w:color="auto"/>
            <w:bottom w:val="none" w:sz="0" w:space="0" w:color="auto"/>
            <w:right w:val="none" w:sz="0" w:space="0" w:color="auto"/>
          </w:divBdr>
        </w:div>
        <w:div w:id="1203440984">
          <w:marLeft w:val="0"/>
          <w:marRight w:val="0"/>
          <w:marTop w:val="0"/>
          <w:marBottom w:val="0"/>
          <w:divBdr>
            <w:top w:val="none" w:sz="0" w:space="0" w:color="auto"/>
            <w:left w:val="none" w:sz="0" w:space="0" w:color="auto"/>
            <w:bottom w:val="none" w:sz="0" w:space="0" w:color="auto"/>
            <w:right w:val="none" w:sz="0" w:space="0" w:color="auto"/>
          </w:divBdr>
        </w:div>
        <w:div w:id="1894923725">
          <w:marLeft w:val="0"/>
          <w:marRight w:val="0"/>
          <w:marTop w:val="0"/>
          <w:marBottom w:val="0"/>
          <w:divBdr>
            <w:top w:val="none" w:sz="0" w:space="0" w:color="auto"/>
            <w:left w:val="none" w:sz="0" w:space="0" w:color="auto"/>
            <w:bottom w:val="none" w:sz="0" w:space="0" w:color="auto"/>
            <w:right w:val="none" w:sz="0" w:space="0" w:color="auto"/>
          </w:divBdr>
        </w:div>
        <w:div w:id="2034918231">
          <w:marLeft w:val="0"/>
          <w:marRight w:val="0"/>
          <w:marTop w:val="0"/>
          <w:marBottom w:val="0"/>
          <w:divBdr>
            <w:top w:val="none" w:sz="0" w:space="0" w:color="auto"/>
            <w:left w:val="none" w:sz="0" w:space="0" w:color="auto"/>
            <w:bottom w:val="none" w:sz="0" w:space="0" w:color="auto"/>
            <w:right w:val="none" w:sz="0" w:space="0" w:color="auto"/>
          </w:divBdr>
        </w:div>
        <w:div w:id="476412316">
          <w:marLeft w:val="0"/>
          <w:marRight w:val="0"/>
          <w:marTop w:val="0"/>
          <w:marBottom w:val="0"/>
          <w:divBdr>
            <w:top w:val="none" w:sz="0" w:space="0" w:color="auto"/>
            <w:left w:val="none" w:sz="0" w:space="0" w:color="auto"/>
            <w:bottom w:val="none" w:sz="0" w:space="0" w:color="auto"/>
            <w:right w:val="none" w:sz="0" w:space="0" w:color="auto"/>
          </w:divBdr>
        </w:div>
        <w:div w:id="2010714501">
          <w:marLeft w:val="0"/>
          <w:marRight w:val="0"/>
          <w:marTop w:val="0"/>
          <w:marBottom w:val="0"/>
          <w:divBdr>
            <w:top w:val="none" w:sz="0" w:space="0" w:color="auto"/>
            <w:left w:val="none" w:sz="0" w:space="0" w:color="auto"/>
            <w:bottom w:val="none" w:sz="0" w:space="0" w:color="auto"/>
            <w:right w:val="none" w:sz="0" w:space="0" w:color="auto"/>
          </w:divBdr>
        </w:div>
        <w:div w:id="390613602">
          <w:marLeft w:val="0"/>
          <w:marRight w:val="0"/>
          <w:marTop w:val="0"/>
          <w:marBottom w:val="0"/>
          <w:divBdr>
            <w:top w:val="none" w:sz="0" w:space="0" w:color="auto"/>
            <w:left w:val="none" w:sz="0" w:space="0" w:color="auto"/>
            <w:bottom w:val="none" w:sz="0" w:space="0" w:color="auto"/>
            <w:right w:val="none" w:sz="0" w:space="0" w:color="auto"/>
          </w:divBdr>
        </w:div>
        <w:div w:id="669211929">
          <w:marLeft w:val="0"/>
          <w:marRight w:val="0"/>
          <w:marTop w:val="0"/>
          <w:marBottom w:val="0"/>
          <w:divBdr>
            <w:top w:val="none" w:sz="0" w:space="0" w:color="auto"/>
            <w:left w:val="none" w:sz="0" w:space="0" w:color="auto"/>
            <w:bottom w:val="none" w:sz="0" w:space="0" w:color="auto"/>
            <w:right w:val="none" w:sz="0" w:space="0" w:color="auto"/>
          </w:divBdr>
        </w:div>
        <w:div w:id="905455106">
          <w:marLeft w:val="0"/>
          <w:marRight w:val="0"/>
          <w:marTop w:val="0"/>
          <w:marBottom w:val="0"/>
          <w:divBdr>
            <w:top w:val="none" w:sz="0" w:space="0" w:color="auto"/>
            <w:left w:val="none" w:sz="0" w:space="0" w:color="auto"/>
            <w:bottom w:val="none" w:sz="0" w:space="0" w:color="auto"/>
            <w:right w:val="none" w:sz="0" w:space="0" w:color="auto"/>
          </w:divBdr>
        </w:div>
        <w:div w:id="1017999370">
          <w:marLeft w:val="0"/>
          <w:marRight w:val="0"/>
          <w:marTop w:val="0"/>
          <w:marBottom w:val="0"/>
          <w:divBdr>
            <w:top w:val="none" w:sz="0" w:space="0" w:color="auto"/>
            <w:left w:val="none" w:sz="0" w:space="0" w:color="auto"/>
            <w:bottom w:val="none" w:sz="0" w:space="0" w:color="auto"/>
            <w:right w:val="none" w:sz="0" w:space="0" w:color="auto"/>
          </w:divBdr>
        </w:div>
        <w:div w:id="1728530433">
          <w:marLeft w:val="0"/>
          <w:marRight w:val="0"/>
          <w:marTop w:val="0"/>
          <w:marBottom w:val="0"/>
          <w:divBdr>
            <w:top w:val="none" w:sz="0" w:space="0" w:color="auto"/>
            <w:left w:val="none" w:sz="0" w:space="0" w:color="auto"/>
            <w:bottom w:val="none" w:sz="0" w:space="0" w:color="auto"/>
            <w:right w:val="none" w:sz="0" w:space="0" w:color="auto"/>
          </w:divBdr>
        </w:div>
      </w:divsChild>
    </w:div>
    <w:div w:id="1586959422">
      <w:bodyDiv w:val="1"/>
      <w:marLeft w:val="0"/>
      <w:marRight w:val="0"/>
      <w:marTop w:val="0"/>
      <w:marBottom w:val="0"/>
      <w:divBdr>
        <w:top w:val="none" w:sz="0" w:space="0" w:color="auto"/>
        <w:left w:val="none" w:sz="0" w:space="0" w:color="auto"/>
        <w:bottom w:val="none" w:sz="0" w:space="0" w:color="auto"/>
        <w:right w:val="none" w:sz="0" w:space="0" w:color="auto"/>
      </w:divBdr>
    </w:div>
    <w:div w:id="1968126445">
      <w:bodyDiv w:val="1"/>
      <w:marLeft w:val="0"/>
      <w:marRight w:val="0"/>
      <w:marTop w:val="0"/>
      <w:marBottom w:val="0"/>
      <w:divBdr>
        <w:top w:val="none" w:sz="0" w:space="0" w:color="auto"/>
        <w:left w:val="none" w:sz="0" w:space="0" w:color="auto"/>
        <w:bottom w:val="none" w:sz="0" w:space="0" w:color="auto"/>
        <w:right w:val="none" w:sz="0" w:space="0" w:color="auto"/>
      </w:divBdr>
    </w:div>
    <w:div w:id="2046827809">
      <w:bodyDiv w:val="1"/>
      <w:marLeft w:val="0"/>
      <w:marRight w:val="0"/>
      <w:marTop w:val="0"/>
      <w:marBottom w:val="0"/>
      <w:divBdr>
        <w:top w:val="none" w:sz="0" w:space="0" w:color="auto"/>
        <w:left w:val="none" w:sz="0" w:space="0" w:color="auto"/>
        <w:bottom w:val="none" w:sz="0" w:space="0" w:color="auto"/>
        <w:right w:val="none" w:sz="0" w:space="0" w:color="auto"/>
      </w:divBdr>
    </w:div>
    <w:div w:id="2079205175">
      <w:bodyDiv w:val="1"/>
      <w:marLeft w:val="0"/>
      <w:marRight w:val="0"/>
      <w:marTop w:val="0"/>
      <w:marBottom w:val="0"/>
      <w:divBdr>
        <w:top w:val="none" w:sz="0" w:space="0" w:color="auto"/>
        <w:left w:val="none" w:sz="0" w:space="0" w:color="auto"/>
        <w:bottom w:val="none" w:sz="0" w:space="0" w:color="auto"/>
        <w:right w:val="none" w:sz="0" w:space="0" w:color="auto"/>
      </w:divBdr>
    </w:div>
    <w:div w:id="2087340851">
      <w:bodyDiv w:val="1"/>
      <w:marLeft w:val="0"/>
      <w:marRight w:val="0"/>
      <w:marTop w:val="0"/>
      <w:marBottom w:val="0"/>
      <w:divBdr>
        <w:top w:val="none" w:sz="0" w:space="0" w:color="auto"/>
        <w:left w:val="none" w:sz="0" w:space="0" w:color="auto"/>
        <w:bottom w:val="none" w:sz="0" w:space="0" w:color="auto"/>
        <w:right w:val="none" w:sz="0" w:space="0" w:color="auto"/>
      </w:divBdr>
    </w:div>
    <w:div w:id="2130587544">
      <w:bodyDiv w:val="1"/>
      <w:marLeft w:val="0"/>
      <w:marRight w:val="0"/>
      <w:marTop w:val="0"/>
      <w:marBottom w:val="0"/>
      <w:divBdr>
        <w:top w:val="none" w:sz="0" w:space="0" w:color="auto"/>
        <w:left w:val="none" w:sz="0" w:space="0" w:color="auto"/>
        <w:bottom w:val="none" w:sz="0" w:space="0" w:color="auto"/>
        <w:right w:val="none" w:sz="0" w:space="0" w:color="auto"/>
      </w:divBdr>
      <w:divsChild>
        <w:div w:id="1815834762">
          <w:marLeft w:val="0"/>
          <w:marRight w:val="0"/>
          <w:marTop w:val="0"/>
          <w:marBottom w:val="0"/>
          <w:divBdr>
            <w:top w:val="none" w:sz="0" w:space="0" w:color="auto"/>
            <w:left w:val="none" w:sz="0" w:space="0" w:color="auto"/>
            <w:bottom w:val="none" w:sz="0" w:space="0" w:color="auto"/>
            <w:right w:val="none" w:sz="0" w:space="0" w:color="auto"/>
          </w:divBdr>
        </w:div>
        <w:div w:id="2482001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 Type="http://schemas.openxmlformats.org/officeDocument/2006/relationships/hyperlink" Target="https://www.youtube.com/watch?v=DKfxcTgT8Ds" TargetMode="External" Id="R1b6d8e36b8f7475e" /><Relationship Type="http://schemas.openxmlformats.org/officeDocument/2006/relationships/hyperlink" Target="https://youtu.be/DKfxcTgT8Ds?t=2" TargetMode="External" Id="R1a07e5ef8c1a4765" /><Relationship Type="http://schemas.openxmlformats.org/officeDocument/2006/relationships/hyperlink" Target="https://youtu.be/DKfxcTgT8Ds?t=110" TargetMode="External" Id="R551cb46fe2f941fc" /><Relationship Type="http://schemas.openxmlformats.org/officeDocument/2006/relationships/hyperlink" Target="https://youtu.be/DKfxcTgT8Ds?t=476" TargetMode="External" Id="R501b5412fbf246da" /><Relationship Type="http://schemas.openxmlformats.org/officeDocument/2006/relationships/hyperlink" Target="https://youtu.be/DKfxcTgT8Ds?t=1320" TargetMode="External" Id="R44fd9fee677b49b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BB9D18-B11C-48AD-951E-F6DFAE05C1B8}">
  <ds:schemaRefs>
    <ds:schemaRef ds:uri="5bcdea2d-abdf-4f04-aecd-9592119794d4"/>
    <ds:schemaRef ds:uri="http://purl.org/dc/terms/"/>
    <ds:schemaRef ds:uri="http://schemas.microsoft.com/office/infopath/2007/PartnerControls"/>
    <ds:schemaRef ds:uri="e1a5355f-5c38-485d-917f-829a71416ef6"/>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421382A7-8024-4769-9A17-05BBAFBEE3D1}">
  <ds:schemaRefs>
    <ds:schemaRef ds:uri="http://schemas.microsoft.com/sharepoint/v3/contenttype/forms"/>
  </ds:schemaRefs>
</ds:datastoreItem>
</file>

<file path=customXml/itemProps3.xml><?xml version="1.0" encoding="utf-8"?>
<ds:datastoreItem xmlns:ds="http://schemas.openxmlformats.org/officeDocument/2006/customXml" ds:itemID="{6F6ABCEA-6FAF-467A-8D47-9B4DFEB756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2024-08-08T15:57:00Z</dcterms:created>
  <dcterms:modified xsi:type="dcterms:W3CDTF">2025-06-25T15:13:14Z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