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560ECD" w14:textId="6F82A04B" w:rsidR="0010456D" w:rsidRDefault="0010456D" w:rsidP="00572852">
      <w:pPr>
        <w:jc w:val="center"/>
        <w:rPr>
          <w:sz w:val="32"/>
          <w:szCs w:val="32"/>
          <w:u w:val="single"/>
        </w:rPr>
      </w:pPr>
      <w:r w:rsidRPr="0039058B">
        <w:rPr>
          <w:rFonts w:cstheme="minorHAnsi"/>
          <w:b/>
          <w:noProof/>
          <w:sz w:val="24"/>
          <w:szCs w:val="24"/>
          <w:lang w:eastAsia="en-GB"/>
        </w:rPr>
        <w:drawing>
          <wp:inline distT="0" distB="0" distL="0" distR="0" wp14:anchorId="014C4494" wp14:editId="65EF8175">
            <wp:extent cx="4145280" cy="1316990"/>
            <wp:effectExtent l="19050" t="0" r="7620" b="0"/>
            <wp:docPr id="8" name="Picture 8" descr="NWSSP Lar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WSSP Large logo"/>
                    <pic:cNvPicPr>
                      <a:picLocks noChangeAspect="1" noChangeArrowheads="1"/>
                    </pic:cNvPicPr>
                  </pic:nvPicPr>
                  <pic:blipFill>
                    <a:blip r:embed="rId11" cstate="print"/>
                    <a:srcRect/>
                    <a:stretch>
                      <a:fillRect/>
                    </a:stretch>
                  </pic:blipFill>
                  <pic:spPr bwMode="auto">
                    <a:xfrm>
                      <a:off x="0" y="0"/>
                      <a:ext cx="4145280" cy="1316990"/>
                    </a:xfrm>
                    <a:prstGeom prst="rect">
                      <a:avLst/>
                    </a:prstGeom>
                    <a:noFill/>
                    <a:ln w="9525">
                      <a:noFill/>
                      <a:miter lim="800000"/>
                      <a:headEnd/>
                      <a:tailEnd/>
                    </a:ln>
                  </pic:spPr>
                </pic:pic>
              </a:graphicData>
            </a:graphic>
          </wp:inline>
        </w:drawing>
      </w:r>
    </w:p>
    <w:p w14:paraId="1D88471A" w14:textId="77777777" w:rsidR="0010456D" w:rsidRDefault="0010456D" w:rsidP="00572852">
      <w:pPr>
        <w:jc w:val="center"/>
        <w:rPr>
          <w:sz w:val="32"/>
          <w:szCs w:val="32"/>
          <w:u w:val="single"/>
        </w:rPr>
      </w:pPr>
    </w:p>
    <w:p w14:paraId="5550CA3C" w14:textId="3AFD2BDB" w:rsidR="001F3EC2" w:rsidRPr="00F53DEA" w:rsidRDefault="00DF7BF0" w:rsidP="00572852">
      <w:pPr>
        <w:jc w:val="center"/>
        <w:rPr>
          <w:sz w:val="48"/>
          <w:szCs w:val="48"/>
          <w:u w:val="single"/>
        </w:rPr>
      </w:pPr>
      <w:r w:rsidRPr="00F53DEA">
        <w:rPr>
          <w:sz w:val="48"/>
          <w:szCs w:val="48"/>
          <w:u w:val="single"/>
        </w:rPr>
        <w:t xml:space="preserve">Business </w:t>
      </w:r>
      <w:r w:rsidR="005257FD" w:rsidRPr="00F53DEA">
        <w:rPr>
          <w:sz w:val="48"/>
          <w:szCs w:val="48"/>
          <w:u w:val="single"/>
        </w:rPr>
        <w:t xml:space="preserve">Justification </w:t>
      </w:r>
      <w:r w:rsidRPr="00F53DEA">
        <w:rPr>
          <w:sz w:val="48"/>
          <w:szCs w:val="48"/>
          <w:u w:val="single"/>
        </w:rPr>
        <w:t>Case</w:t>
      </w:r>
    </w:p>
    <w:p w14:paraId="09CA1748" w14:textId="12DE8F82" w:rsidR="00DF7BF0" w:rsidRPr="00F53DEA" w:rsidRDefault="00DF7BF0" w:rsidP="00572852">
      <w:pPr>
        <w:jc w:val="center"/>
        <w:rPr>
          <w:sz w:val="48"/>
          <w:szCs w:val="48"/>
          <w:u w:val="single"/>
        </w:rPr>
      </w:pPr>
      <w:r w:rsidRPr="00F53DEA">
        <w:rPr>
          <w:sz w:val="48"/>
          <w:szCs w:val="48"/>
          <w:u w:val="single"/>
        </w:rPr>
        <w:t>S</w:t>
      </w:r>
      <w:r w:rsidR="00572852" w:rsidRPr="00F53DEA">
        <w:rPr>
          <w:sz w:val="48"/>
          <w:szCs w:val="48"/>
          <w:u w:val="single"/>
        </w:rPr>
        <w:t>o</w:t>
      </w:r>
      <w:r w:rsidR="00D81EFE" w:rsidRPr="00F53DEA">
        <w:rPr>
          <w:sz w:val="48"/>
          <w:szCs w:val="48"/>
          <w:u w:val="single"/>
        </w:rPr>
        <w:t>u</w:t>
      </w:r>
      <w:r w:rsidR="00572852" w:rsidRPr="00F53DEA">
        <w:rPr>
          <w:sz w:val="48"/>
          <w:szCs w:val="48"/>
          <w:u w:val="single"/>
        </w:rPr>
        <w:t xml:space="preserve">th East </w:t>
      </w:r>
      <w:r w:rsidRPr="00F53DEA">
        <w:rPr>
          <w:sz w:val="48"/>
          <w:szCs w:val="48"/>
          <w:u w:val="single"/>
        </w:rPr>
        <w:t>Wales Radiopharmacy</w:t>
      </w:r>
    </w:p>
    <w:p w14:paraId="53DF7DCC" w14:textId="3FE9CE35" w:rsidR="00DF7BF0" w:rsidRDefault="00DF7BF0"/>
    <w:p w14:paraId="1FB7D1DA" w14:textId="77777777" w:rsidR="00CC02AD" w:rsidRPr="00F53DEA" w:rsidRDefault="00CC02AD" w:rsidP="00CC02AD">
      <w:pPr>
        <w:jc w:val="center"/>
        <w:rPr>
          <w:b/>
          <w:bCs/>
          <w:sz w:val="32"/>
          <w:szCs w:val="32"/>
          <w:u w:val="single"/>
        </w:rPr>
      </w:pPr>
    </w:p>
    <w:tbl>
      <w:tblPr>
        <w:tblStyle w:val="TableGrid"/>
        <w:tblW w:w="0" w:type="auto"/>
        <w:tblLook w:val="04A0" w:firstRow="1" w:lastRow="0" w:firstColumn="1" w:lastColumn="0" w:noHBand="0" w:noVBand="1"/>
      </w:tblPr>
      <w:tblGrid>
        <w:gridCol w:w="1413"/>
        <w:gridCol w:w="7603"/>
      </w:tblGrid>
      <w:tr w:rsidR="00CC02AD" w:rsidRPr="00F53DEA" w14:paraId="28157FAA" w14:textId="77777777" w:rsidTr="009B02A2">
        <w:tc>
          <w:tcPr>
            <w:tcW w:w="1413" w:type="dxa"/>
            <w:shd w:val="clear" w:color="auto" w:fill="B4C6E7" w:themeFill="accent1" w:themeFillTint="66"/>
          </w:tcPr>
          <w:p w14:paraId="69FA5CFA" w14:textId="77777777" w:rsidR="00CC02AD" w:rsidRPr="00F53DEA" w:rsidRDefault="00CC02AD" w:rsidP="009B02A2">
            <w:pPr>
              <w:rPr>
                <w:sz w:val="32"/>
                <w:szCs w:val="32"/>
              </w:rPr>
            </w:pPr>
            <w:r w:rsidRPr="00F53DEA">
              <w:rPr>
                <w:sz w:val="32"/>
                <w:szCs w:val="32"/>
              </w:rPr>
              <w:t>Status</w:t>
            </w:r>
          </w:p>
        </w:tc>
        <w:tc>
          <w:tcPr>
            <w:tcW w:w="7603" w:type="dxa"/>
          </w:tcPr>
          <w:p w14:paraId="44CDD948" w14:textId="667707C3" w:rsidR="00CC02AD" w:rsidRPr="00F53DEA" w:rsidRDefault="00251930" w:rsidP="009B02A2">
            <w:pPr>
              <w:rPr>
                <w:sz w:val="32"/>
                <w:szCs w:val="32"/>
              </w:rPr>
            </w:pPr>
            <w:r>
              <w:rPr>
                <w:sz w:val="32"/>
                <w:szCs w:val="32"/>
              </w:rPr>
              <w:t>Issued for approvals</w:t>
            </w:r>
          </w:p>
        </w:tc>
      </w:tr>
      <w:tr w:rsidR="00CC02AD" w:rsidRPr="00F53DEA" w14:paraId="38D4B2A1" w14:textId="77777777" w:rsidTr="009B02A2">
        <w:tc>
          <w:tcPr>
            <w:tcW w:w="1413" w:type="dxa"/>
            <w:shd w:val="clear" w:color="auto" w:fill="B4C6E7" w:themeFill="accent1" w:themeFillTint="66"/>
          </w:tcPr>
          <w:p w14:paraId="5BCF74CC" w14:textId="77777777" w:rsidR="00CC02AD" w:rsidRPr="00F53DEA" w:rsidRDefault="00CC02AD" w:rsidP="009B02A2">
            <w:pPr>
              <w:rPr>
                <w:sz w:val="32"/>
                <w:szCs w:val="32"/>
              </w:rPr>
            </w:pPr>
            <w:r w:rsidRPr="00F53DEA">
              <w:rPr>
                <w:sz w:val="32"/>
                <w:szCs w:val="32"/>
              </w:rPr>
              <w:t>Version</w:t>
            </w:r>
          </w:p>
        </w:tc>
        <w:tc>
          <w:tcPr>
            <w:tcW w:w="7603" w:type="dxa"/>
          </w:tcPr>
          <w:p w14:paraId="40C0A05C" w14:textId="31C8FECB" w:rsidR="00CC02AD" w:rsidRPr="00F53DEA" w:rsidRDefault="00251930" w:rsidP="009B02A2">
            <w:pPr>
              <w:rPr>
                <w:sz w:val="32"/>
                <w:szCs w:val="32"/>
              </w:rPr>
            </w:pPr>
            <w:r>
              <w:rPr>
                <w:sz w:val="32"/>
                <w:szCs w:val="32"/>
              </w:rPr>
              <w:t>2.</w:t>
            </w:r>
            <w:r w:rsidR="001D6561">
              <w:rPr>
                <w:sz w:val="32"/>
                <w:szCs w:val="32"/>
              </w:rPr>
              <w:t>2</w:t>
            </w:r>
          </w:p>
        </w:tc>
      </w:tr>
      <w:tr w:rsidR="00CC02AD" w:rsidRPr="00F53DEA" w14:paraId="62ECD6E5" w14:textId="77777777" w:rsidTr="009B02A2">
        <w:tc>
          <w:tcPr>
            <w:tcW w:w="1413" w:type="dxa"/>
            <w:shd w:val="clear" w:color="auto" w:fill="B4C6E7" w:themeFill="accent1" w:themeFillTint="66"/>
          </w:tcPr>
          <w:p w14:paraId="52D58FB9" w14:textId="77777777" w:rsidR="00CC02AD" w:rsidRPr="00F53DEA" w:rsidRDefault="00CC02AD" w:rsidP="009B02A2">
            <w:pPr>
              <w:rPr>
                <w:sz w:val="32"/>
                <w:szCs w:val="32"/>
              </w:rPr>
            </w:pPr>
            <w:r w:rsidRPr="00F53DEA">
              <w:rPr>
                <w:sz w:val="32"/>
                <w:szCs w:val="32"/>
              </w:rPr>
              <w:t>Date</w:t>
            </w:r>
          </w:p>
        </w:tc>
        <w:tc>
          <w:tcPr>
            <w:tcW w:w="7603" w:type="dxa"/>
          </w:tcPr>
          <w:p w14:paraId="65F77FC0" w14:textId="248B4169" w:rsidR="00CC02AD" w:rsidRPr="00F53DEA" w:rsidRDefault="001447B8" w:rsidP="009B02A2">
            <w:pPr>
              <w:rPr>
                <w:sz w:val="32"/>
                <w:szCs w:val="32"/>
              </w:rPr>
            </w:pPr>
            <w:r>
              <w:rPr>
                <w:sz w:val="32"/>
                <w:szCs w:val="32"/>
              </w:rPr>
              <w:t xml:space="preserve"> </w:t>
            </w:r>
            <w:r w:rsidR="00EC0B22">
              <w:rPr>
                <w:sz w:val="32"/>
                <w:szCs w:val="32"/>
              </w:rPr>
              <w:t>3</w:t>
            </w:r>
            <w:r>
              <w:rPr>
                <w:sz w:val="32"/>
                <w:szCs w:val="32"/>
              </w:rPr>
              <w:t xml:space="preserve"> July 2024</w:t>
            </w:r>
          </w:p>
        </w:tc>
      </w:tr>
    </w:tbl>
    <w:p w14:paraId="708DE9F8" w14:textId="77777777" w:rsidR="00CC02AD" w:rsidRPr="00460784" w:rsidRDefault="00CC02AD" w:rsidP="00CC02AD">
      <w:pPr>
        <w:jc w:val="center"/>
        <w:rPr>
          <w:b/>
          <w:bCs/>
          <w:sz w:val="32"/>
          <w:szCs w:val="32"/>
          <w:u w:val="single"/>
        </w:rPr>
      </w:pPr>
    </w:p>
    <w:p w14:paraId="0F55D272" w14:textId="77777777" w:rsidR="00CC02AD" w:rsidRDefault="00CC02AD" w:rsidP="00CC02AD">
      <w:pPr>
        <w:rPr>
          <w:highlight w:val="yellow"/>
        </w:rPr>
      </w:pPr>
    </w:p>
    <w:tbl>
      <w:tblPr>
        <w:tblStyle w:val="TableGrid"/>
        <w:tblW w:w="0" w:type="auto"/>
        <w:tblLook w:val="04A0" w:firstRow="1" w:lastRow="0" w:firstColumn="1" w:lastColumn="0" w:noHBand="0" w:noVBand="1"/>
      </w:tblPr>
      <w:tblGrid>
        <w:gridCol w:w="1204"/>
        <w:gridCol w:w="1267"/>
        <w:gridCol w:w="6545"/>
      </w:tblGrid>
      <w:tr w:rsidR="00CC02AD" w14:paraId="74F9C584" w14:textId="77777777" w:rsidTr="009B02A2">
        <w:tc>
          <w:tcPr>
            <w:tcW w:w="988" w:type="dxa"/>
            <w:shd w:val="clear" w:color="auto" w:fill="B4C6E7" w:themeFill="accent1" w:themeFillTint="66"/>
          </w:tcPr>
          <w:p w14:paraId="6A7722EC" w14:textId="77777777" w:rsidR="00CC02AD" w:rsidRPr="00F53DEA" w:rsidRDefault="00CC02AD" w:rsidP="009B02A2">
            <w:pPr>
              <w:rPr>
                <w:sz w:val="32"/>
                <w:szCs w:val="32"/>
              </w:rPr>
            </w:pPr>
            <w:r w:rsidRPr="00F53DEA">
              <w:rPr>
                <w:sz w:val="32"/>
                <w:szCs w:val="32"/>
              </w:rPr>
              <w:t>Version</w:t>
            </w:r>
          </w:p>
        </w:tc>
        <w:tc>
          <w:tcPr>
            <w:tcW w:w="1275" w:type="dxa"/>
            <w:shd w:val="clear" w:color="auto" w:fill="B4C6E7" w:themeFill="accent1" w:themeFillTint="66"/>
          </w:tcPr>
          <w:p w14:paraId="7783AAD2" w14:textId="77777777" w:rsidR="00CC02AD" w:rsidRPr="00F53DEA" w:rsidRDefault="00CC02AD" w:rsidP="009B02A2">
            <w:pPr>
              <w:rPr>
                <w:sz w:val="32"/>
                <w:szCs w:val="32"/>
              </w:rPr>
            </w:pPr>
            <w:r w:rsidRPr="00F53DEA">
              <w:rPr>
                <w:sz w:val="32"/>
                <w:szCs w:val="32"/>
              </w:rPr>
              <w:t>Date</w:t>
            </w:r>
          </w:p>
        </w:tc>
        <w:tc>
          <w:tcPr>
            <w:tcW w:w="6753" w:type="dxa"/>
            <w:shd w:val="clear" w:color="auto" w:fill="B4C6E7" w:themeFill="accent1" w:themeFillTint="66"/>
          </w:tcPr>
          <w:p w14:paraId="113D3A7F" w14:textId="77777777" w:rsidR="00CC02AD" w:rsidRPr="00F53DEA" w:rsidRDefault="00CC02AD" w:rsidP="009B02A2">
            <w:pPr>
              <w:rPr>
                <w:sz w:val="32"/>
                <w:szCs w:val="32"/>
              </w:rPr>
            </w:pPr>
            <w:r w:rsidRPr="00F53DEA">
              <w:rPr>
                <w:sz w:val="32"/>
                <w:szCs w:val="32"/>
              </w:rPr>
              <w:t>Changes to content</w:t>
            </w:r>
          </w:p>
        </w:tc>
      </w:tr>
      <w:tr w:rsidR="00CC02AD" w14:paraId="6CD14ECD" w14:textId="77777777" w:rsidTr="009B02A2">
        <w:tc>
          <w:tcPr>
            <w:tcW w:w="988" w:type="dxa"/>
          </w:tcPr>
          <w:p w14:paraId="2D1B5FAD" w14:textId="77777777" w:rsidR="00CC02AD" w:rsidRPr="00CB3976" w:rsidRDefault="00CC02AD" w:rsidP="009B02A2">
            <w:r w:rsidRPr="00CB3976">
              <w:t>1.0</w:t>
            </w:r>
          </w:p>
        </w:tc>
        <w:tc>
          <w:tcPr>
            <w:tcW w:w="1275" w:type="dxa"/>
          </w:tcPr>
          <w:p w14:paraId="0E323A1B" w14:textId="48F738A5" w:rsidR="00CC02AD" w:rsidRPr="00CB3976" w:rsidRDefault="00CC02AD" w:rsidP="009B02A2">
            <w:r>
              <w:t>17/11/23</w:t>
            </w:r>
          </w:p>
        </w:tc>
        <w:tc>
          <w:tcPr>
            <w:tcW w:w="6753" w:type="dxa"/>
          </w:tcPr>
          <w:p w14:paraId="37EBD183" w14:textId="7FC96EB7" w:rsidR="00CC02AD" w:rsidRPr="00CB3976" w:rsidRDefault="00CC02AD" w:rsidP="009B02A2">
            <w:r w:rsidRPr="00CB3976">
              <w:t xml:space="preserve">First </w:t>
            </w:r>
            <w:r>
              <w:t>submission to Welsh Government</w:t>
            </w:r>
          </w:p>
        </w:tc>
      </w:tr>
      <w:tr w:rsidR="00CC02AD" w14:paraId="722F1A4E" w14:textId="77777777" w:rsidTr="009B02A2">
        <w:tc>
          <w:tcPr>
            <w:tcW w:w="988" w:type="dxa"/>
          </w:tcPr>
          <w:p w14:paraId="34C901DD" w14:textId="6B839B31" w:rsidR="00CC02AD" w:rsidRPr="00CB3976" w:rsidRDefault="00CC02AD" w:rsidP="009B02A2">
            <w:r>
              <w:t>1.1</w:t>
            </w:r>
          </w:p>
        </w:tc>
        <w:tc>
          <w:tcPr>
            <w:tcW w:w="1275" w:type="dxa"/>
          </w:tcPr>
          <w:p w14:paraId="1E594AA3" w14:textId="77F3401A" w:rsidR="00CC02AD" w:rsidRPr="00CB3976" w:rsidRDefault="00CC02AD" w:rsidP="009B02A2">
            <w:r>
              <w:t>10/</w:t>
            </w:r>
            <w:r w:rsidR="003E19BA">
              <w:t>06/24</w:t>
            </w:r>
          </w:p>
        </w:tc>
        <w:tc>
          <w:tcPr>
            <w:tcW w:w="6753" w:type="dxa"/>
          </w:tcPr>
          <w:p w14:paraId="62911067" w14:textId="4FF4BB1E" w:rsidR="00CC02AD" w:rsidRPr="00CB3976" w:rsidRDefault="003E19BA" w:rsidP="009B02A2">
            <w:r>
              <w:t>Re-drafted for second submission</w:t>
            </w:r>
          </w:p>
        </w:tc>
      </w:tr>
      <w:tr w:rsidR="009E50CC" w14:paraId="558CA14E" w14:textId="77777777" w:rsidTr="009B02A2">
        <w:tc>
          <w:tcPr>
            <w:tcW w:w="988" w:type="dxa"/>
          </w:tcPr>
          <w:p w14:paraId="10C211B6" w14:textId="48CCE7DB" w:rsidR="009E50CC" w:rsidRDefault="009E50CC" w:rsidP="009B02A2">
            <w:r>
              <w:t>1.2</w:t>
            </w:r>
          </w:p>
        </w:tc>
        <w:tc>
          <w:tcPr>
            <w:tcW w:w="1275" w:type="dxa"/>
          </w:tcPr>
          <w:p w14:paraId="002E338F" w14:textId="761E38AB" w:rsidR="009E50CC" w:rsidRDefault="009E50CC" w:rsidP="009B02A2">
            <w:r>
              <w:t>11/06/24</w:t>
            </w:r>
          </w:p>
        </w:tc>
        <w:tc>
          <w:tcPr>
            <w:tcW w:w="6753" w:type="dxa"/>
          </w:tcPr>
          <w:p w14:paraId="077CB085" w14:textId="11468998" w:rsidR="009E50CC" w:rsidRDefault="009E50CC" w:rsidP="009B02A2">
            <w:r>
              <w:t>Circulated for review, to become v2.0</w:t>
            </w:r>
            <w:r w:rsidR="00443FA4">
              <w:t xml:space="preserve"> once finalised</w:t>
            </w:r>
          </w:p>
        </w:tc>
      </w:tr>
      <w:tr w:rsidR="00CC02AD" w14:paraId="21FD42E6" w14:textId="77777777" w:rsidTr="009B02A2">
        <w:tc>
          <w:tcPr>
            <w:tcW w:w="988" w:type="dxa"/>
          </w:tcPr>
          <w:p w14:paraId="141108D7" w14:textId="66EF0C34" w:rsidR="00CC02AD" w:rsidRPr="00E95400" w:rsidRDefault="00AC277A" w:rsidP="009B02A2">
            <w:r w:rsidRPr="00E95400">
              <w:t>2.0</w:t>
            </w:r>
          </w:p>
        </w:tc>
        <w:tc>
          <w:tcPr>
            <w:tcW w:w="1275" w:type="dxa"/>
          </w:tcPr>
          <w:p w14:paraId="6C8CE629" w14:textId="26F085BE" w:rsidR="00CC02AD" w:rsidRPr="00E95400" w:rsidRDefault="00AC277A" w:rsidP="009B02A2">
            <w:r w:rsidRPr="00E95400">
              <w:t>2</w:t>
            </w:r>
            <w:r w:rsidR="00FC5F77" w:rsidRPr="00E95400">
              <w:t>8</w:t>
            </w:r>
            <w:r w:rsidRPr="00E95400">
              <w:t>/06/24</w:t>
            </w:r>
          </w:p>
        </w:tc>
        <w:tc>
          <w:tcPr>
            <w:tcW w:w="6753" w:type="dxa"/>
          </w:tcPr>
          <w:p w14:paraId="7466ACBA" w14:textId="03A29545" w:rsidR="00CC02AD" w:rsidRPr="00E95400" w:rsidRDefault="001B1B27" w:rsidP="009B02A2">
            <w:r w:rsidRPr="00E95400">
              <w:t xml:space="preserve">Updated explanatory text, and preferred funding option. Case now </w:t>
            </w:r>
            <w:r w:rsidR="000E4483" w:rsidRPr="00E95400">
              <w:t>i</w:t>
            </w:r>
            <w:r w:rsidR="003D790F" w:rsidRPr="00E95400">
              <w:t>ssued for</w:t>
            </w:r>
            <w:r w:rsidR="00AC277A" w:rsidRPr="00E95400">
              <w:t xml:space="preserve"> </w:t>
            </w:r>
            <w:r w:rsidR="00AC2FCA" w:rsidRPr="00E95400">
              <w:t>approvals</w:t>
            </w:r>
          </w:p>
        </w:tc>
      </w:tr>
      <w:tr w:rsidR="001447B8" w14:paraId="2394FA1E" w14:textId="77777777" w:rsidTr="009B02A2">
        <w:tc>
          <w:tcPr>
            <w:tcW w:w="988" w:type="dxa"/>
          </w:tcPr>
          <w:p w14:paraId="414E6AE5" w14:textId="2BA1491C" w:rsidR="001447B8" w:rsidRPr="00E95400" w:rsidRDefault="001447B8" w:rsidP="009B02A2">
            <w:r>
              <w:t>2.1</w:t>
            </w:r>
          </w:p>
        </w:tc>
        <w:tc>
          <w:tcPr>
            <w:tcW w:w="1275" w:type="dxa"/>
          </w:tcPr>
          <w:p w14:paraId="7867987F" w14:textId="17FBCAF6" w:rsidR="001447B8" w:rsidRPr="00E95400" w:rsidRDefault="0014538A" w:rsidP="009B02A2">
            <w:r>
              <w:t>01/07/24</w:t>
            </w:r>
          </w:p>
        </w:tc>
        <w:tc>
          <w:tcPr>
            <w:tcW w:w="6753" w:type="dxa"/>
          </w:tcPr>
          <w:p w14:paraId="39524104" w14:textId="290916CE" w:rsidR="001447B8" w:rsidRPr="00E95400" w:rsidRDefault="0014538A" w:rsidP="009B02A2">
            <w:r>
              <w:t>Additions requested as per Programme Board minutes 1/7/24</w:t>
            </w:r>
          </w:p>
        </w:tc>
      </w:tr>
      <w:tr w:rsidR="007F7301" w14:paraId="4B402FFE" w14:textId="77777777" w:rsidTr="009B02A2">
        <w:tc>
          <w:tcPr>
            <w:tcW w:w="988" w:type="dxa"/>
          </w:tcPr>
          <w:p w14:paraId="0376B7D0" w14:textId="0705E033" w:rsidR="007F7301" w:rsidRDefault="007F7301" w:rsidP="009B02A2">
            <w:r>
              <w:t>2.2</w:t>
            </w:r>
          </w:p>
        </w:tc>
        <w:tc>
          <w:tcPr>
            <w:tcW w:w="1275" w:type="dxa"/>
          </w:tcPr>
          <w:p w14:paraId="7C764607" w14:textId="7B82E341" w:rsidR="007F7301" w:rsidRDefault="007F7301" w:rsidP="009B02A2">
            <w:r>
              <w:t>03/07/24</w:t>
            </w:r>
          </w:p>
        </w:tc>
        <w:tc>
          <w:tcPr>
            <w:tcW w:w="6753" w:type="dxa"/>
          </w:tcPr>
          <w:p w14:paraId="606985D5" w14:textId="355210B8" w:rsidR="007F7301" w:rsidRDefault="007F7301" w:rsidP="009B02A2">
            <w:r>
              <w:t>Future year cost profile added as requested by Programme Board FD rep</w:t>
            </w:r>
          </w:p>
        </w:tc>
      </w:tr>
    </w:tbl>
    <w:p w14:paraId="0BFC379E" w14:textId="77777777" w:rsidR="00CC02AD" w:rsidRDefault="00CC02AD" w:rsidP="00CC02AD">
      <w:pPr>
        <w:rPr>
          <w:highlight w:val="yellow"/>
        </w:rPr>
      </w:pPr>
    </w:p>
    <w:p w14:paraId="0C983AAD" w14:textId="77777777" w:rsidR="00F53DEA" w:rsidRDefault="00F53DEA" w:rsidP="00F53DEA">
      <w:pPr>
        <w:rPr>
          <w:sz w:val="32"/>
          <w:szCs w:val="32"/>
          <w:u w:val="single"/>
        </w:rPr>
      </w:pPr>
    </w:p>
    <w:tbl>
      <w:tblPr>
        <w:tblStyle w:val="TableGrid"/>
        <w:tblW w:w="9317" w:type="dxa"/>
        <w:tblInd w:w="-5" w:type="dxa"/>
        <w:tblLook w:val="04A0" w:firstRow="1" w:lastRow="0" w:firstColumn="1" w:lastColumn="0" w:noHBand="0" w:noVBand="1"/>
      </w:tblPr>
      <w:tblGrid>
        <w:gridCol w:w="4253"/>
        <w:gridCol w:w="1276"/>
        <w:gridCol w:w="1134"/>
        <w:gridCol w:w="2654"/>
      </w:tblGrid>
      <w:tr w:rsidR="004559E8" w14:paraId="16B1B763" w14:textId="77777777" w:rsidTr="38702DFA">
        <w:tc>
          <w:tcPr>
            <w:tcW w:w="4253" w:type="dxa"/>
            <w:shd w:val="clear" w:color="auto" w:fill="B4C6E7" w:themeFill="accent1" w:themeFillTint="66"/>
          </w:tcPr>
          <w:p w14:paraId="470FB65F" w14:textId="77777777" w:rsidR="00F53DEA" w:rsidRPr="009C62F6" w:rsidRDefault="00F53DEA" w:rsidP="009B02A2">
            <w:pPr>
              <w:rPr>
                <w:sz w:val="32"/>
                <w:szCs w:val="32"/>
              </w:rPr>
            </w:pPr>
            <w:r>
              <w:rPr>
                <w:sz w:val="32"/>
                <w:szCs w:val="32"/>
              </w:rPr>
              <w:t>Approvals</w:t>
            </w:r>
          </w:p>
        </w:tc>
        <w:tc>
          <w:tcPr>
            <w:tcW w:w="1276" w:type="dxa"/>
            <w:shd w:val="clear" w:color="auto" w:fill="B4C6E7" w:themeFill="accent1" w:themeFillTint="66"/>
          </w:tcPr>
          <w:p w14:paraId="40D424D7" w14:textId="77777777" w:rsidR="00F53DEA" w:rsidRPr="009C62F6" w:rsidRDefault="00F53DEA" w:rsidP="009B02A2">
            <w:pPr>
              <w:rPr>
                <w:sz w:val="32"/>
                <w:szCs w:val="32"/>
              </w:rPr>
            </w:pPr>
            <w:r>
              <w:rPr>
                <w:sz w:val="32"/>
                <w:szCs w:val="32"/>
              </w:rPr>
              <w:t>Version</w:t>
            </w:r>
          </w:p>
        </w:tc>
        <w:tc>
          <w:tcPr>
            <w:tcW w:w="1134" w:type="dxa"/>
            <w:shd w:val="clear" w:color="auto" w:fill="B4C6E7" w:themeFill="accent1" w:themeFillTint="66"/>
          </w:tcPr>
          <w:p w14:paraId="25962D24" w14:textId="77777777" w:rsidR="00F53DEA" w:rsidRPr="009C62F6" w:rsidRDefault="00F53DEA" w:rsidP="009B02A2">
            <w:pPr>
              <w:rPr>
                <w:sz w:val="32"/>
                <w:szCs w:val="32"/>
              </w:rPr>
            </w:pPr>
            <w:r w:rsidRPr="009C62F6">
              <w:rPr>
                <w:sz w:val="32"/>
                <w:szCs w:val="32"/>
              </w:rPr>
              <w:t>Date</w:t>
            </w:r>
          </w:p>
        </w:tc>
        <w:tc>
          <w:tcPr>
            <w:tcW w:w="2654" w:type="dxa"/>
            <w:shd w:val="clear" w:color="auto" w:fill="B4C6E7" w:themeFill="accent1" w:themeFillTint="66"/>
          </w:tcPr>
          <w:p w14:paraId="0D4E7A2D" w14:textId="77777777" w:rsidR="00F53DEA" w:rsidRPr="009C62F6" w:rsidRDefault="00F53DEA" w:rsidP="009B02A2">
            <w:pPr>
              <w:rPr>
                <w:sz w:val="32"/>
                <w:szCs w:val="32"/>
              </w:rPr>
            </w:pPr>
            <w:r w:rsidRPr="009C62F6">
              <w:rPr>
                <w:sz w:val="32"/>
                <w:szCs w:val="32"/>
              </w:rPr>
              <w:t>Decision</w:t>
            </w:r>
          </w:p>
        </w:tc>
      </w:tr>
      <w:tr w:rsidR="00F53DEA" w14:paraId="25D7D0E1" w14:textId="77777777" w:rsidTr="38702DFA">
        <w:tc>
          <w:tcPr>
            <w:tcW w:w="4253" w:type="dxa"/>
          </w:tcPr>
          <w:p w14:paraId="3AD51CCB" w14:textId="7ABB433D" w:rsidR="00F53DEA" w:rsidRPr="009C62F6" w:rsidRDefault="6BAB95CB" w:rsidP="009B02A2">
            <w:pPr>
              <w:rPr>
                <w:sz w:val="24"/>
                <w:szCs w:val="24"/>
              </w:rPr>
            </w:pPr>
            <w:r w:rsidRPr="38702DFA">
              <w:rPr>
                <w:sz w:val="24"/>
                <w:szCs w:val="24"/>
              </w:rPr>
              <w:t>TrAMs</w:t>
            </w:r>
            <w:r w:rsidR="11D56162" w:rsidRPr="38702DFA">
              <w:rPr>
                <w:sz w:val="24"/>
                <w:szCs w:val="24"/>
              </w:rPr>
              <w:t xml:space="preserve"> SE Hub Project Board</w:t>
            </w:r>
          </w:p>
        </w:tc>
        <w:tc>
          <w:tcPr>
            <w:tcW w:w="1276" w:type="dxa"/>
          </w:tcPr>
          <w:p w14:paraId="1CBE6AB2" w14:textId="77777777" w:rsidR="00F53DEA" w:rsidRDefault="00F53DEA" w:rsidP="009B02A2">
            <w:pPr>
              <w:jc w:val="center"/>
              <w:rPr>
                <w:sz w:val="24"/>
                <w:szCs w:val="24"/>
              </w:rPr>
            </w:pPr>
            <w:r>
              <w:rPr>
                <w:sz w:val="24"/>
                <w:szCs w:val="24"/>
              </w:rPr>
              <w:t>1.0</w:t>
            </w:r>
          </w:p>
        </w:tc>
        <w:tc>
          <w:tcPr>
            <w:tcW w:w="1134" w:type="dxa"/>
          </w:tcPr>
          <w:p w14:paraId="500FE510" w14:textId="77777777" w:rsidR="00F53DEA" w:rsidRPr="009C62F6" w:rsidRDefault="00F53DEA" w:rsidP="009B02A2">
            <w:pPr>
              <w:rPr>
                <w:sz w:val="24"/>
                <w:szCs w:val="24"/>
              </w:rPr>
            </w:pPr>
            <w:r>
              <w:rPr>
                <w:sz w:val="24"/>
                <w:szCs w:val="24"/>
              </w:rPr>
              <w:t>17/11/23</w:t>
            </w:r>
          </w:p>
        </w:tc>
        <w:tc>
          <w:tcPr>
            <w:tcW w:w="2654" w:type="dxa"/>
          </w:tcPr>
          <w:p w14:paraId="0CD36BB6" w14:textId="77777777" w:rsidR="00F53DEA" w:rsidRPr="009C62F6" w:rsidRDefault="00F53DEA" w:rsidP="009B02A2">
            <w:pPr>
              <w:rPr>
                <w:sz w:val="24"/>
                <w:szCs w:val="24"/>
              </w:rPr>
            </w:pPr>
            <w:r>
              <w:rPr>
                <w:sz w:val="24"/>
                <w:szCs w:val="24"/>
              </w:rPr>
              <w:t>Approved</w:t>
            </w:r>
          </w:p>
        </w:tc>
      </w:tr>
      <w:tr w:rsidR="00F53DEA" w14:paraId="176A2E5D" w14:textId="77777777" w:rsidTr="38702DFA">
        <w:tc>
          <w:tcPr>
            <w:tcW w:w="4253" w:type="dxa"/>
          </w:tcPr>
          <w:p w14:paraId="6374FE36" w14:textId="7D0F7717" w:rsidR="00F53DEA" w:rsidRPr="009C62F6" w:rsidRDefault="6BAB95CB" w:rsidP="009B02A2">
            <w:pPr>
              <w:rPr>
                <w:sz w:val="24"/>
                <w:szCs w:val="24"/>
              </w:rPr>
            </w:pPr>
            <w:r w:rsidRPr="38702DFA">
              <w:rPr>
                <w:sz w:val="24"/>
                <w:szCs w:val="24"/>
              </w:rPr>
              <w:t>TrAMs</w:t>
            </w:r>
            <w:r w:rsidR="11D56162" w:rsidRPr="38702DFA">
              <w:rPr>
                <w:sz w:val="24"/>
                <w:szCs w:val="24"/>
              </w:rPr>
              <w:t xml:space="preserve"> Programme Board (SRO)</w:t>
            </w:r>
          </w:p>
        </w:tc>
        <w:tc>
          <w:tcPr>
            <w:tcW w:w="1276" w:type="dxa"/>
          </w:tcPr>
          <w:p w14:paraId="1A49397B" w14:textId="77777777" w:rsidR="00F53DEA" w:rsidRDefault="00F53DEA" w:rsidP="009B02A2">
            <w:pPr>
              <w:jc w:val="center"/>
              <w:rPr>
                <w:sz w:val="24"/>
                <w:szCs w:val="24"/>
              </w:rPr>
            </w:pPr>
            <w:r>
              <w:rPr>
                <w:sz w:val="24"/>
                <w:szCs w:val="24"/>
              </w:rPr>
              <w:t>1.0</w:t>
            </w:r>
          </w:p>
        </w:tc>
        <w:tc>
          <w:tcPr>
            <w:tcW w:w="1134" w:type="dxa"/>
          </w:tcPr>
          <w:p w14:paraId="062EF1B0" w14:textId="77777777" w:rsidR="00F53DEA" w:rsidRPr="009C62F6" w:rsidRDefault="00F53DEA" w:rsidP="009B02A2">
            <w:pPr>
              <w:rPr>
                <w:sz w:val="24"/>
                <w:szCs w:val="24"/>
              </w:rPr>
            </w:pPr>
            <w:r>
              <w:rPr>
                <w:sz w:val="24"/>
                <w:szCs w:val="24"/>
              </w:rPr>
              <w:t>17/11/23</w:t>
            </w:r>
          </w:p>
        </w:tc>
        <w:tc>
          <w:tcPr>
            <w:tcW w:w="2654" w:type="dxa"/>
          </w:tcPr>
          <w:p w14:paraId="51FAA3C9" w14:textId="77777777" w:rsidR="00F53DEA" w:rsidRPr="009C62F6" w:rsidRDefault="00F53DEA" w:rsidP="009B02A2">
            <w:pPr>
              <w:rPr>
                <w:sz w:val="24"/>
                <w:szCs w:val="24"/>
              </w:rPr>
            </w:pPr>
            <w:r>
              <w:rPr>
                <w:sz w:val="24"/>
                <w:szCs w:val="24"/>
              </w:rPr>
              <w:t>Approved by SRO Action</w:t>
            </w:r>
          </w:p>
        </w:tc>
      </w:tr>
      <w:tr w:rsidR="00F53DEA" w14:paraId="415AA503" w14:textId="77777777" w:rsidTr="38702DFA">
        <w:tc>
          <w:tcPr>
            <w:tcW w:w="4253" w:type="dxa"/>
          </w:tcPr>
          <w:p w14:paraId="5F815F2E" w14:textId="77777777" w:rsidR="00F53DEA" w:rsidRPr="009C62F6" w:rsidRDefault="00F53DEA" w:rsidP="009B02A2">
            <w:pPr>
              <w:rPr>
                <w:sz w:val="24"/>
                <w:szCs w:val="24"/>
              </w:rPr>
            </w:pPr>
            <w:r>
              <w:rPr>
                <w:sz w:val="24"/>
                <w:szCs w:val="24"/>
              </w:rPr>
              <w:t>Shared Services Partnership Committee</w:t>
            </w:r>
          </w:p>
        </w:tc>
        <w:tc>
          <w:tcPr>
            <w:tcW w:w="1276" w:type="dxa"/>
          </w:tcPr>
          <w:p w14:paraId="012D46CD" w14:textId="77777777" w:rsidR="00F53DEA" w:rsidRDefault="00F53DEA" w:rsidP="009B02A2">
            <w:pPr>
              <w:jc w:val="center"/>
              <w:rPr>
                <w:sz w:val="24"/>
                <w:szCs w:val="24"/>
              </w:rPr>
            </w:pPr>
            <w:r>
              <w:rPr>
                <w:sz w:val="24"/>
                <w:szCs w:val="24"/>
              </w:rPr>
              <w:t>1.0</w:t>
            </w:r>
          </w:p>
        </w:tc>
        <w:tc>
          <w:tcPr>
            <w:tcW w:w="1134" w:type="dxa"/>
          </w:tcPr>
          <w:p w14:paraId="4101C6D8" w14:textId="77777777" w:rsidR="00F53DEA" w:rsidRPr="009C62F6" w:rsidRDefault="00F53DEA" w:rsidP="009B02A2">
            <w:pPr>
              <w:rPr>
                <w:sz w:val="24"/>
                <w:szCs w:val="24"/>
              </w:rPr>
            </w:pPr>
            <w:r>
              <w:rPr>
                <w:sz w:val="24"/>
                <w:szCs w:val="24"/>
              </w:rPr>
              <w:t>23/11/23</w:t>
            </w:r>
          </w:p>
        </w:tc>
        <w:tc>
          <w:tcPr>
            <w:tcW w:w="2654" w:type="dxa"/>
          </w:tcPr>
          <w:p w14:paraId="7C3611ED" w14:textId="77777777" w:rsidR="00F53DEA" w:rsidRPr="009C62F6" w:rsidRDefault="00F53DEA" w:rsidP="009B02A2">
            <w:pPr>
              <w:rPr>
                <w:sz w:val="24"/>
                <w:szCs w:val="24"/>
              </w:rPr>
            </w:pPr>
            <w:r>
              <w:rPr>
                <w:sz w:val="24"/>
                <w:szCs w:val="24"/>
              </w:rPr>
              <w:t>Approved</w:t>
            </w:r>
          </w:p>
        </w:tc>
      </w:tr>
      <w:tr w:rsidR="00F53DEA" w14:paraId="2CFAA001" w14:textId="77777777" w:rsidTr="38702DFA">
        <w:tc>
          <w:tcPr>
            <w:tcW w:w="4253" w:type="dxa"/>
          </w:tcPr>
          <w:p w14:paraId="4D793DEE" w14:textId="555897FA" w:rsidR="00F53DEA" w:rsidRPr="009C62F6" w:rsidRDefault="6BAB95CB" w:rsidP="009B02A2">
            <w:pPr>
              <w:rPr>
                <w:sz w:val="24"/>
                <w:szCs w:val="24"/>
              </w:rPr>
            </w:pPr>
            <w:r w:rsidRPr="38702DFA">
              <w:rPr>
                <w:sz w:val="24"/>
                <w:szCs w:val="24"/>
              </w:rPr>
              <w:t>TrAMs</w:t>
            </w:r>
            <w:r w:rsidR="11D56162" w:rsidRPr="38702DFA">
              <w:rPr>
                <w:sz w:val="24"/>
                <w:szCs w:val="24"/>
              </w:rPr>
              <w:t xml:space="preserve"> SE Hub Project Board</w:t>
            </w:r>
          </w:p>
        </w:tc>
        <w:tc>
          <w:tcPr>
            <w:tcW w:w="1276" w:type="dxa"/>
          </w:tcPr>
          <w:p w14:paraId="3F49A522" w14:textId="77777777" w:rsidR="00F53DEA" w:rsidRPr="00E95400" w:rsidRDefault="00F53DEA" w:rsidP="009B02A2">
            <w:pPr>
              <w:jc w:val="center"/>
              <w:rPr>
                <w:sz w:val="24"/>
                <w:szCs w:val="24"/>
              </w:rPr>
            </w:pPr>
            <w:r w:rsidRPr="00E95400">
              <w:rPr>
                <w:sz w:val="24"/>
                <w:szCs w:val="24"/>
              </w:rPr>
              <w:t>2.0</w:t>
            </w:r>
          </w:p>
        </w:tc>
        <w:tc>
          <w:tcPr>
            <w:tcW w:w="1134" w:type="dxa"/>
          </w:tcPr>
          <w:p w14:paraId="0750E2BF" w14:textId="77777777" w:rsidR="00F53DEA" w:rsidRPr="00E95400" w:rsidRDefault="00F53DEA" w:rsidP="009B02A2">
            <w:pPr>
              <w:rPr>
                <w:sz w:val="24"/>
                <w:szCs w:val="24"/>
              </w:rPr>
            </w:pPr>
            <w:r w:rsidRPr="00E95400">
              <w:rPr>
                <w:sz w:val="24"/>
                <w:szCs w:val="24"/>
              </w:rPr>
              <w:t>27/06/24</w:t>
            </w:r>
          </w:p>
        </w:tc>
        <w:tc>
          <w:tcPr>
            <w:tcW w:w="2654" w:type="dxa"/>
          </w:tcPr>
          <w:p w14:paraId="45176140" w14:textId="3652A307" w:rsidR="00F53DEA" w:rsidRPr="00E95400" w:rsidRDefault="00E95400" w:rsidP="009B02A2">
            <w:pPr>
              <w:rPr>
                <w:sz w:val="24"/>
                <w:szCs w:val="24"/>
              </w:rPr>
            </w:pPr>
            <w:r>
              <w:rPr>
                <w:sz w:val="24"/>
                <w:szCs w:val="24"/>
              </w:rPr>
              <w:t>Approved</w:t>
            </w:r>
          </w:p>
        </w:tc>
      </w:tr>
      <w:tr w:rsidR="00F53DEA" w14:paraId="18D0E1E4" w14:textId="77777777" w:rsidTr="38702DFA">
        <w:tc>
          <w:tcPr>
            <w:tcW w:w="4253" w:type="dxa"/>
          </w:tcPr>
          <w:p w14:paraId="25D91258" w14:textId="0F452075" w:rsidR="00F53DEA" w:rsidRPr="009C62F6" w:rsidRDefault="6BAB95CB" w:rsidP="009B02A2">
            <w:pPr>
              <w:rPr>
                <w:sz w:val="24"/>
                <w:szCs w:val="24"/>
              </w:rPr>
            </w:pPr>
            <w:r w:rsidRPr="38702DFA">
              <w:rPr>
                <w:sz w:val="24"/>
                <w:szCs w:val="24"/>
              </w:rPr>
              <w:t>TrAMs</w:t>
            </w:r>
            <w:r w:rsidR="11D56162" w:rsidRPr="38702DFA">
              <w:rPr>
                <w:sz w:val="24"/>
                <w:szCs w:val="24"/>
              </w:rPr>
              <w:t xml:space="preserve"> Programme Board</w:t>
            </w:r>
          </w:p>
        </w:tc>
        <w:tc>
          <w:tcPr>
            <w:tcW w:w="1276" w:type="dxa"/>
          </w:tcPr>
          <w:p w14:paraId="13A1747E" w14:textId="77777777" w:rsidR="00F53DEA" w:rsidRPr="00E95400" w:rsidRDefault="00F53DEA" w:rsidP="009B02A2">
            <w:pPr>
              <w:jc w:val="center"/>
              <w:rPr>
                <w:sz w:val="24"/>
                <w:szCs w:val="24"/>
              </w:rPr>
            </w:pPr>
            <w:r w:rsidRPr="00E95400">
              <w:rPr>
                <w:sz w:val="24"/>
                <w:szCs w:val="24"/>
              </w:rPr>
              <w:t>2.0</w:t>
            </w:r>
          </w:p>
        </w:tc>
        <w:tc>
          <w:tcPr>
            <w:tcW w:w="1134" w:type="dxa"/>
          </w:tcPr>
          <w:p w14:paraId="33FEB3EE" w14:textId="69FAD84E" w:rsidR="00F53DEA" w:rsidRPr="00E95400" w:rsidRDefault="00F53DEA" w:rsidP="009B02A2">
            <w:pPr>
              <w:rPr>
                <w:sz w:val="24"/>
                <w:szCs w:val="24"/>
              </w:rPr>
            </w:pPr>
            <w:r w:rsidRPr="00E95400">
              <w:rPr>
                <w:sz w:val="24"/>
                <w:szCs w:val="24"/>
              </w:rPr>
              <w:t>0</w:t>
            </w:r>
            <w:r w:rsidR="00AD5221" w:rsidRPr="00E95400">
              <w:rPr>
                <w:sz w:val="24"/>
                <w:szCs w:val="24"/>
              </w:rPr>
              <w:t>1</w:t>
            </w:r>
            <w:r w:rsidRPr="00E95400">
              <w:rPr>
                <w:sz w:val="24"/>
                <w:szCs w:val="24"/>
              </w:rPr>
              <w:t>/07/24</w:t>
            </w:r>
          </w:p>
        </w:tc>
        <w:tc>
          <w:tcPr>
            <w:tcW w:w="2654" w:type="dxa"/>
          </w:tcPr>
          <w:p w14:paraId="4D49871A" w14:textId="77777777" w:rsidR="00F53DEA" w:rsidRPr="00E95400" w:rsidRDefault="00F53DEA" w:rsidP="009B02A2">
            <w:pPr>
              <w:rPr>
                <w:sz w:val="24"/>
                <w:szCs w:val="24"/>
              </w:rPr>
            </w:pPr>
            <w:r w:rsidRPr="00E95400">
              <w:rPr>
                <w:sz w:val="24"/>
                <w:szCs w:val="24"/>
              </w:rPr>
              <w:t>Planned</w:t>
            </w:r>
          </w:p>
        </w:tc>
      </w:tr>
      <w:tr w:rsidR="00F53DEA" w14:paraId="47A7359E" w14:textId="77777777" w:rsidTr="38702DFA">
        <w:tc>
          <w:tcPr>
            <w:tcW w:w="4253" w:type="dxa"/>
          </w:tcPr>
          <w:p w14:paraId="20769B75" w14:textId="77777777" w:rsidR="00F53DEA" w:rsidRPr="009C62F6" w:rsidRDefault="00F53DEA" w:rsidP="009B02A2">
            <w:pPr>
              <w:rPr>
                <w:sz w:val="24"/>
                <w:szCs w:val="24"/>
              </w:rPr>
            </w:pPr>
            <w:r>
              <w:rPr>
                <w:sz w:val="24"/>
                <w:szCs w:val="24"/>
              </w:rPr>
              <w:t>Shared Services Partnership Committee</w:t>
            </w:r>
          </w:p>
        </w:tc>
        <w:tc>
          <w:tcPr>
            <w:tcW w:w="1276" w:type="dxa"/>
          </w:tcPr>
          <w:p w14:paraId="013690C1" w14:textId="77777777" w:rsidR="00F53DEA" w:rsidRPr="00E95400" w:rsidRDefault="00F53DEA" w:rsidP="009B02A2">
            <w:pPr>
              <w:jc w:val="center"/>
              <w:rPr>
                <w:sz w:val="24"/>
                <w:szCs w:val="24"/>
              </w:rPr>
            </w:pPr>
            <w:r w:rsidRPr="00E95400">
              <w:rPr>
                <w:sz w:val="24"/>
                <w:szCs w:val="24"/>
              </w:rPr>
              <w:t>2.0</w:t>
            </w:r>
          </w:p>
        </w:tc>
        <w:tc>
          <w:tcPr>
            <w:tcW w:w="1134" w:type="dxa"/>
          </w:tcPr>
          <w:p w14:paraId="255BE6E6" w14:textId="77777777" w:rsidR="00F53DEA" w:rsidRPr="00E95400" w:rsidRDefault="00F53DEA" w:rsidP="009B02A2">
            <w:pPr>
              <w:rPr>
                <w:sz w:val="24"/>
                <w:szCs w:val="24"/>
              </w:rPr>
            </w:pPr>
            <w:r w:rsidRPr="00E95400">
              <w:rPr>
                <w:sz w:val="24"/>
                <w:szCs w:val="24"/>
              </w:rPr>
              <w:t>18/07/24</w:t>
            </w:r>
          </w:p>
        </w:tc>
        <w:tc>
          <w:tcPr>
            <w:tcW w:w="2654" w:type="dxa"/>
          </w:tcPr>
          <w:p w14:paraId="51B5D488" w14:textId="77777777" w:rsidR="00F53DEA" w:rsidRPr="00E95400" w:rsidRDefault="00F53DEA" w:rsidP="009B02A2">
            <w:pPr>
              <w:rPr>
                <w:sz w:val="24"/>
                <w:szCs w:val="24"/>
              </w:rPr>
            </w:pPr>
            <w:r w:rsidRPr="00E95400">
              <w:rPr>
                <w:sz w:val="24"/>
                <w:szCs w:val="24"/>
              </w:rPr>
              <w:t>Planned</w:t>
            </w:r>
          </w:p>
        </w:tc>
      </w:tr>
      <w:tr w:rsidR="00F53DEA" w14:paraId="1BB8066E" w14:textId="77777777" w:rsidTr="38702DFA">
        <w:tc>
          <w:tcPr>
            <w:tcW w:w="4253" w:type="dxa"/>
          </w:tcPr>
          <w:p w14:paraId="74C0C636" w14:textId="385F6A02" w:rsidR="00F53DEA" w:rsidRPr="009C62F6" w:rsidRDefault="002B632C" w:rsidP="009B02A2">
            <w:pPr>
              <w:rPr>
                <w:sz w:val="24"/>
                <w:szCs w:val="24"/>
              </w:rPr>
            </w:pPr>
            <w:r>
              <w:rPr>
                <w:sz w:val="24"/>
                <w:szCs w:val="24"/>
              </w:rPr>
              <w:t>TrAMs Programme Board</w:t>
            </w:r>
          </w:p>
        </w:tc>
        <w:tc>
          <w:tcPr>
            <w:tcW w:w="1276" w:type="dxa"/>
          </w:tcPr>
          <w:p w14:paraId="22810153" w14:textId="7CEE8E6A" w:rsidR="00F53DEA" w:rsidRPr="00E95400" w:rsidRDefault="002B632C" w:rsidP="009B02A2">
            <w:pPr>
              <w:rPr>
                <w:sz w:val="24"/>
                <w:szCs w:val="24"/>
              </w:rPr>
            </w:pPr>
            <w:r>
              <w:rPr>
                <w:sz w:val="24"/>
                <w:szCs w:val="24"/>
              </w:rPr>
              <w:t>2.1</w:t>
            </w:r>
          </w:p>
        </w:tc>
        <w:tc>
          <w:tcPr>
            <w:tcW w:w="1134" w:type="dxa"/>
          </w:tcPr>
          <w:p w14:paraId="4A1CA2CC" w14:textId="1CB6100E" w:rsidR="00F53DEA" w:rsidRPr="00E95400" w:rsidRDefault="002B632C" w:rsidP="009B02A2">
            <w:pPr>
              <w:rPr>
                <w:sz w:val="24"/>
                <w:szCs w:val="24"/>
              </w:rPr>
            </w:pPr>
            <w:r>
              <w:rPr>
                <w:sz w:val="24"/>
                <w:szCs w:val="24"/>
              </w:rPr>
              <w:t>01/07/24</w:t>
            </w:r>
          </w:p>
        </w:tc>
        <w:tc>
          <w:tcPr>
            <w:tcW w:w="2654" w:type="dxa"/>
          </w:tcPr>
          <w:p w14:paraId="479E3730" w14:textId="651F65F6" w:rsidR="00F53DEA" w:rsidRPr="00E95400" w:rsidRDefault="002B632C" w:rsidP="009B02A2">
            <w:pPr>
              <w:rPr>
                <w:sz w:val="24"/>
                <w:szCs w:val="24"/>
              </w:rPr>
            </w:pPr>
            <w:r>
              <w:rPr>
                <w:sz w:val="24"/>
                <w:szCs w:val="24"/>
              </w:rPr>
              <w:t>Approved</w:t>
            </w:r>
          </w:p>
        </w:tc>
      </w:tr>
      <w:tr w:rsidR="00F53DEA" w14:paraId="75AAD870" w14:textId="77777777" w:rsidTr="38702DFA">
        <w:tc>
          <w:tcPr>
            <w:tcW w:w="4253" w:type="dxa"/>
          </w:tcPr>
          <w:p w14:paraId="7DDB6334" w14:textId="77777777" w:rsidR="00F53DEA" w:rsidRPr="009C62F6" w:rsidRDefault="00F53DEA" w:rsidP="009B02A2">
            <w:pPr>
              <w:rPr>
                <w:sz w:val="24"/>
                <w:szCs w:val="24"/>
              </w:rPr>
            </w:pPr>
          </w:p>
        </w:tc>
        <w:tc>
          <w:tcPr>
            <w:tcW w:w="1276" w:type="dxa"/>
          </w:tcPr>
          <w:p w14:paraId="6479B966" w14:textId="77777777" w:rsidR="00F53DEA" w:rsidRPr="009C62F6" w:rsidRDefault="00F53DEA" w:rsidP="009B02A2">
            <w:pPr>
              <w:rPr>
                <w:sz w:val="24"/>
                <w:szCs w:val="24"/>
              </w:rPr>
            </w:pPr>
          </w:p>
        </w:tc>
        <w:tc>
          <w:tcPr>
            <w:tcW w:w="1134" w:type="dxa"/>
          </w:tcPr>
          <w:p w14:paraId="2CCA7378" w14:textId="77777777" w:rsidR="00F53DEA" w:rsidRPr="009C62F6" w:rsidRDefault="00F53DEA" w:rsidP="009B02A2">
            <w:pPr>
              <w:rPr>
                <w:sz w:val="24"/>
                <w:szCs w:val="24"/>
              </w:rPr>
            </w:pPr>
          </w:p>
        </w:tc>
        <w:tc>
          <w:tcPr>
            <w:tcW w:w="2654" w:type="dxa"/>
          </w:tcPr>
          <w:p w14:paraId="6DBC8E45" w14:textId="77777777" w:rsidR="00F53DEA" w:rsidRPr="009C62F6" w:rsidRDefault="00F53DEA" w:rsidP="009B02A2">
            <w:pPr>
              <w:rPr>
                <w:sz w:val="24"/>
                <w:szCs w:val="24"/>
              </w:rPr>
            </w:pPr>
          </w:p>
        </w:tc>
      </w:tr>
    </w:tbl>
    <w:p w14:paraId="363E25C4" w14:textId="77777777" w:rsidR="00F53DEA" w:rsidRDefault="00F53DEA" w:rsidP="00F53DEA">
      <w:pPr>
        <w:rPr>
          <w:sz w:val="32"/>
          <w:szCs w:val="32"/>
          <w:u w:val="single"/>
        </w:rPr>
      </w:pPr>
    </w:p>
    <w:p w14:paraId="30C411C6" w14:textId="77777777" w:rsidR="0010456D" w:rsidRDefault="0010456D">
      <w:pPr>
        <w:rPr>
          <w:sz w:val="32"/>
          <w:szCs w:val="32"/>
          <w:u w:val="single"/>
        </w:rPr>
      </w:pPr>
    </w:p>
    <w:p w14:paraId="7EA311BB" w14:textId="77777777" w:rsidR="0010456D" w:rsidRDefault="0010456D">
      <w:pPr>
        <w:rPr>
          <w:sz w:val="32"/>
          <w:szCs w:val="32"/>
          <w:u w:val="single"/>
        </w:rPr>
      </w:pPr>
    </w:p>
    <w:p w14:paraId="1205055C" w14:textId="77777777" w:rsidR="0010456D" w:rsidRDefault="0010456D">
      <w:pPr>
        <w:rPr>
          <w:sz w:val="32"/>
          <w:szCs w:val="32"/>
          <w:u w:val="single"/>
        </w:rPr>
      </w:pPr>
    </w:p>
    <w:p w14:paraId="7898D98F" w14:textId="77777777" w:rsidR="0010456D" w:rsidRDefault="0010456D">
      <w:pPr>
        <w:rPr>
          <w:sz w:val="32"/>
          <w:szCs w:val="32"/>
          <w:u w:val="single"/>
        </w:rPr>
      </w:pPr>
    </w:p>
    <w:p w14:paraId="00EC6EAF" w14:textId="77777777" w:rsidR="0010456D" w:rsidRDefault="0010456D">
      <w:pPr>
        <w:rPr>
          <w:sz w:val="32"/>
          <w:szCs w:val="32"/>
          <w:u w:val="single"/>
        </w:rPr>
      </w:pPr>
    </w:p>
    <w:p w14:paraId="153F7DAC" w14:textId="77777777" w:rsidR="0010456D" w:rsidRDefault="0010456D">
      <w:pPr>
        <w:rPr>
          <w:sz w:val="32"/>
          <w:szCs w:val="32"/>
          <w:u w:val="single"/>
        </w:rPr>
      </w:pPr>
    </w:p>
    <w:p w14:paraId="1D11BFDB" w14:textId="1A22BF9D" w:rsidR="00BE23BC" w:rsidRDefault="00BE23BC">
      <w:pPr>
        <w:rPr>
          <w:sz w:val="32"/>
          <w:szCs w:val="32"/>
          <w:u w:val="single"/>
        </w:rPr>
      </w:pPr>
      <w:r>
        <w:rPr>
          <w:sz w:val="32"/>
          <w:szCs w:val="32"/>
          <w:u w:val="single"/>
        </w:rPr>
        <w:t>Contents</w:t>
      </w:r>
    </w:p>
    <w:tbl>
      <w:tblPr>
        <w:tblStyle w:val="TableGrid"/>
        <w:tblW w:w="0" w:type="auto"/>
        <w:tblLook w:val="04A0" w:firstRow="1" w:lastRow="0" w:firstColumn="1" w:lastColumn="0" w:noHBand="0" w:noVBand="1"/>
      </w:tblPr>
      <w:tblGrid>
        <w:gridCol w:w="562"/>
        <w:gridCol w:w="7513"/>
        <w:gridCol w:w="941"/>
      </w:tblGrid>
      <w:tr w:rsidR="00BE23BC" w14:paraId="3B9E6615" w14:textId="77777777" w:rsidTr="00D851CE">
        <w:tc>
          <w:tcPr>
            <w:tcW w:w="562" w:type="dxa"/>
            <w:shd w:val="clear" w:color="auto" w:fill="B4C6E7" w:themeFill="accent1" w:themeFillTint="66"/>
          </w:tcPr>
          <w:p w14:paraId="39344406" w14:textId="008E1D3F" w:rsidR="00BE23BC" w:rsidRPr="00BE23BC" w:rsidRDefault="00BE23BC">
            <w:pPr>
              <w:rPr>
                <w:sz w:val="32"/>
                <w:szCs w:val="32"/>
              </w:rPr>
            </w:pPr>
          </w:p>
        </w:tc>
        <w:tc>
          <w:tcPr>
            <w:tcW w:w="7513" w:type="dxa"/>
            <w:shd w:val="clear" w:color="auto" w:fill="B4C6E7" w:themeFill="accent1" w:themeFillTint="66"/>
          </w:tcPr>
          <w:p w14:paraId="25227691" w14:textId="742DCC71" w:rsidR="00BE23BC" w:rsidRPr="00BE23BC" w:rsidRDefault="00BE23BC">
            <w:pPr>
              <w:rPr>
                <w:sz w:val="32"/>
                <w:szCs w:val="32"/>
              </w:rPr>
            </w:pPr>
            <w:r w:rsidRPr="00BE23BC">
              <w:rPr>
                <w:sz w:val="32"/>
                <w:szCs w:val="32"/>
              </w:rPr>
              <w:t>Chapter</w:t>
            </w:r>
          </w:p>
        </w:tc>
        <w:tc>
          <w:tcPr>
            <w:tcW w:w="941" w:type="dxa"/>
            <w:shd w:val="clear" w:color="auto" w:fill="B4C6E7" w:themeFill="accent1" w:themeFillTint="66"/>
          </w:tcPr>
          <w:p w14:paraId="362B7118" w14:textId="593CC139" w:rsidR="00BE23BC" w:rsidRPr="00BE23BC" w:rsidRDefault="00BE23BC">
            <w:pPr>
              <w:rPr>
                <w:sz w:val="32"/>
                <w:szCs w:val="32"/>
              </w:rPr>
            </w:pPr>
            <w:r w:rsidRPr="00BE23BC">
              <w:rPr>
                <w:sz w:val="32"/>
                <w:szCs w:val="32"/>
              </w:rPr>
              <w:t>Page</w:t>
            </w:r>
          </w:p>
        </w:tc>
      </w:tr>
      <w:tr w:rsidR="00BE23BC" w14:paraId="15706B11" w14:textId="77777777" w:rsidTr="00D851CE">
        <w:tc>
          <w:tcPr>
            <w:tcW w:w="562" w:type="dxa"/>
          </w:tcPr>
          <w:p w14:paraId="501ADC20" w14:textId="77777777" w:rsidR="00BE23BC" w:rsidRPr="00BE23BC" w:rsidRDefault="00BE23BC">
            <w:pPr>
              <w:rPr>
                <w:sz w:val="32"/>
                <w:szCs w:val="32"/>
              </w:rPr>
            </w:pPr>
          </w:p>
        </w:tc>
        <w:tc>
          <w:tcPr>
            <w:tcW w:w="7513" w:type="dxa"/>
          </w:tcPr>
          <w:p w14:paraId="317B9EA7" w14:textId="329C2791" w:rsidR="00BE23BC" w:rsidRPr="00BE23BC" w:rsidRDefault="00BE23BC">
            <w:pPr>
              <w:rPr>
                <w:sz w:val="32"/>
                <w:szCs w:val="32"/>
              </w:rPr>
            </w:pPr>
            <w:r>
              <w:rPr>
                <w:sz w:val="32"/>
                <w:szCs w:val="32"/>
              </w:rPr>
              <w:t>Executive Summary</w:t>
            </w:r>
          </w:p>
        </w:tc>
        <w:tc>
          <w:tcPr>
            <w:tcW w:w="941" w:type="dxa"/>
          </w:tcPr>
          <w:p w14:paraId="6E823D23" w14:textId="59C2323E" w:rsidR="00BE23BC" w:rsidRPr="00BE23BC" w:rsidRDefault="00836AF9" w:rsidP="00D851CE">
            <w:pPr>
              <w:jc w:val="center"/>
              <w:rPr>
                <w:sz w:val="32"/>
                <w:szCs w:val="32"/>
              </w:rPr>
            </w:pPr>
            <w:r>
              <w:rPr>
                <w:sz w:val="32"/>
                <w:szCs w:val="32"/>
              </w:rPr>
              <w:t>3</w:t>
            </w:r>
          </w:p>
        </w:tc>
      </w:tr>
      <w:tr w:rsidR="00BE23BC" w14:paraId="65CEF1FC" w14:textId="77777777" w:rsidTr="00D851CE">
        <w:tc>
          <w:tcPr>
            <w:tcW w:w="562" w:type="dxa"/>
          </w:tcPr>
          <w:p w14:paraId="46BF0E97" w14:textId="0ACD9B40" w:rsidR="00BE23BC" w:rsidRPr="00BE23BC" w:rsidRDefault="00BE23BC">
            <w:pPr>
              <w:rPr>
                <w:sz w:val="32"/>
                <w:szCs w:val="32"/>
              </w:rPr>
            </w:pPr>
            <w:r w:rsidRPr="00BE23BC">
              <w:rPr>
                <w:sz w:val="32"/>
                <w:szCs w:val="32"/>
              </w:rPr>
              <w:t>1</w:t>
            </w:r>
          </w:p>
        </w:tc>
        <w:tc>
          <w:tcPr>
            <w:tcW w:w="7513" w:type="dxa"/>
          </w:tcPr>
          <w:p w14:paraId="2A9FA454" w14:textId="0E24B1D1" w:rsidR="00BE23BC" w:rsidRPr="00BE23BC" w:rsidRDefault="00BE23BC">
            <w:pPr>
              <w:rPr>
                <w:sz w:val="32"/>
                <w:szCs w:val="32"/>
              </w:rPr>
            </w:pPr>
            <w:r>
              <w:rPr>
                <w:sz w:val="32"/>
                <w:szCs w:val="32"/>
              </w:rPr>
              <w:t>Strategic Case</w:t>
            </w:r>
          </w:p>
        </w:tc>
        <w:tc>
          <w:tcPr>
            <w:tcW w:w="941" w:type="dxa"/>
          </w:tcPr>
          <w:p w14:paraId="496FEC74" w14:textId="64CC75D5" w:rsidR="00BE23BC" w:rsidRPr="00BE23BC" w:rsidRDefault="00836AF9" w:rsidP="00D851CE">
            <w:pPr>
              <w:jc w:val="center"/>
              <w:rPr>
                <w:sz w:val="32"/>
                <w:szCs w:val="32"/>
              </w:rPr>
            </w:pPr>
            <w:r>
              <w:rPr>
                <w:sz w:val="32"/>
                <w:szCs w:val="32"/>
              </w:rPr>
              <w:t>4</w:t>
            </w:r>
          </w:p>
        </w:tc>
      </w:tr>
      <w:tr w:rsidR="00BE23BC" w14:paraId="76AF7218" w14:textId="77777777" w:rsidTr="00D851CE">
        <w:tc>
          <w:tcPr>
            <w:tcW w:w="562" w:type="dxa"/>
          </w:tcPr>
          <w:p w14:paraId="4F263433" w14:textId="5B0998E2" w:rsidR="00BE23BC" w:rsidRPr="00BE23BC" w:rsidRDefault="00BE23BC">
            <w:pPr>
              <w:rPr>
                <w:sz w:val="32"/>
                <w:szCs w:val="32"/>
              </w:rPr>
            </w:pPr>
            <w:r w:rsidRPr="00BE23BC">
              <w:rPr>
                <w:sz w:val="32"/>
                <w:szCs w:val="32"/>
              </w:rPr>
              <w:t>2</w:t>
            </w:r>
          </w:p>
        </w:tc>
        <w:tc>
          <w:tcPr>
            <w:tcW w:w="7513" w:type="dxa"/>
          </w:tcPr>
          <w:p w14:paraId="07AD78B3" w14:textId="737FD6A0" w:rsidR="00BE23BC" w:rsidRPr="00BE23BC" w:rsidRDefault="00E6253F">
            <w:pPr>
              <w:rPr>
                <w:sz w:val="32"/>
                <w:szCs w:val="32"/>
              </w:rPr>
            </w:pPr>
            <w:r>
              <w:rPr>
                <w:sz w:val="32"/>
                <w:szCs w:val="32"/>
              </w:rPr>
              <w:t>Economic Case</w:t>
            </w:r>
          </w:p>
        </w:tc>
        <w:tc>
          <w:tcPr>
            <w:tcW w:w="941" w:type="dxa"/>
          </w:tcPr>
          <w:p w14:paraId="24FC1B48" w14:textId="31C4EC59" w:rsidR="00BE23BC" w:rsidRPr="00BE23BC" w:rsidRDefault="0027025B" w:rsidP="00D851CE">
            <w:pPr>
              <w:jc w:val="center"/>
              <w:rPr>
                <w:sz w:val="32"/>
                <w:szCs w:val="32"/>
              </w:rPr>
            </w:pPr>
            <w:r>
              <w:rPr>
                <w:sz w:val="32"/>
                <w:szCs w:val="32"/>
              </w:rPr>
              <w:t>1</w:t>
            </w:r>
            <w:r w:rsidR="00836AF9">
              <w:rPr>
                <w:sz w:val="32"/>
                <w:szCs w:val="32"/>
              </w:rPr>
              <w:t>3</w:t>
            </w:r>
          </w:p>
        </w:tc>
      </w:tr>
      <w:tr w:rsidR="00BE23BC" w14:paraId="7138853B" w14:textId="77777777" w:rsidTr="00D851CE">
        <w:tc>
          <w:tcPr>
            <w:tcW w:w="562" w:type="dxa"/>
          </w:tcPr>
          <w:p w14:paraId="43B8F3DC" w14:textId="1A3AF590" w:rsidR="00BE23BC" w:rsidRPr="00BE23BC" w:rsidRDefault="00BE23BC">
            <w:pPr>
              <w:rPr>
                <w:sz w:val="32"/>
                <w:szCs w:val="32"/>
              </w:rPr>
            </w:pPr>
            <w:r w:rsidRPr="00BE23BC">
              <w:rPr>
                <w:sz w:val="32"/>
                <w:szCs w:val="32"/>
              </w:rPr>
              <w:t>3</w:t>
            </w:r>
          </w:p>
        </w:tc>
        <w:tc>
          <w:tcPr>
            <w:tcW w:w="7513" w:type="dxa"/>
          </w:tcPr>
          <w:p w14:paraId="2970238D" w14:textId="6A01795C" w:rsidR="00BE23BC" w:rsidRPr="00BE23BC" w:rsidRDefault="00E6253F">
            <w:pPr>
              <w:rPr>
                <w:sz w:val="32"/>
                <w:szCs w:val="32"/>
              </w:rPr>
            </w:pPr>
            <w:r>
              <w:rPr>
                <w:sz w:val="32"/>
                <w:szCs w:val="32"/>
              </w:rPr>
              <w:t>Commercial Case</w:t>
            </w:r>
          </w:p>
        </w:tc>
        <w:tc>
          <w:tcPr>
            <w:tcW w:w="941" w:type="dxa"/>
          </w:tcPr>
          <w:p w14:paraId="4E10AFE3" w14:textId="5FCCAE73" w:rsidR="00BE23BC" w:rsidRPr="00BE23BC" w:rsidRDefault="00D851CE" w:rsidP="00D851CE">
            <w:pPr>
              <w:jc w:val="center"/>
              <w:rPr>
                <w:sz w:val="32"/>
                <w:szCs w:val="32"/>
              </w:rPr>
            </w:pPr>
            <w:r>
              <w:rPr>
                <w:sz w:val="32"/>
                <w:szCs w:val="32"/>
              </w:rPr>
              <w:t>2</w:t>
            </w:r>
            <w:r w:rsidR="00836AF9">
              <w:rPr>
                <w:sz w:val="32"/>
                <w:szCs w:val="32"/>
              </w:rPr>
              <w:t>7</w:t>
            </w:r>
          </w:p>
        </w:tc>
      </w:tr>
      <w:tr w:rsidR="00BE23BC" w14:paraId="48DEF988" w14:textId="77777777" w:rsidTr="00D851CE">
        <w:tc>
          <w:tcPr>
            <w:tcW w:w="562" w:type="dxa"/>
          </w:tcPr>
          <w:p w14:paraId="205C2C9C" w14:textId="62EB5885" w:rsidR="00BE23BC" w:rsidRPr="00BE23BC" w:rsidRDefault="00BE23BC">
            <w:pPr>
              <w:rPr>
                <w:sz w:val="32"/>
                <w:szCs w:val="32"/>
              </w:rPr>
            </w:pPr>
            <w:r w:rsidRPr="00BE23BC">
              <w:rPr>
                <w:sz w:val="32"/>
                <w:szCs w:val="32"/>
              </w:rPr>
              <w:t>4</w:t>
            </w:r>
          </w:p>
        </w:tc>
        <w:tc>
          <w:tcPr>
            <w:tcW w:w="7513" w:type="dxa"/>
          </w:tcPr>
          <w:p w14:paraId="0B282009" w14:textId="63317450" w:rsidR="00BE23BC" w:rsidRPr="00BE23BC" w:rsidRDefault="00E6253F">
            <w:pPr>
              <w:rPr>
                <w:sz w:val="32"/>
                <w:szCs w:val="32"/>
              </w:rPr>
            </w:pPr>
            <w:r>
              <w:rPr>
                <w:sz w:val="32"/>
                <w:szCs w:val="32"/>
              </w:rPr>
              <w:t>Financial Case</w:t>
            </w:r>
          </w:p>
        </w:tc>
        <w:tc>
          <w:tcPr>
            <w:tcW w:w="941" w:type="dxa"/>
          </w:tcPr>
          <w:p w14:paraId="1D61B810" w14:textId="1409EAAD" w:rsidR="00BE23BC" w:rsidRPr="00BE23BC" w:rsidRDefault="00D851CE" w:rsidP="00D851CE">
            <w:pPr>
              <w:jc w:val="center"/>
              <w:rPr>
                <w:sz w:val="32"/>
                <w:szCs w:val="32"/>
              </w:rPr>
            </w:pPr>
            <w:r>
              <w:rPr>
                <w:sz w:val="32"/>
                <w:szCs w:val="32"/>
              </w:rPr>
              <w:t>2</w:t>
            </w:r>
            <w:r w:rsidR="00836AF9">
              <w:rPr>
                <w:sz w:val="32"/>
                <w:szCs w:val="32"/>
              </w:rPr>
              <w:t>9</w:t>
            </w:r>
          </w:p>
        </w:tc>
      </w:tr>
      <w:tr w:rsidR="00BE23BC" w14:paraId="68C89CD9" w14:textId="77777777" w:rsidTr="007A2A2E">
        <w:tc>
          <w:tcPr>
            <w:tcW w:w="562" w:type="dxa"/>
          </w:tcPr>
          <w:p w14:paraId="2D17A755" w14:textId="79AFE3E5" w:rsidR="00BE23BC" w:rsidRPr="00BE23BC" w:rsidRDefault="00BE23BC">
            <w:pPr>
              <w:rPr>
                <w:sz w:val="32"/>
                <w:szCs w:val="32"/>
              </w:rPr>
            </w:pPr>
            <w:r w:rsidRPr="00BE23BC">
              <w:rPr>
                <w:sz w:val="32"/>
                <w:szCs w:val="32"/>
              </w:rPr>
              <w:t>5</w:t>
            </w:r>
          </w:p>
        </w:tc>
        <w:tc>
          <w:tcPr>
            <w:tcW w:w="7513" w:type="dxa"/>
          </w:tcPr>
          <w:p w14:paraId="7F7B21F2" w14:textId="3B5B34E4" w:rsidR="00BE23BC" w:rsidRPr="00BE23BC" w:rsidRDefault="00E6253F">
            <w:pPr>
              <w:rPr>
                <w:sz w:val="32"/>
                <w:szCs w:val="32"/>
              </w:rPr>
            </w:pPr>
            <w:r>
              <w:rPr>
                <w:sz w:val="32"/>
                <w:szCs w:val="32"/>
              </w:rPr>
              <w:t>Management Case</w:t>
            </w:r>
          </w:p>
        </w:tc>
        <w:tc>
          <w:tcPr>
            <w:tcW w:w="941" w:type="dxa"/>
            <w:shd w:val="clear" w:color="auto" w:fill="auto"/>
          </w:tcPr>
          <w:p w14:paraId="31D2385A" w14:textId="3194AA83" w:rsidR="00BE23BC" w:rsidRPr="00BE23BC" w:rsidRDefault="00533233" w:rsidP="00D851CE">
            <w:pPr>
              <w:jc w:val="center"/>
              <w:rPr>
                <w:sz w:val="32"/>
                <w:szCs w:val="32"/>
              </w:rPr>
            </w:pPr>
            <w:r w:rsidRPr="007A2A2E">
              <w:rPr>
                <w:sz w:val="32"/>
                <w:szCs w:val="32"/>
              </w:rPr>
              <w:t>3</w:t>
            </w:r>
            <w:r w:rsidR="00F034F1">
              <w:rPr>
                <w:sz w:val="32"/>
                <w:szCs w:val="32"/>
              </w:rPr>
              <w:t>5</w:t>
            </w:r>
          </w:p>
        </w:tc>
      </w:tr>
      <w:tr w:rsidR="00533233" w14:paraId="1A012C35" w14:textId="77777777" w:rsidTr="00D851CE">
        <w:tc>
          <w:tcPr>
            <w:tcW w:w="562" w:type="dxa"/>
          </w:tcPr>
          <w:p w14:paraId="6745E68F" w14:textId="77777777" w:rsidR="00533233" w:rsidRPr="00BE23BC" w:rsidRDefault="00533233">
            <w:pPr>
              <w:rPr>
                <w:sz w:val="32"/>
                <w:szCs w:val="32"/>
              </w:rPr>
            </w:pPr>
          </w:p>
        </w:tc>
        <w:tc>
          <w:tcPr>
            <w:tcW w:w="7513" w:type="dxa"/>
          </w:tcPr>
          <w:p w14:paraId="7FAAF16F" w14:textId="765A28B0" w:rsidR="00533233" w:rsidRDefault="00533233">
            <w:pPr>
              <w:rPr>
                <w:sz w:val="32"/>
                <w:szCs w:val="32"/>
              </w:rPr>
            </w:pPr>
            <w:r>
              <w:rPr>
                <w:sz w:val="32"/>
                <w:szCs w:val="32"/>
              </w:rPr>
              <w:t>Appendix – Estates Cost Forms for Preferred Option</w:t>
            </w:r>
          </w:p>
        </w:tc>
        <w:tc>
          <w:tcPr>
            <w:tcW w:w="941" w:type="dxa"/>
          </w:tcPr>
          <w:p w14:paraId="5BFD2855" w14:textId="77777777" w:rsidR="00533233" w:rsidRPr="00533233" w:rsidRDefault="00533233" w:rsidP="00D851CE">
            <w:pPr>
              <w:jc w:val="center"/>
              <w:rPr>
                <w:sz w:val="32"/>
                <w:szCs w:val="32"/>
                <w:highlight w:val="yellow"/>
              </w:rPr>
            </w:pPr>
          </w:p>
        </w:tc>
      </w:tr>
      <w:tr w:rsidR="00272C2E" w14:paraId="191071C6" w14:textId="77777777" w:rsidTr="00D851CE">
        <w:tc>
          <w:tcPr>
            <w:tcW w:w="562" w:type="dxa"/>
          </w:tcPr>
          <w:p w14:paraId="529E5796" w14:textId="77777777" w:rsidR="00272C2E" w:rsidRPr="00BE23BC" w:rsidRDefault="00272C2E">
            <w:pPr>
              <w:rPr>
                <w:sz w:val="32"/>
                <w:szCs w:val="32"/>
              </w:rPr>
            </w:pPr>
          </w:p>
        </w:tc>
        <w:tc>
          <w:tcPr>
            <w:tcW w:w="7513" w:type="dxa"/>
          </w:tcPr>
          <w:p w14:paraId="1F92F614" w14:textId="3D34D188" w:rsidR="00272C2E" w:rsidRDefault="00272C2E">
            <w:pPr>
              <w:rPr>
                <w:sz w:val="32"/>
                <w:szCs w:val="32"/>
              </w:rPr>
            </w:pPr>
            <w:r>
              <w:rPr>
                <w:sz w:val="32"/>
                <w:szCs w:val="32"/>
              </w:rPr>
              <w:t>Appendix – Drawings of the proposed facility</w:t>
            </w:r>
          </w:p>
        </w:tc>
        <w:tc>
          <w:tcPr>
            <w:tcW w:w="941" w:type="dxa"/>
          </w:tcPr>
          <w:p w14:paraId="63F715E9" w14:textId="77777777" w:rsidR="00272C2E" w:rsidRPr="00533233" w:rsidRDefault="00272C2E" w:rsidP="00D851CE">
            <w:pPr>
              <w:jc w:val="center"/>
              <w:rPr>
                <w:sz w:val="32"/>
                <w:szCs w:val="32"/>
                <w:highlight w:val="yellow"/>
              </w:rPr>
            </w:pPr>
          </w:p>
        </w:tc>
      </w:tr>
    </w:tbl>
    <w:p w14:paraId="1C3328B3" w14:textId="77777777" w:rsidR="00A606F7" w:rsidRDefault="00A606F7">
      <w:pPr>
        <w:rPr>
          <w:sz w:val="32"/>
          <w:szCs w:val="32"/>
          <w:u w:val="single"/>
        </w:rPr>
      </w:pPr>
    </w:p>
    <w:p w14:paraId="68D3E1E5" w14:textId="77777777" w:rsidR="00A561F9" w:rsidRDefault="00A561F9" w:rsidP="00A561F9">
      <w:pPr>
        <w:rPr>
          <w:sz w:val="32"/>
          <w:szCs w:val="32"/>
          <w:u w:val="single"/>
        </w:rPr>
      </w:pPr>
      <w:r>
        <w:rPr>
          <w:sz w:val="32"/>
          <w:szCs w:val="32"/>
          <w:u w:val="single"/>
        </w:rPr>
        <w:br w:type="page"/>
      </w:r>
    </w:p>
    <w:p w14:paraId="188EF11B" w14:textId="1B24A7FE" w:rsidR="005257FD" w:rsidRPr="006907B1" w:rsidRDefault="006907B1">
      <w:pPr>
        <w:rPr>
          <w:sz w:val="32"/>
          <w:szCs w:val="32"/>
          <w:u w:val="single"/>
        </w:rPr>
      </w:pPr>
      <w:r w:rsidRPr="006907B1">
        <w:rPr>
          <w:sz w:val="32"/>
          <w:szCs w:val="32"/>
          <w:u w:val="single"/>
        </w:rPr>
        <w:lastRenderedPageBreak/>
        <w:t>Executive Summary</w:t>
      </w:r>
    </w:p>
    <w:p w14:paraId="152FF92C" w14:textId="4E7DA065" w:rsidR="006907B1" w:rsidRDefault="490B4A80">
      <w:r>
        <w:t xml:space="preserve">This </w:t>
      </w:r>
      <w:r w:rsidR="23297789">
        <w:t>B</w:t>
      </w:r>
      <w:r w:rsidR="6CB56C48">
        <w:t xml:space="preserve">usiness </w:t>
      </w:r>
      <w:r w:rsidR="4034FAC5">
        <w:t>J</w:t>
      </w:r>
      <w:r w:rsidR="6CB56C48">
        <w:t xml:space="preserve">ustification </w:t>
      </w:r>
      <w:r w:rsidR="7652F520">
        <w:t>C</w:t>
      </w:r>
      <w:r w:rsidR="6CB56C48">
        <w:t xml:space="preserve">ase </w:t>
      </w:r>
      <w:r w:rsidR="07A828B1">
        <w:t xml:space="preserve">(BJC) </w:t>
      </w:r>
      <w:r w:rsidR="6CB56C48">
        <w:t xml:space="preserve">seeks approval for </w:t>
      </w:r>
      <w:r>
        <w:t xml:space="preserve">capital investment in preparative </w:t>
      </w:r>
      <w:r w:rsidR="30BA4360">
        <w:t>R</w:t>
      </w:r>
      <w:r>
        <w:t>adiopharma</w:t>
      </w:r>
      <w:r w:rsidR="30BA4360">
        <w:t>c</w:t>
      </w:r>
      <w:r>
        <w:t>y facilities in the South East Wales region.</w:t>
      </w:r>
    </w:p>
    <w:p w14:paraId="0C4B83D0" w14:textId="447F1124" w:rsidR="006907B1" w:rsidRDefault="490B4A80">
      <w:r>
        <w:t>The case is prepared in the context of:</w:t>
      </w:r>
    </w:p>
    <w:p w14:paraId="1A6D96FC" w14:textId="7ED941B4" w:rsidR="006907B1" w:rsidRDefault="379C4364" w:rsidP="006907B1">
      <w:pPr>
        <w:pStyle w:val="ListParagraph"/>
        <w:numPr>
          <w:ilvl w:val="0"/>
          <w:numId w:val="9"/>
        </w:numPr>
      </w:pPr>
      <w:r>
        <w:t>The u</w:t>
      </w:r>
      <w:r w:rsidR="490B4A80">
        <w:t xml:space="preserve">rgent clinical need resulting from the </w:t>
      </w:r>
      <w:r w:rsidR="6FDA9231">
        <w:t xml:space="preserve">forced </w:t>
      </w:r>
      <w:r w:rsidR="490B4A80">
        <w:t xml:space="preserve">closure of the </w:t>
      </w:r>
      <w:r w:rsidR="0D54C096">
        <w:t xml:space="preserve">old </w:t>
      </w:r>
      <w:r w:rsidR="490B4A80">
        <w:t xml:space="preserve">legacy </w:t>
      </w:r>
      <w:r w:rsidR="69CDE1DC">
        <w:t xml:space="preserve">Radiopharmacy </w:t>
      </w:r>
      <w:r w:rsidR="490B4A80">
        <w:t>facility</w:t>
      </w:r>
      <w:r w:rsidR="39C8096F">
        <w:t>.</w:t>
      </w:r>
    </w:p>
    <w:p w14:paraId="6D2AAD87" w14:textId="6D70699A" w:rsidR="5A7BD446" w:rsidRDefault="5A7BD446" w:rsidP="38702DFA">
      <w:pPr>
        <w:pStyle w:val="ListParagraph"/>
        <w:numPr>
          <w:ilvl w:val="0"/>
          <w:numId w:val="9"/>
        </w:numPr>
      </w:pPr>
      <w:r>
        <w:t xml:space="preserve">The provision of a safe and regulatory compliant facility of sufficient size to meet the </w:t>
      </w:r>
      <w:r w:rsidR="79702242">
        <w:t>expected future demand.</w:t>
      </w:r>
      <w:r>
        <w:t xml:space="preserve"> </w:t>
      </w:r>
    </w:p>
    <w:p w14:paraId="12B8E9A9" w14:textId="6D5B7C46" w:rsidR="006907B1" w:rsidRDefault="6749010E" w:rsidP="006907B1">
      <w:pPr>
        <w:pStyle w:val="ListParagraph"/>
        <w:numPr>
          <w:ilvl w:val="0"/>
          <w:numId w:val="9"/>
        </w:numPr>
      </w:pPr>
      <w:r>
        <w:t xml:space="preserve">Meeting the </w:t>
      </w:r>
      <w:r w:rsidR="5A89CC3E">
        <w:t xml:space="preserve">overarching </w:t>
      </w:r>
      <w:r w:rsidR="490B4A80">
        <w:t>Transforming Access to Medicines Programme</w:t>
      </w:r>
      <w:r w:rsidR="7013BB08">
        <w:t xml:space="preserve"> (</w:t>
      </w:r>
      <w:r w:rsidR="6BAB95CB">
        <w:t>TrAMs</w:t>
      </w:r>
      <w:r w:rsidR="7013BB08">
        <w:t>)</w:t>
      </w:r>
      <w:r w:rsidR="490B4A80">
        <w:t xml:space="preserve">, </w:t>
      </w:r>
      <w:r w:rsidR="72D514BD">
        <w:t>requirements outlined in the curre</w:t>
      </w:r>
      <w:r w:rsidR="7290C7CE">
        <w:t xml:space="preserve">nt </w:t>
      </w:r>
      <w:r w:rsidR="51E33A67">
        <w:t xml:space="preserve">endorsed TrAMs </w:t>
      </w:r>
      <w:r w:rsidR="72D514BD">
        <w:t xml:space="preserve">Programme </w:t>
      </w:r>
      <w:r w:rsidR="39CC42F1">
        <w:t>Business</w:t>
      </w:r>
      <w:r w:rsidR="72D514BD">
        <w:t xml:space="preserve"> Case.</w:t>
      </w:r>
    </w:p>
    <w:p w14:paraId="3D1ACF74" w14:textId="69BB6B6F" w:rsidR="00D263C8" w:rsidRDefault="00BB265C" w:rsidP="00592955">
      <w:r>
        <w:rPr>
          <w:rStyle w:val="ui-provider"/>
        </w:rPr>
        <w:t>Due to the points above it has been agreed with Welsh Government to submit a BJC with costs to the maturity of a Full Business Case (FBC) rather than an Outline Business Case (OBC) followed by an FBC.</w:t>
      </w:r>
    </w:p>
    <w:p w14:paraId="7F08990D" w14:textId="561571A4" w:rsidR="00A01BA4" w:rsidRDefault="284729E1" w:rsidP="00592955">
      <w:r>
        <w:t>The case recommends a</w:t>
      </w:r>
      <w:r w:rsidR="4F627477">
        <w:t xml:space="preserve"> </w:t>
      </w:r>
      <w:r w:rsidR="4A932F6D">
        <w:t xml:space="preserve">total </w:t>
      </w:r>
      <w:r w:rsidR="161B6869">
        <w:t xml:space="preserve">capital </w:t>
      </w:r>
      <w:r>
        <w:t xml:space="preserve">investment </w:t>
      </w:r>
      <w:r w:rsidR="4A932F6D">
        <w:t xml:space="preserve">of </w:t>
      </w:r>
      <w:r w:rsidR="28A5259B">
        <w:t>£</w:t>
      </w:r>
      <w:r w:rsidR="403196B5">
        <w:t>9</w:t>
      </w:r>
      <w:r w:rsidR="2E4533CD">
        <w:t>.</w:t>
      </w:r>
      <w:r w:rsidR="4A932F6D">
        <w:t>2</w:t>
      </w:r>
      <w:r w:rsidR="28A5259B">
        <w:t xml:space="preserve">m to be made through the </w:t>
      </w:r>
      <w:r w:rsidR="6BAB95CB">
        <w:t>TrAMs</w:t>
      </w:r>
      <w:r w:rsidR="7109E249">
        <w:t xml:space="preserve"> Programme, under the governance of the Shared Services Partners</w:t>
      </w:r>
      <w:r w:rsidR="261B73ED">
        <w:t>h</w:t>
      </w:r>
      <w:r w:rsidR="7109E249">
        <w:t xml:space="preserve">ip Committee. The </w:t>
      </w:r>
      <w:r w:rsidR="161B6869">
        <w:t>preferred option</w:t>
      </w:r>
      <w:r w:rsidR="7109E249">
        <w:t xml:space="preserve"> site is </w:t>
      </w:r>
      <w:r w:rsidR="594D8D34">
        <w:t>Imperial Park Building No.5, Newport.</w:t>
      </w:r>
    </w:p>
    <w:p w14:paraId="7A716A1A" w14:textId="2CDCD040" w:rsidR="009B2D52" w:rsidRDefault="5E2AE7C6" w:rsidP="00592955">
      <w:r>
        <w:t>Of this sum, £</w:t>
      </w:r>
      <w:r w:rsidR="4BF4DEB4">
        <w:t>2.3</w:t>
      </w:r>
      <w:r w:rsidR="39C8096F">
        <w:t>m</w:t>
      </w:r>
      <w:r w:rsidR="4BF4DEB4">
        <w:t xml:space="preserve"> has already been funded</w:t>
      </w:r>
      <w:r w:rsidR="4792708A">
        <w:t xml:space="preserve"> in the development of the BJC</w:t>
      </w:r>
      <w:r w:rsidR="2BC941C6">
        <w:t xml:space="preserve"> together with the purchase of the key equipment requirements which have significant </w:t>
      </w:r>
      <w:r w:rsidR="23ADA9AB">
        <w:t>lead in times</w:t>
      </w:r>
      <w:r w:rsidR="4BF4DEB4">
        <w:t xml:space="preserve">, so the net </w:t>
      </w:r>
      <w:r w:rsidR="59618C1E">
        <w:t xml:space="preserve">capital </w:t>
      </w:r>
      <w:r w:rsidR="4BF4DEB4">
        <w:t xml:space="preserve">funding commitment requested </w:t>
      </w:r>
      <w:r w:rsidR="631D302A">
        <w:t xml:space="preserve">from Welsh Government </w:t>
      </w:r>
      <w:r w:rsidR="4BF4DEB4" w:rsidRPr="38702DFA">
        <w:rPr>
          <w:b/>
          <w:bCs/>
        </w:rPr>
        <w:t>is</w:t>
      </w:r>
      <w:r w:rsidR="09782698" w:rsidRPr="38702DFA">
        <w:rPr>
          <w:b/>
          <w:bCs/>
        </w:rPr>
        <w:t xml:space="preserve"> circa</w:t>
      </w:r>
      <w:r w:rsidR="4BF4DEB4" w:rsidRPr="38702DFA">
        <w:rPr>
          <w:b/>
          <w:bCs/>
        </w:rPr>
        <w:t xml:space="preserve"> </w:t>
      </w:r>
      <w:r w:rsidR="4C1B7ED8" w:rsidRPr="38702DFA">
        <w:rPr>
          <w:b/>
          <w:bCs/>
        </w:rPr>
        <w:t>£6.9m to complete the project</w:t>
      </w:r>
      <w:r w:rsidR="4C1B7ED8">
        <w:t>.</w:t>
      </w:r>
      <w:r w:rsidR="5337673B">
        <w:t xml:space="preserve"> No capital</w:t>
      </w:r>
      <w:r w:rsidR="1D821055">
        <w:t xml:space="preserve"> funding</w:t>
      </w:r>
      <w:r w:rsidR="5337673B">
        <w:t xml:space="preserve"> is </w:t>
      </w:r>
      <w:r w:rsidR="402A6820">
        <w:t xml:space="preserve">being </w:t>
      </w:r>
      <w:r w:rsidR="5337673B">
        <w:t>sought from Health Boards and Trusts.</w:t>
      </w:r>
    </w:p>
    <w:p w14:paraId="033B2471" w14:textId="3EED20E1" w:rsidR="00115FDE" w:rsidRDefault="42127B4F" w:rsidP="00592955">
      <w:r>
        <w:t>C</w:t>
      </w:r>
      <w:r w:rsidR="3F27B87D">
        <w:t>o</w:t>
      </w:r>
      <w:r>
        <w:t>ntracts are in place to support delivery</w:t>
      </w:r>
      <w:r w:rsidR="3235BC01">
        <w:t xml:space="preserve"> of the project</w:t>
      </w:r>
      <w:r>
        <w:t xml:space="preserve">, </w:t>
      </w:r>
      <w:r w:rsidR="3F27B87D">
        <w:t xml:space="preserve">so the </w:t>
      </w:r>
      <w:r w:rsidR="775186CC">
        <w:t xml:space="preserve">remaining expenditure is expected to be incurred within 6 months of the Investment Decision. </w:t>
      </w:r>
      <w:r w:rsidR="631D302A">
        <w:t>Therefore</w:t>
      </w:r>
      <w:r w:rsidR="2BAC3552">
        <w:t>,</w:t>
      </w:r>
      <w:r w:rsidR="775186CC">
        <w:t xml:space="preserve"> if the decision is taken by 1 Sept 2024, then the whole </w:t>
      </w:r>
      <w:r>
        <w:t xml:space="preserve">remaining </w:t>
      </w:r>
      <w:r w:rsidR="775186CC">
        <w:t>balance is expected to be committed during the financial year 2024/</w:t>
      </w:r>
      <w:r w:rsidR="39C8096F">
        <w:t>2</w:t>
      </w:r>
      <w:r w:rsidR="775186CC">
        <w:t>5.</w:t>
      </w:r>
    </w:p>
    <w:p w14:paraId="35C365A7" w14:textId="77777777" w:rsidR="006B3494" w:rsidRDefault="007F4648" w:rsidP="00592955">
      <w:r>
        <w:t xml:space="preserve">The revenue commitment to operate the service is also set out in this case. </w:t>
      </w:r>
    </w:p>
    <w:p w14:paraId="630ED9FC" w14:textId="39DDD3D1" w:rsidR="00A01BA4" w:rsidRDefault="3F27B87D" w:rsidP="00592955">
      <w:r>
        <w:t xml:space="preserve">Shared Services Partnership Committee is invited to </w:t>
      </w:r>
      <w:r w:rsidR="737CB9DE" w:rsidRPr="38702DFA">
        <w:rPr>
          <w:b/>
          <w:bCs/>
        </w:rPr>
        <w:t>A</w:t>
      </w:r>
      <w:r w:rsidR="156C6DAF" w:rsidRPr="38702DFA">
        <w:rPr>
          <w:b/>
          <w:bCs/>
        </w:rPr>
        <w:t xml:space="preserve">pprove the </w:t>
      </w:r>
      <w:r w:rsidR="372DC7DE" w:rsidRPr="38702DFA">
        <w:rPr>
          <w:b/>
          <w:bCs/>
        </w:rPr>
        <w:t xml:space="preserve">Business Justification Case </w:t>
      </w:r>
      <w:r w:rsidR="1275458F" w:rsidRPr="38702DFA">
        <w:rPr>
          <w:b/>
          <w:bCs/>
        </w:rPr>
        <w:t xml:space="preserve">together with the expected </w:t>
      </w:r>
      <w:r w:rsidR="156C6DAF" w:rsidRPr="38702DFA">
        <w:rPr>
          <w:b/>
          <w:bCs/>
        </w:rPr>
        <w:t>revenue co</w:t>
      </w:r>
      <w:r w:rsidR="0D54D448" w:rsidRPr="38702DFA">
        <w:rPr>
          <w:b/>
          <w:bCs/>
        </w:rPr>
        <w:t>nsequences of the new service model.</w:t>
      </w:r>
    </w:p>
    <w:p w14:paraId="721E5A04" w14:textId="1A1CE8A8" w:rsidR="00BD10EA" w:rsidRDefault="00BD10EA" w:rsidP="00592955"/>
    <w:p w14:paraId="18AD2C42" w14:textId="77777777" w:rsidR="006907B1" w:rsidRDefault="006907B1"/>
    <w:p w14:paraId="5C8F1F86" w14:textId="77777777" w:rsidR="006907B1" w:rsidRDefault="006907B1"/>
    <w:p w14:paraId="5287D7A6" w14:textId="77777777" w:rsidR="006907B1" w:rsidRDefault="006907B1">
      <w:pPr>
        <w:rPr>
          <w:sz w:val="32"/>
          <w:szCs w:val="32"/>
        </w:rPr>
      </w:pPr>
      <w:r>
        <w:rPr>
          <w:sz w:val="32"/>
          <w:szCs w:val="32"/>
        </w:rPr>
        <w:br w:type="page"/>
      </w:r>
    </w:p>
    <w:p w14:paraId="07988B98" w14:textId="79B93DE1" w:rsidR="00DF7BF0" w:rsidRPr="00572852" w:rsidRDefault="00DF7BF0">
      <w:pPr>
        <w:rPr>
          <w:sz w:val="32"/>
          <w:szCs w:val="32"/>
        </w:rPr>
      </w:pPr>
      <w:r w:rsidRPr="00572852">
        <w:rPr>
          <w:sz w:val="32"/>
          <w:szCs w:val="32"/>
        </w:rPr>
        <w:lastRenderedPageBreak/>
        <w:t>1. Strategic Case</w:t>
      </w:r>
    </w:p>
    <w:p w14:paraId="03129537" w14:textId="3516229A" w:rsidR="003C3A34" w:rsidRPr="00572852" w:rsidRDefault="003C3A34">
      <w:pPr>
        <w:rPr>
          <w:b/>
          <w:bCs/>
        </w:rPr>
      </w:pPr>
      <w:r w:rsidRPr="00572852">
        <w:rPr>
          <w:b/>
          <w:bCs/>
        </w:rPr>
        <w:t>1.1 Strategic Context</w:t>
      </w:r>
    </w:p>
    <w:p w14:paraId="2D3A2CE3" w14:textId="2E2E04B0" w:rsidR="003C3A34" w:rsidRDefault="3E7A7451">
      <w:r>
        <w:t xml:space="preserve">Radiopharmacy is a service that prepares radioactive injectables for patients, mostly for diagnostic purposes in support of </w:t>
      </w:r>
      <w:r w:rsidR="3484291A">
        <w:t>Gamma Camera</w:t>
      </w:r>
      <w:r w:rsidR="75DAD6FA">
        <w:t xml:space="preserve"> </w:t>
      </w:r>
      <w:r>
        <w:t xml:space="preserve">scans, but also a small number of therapeutic injections. Within South East Wales the service is </w:t>
      </w:r>
      <w:r w:rsidR="0C3D0558">
        <w:t xml:space="preserve">currently </w:t>
      </w:r>
      <w:r>
        <w:t xml:space="preserve">managed by </w:t>
      </w:r>
      <w:r w:rsidR="52BFC078">
        <w:t>C</w:t>
      </w:r>
      <w:r w:rsidR="1DBD0C4F">
        <w:t>ardiff and Vale University Health Board (C</w:t>
      </w:r>
      <w:r w:rsidR="52BFC078">
        <w:t>AVUHB</w:t>
      </w:r>
      <w:r w:rsidR="7AD64B0E">
        <w:t>)</w:t>
      </w:r>
      <w:r w:rsidR="52BFC078">
        <w:t xml:space="preserve"> </w:t>
      </w:r>
      <w:r>
        <w:t>Nuclear Medicine</w:t>
      </w:r>
      <w:r w:rsidR="4196C85B">
        <w:t xml:space="preserve"> department</w:t>
      </w:r>
      <w:r>
        <w:t xml:space="preserve">, with professional oversight and Quality Assurance support from </w:t>
      </w:r>
      <w:r w:rsidR="7008FEF4">
        <w:t xml:space="preserve">the Health Board’s </w:t>
      </w:r>
      <w:r>
        <w:t>Pharmacy</w:t>
      </w:r>
      <w:r w:rsidR="6952CB8B">
        <w:t xml:space="preserve"> department</w:t>
      </w:r>
    </w:p>
    <w:p w14:paraId="430AEB14" w14:textId="4F4FEA88" w:rsidR="003C3A34" w:rsidRDefault="3E7A7451">
      <w:r>
        <w:t>The short shelf life of the product means that the injections take place on the same day as the medicine is prepared, usually within 1</w:t>
      </w:r>
      <w:r w:rsidR="2FEEC3FC">
        <w:t xml:space="preserve"> to 4</w:t>
      </w:r>
      <w:r>
        <w:t xml:space="preserve"> h</w:t>
      </w:r>
      <w:r w:rsidR="635D0A87">
        <w:t>ours</w:t>
      </w:r>
    </w:p>
    <w:p w14:paraId="4B666335" w14:textId="6B4B4027" w:rsidR="003C3A34" w:rsidRDefault="003C3A34">
      <w:r>
        <w:t xml:space="preserve">A number of regulators are involved in overseeing the </w:t>
      </w:r>
      <w:r w:rsidR="00773545">
        <w:t xml:space="preserve">preparative </w:t>
      </w:r>
      <w:r>
        <w:t>service including:</w:t>
      </w:r>
    </w:p>
    <w:p w14:paraId="1ED15F79" w14:textId="1C8921C1" w:rsidR="003C3A34" w:rsidRDefault="003C3A34" w:rsidP="003C3A34">
      <w:pPr>
        <w:pStyle w:val="ListParagraph"/>
        <w:numPr>
          <w:ilvl w:val="0"/>
          <w:numId w:val="2"/>
        </w:numPr>
      </w:pPr>
      <w:r>
        <w:t>Medicines Health Regulatory Authority (MHRA)</w:t>
      </w:r>
    </w:p>
    <w:p w14:paraId="53E0BD68" w14:textId="0BD9CB10" w:rsidR="003C3A34" w:rsidRDefault="003C3A34" w:rsidP="003C3A34">
      <w:pPr>
        <w:pStyle w:val="ListParagraph"/>
        <w:numPr>
          <w:ilvl w:val="0"/>
          <w:numId w:val="2"/>
        </w:numPr>
      </w:pPr>
      <w:r>
        <w:t>Natural Resources Wales (NRW)</w:t>
      </w:r>
    </w:p>
    <w:p w14:paraId="3D4FE76D" w14:textId="379E7185" w:rsidR="003C3A34" w:rsidRDefault="003C3A34" w:rsidP="003C3A34">
      <w:pPr>
        <w:pStyle w:val="ListParagraph"/>
        <w:numPr>
          <w:ilvl w:val="0"/>
          <w:numId w:val="2"/>
        </w:numPr>
      </w:pPr>
      <w:r>
        <w:t>Health and Safety Executive (HSE)</w:t>
      </w:r>
    </w:p>
    <w:p w14:paraId="42F088A9" w14:textId="3827534E" w:rsidR="000A7408" w:rsidRDefault="000A7408" w:rsidP="003C3A34">
      <w:pPr>
        <w:pStyle w:val="ListParagraph"/>
        <w:numPr>
          <w:ilvl w:val="0"/>
          <w:numId w:val="2"/>
        </w:numPr>
      </w:pPr>
      <w:r>
        <w:t>Office of Nuclear Regulation (ONR)</w:t>
      </w:r>
    </w:p>
    <w:p w14:paraId="5475D947" w14:textId="709F39FA" w:rsidR="003C3A34" w:rsidRDefault="003C3A34" w:rsidP="003C3A34">
      <w:r>
        <w:t>The service is also supported by a contracted Radiation Protection Advisor (RPA)</w:t>
      </w:r>
      <w:r w:rsidR="007303E2">
        <w:t xml:space="preserve"> and Radioactive Waste Advisor</w:t>
      </w:r>
      <w:r w:rsidR="00C506DE">
        <w:t xml:space="preserve"> (RWA).</w:t>
      </w:r>
      <w:r w:rsidR="00E94B44">
        <w:t xml:space="preserve"> These are required by legislation.</w:t>
      </w:r>
    </w:p>
    <w:p w14:paraId="4A817ACF" w14:textId="3ECB200C" w:rsidR="003C3A34" w:rsidRDefault="3E7A7451" w:rsidP="003C3A34">
      <w:r>
        <w:t>The Transforming Access to Medicines (</w:t>
      </w:r>
      <w:r w:rsidR="6BAB95CB">
        <w:t>TrAMs</w:t>
      </w:r>
      <w:r>
        <w:t xml:space="preserve">) Programme Business Case which was endorsed by the Minister for Health and Social Care in March 2021 determined that the future reprovision of </w:t>
      </w:r>
      <w:r w:rsidR="3B7C8A51">
        <w:t>Radiopharmacy</w:t>
      </w:r>
      <w:r w:rsidR="1260EDF9">
        <w:t xml:space="preserve"> </w:t>
      </w:r>
      <w:r>
        <w:t>service</w:t>
      </w:r>
      <w:r w:rsidR="1260EDF9">
        <w:t>s</w:t>
      </w:r>
      <w:r>
        <w:t xml:space="preserve"> would be in an </w:t>
      </w:r>
      <w:r w:rsidR="00140B1A">
        <w:t>All-Wales</w:t>
      </w:r>
      <w:r>
        <w:t xml:space="preserve"> service, hosted within NHS Wales Shared Services Partnership (NWSSP) and delivered through 3 regional hubs. As </w:t>
      </w:r>
      <w:proofErr w:type="gramStart"/>
      <w:r>
        <w:t>at</w:t>
      </w:r>
      <w:proofErr w:type="gramEnd"/>
      <w:r>
        <w:t xml:space="preserve"> </w:t>
      </w:r>
      <w:r w:rsidR="59BD4B4B">
        <w:t>June</w:t>
      </w:r>
      <w:r>
        <w:t xml:space="preserve"> 202</w:t>
      </w:r>
      <w:r w:rsidR="59BD4B4B">
        <w:t>4</w:t>
      </w:r>
      <w:r w:rsidR="1260EDF9">
        <w:t>,</w:t>
      </w:r>
      <w:r>
        <w:t xml:space="preserve"> the Outline Business Case for the first of these hubs, in South East Wales, is in preparation.</w:t>
      </w:r>
      <w:r w:rsidR="59BD4B4B">
        <w:t xml:space="preserve"> Outline design work has been undertaken to test the fit of this Radiopharmacy development alongside the larger Hub investment in the I</w:t>
      </w:r>
      <w:r w:rsidR="5F0B0EE6">
        <w:t xml:space="preserve">mperial </w:t>
      </w:r>
      <w:r w:rsidR="59BD4B4B">
        <w:t>P</w:t>
      </w:r>
      <w:r w:rsidR="5F0B0EE6">
        <w:t xml:space="preserve">ark </w:t>
      </w:r>
      <w:r w:rsidR="59BD4B4B">
        <w:t>5</w:t>
      </w:r>
      <w:r w:rsidR="5F0B0EE6">
        <w:t xml:space="preserve"> (IP5)</w:t>
      </w:r>
      <w:r w:rsidR="59BD4B4B">
        <w:t xml:space="preserve"> building</w:t>
      </w:r>
      <w:r w:rsidR="39C8096F">
        <w:t xml:space="preserve"> in Newport, owned and operated by NWSSP</w:t>
      </w:r>
      <w:r w:rsidR="59BD4B4B">
        <w:t>. A good fit has been established and the two developments aligned and deconflicted</w:t>
      </w:r>
      <w:r w:rsidR="2CE88517">
        <w:t>. It has been established by outline concept design that there is sufficient power for both.</w:t>
      </w:r>
    </w:p>
    <w:p w14:paraId="68EFD562" w14:textId="3FBEF352" w:rsidR="00773545" w:rsidRDefault="6952CB8B" w:rsidP="00773545">
      <w:r>
        <w:t xml:space="preserve">Open issues </w:t>
      </w:r>
      <w:r w:rsidR="1E8D7C46">
        <w:t xml:space="preserve">within the </w:t>
      </w:r>
      <w:r w:rsidR="6BAB95CB">
        <w:t>T</w:t>
      </w:r>
      <w:r w:rsidR="1E0AB68C">
        <w:t>rAMs</w:t>
      </w:r>
      <w:r w:rsidR="1E8D7C46">
        <w:t xml:space="preserve"> SE Wales </w:t>
      </w:r>
      <w:r w:rsidR="45086370">
        <w:t xml:space="preserve">Hub </w:t>
      </w:r>
      <w:r w:rsidR="1E8D7C46">
        <w:t xml:space="preserve">Project </w:t>
      </w:r>
      <w:r>
        <w:t>which have not yet been completed include:</w:t>
      </w:r>
    </w:p>
    <w:p w14:paraId="53D9FC6C" w14:textId="6161C088" w:rsidR="00773545" w:rsidRDefault="008652A8" w:rsidP="00773545">
      <w:pPr>
        <w:pStyle w:val="ListParagraph"/>
        <w:numPr>
          <w:ilvl w:val="0"/>
          <w:numId w:val="5"/>
        </w:numPr>
      </w:pPr>
      <w:r>
        <w:t>Planning Permission</w:t>
      </w:r>
    </w:p>
    <w:p w14:paraId="60CD7EE3" w14:textId="06B4ADA6" w:rsidR="008652A8" w:rsidRDefault="00773545" w:rsidP="00773545">
      <w:pPr>
        <w:pStyle w:val="ListParagraph"/>
        <w:numPr>
          <w:ilvl w:val="1"/>
          <w:numId w:val="5"/>
        </w:numPr>
      </w:pPr>
      <w:r>
        <w:t xml:space="preserve">A </w:t>
      </w:r>
      <w:r w:rsidR="008652A8">
        <w:t>Planning Pre-Engagement process has been carried out</w:t>
      </w:r>
      <w:r w:rsidR="00CB5E9C">
        <w:t xml:space="preserve"> based on the design concepts for the IP5 site</w:t>
      </w:r>
      <w:r w:rsidR="008652A8">
        <w:t>.</w:t>
      </w:r>
    </w:p>
    <w:p w14:paraId="6CB5A3AF" w14:textId="0F8412EE" w:rsidR="00773545" w:rsidRDefault="008652A8" w:rsidP="00773545">
      <w:pPr>
        <w:pStyle w:val="ListParagraph"/>
        <w:numPr>
          <w:ilvl w:val="1"/>
          <w:numId w:val="5"/>
        </w:numPr>
      </w:pPr>
      <w:r>
        <w:t xml:space="preserve">It is intended to submit a planning application covering both the Radiopharmacy and the Hub in </w:t>
      </w:r>
      <w:r w:rsidR="00590C8B">
        <w:t>July 2024.</w:t>
      </w:r>
    </w:p>
    <w:p w14:paraId="17FCF462" w14:textId="77777777" w:rsidR="00773545" w:rsidRDefault="00773545" w:rsidP="00773545">
      <w:pPr>
        <w:pStyle w:val="ListParagraph"/>
        <w:numPr>
          <w:ilvl w:val="0"/>
          <w:numId w:val="5"/>
        </w:numPr>
      </w:pPr>
      <w:r>
        <w:t>Equipment Procurement including isolators</w:t>
      </w:r>
    </w:p>
    <w:p w14:paraId="5E381F0E" w14:textId="55F0CCD1" w:rsidR="00773545" w:rsidRDefault="00773545" w:rsidP="00773545">
      <w:pPr>
        <w:pStyle w:val="ListParagraph"/>
        <w:numPr>
          <w:ilvl w:val="1"/>
          <w:numId w:val="5"/>
        </w:numPr>
      </w:pPr>
      <w:r>
        <w:t>Pre-tender engagement was carried out in Oct 2021</w:t>
      </w:r>
      <w:r w:rsidR="006B3494">
        <w:t>.</w:t>
      </w:r>
    </w:p>
    <w:p w14:paraId="6DDF1A4B" w14:textId="5B4B0D6C" w:rsidR="00773545" w:rsidRDefault="00773545" w:rsidP="003C3A34">
      <w:pPr>
        <w:pStyle w:val="ListParagraph"/>
        <w:numPr>
          <w:ilvl w:val="1"/>
          <w:numId w:val="5"/>
        </w:numPr>
      </w:pPr>
      <w:r>
        <w:t xml:space="preserve">A further round </w:t>
      </w:r>
      <w:r w:rsidR="004177B0">
        <w:t xml:space="preserve">to update costings </w:t>
      </w:r>
      <w:r w:rsidR="00590C8B">
        <w:t>was carried out</w:t>
      </w:r>
      <w:r w:rsidR="004177B0">
        <w:t xml:space="preserve"> in Nov 2023</w:t>
      </w:r>
      <w:r w:rsidR="006B3494">
        <w:t>.</w:t>
      </w:r>
    </w:p>
    <w:p w14:paraId="01827AE9" w14:textId="5BDA40A4" w:rsidR="00590C8B" w:rsidRDefault="00590C8B" w:rsidP="003C3A34">
      <w:pPr>
        <w:pStyle w:val="ListParagraph"/>
        <w:numPr>
          <w:ilvl w:val="1"/>
          <w:numId w:val="5"/>
        </w:numPr>
      </w:pPr>
      <w:r>
        <w:t xml:space="preserve">The tender for 15 </w:t>
      </w:r>
      <w:r w:rsidR="00EC263A">
        <w:t>Hub</w:t>
      </w:r>
      <w:r>
        <w:t xml:space="preserve"> isolators is expected to be offered in Autumn 2024, aligned with the detailed design phase of this project</w:t>
      </w:r>
      <w:r w:rsidR="006B3494">
        <w:t>.</w:t>
      </w:r>
    </w:p>
    <w:p w14:paraId="63279152" w14:textId="17DE7D78" w:rsidR="00773545" w:rsidRDefault="00CB4F09" w:rsidP="00773545">
      <w:pPr>
        <w:pStyle w:val="ListParagraph"/>
        <w:numPr>
          <w:ilvl w:val="0"/>
          <w:numId w:val="5"/>
        </w:numPr>
      </w:pPr>
      <w:r>
        <w:t xml:space="preserve">  An O</w:t>
      </w:r>
      <w:r w:rsidR="001B1AAA">
        <w:t xml:space="preserve">rganisational </w:t>
      </w:r>
      <w:r>
        <w:t>C</w:t>
      </w:r>
      <w:r w:rsidR="001B1AAA">
        <w:t xml:space="preserve">hange </w:t>
      </w:r>
      <w:r>
        <w:t>P</w:t>
      </w:r>
      <w:r w:rsidR="001B1AAA">
        <w:t>rocess (OCP)</w:t>
      </w:r>
      <w:r>
        <w:t xml:space="preserve"> will identify if staff at C&amp;V</w:t>
      </w:r>
      <w:r w:rsidR="00AB5773">
        <w:t xml:space="preserve"> are impacted by TUPE regulations, and where TUPE applies</w:t>
      </w:r>
      <w:r w:rsidR="00140B1A">
        <w:t xml:space="preserve">, then </w:t>
      </w:r>
      <w:r w:rsidR="00AB5773">
        <w:t>they will transfer to NWSSP</w:t>
      </w:r>
      <w:r w:rsidR="00140B1A">
        <w:t>.</w:t>
      </w:r>
    </w:p>
    <w:p w14:paraId="0294BDC3" w14:textId="06DA0E7A" w:rsidR="000715B2" w:rsidRPr="00DF7A54" w:rsidRDefault="009733E6" w:rsidP="00D02C9B">
      <w:pPr>
        <w:pStyle w:val="ListParagraph"/>
        <w:numPr>
          <w:ilvl w:val="1"/>
          <w:numId w:val="5"/>
        </w:numPr>
        <w:rPr>
          <w:b/>
          <w:bCs/>
        </w:rPr>
      </w:pPr>
      <w:r>
        <w:t xml:space="preserve">  Planning for this is underway within the TrAMS Programme, working in partnership with Staff Side representatives, </w:t>
      </w:r>
      <w:r w:rsidR="00D912B5">
        <w:t>H</w:t>
      </w:r>
      <w:r>
        <w:t xml:space="preserve">ealth Boards and Trusts. </w:t>
      </w:r>
      <w:r w:rsidR="000715B2" w:rsidRPr="00DF7A54">
        <w:rPr>
          <w:b/>
          <w:bCs/>
        </w:rPr>
        <w:br w:type="page"/>
      </w:r>
    </w:p>
    <w:p w14:paraId="2D7A9979" w14:textId="3E37ED3B" w:rsidR="00DF7BF0" w:rsidRPr="00572852" w:rsidRDefault="003C3A34">
      <w:pPr>
        <w:rPr>
          <w:b/>
          <w:bCs/>
        </w:rPr>
      </w:pPr>
      <w:r w:rsidRPr="00572852">
        <w:rPr>
          <w:b/>
          <w:bCs/>
        </w:rPr>
        <w:lastRenderedPageBreak/>
        <w:t xml:space="preserve">1.2 </w:t>
      </w:r>
      <w:r w:rsidR="00A63A25">
        <w:rPr>
          <w:b/>
          <w:bCs/>
        </w:rPr>
        <w:t>Strategic Case for Change</w:t>
      </w:r>
    </w:p>
    <w:p w14:paraId="1C85C7A6" w14:textId="782A3D9E" w:rsidR="003C3A34" w:rsidRDefault="3E7A7451">
      <w:r>
        <w:t>Radiopharmacy services in South East Wales have</w:t>
      </w:r>
      <w:r w:rsidR="35EFE19F">
        <w:t>, until October 2023,</w:t>
      </w:r>
      <w:r>
        <w:t xml:space="preserve"> been provided on a regional basis by C</w:t>
      </w:r>
      <w:r w:rsidR="1B8B08D4">
        <w:t>AVUHB</w:t>
      </w:r>
      <w:r>
        <w:t xml:space="preserve">, supporting patients in </w:t>
      </w:r>
      <w:r w:rsidR="39C8096F">
        <w:t xml:space="preserve">Aneurin </w:t>
      </w:r>
      <w:r w:rsidR="146D6989">
        <w:t>B</w:t>
      </w:r>
      <w:r w:rsidR="39C8096F">
        <w:t>evan University Health Board (</w:t>
      </w:r>
      <w:r>
        <w:t>ABUHB</w:t>
      </w:r>
      <w:r w:rsidR="39C8096F">
        <w:t>)</w:t>
      </w:r>
      <w:r>
        <w:t>,</w:t>
      </w:r>
      <w:r w:rsidR="39C8096F">
        <w:t xml:space="preserve"> Cwm Taf Morgannwg University Health Board (</w:t>
      </w:r>
      <w:r>
        <w:t>CTMUHB</w:t>
      </w:r>
      <w:r w:rsidR="39C8096F">
        <w:t>)</w:t>
      </w:r>
      <w:r>
        <w:t xml:space="preserve">, and </w:t>
      </w:r>
      <w:r w:rsidR="39C8096F">
        <w:t>Velindre University NHS Trust (</w:t>
      </w:r>
      <w:r>
        <w:t>VELUNHST</w:t>
      </w:r>
      <w:r w:rsidR="39C8096F">
        <w:t>)</w:t>
      </w:r>
      <w:r>
        <w:t xml:space="preserve">. The legacy unit is </w:t>
      </w:r>
      <w:r w:rsidR="35EFE19F">
        <w:t xml:space="preserve">located </w:t>
      </w:r>
      <w:r>
        <w:t>within the University Hospital Wales and daily deliveries are made to nuclear medicine departments at the following sites:</w:t>
      </w:r>
    </w:p>
    <w:p w14:paraId="72F62F72" w14:textId="22E050F2" w:rsidR="003C3A34" w:rsidRDefault="003C3A34" w:rsidP="003C3A34">
      <w:pPr>
        <w:pStyle w:val="ListParagraph"/>
        <w:numPr>
          <w:ilvl w:val="0"/>
          <w:numId w:val="1"/>
        </w:numPr>
      </w:pPr>
      <w:r>
        <w:t>University Hospital Wales</w:t>
      </w:r>
    </w:p>
    <w:p w14:paraId="7B986086" w14:textId="7473F602" w:rsidR="003C3A34" w:rsidRDefault="003C3A34" w:rsidP="003C3A34">
      <w:pPr>
        <w:pStyle w:val="ListParagraph"/>
        <w:numPr>
          <w:ilvl w:val="0"/>
          <w:numId w:val="1"/>
        </w:numPr>
      </w:pPr>
      <w:r>
        <w:t>University Hospital L</w:t>
      </w:r>
      <w:r w:rsidR="00D72137">
        <w:t>l</w:t>
      </w:r>
      <w:r>
        <w:t>andough</w:t>
      </w:r>
    </w:p>
    <w:p w14:paraId="0BC92C8E" w14:textId="2CC052B4" w:rsidR="003C3A34" w:rsidRDefault="003C3A34" w:rsidP="003C3A34">
      <w:pPr>
        <w:pStyle w:val="ListParagraph"/>
        <w:numPr>
          <w:ilvl w:val="0"/>
          <w:numId w:val="1"/>
        </w:numPr>
      </w:pPr>
      <w:r>
        <w:t>Royal Glamorgan Hospital</w:t>
      </w:r>
    </w:p>
    <w:p w14:paraId="693184E0" w14:textId="72BF49EA" w:rsidR="003C3A34" w:rsidRDefault="003C3A34" w:rsidP="003C3A34">
      <w:pPr>
        <w:pStyle w:val="ListParagraph"/>
        <w:numPr>
          <w:ilvl w:val="0"/>
          <w:numId w:val="1"/>
        </w:numPr>
      </w:pPr>
      <w:r>
        <w:t>Royal Gwent Ho</w:t>
      </w:r>
      <w:r w:rsidR="00FF3E81">
        <w:t>s</w:t>
      </w:r>
      <w:r>
        <w:t>pital</w:t>
      </w:r>
    </w:p>
    <w:p w14:paraId="5FA0DCDB" w14:textId="58FDE4DE" w:rsidR="003C3A34" w:rsidRDefault="003C3A34" w:rsidP="003C3A34">
      <w:pPr>
        <w:pStyle w:val="ListParagraph"/>
        <w:numPr>
          <w:ilvl w:val="0"/>
          <w:numId w:val="1"/>
        </w:numPr>
      </w:pPr>
      <w:r>
        <w:t>Nevill Hall Hospita</w:t>
      </w:r>
      <w:r w:rsidR="00F3069D">
        <w:t>l</w:t>
      </w:r>
    </w:p>
    <w:p w14:paraId="6B0CC01A" w14:textId="704C9144" w:rsidR="003C3A34" w:rsidRDefault="003C3A34" w:rsidP="003C3A34">
      <w:pPr>
        <w:pStyle w:val="ListParagraph"/>
        <w:numPr>
          <w:ilvl w:val="0"/>
          <w:numId w:val="1"/>
        </w:numPr>
      </w:pPr>
      <w:r>
        <w:t>Velindre Cancer Centre</w:t>
      </w:r>
    </w:p>
    <w:p w14:paraId="3638DBDD" w14:textId="078ACA51" w:rsidR="00A63A25" w:rsidRDefault="003C3A34">
      <w:r>
        <w:t>Deliveries are time critical an</w:t>
      </w:r>
      <w:r w:rsidR="00572852">
        <w:t>d</w:t>
      </w:r>
      <w:r>
        <w:t xml:space="preserve"> two dedicated vans and specially trained drivers are used for deliveries. This transport service </w:t>
      </w:r>
      <w:r w:rsidR="00907DCB">
        <w:t xml:space="preserve">is proposed to </w:t>
      </w:r>
      <w:r w:rsidR="00A63A25">
        <w:t>transfer</w:t>
      </w:r>
      <w:r w:rsidR="00672F75">
        <w:t xml:space="preserve"> to provision by</w:t>
      </w:r>
      <w:r>
        <w:t xml:space="preserve"> </w:t>
      </w:r>
      <w:r w:rsidR="006B3494">
        <w:t>NWSSP</w:t>
      </w:r>
      <w:r>
        <w:t xml:space="preserve"> Health Courier Service</w:t>
      </w:r>
      <w:r w:rsidR="00672F75">
        <w:t xml:space="preserve"> in the near future</w:t>
      </w:r>
      <w:r>
        <w:t>.</w:t>
      </w:r>
    </w:p>
    <w:p w14:paraId="71C40277" w14:textId="638FF007" w:rsidR="00A63A25" w:rsidRDefault="35EFE19F" w:rsidP="003C3A34">
      <w:r>
        <w:t xml:space="preserve"> </w:t>
      </w:r>
      <w:r w:rsidRPr="38702DFA">
        <w:rPr>
          <w:b/>
          <w:bCs/>
        </w:rPr>
        <w:t>9,0</w:t>
      </w:r>
      <w:r w:rsidR="0ABE334B" w:rsidRPr="38702DFA">
        <w:rPr>
          <w:b/>
          <w:bCs/>
        </w:rPr>
        <w:t>28</w:t>
      </w:r>
      <w:r w:rsidRPr="38702DFA">
        <w:rPr>
          <w:b/>
          <w:bCs/>
        </w:rPr>
        <w:t xml:space="preserve"> individual patient doses</w:t>
      </w:r>
      <w:r>
        <w:t xml:space="preserve"> were produced for the </w:t>
      </w:r>
      <w:r w:rsidR="3873D543">
        <w:t>SE r</w:t>
      </w:r>
      <w:r>
        <w:t>egion in th</w:t>
      </w:r>
      <w:r w:rsidR="00161A09">
        <w:t xml:space="preserve">is period </w:t>
      </w:r>
      <w:r w:rsidR="00032A1A">
        <w:t xml:space="preserve">from October 2022 to September 2023 </w:t>
      </w:r>
      <w:r w:rsidR="00161A09">
        <w:t>was:</w:t>
      </w:r>
    </w:p>
    <w:p w14:paraId="69B96987" w14:textId="09125409" w:rsidR="00A63A25" w:rsidRDefault="00A63A25" w:rsidP="00A63A25">
      <w:pPr>
        <w:pStyle w:val="ListParagraph"/>
        <w:numPr>
          <w:ilvl w:val="0"/>
          <w:numId w:val="3"/>
        </w:numPr>
      </w:pPr>
      <w:r>
        <w:t>230 for lung indications</w:t>
      </w:r>
    </w:p>
    <w:p w14:paraId="1F2E97A4" w14:textId="1470B21B" w:rsidR="00A63A25" w:rsidRDefault="00A63A25" w:rsidP="00A63A25">
      <w:pPr>
        <w:pStyle w:val="ListParagraph"/>
        <w:numPr>
          <w:ilvl w:val="0"/>
          <w:numId w:val="3"/>
        </w:numPr>
      </w:pPr>
      <w:r>
        <w:t>875 for renal indications</w:t>
      </w:r>
    </w:p>
    <w:p w14:paraId="426D8036" w14:textId="2A32BFE9" w:rsidR="00A63A25" w:rsidRDefault="00A63A25" w:rsidP="00A63A25">
      <w:pPr>
        <w:pStyle w:val="ListParagraph"/>
        <w:numPr>
          <w:ilvl w:val="0"/>
          <w:numId w:val="3"/>
        </w:numPr>
      </w:pPr>
      <w:r>
        <w:t>1468 for cardiac indications</w:t>
      </w:r>
    </w:p>
    <w:p w14:paraId="77F9084F" w14:textId="4D5C59A7" w:rsidR="00A63A25" w:rsidRDefault="00A63A25" w:rsidP="00A63A25">
      <w:pPr>
        <w:pStyle w:val="ListParagraph"/>
        <w:numPr>
          <w:ilvl w:val="0"/>
          <w:numId w:val="3"/>
        </w:numPr>
      </w:pPr>
      <w:r>
        <w:t>2014 for bone indications</w:t>
      </w:r>
    </w:p>
    <w:p w14:paraId="7985BE4D" w14:textId="327B9E5A" w:rsidR="00A63A25" w:rsidRDefault="00A63A25" w:rsidP="00A63A25">
      <w:pPr>
        <w:pStyle w:val="ListParagraph"/>
        <w:numPr>
          <w:ilvl w:val="0"/>
          <w:numId w:val="3"/>
        </w:numPr>
      </w:pPr>
      <w:r>
        <w:t>2279 for cancer indications</w:t>
      </w:r>
    </w:p>
    <w:p w14:paraId="31CDC9E6" w14:textId="0316D564" w:rsidR="00A63A25" w:rsidRDefault="00A63A25" w:rsidP="00A63A25">
      <w:pPr>
        <w:pStyle w:val="ListParagraph"/>
        <w:numPr>
          <w:ilvl w:val="0"/>
          <w:numId w:val="3"/>
        </w:numPr>
      </w:pPr>
      <w:r>
        <w:t>2162 for other indications</w:t>
      </w:r>
    </w:p>
    <w:p w14:paraId="75542C74" w14:textId="78B062C5" w:rsidR="00A63A25" w:rsidRDefault="00A63A25" w:rsidP="003C3A34">
      <w:r>
        <w:t xml:space="preserve">Organisationally the split of patient doses </w:t>
      </w:r>
      <w:r w:rsidR="00B9692E">
        <w:t>for this period</w:t>
      </w:r>
      <w:r>
        <w:t xml:space="preserve"> is:</w:t>
      </w:r>
    </w:p>
    <w:p w14:paraId="0507207C" w14:textId="5DDCC565" w:rsidR="00A63A25" w:rsidRDefault="35EFE19F" w:rsidP="00A63A25">
      <w:pPr>
        <w:pStyle w:val="ListParagraph"/>
        <w:numPr>
          <w:ilvl w:val="0"/>
          <w:numId w:val="4"/>
        </w:numPr>
      </w:pPr>
      <w:r>
        <w:t>33</w:t>
      </w:r>
      <w:r w:rsidR="75D3E344">
        <w:t>50</w:t>
      </w:r>
      <w:r>
        <w:t xml:space="preserve"> </w:t>
      </w:r>
      <w:r w:rsidR="6952CB8B">
        <w:t xml:space="preserve">for </w:t>
      </w:r>
      <w:r>
        <w:t>CAVUHB</w:t>
      </w:r>
    </w:p>
    <w:p w14:paraId="51C41AEA" w14:textId="2C5B5870" w:rsidR="00A63A25" w:rsidRDefault="00A63A25" w:rsidP="00A63A25">
      <w:pPr>
        <w:pStyle w:val="ListParagraph"/>
        <w:numPr>
          <w:ilvl w:val="0"/>
          <w:numId w:val="4"/>
        </w:numPr>
      </w:pPr>
      <w:r>
        <w:t xml:space="preserve">3380 </w:t>
      </w:r>
      <w:r w:rsidR="00773545">
        <w:t xml:space="preserve">for </w:t>
      </w:r>
      <w:r>
        <w:t>ABUHB</w:t>
      </w:r>
    </w:p>
    <w:p w14:paraId="2AD86768" w14:textId="6BC7EF89" w:rsidR="00A63A25" w:rsidRDefault="00A63A25" w:rsidP="00A63A25">
      <w:pPr>
        <w:pStyle w:val="ListParagraph"/>
        <w:numPr>
          <w:ilvl w:val="0"/>
          <w:numId w:val="4"/>
        </w:numPr>
      </w:pPr>
      <w:r>
        <w:t xml:space="preserve">1028 </w:t>
      </w:r>
      <w:r w:rsidR="00773545">
        <w:t xml:space="preserve">for </w:t>
      </w:r>
      <w:r>
        <w:t xml:space="preserve">CTMUHB </w:t>
      </w:r>
    </w:p>
    <w:p w14:paraId="68CE3D6D" w14:textId="1EDB21C0" w:rsidR="00A63A25" w:rsidRDefault="00A63A25" w:rsidP="00A63A25">
      <w:pPr>
        <w:pStyle w:val="ListParagraph"/>
        <w:numPr>
          <w:ilvl w:val="0"/>
          <w:numId w:val="4"/>
        </w:numPr>
      </w:pPr>
      <w:r>
        <w:t xml:space="preserve">1270 </w:t>
      </w:r>
      <w:r w:rsidR="00773545">
        <w:t xml:space="preserve">for </w:t>
      </w:r>
      <w:r>
        <w:t>VELUNHST</w:t>
      </w:r>
    </w:p>
    <w:p w14:paraId="1E9B93B3" w14:textId="670BA1BA" w:rsidR="000F00F6" w:rsidRDefault="1338330B" w:rsidP="003C3A34">
      <w:r>
        <w:t>Patient doses are first prepared in multi dose vials</w:t>
      </w:r>
      <w:r w:rsidR="2FE952E8">
        <w:t>, before being drawn up into individual syringes</w:t>
      </w:r>
      <w:r>
        <w:t>. The total demand for 9,0</w:t>
      </w:r>
      <w:r w:rsidR="6408F89D">
        <w:t>28</w:t>
      </w:r>
      <w:r>
        <w:t xml:space="preserve"> doses is supplied by </w:t>
      </w:r>
      <w:r w:rsidR="1D6B82D6">
        <w:t>4,012</w:t>
      </w:r>
      <w:r w:rsidR="7473F2E4">
        <w:t xml:space="preserve"> vials, so on average 2.</w:t>
      </w:r>
      <w:r w:rsidR="24C7B049">
        <w:t>25</w:t>
      </w:r>
      <w:r w:rsidR="7473F2E4">
        <w:t xml:space="preserve"> doses per vial. This </w:t>
      </w:r>
      <w:r w:rsidR="30F5A314">
        <w:t xml:space="preserve">ratio </w:t>
      </w:r>
      <w:r w:rsidR="7473F2E4">
        <w:t xml:space="preserve">varies </w:t>
      </w:r>
      <w:r w:rsidR="7473F2E4" w:rsidRPr="00DF7A54">
        <w:t>considerabl</w:t>
      </w:r>
      <w:r w:rsidR="23B63F25" w:rsidRPr="00DF7A54">
        <w:t>y</w:t>
      </w:r>
      <w:r w:rsidR="7473F2E4" w:rsidRPr="00DF7A54">
        <w:t xml:space="preserve"> depending on how many patients are booked into each clinic, giving both an efficiency challenge, and an opportunity</w:t>
      </w:r>
      <w:r w:rsidR="3526C1BE" w:rsidRPr="00DF7A54">
        <w:t xml:space="preserve"> for </w:t>
      </w:r>
      <w:r w:rsidR="014DA3A0" w:rsidRPr="00DF7A54">
        <w:t xml:space="preserve">the </w:t>
      </w:r>
      <w:r w:rsidR="3526C1BE" w:rsidRPr="00DF7A54">
        <w:t>service</w:t>
      </w:r>
      <w:r w:rsidR="7473F2E4" w:rsidRPr="00DF7A54">
        <w:t>.</w:t>
      </w:r>
    </w:p>
    <w:p w14:paraId="49F1E71F" w14:textId="3C0EABB4" w:rsidR="00BE7064" w:rsidRDefault="0E681C9E" w:rsidP="003C3A34">
      <w:r>
        <w:t xml:space="preserve">The existing service </w:t>
      </w:r>
      <w:r w:rsidR="00B75970">
        <w:t>wa</w:t>
      </w:r>
      <w:r>
        <w:t xml:space="preserve">s staffed by 19 individuals, 18.2 WTE, but with a number of split role posts </w:t>
      </w:r>
      <w:r w:rsidR="01B72264">
        <w:t>undertaking</w:t>
      </w:r>
      <w:r>
        <w:t xml:space="preserve"> both technical and clinical work. Disaggregating the split roles, the work content for the </w:t>
      </w:r>
      <w:r w:rsidR="007B5E5D">
        <w:t xml:space="preserve">existing </w:t>
      </w:r>
      <w:r w:rsidR="00A474E4">
        <w:t xml:space="preserve">CAVUHB </w:t>
      </w:r>
      <w:r w:rsidR="79C10AB2">
        <w:t>R</w:t>
      </w:r>
      <w:r>
        <w:t xml:space="preserve">adiopharmacy unit standing alone is estimated </w:t>
      </w:r>
      <w:r w:rsidRPr="004F78B8">
        <w:t>at 1</w:t>
      </w:r>
      <w:r w:rsidR="7B2F0B4E" w:rsidRPr="004F78B8">
        <w:t>3.2</w:t>
      </w:r>
      <w:r w:rsidRPr="004F78B8">
        <w:t xml:space="preserve"> WTE</w:t>
      </w:r>
      <w:r>
        <w:t>.</w:t>
      </w:r>
    </w:p>
    <w:p w14:paraId="42E7F1B1" w14:textId="231FAF36" w:rsidR="00572852" w:rsidRDefault="1260EDF9" w:rsidP="003C3A34">
      <w:r>
        <w:t xml:space="preserve">The </w:t>
      </w:r>
      <w:r w:rsidR="35EFE19F">
        <w:t xml:space="preserve">legacy </w:t>
      </w:r>
      <w:r>
        <w:t>unit has been known to be at the end of its life for some time. Following an MHRA inspection in 2019</w:t>
      </w:r>
      <w:r w:rsidR="6952CB8B">
        <w:t>,</w:t>
      </w:r>
      <w:r>
        <w:t xml:space="preserve"> CAVUHB produced a Business Case in 202</w:t>
      </w:r>
      <w:r w:rsidR="4D1087DC">
        <w:t>0</w:t>
      </w:r>
      <w:r>
        <w:t xml:space="preserve"> for a replacement, but this investment was deferred in favour of the </w:t>
      </w:r>
      <w:r w:rsidR="6BAB95CB">
        <w:t>TrAMs</w:t>
      </w:r>
      <w:r>
        <w:t xml:space="preserve"> Programme alternative.</w:t>
      </w:r>
    </w:p>
    <w:p w14:paraId="57C9153E" w14:textId="12B95A8A" w:rsidR="00572852" w:rsidRDefault="1260EDF9" w:rsidP="003C3A34">
      <w:r>
        <w:t>In October 2023 a further MHRA inspection took place, which identified</w:t>
      </w:r>
      <w:r w:rsidR="0B6B274E">
        <w:t xml:space="preserve"> a significant number of</w:t>
      </w:r>
      <w:r>
        <w:t xml:space="preserve"> </w:t>
      </w:r>
      <w:r w:rsidRPr="00DF7A54">
        <w:t>defects in the</w:t>
      </w:r>
      <w:r>
        <w:t xml:space="preserve"> service</w:t>
      </w:r>
      <w:r w:rsidR="2D3965F8">
        <w:t xml:space="preserve"> which required immediate action</w:t>
      </w:r>
      <w:r>
        <w:t>. Following this inspection CAVUHB made the decision to close the legacy unit and examine alternative</w:t>
      </w:r>
      <w:r w:rsidR="35EFE19F">
        <w:t xml:space="preserve"> options</w:t>
      </w:r>
      <w:r>
        <w:t>.</w:t>
      </w:r>
    </w:p>
    <w:p w14:paraId="5BE37760" w14:textId="1AAFC457" w:rsidR="00572852" w:rsidRDefault="18D4D337" w:rsidP="003C3A34">
      <w:r>
        <w:lastRenderedPageBreak/>
        <w:t>Time limited s</w:t>
      </w:r>
      <w:r w:rsidR="1260EDF9">
        <w:t>ervice continuity measures have been put in place involving supply from outside the region, including by Swansea Bay University Health Board (SBUHB), Birmingham and Bristol NHS Trusts. These arrangements are temporary in nature and are not currently meeting the whole clinical demand.</w:t>
      </w:r>
    </w:p>
    <w:p w14:paraId="1533B784" w14:textId="640BF5BA" w:rsidR="00572852" w:rsidRDefault="1260EDF9" w:rsidP="003C3A34">
      <w:r>
        <w:t>On 24 October 2023 Paul Bostock</w:t>
      </w:r>
      <w:r w:rsidR="5BEBDFBF">
        <w:t>, Chief Operating Office</w:t>
      </w:r>
      <w:r w:rsidR="49BA7E76">
        <w:t>r</w:t>
      </w:r>
      <w:r w:rsidR="5BEBDFBF">
        <w:t>,</w:t>
      </w:r>
      <w:r>
        <w:t xml:space="preserve"> wrote on behalf of CAVUHB to Welsh Government and NWSSP, stating that CAVUHB’s preference was for NWSSP to expedite the replacement service by means of the </w:t>
      </w:r>
      <w:r w:rsidR="6BAB95CB">
        <w:t>TrAMs</w:t>
      </w:r>
      <w:r>
        <w:t xml:space="preserve"> programme.</w:t>
      </w:r>
    </w:p>
    <w:p w14:paraId="5C50D638" w14:textId="39DEBC49" w:rsidR="00572852" w:rsidRDefault="1260EDF9" w:rsidP="003C3A34">
      <w:r>
        <w:t xml:space="preserve">On 25 October 2023 the government’s Chief Pharmaceutical Officer Andrew Evans requested NWSSP to formulate an Option Appraisal to support an immediate investment in </w:t>
      </w:r>
      <w:r w:rsidR="79C10AB2">
        <w:t>R</w:t>
      </w:r>
      <w:r>
        <w:t xml:space="preserve">adiopharmacy facilities under the </w:t>
      </w:r>
      <w:r w:rsidR="6BAB95CB">
        <w:t>TrAMs</w:t>
      </w:r>
      <w:r>
        <w:t xml:space="preserve"> programme. </w:t>
      </w:r>
    </w:p>
    <w:p w14:paraId="79C598C3" w14:textId="78B5A6CC" w:rsidR="00436EE2" w:rsidRPr="00436EE2" w:rsidRDefault="00436EE2" w:rsidP="003C3A34">
      <w:pPr>
        <w:rPr>
          <w:b/>
          <w:bCs/>
        </w:rPr>
      </w:pPr>
      <w:r w:rsidRPr="00436EE2">
        <w:rPr>
          <w:b/>
          <w:bCs/>
        </w:rPr>
        <w:t>1.2.1</w:t>
      </w:r>
      <w:r w:rsidRPr="00436EE2">
        <w:rPr>
          <w:b/>
          <w:bCs/>
        </w:rPr>
        <w:tab/>
        <w:t>I</w:t>
      </w:r>
      <w:r w:rsidR="00436450">
        <w:rPr>
          <w:b/>
          <w:bCs/>
        </w:rPr>
        <w:t>mpacts during the i</w:t>
      </w:r>
      <w:r w:rsidRPr="00436EE2">
        <w:rPr>
          <w:b/>
          <w:bCs/>
        </w:rPr>
        <w:t xml:space="preserve">nterim Service </w:t>
      </w:r>
      <w:r w:rsidR="00436450">
        <w:rPr>
          <w:b/>
          <w:bCs/>
        </w:rPr>
        <w:t>since shutdown</w:t>
      </w:r>
    </w:p>
    <w:p w14:paraId="7193D4FD" w14:textId="766A19CF" w:rsidR="00E6601B" w:rsidRDefault="1C2CBADC" w:rsidP="003C3A34">
      <w:r>
        <w:t xml:space="preserve">Analysis of the current interim service from </w:t>
      </w:r>
      <w:r w:rsidR="27A0A5D9">
        <w:t>SBUHB</w:t>
      </w:r>
      <w:r w:rsidR="76048196">
        <w:t xml:space="preserve"> </w:t>
      </w:r>
      <w:r w:rsidR="40D67942">
        <w:t>operating</w:t>
      </w:r>
      <w:r w:rsidR="76048196">
        <w:t xml:space="preserve"> from one isolator</w:t>
      </w:r>
      <w:r w:rsidR="27A0A5D9">
        <w:t>,</w:t>
      </w:r>
      <w:r w:rsidR="76048196">
        <w:t xml:space="preserve"> in one cleanroom</w:t>
      </w:r>
      <w:r w:rsidR="27A0A5D9">
        <w:t>,</w:t>
      </w:r>
      <w:r>
        <w:t xml:space="preserve"> </w:t>
      </w:r>
      <w:r w:rsidR="095170D2">
        <w:t xml:space="preserve">covering </w:t>
      </w:r>
      <w:r>
        <w:t>the whole of South and West Wales (12 major hospitals and cancer centres) has shown that</w:t>
      </w:r>
      <w:r w:rsidR="43C4C509">
        <w:t xml:space="preserve"> while </w:t>
      </w:r>
      <w:r w:rsidR="079C6F1B">
        <w:t xml:space="preserve">at this point </w:t>
      </w:r>
      <w:r w:rsidR="611F5939">
        <w:t xml:space="preserve">the </w:t>
      </w:r>
      <w:r w:rsidR="1529F638">
        <w:t xml:space="preserve">most </w:t>
      </w:r>
      <w:r w:rsidR="1529F638" w:rsidRPr="00DF7A54">
        <w:t xml:space="preserve">harmful </w:t>
      </w:r>
      <w:r w:rsidR="611F5939" w:rsidRPr="00DF7A54">
        <w:t>impacts on patient</w:t>
      </w:r>
      <w:r w:rsidR="611F5939">
        <w:t xml:space="preserve"> care have been successfully mitigated, there is still significant adverse impact:</w:t>
      </w:r>
    </w:p>
    <w:p w14:paraId="73B2F661" w14:textId="45460BEB" w:rsidR="00835608" w:rsidRDefault="611F5939" w:rsidP="38702DFA">
      <w:pPr>
        <w:pStyle w:val="ListParagraph"/>
        <w:numPr>
          <w:ilvl w:val="0"/>
          <w:numId w:val="22"/>
        </w:numPr>
      </w:pPr>
      <w:r w:rsidRPr="38702DFA">
        <w:t>The last period for which CAVUHB was able to offer full uninterrupted service was May and June 2023, during which</w:t>
      </w:r>
      <w:r w:rsidR="209A3C37" w:rsidRPr="38702DFA">
        <w:t xml:space="preserve"> there were</w:t>
      </w:r>
      <w:r w:rsidR="142B0575" w:rsidRPr="38702DFA">
        <w:t xml:space="preserve"> patient numbers of 1,371 and 1,374 respectively. It is noteworthy that even at full capacity the demands across the South East Wales region are not met. This is noted in the ABUHB impact section below.  </w:t>
      </w:r>
    </w:p>
    <w:p w14:paraId="30540C31" w14:textId="702C297D" w:rsidR="00FB72D8" w:rsidRDefault="3249235C" w:rsidP="38702DFA">
      <w:pPr>
        <w:pStyle w:val="ListParagraph"/>
        <w:numPr>
          <w:ilvl w:val="0"/>
          <w:numId w:val="22"/>
        </w:numPr>
      </w:pPr>
      <w:r w:rsidRPr="38702DFA">
        <w:t>Service pattern from July-Dec</w:t>
      </w:r>
      <w:r w:rsidR="25DF854D" w:rsidRPr="38702DFA">
        <w:t>ember</w:t>
      </w:r>
      <w:r w:rsidRPr="38702DFA">
        <w:t xml:space="preserve"> 2023 was very unstable, with a number of shutdowns in CAVUHB culminating in closure, </w:t>
      </w:r>
      <w:r w:rsidR="5F7C8C0F" w:rsidRPr="38702DFA">
        <w:t>heavy rescheduling of pati</w:t>
      </w:r>
      <w:r w:rsidR="00605B40" w:rsidRPr="38702DFA">
        <w:t>e</w:t>
      </w:r>
      <w:r w:rsidR="5F7C8C0F" w:rsidRPr="38702DFA">
        <w:t>nt</w:t>
      </w:r>
      <w:r w:rsidR="0F7ED5B2" w:rsidRPr="38702DFA">
        <w:t xml:space="preserve">s, </w:t>
      </w:r>
      <w:r w:rsidRPr="38702DFA">
        <w:t xml:space="preserve">and </w:t>
      </w:r>
      <w:r w:rsidR="00140B1A" w:rsidRPr="38702DFA">
        <w:t>short-term</w:t>
      </w:r>
      <w:r w:rsidR="5F7C8C0F" w:rsidRPr="38702DFA">
        <w:t xml:space="preserve"> service support from a variety of providers including </w:t>
      </w:r>
      <w:r w:rsidR="209A3C37" w:rsidRPr="38702DFA">
        <w:t>SBUHB</w:t>
      </w:r>
      <w:r w:rsidR="5F7C8C0F" w:rsidRPr="38702DFA">
        <w:t xml:space="preserve">, Birmingham and Bristol </w:t>
      </w:r>
      <w:r w:rsidR="06069F0E" w:rsidRPr="38702DFA">
        <w:t>Trusts</w:t>
      </w:r>
      <w:r w:rsidR="5F7C8C0F" w:rsidRPr="38702DFA">
        <w:t>.</w:t>
      </w:r>
    </w:p>
    <w:p w14:paraId="64EF2572" w14:textId="77777777" w:rsidR="00FB72D8" w:rsidRPr="00B01004" w:rsidRDefault="00FB72D8" w:rsidP="00FB72D8">
      <w:pPr>
        <w:pStyle w:val="ListParagraph"/>
        <w:numPr>
          <w:ilvl w:val="0"/>
          <w:numId w:val="22"/>
        </w:numPr>
        <w:rPr>
          <w:rFonts w:cstheme="minorHAnsi"/>
        </w:rPr>
      </w:pPr>
      <w:r w:rsidRPr="00B01004">
        <w:rPr>
          <w:rFonts w:cstheme="minorHAnsi"/>
        </w:rPr>
        <w:t xml:space="preserve">Months January, February and March 2024 are reflective of the total capacity from Swansea with a shortfall of capacity of approximately 300 patient treatments per month compared to full production months in May and June 2023. This shortfall is reflected in the considerable increases in patient waiting times and 8-week breaches at individual health board nuclear medicine sites in “site impacts” sections below.   </w:t>
      </w:r>
    </w:p>
    <w:p w14:paraId="457C6B31" w14:textId="7D4AE091" w:rsidR="00FB72D8" w:rsidRPr="00B01004" w:rsidRDefault="00FB72D8" w:rsidP="00FB72D8">
      <w:pPr>
        <w:pStyle w:val="ListParagraph"/>
        <w:numPr>
          <w:ilvl w:val="0"/>
          <w:numId w:val="22"/>
        </w:numPr>
        <w:rPr>
          <w:rFonts w:cstheme="minorHAnsi"/>
        </w:rPr>
      </w:pPr>
      <w:r w:rsidRPr="00B01004">
        <w:rPr>
          <w:rFonts w:cstheme="minorHAnsi"/>
        </w:rPr>
        <w:t xml:space="preserve">April 2024 is significantly impacted by the </w:t>
      </w:r>
      <w:r w:rsidR="00484811">
        <w:rPr>
          <w:rFonts w:cstheme="minorHAnsi"/>
        </w:rPr>
        <w:t>SBUHB</w:t>
      </w:r>
      <w:r w:rsidR="00484811" w:rsidRPr="00B01004">
        <w:rPr>
          <w:rFonts w:cstheme="minorHAnsi"/>
        </w:rPr>
        <w:t xml:space="preserve"> </w:t>
      </w:r>
      <w:r w:rsidRPr="00B01004">
        <w:rPr>
          <w:rFonts w:cstheme="minorHAnsi"/>
        </w:rPr>
        <w:t>Radiopharmacy “firebreak” where there were a number of significantly reduced capacity days from 22</w:t>
      </w:r>
      <w:r w:rsidRPr="00B01004">
        <w:rPr>
          <w:rFonts w:cstheme="minorHAnsi"/>
          <w:vertAlign w:val="superscript"/>
        </w:rPr>
        <w:t>nd</w:t>
      </w:r>
      <w:r w:rsidRPr="00B01004">
        <w:rPr>
          <w:rFonts w:cstheme="minorHAnsi"/>
        </w:rPr>
        <w:t xml:space="preserve"> April to 3</w:t>
      </w:r>
      <w:r w:rsidRPr="00B01004">
        <w:rPr>
          <w:rFonts w:cstheme="minorHAnsi"/>
          <w:vertAlign w:val="superscript"/>
        </w:rPr>
        <w:t>rd</w:t>
      </w:r>
      <w:r w:rsidRPr="00B01004">
        <w:rPr>
          <w:rFonts w:cstheme="minorHAnsi"/>
        </w:rPr>
        <w:t xml:space="preserve"> May. The reduction in capacity was considered essential to ensure that quality and capacity aspects of the service were maintained particularly related to the greater than 100% increase in throughput through the </w:t>
      </w:r>
      <w:r w:rsidR="00484811">
        <w:rPr>
          <w:rFonts w:cstheme="minorHAnsi"/>
        </w:rPr>
        <w:t>SBUHB</w:t>
      </w:r>
      <w:r w:rsidR="00484811" w:rsidRPr="00B01004">
        <w:rPr>
          <w:rFonts w:cstheme="minorHAnsi"/>
        </w:rPr>
        <w:t xml:space="preserve"> </w:t>
      </w:r>
      <w:r w:rsidR="00484811">
        <w:rPr>
          <w:rFonts w:cstheme="minorHAnsi"/>
        </w:rPr>
        <w:t>Radiopharmacy unit</w:t>
      </w:r>
      <w:r w:rsidRPr="00B01004">
        <w:rPr>
          <w:rFonts w:cstheme="minorHAnsi"/>
        </w:rPr>
        <w:t xml:space="preserve">.      </w:t>
      </w:r>
    </w:p>
    <w:p w14:paraId="70050C7C" w14:textId="7B78D6AD" w:rsidR="00F711E5" w:rsidRDefault="00A54F33" w:rsidP="003C3A34">
      <w:r w:rsidRPr="00256A1C">
        <w:rPr>
          <w:noProof/>
        </w:rPr>
        <w:drawing>
          <wp:inline distT="0" distB="0" distL="0" distR="0" wp14:anchorId="65D0AC06" wp14:editId="66B63D02">
            <wp:extent cx="5731510" cy="2279383"/>
            <wp:effectExtent l="0" t="0" r="254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279383"/>
                    </a:xfrm>
                    <a:prstGeom prst="rect">
                      <a:avLst/>
                    </a:prstGeom>
                    <a:noFill/>
                    <a:ln>
                      <a:noFill/>
                    </a:ln>
                  </pic:spPr>
                </pic:pic>
              </a:graphicData>
            </a:graphic>
          </wp:inline>
        </w:drawing>
      </w:r>
    </w:p>
    <w:p w14:paraId="73ADD1EF" w14:textId="746DE3DF" w:rsidR="000A1E8B" w:rsidRDefault="0006F3B6" w:rsidP="38702DFA">
      <w:pPr>
        <w:rPr>
          <w:i/>
          <w:iCs/>
        </w:rPr>
      </w:pPr>
      <w:r w:rsidRPr="38702DFA">
        <w:rPr>
          <w:i/>
          <w:iCs/>
        </w:rPr>
        <w:lastRenderedPageBreak/>
        <w:t xml:space="preserve">Table: patient doses achieved </w:t>
      </w:r>
      <w:r w:rsidR="00605B40" w:rsidRPr="38702DFA">
        <w:rPr>
          <w:i/>
          <w:iCs/>
        </w:rPr>
        <w:t xml:space="preserve">per clinical site </w:t>
      </w:r>
      <w:r w:rsidR="7904D24C" w:rsidRPr="38702DFA">
        <w:rPr>
          <w:i/>
          <w:iCs/>
        </w:rPr>
        <w:t xml:space="preserve">in South and West Wales </w:t>
      </w:r>
      <w:r w:rsidRPr="38702DFA">
        <w:rPr>
          <w:i/>
          <w:iCs/>
        </w:rPr>
        <w:t>across the last 12 months</w:t>
      </w:r>
      <w:r w:rsidR="22D66D90" w:rsidRPr="38702DFA">
        <w:rPr>
          <w:i/>
          <w:iCs/>
        </w:rPr>
        <w:t>, source: Health Board records.</w:t>
      </w:r>
    </w:p>
    <w:p w14:paraId="5E92055C" w14:textId="7AA9D1B2" w:rsidR="000A1E8B" w:rsidRPr="001D1063" w:rsidRDefault="0006F3B6" w:rsidP="000A1E8B">
      <w:pPr>
        <w:rPr>
          <w:rFonts w:cstheme="minorHAnsi"/>
          <w:b/>
        </w:rPr>
      </w:pPr>
      <w:r w:rsidRPr="38702DFA">
        <w:rPr>
          <w:b/>
          <w:bCs/>
        </w:rPr>
        <w:t>1.2.2</w:t>
      </w:r>
      <w:r w:rsidR="000A1E8B">
        <w:tab/>
      </w:r>
      <w:r w:rsidRPr="38702DFA">
        <w:rPr>
          <w:b/>
          <w:bCs/>
        </w:rPr>
        <w:t>Individual Nuclear Medicine site impacts</w:t>
      </w:r>
    </w:p>
    <w:p w14:paraId="6810729D" w14:textId="7B793E90" w:rsidR="0C000657" w:rsidRDefault="0C000657" w:rsidP="38702DFA">
      <w:pPr>
        <w:rPr>
          <w:b/>
          <w:bCs/>
        </w:rPr>
      </w:pPr>
      <w:r w:rsidRPr="38702DFA">
        <w:rPr>
          <w:b/>
          <w:bCs/>
        </w:rPr>
        <w:t>The following section has been prepared by</w:t>
      </w:r>
      <w:r w:rsidR="74DED8A6" w:rsidRPr="38702DFA">
        <w:rPr>
          <w:b/>
          <w:bCs/>
        </w:rPr>
        <w:t xml:space="preserve"> the CAVUHB Head of Radiopharmacy, and </w:t>
      </w:r>
      <w:r w:rsidR="285C768E" w:rsidRPr="38702DFA">
        <w:rPr>
          <w:b/>
          <w:bCs/>
        </w:rPr>
        <w:t>TrAMs</w:t>
      </w:r>
      <w:r w:rsidR="74DED8A6" w:rsidRPr="38702DFA">
        <w:rPr>
          <w:b/>
          <w:bCs/>
        </w:rPr>
        <w:t xml:space="preserve"> national lead for Radiopharmacy. The </w:t>
      </w:r>
      <w:r w:rsidR="32676773" w:rsidRPr="38702DFA">
        <w:rPr>
          <w:b/>
          <w:bCs/>
        </w:rPr>
        <w:t>data in the tables have</w:t>
      </w:r>
      <w:r w:rsidR="74DED8A6" w:rsidRPr="38702DFA">
        <w:rPr>
          <w:b/>
          <w:bCs/>
        </w:rPr>
        <w:t xml:space="preserve"> been assembled from Health Board Nuclear Medicine department records.</w:t>
      </w:r>
    </w:p>
    <w:p w14:paraId="22E4765C" w14:textId="77777777" w:rsidR="000A1E8B" w:rsidRPr="001D1063" w:rsidRDefault="000A1E8B" w:rsidP="000A1E8B">
      <w:pPr>
        <w:rPr>
          <w:rFonts w:cstheme="minorHAnsi"/>
          <w:b/>
        </w:rPr>
      </w:pPr>
      <w:r w:rsidRPr="001D1063">
        <w:rPr>
          <w:rFonts w:cstheme="minorHAnsi"/>
          <w:b/>
        </w:rPr>
        <w:t>Cardiff and Vale UHB impact</w:t>
      </w:r>
    </w:p>
    <w:p w14:paraId="319D7C64" w14:textId="04B578FF" w:rsidR="000A1E8B" w:rsidRPr="001D1063" w:rsidRDefault="17C64B2C" w:rsidP="0130F6E6">
      <w:r>
        <w:t>CAVUHB</w:t>
      </w:r>
      <w:r w:rsidR="5D3A2C3A">
        <w:t xml:space="preserve"> </w:t>
      </w:r>
      <w:r w:rsidR="586FA7AB">
        <w:t>University Hospital Wales</w:t>
      </w:r>
      <w:r w:rsidR="0006F3B6">
        <w:t xml:space="preserve"> is the largest hospital in Wales with numerous specialities as well as being a major trauma centre and centre for kidney transplantation. There is therefore a significant demand for Nuclear Medicine scans. Nuclear Medicine scanning is carried out at the Llandough (UHL) and University Hospital of Wales (UHW) sites with the UHW site having two gamma cameras compared to one at UHL. The scanning capacity at UHW has been significantly impacted since the </w:t>
      </w:r>
      <w:r>
        <w:t>CAVUHB</w:t>
      </w:r>
      <w:r w:rsidR="0006F3B6">
        <w:t xml:space="preserve"> radiopharmacy closure with previous patient capacity at around 75 patients per week reduced to 25 patients per week. This means the numbers of patients waiting for treatment has climbed rapidly since the radiopharmacy closure. There is a time</w:t>
      </w:r>
      <w:r w:rsidR="50A2F248">
        <w:t xml:space="preserve"> lag</w:t>
      </w:r>
      <w:r w:rsidR="0006F3B6">
        <w:t xml:space="preserve"> for the numbers of patients bre</w:t>
      </w:r>
      <w:r w:rsidR="2B3162B3">
        <w:t>a</w:t>
      </w:r>
      <w:r w:rsidR="0006F3B6">
        <w:t>ching the 8 weeks cut off starting from a position of zero in January that has now climbed to 50 patients. The numbers of patients bre</w:t>
      </w:r>
      <w:r w:rsidR="24CC7193">
        <w:t>a</w:t>
      </w:r>
      <w:r w:rsidR="0006F3B6">
        <w:t xml:space="preserve">ching and waiting times for </w:t>
      </w:r>
      <w:r>
        <w:t>CAVUHB</w:t>
      </w:r>
      <w:r w:rsidR="0006F3B6">
        <w:t xml:space="preserve"> is shown below. Furthermore, the current waiting times broken down into scan time indicate around 41 days of scanning time to clear the back log. </w:t>
      </w:r>
      <w:r>
        <w:t>CAVUHB</w:t>
      </w:r>
      <w:r w:rsidR="0006F3B6">
        <w:t xml:space="preserve"> prioritise urgent and cancer pathways but as a result see patients for other studies waiting much longer meaning routine scans become much more urgent the </w:t>
      </w:r>
      <w:proofErr w:type="gramStart"/>
      <w:r w:rsidR="0006F3B6">
        <w:t>longer</w:t>
      </w:r>
      <w:proofErr w:type="gramEnd"/>
      <w:r w:rsidR="0006F3B6">
        <w:t xml:space="preserve"> they are left.</w:t>
      </w:r>
    </w:p>
    <w:p w14:paraId="01B9E16C" w14:textId="1D768BE0" w:rsidR="000A1E8B" w:rsidRPr="001D1063" w:rsidRDefault="000A1E8B" w:rsidP="000A1E8B">
      <w:pPr>
        <w:rPr>
          <w:rFonts w:cstheme="minorHAnsi"/>
        </w:rPr>
      </w:pPr>
      <w:r w:rsidRPr="001D1063">
        <w:rPr>
          <w:rFonts w:cstheme="minorHAnsi"/>
        </w:rPr>
        <w:t xml:space="preserve">Much of the impact on capacity is based on the impact of delivery times to the </w:t>
      </w:r>
      <w:r w:rsidR="001C7941">
        <w:rPr>
          <w:rFonts w:cstheme="minorHAnsi"/>
        </w:rPr>
        <w:t>CAVUHB</w:t>
      </w:r>
      <w:r w:rsidRPr="001D1063">
        <w:rPr>
          <w:rFonts w:cstheme="minorHAnsi"/>
        </w:rPr>
        <w:t xml:space="preserve"> sites. Typically, UHW received all their radiopharmaceuticals before 9am from the </w:t>
      </w:r>
      <w:r w:rsidR="001C7941">
        <w:rPr>
          <w:rFonts w:cstheme="minorHAnsi"/>
        </w:rPr>
        <w:t>CAVUHB</w:t>
      </w:r>
      <w:r w:rsidRPr="001D1063">
        <w:rPr>
          <w:rFonts w:cstheme="minorHAnsi"/>
        </w:rPr>
        <w:t xml:space="preserve"> radiopharmacy but now receive radiopharmaceuticals from </w:t>
      </w:r>
      <w:r w:rsidR="00120B9B">
        <w:rPr>
          <w:rFonts w:cstheme="minorHAnsi"/>
        </w:rPr>
        <w:t>SBUHB</w:t>
      </w:r>
      <w:r w:rsidR="00120B9B" w:rsidRPr="001D1063">
        <w:rPr>
          <w:rFonts w:cstheme="minorHAnsi"/>
        </w:rPr>
        <w:t xml:space="preserve"> </w:t>
      </w:r>
      <w:r w:rsidRPr="001D1063">
        <w:rPr>
          <w:rFonts w:cstheme="minorHAnsi"/>
        </w:rPr>
        <w:t xml:space="preserve">at around 12 noon each day. The ability to extend scanning days is limited by the short shelf life of radiopharmaceuticals and the skill mix of the radiographer team </w:t>
      </w:r>
      <w:r w:rsidR="00527FEE" w:rsidRPr="001D1063">
        <w:rPr>
          <w:rFonts w:cstheme="minorHAnsi"/>
        </w:rPr>
        <w:t>who</w:t>
      </w:r>
      <w:r w:rsidRPr="001D1063">
        <w:rPr>
          <w:rFonts w:cstheme="minorHAnsi"/>
        </w:rPr>
        <w:t xml:space="preserve"> have multiple responsibilities across </w:t>
      </w:r>
      <w:r w:rsidR="001C7941">
        <w:rPr>
          <w:rFonts w:cstheme="minorHAnsi"/>
        </w:rPr>
        <w:t>CAVUHB</w:t>
      </w:r>
      <w:r w:rsidRPr="001D1063">
        <w:rPr>
          <w:rFonts w:cstheme="minorHAnsi"/>
        </w:rPr>
        <w:t xml:space="preserve"> radiology as well as Nuclear Medicine.     </w:t>
      </w:r>
    </w:p>
    <w:p w14:paraId="41F4378B" w14:textId="192D7A8A" w:rsidR="005A33AA" w:rsidRDefault="000A1E8B" w:rsidP="38702DFA">
      <w:r w:rsidRPr="001D1063">
        <w:rPr>
          <w:rFonts w:cstheme="minorHAnsi"/>
          <w:noProof/>
        </w:rPr>
        <w:lastRenderedPageBreak/>
        <w:drawing>
          <wp:inline distT="0" distB="0" distL="0" distR="0" wp14:anchorId="19C167B9" wp14:editId="2BB4D4B0">
            <wp:extent cx="5486400" cy="324802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315BCBB" w14:textId="00C2BDE1" w:rsidR="000A1E8B" w:rsidRPr="001D1063" w:rsidRDefault="000A1E8B" w:rsidP="000A1E8B">
      <w:pPr>
        <w:rPr>
          <w:rFonts w:cstheme="minorHAnsi"/>
        </w:rPr>
      </w:pPr>
      <w:r w:rsidRPr="001D1063">
        <w:rPr>
          <w:rFonts w:cstheme="minorHAnsi"/>
        </w:rPr>
        <w:t xml:space="preserve">Senior clinicians at </w:t>
      </w:r>
      <w:r w:rsidR="001C7941">
        <w:rPr>
          <w:rFonts w:cstheme="minorHAnsi"/>
        </w:rPr>
        <w:t>CAVUHB</w:t>
      </w:r>
      <w:r w:rsidRPr="001D1063">
        <w:rPr>
          <w:rFonts w:cstheme="minorHAnsi"/>
        </w:rPr>
        <w:t xml:space="preserve"> have indicated their concerns at the significant drop in morale within the Nuclear Medicine team with fears of losing radiographer staff to other modalities. One Consultant Radiologist indicated their concerns via an e-mail on 21/05/2024. </w:t>
      </w:r>
    </w:p>
    <w:p w14:paraId="63F6336A" w14:textId="77777777" w:rsidR="000A1E8B" w:rsidRPr="001D1063" w:rsidRDefault="000A1E8B" w:rsidP="003C201C">
      <w:pPr>
        <w:ind w:left="720"/>
        <w:rPr>
          <w:rFonts w:cstheme="minorHAnsi"/>
          <w:color w:val="FF0000"/>
        </w:rPr>
      </w:pPr>
      <w:r w:rsidRPr="001D1063">
        <w:rPr>
          <w:rFonts w:cstheme="minorHAnsi"/>
          <w:color w:val="FF0000"/>
        </w:rPr>
        <w:t>“</w:t>
      </w:r>
      <w:r w:rsidRPr="001D1063">
        <w:rPr>
          <w:rFonts w:cstheme="minorHAnsi"/>
          <w:i/>
          <w:color w:val="FF0000"/>
        </w:rPr>
        <w:t>We had requests for 4 urgent transplant renograms yesterday, normally expected on the day or next day depending on clinical severity. The earliest date we could find was 5th June without cancelling other patients already booked and been waiting months! It’s a dreadful situation at the moment, the team are really stretched trying to accommodate these emergencies</w:t>
      </w:r>
      <w:r w:rsidRPr="001D1063">
        <w:rPr>
          <w:rFonts w:cstheme="minorHAnsi"/>
          <w:color w:val="FF0000"/>
        </w:rPr>
        <w:t>.”</w:t>
      </w:r>
    </w:p>
    <w:p w14:paraId="771F4F68" w14:textId="77777777" w:rsidR="000A1E8B" w:rsidRPr="001D1063" w:rsidRDefault="000A1E8B" w:rsidP="000A1E8B">
      <w:pPr>
        <w:rPr>
          <w:rFonts w:cstheme="minorHAnsi"/>
          <w:b/>
        </w:rPr>
      </w:pPr>
      <w:r w:rsidRPr="001D1063">
        <w:rPr>
          <w:rFonts w:cstheme="minorHAnsi"/>
          <w:b/>
        </w:rPr>
        <w:t>Aneurin Bevan UHB impact</w:t>
      </w:r>
    </w:p>
    <w:p w14:paraId="07364A30" w14:textId="13B794E5" w:rsidR="000A1E8B" w:rsidRPr="001D1063" w:rsidRDefault="0006F3B6" w:rsidP="38702DFA">
      <w:r w:rsidRPr="38702DFA">
        <w:t xml:space="preserve">ABUHB has two sites that carry out Nuclear Medicine scanning at Royal Gwent and Nevill Hall hospitals with each having one gamma camera for scanning. The two graphical presentations below indicate a considerable increase in patients waiting and breaching at 8 weeks post the </w:t>
      </w:r>
      <w:r w:rsidR="17C64B2C" w:rsidRPr="38702DFA">
        <w:t>CAVUHB</w:t>
      </w:r>
      <w:r w:rsidRPr="38702DFA">
        <w:t xml:space="preserve"> radiopharmacy closure in October 2023. It is noticeable that there is some reduction in waiting and breach times in April 2024 which is in part due to improvement around delivery and hours worked from 9am-5pm to 10am-6pm. It is not expected that the waiting lists/breach times will decrease much more significantly due to later delivery times and limited capacity of supply from </w:t>
      </w:r>
      <w:r w:rsidR="22DBAB3D" w:rsidRPr="38702DFA">
        <w:t xml:space="preserve">SBUHB </w:t>
      </w:r>
      <w:r w:rsidRPr="38702DFA">
        <w:t xml:space="preserve">radiopharmacy. The activity graph shows a clear downward trend in activity post closure of </w:t>
      </w:r>
      <w:r w:rsidR="17C64B2C" w:rsidRPr="38702DFA">
        <w:t>CAVUHB</w:t>
      </w:r>
      <w:r w:rsidRPr="38702DFA">
        <w:t xml:space="preserve"> radiopharmacy.   </w:t>
      </w:r>
    </w:p>
    <w:p w14:paraId="48C8BB39" w14:textId="04D7C2D4" w:rsidR="000A1E8B" w:rsidRPr="001D1063" w:rsidRDefault="000A1E8B" w:rsidP="000A1E8B">
      <w:pPr>
        <w:rPr>
          <w:rFonts w:cstheme="minorHAnsi"/>
        </w:rPr>
      </w:pPr>
      <w:r w:rsidRPr="001D1063">
        <w:rPr>
          <w:rFonts w:cstheme="minorHAnsi"/>
        </w:rPr>
        <w:t xml:space="preserve">Prior to the closure there is evidence that full demand was not being met via supply directly from </w:t>
      </w:r>
      <w:r w:rsidR="001C7941">
        <w:rPr>
          <w:rFonts w:cstheme="minorHAnsi"/>
        </w:rPr>
        <w:t>CAVUHB</w:t>
      </w:r>
      <w:r w:rsidRPr="001D1063">
        <w:rPr>
          <w:rFonts w:cstheme="minorHAnsi"/>
        </w:rPr>
        <w:t>. This is for a number of reasons:</w:t>
      </w:r>
    </w:p>
    <w:p w14:paraId="57C364DA" w14:textId="6459E3E1" w:rsidR="000A1E8B" w:rsidRPr="001D1063" w:rsidRDefault="000A1E8B" w:rsidP="000A1E8B">
      <w:pPr>
        <w:pStyle w:val="ListParagraph"/>
        <w:numPr>
          <w:ilvl w:val="0"/>
          <w:numId w:val="23"/>
        </w:numPr>
        <w:rPr>
          <w:rFonts w:cstheme="minorHAnsi"/>
        </w:rPr>
      </w:pPr>
      <w:r w:rsidRPr="001D1063">
        <w:rPr>
          <w:rFonts w:cstheme="minorHAnsi"/>
        </w:rPr>
        <w:t xml:space="preserve">The closure of the </w:t>
      </w:r>
      <w:r w:rsidR="001C7941">
        <w:rPr>
          <w:rFonts w:cstheme="minorHAnsi"/>
        </w:rPr>
        <w:t>CAVUHB</w:t>
      </w:r>
      <w:r w:rsidRPr="001D1063">
        <w:rPr>
          <w:rFonts w:cstheme="minorHAnsi"/>
        </w:rPr>
        <w:t xml:space="preserve"> facility due to environmental control issues in July/August 2023</w:t>
      </w:r>
      <w:r w:rsidR="000709D5">
        <w:rPr>
          <w:rFonts w:cstheme="minorHAnsi"/>
        </w:rPr>
        <w:t>.</w:t>
      </w:r>
    </w:p>
    <w:p w14:paraId="7E00F5A7" w14:textId="6ADA4F1F" w:rsidR="000A1E8B" w:rsidRPr="001D1063" w:rsidRDefault="000A1E8B" w:rsidP="000A1E8B">
      <w:pPr>
        <w:pStyle w:val="ListParagraph"/>
        <w:numPr>
          <w:ilvl w:val="0"/>
          <w:numId w:val="23"/>
        </w:numPr>
        <w:rPr>
          <w:rFonts w:cstheme="minorHAnsi"/>
        </w:rPr>
      </w:pPr>
      <w:r w:rsidRPr="001D1063">
        <w:rPr>
          <w:rFonts w:cstheme="minorHAnsi"/>
        </w:rPr>
        <w:t xml:space="preserve">The limitations on capacity at </w:t>
      </w:r>
      <w:r w:rsidR="001C7941">
        <w:rPr>
          <w:rFonts w:cstheme="minorHAnsi"/>
        </w:rPr>
        <w:t>CAVUHB</w:t>
      </w:r>
      <w:r w:rsidRPr="001D1063">
        <w:rPr>
          <w:rFonts w:cstheme="minorHAnsi"/>
        </w:rPr>
        <w:t xml:space="preserve"> due to the small physical size of the radiopharmacy facilities / equipment and ongoing environmental control issues due to the condition of the aging facilities e.g. consistently requests were received from ABUHB for cardiac scanning clinics for which capacity did not exist</w:t>
      </w:r>
      <w:r w:rsidR="000709D5">
        <w:rPr>
          <w:rFonts w:cstheme="minorHAnsi"/>
        </w:rPr>
        <w:t>.</w:t>
      </w:r>
    </w:p>
    <w:p w14:paraId="05DD0E8B" w14:textId="27FF2BFC" w:rsidR="000A1E8B" w:rsidRPr="001D1063" w:rsidRDefault="0006F3B6" w:rsidP="38702DFA">
      <w:r w:rsidRPr="38702DFA">
        <w:lastRenderedPageBreak/>
        <w:t xml:space="preserve">The new radiopharmacy facility at </w:t>
      </w:r>
      <w:r w:rsidR="5F0B0EE6" w:rsidRPr="38702DFA">
        <w:t>IP5 in</w:t>
      </w:r>
      <w:r w:rsidRPr="38702DFA">
        <w:t xml:space="preserve"> Newport will have state of the art isolator and gassing technology </w:t>
      </w:r>
      <w:r w:rsidR="2EABFF1B" w:rsidRPr="38702DFA">
        <w:t xml:space="preserve">which will meet future MHRA requirements as well as </w:t>
      </w:r>
      <w:r w:rsidR="00140B1A" w:rsidRPr="38702DFA">
        <w:t>having increased</w:t>
      </w:r>
      <w:r w:rsidRPr="38702DFA">
        <w:t xml:space="preserve"> efficiency and capacity to meet all of the South East Wales demand. Delivery times will also be considerably improved for ABUHB and all South East Wales sites.  </w:t>
      </w:r>
    </w:p>
    <w:p w14:paraId="0C839C2D" w14:textId="77777777" w:rsidR="000A1E8B" w:rsidRPr="001D1063" w:rsidRDefault="000A1E8B" w:rsidP="38702DFA">
      <w:r w:rsidRPr="001D1063">
        <w:rPr>
          <w:rFonts w:cstheme="minorHAnsi"/>
          <w:b/>
          <w:noProof/>
        </w:rPr>
        <w:drawing>
          <wp:inline distT="0" distB="0" distL="0" distR="0" wp14:anchorId="53502B6B" wp14:editId="459E8CA6">
            <wp:extent cx="5486400" cy="2941093"/>
            <wp:effectExtent l="0" t="0" r="0" b="1206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06F3B6" w:rsidRPr="38702DFA">
        <w:t xml:space="preserve"> </w:t>
      </w:r>
    </w:p>
    <w:p w14:paraId="300B2E3C" w14:textId="77777777" w:rsidR="000A1E8B" w:rsidRPr="001D1063" w:rsidRDefault="000A1E8B" w:rsidP="000A1E8B">
      <w:pPr>
        <w:rPr>
          <w:rFonts w:cstheme="minorHAnsi"/>
        </w:rPr>
      </w:pPr>
    </w:p>
    <w:p w14:paraId="37F97D01" w14:textId="7C77E4C4" w:rsidR="000A1E8B" w:rsidRPr="001D1063" w:rsidRDefault="000A1E8B" w:rsidP="38702DFA"/>
    <w:p w14:paraId="793D5498" w14:textId="7EE616FB" w:rsidR="000A1E8B" w:rsidRPr="001D1063" w:rsidRDefault="77F7DB93" w:rsidP="38702DFA">
      <w:r w:rsidRPr="38702DFA">
        <w:t>A</w:t>
      </w:r>
      <w:r w:rsidR="0006F3B6" w:rsidRPr="38702DFA">
        <w:t xml:space="preserve">n e-mail from a Consultant Radiologist at ABUHB raised particular concerns around the current limitations on their service and impact on patients and staff. </w:t>
      </w:r>
    </w:p>
    <w:p w14:paraId="40E34521" w14:textId="77777777" w:rsidR="000A1E8B" w:rsidRPr="001D1063" w:rsidRDefault="000A1E8B" w:rsidP="0033643D">
      <w:pPr>
        <w:ind w:left="720"/>
        <w:rPr>
          <w:rFonts w:cstheme="minorHAnsi"/>
          <w:color w:val="FF0000"/>
        </w:rPr>
      </w:pPr>
      <w:r w:rsidRPr="001D1063">
        <w:rPr>
          <w:rFonts w:cstheme="minorHAnsi"/>
          <w:color w:val="FF0000"/>
        </w:rPr>
        <w:t>“</w:t>
      </w:r>
      <w:r w:rsidRPr="001D1063">
        <w:rPr>
          <w:rFonts w:cstheme="minorHAnsi"/>
          <w:i/>
          <w:color w:val="FF0000"/>
        </w:rPr>
        <w:t xml:space="preserve">Disruption to front line services is very significant and I’ve described it as feeling like a constant struggle at the moment. I’m changing requests for radionuclide studies to other modalities (against our previous practice) as much as possible. I have had to respond to a number of understandably concerned/disgruntled clinicians. Our staff have agreed to some changes to their working patterns to try to compensate for the later delivery </w:t>
      </w:r>
      <w:proofErr w:type="gramStart"/>
      <w:r w:rsidRPr="001D1063">
        <w:rPr>
          <w:rFonts w:cstheme="minorHAnsi"/>
          <w:i/>
          <w:color w:val="FF0000"/>
        </w:rPr>
        <w:t>times</w:t>
      </w:r>
      <w:proofErr w:type="gramEnd"/>
      <w:r w:rsidRPr="001D1063">
        <w:rPr>
          <w:rFonts w:cstheme="minorHAnsi"/>
          <w:i/>
          <w:color w:val="FF0000"/>
        </w:rPr>
        <w:t xml:space="preserve"> but staff are understandably opposed to some of the proposals which have included even more unfavourable hours of working. I’m concerned that we could lose good members of staff to other modalities. Morale is generally low</w:t>
      </w:r>
      <w:r w:rsidRPr="001D1063">
        <w:rPr>
          <w:rFonts w:cstheme="minorHAnsi"/>
          <w:color w:val="FF0000"/>
        </w:rPr>
        <w:t>.”</w:t>
      </w:r>
    </w:p>
    <w:p w14:paraId="69DFCAD8" w14:textId="77777777" w:rsidR="000A1E8B" w:rsidRPr="001D1063" w:rsidRDefault="000A1E8B" w:rsidP="000A1E8B">
      <w:pPr>
        <w:rPr>
          <w:rFonts w:cstheme="minorHAnsi"/>
          <w:b/>
        </w:rPr>
      </w:pPr>
      <w:r w:rsidRPr="001D1063">
        <w:rPr>
          <w:rFonts w:cstheme="minorHAnsi"/>
          <w:b/>
        </w:rPr>
        <w:t>Hywel Dda UHB impact</w:t>
      </w:r>
    </w:p>
    <w:p w14:paraId="4975A1BA" w14:textId="5C0C8AE6" w:rsidR="000A1E8B" w:rsidRPr="001D1063" w:rsidRDefault="0006F3B6" w:rsidP="38702DFA">
      <w:r w:rsidRPr="38702DFA">
        <w:t>Hywel Dda UHB has one Nuclear Medicine site based at Withybush General hospital. This is a comparatively small service and forms part of the Swansea Radiopharmac</w:t>
      </w:r>
      <w:r w:rsidR="7A6188B6" w:rsidRPr="38702DFA">
        <w:t>y’s</w:t>
      </w:r>
      <w:r w:rsidRPr="38702DFA">
        <w:t xml:space="preserve"> usual service delivery arrangements after the closure of the Withybush radiopharmacy in October 2022. </w:t>
      </w:r>
    </w:p>
    <w:p w14:paraId="40CA2D91" w14:textId="03CF8488" w:rsidR="000A1E8B" w:rsidRPr="001D1063" w:rsidRDefault="000A1E8B" w:rsidP="000A1E8B">
      <w:pPr>
        <w:rPr>
          <w:rFonts w:cstheme="minorHAnsi"/>
        </w:rPr>
      </w:pPr>
      <w:r w:rsidRPr="001D1063">
        <w:rPr>
          <w:rFonts w:cstheme="minorHAnsi"/>
        </w:rPr>
        <w:t xml:space="preserve">The Nuclear Medicine team indicated that there had been a significant impact on their services during the </w:t>
      </w:r>
      <w:r w:rsidR="00A804E5" w:rsidRPr="001D1063">
        <w:rPr>
          <w:rFonts w:cstheme="minorHAnsi"/>
        </w:rPr>
        <w:t>S</w:t>
      </w:r>
      <w:r w:rsidR="00A804E5">
        <w:rPr>
          <w:rFonts w:cstheme="minorHAnsi"/>
        </w:rPr>
        <w:t>BUHB</w:t>
      </w:r>
      <w:r w:rsidR="00A804E5" w:rsidRPr="001D1063">
        <w:rPr>
          <w:rFonts w:cstheme="minorHAnsi"/>
        </w:rPr>
        <w:t xml:space="preserve"> </w:t>
      </w:r>
      <w:r w:rsidRPr="001D1063">
        <w:rPr>
          <w:rFonts w:cstheme="minorHAnsi"/>
        </w:rPr>
        <w:t>“firebreak” period which ran 22</w:t>
      </w:r>
      <w:r w:rsidRPr="001D1063">
        <w:rPr>
          <w:rFonts w:cstheme="minorHAnsi"/>
          <w:vertAlign w:val="superscript"/>
        </w:rPr>
        <w:t>nd</w:t>
      </w:r>
      <w:r w:rsidRPr="001D1063">
        <w:rPr>
          <w:rFonts w:cstheme="minorHAnsi"/>
        </w:rPr>
        <w:t xml:space="preserve"> April to 3</w:t>
      </w:r>
      <w:r w:rsidRPr="001D1063">
        <w:rPr>
          <w:rFonts w:cstheme="minorHAnsi"/>
          <w:vertAlign w:val="superscript"/>
        </w:rPr>
        <w:t>rd</w:t>
      </w:r>
      <w:r w:rsidRPr="001D1063">
        <w:rPr>
          <w:rFonts w:cstheme="minorHAnsi"/>
        </w:rPr>
        <w:t xml:space="preserve"> May 2024. This was a period of significantly reduced volume of production to enable rectification of quality issues exacerbated by the significant increase in required capacity at a greater than 100% increase. The firebreak disruption resulted in 64 patients being rescheduled. Prior to the firebreak there were 3 occasions where an order was unable to be fulfilled or was reduced due to the Swansea Radiopharmacy exceeding capacity. The bone cancer scan waiting list has now exceeded 4 weeks post fire break. </w:t>
      </w:r>
      <w:r w:rsidRPr="001D1063">
        <w:rPr>
          <w:rFonts w:cstheme="minorHAnsi"/>
        </w:rPr>
        <w:lastRenderedPageBreak/>
        <w:t xml:space="preserve">There are also significantly more occasions where receipt of radiopharmaceuticals has exceeded being 1 hour late since the closure of </w:t>
      </w:r>
      <w:r w:rsidR="001C7941">
        <w:rPr>
          <w:rFonts w:cstheme="minorHAnsi"/>
        </w:rPr>
        <w:t>CAVUHB</w:t>
      </w:r>
      <w:r w:rsidRPr="001D1063">
        <w:rPr>
          <w:rFonts w:cstheme="minorHAnsi"/>
        </w:rPr>
        <w:t xml:space="preserve"> radiopharmacy.   </w:t>
      </w:r>
    </w:p>
    <w:p w14:paraId="2742FB14" w14:textId="77777777" w:rsidR="000A1E8B" w:rsidRPr="001D1063" w:rsidRDefault="000A1E8B" w:rsidP="000A1E8B">
      <w:pPr>
        <w:rPr>
          <w:rFonts w:cstheme="minorHAnsi"/>
          <w:b/>
        </w:rPr>
      </w:pPr>
      <w:r w:rsidRPr="001D1063">
        <w:rPr>
          <w:rFonts w:cstheme="minorHAnsi"/>
          <w:b/>
        </w:rPr>
        <w:t xml:space="preserve">Cwm Taf Morgannwg UHB impact </w:t>
      </w:r>
    </w:p>
    <w:p w14:paraId="4FA6FB37" w14:textId="34191711" w:rsidR="000A1E8B" w:rsidRPr="001D1063" w:rsidRDefault="1B94D5C5" w:rsidP="38702DFA">
      <w:r w:rsidRPr="38702DFA">
        <w:t>Following the closure of the</w:t>
      </w:r>
      <w:r w:rsidR="0006F3B6" w:rsidRPr="38702DFA">
        <w:t xml:space="preserve"> </w:t>
      </w:r>
      <w:r w:rsidR="17C64B2C" w:rsidRPr="38702DFA">
        <w:t>CAVUHB</w:t>
      </w:r>
      <w:r w:rsidR="0006F3B6" w:rsidRPr="38702DFA">
        <w:t xml:space="preserve"> radiopharmacy </w:t>
      </w:r>
      <w:r w:rsidR="73EF4C6E" w:rsidRPr="38702DFA">
        <w:t>U</w:t>
      </w:r>
      <w:r w:rsidR="00140B1A" w:rsidRPr="38702DFA">
        <w:t>Unit all patients</w:t>
      </w:r>
      <w:r w:rsidR="0006F3B6" w:rsidRPr="38702DFA">
        <w:t xml:space="preserve"> were moved to Princess of Wales (POW)</w:t>
      </w:r>
      <w:r w:rsidR="5A0401DF" w:rsidRPr="38702DFA">
        <w:t xml:space="preserve"> hospital site</w:t>
      </w:r>
      <w:r w:rsidR="0006F3B6" w:rsidRPr="38702DFA">
        <w:t xml:space="preserve"> which meant demand was not met with a focus on bone cancer scans and urgent scan patients. The Royal Glamorgan (RGH) has since re-opened</w:t>
      </w:r>
      <w:r w:rsidR="4AB2EB12" w:rsidRPr="38702DFA">
        <w:t xml:space="preserve"> and</w:t>
      </w:r>
      <w:r w:rsidR="0006F3B6" w:rsidRPr="38702DFA">
        <w:t xml:space="preserve"> capacity is now split again between the two sites. </w:t>
      </w:r>
    </w:p>
    <w:p w14:paraId="54005BB9" w14:textId="52B93716" w:rsidR="000A1E8B" w:rsidRPr="001D1063" w:rsidRDefault="0006F3B6" w:rsidP="38702DFA">
      <w:r w:rsidRPr="38702DFA">
        <w:t xml:space="preserve">Bone cancer scan patients waiting times have increased to 4 weeks and urgent scans increased to 8 weeks. Routines scans were placed on hold and the current longest wait for a routine scan is 48 weeks. For RGH there are currently 43 patients waiting over 8 weeks and for POW 24 patients waiting over 8 weeks. The delivery times for POW have not been significantly impacted </w:t>
      </w:r>
      <w:r w:rsidR="6E91786E" w:rsidRPr="38702DFA">
        <w:t>but</w:t>
      </w:r>
      <w:r w:rsidRPr="38702DFA">
        <w:t xml:space="preserve"> RGH delivery times have been much more unpredictable significantly impacting scanning days. </w:t>
      </w:r>
    </w:p>
    <w:p w14:paraId="2CCBB3E1" w14:textId="07919A14" w:rsidR="000A1E8B" w:rsidRPr="001D1063" w:rsidRDefault="0006F3B6" w:rsidP="38702DFA">
      <w:r w:rsidRPr="38702DFA">
        <w:t>Impact on Clinically Urgent/Cancer patients</w:t>
      </w:r>
    </w:p>
    <w:p w14:paraId="1DC09941" w14:textId="4B5FDFAC" w:rsidR="000A1E8B" w:rsidRPr="001D1063" w:rsidRDefault="0006F3B6" w:rsidP="38702DFA">
      <w:r w:rsidRPr="38702DFA">
        <w:t xml:space="preserve">Initially the time increased for </w:t>
      </w:r>
      <w:r w:rsidRPr="006B7F7A">
        <w:t>USC referrals</w:t>
      </w:r>
      <w:r w:rsidRPr="38702DFA">
        <w:t xml:space="preserve"> from 10 days to 4 weeks. </w:t>
      </w:r>
      <w:proofErr w:type="spellStart"/>
      <w:r w:rsidRPr="38702DFA">
        <w:t>Urgents</w:t>
      </w:r>
      <w:proofErr w:type="spellEnd"/>
      <w:r w:rsidRPr="38702DFA">
        <w:t xml:space="preserve"> increased to 8 weeks and routines were placed on </w:t>
      </w:r>
      <w:r w:rsidR="00140B1A" w:rsidRPr="38702DFA">
        <w:t>hold,</w:t>
      </w:r>
      <w:r w:rsidRPr="38702DFA">
        <w:t xml:space="preserve"> but the waiting lists have decreased apart from routine patients.</w:t>
      </w:r>
    </w:p>
    <w:p w14:paraId="00C41647" w14:textId="77777777" w:rsidR="000A1E8B" w:rsidRPr="001D1063" w:rsidRDefault="000A1E8B" w:rsidP="000A1E8B">
      <w:pPr>
        <w:rPr>
          <w:rFonts w:cstheme="minorHAnsi"/>
          <w:b/>
        </w:rPr>
      </w:pPr>
      <w:r w:rsidRPr="001D1063">
        <w:rPr>
          <w:rFonts w:cstheme="minorHAnsi"/>
          <w:b/>
        </w:rPr>
        <w:t>Velindre Cancer Centre impact</w:t>
      </w:r>
    </w:p>
    <w:p w14:paraId="7D975617" w14:textId="0360438D" w:rsidR="000A1E8B" w:rsidRPr="001D1063" w:rsidRDefault="000A1E8B" w:rsidP="000A1E8B">
      <w:pPr>
        <w:rPr>
          <w:rFonts w:cstheme="minorHAnsi"/>
        </w:rPr>
      </w:pPr>
      <w:r w:rsidRPr="001D1063">
        <w:rPr>
          <w:rFonts w:cstheme="minorHAnsi"/>
        </w:rPr>
        <w:t xml:space="preserve">The throughput of diagnostic radiopharmaceuticals for Velindre Cancer Centre is stable and relatively low in comparison to some other centres. The closure of the </w:t>
      </w:r>
      <w:r w:rsidR="001C7941">
        <w:rPr>
          <w:rFonts w:cstheme="minorHAnsi"/>
        </w:rPr>
        <w:t>CAVUHB</w:t>
      </w:r>
      <w:r w:rsidRPr="001D1063">
        <w:rPr>
          <w:rFonts w:cstheme="minorHAnsi"/>
        </w:rPr>
        <w:t xml:space="preserve"> radiopharmacy has disrupted start and finish times which has caused issues in the workforce for those with longstanding commitments such as childcare. Whilst Velindre do</w:t>
      </w:r>
      <w:r w:rsidR="006A488B">
        <w:rPr>
          <w:rFonts w:cstheme="minorHAnsi"/>
        </w:rPr>
        <w:t xml:space="preserve"> not currently</w:t>
      </w:r>
      <w:r w:rsidRPr="001D1063">
        <w:rPr>
          <w:rFonts w:cstheme="minorHAnsi"/>
        </w:rPr>
        <w:t xml:space="preserve"> have a waiting list, they are having to inform referrers of delays in imaging / GFRs. The GFRs are probably the most impacted as they now group them, to prevent single dose requests. This might mean that ideal </w:t>
      </w:r>
      <w:r w:rsidR="00FA2DC5">
        <w:rPr>
          <w:rFonts w:cstheme="minorHAnsi"/>
        </w:rPr>
        <w:t>‘</w:t>
      </w:r>
      <w:r w:rsidRPr="001D1063">
        <w:rPr>
          <w:rFonts w:cstheme="minorHAnsi"/>
        </w:rPr>
        <w:t>need by</w:t>
      </w:r>
      <w:r w:rsidR="00FA2DC5">
        <w:rPr>
          <w:rFonts w:cstheme="minorHAnsi"/>
        </w:rPr>
        <w:t>’</w:t>
      </w:r>
      <w:r w:rsidRPr="001D1063">
        <w:rPr>
          <w:rFonts w:cstheme="minorHAnsi"/>
        </w:rPr>
        <w:t xml:space="preserve"> dates are missed for this patient group.</w:t>
      </w:r>
    </w:p>
    <w:p w14:paraId="31CEA851" w14:textId="77777777" w:rsidR="000A1E8B" w:rsidRPr="001D1063" w:rsidRDefault="000A1E8B" w:rsidP="000A1E8B">
      <w:pPr>
        <w:rPr>
          <w:rFonts w:cstheme="minorHAnsi"/>
          <w:b/>
        </w:rPr>
      </w:pPr>
      <w:r w:rsidRPr="001D1063">
        <w:rPr>
          <w:rFonts w:cstheme="minorHAnsi"/>
          <w:b/>
        </w:rPr>
        <w:t>Conclusions</w:t>
      </w:r>
    </w:p>
    <w:p w14:paraId="601C0976" w14:textId="371608EC" w:rsidR="000A1E8B" w:rsidRPr="001D1063" w:rsidRDefault="0006F3B6" w:rsidP="38702DFA">
      <w:pPr>
        <w:pStyle w:val="ListParagraph"/>
        <w:numPr>
          <w:ilvl w:val="0"/>
          <w:numId w:val="24"/>
        </w:numPr>
      </w:pPr>
      <w:r w:rsidRPr="38702DFA">
        <w:t xml:space="preserve">The closure of the </w:t>
      </w:r>
      <w:r w:rsidR="17C64B2C" w:rsidRPr="38702DFA">
        <w:t>CAVUHB</w:t>
      </w:r>
      <w:r w:rsidRPr="38702DFA">
        <w:t xml:space="preserve"> radiopharmacy has put significant pressure on the remaining </w:t>
      </w:r>
      <w:r w:rsidR="426F53AC" w:rsidRPr="38702DFA">
        <w:t xml:space="preserve">SBUHB </w:t>
      </w:r>
      <w:r w:rsidRPr="38702DFA">
        <w:t xml:space="preserve">Radiopharmacy requiring significant increase in staffing whilst </w:t>
      </w:r>
      <w:r w:rsidR="60EDBFC7" w:rsidRPr="38702DFA">
        <w:t>supplying</w:t>
      </w:r>
      <w:r w:rsidRPr="38702DFA">
        <w:t xml:space="preserve"> all of South Wales Nuclear Medicine sites via one production cabinet as opposed to the previous </w:t>
      </w:r>
      <w:r w:rsidRPr="006B7F7A">
        <w:t>three cabinets.</w:t>
      </w:r>
      <w:r w:rsidRPr="38702DFA">
        <w:t xml:space="preserve"> This means there is no contingency support in case of failure of the remaining production cabinet. </w:t>
      </w:r>
    </w:p>
    <w:p w14:paraId="2EA3CC22" w14:textId="6E033889" w:rsidR="000A1E8B" w:rsidRPr="001D1063" w:rsidRDefault="000A1E8B" w:rsidP="000A1E8B">
      <w:pPr>
        <w:pStyle w:val="ListParagraph"/>
        <w:numPr>
          <w:ilvl w:val="0"/>
          <w:numId w:val="24"/>
        </w:numPr>
        <w:rPr>
          <w:rFonts w:cstheme="minorHAnsi"/>
        </w:rPr>
      </w:pPr>
      <w:r w:rsidRPr="001D1063">
        <w:rPr>
          <w:rFonts w:cstheme="minorHAnsi"/>
        </w:rPr>
        <w:t>Due to increased throughput</w:t>
      </w:r>
      <w:r w:rsidR="00036F10">
        <w:rPr>
          <w:rFonts w:cstheme="minorHAnsi"/>
        </w:rPr>
        <w:t>,</w:t>
      </w:r>
      <w:r w:rsidRPr="001D1063">
        <w:rPr>
          <w:rFonts w:cstheme="minorHAnsi"/>
        </w:rPr>
        <w:t xml:space="preserve"> there is greater risk </w:t>
      </w:r>
      <w:r w:rsidR="00036F10">
        <w:rPr>
          <w:rFonts w:cstheme="minorHAnsi"/>
        </w:rPr>
        <w:t xml:space="preserve">of </w:t>
      </w:r>
      <w:r w:rsidRPr="001D1063">
        <w:rPr>
          <w:rFonts w:cstheme="minorHAnsi"/>
        </w:rPr>
        <w:t>environmental failure within the production facility and has resulted in very strict capacity controls to ensure sterility assurance of final products and patient safety.</w:t>
      </w:r>
    </w:p>
    <w:p w14:paraId="5CDB0D24" w14:textId="3814AE90" w:rsidR="000A1E8B" w:rsidRPr="001D1063" w:rsidRDefault="000A1E8B" w:rsidP="000A1E8B">
      <w:pPr>
        <w:pStyle w:val="ListParagraph"/>
        <w:numPr>
          <w:ilvl w:val="0"/>
          <w:numId w:val="24"/>
        </w:numPr>
        <w:rPr>
          <w:rFonts w:cstheme="minorHAnsi"/>
        </w:rPr>
      </w:pPr>
      <w:r w:rsidRPr="001D1063">
        <w:rPr>
          <w:rFonts w:cstheme="minorHAnsi"/>
        </w:rPr>
        <w:t xml:space="preserve">Due to capacity </w:t>
      </w:r>
      <w:r w:rsidR="00140B1A" w:rsidRPr="001D1063">
        <w:rPr>
          <w:rFonts w:cstheme="minorHAnsi"/>
        </w:rPr>
        <w:t>restrictions,</w:t>
      </w:r>
      <w:r w:rsidRPr="001D1063">
        <w:rPr>
          <w:rFonts w:cstheme="minorHAnsi"/>
        </w:rPr>
        <w:t xml:space="preserve"> it is estimated that the numbers of patients scanned in South Wales has reduced by at least 30% which equates to around 300 patients per month. This has impacted different sites to varying degrees with for example University Hospital of Wales having capacity reduced most significantly even though it is the largest Nuclear Medicine site</w:t>
      </w:r>
      <w:r w:rsidR="009649A1">
        <w:rPr>
          <w:rFonts w:cstheme="minorHAnsi"/>
        </w:rPr>
        <w:t>,</w:t>
      </w:r>
      <w:r w:rsidRPr="001D1063">
        <w:rPr>
          <w:rFonts w:cstheme="minorHAnsi"/>
        </w:rPr>
        <w:t xml:space="preserve"> with often the most urgent and complex patients due to its patient specialities. Since the </w:t>
      </w:r>
      <w:r w:rsidR="001C7941">
        <w:rPr>
          <w:rFonts w:cstheme="minorHAnsi"/>
        </w:rPr>
        <w:t>CAVUHB</w:t>
      </w:r>
      <w:r w:rsidRPr="001D1063">
        <w:rPr>
          <w:rFonts w:cstheme="minorHAnsi"/>
        </w:rPr>
        <w:t xml:space="preserve"> closure throughput of patients has reduced in the region of 66%. </w:t>
      </w:r>
    </w:p>
    <w:p w14:paraId="5A940148" w14:textId="0C79A56E" w:rsidR="000A1E8B" w:rsidRPr="001D1063" w:rsidRDefault="000A1E8B" w:rsidP="000A1E8B">
      <w:pPr>
        <w:pStyle w:val="ListParagraph"/>
        <w:numPr>
          <w:ilvl w:val="0"/>
          <w:numId w:val="24"/>
        </w:numPr>
        <w:rPr>
          <w:rFonts w:cstheme="minorHAnsi"/>
        </w:rPr>
      </w:pPr>
      <w:r w:rsidRPr="001D1063">
        <w:rPr>
          <w:rFonts w:cstheme="minorHAnsi"/>
        </w:rPr>
        <w:t xml:space="preserve">Across South Wales </w:t>
      </w:r>
      <w:r w:rsidR="00140B1A" w:rsidRPr="001D1063">
        <w:rPr>
          <w:rFonts w:cstheme="minorHAnsi"/>
        </w:rPr>
        <w:t>the</w:t>
      </w:r>
      <w:r w:rsidRPr="001D1063">
        <w:rPr>
          <w:rFonts w:cstheme="minorHAnsi"/>
        </w:rPr>
        <w:t xml:space="preserve"> numbers of patients awaiting Nuclear Medicine scans has increased significantly with 8-week limits being breached increasingly after an initial lag as the time since closure of the </w:t>
      </w:r>
      <w:r w:rsidR="001C7941">
        <w:rPr>
          <w:rFonts w:cstheme="minorHAnsi"/>
        </w:rPr>
        <w:t>CAVUHB</w:t>
      </w:r>
      <w:r w:rsidRPr="001D1063">
        <w:rPr>
          <w:rFonts w:cstheme="minorHAnsi"/>
        </w:rPr>
        <w:t xml:space="preserve"> radiopharmacy extends. This is significantly impacting patients but also </w:t>
      </w:r>
      <w:r w:rsidRPr="001D1063">
        <w:rPr>
          <w:rFonts w:cstheme="minorHAnsi"/>
        </w:rPr>
        <w:lastRenderedPageBreak/>
        <w:t xml:space="preserve">Nuclear Medicine staffing morale and longer-term departmental resilience as the times since </w:t>
      </w:r>
      <w:r w:rsidR="001C7941">
        <w:rPr>
          <w:rFonts w:cstheme="minorHAnsi"/>
        </w:rPr>
        <w:t>CAVUHB</w:t>
      </w:r>
      <w:r w:rsidRPr="001D1063">
        <w:rPr>
          <w:rFonts w:cstheme="minorHAnsi"/>
        </w:rPr>
        <w:t xml:space="preserve"> radiopharmacy closure extends.      </w:t>
      </w:r>
    </w:p>
    <w:p w14:paraId="7B0213E0" w14:textId="77777777" w:rsidR="000A1E8B" w:rsidRPr="001D1063" w:rsidRDefault="000A1E8B" w:rsidP="000A1E8B">
      <w:pPr>
        <w:pStyle w:val="ListParagraph"/>
        <w:numPr>
          <w:ilvl w:val="0"/>
          <w:numId w:val="24"/>
        </w:numPr>
        <w:rPr>
          <w:rFonts w:cstheme="minorHAnsi"/>
        </w:rPr>
      </w:pPr>
      <w:r w:rsidRPr="001D1063">
        <w:rPr>
          <w:rFonts w:cstheme="minorHAnsi"/>
        </w:rPr>
        <w:t xml:space="preserve">To meet capacity and provide resilience for Nuclear Medicine across South Wales it is vitally important that a new Radiopharmacy service is built at Imperial Park Newport. The new site will ensure sufficient operational cabinet support for South Wales as well as providing contingency capacity in case of failure of the Swansea Radiopharmacy. It is notable that Radiopharmacy resilience across the UK is stretched with many older and failing facilities as well as services that have been impacted by MHRA inspections including reductions in capacity or even closure.  </w:t>
      </w:r>
    </w:p>
    <w:p w14:paraId="37ED82DC" w14:textId="77777777" w:rsidR="00E6601B" w:rsidRPr="001D1063" w:rsidRDefault="00E6601B" w:rsidP="003C3A34">
      <w:pPr>
        <w:rPr>
          <w:rFonts w:cstheme="minorHAnsi"/>
        </w:rPr>
      </w:pPr>
    </w:p>
    <w:p w14:paraId="77FD7908" w14:textId="4A052262" w:rsidR="000B2772" w:rsidRDefault="000B2772" w:rsidP="003C3A34">
      <w:pPr>
        <w:rPr>
          <w:b/>
          <w:bCs/>
        </w:rPr>
      </w:pPr>
      <w:r w:rsidRPr="000B2772">
        <w:rPr>
          <w:b/>
          <w:bCs/>
        </w:rPr>
        <w:t>1.3</w:t>
      </w:r>
      <w:r w:rsidRPr="000B2772">
        <w:rPr>
          <w:b/>
          <w:bCs/>
        </w:rPr>
        <w:tab/>
        <w:t>Service Model</w:t>
      </w:r>
    </w:p>
    <w:p w14:paraId="673C6F5F" w14:textId="31CC1BA4" w:rsidR="000B2772" w:rsidRDefault="34FD6A02" w:rsidP="003C3A34">
      <w:r>
        <w:t xml:space="preserve">A future service model has been agreed </w:t>
      </w:r>
      <w:r w:rsidR="11DACF52">
        <w:t xml:space="preserve">in line with the recommended best practice </w:t>
      </w:r>
      <w:r>
        <w:t xml:space="preserve">whereby the new regional </w:t>
      </w:r>
      <w:r w:rsidR="79C10AB2">
        <w:t>R</w:t>
      </w:r>
      <w:r>
        <w:t xml:space="preserve">adiopharmacy units will manufacture the medicine in ready to use vial kits. These will be delivered to </w:t>
      </w:r>
      <w:r w:rsidR="4F736E01">
        <w:t xml:space="preserve">Nuclear Medicine </w:t>
      </w:r>
      <w:r>
        <w:t xml:space="preserve">departments where the patient injections will be drawn up from the vials. </w:t>
      </w:r>
      <w:r w:rsidR="00140B1A">
        <w:t>Typically,</w:t>
      </w:r>
      <w:r>
        <w:t xml:space="preserve"> around </w:t>
      </w:r>
      <w:r w:rsidR="4EC9F9AE">
        <w:t>two to three</w:t>
      </w:r>
      <w:r>
        <w:t xml:space="preserve"> injections are drawn </w:t>
      </w:r>
      <w:r w:rsidR="4EC9F9AE">
        <w:t xml:space="preserve">up </w:t>
      </w:r>
      <w:r>
        <w:t>from each vial. This is also the service model being used during the current Service Continui</w:t>
      </w:r>
      <w:r w:rsidR="4EC9F9AE">
        <w:t>t</w:t>
      </w:r>
      <w:r>
        <w:t>y arrangements</w:t>
      </w:r>
      <w:r w:rsidR="4EDF0265">
        <w:t xml:space="preserve"> </w:t>
      </w:r>
      <w:r w:rsidR="53D9B6AD">
        <w:t>within</w:t>
      </w:r>
      <w:r w:rsidR="4EDF0265">
        <w:t xml:space="preserve"> SBUHB, </w:t>
      </w:r>
      <w:r w:rsidR="736747F8">
        <w:t>Birmingham</w:t>
      </w:r>
      <w:r w:rsidR="4EDF0265">
        <w:t xml:space="preserve"> and Bristol </w:t>
      </w:r>
      <w:r w:rsidR="7EAC7FB7">
        <w:t xml:space="preserve">NHS </w:t>
      </w:r>
      <w:r w:rsidR="4EDF0265">
        <w:t>Trusts</w:t>
      </w:r>
      <w:r>
        <w:t>.</w:t>
      </w:r>
    </w:p>
    <w:p w14:paraId="399AF3E3" w14:textId="1C7BE612" w:rsidR="00F81B5A" w:rsidRDefault="34FD6A02" w:rsidP="003C3A34">
      <w:r>
        <w:t xml:space="preserve">This approach gives maximum flexibility to the </w:t>
      </w:r>
      <w:r w:rsidR="4F736E01">
        <w:t>Nuclear Medicine</w:t>
      </w:r>
      <w:r>
        <w:t xml:space="preserve"> department to ensure that the right level of radioactivity is injected to each patient, from the level available in the vial immediately prior to the injection being given. It also maximises </w:t>
      </w:r>
      <w:r w:rsidR="79C10AB2">
        <w:t>R</w:t>
      </w:r>
      <w:r>
        <w:t xml:space="preserve">adiopharmacy operator safety by limiting their time exposure to the radioactive product during manufacture. </w:t>
      </w:r>
      <w:r w:rsidR="4F736E01">
        <w:t>Nuclear Medicine</w:t>
      </w:r>
      <w:r>
        <w:t xml:space="preserve"> departments that have not </w:t>
      </w:r>
      <w:r w:rsidR="7DD6B9D7">
        <w:t xml:space="preserve">previously </w:t>
      </w:r>
      <w:r>
        <w:t xml:space="preserve">utilised this service model are being supported with training and equipment to ensure safe </w:t>
      </w:r>
      <w:r w:rsidR="4EC9F9AE">
        <w:t xml:space="preserve">and effective </w:t>
      </w:r>
      <w:r>
        <w:t>drawing up.</w:t>
      </w:r>
    </w:p>
    <w:p w14:paraId="6E053421" w14:textId="36D5CB57" w:rsidR="00F81B5A" w:rsidRDefault="34FD6A02" w:rsidP="003C3A34">
      <w:r>
        <w:t xml:space="preserve">The service model </w:t>
      </w:r>
      <w:r w:rsidR="2F4DF4FA">
        <w:t>will be</w:t>
      </w:r>
      <w:r>
        <w:t xml:space="preserve"> </w:t>
      </w:r>
      <w:r w:rsidR="2D5DD4F8">
        <w:t xml:space="preserve">underpinned </w:t>
      </w:r>
      <w:r>
        <w:t xml:space="preserve">by </w:t>
      </w:r>
      <w:r w:rsidR="37EDBF37">
        <w:t xml:space="preserve">new </w:t>
      </w:r>
      <w:r>
        <w:t>Service Level Agreements and Technical Agreements between the respective organ</w:t>
      </w:r>
      <w:r w:rsidR="35EFE19F">
        <w:t>i</w:t>
      </w:r>
      <w:r>
        <w:t xml:space="preserve">sations. </w:t>
      </w:r>
    </w:p>
    <w:p w14:paraId="4DFD7242" w14:textId="75023BCE" w:rsidR="00F81B5A" w:rsidRDefault="34FD6A02" w:rsidP="003C3A34">
      <w:r>
        <w:t xml:space="preserve">The service will operate on the basis of a core staff and </w:t>
      </w:r>
      <w:r w:rsidR="00140B1A">
        <w:t>non-pay</w:t>
      </w:r>
      <w:r>
        <w:t xml:space="preserve"> budget allocated </w:t>
      </w:r>
      <w:r w:rsidR="4EC9F9AE">
        <w:t xml:space="preserve">to NWSSP </w:t>
      </w:r>
      <w:r>
        <w:t xml:space="preserve">at the time of </w:t>
      </w:r>
      <w:r w:rsidR="55AA35AE">
        <w:t xml:space="preserve">service </w:t>
      </w:r>
      <w:r>
        <w:t xml:space="preserve">transfer. The variable costs </w:t>
      </w:r>
      <w:r w:rsidR="4EC9F9AE">
        <w:t xml:space="preserve">of the medicine </w:t>
      </w:r>
      <w:r>
        <w:t>will be recharged on a wholesale basis, with an equitable charge to all users per unit of medicine supplied, inclusive of the medicine, consumables, and transport.</w:t>
      </w:r>
      <w:r w:rsidR="00ED4860">
        <w:t xml:space="preserve"> </w:t>
      </w:r>
    </w:p>
    <w:p w14:paraId="63296D33" w14:textId="49790972" w:rsidR="00A63A25" w:rsidRDefault="00A63A25" w:rsidP="003C3A34">
      <w:r>
        <w:t xml:space="preserve">Overall financial and service governance will rest with the Health Boards and Trusts, exercised jointly through the mechanism of the Shared Services Partnership </w:t>
      </w:r>
      <w:r w:rsidR="00BB49FD">
        <w:t>C</w:t>
      </w:r>
      <w:r>
        <w:t>ommittee.</w:t>
      </w:r>
      <w:r w:rsidR="0082101A">
        <w:t xml:space="preserve"> The financial impacts of this model are analysed in Chapter 4, the Financial Case.</w:t>
      </w:r>
    </w:p>
    <w:p w14:paraId="5BAA2193" w14:textId="59C7699C" w:rsidR="00C34CA5" w:rsidRDefault="00C34CA5">
      <w:r>
        <w:br w:type="page"/>
      </w:r>
    </w:p>
    <w:p w14:paraId="522B753D" w14:textId="15F8C5EA" w:rsidR="00773545" w:rsidRDefault="00C34CA5" w:rsidP="00773545">
      <w:pPr>
        <w:rPr>
          <w:sz w:val="32"/>
          <w:szCs w:val="32"/>
        </w:rPr>
      </w:pPr>
      <w:r w:rsidRPr="00C34CA5">
        <w:rPr>
          <w:sz w:val="32"/>
          <w:szCs w:val="32"/>
        </w:rPr>
        <w:lastRenderedPageBreak/>
        <w:t>2. Economic Case</w:t>
      </w:r>
    </w:p>
    <w:p w14:paraId="1D2A3159" w14:textId="71BD50E2" w:rsidR="00C34CA5" w:rsidRDefault="4EC9F9AE" w:rsidP="00773545">
      <w:r>
        <w:t xml:space="preserve">The economic case in this document is focussed </w:t>
      </w:r>
      <w:r w:rsidR="00140B1A">
        <w:t>on</w:t>
      </w:r>
      <w:r>
        <w:t xml:space="preserve"> site selection for the </w:t>
      </w:r>
      <w:r w:rsidR="7EE946EB">
        <w:t>reinvested</w:t>
      </w:r>
      <w:r>
        <w:t xml:space="preserve"> </w:t>
      </w:r>
      <w:r w:rsidR="79C10AB2">
        <w:t>R</w:t>
      </w:r>
      <w:r>
        <w:t xml:space="preserve">adiopharmacy </w:t>
      </w:r>
      <w:r w:rsidR="7EE946EB">
        <w:t>service</w:t>
      </w:r>
      <w:r w:rsidR="7BB08355">
        <w:t>. This chapter</w:t>
      </w:r>
      <w:r w:rsidR="4DCB4739">
        <w:t xml:space="preserve"> has been reviewed but </w:t>
      </w:r>
      <w:r w:rsidR="7BB08355">
        <w:t xml:space="preserve">is unchanged from </w:t>
      </w:r>
      <w:r w:rsidR="7B281798">
        <w:t xml:space="preserve">version 1 of </w:t>
      </w:r>
      <w:r w:rsidR="7BB08355">
        <w:t>the case submitted in November 2023</w:t>
      </w:r>
      <w:r w:rsidR="7B281798">
        <w:t>.</w:t>
      </w:r>
    </w:p>
    <w:p w14:paraId="03CD5C15" w14:textId="588175A8" w:rsidR="00C34CA5" w:rsidRPr="001F6960" w:rsidRDefault="00C34CA5" w:rsidP="00773545">
      <w:pPr>
        <w:rPr>
          <w:b/>
          <w:bCs/>
        </w:rPr>
      </w:pPr>
      <w:r w:rsidRPr="001F6960">
        <w:rPr>
          <w:b/>
          <w:bCs/>
        </w:rPr>
        <w:t>2.1 Success Criteria</w:t>
      </w:r>
    </w:p>
    <w:p w14:paraId="7147E537" w14:textId="03D1FB1E" w:rsidR="00C34CA5" w:rsidRDefault="00C34CA5" w:rsidP="00773545">
      <w:r>
        <w:t>Success Criteria for site selection for the new service are:</w:t>
      </w:r>
    </w:p>
    <w:p w14:paraId="76121469" w14:textId="72FA648F" w:rsidR="0064776C" w:rsidRDefault="00ED512F" w:rsidP="00C34CA5">
      <w:pPr>
        <w:pStyle w:val="ListParagraph"/>
        <w:numPr>
          <w:ilvl w:val="0"/>
          <w:numId w:val="7"/>
        </w:numPr>
      </w:pPr>
      <w:r>
        <w:t>Strategic Criteria</w:t>
      </w:r>
    </w:p>
    <w:p w14:paraId="7DF02CF8" w14:textId="0AE197B2" w:rsidR="00ED512F" w:rsidRDefault="00ED512F" w:rsidP="00ED512F">
      <w:pPr>
        <w:pStyle w:val="ListParagraph"/>
        <w:numPr>
          <w:ilvl w:val="1"/>
          <w:numId w:val="7"/>
        </w:numPr>
      </w:pPr>
      <w:r>
        <w:t>The site should be available for development now</w:t>
      </w:r>
    </w:p>
    <w:p w14:paraId="35FDC231" w14:textId="06D4E278" w:rsidR="00ED512F" w:rsidRDefault="540BB58F" w:rsidP="00ED512F">
      <w:pPr>
        <w:pStyle w:val="ListParagraph"/>
        <w:numPr>
          <w:ilvl w:val="1"/>
          <w:numId w:val="7"/>
        </w:numPr>
      </w:pPr>
      <w:r>
        <w:t xml:space="preserve">The site selection </w:t>
      </w:r>
      <w:proofErr w:type="gramStart"/>
      <w:r>
        <w:t>should</w:t>
      </w:r>
      <w:proofErr w:type="gramEnd"/>
      <w:r>
        <w:t xml:space="preserve"> </w:t>
      </w:r>
      <w:r w:rsidR="6894B9BD">
        <w:t xml:space="preserve">if </w:t>
      </w:r>
      <w:r w:rsidR="00140B1A">
        <w:t>possible,</w:t>
      </w:r>
      <w:r w:rsidR="6894B9BD">
        <w:t xml:space="preserve"> </w:t>
      </w:r>
      <w:r>
        <w:t xml:space="preserve">align </w:t>
      </w:r>
      <w:r w:rsidR="6894B9BD">
        <w:t xml:space="preserve">strategically with the </w:t>
      </w:r>
      <w:r w:rsidR="285C768E">
        <w:t>TrAMs</w:t>
      </w:r>
      <w:r w:rsidR="6894B9BD">
        <w:t xml:space="preserve"> Programme</w:t>
      </w:r>
    </w:p>
    <w:p w14:paraId="6D4874C2" w14:textId="681B301F" w:rsidR="00F5138E" w:rsidRDefault="00C34CA5" w:rsidP="00C34CA5">
      <w:pPr>
        <w:pStyle w:val="ListParagraph"/>
        <w:numPr>
          <w:ilvl w:val="0"/>
          <w:numId w:val="7"/>
        </w:numPr>
      </w:pPr>
      <w:r>
        <w:t xml:space="preserve">Meets the capacity demands </w:t>
      </w:r>
      <w:r w:rsidR="00F5138E">
        <w:t xml:space="preserve">for service to </w:t>
      </w:r>
      <w:r>
        <w:t xml:space="preserve">patients </w:t>
      </w:r>
    </w:p>
    <w:p w14:paraId="15DCA9DF" w14:textId="4B214767" w:rsidR="00C34CA5" w:rsidRDefault="00F5138E" w:rsidP="00F5138E">
      <w:pPr>
        <w:pStyle w:val="ListParagraph"/>
        <w:numPr>
          <w:ilvl w:val="1"/>
          <w:numId w:val="7"/>
        </w:numPr>
      </w:pPr>
      <w:r>
        <w:t>W</w:t>
      </w:r>
      <w:r w:rsidR="00C34CA5">
        <w:t xml:space="preserve">ithin the South East </w:t>
      </w:r>
      <w:r>
        <w:t xml:space="preserve">Wales </w:t>
      </w:r>
      <w:r w:rsidR="00C34CA5">
        <w:t>region</w:t>
      </w:r>
      <w:r>
        <w:t xml:space="preserve"> [9,000 doses p/a]</w:t>
      </w:r>
    </w:p>
    <w:p w14:paraId="5A2E8988" w14:textId="73907127" w:rsidR="00C34CA5" w:rsidRDefault="00C34CA5" w:rsidP="00C34CA5">
      <w:pPr>
        <w:pStyle w:val="ListParagraph"/>
        <w:numPr>
          <w:ilvl w:val="1"/>
          <w:numId w:val="7"/>
        </w:numPr>
      </w:pPr>
      <w:r>
        <w:t>Also offers contingency to support S</w:t>
      </w:r>
      <w:r w:rsidR="00F5138E">
        <w:t>outh West Wales</w:t>
      </w:r>
      <w:r>
        <w:t xml:space="preserve"> when required</w:t>
      </w:r>
      <w:r w:rsidR="00F5138E">
        <w:t xml:space="preserve"> [6,000 doses p/a]</w:t>
      </w:r>
    </w:p>
    <w:p w14:paraId="62906683" w14:textId="138E186C" w:rsidR="00C34CA5" w:rsidRDefault="00C34CA5" w:rsidP="00C34CA5">
      <w:pPr>
        <w:pStyle w:val="ListParagraph"/>
        <w:numPr>
          <w:ilvl w:val="1"/>
          <w:numId w:val="7"/>
        </w:numPr>
      </w:pPr>
      <w:r>
        <w:t>Also offers contingency to support other UK sites such as Birmingham and Bristol, when that capacity is not being required within Wales</w:t>
      </w:r>
      <w:r w:rsidR="008A2B73">
        <w:t>.</w:t>
      </w:r>
    </w:p>
    <w:p w14:paraId="33AEF702" w14:textId="3CD58B77" w:rsidR="00C34CA5" w:rsidRDefault="00C34CA5" w:rsidP="00C34CA5">
      <w:pPr>
        <w:pStyle w:val="ListParagraph"/>
        <w:numPr>
          <w:ilvl w:val="0"/>
          <w:numId w:val="7"/>
        </w:numPr>
      </w:pPr>
      <w:r>
        <w:t>Meets all current and envisaged regulatory requirements</w:t>
      </w:r>
    </w:p>
    <w:p w14:paraId="67543316" w14:textId="260997F6" w:rsidR="00F5138E" w:rsidRDefault="00F5138E" w:rsidP="00F5138E">
      <w:pPr>
        <w:pStyle w:val="ListParagraph"/>
        <w:numPr>
          <w:ilvl w:val="1"/>
          <w:numId w:val="7"/>
        </w:numPr>
      </w:pPr>
      <w:r>
        <w:t>Layout including room segregations</w:t>
      </w:r>
    </w:p>
    <w:p w14:paraId="59178910" w14:textId="1CC47AEE" w:rsidR="00F5138E" w:rsidRDefault="00F5138E" w:rsidP="00F5138E">
      <w:pPr>
        <w:pStyle w:val="ListParagraph"/>
        <w:numPr>
          <w:ilvl w:val="1"/>
          <w:numId w:val="7"/>
        </w:numPr>
      </w:pPr>
      <w:r>
        <w:t>Room air handling and filtration</w:t>
      </w:r>
    </w:p>
    <w:p w14:paraId="38ACC6B7" w14:textId="06A99241" w:rsidR="00F5138E" w:rsidRDefault="00F5138E" w:rsidP="00F5138E">
      <w:pPr>
        <w:pStyle w:val="ListParagraph"/>
        <w:numPr>
          <w:ilvl w:val="1"/>
          <w:numId w:val="7"/>
        </w:numPr>
      </w:pPr>
      <w:r>
        <w:t xml:space="preserve">Equipment including isolators with Hydrogen Peroxide based decontamination </w:t>
      </w:r>
    </w:p>
    <w:p w14:paraId="5C2761CE" w14:textId="2967693D" w:rsidR="00C34CA5" w:rsidRDefault="00C34CA5" w:rsidP="00C34CA5">
      <w:pPr>
        <w:pStyle w:val="ListParagraph"/>
        <w:numPr>
          <w:ilvl w:val="0"/>
          <w:numId w:val="7"/>
        </w:numPr>
      </w:pPr>
      <w:r>
        <w:t>Provides a pleasant and functional work environment including</w:t>
      </w:r>
    </w:p>
    <w:p w14:paraId="7F3D1FB3" w14:textId="3FD9F848" w:rsidR="00C34CA5" w:rsidRDefault="00C34CA5" w:rsidP="00C34CA5">
      <w:pPr>
        <w:pStyle w:val="ListParagraph"/>
        <w:numPr>
          <w:ilvl w:val="1"/>
          <w:numId w:val="7"/>
        </w:numPr>
      </w:pPr>
      <w:r>
        <w:t>Production clean rooms</w:t>
      </w:r>
    </w:p>
    <w:p w14:paraId="2816A871" w14:textId="0AD5A9E9" w:rsidR="00C34CA5" w:rsidRDefault="00C34CA5" w:rsidP="00C34CA5">
      <w:pPr>
        <w:pStyle w:val="ListParagraph"/>
        <w:numPr>
          <w:ilvl w:val="1"/>
          <w:numId w:val="7"/>
        </w:numPr>
      </w:pPr>
      <w:r>
        <w:t>Supporting office, laboratory, storage, and ancil</w:t>
      </w:r>
      <w:r w:rsidR="000F7BDA">
        <w:t>lar</w:t>
      </w:r>
      <w:r>
        <w:t>y spaces</w:t>
      </w:r>
    </w:p>
    <w:p w14:paraId="0A42A198" w14:textId="55B2C254" w:rsidR="00C34CA5" w:rsidRDefault="00C34CA5" w:rsidP="00C34CA5">
      <w:pPr>
        <w:pStyle w:val="ListParagraph"/>
        <w:numPr>
          <w:ilvl w:val="1"/>
          <w:numId w:val="7"/>
        </w:numPr>
      </w:pPr>
      <w:r>
        <w:t>Staff facilities including toilets and mess rooms</w:t>
      </w:r>
    </w:p>
    <w:p w14:paraId="11EF62C3" w14:textId="45D5E662" w:rsidR="00C34CA5" w:rsidRDefault="00C34CA5" w:rsidP="00C34CA5">
      <w:pPr>
        <w:pStyle w:val="ListParagraph"/>
        <w:numPr>
          <w:ilvl w:val="0"/>
          <w:numId w:val="7"/>
        </w:numPr>
      </w:pPr>
      <w:r>
        <w:t>Is accessible to current and future staff</w:t>
      </w:r>
    </w:p>
    <w:p w14:paraId="55E0A537" w14:textId="77777777" w:rsidR="00F5138E" w:rsidRDefault="00C34CA5" w:rsidP="00C34CA5">
      <w:pPr>
        <w:pStyle w:val="ListParagraph"/>
        <w:numPr>
          <w:ilvl w:val="1"/>
          <w:numId w:val="7"/>
        </w:numPr>
      </w:pPr>
      <w:r>
        <w:t xml:space="preserve">Including access to public transport, walking, cycling, and </w:t>
      </w:r>
    </w:p>
    <w:p w14:paraId="39F41D96" w14:textId="75DC8D2C" w:rsidR="00C34CA5" w:rsidRDefault="00F5138E" w:rsidP="00C34CA5">
      <w:pPr>
        <w:pStyle w:val="ListParagraph"/>
        <w:numPr>
          <w:ilvl w:val="1"/>
          <w:numId w:val="7"/>
        </w:numPr>
      </w:pPr>
      <w:r>
        <w:t>C</w:t>
      </w:r>
      <w:r w:rsidR="00C34CA5">
        <w:t>ar parking options</w:t>
      </w:r>
    </w:p>
    <w:p w14:paraId="2BB2F4B0" w14:textId="68A7CFE8" w:rsidR="00C34CA5" w:rsidRDefault="00C34CA5" w:rsidP="00C34CA5">
      <w:pPr>
        <w:pStyle w:val="ListParagraph"/>
        <w:numPr>
          <w:ilvl w:val="0"/>
          <w:numId w:val="7"/>
        </w:numPr>
      </w:pPr>
      <w:r>
        <w:t xml:space="preserve">Facilitates reliable delivery to </w:t>
      </w:r>
      <w:r w:rsidR="002E4093">
        <w:t xml:space="preserve">all </w:t>
      </w:r>
      <w:r>
        <w:t>major hospitals within the region within 60 minutes of setting out</w:t>
      </w:r>
    </w:p>
    <w:p w14:paraId="71FC9E95" w14:textId="326B74D6" w:rsidR="001F6960" w:rsidRDefault="001F6960" w:rsidP="001F6960">
      <w:pPr>
        <w:pStyle w:val="ListParagraph"/>
        <w:numPr>
          <w:ilvl w:val="1"/>
          <w:numId w:val="7"/>
        </w:numPr>
      </w:pPr>
      <w:r>
        <w:t>Good access to the trunk road network</w:t>
      </w:r>
    </w:p>
    <w:p w14:paraId="5F6DF308" w14:textId="705BC997" w:rsidR="001F6960" w:rsidRDefault="001F6960" w:rsidP="001F6960">
      <w:pPr>
        <w:pStyle w:val="ListParagraph"/>
        <w:numPr>
          <w:ilvl w:val="1"/>
          <w:numId w:val="7"/>
        </w:numPr>
      </w:pPr>
      <w:r>
        <w:t>Limited exposure to know</w:t>
      </w:r>
      <w:r w:rsidR="000F7BDA">
        <w:t>n</w:t>
      </w:r>
      <w:r>
        <w:t xml:space="preserve"> traffic bottlenecks</w:t>
      </w:r>
    </w:p>
    <w:p w14:paraId="038A118E" w14:textId="08DFEFB2" w:rsidR="001F6960" w:rsidRDefault="001F6960" w:rsidP="001F6960">
      <w:pPr>
        <w:pStyle w:val="ListParagraph"/>
        <w:numPr>
          <w:ilvl w:val="1"/>
          <w:numId w:val="7"/>
        </w:numPr>
      </w:pPr>
      <w:r>
        <w:t>Alternative route options in the event of disruption</w:t>
      </w:r>
    </w:p>
    <w:p w14:paraId="11FB2F2C" w14:textId="0F368FC3" w:rsidR="002E4093" w:rsidRPr="002E4093" w:rsidRDefault="002E4093" w:rsidP="002E4093">
      <w:pPr>
        <w:rPr>
          <w:b/>
          <w:bCs/>
        </w:rPr>
      </w:pPr>
      <w:r w:rsidRPr="002E4093">
        <w:rPr>
          <w:b/>
          <w:bCs/>
        </w:rPr>
        <w:t>2.2 Investment options</w:t>
      </w:r>
    </w:p>
    <w:p w14:paraId="3B35EDC7" w14:textId="2D8AC20C" w:rsidR="002E4093" w:rsidRDefault="002E4093" w:rsidP="002E4093">
      <w:r>
        <w:t>The following investment options have been identified:</w:t>
      </w:r>
    </w:p>
    <w:p w14:paraId="3F43213F" w14:textId="3878ED0D" w:rsidR="002E4093" w:rsidRDefault="002E4093" w:rsidP="002E4093">
      <w:pPr>
        <w:pStyle w:val="ListParagraph"/>
        <w:numPr>
          <w:ilvl w:val="0"/>
          <w:numId w:val="8"/>
        </w:numPr>
      </w:pPr>
      <w:r>
        <w:t>Re-investment of the unit in its current location, within the Nuclear Medicine department of UHW</w:t>
      </w:r>
    </w:p>
    <w:p w14:paraId="122AE8B6" w14:textId="19FB2334" w:rsidR="002E4093" w:rsidRDefault="002E4093" w:rsidP="002E4093">
      <w:pPr>
        <w:pStyle w:val="ListParagraph"/>
        <w:numPr>
          <w:ilvl w:val="0"/>
          <w:numId w:val="8"/>
        </w:numPr>
      </w:pPr>
      <w:r>
        <w:t>Replacement Unit elsewhere on the UHW campus</w:t>
      </w:r>
    </w:p>
    <w:p w14:paraId="3F0ABCD6" w14:textId="6CDAA4BE" w:rsidR="002E4093" w:rsidRDefault="4FEBD968" w:rsidP="002E4093">
      <w:pPr>
        <w:pStyle w:val="ListParagraph"/>
        <w:numPr>
          <w:ilvl w:val="0"/>
          <w:numId w:val="8"/>
        </w:numPr>
      </w:pPr>
      <w:r>
        <w:t>Replacement Unit within the site footprint of St Mary’s Pharmaceutical Unit (SMPU). This was the preferred option of the 202</w:t>
      </w:r>
      <w:r w:rsidR="54DBA5CF">
        <w:t>0</w:t>
      </w:r>
      <w:r>
        <w:t xml:space="preserve"> Business Case</w:t>
      </w:r>
    </w:p>
    <w:p w14:paraId="3B989560" w14:textId="13DE0B56" w:rsidR="002E4093" w:rsidRDefault="002E4093" w:rsidP="002E4093">
      <w:pPr>
        <w:pStyle w:val="ListParagraph"/>
        <w:numPr>
          <w:ilvl w:val="0"/>
          <w:numId w:val="8"/>
        </w:numPr>
      </w:pPr>
      <w:r>
        <w:t>Replacement Unit within the footprint of Imperial Park building 5 (IP5), Newport</w:t>
      </w:r>
    </w:p>
    <w:p w14:paraId="0DF5E9A0" w14:textId="1AEF00B7" w:rsidR="002E4093" w:rsidRPr="006B7F7A" w:rsidRDefault="4FEBD968" w:rsidP="002E4093">
      <w:pPr>
        <w:pStyle w:val="ListParagraph"/>
        <w:numPr>
          <w:ilvl w:val="0"/>
          <w:numId w:val="8"/>
        </w:numPr>
      </w:pPr>
      <w:r>
        <w:t xml:space="preserve">Replacement Unit as part of a deliberate investment in the </w:t>
      </w:r>
      <w:r w:rsidR="285C768E">
        <w:t>T</w:t>
      </w:r>
      <w:r w:rsidR="73D0444D">
        <w:t>rAMs</w:t>
      </w:r>
      <w:r>
        <w:t xml:space="preserve"> South East Wales Hub, at a site other than IP5</w:t>
      </w:r>
      <w:r w:rsidRPr="006B7F7A">
        <w:t>. The other candidate site is in Coryton.</w:t>
      </w:r>
    </w:p>
    <w:p w14:paraId="06DF5E3E" w14:textId="017EAA61" w:rsidR="00F5138E" w:rsidRPr="00E04142" w:rsidRDefault="002E4093" w:rsidP="009B02A2">
      <w:pPr>
        <w:pStyle w:val="ListParagraph"/>
        <w:numPr>
          <w:ilvl w:val="0"/>
          <w:numId w:val="8"/>
        </w:numPr>
        <w:rPr>
          <w:b/>
          <w:bCs/>
        </w:rPr>
      </w:pPr>
      <w:r w:rsidRPr="006B7F7A">
        <w:t>Augmentation of the existing SBUHB unit at Singleton to provide</w:t>
      </w:r>
      <w:r>
        <w:t xml:space="preserve"> capacity to serve the whole of South Wales</w:t>
      </w:r>
      <w:r w:rsidR="00F5138E" w:rsidRPr="00E04142">
        <w:rPr>
          <w:b/>
          <w:bCs/>
        </w:rPr>
        <w:br w:type="page"/>
      </w:r>
    </w:p>
    <w:p w14:paraId="7FAB8796" w14:textId="77777777" w:rsidR="00761BC2" w:rsidRDefault="00761BC2" w:rsidP="002E4093">
      <w:pPr>
        <w:rPr>
          <w:b/>
          <w:bCs/>
        </w:rPr>
      </w:pPr>
      <w:r>
        <w:rPr>
          <w:b/>
          <w:bCs/>
        </w:rPr>
        <w:lastRenderedPageBreak/>
        <w:t>2.3 Staff Locations</w:t>
      </w:r>
    </w:p>
    <w:p w14:paraId="550E88F2" w14:textId="4E632925" w:rsidR="00761BC2" w:rsidRDefault="00761BC2" w:rsidP="002E4093">
      <w:r w:rsidRPr="00761BC2">
        <w:t>Home addresses of the staff who work some or all of their duties within the existing legacy unit have been anonymised and mapped</w:t>
      </w:r>
      <w:r w:rsidR="00A676D1">
        <w:t xml:space="preserve"> against the candidate </w:t>
      </w:r>
      <w:r w:rsidR="00942B51">
        <w:t xml:space="preserve">site </w:t>
      </w:r>
      <w:r w:rsidR="00A676D1">
        <w:t>locations</w:t>
      </w:r>
      <w:r w:rsidR="00DA2CCE">
        <w:t>:</w:t>
      </w:r>
    </w:p>
    <w:p w14:paraId="2B5C20A0" w14:textId="1D394B9E" w:rsidR="00A676D1" w:rsidRPr="00761BC2" w:rsidRDefault="00942B51" w:rsidP="002E4093">
      <w:r w:rsidRPr="00942B51">
        <w:rPr>
          <w:noProof/>
        </w:rPr>
        <w:drawing>
          <wp:inline distT="0" distB="0" distL="0" distR="0" wp14:anchorId="01F24CC4" wp14:editId="2A3AB06B">
            <wp:extent cx="5713465" cy="2978092"/>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962" t="8175" r="2783" b="11499"/>
                    <a:stretch/>
                  </pic:blipFill>
                  <pic:spPr bwMode="auto">
                    <a:xfrm>
                      <a:off x="0" y="0"/>
                      <a:ext cx="5748555" cy="2996383"/>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
        <w:tblW w:w="9016" w:type="dxa"/>
        <w:tblLook w:val="04A0" w:firstRow="1" w:lastRow="0" w:firstColumn="1" w:lastColumn="0" w:noHBand="0" w:noVBand="1"/>
      </w:tblPr>
      <w:tblGrid>
        <w:gridCol w:w="930"/>
        <w:gridCol w:w="5203"/>
        <w:gridCol w:w="2883"/>
      </w:tblGrid>
      <w:tr w:rsidR="008E2AE9" w14:paraId="331082EE" w14:textId="0F5E59F9" w:rsidTr="00AE3D27">
        <w:trPr>
          <w:trHeight w:val="300"/>
        </w:trPr>
        <w:tc>
          <w:tcPr>
            <w:tcW w:w="930" w:type="dxa"/>
            <w:shd w:val="clear" w:color="auto" w:fill="BDD6EE" w:themeFill="accent5" w:themeFillTint="66"/>
          </w:tcPr>
          <w:p w14:paraId="42353DB5" w14:textId="55099B9B" w:rsidR="008E2AE9" w:rsidRDefault="008E2AE9">
            <w:pPr>
              <w:rPr>
                <w:b/>
                <w:bCs/>
              </w:rPr>
            </w:pPr>
            <w:r>
              <w:rPr>
                <w:b/>
                <w:bCs/>
              </w:rPr>
              <w:t>Option</w:t>
            </w:r>
          </w:p>
        </w:tc>
        <w:tc>
          <w:tcPr>
            <w:tcW w:w="5203" w:type="dxa"/>
            <w:shd w:val="clear" w:color="auto" w:fill="BDD6EE" w:themeFill="accent5" w:themeFillTint="66"/>
          </w:tcPr>
          <w:p w14:paraId="0F8D194E" w14:textId="32DC44AC" w:rsidR="008E2AE9" w:rsidRDefault="008E2AE9">
            <w:pPr>
              <w:rPr>
                <w:b/>
                <w:bCs/>
              </w:rPr>
            </w:pPr>
            <w:r>
              <w:rPr>
                <w:b/>
                <w:bCs/>
              </w:rPr>
              <w:t>Site</w:t>
            </w:r>
          </w:p>
        </w:tc>
        <w:tc>
          <w:tcPr>
            <w:tcW w:w="2883" w:type="dxa"/>
            <w:shd w:val="clear" w:color="auto" w:fill="BDD6EE" w:themeFill="accent5" w:themeFillTint="66"/>
          </w:tcPr>
          <w:p w14:paraId="31AE55DD" w14:textId="1E25548B" w:rsidR="008E2AE9" w:rsidRDefault="008E2AE9">
            <w:pPr>
              <w:rPr>
                <w:b/>
                <w:bCs/>
              </w:rPr>
            </w:pPr>
            <w:r>
              <w:rPr>
                <w:b/>
                <w:bCs/>
              </w:rPr>
              <w:t>Postcode</w:t>
            </w:r>
          </w:p>
        </w:tc>
      </w:tr>
      <w:tr w:rsidR="008E2AE9" w14:paraId="44906309" w14:textId="7DD3D7F4" w:rsidTr="00AE3D27">
        <w:trPr>
          <w:trHeight w:val="300"/>
        </w:trPr>
        <w:tc>
          <w:tcPr>
            <w:tcW w:w="930" w:type="dxa"/>
            <w:shd w:val="clear" w:color="auto" w:fill="92D050"/>
          </w:tcPr>
          <w:p w14:paraId="1B7BA3C7" w14:textId="07532691" w:rsidR="008E2AE9" w:rsidRPr="00A5457E" w:rsidRDefault="00E31CB8" w:rsidP="00A5457E">
            <w:pPr>
              <w:jc w:val="center"/>
              <w:rPr>
                <w:b/>
                <w:bCs/>
                <w:color w:val="FFFFFF" w:themeColor="background1"/>
              </w:rPr>
            </w:pPr>
            <w:r w:rsidRPr="00A5457E">
              <w:rPr>
                <w:b/>
                <w:bCs/>
                <w:color w:val="FFFFFF" w:themeColor="background1"/>
              </w:rPr>
              <w:t>1</w:t>
            </w:r>
          </w:p>
        </w:tc>
        <w:tc>
          <w:tcPr>
            <w:tcW w:w="5203" w:type="dxa"/>
          </w:tcPr>
          <w:p w14:paraId="7146CF6C" w14:textId="395F565D" w:rsidR="008E2AE9" w:rsidRDefault="00E31CB8">
            <w:pPr>
              <w:rPr>
                <w:b/>
                <w:bCs/>
              </w:rPr>
            </w:pPr>
            <w:r>
              <w:rPr>
                <w:b/>
                <w:bCs/>
              </w:rPr>
              <w:t>UHW Nuclear Med</w:t>
            </w:r>
            <w:r w:rsidR="00B944B1">
              <w:rPr>
                <w:b/>
                <w:bCs/>
              </w:rPr>
              <w:t>icine</w:t>
            </w:r>
          </w:p>
        </w:tc>
        <w:tc>
          <w:tcPr>
            <w:tcW w:w="2883" w:type="dxa"/>
          </w:tcPr>
          <w:p w14:paraId="431094C4" w14:textId="680D6D77" w:rsidR="008E2AE9" w:rsidRDefault="00D83E1C">
            <w:pPr>
              <w:rPr>
                <w:b/>
                <w:bCs/>
              </w:rPr>
            </w:pPr>
            <w:r>
              <w:rPr>
                <w:b/>
                <w:bCs/>
              </w:rPr>
              <w:t xml:space="preserve">CF14 </w:t>
            </w:r>
            <w:r w:rsidR="006830D1">
              <w:rPr>
                <w:b/>
                <w:bCs/>
              </w:rPr>
              <w:t>4</w:t>
            </w:r>
            <w:r>
              <w:rPr>
                <w:b/>
                <w:bCs/>
              </w:rPr>
              <w:t>XW</w:t>
            </w:r>
          </w:p>
        </w:tc>
      </w:tr>
      <w:tr w:rsidR="008E2AE9" w14:paraId="64DF9373" w14:textId="653F4268" w:rsidTr="00AE3D27">
        <w:trPr>
          <w:trHeight w:val="300"/>
        </w:trPr>
        <w:tc>
          <w:tcPr>
            <w:tcW w:w="930" w:type="dxa"/>
            <w:shd w:val="clear" w:color="auto" w:fill="92D050"/>
          </w:tcPr>
          <w:p w14:paraId="72343366" w14:textId="1BFB4705" w:rsidR="008E2AE9" w:rsidRPr="00A5457E" w:rsidRDefault="00E31CB8" w:rsidP="00A5457E">
            <w:pPr>
              <w:jc w:val="center"/>
              <w:rPr>
                <w:b/>
                <w:bCs/>
                <w:color w:val="FFFFFF" w:themeColor="background1"/>
              </w:rPr>
            </w:pPr>
            <w:r w:rsidRPr="00A5457E">
              <w:rPr>
                <w:b/>
                <w:bCs/>
                <w:color w:val="FFFFFF" w:themeColor="background1"/>
              </w:rPr>
              <w:t>2</w:t>
            </w:r>
          </w:p>
        </w:tc>
        <w:tc>
          <w:tcPr>
            <w:tcW w:w="5203" w:type="dxa"/>
          </w:tcPr>
          <w:p w14:paraId="57A4B5CE" w14:textId="0B546E1C" w:rsidR="008E2AE9" w:rsidRDefault="00E31CB8">
            <w:pPr>
              <w:rPr>
                <w:b/>
                <w:bCs/>
              </w:rPr>
            </w:pPr>
            <w:r>
              <w:rPr>
                <w:b/>
                <w:bCs/>
              </w:rPr>
              <w:t>UHW Other</w:t>
            </w:r>
          </w:p>
        </w:tc>
        <w:tc>
          <w:tcPr>
            <w:tcW w:w="2883" w:type="dxa"/>
          </w:tcPr>
          <w:p w14:paraId="46E37456" w14:textId="72AE46A6" w:rsidR="008E2AE9" w:rsidRDefault="00D83E1C">
            <w:pPr>
              <w:rPr>
                <w:b/>
                <w:bCs/>
              </w:rPr>
            </w:pPr>
            <w:r>
              <w:rPr>
                <w:b/>
                <w:bCs/>
              </w:rPr>
              <w:t xml:space="preserve">CF14 </w:t>
            </w:r>
            <w:r w:rsidR="006830D1">
              <w:rPr>
                <w:b/>
                <w:bCs/>
              </w:rPr>
              <w:t>4</w:t>
            </w:r>
            <w:r>
              <w:rPr>
                <w:b/>
                <w:bCs/>
              </w:rPr>
              <w:t>XW</w:t>
            </w:r>
          </w:p>
        </w:tc>
      </w:tr>
      <w:tr w:rsidR="008E2AE9" w14:paraId="39BC89CE" w14:textId="3CD050B4" w:rsidTr="00AE3D27">
        <w:trPr>
          <w:trHeight w:val="300"/>
        </w:trPr>
        <w:tc>
          <w:tcPr>
            <w:tcW w:w="930" w:type="dxa"/>
            <w:shd w:val="clear" w:color="auto" w:fill="7030A0"/>
          </w:tcPr>
          <w:p w14:paraId="70288707" w14:textId="11E04317" w:rsidR="008E2AE9" w:rsidRPr="00A5457E" w:rsidRDefault="00E31CB8" w:rsidP="00A5457E">
            <w:pPr>
              <w:jc w:val="center"/>
              <w:rPr>
                <w:b/>
                <w:bCs/>
                <w:color w:val="FFFFFF" w:themeColor="background1"/>
              </w:rPr>
            </w:pPr>
            <w:r w:rsidRPr="00A5457E">
              <w:rPr>
                <w:b/>
                <w:bCs/>
                <w:color w:val="FFFFFF" w:themeColor="background1"/>
              </w:rPr>
              <w:t>3</w:t>
            </w:r>
          </w:p>
        </w:tc>
        <w:tc>
          <w:tcPr>
            <w:tcW w:w="5203" w:type="dxa"/>
          </w:tcPr>
          <w:p w14:paraId="5DD11918" w14:textId="36C74055" w:rsidR="008E2AE9" w:rsidRDefault="00E31CB8">
            <w:pPr>
              <w:rPr>
                <w:b/>
                <w:bCs/>
              </w:rPr>
            </w:pPr>
            <w:r>
              <w:rPr>
                <w:b/>
                <w:bCs/>
              </w:rPr>
              <w:t>SMPU</w:t>
            </w:r>
          </w:p>
        </w:tc>
        <w:tc>
          <w:tcPr>
            <w:tcW w:w="2883" w:type="dxa"/>
          </w:tcPr>
          <w:p w14:paraId="1EB4D046" w14:textId="00FDE9D6" w:rsidR="008E2AE9" w:rsidRDefault="00D83E1C">
            <w:pPr>
              <w:rPr>
                <w:b/>
                <w:bCs/>
              </w:rPr>
            </w:pPr>
            <w:r>
              <w:rPr>
                <w:b/>
                <w:bCs/>
              </w:rPr>
              <w:t>CF14 7HY</w:t>
            </w:r>
          </w:p>
        </w:tc>
      </w:tr>
      <w:tr w:rsidR="008E2AE9" w14:paraId="1291FF7B" w14:textId="0C718075" w:rsidTr="00AE3D27">
        <w:trPr>
          <w:trHeight w:val="300"/>
        </w:trPr>
        <w:tc>
          <w:tcPr>
            <w:tcW w:w="930" w:type="dxa"/>
            <w:shd w:val="clear" w:color="auto" w:fill="FF0000"/>
          </w:tcPr>
          <w:p w14:paraId="10FF86BF" w14:textId="637A8CA4" w:rsidR="008E2AE9" w:rsidRDefault="00E31CB8" w:rsidP="00A5457E">
            <w:pPr>
              <w:jc w:val="center"/>
              <w:rPr>
                <w:b/>
                <w:bCs/>
              </w:rPr>
            </w:pPr>
            <w:r w:rsidRPr="00A5457E">
              <w:rPr>
                <w:b/>
                <w:bCs/>
                <w:color w:val="FFFFFF" w:themeColor="background1"/>
              </w:rPr>
              <w:t>4</w:t>
            </w:r>
          </w:p>
        </w:tc>
        <w:tc>
          <w:tcPr>
            <w:tcW w:w="5203" w:type="dxa"/>
          </w:tcPr>
          <w:p w14:paraId="35E0F7DF" w14:textId="2C2E7EE2" w:rsidR="008E2AE9" w:rsidRDefault="00E31CB8">
            <w:pPr>
              <w:rPr>
                <w:b/>
                <w:bCs/>
              </w:rPr>
            </w:pPr>
            <w:r>
              <w:rPr>
                <w:b/>
                <w:bCs/>
              </w:rPr>
              <w:t>IP5</w:t>
            </w:r>
          </w:p>
        </w:tc>
        <w:tc>
          <w:tcPr>
            <w:tcW w:w="2883" w:type="dxa"/>
          </w:tcPr>
          <w:p w14:paraId="7959B682" w14:textId="73BE7697" w:rsidR="008E2AE9" w:rsidRDefault="00D83E1C">
            <w:pPr>
              <w:rPr>
                <w:b/>
                <w:bCs/>
              </w:rPr>
            </w:pPr>
            <w:r>
              <w:rPr>
                <w:b/>
                <w:bCs/>
              </w:rPr>
              <w:t>NP10 8B</w:t>
            </w:r>
            <w:r w:rsidR="0022126D">
              <w:rPr>
                <w:b/>
                <w:bCs/>
              </w:rPr>
              <w:t>E</w:t>
            </w:r>
          </w:p>
        </w:tc>
      </w:tr>
      <w:tr w:rsidR="008E2AE9" w14:paraId="4B19F9D8" w14:textId="12EB0094" w:rsidTr="00AE3D27">
        <w:trPr>
          <w:trHeight w:val="300"/>
        </w:trPr>
        <w:tc>
          <w:tcPr>
            <w:tcW w:w="930" w:type="dxa"/>
            <w:shd w:val="clear" w:color="auto" w:fill="2E74B5" w:themeFill="accent5" w:themeFillShade="BF"/>
          </w:tcPr>
          <w:p w14:paraId="0602C085" w14:textId="6F724DC3" w:rsidR="008E2AE9" w:rsidRDefault="00E31CB8" w:rsidP="00A5457E">
            <w:pPr>
              <w:jc w:val="center"/>
              <w:rPr>
                <w:b/>
                <w:bCs/>
              </w:rPr>
            </w:pPr>
            <w:r w:rsidRPr="00A5457E">
              <w:rPr>
                <w:b/>
                <w:bCs/>
                <w:color w:val="FFFFFF" w:themeColor="background1"/>
              </w:rPr>
              <w:t>5</w:t>
            </w:r>
          </w:p>
        </w:tc>
        <w:tc>
          <w:tcPr>
            <w:tcW w:w="5203" w:type="dxa"/>
          </w:tcPr>
          <w:p w14:paraId="32A04F96" w14:textId="1BA36312" w:rsidR="008E2AE9" w:rsidRDefault="00E31CB8">
            <w:pPr>
              <w:rPr>
                <w:b/>
                <w:bCs/>
              </w:rPr>
            </w:pPr>
            <w:r>
              <w:rPr>
                <w:b/>
                <w:bCs/>
              </w:rPr>
              <w:t>Coryton</w:t>
            </w:r>
          </w:p>
        </w:tc>
        <w:tc>
          <w:tcPr>
            <w:tcW w:w="2883" w:type="dxa"/>
          </w:tcPr>
          <w:p w14:paraId="5C81DA92" w14:textId="000DC7F4" w:rsidR="008E2AE9" w:rsidRDefault="00B944B1">
            <w:pPr>
              <w:rPr>
                <w:b/>
                <w:bCs/>
              </w:rPr>
            </w:pPr>
            <w:r>
              <w:rPr>
                <w:b/>
                <w:bCs/>
              </w:rPr>
              <w:t>CF14 7HY</w:t>
            </w:r>
          </w:p>
        </w:tc>
      </w:tr>
      <w:tr w:rsidR="008E2AE9" w14:paraId="58D063C3" w14:textId="05412FC5" w:rsidTr="00AE3D27">
        <w:trPr>
          <w:trHeight w:val="300"/>
        </w:trPr>
        <w:tc>
          <w:tcPr>
            <w:tcW w:w="930" w:type="dxa"/>
          </w:tcPr>
          <w:p w14:paraId="3E92B0D4" w14:textId="0F1E180C" w:rsidR="008E2AE9" w:rsidRDefault="00E31CB8" w:rsidP="00A5457E">
            <w:pPr>
              <w:jc w:val="center"/>
              <w:rPr>
                <w:b/>
                <w:bCs/>
              </w:rPr>
            </w:pPr>
            <w:r>
              <w:rPr>
                <w:b/>
                <w:bCs/>
              </w:rPr>
              <w:t>6</w:t>
            </w:r>
          </w:p>
        </w:tc>
        <w:tc>
          <w:tcPr>
            <w:tcW w:w="5203" w:type="dxa"/>
          </w:tcPr>
          <w:p w14:paraId="1C969B4C" w14:textId="7B6A5EEE" w:rsidR="008E2AE9" w:rsidRDefault="00E31CB8">
            <w:pPr>
              <w:rPr>
                <w:b/>
                <w:bCs/>
              </w:rPr>
            </w:pPr>
            <w:r>
              <w:rPr>
                <w:b/>
                <w:bCs/>
              </w:rPr>
              <w:t>Singleton</w:t>
            </w:r>
            <w:r w:rsidR="00A5457E">
              <w:rPr>
                <w:b/>
                <w:bCs/>
              </w:rPr>
              <w:t xml:space="preserve"> (Not shown on map)</w:t>
            </w:r>
          </w:p>
        </w:tc>
        <w:tc>
          <w:tcPr>
            <w:tcW w:w="2883" w:type="dxa"/>
          </w:tcPr>
          <w:p w14:paraId="30D2447A" w14:textId="3182521F" w:rsidR="008E2AE9" w:rsidRDefault="00A5457E">
            <w:pPr>
              <w:rPr>
                <w:b/>
                <w:bCs/>
              </w:rPr>
            </w:pPr>
            <w:r>
              <w:rPr>
                <w:b/>
                <w:bCs/>
              </w:rPr>
              <w:t>SA2 8 QA</w:t>
            </w:r>
          </w:p>
        </w:tc>
      </w:tr>
    </w:tbl>
    <w:p w14:paraId="5458A46A" w14:textId="77777777" w:rsidR="00114BF4" w:rsidRDefault="00114BF4">
      <w:pPr>
        <w:rPr>
          <w:i/>
          <w:iCs/>
        </w:rPr>
      </w:pPr>
    </w:p>
    <w:p w14:paraId="2BA1D44F" w14:textId="5DFB3157" w:rsidR="008E2D06" w:rsidRDefault="0054300D">
      <w:r w:rsidRPr="008E2D06">
        <w:t xml:space="preserve">As </w:t>
      </w:r>
      <w:r w:rsidR="002402B8" w:rsidRPr="008E2D06">
        <w:t>expected,</w:t>
      </w:r>
      <w:r w:rsidRPr="008E2D06">
        <w:t xml:space="preserve"> there is a concentration of staff within Cardiff, with a number also coming down the Taf</w:t>
      </w:r>
      <w:r w:rsidR="003967E0">
        <w:t xml:space="preserve"> and Rhondda</w:t>
      </w:r>
      <w:r w:rsidRPr="008E2D06">
        <w:t xml:space="preserve"> Valleys</w:t>
      </w:r>
      <w:r w:rsidR="008E2D06" w:rsidRPr="008E2D06">
        <w:t xml:space="preserve">, with outliers in </w:t>
      </w:r>
      <w:r w:rsidR="00AD6DD9">
        <w:t>Barry</w:t>
      </w:r>
      <w:r w:rsidR="008365CC">
        <w:t xml:space="preserve">, </w:t>
      </w:r>
      <w:r w:rsidR="008E2D06" w:rsidRPr="008E2D06">
        <w:t>Caldicot</w:t>
      </w:r>
      <w:r w:rsidR="008365CC">
        <w:t>,</w:t>
      </w:r>
      <w:r w:rsidR="008E2D06" w:rsidRPr="008E2D06">
        <w:t xml:space="preserve"> and Bridgend.</w:t>
      </w:r>
    </w:p>
    <w:p w14:paraId="258F4EB5" w14:textId="15E0FFF3" w:rsidR="00C93159" w:rsidRDefault="008E2D06" w:rsidP="00C93159">
      <w:r>
        <w:t xml:space="preserve">If the existing unit at </w:t>
      </w:r>
      <w:r w:rsidR="00C93159">
        <w:t xml:space="preserve">UHW is taken as being the reference point, </w:t>
      </w:r>
      <w:r w:rsidR="00AF6C73">
        <w:t xml:space="preserve">and using google maps functionality </w:t>
      </w:r>
      <w:r w:rsidR="00C93159">
        <w:t>the travel to work implications can be assessed as follows:</w:t>
      </w:r>
    </w:p>
    <w:p w14:paraId="170119AA" w14:textId="6FB915F5" w:rsidR="00C93159" w:rsidRDefault="00C93159" w:rsidP="00C93159">
      <w:pPr>
        <w:pStyle w:val="ListParagraph"/>
        <w:numPr>
          <w:ilvl w:val="0"/>
          <w:numId w:val="17"/>
        </w:numPr>
      </w:pPr>
      <w:r>
        <w:t>Sites 1 and 2 – No change</w:t>
      </w:r>
    </w:p>
    <w:p w14:paraId="656897B1" w14:textId="2D9499B6" w:rsidR="00C93159" w:rsidRDefault="00C93159" w:rsidP="00C93159">
      <w:pPr>
        <w:pStyle w:val="ListParagraph"/>
        <w:numPr>
          <w:ilvl w:val="0"/>
          <w:numId w:val="17"/>
        </w:numPr>
      </w:pPr>
      <w:r>
        <w:t xml:space="preserve">Sites </w:t>
      </w:r>
      <w:r w:rsidR="0061337F">
        <w:t>3 and 5 – Some increases and some decreases, neutral overall</w:t>
      </w:r>
    </w:p>
    <w:p w14:paraId="108A6900" w14:textId="43AA06E0" w:rsidR="0061337F" w:rsidRPr="00AF6C73" w:rsidRDefault="0061337F" w:rsidP="00C93159">
      <w:pPr>
        <w:pStyle w:val="ListParagraph"/>
        <w:numPr>
          <w:ilvl w:val="0"/>
          <w:numId w:val="17"/>
        </w:numPr>
      </w:pPr>
      <w:r>
        <w:t>Site 4</w:t>
      </w:r>
      <w:r w:rsidR="00AF6C73">
        <w:t xml:space="preserve"> – Net additional journey time of approx. 17 mins </w:t>
      </w:r>
      <w:r w:rsidR="00AF6C73" w:rsidRPr="00AF6C73">
        <w:rPr>
          <w:u w:val="single"/>
        </w:rPr>
        <w:t>by car</w:t>
      </w:r>
      <w:r w:rsidR="00AF6C73">
        <w:rPr>
          <w:u w:val="single"/>
        </w:rPr>
        <w:t>.</w:t>
      </w:r>
    </w:p>
    <w:p w14:paraId="7F5EE90C" w14:textId="0342F4E3" w:rsidR="00AF6C73" w:rsidRPr="00AF6C73" w:rsidRDefault="00AF6C73" w:rsidP="00C93159">
      <w:pPr>
        <w:pStyle w:val="ListParagraph"/>
        <w:numPr>
          <w:ilvl w:val="0"/>
          <w:numId w:val="17"/>
        </w:numPr>
      </w:pPr>
      <w:r w:rsidRPr="00AF6C73">
        <w:t>Site 6 – Net additional jour</w:t>
      </w:r>
      <w:r w:rsidR="00524C7C">
        <w:t>n</w:t>
      </w:r>
      <w:r w:rsidRPr="00AF6C73">
        <w:t xml:space="preserve">ey time of approx. </w:t>
      </w:r>
      <w:r w:rsidR="005C17F9">
        <w:t xml:space="preserve">67 mins </w:t>
      </w:r>
      <w:r w:rsidR="005C17F9" w:rsidRPr="005C17F9">
        <w:rPr>
          <w:u w:val="single"/>
        </w:rPr>
        <w:t>by car</w:t>
      </w:r>
      <w:r w:rsidR="005C17F9">
        <w:rPr>
          <w:u w:val="single"/>
        </w:rPr>
        <w:t>.</w:t>
      </w:r>
    </w:p>
    <w:p w14:paraId="7EE1253C" w14:textId="4262D1D5" w:rsidR="008E2AE9" w:rsidRPr="008E2D06" w:rsidRDefault="00524C7C" w:rsidP="00524C7C">
      <w:r>
        <w:t xml:space="preserve">These assessments are used to contribute to the scoring </w:t>
      </w:r>
      <w:r w:rsidR="00DD4D8F">
        <w:t xml:space="preserve">of question 5 </w:t>
      </w:r>
      <w:r>
        <w:t>in the next section.</w:t>
      </w:r>
      <w:r w:rsidR="008E2AE9" w:rsidRPr="008E2D06">
        <w:br w:type="page"/>
      </w:r>
    </w:p>
    <w:p w14:paraId="203DB92F" w14:textId="56FE8FD8" w:rsidR="00C34CA5" w:rsidRDefault="002E4093" w:rsidP="002E4093">
      <w:pPr>
        <w:rPr>
          <w:b/>
          <w:bCs/>
        </w:rPr>
      </w:pPr>
      <w:r w:rsidRPr="002E4093">
        <w:rPr>
          <w:b/>
          <w:bCs/>
        </w:rPr>
        <w:lastRenderedPageBreak/>
        <w:t>2.</w:t>
      </w:r>
      <w:r w:rsidR="00761BC2">
        <w:rPr>
          <w:b/>
          <w:bCs/>
        </w:rPr>
        <w:t>4</w:t>
      </w:r>
      <w:r w:rsidRPr="002E4093">
        <w:rPr>
          <w:b/>
          <w:bCs/>
        </w:rPr>
        <w:t xml:space="preserve"> Assessment of Options</w:t>
      </w:r>
    </w:p>
    <w:p w14:paraId="3F5176E3" w14:textId="77777777" w:rsidR="00BE7064" w:rsidRDefault="00BE7064" w:rsidP="002E4093">
      <w:r>
        <w:t>All options are devised to provide a permanent solution, with a lifetime in excess of 20 years. Temporary build options were discussed but have been discounted because:</w:t>
      </w:r>
    </w:p>
    <w:p w14:paraId="5CD90B77" w14:textId="17337BE0" w:rsidR="00BE7064" w:rsidRPr="00ED2EBA" w:rsidRDefault="0E681C9E" w:rsidP="00BE7064">
      <w:pPr>
        <w:pStyle w:val="ListParagraph"/>
        <w:numPr>
          <w:ilvl w:val="0"/>
          <w:numId w:val="18"/>
        </w:numPr>
      </w:pPr>
      <w:r>
        <w:t xml:space="preserve">In order to pass regulatory inspection, the unit has to be </w:t>
      </w:r>
      <w:r w:rsidR="439D1A23">
        <w:t xml:space="preserve">robust and </w:t>
      </w:r>
      <w:r>
        <w:t>finished to a high standard</w:t>
      </w:r>
      <w:r w:rsidR="439D1A23">
        <w:t xml:space="preserve">. Having scoped the unit on this </w:t>
      </w:r>
      <w:r w:rsidR="439D1A23" w:rsidRPr="00ED2EBA">
        <w:t xml:space="preserve">basis, it will by default produce a solution able to last many years in service. The quality of the </w:t>
      </w:r>
      <w:r w:rsidR="0FDA5AAD" w:rsidRPr="00ED2EBA">
        <w:t>NWSSP Medicines Unit</w:t>
      </w:r>
      <w:r w:rsidR="439D1A23" w:rsidRPr="00ED2EBA">
        <w:t xml:space="preserve"> is an example of this.</w:t>
      </w:r>
    </w:p>
    <w:p w14:paraId="7A672504" w14:textId="4196C9B5" w:rsidR="009779B1" w:rsidRDefault="009779B1" w:rsidP="00BE7064">
      <w:pPr>
        <w:pStyle w:val="ListParagraph"/>
        <w:numPr>
          <w:ilvl w:val="0"/>
          <w:numId w:val="18"/>
        </w:numPr>
      </w:pPr>
      <w:r w:rsidRPr="00ED2EBA">
        <w:t>Where “temporary” units have been built in the past, they have ended up exceeding</w:t>
      </w:r>
      <w:r>
        <w:t xml:space="preserve"> their design life anyway (</w:t>
      </w:r>
      <w:r w:rsidR="0088004A">
        <w:t>e.g.</w:t>
      </w:r>
      <w:r>
        <w:t xml:space="preserve"> the Aseptic Unit as UHL). </w:t>
      </w:r>
      <w:r w:rsidR="00140B1A">
        <w:t>Therefore,</w:t>
      </w:r>
      <w:r>
        <w:t xml:space="preserve"> it makes sense to specify the build for a long life from the outset.</w:t>
      </w:r>
    </w:p>
    <w:p w14:paraId="38849349" w14:textId="5483191D" w:rsidR="009779B1" w:rsidRDefault="285C768E" w:rsidP="00BE7064">
      <w:pPr>
        <w:pStyle w:val="ListParagraph"/>
        <w:numPr>
          <w:ilvl w:val="0"/>
          <w:numId w:val="18"/>
        </w:numPr>
      </w:pPr>
      <w:r>
        <w:t>T</w:t>
      </w:r>
      <w:r w:rsidR="639C4D07">
        <w:t>rAMs</w:t>
      </w:r>
      <w:r w:rsidR="439D1A23">
        <w:t xml:space="preserve"> </w:t>
      </w:r>
      <w:r w:rsidR="6B551D5D">
        <w:t>p</w:t>
      </w:r>
      <w:r w:rsidR="439D1A23">
        <w:t>rinciples are intended to break the cycle of temporary</w:t>
      </w:r>
      <w:r w:rsidR="107C66F1">
        <w:t>,</w:t>
      </w:r>
      <w:r w:rsidR="439D1A23">
        <w:t xml:space="preserve"> poor value</w:t>
      </w:r>
      <w:r w:rsidR="107C66F1">
        <w:t>,</w:t>
      </w:r>
      <w:r w:rsidR="439D1A23">
        <w:t xml:space="preserve"> investment choices.</w:t>
      </w:r>
    </w:p>
    <w:p w14:paraId="42432ACC" w14:textId="02F06ED8" w:rsidR="0014439E" w:rsidRDefault="002E4093" w:rsidP="002E4093">
      <w:r w:rsidRPr="002E4093">
        <w:t>The options can be assessed against the success criteria as follows</w:t>
      </w:r>
      <w:r w:rsidR="0014439E">
        <w:t>. All Items are scored out of 3, with 3 being the best score and 1 the lowest compli</w:t>
      </w:r>
      <w:r w:rsidR="00413E51">
        <w:t>a</w:t>
      </w:r>
      <w:r w:rsidR="0014439E">
        <w:t xml:space="preserve">nt score. </w:t>
      </w:r>
    </w:p>
    <w:p w14:paraId="488F6A2F" w14:textId="617A902D" w:rsidR="002E4093" w:rsidRDefault="0014439E" w:rsidP="002E4093">
      <w:r>
        <w:t>Scores of 0 can also be given and are red rated, as having the potential to be exclusionary for the option, if the factor is deemed sufficiently critical.</w:t>
      </w:r>
    </w:p>
    <w:tbl>
      <w:tblPr>
        <w:tblStyle w:val="TableGrid"/>
        <w:tblW w:w="0" w:type="auto"/>
        <w:tblLook w:val="04A0" w:firstRow="1" w:lastRow="0" w:firstColumn="1" w:lastColumn="0" w:noHBand="0" w:noVBand="1"/>
      </w:tblPr>
      <w:tblGrid>
        <w:gridCol w:w="3005"/>
        <w:gridCol w:w="4361"/>
        <w:gridCol w:w="1650"/>
      </w:tblGrid>
      <w:tr w:rsidR="002E4093" w14:paraId="00026E22" w14:textId="77777777" w:rsidTr="38702DFA">
        <w:tc>
          <w:tcPr>
            <w:tcW w:w="3005" w:type="dxa"/>
            <w:shd w:val="clear" w:color="auto" w:fill="B4C6E7" w:themeFill="accent1" w:themeFillTint="66"/>
          </w:tcPr>
          <w:p w14:paraId="26BA76ED" w14:textId="5AA58243" w:rsidR="002E4093" w:rsidRPr="00F5138E" w:rsidRDefault="002E4093" w:rsidP="002E4093">
            <w:pPr>
              <w:jc w:val="center"/>
              <w:rPr>
                <w:b/>
                <w:bCs/>
              </w:rPr>
            </w:pPr>
            <w:r w:rsidRPr="00F5138E">
              <w:rPr>
                <w:b/>
                <w:bCs/>
              </w:rPr>
              <w:t>Option 1</w:t>
            </w:r>
          </w:p>
        </w:tc>
        <w:tc>
          <w:tcPr>
            <w:tcW w:w="4361" w:type="dxa"/>
            <w:shd w:val="clear" w:color="auto" w:fill="B4C6E7" w:themeFill="accent1" w:themeFillTint="66"/>
          </w:tcPr>
          <w:p w14:paraId="5A712622" w14:textId="25843C32" w:rsidR="002E4093" w:rsidRPr="00F5138E" w:rsidRDefault="002E4093" w:rsidP="002E4093">
            <w:pPr>
              <w:rPr>
                <w:b/>
                <w:bCs/>
              </w:rPr>
            </w:pPr>
            <w:r w:rsidRPr="00F5138E">
              <w:rPr>
                <w:b/>
                <w:bCs/>
              </w:rPr>
              <w:t xml:space="preserve">Existing </w:t>
            </w:r>
            <w:r w:rsidR="001C7941">
              <w:rPr>
                <w:b/>
                <w:bCs/>
              </w:rPr>
              <w:t>CAVUHB</w:t>
            </w:r>
            <w:r w:rsidR="001D767E">
              <w:rPr>
                <w:b/>
                <w:bCs/>
              </w:rPr>
              <w:t xml:space="preserve"> </w:t>
            </w:r>
            <w:r w:rsidRPr="00F5138E">
              <w:rPr>
                <w:b/>
                <w:bCs/>
              </w:rPr>
              <w:t>Unit Refurbishment</w:t>
            </w:r>
          </w:p>
        </w:tc>
        <w:tc>
          <w:tcPr>
            <w:tcW w:w="1650" w:type="dxa"/>
            <w:shd w:val="clear" w:color="auto" w:fill="B4C6E7" w:themeFill="accent1" w:themeFillTint="66"/>
          </w:tcPr>
          <w:p w14:paraId="41D0BD7E" w14:textId="74128E92" w:rsidR="002E4093" w:rsidRDefault="002E4093" w:rsidP="002E4093"/>
        </w:tc>
      </w:tr>
      <w:tr w:rsidR="00F5138E" w14:paraId="150938EF" w14:textId="77777777" w:rsidTr="38702DFA">
        <w:tc>
          <w:tcPr>
            <w:tcW w:w="3005" w:type="dxa"/>
            <w:shd w:val="clear" w:color="auto" w:fill="B4C6E7" w:themeFill="accent1" w:themeFillTint="66"/>
          </w:tcPr>
          <w:p w14:paraId="1840ED63" w14:textId="41AD2A56" w:rsidR="00F5138E" w:rsidRDefault="00F5138E" w:rsidP="002E4093">
            <w:pPr>
              <w:jc w:val="center"/>
            </w:pPr>
            <w:r>
              <w:t>Criteria</w:t>
            </w:r>
          </w:p>
        </w:tc>
        <w:tc>
          <w:tcPr>
            <w:tcW w:w="4361" w:type="dxa"/>
            <w:shd w:val="clear" w:color="auto" w:fill="B4C6E7" w:themeFill="accent1" w:themeFillTint="66"/>
          </w:tcPr>
          <w:p w14:paraId="0DDFABCF" w14:textId="70769557" w:rsidR="00F5138E" w:rsidRDefault="00F5138E" w:rsidP="002E4093">
            <w:r>
              <w:t>Narrative</w:t>
            </w:r>
          </w:p>
        </w:tc>
        <w:tc>
          <w:tcPr>
            <w:tcW w:w="1650" w:type="dxa"/>
            <w:shd w:val="clear" w:color="auto" w:fill="B4C6E7" w:themeFill="accent1" w:themeFillTint="66"/>
          </w:tcPr>
          <w:p w14:paraId="58CEEA8E" w14:textId="57159FFC" w:rsidR="00F5138E" w:rsidRDefault="00F5138E" w:rsidP="002E4093">
            <w:r>
              <w:t>Score out of 3</w:t>
            </w:r>
          </w:p>
        </w:tc>
      </w:tr>
      <w:tr w:rsidR="0064776C" w14:paraId="3AD555E5" w14:textId="77777777" w:rsidTr="38702DFA">
        <w:tc>
          <w:tcPr>
            <w:tcW w:w="3005" w:type="dxa"/>
            <w:shd w:val="clear" w:color="auto" w:fill="FFF2CC" w:themeFill="accent4" w:themeFillTint="33"/>
          </w:tcPr>
          <w:p w14:paraId="2DE19F87" w14:textId="597C4B20" w:rsidR="0064776C" w:rsidRDefault="0064776C" w:rsidP="002E4093">
            <w:r>
              <w:t>1</w:t>
            </w:r>
            <w:r w:rsidR="00D95B07">
              <w:t>.a</w:t>
            </w:r>
            <w:r>
              <w:t xml:space="preserve"> Site Available Now</w:t>
            </w:r>
          </w:p>
        </w:tc>
        <w:tc>
          <w:tcPr>
            <w:tcW w:w="4361" w:type="dxa"/>
          </w:tcPr>
          <w:p w14:paraId="0A655010" w14:textId="77777777" w:rsidR="0064776C" w:rsidRDefault="0064776C" w:rsidP="002E4093">
            <w:r>
              <w:t>The site is available now</w:t>
            </w:r>
            <w:r w:rsidR="000D45BB">
              <w:t>.</w:t>
            </w:r>
          </w:p>
          <w:p w14:paraId="6C9E2B2D" w14:textId="77777777" w:rsidR="000D45BB" w:rsidRDefault="000D45BB" w:rsidP="002E4093"/>
          <w:p w14:paraId="64DE4C18" w14:textId="65AF8649" w:rsidR="000D45BB" w:rsidRDefault="000D45BB" w:rsidP="000D45BB">
            <w:r>
              <w:t xml:space="preserve">The site is however within a busy </w:t>
            </w:r>
            <w:r w:rsidR="00E16E44">
              <w:t xml:space="preserve">Medical Physics and Clinical Engineering (MPCE) </w:t>
            </w:r>
            <w:r>
              <w:t>department. Any development will therefore need to be carefully planned in collaboration with the Health Board to protect existing critical services</w:t>
            </w:r>
            <w:r w:rsidR="003345D7">
              <w:t>.</w:t>
            </w:r>
          </w:p>
          <w:p w14:paraId="43B1CF44" w14:textId="60BB3ECE" w:rsidR="000D45BB" w:rsidRDefault="000D45BB" w:rsidP="002E4093"/>
        </w:tc>
        <w:tc>
          <w:tcPr>
            <w:tcW w:w="1650" w:type="dxa"/>
          </w:tcPr>
          <w:p w14:paraId="176939A6" w14:textId="24146A10" w:rsidR="0064776C" w:rsidRDefault="000D45BB" w:rsidP="0014439E">
            <w:pPr>
              <w:jc w:val="center"/>
            </w:pPr>
            <w:r>
              <w:t>2</w:t>
            </w:r>
          </w:p>
        </w:tc>
      </w:tr>
      <w:tr w:rsidR="00D95B07" w14:paraId="04541045" w14:textId="77777777" w:rsidTr="38702DFA">
        <w:tc>
          <w:tcPr>
            <w:tcW w:w="3005" w:type="dxa"/>
            <w:shd w:val="clear" w:color="auto" w:fill="FFF2CC" w:themeFill="accent4" w:themeFillTint="33"/>
          </w:tcPr>
          <w:p w14:paraId="3B16EAB6" w14:textId="44675B01" w:rsidR="00D95B07" w:rsidRDefault="69F89384" w:rsidP="002E4093">
            <w:r>
              <w:t xml:space="preserve">1.b Alignment with </w:t>
            </w:r>
            <w:r w:rsidR="285C768E">
              <w:t>TrAMs</w:t>
            </w:r>
          </w:p>
        </w:tc>
        <w:tc>
          <w:tcPr>
            <w:tcW w:w="4361" w:type="dxa"/>
          </w:tcPr>
          <w:p w14:paraId="79371E82" w14:textId="4C1B1DAA" w:rsidR="00D95B07" w:rsidRDefault="69F89384" w:rsidP="002E4093">
            <w:r>
              <w:t xml:space="preserve">This option for a </w:t>
            </w:r>
            <w:r w:rsidR="7BCDCAA3">
              <w:t xml:space="preserve">regional </w:t>
            </w:r>
            <w:r>
              <w:t xml:space="preserve">preparative unit within a Clinical </w:t>
            </w:r>
            <w:r w:rsidR="714F5A37">
              <w:t xml:space="preserve">department is not aligned with the </w:t>
            </w:r>
            <w:r w:rsidR="285C768E">
              <w:t>TrAMs</w:t>
            </w:r>
            <w:r w:rsidR="714F5A37">
              <w:t xml:space="preserve"> Programme. </w:t>
            </w:r>
          </w:p>
        </w:tc>
        <w:tc>
          <w:tcPr>
            <w:tcW w:w="1650" w:type="dxa"/>
            <w:shd w:val="clear" w:color="auto" w:fill="FFFF00"/>
          </w:tcPr>
          <w:p w14:paraId="529A4BA0" w14:textId="34BABEDB" w:rsidR="00D95B07" w:rsidRDefault="006F75B8" w:rsidP="0014439E">
            <w:pPr>
              <w:jc w:val="center"/>
            </w:pPr>
            <w:r>
              <w:t>1</w:t>
            </w:r>
          </w:p>
        </w:tc>
      </w:tr>
      <w:tr w:rsidR="002E4093" w14:paraId="7EC51DC1" w14:textId="77777777" w:rsidTr="38702DFA">
        <w:tc>
          <w:tcPr>
            <w:tcW w:w="3005" w:type="dxa"/>
            <w:shd w:val="clear" w:color="auto" w:fill="FFF2CC" w:themeFill="accent4" w:themeFillTint="33"/>
          </w:tcPr>
          <w:p w14:paraId="7847BC48" w14:textId="6C1E0AF9" w:rsidR="002E4093" w:rsidRDefault="0064776C" w:rsidP="002E4093">
            <w:r>
              <w:t>2</w:t>
            </w:r>
            <w:r w:rsidR="002E4093">
              <w:t>.a Meets SE Wales Demand</w:t>
            </w:r>
          </w:p>
        </w:tc>
        <w:tc>
          <w:tcPr>
            <w:tcW w:w="4361" w:type="dxa"/>
          </w:tcPr>
          <w:p w14:paraId="730EFD42" w14:textId="2A5621DB" w:rsidR="002E4093" w:rsidRDefault="00F5138E" w:rsidP="002E4093">
            <w:r>
              <w:t>The site has shown it can meet this level of demand</w:t>
            </w:r>
            <w:r w:rsidR="0014439E">
              <w:t xml:space="preserve"> based on past performance</w:t>
            </w:r>
          </w:p>
        </w:tc>
        <w:tc>
          <w:tcPr>
            <w:tcW w:w="1650" w:type="dxa"/>
          </w:tcPr>
          <w:p w14:paraId="2116B25B" w14:textId="64D22C9B" w:rsidR="002E4093" w:rsidRDefault="00F5138E" w:rsidP="0014439E">
            <w:pPr>
              <w:jc w:val="center"/>
            </w:pPr>
            <w:r>
              <w:t>3</w:t>
            </w:r>
          </w:p>
        </w:tc>
      </w:tr>
      <w:tr w:rsidR="002E4093" w14:paraId="290BD754" w14:textId="77777777" w:rsidTr="38702DFA">
        <w:tc>
          <w:tcPr>
            <w:tcW w:w="3005" w:type="dxa"/>
            <w:shd w:val="clear" w:color="auto" w:fill="FFF2CC" w:themeFill="accent4" w:themeFillTint="33"/>
          </w:tcPr>
          <w:p w14:paraId="6B136701" w14:textId="77AA58BA" w:rsidR="002E4093" w:rsidRDefault="0064776C" w:rsidP="002E4093">
            <w:r>
              <w:t>2</w:t>
            </w:r>
            <w:r w:rsidR="002E4093">
              <w:t>.b Contingency for SW Wales</w:t>
            </w:r>
          </w:p>
        </w:tc>
        <w:tc>
          <w:tcPr>
            <w:tcW w:w="4361" w:type="dxa"/>
          </w:tcPr>
          <w:p w14:paraId="62636ECC" w14:textId="5287E8A1" w:rsidR="002E4093" w:rsidRDefault="00F5138E" w:rsidP="002E4093">
            <w:r>
              <w:t xml:space="preserve">Unclear the extent to which output could be increased, in combination with </w:t>
            </w:r>
            <w:r w:rsidR="0014439E">
              <w:t>heavily revised layouts and processes</w:t>
            </w:r>
          </w:p>
        </w:tc>
        <w:tc>
          <w:tcPr>
            <w:tcW w:w="1650" w:type="dxa"/>
            <w:shd w:val="clear" w:color="auto" w:fill="FFFF00"/>
          </w:tcPr>
          <w:p w14:paraId="1B9E756F" w14:textId="6EDB3C76" w:rsidR="002E4093" w:rsidRDefault="0014439E" w:rsidP="0014439E">
            <w:pPr>
              <w:jc w:val="center"/>
            </w:pPr>
            <w:r>
              <w:t>1</w:t>
            </w:r>
          </w:p>
        </w:tc>
      </w:tr>
      <w:tr w:rsidR="0014439E" w14:paraId="0CF10AA6" w14:textId="77777777" w:rsidTr="38702DFA">
        <w:tc>
          <w:tcPr>
            <w:tcW w:w="3005" w:type="dxa"/>
            <w:shd w:val="clear" w:color="auto" w:fill="FFF2CC" w:themeFill="accent4" w:themeFillTint="33"/>
          </w:tcPr>
          <w:p w14:paraId="4650673D" w14:textId="68E043BE" w:rsidR="0014439E" w:rsidRDefault="0064776C" w:rsidP="0014439E">
            <w:r>
              <w:t>2</w:t>
            </w:r>
            <w:r w:rsidR="0014439E">
              <w:t>.c Contingency for UK sites</w:t>
            </w:r>
          </w:p>
        </w:tc>
        <w:tc>
          <w:tcPr>
            <w:tcW w:w="4361" w:type="dxa"/>
          </w:tcPr>
          <w:p w14:paraId="15957212" w14:textId="582A817C" w:rsidR="0014439E" w:rsidRDefault="0014439E" w:rsidP="0014439E">
            <w:r>
              <w:t>Unclear the extent to which output could be increased, in combination with heavily revised layouts and processes</w:t>
            </w:r>
          </w:p>
        </w:tc>
        <w:tc>
          <w:tcPr>
            <w:tcW w:w="1650" w:type="dxa"/>
            <w:shd w:val="clear" w:color="auto" w:fill="FFFF00"/>
          </w:tcPr>
          <w:p w14:paraId="2145C707" w14:textId="71B65879" w:rsidR="0014439E" w:rsidRDefault="0014439E" w:rsidP="0014439E">
            <w:pPr>
              <w:jc w:val="center"/>
            </w:pPr>
            <w:r>
              <w:t>1</w:t>
            </w:r>
          </w:p>
        </w:tc>
      </w:tr>
      <w:tr w:rsidR="0014439E" w14:paraId="66891BEF" w14:textId="77777777" w:rsidTr="38702DFA">
        <w:tc>
          <w:tcPr>
            <w:tcW w:w="3005" w:type="dxa"/>
            <w:shd w:val="clear" w:color="auto" w:fill="FFF2CC" w:themeFill="accent4" w:themeFillTint="33"/>
          </w:tcPr>
          <w:p w14:paraId="16323123" w14:textId="04AE5504" w:rsidR="0014439E" w:rsidRDefault="0064776C" w:rsidP="0014439E">
            <w:r>
              <w:t>3</w:t>
            </w:r>
            <w:r w:rsidR="0014439E">
              <w:t>.a Layout and Space</w:t>
            </w:r>
          </w:p>
        </w:tc>
        <w:tc>
          <w:tcPr>
            <w:tcW w:w="4361" w:type="dxa"/>
          </w:tcPr>
          <w:p w14:paraId="67EC0AC6" w14:textId="474DD69A" w:rsidR="0014439E" w:rsidRDefault="3A5147C8" w:rsidP="0014439E">
            <w:r>
              <w:t>The square met</w:t>
            </w:r>
            <w:r w:rsidR="2B7DFC96">
              <w:t>e</w:t>
            </w:r>
            <w:r>
              <w:t xml:space="preserve">rage available within the </w:t>
            </w:r>
            <w:r w:rsidR="05788A30">
              <w:t>MPCE</w:t>
            </w:r>
            <w:r>
              <w:t xml:space="preserve"> Department </w:t>
            </w:r>
            <w:r w:rsidR="35AD702D">
              <w:t xml:space="preserve">is not sufficient </w:t>
            </w:r>
            <w:r w:rsidR="20ED5D43">
              <w:t>to achieve a compli</w:t>
            </w:r>
            <w:r w:rsidR="43974B61">
              <w:t>a</w:t>
            </w:r>
            <w:r w:rsidR="20ED5D43">
              <w:t xml:space="preserve">nt layout, ducted isolators, and </w:t>
            </w:r>
            <w:r w:rsidR="4B0803B1">
              <w:t xml:space="preserve">air </w:t>
            </w:r>
            <w:r w:rsidR="20ED5D43">
              <w:t>plant. This has been confirmed by external assessment.</w:t>
            </w:r>
          </w:p>
          <w:p w14:paraId="1CA01044" w14:textId="77777777" w:rsidR="00E16E44" w:rsidRDefault="00E16E44" w:rsidP="0014439E"/>
          <w:p w14:paraId="1E93D359" w14:textId="60B7B751" w:rsidR="00E16E44" w:rsidRDefault="00E16E44" w:rsidP="0014439E">
            <w:r>
              <w:t>To create the floor space would require the decant of a number of other adjacent services.</w:t>
            </w:r>
          </w:p>
        </w:tc>
        <w:tc>
          <w:tcPr>
            <w:tcW w:w="1650" w:type="dxa"/>
            <w:shd w:val="clear" w:color="auto" w:fill="FF0000"/>
          </w:tcPr>
          <w:p w14:paraId="281FC9B0" w14:textId="3A071790" w:rsidR="0014439E" w:rsidRDefault="0014439E" w:rsidP="0014439E">
            <w:pPr>
              <w:jc w:val="center"/>
            </w:pPr>
            <w:r>
              <w:t>0</w:t>
            </w:r>
          </w:p>
        </w:tc>
      </w:tr>
      <w:tr w:rsidR="0014439E" w14:paraId="68DB6D94" w14:textId="77777777" w:rsidTr="38702DFA">
        <w:tc>
          <w:tcPr>
            <w:tcW w:w="3005" w:type="dxa"/>
            <w:shd w:val="clear" w:color="auto" w:fill="FFF2CC" w:themeFill="accent4" w:themeFillTint="33"/>
          </w:tcPr>
          <w:p w14:paraId="3501861A" w14:textId="378F76DF" w:rsidR="0014439E" w:rsidRDefault="0064776C" w:rsidP="0014439E">
            <w:r>
              <w:lastRenderedPageBreak/>
              <w:t>3</w:t>
            </w:r>
            <w:r w:rsidR="0014439E">
              <w:t>.b Room air handling</w:t>
            </w:r>
          </w:p>
        </w:tc>
        <w:tc>
          <w:tcPr>
            <w:tcW w:w="4361" w:type="dxa"/>
          </w:tcPr>
          <w:p w14:paraId="16826AF7" w14:textId="102EB59A" w:rsidR="0014439E" w:rsidRDefault="3A5147C8" w:rsidP="0014439E">
            <w:r>
              <w:t xml:space="preserve">The height restriction </w:t>
            </w:r>
            <w:r w:rsidR="4B0989B3">
              <w:t xml:space="preserve">within the building structure </w:t>
            </w:r>
            <w:r>
              <w:t>appears to preclude the installation of a compli</w:t>
            </w:r>
            <w:r w:rsidR="2991644B">
              <w:t>a</w:t>
            </w:r>
            <w:r>
              <w:t>nt number of Fan Filter Units</w:t>
            </w:r>
          </w:p>
        </w:tc>
        <w:tc>
          <w:tcPr>
            <w:tcW w:w="1650" w:type="dxa"/>
            <w:shd w:val="clear" w:color="auto" w:fill="FF0000"/>
          </w:tcPr>
          <w:p w14:paraId="244E3F34" w14:textId="10B4E9C8" w:rsidR="0014439E" w:rsidRDefault="0014439E" w:rsidP="0014439E">
            <w:pPr>
              <w:jc w:val="center"/>
            </w:pPr>
            <w:r>
              <w:t>0</w:t>
            </w:r>
          </w:p>
        </w:tc>
      </w:tr>
      <w:tr w:rsidR="0014439E" w14:paraId="62C4BF96" w14:textId="77777777" w:rsidTr="38702DFA">
        <w:tc>
          <w:tcPr>
            <w:tcW w:w="3005" w:type="dxa"/>
            <w:shd w:val="clear" w:color="auto" w:fill="FFF2CC" w:themeFill="accent4" w:themeFillTint="33"/>
          </w:tcPr>
          <w:p w14:paraId="4507AFBD" w14:textId="6BFB60B2" w:rsidR="0014439E" w:rsidRDefault="0064776C" w:rsidP="0014439E">
            <w:r>
              <w:t>3</w:t>
            </w:r>
            <w:r w:rsidR="0014439E">
              <w:t>.c Gassing Isolators</w:t>
            </w:r>
          </w:p>
        </w:tc>
        <w:tc>
          <w:tcPr>
            <w:tcW w:w="4361" w:type="dxa"/>
          </w:tcPr>
          <w:p w14:paraId="52EDD1DB" w14:textId="643E7C7E" w:rsidR="0014439E" w:rsidRDefault="0014439E" w:rsidP="0014439E">
            <w:r>
              <w:t>The height restriction preclude</w:t>
            </w:r>
            <w:r w:rsidR="00C72178">
              <w:t>s</w:t>
            </w:r>
            <w:r>
              <w:t xml:space="preserve"> the installation of ducted </w:t>
            </w:r>
            <w:r w:rsidR="0064776C">
              <w:t xml:space="preserve">gassing </w:t>
            </w:r>
            <w:r>
              <w:t>isolators, as required to meet current regulatory needs</w:t>
            </w:r>
          </w:p>
        </w:tc>
        <w:tc>
          <w:tcPr>
            <w:tcW w:w="1650" w:type="dxa"/>
            <w:shd w:val="clear" w:color="auto" w:fill="FF0000"/>
          </w:tcPr>
          <w:p w14:paraId="0898A37E" w14:textId="1B3AACA0" w:rsidR="0014439E" w:rsidRDefault="0014439E" w:rsidP="0014439E">
            <w:pPr>
              <w:jc w:val="center"/>
            </w:pPr>
            <w:r>
              <w:t>0</w:t>
            </w:r>
          </w:p>
        </w:tc>
      </w:tr>
      <w:tr w:rsidR="0014439E" w14:paraId="474FA997" w14:textId="77777777" w:rsidTr="38702DFA">
        <w:tc>
          <w:tcPr>
            <w:tcW w:w="3005" w:type="dxa"/>
            <w:shd w:val="clear" w:color="auto" w:fill="FFF2CC" w:themeFill="accent4" w:themeFillTint="33"/>
          </w:tcPr>
          <w:p w14:paraId="63793931" w14:textId="557E6A86" w:rsidR="0014439E" w:rsidRDefault="0064776C" w:rsidP="0014439E">
            <w:r>
              <w:t>4</w:t>
            </w:r>
            <w:r w:rsidR="0014439E">
              <w:t>.a Working Environment</w:t>
            </w:r>
          </w:p>
        </w:tc>
        <w:tc>
          <w:tcPr>
            <w:tcW w:w="4361" w:type="dxa"/>
          </w:tcPr>
          <w:p w14:paraId="3C9400B7" w14:textId="73B6A57C" w:rsidR="0014439E" w:rsidRDefault="0014439E" w:rsidP="0014439E">
            <w:r>
              <w:t>Assessed as acceptable to the current staff</w:t>
            </w:r>
          </w:p>
        </w:tc>
        <w:tc>
          <w:tcPr>
            <w:tcW w:w="1650" w:type="dxa"/>
          </w:tcPr>
          <w:p w14:paraId="14EC463F" w14:textId="40F785E0" w:rsidR="0014439E" w:rsidRDefault="0014439E" w:rsidP="0014439E">
            <w:pPr>
              <w:jc w:val="center"/>
            </w:pPr>
            <w:r>
              <w:t>2</w:t>
            </w:r>
          </w:p>
        </w:tc>
      </w:tr>
      <w:tr w:rsidR="0014439E" w14:paraId="15130404" w14:textId="77777777" w:rsidTr="38702DFA">
        <w:tc>
          <w:tcPr>
            <w:tcW w:w="3005" w:type="dxa"/>
            <w:shd w:val="clear" w:color="auto" w:fill="FFF2CC" w:themeFill="accent4" w:themeFillTint="33"/>
          </w:tcPr>
          <w:p w14:paraId="5629E35D" w14:textId="62BADDD3" w:rsidR="0014439E" w:rsidRDefault="0064776C" w:rsidP="0014439E">
            <w:r>
              <w:t>4</w:t>
            </w:r>
            <w:r w:rsidR="0014439E">
              <w:t xml:space="preserve">.b Storage and Ancillary </w:t>
            </w:r>
          </w:p>
        </w:tc>
        <w:tc>
          <w:tcPr>
            <w:tcW w:w="4361" w:type="dxa"/>
          </w:tcPr>
          <w:p w14:paraId="20045B00" w14:textId="2F8C09CC" w:rsidR="0014439E" w:rsidRDefault="0014439E" w:rsidP="0014439E">
            <w:r>
              <w:t>Unlikely to be able to meet the full requirements within the available footprint</w:t>
            </w:r>
          </w:p>
        </w:tc>
        <w:tc>
          <w:tcPr>
            <w:tcW w:w="1650" w:type="dxa"/>
            <w:shd w:val="clear" w:color="auto" w:fill="FFFF00"/>
          </w:tcPr>
          <w:p w14:paraId="6223DE46" w14:textId="2A6096CD" w:rsidR="0014439E" w:rsidRDefault="0014439E" w:rsidP="0014439E">
            <w:pPr>
              <w:jc w:val="center"/>
            </w:pPr>
            <w:r>
              <w:t>1</w:t>
            </w:r>
          </w:p>
        </w:tc>
      </w:tr>
      <w:tr w:rsidR="0014439E" w14:paraId="10678E64" w14:textId="77777777" w:rsidTr="38702DFA">
        <w:tc>
          <w:tcPr>
            <w:tcW w:w="3005" w:type="dxa"/>
            <w:shd w:val="clear" w:color="auto" w:fill="FFF2CC" w:themeFill="accent4" w:themeFillTint="33"/>
          </w:tcPr>
          <w:p w14:paraId="158DC61A" w14:textId="73C0B05F" w:rsidR="0014439E" w:rsidRDefault="0064776C" w:rsidP="0014439E">
            <w:r>
              <w:t>4</w:t>
            </w:r>
            <w:r w:rsidR="0014439E">
              <w:t>.c Staff facilities</w:t>
            </w:r>
          </w:p>
        </w:tc>
        <w:tc>
          <w:tcPr>
            <w:tcW w:w="4361" w:type="dxa"/>
          </w:tcPr>
          <w:p w14:paraId="7AF59335" w14:textId="6C79F5CF" w:rsidR="0014439E" w:rsidRDefault="0014439E" w:rsidP="0014439E">
            <w:r>
              <w:t>Staff facilities on the hospital site are generally assessed as good</w:t>
            </w:r>
          </w:p>
        </w:tc>
        <w:tc>
          <w:tcPr>
            <w:tcW w:w="1650" w:type="dxa"/>
          </w:tcPr>
          <w:p w14:paraId="3A1D4833" w14:textId="1DD7F000" w:rsidR="0014439E" w:rsidRDefault="0014439E" w:rsidP="0014439E">
            <w:pPr>
              <w:jc w:val="center"/>
            </w:pPr>
            <w:r>
              <w:t>3</w:t>
            </w:r>
          </w:p>
        </w:tc>
      </w:tr>
      <w:tr w:rsidR="0014439E" w14:paraId="3A989D3C" w14:textId="77777777" w:rsidTr="38702DFA">
        <w:tc>
          <w:tcPr>
            <w:tcW w:w="3005" w:type="dxa"/>
            <w:shd w:val="clear" w:color="auto" w:fill="FFF2CC" w:themeFill="accent4" w:themeFillTint="33"/>
          </w:tcPr>
          <w:p w14:paraId="6FCE5F34" w14:textId="6F6F256B" w:rsidR="0014439E" w:rsidRDefault="0064776C" w:rsidP="0014439E">
            <w:r>
              <w:t>5</w:t>
            </w:r>
            <w:r w:rsidR="0014439E">
              <w:t>.a Accessibility Walk/Cycle/PT</w:t>
            </w:r>
          </w:p>
        </w:tc>
        <w:tc>
          <w:tcPr>
            <w:tcW w:w="4361" w:type="dxa"/>
          </w:tcPr>
          <w:p w14:paraId="5B2735AA" w14:textId="68B54EDB" w:rsidR="0014439E" w:rsidRDefault="0014439E" w:rsidP="0014439E">
            <w:r>
              <w:t>The campus has good accessibility for current and future staff</w:t>
            </w:r>
          </w:p>
        </w:tc>
        <w:tc>
          <w:tcPr>
            <w:tcW w:w="1650" w:type="dxa"/>
          </w:tcPr>
          <w:p w14:paraId="0A42AAA1" w14:textId="0E9F0B4B" w:rsidR="0014439E" w:rsidRDefault="0014439E" w:rsidP="0014439E">
            <w:pPr>
              <w:jc w:val="center"/>
            </w:pPr>
            <w:r>
              <w:t>3</w:t>
            </w:r>
          </w:p>
        </w:tc>
      </w:tr>
      <w:tr w:rsidR="0014439E" w14:paraId="12A69BC2" w14:textId="77777777" w:rsidTr="38702DFA">
        <w:tc>
          <w:tcPr>
            <w:tcW w:w="3005" w:type="dxa"/>
            <w:shd w:val="clear" w:color="auto" w:fill="FFF2CC" w:themeFill="accent4" w:themeFillTint="33"/>
          </w:tcPr>
          <w:p w14:paraId="3D616425" w14:textId="6BCED957" w:rsidR="0014439E" w:rsidRDefault="0064776C" w:rsidP="0014439E">
            <w:r>
              <w:t>5</w:t>
            </w:r>
            <w:r w:rsidR="0014439E">
              <w:t>.b Car parking</w:t>
            </w:r>
          </w:p>
        </w:tc>
        <w:tc>
          <w:tcPr>
            <w:tcW w:w="4361" w:type="dxa"/>
          </w:tcPr>
          <w:p w14:paraId="5C4BC352" w14:textId="79FEE820" w:rsidR="0014439E" w:rsidRDefault="0014439E" w:rsidP="0014439E">
            <w:r>
              <w:t>Car parking on the site is difficult and likely to remain so</w:t>
            </w:r>
          </w:p>
        </w:tc>
        <w:tc>
          <w:tcPr>
            <w:tcW w:w="1650" w:type="dxa"/>
            <w:shd w:val="clear" w:color="auto" w:fill="FFFF00"/>
          </w:tcPr>
          <w:p w14:paraId="6190FF7F" w14:textId="431C14E0" w:rsidR="0014439E" w:rsidRDefault="0014439E" w:rsidP="0014439E">
            <w:pPr>
              <w:jc w:val="center"/>
            </w:pPr>
            <w:r>
              <w:t>1</w:t>
            </w:r>
          </w:p>
        </w:tc>
      </w:tr>
      <w:tr w:rsidR="0014439E" w14:paraId="450734F9" w14:textId="77777777" w:rsidTr="38702DFA">
        <w:tc>
          <w:tcPr>
            <w:tcW w:w="3005" w:type="dxa"/>
            <w:shd w:val="clear" w:color="auto" w:fill="FFF2CC" w:themeFill="accent4" w:themeFillTint="33"/>
          </w:tcPr>
          <w:p w14:paraId="1CB2152E" w14:textId="0F924B32" w:rsidR="0014439E" w:rsidRDefault="0064776C" w:rsidP="0014439E">
            <w:r>
              <w:t>6</w:t>
            </w:r>
            <w:r w:rsidR="0014439E">
              <w:t>.a Deliveries – Trunk Network</w:t>
            </w:r>
          </w:p>
        </w:tc>
        <w:tc>
          <w:tcPr>
            <w:tcW w:w="4361" w:type="dxa"/>
          </w:tcPr>
          <w:p w14:paraId="76E345EC" w14:textId="65A7FB77" w:rsidR="0014439E" w:rsidRDefault="0014439E" w:rsidP="0014439E">
            <w:r>
              <w:t>Traffic congestion when exiting the site can be a problem, with significant urban traffic to be negotiated before accessing the trunk network</w:t>
            </w:r>
          </w:p>
        </w:tc>
        <w:tc>
          <w:tcPr>
            <w:tcW w:w="1650" w:type="dxa"/>
          </w:tcPr>
          <w:p w14:paraId="07FE6221" w14:textId="5536E97E" w:rsidR="0014439E" w:rsidRDefault="0014439E" w:rsidP="0014439E">
            <w:pPr>
              <w:jc w:val="center"/>
            </w:pPr>
            <w:r>
              <w:t>2</w:t>
            </w:r>
          </w:p>
        </w:tc>
      </w:tr>
      <w:tr w:rsidR="0014439E" w14:paraId="18323832" w14:textId="77777777" w:rsidTr="38702DFA">
        <w:tc>
          <w:tcPr>
            <w:tcW w:w="3005" w:type="dxa"/>
            <w:shd w:val="clear" w:color="auto" w:fill="FFF2CC" w:themeFill="accent4" w:themeFillTint="33"/>
          </w:tcPr>
          <w:p w14:paraId="40881C02" w14:textId="1F4828E9" w:rsidR="0014439E" w:rsidRDefault="0064776C" w:rsidP="0014439E">
            <w:r>
              <w:t>6</w:t>
            </w:r>
            <w:r w:rsidR="0014439E">
              <w:t>.b Congestion risk</w:t>
            </w:r>
          </w:p>
        </w:tc>
        <w:tc>
          <w:tcPr>
            <w:tcW w:w="4361" w:type="dxa"/>
          </w:tcPr>
          <w:p w14:paraId="40A7539D" w14:textId="328A7EB2" w:rsidR="0014439E" w:rsidRDefault="0014439E" w:rsidP="0014439E">
            <w:r>
              <w:t>Generally OK but delivery times not always achieved, particularly to Nevill Hall, being the furthest away of the daily deliveries</w:t>
            </w:r>
          </w:p>
        </w:tc>
        <w:tc>
          <w:tcPr>
            <w:tcW w:w="1650" w:type="dxa"/>
          </w:tcPr>
          <w:p w14:paraId="6E3F9489" w14:textId="062B34E8" w:rsidR="0014439E" w:rsidRDefault="0014439E" w:rsidP="0014439E">
            <w:pPr>
              <w:jc w:val="center"/>
            </w:pPr>
            <w:r>
              <w:t>2</w:t>
            </w:r>
          </w:p>
        </w:tc>
      </w:tr>
      <w:tr w:rsidR="0014439E" w14:paraId="1F03BAC6" w14:textId="77777777" w:rsidTr="38702DFA">
        <w:tc>
          <w:tcPr>
            <w:tcW w:w="3005" w:type="dxa"/>
            <w:shd w:val="clear" w:color="auto" w:fill="FFF2CC" w:themeFill="accent4" w:themeFillTint="33"/>
          </w:tcPr>
          <w:p w14:paraId="59A28358" w14:textId="3BD8AFBA" w:rsidR="0014439E" w:rsidRDefault="0064776C" w:rsidP="0014439E">
            <w:r>
              <w:t>6</w:t>
            </w:r>
            <w:r w:rsidR="0014439E">
              <w:t>.c Alternative Routes</w:t>
            </w:r>
          </w:p>
        </w:tc>
        <w:tc>
          <w:tcPr>
            <w:tcW w:w="4361" w:type="dxa"/>
          </w:tcPr>
          <w:p w14:paraId="4A95B51D" w14:textId="2FD37198" w:rsidR="0014439E" w:rsidRDefault="0014439E" w:rsidP="0014439E">
            <w:r>
              <w:t xml:space="preserve">Alternative routes out of Cardiff do exist, to Junctions </w:t>
            </w:r>
            <w:r w:rsidR="0064776C">
              <w:t xml:space="preserve">28, </w:t>
            </w:r>
            <w:r>
              <w:t>30 and 32 of the M4</w:t>
            </w:r>
          </w:p>
        </w:tc>
        <w:tc>
          <w:tcPr>
            <w:tcW w:w="1650" w:type="dxa"/>
          </w:tcPr>
          <w:p w14:paraId="6C51F3D2" w14:textId="64068B4E" w:rsidR="0014439E" w:rsidRDefault="0014439E" w:rsidP="0014439E">
            <w:pPr>
              <w:jc w:val="center"/>
            </w:pPr>
            <w:r>
              <w:t>3</w:t>
            </w:r>
          </w:p>
        </w:tc>
      </w:tr>
      <w:tr w:rsidR="0014439E" w14:paraId="51A0160F" w14:textId="77777777" w:rsidTr="38702DFA">
        <w:tc>
          <w:tcPr>
            <w:tcW w:w="3005" w:type="dxa"/>
            <w:shd w:val="clear" w:color="auto" w:fill="FFF2CC" w:themeFill="accent4" w:themeFillTint="33"/>
          </w:tcPr>
          <w:p w14:paraId="6D20FE97" w14:textId="480CA387" w:rsidR="0014439E" w:rsidRPr="00F5138E" w:rsidRDefault="0014439E" w:rsidP="0014439E">
            <w:pPr>
              <w:rPr>
                <w:b/>
                <w:bCs/>
              </w:rPr>
            </w:pPr>
            <w:r w:rsidRPr="00F5138E">
              <w:rPr>
                <w:b/>
                <w:bCs/>
              </w:rPr>
              <w:t>Total Score</w:t>
            </w:r>
          </w:p>
        </w:tc>
        <w:tc>
          <w:tcPr>
            <w:tcW w:w="4361" w:type="dxa"/>
            <w:shd w:val="clear" w:color="auto" w:fill="D9D9D9" w:themeFill="background1" w:themeFillShade="D9"/>
          </w:tcPr>
          <w:p w14:paraId="25D3DDB2" w14:textId="77777777" w:rsidR="0014439E" w:rsidRPr="00F5138E" w:rsidRDefault="0014439E" w:rsidP="0014439E">
            <w:pPr>
              <w:rPr>
                <w:b/>
                <w:bCs/>
              </w:rPr>
            </w:pPr>
          </w:p>
        </w:tc>
        <w:tc>
          <w:tcPr>
            <w:tcW w:w="1650" w:type="dxa"/>
            <w:shd w:val="clear" w:color="auto" w:fill="FF0000"/>
          </w:tcPr>
          <w:p w14:paraId="4BECAC70" w14:textId="6E9B531A" w:rsidR="0014439E" w:rsidRPr="00F5138E" w:rsidRDefault="0014439E" w:rsidP="0014439E">
            <w:pPr>
              <w:jc w:val="center"/>
              <w:rPr>
                <w:b/>
                <w:bCs/>
              </w:rPr>
            </w:pPr>
            <w:r>
              <w:rPr>
                <w:b/>
                <w:bCs/>
              </w:rPr>
              <w:t>2</w:t>
            </w:r>
            <w:r w:rsidR="009357CB">
              <w:rPr>
                <w:b/>
                <w:bCs/>
              </w:rPr>
              <w:t>5</w:t>
            </w:r>
          </w:p>
        </w:tc>
      </w:tr>
    </w:tbl>
    <w:p w14:paraId="3D6DFB03" w14:textId="76B5B5CC" w:rsidR="0064776C" w:rsidRDefault="0064776C" w:rsidP="0064776C"/>
    <w:p w14:paraId="53C03FCA" w14:textId="77777777" w:rsidR="0064776C" w:rsidRDefault="0064776C" w:rsidP="0064776C">
      <w:r>
        <w:br w:type="page"/>
      </w:r>
    </w:p>
    <w:tbl>
      <w:tblPr>
        <w:tblStyle w:val="TableGrid"/>
        <w:tblW w:w="0" w:type="auto"/>
        <w:tblLook w:val="04A0" w:firstRow="1" w:lastRow="0" w:firstColumn="1" w:lastColumn="0" w:noHBand="0" w:noVBand="1"/>
      </w:tblPr>
      <w:tblGrid>
        <w:gridCol w:w="3005"/>
        <w:gridCol w:w="4361"/>
        <w:gridCol w:w="1650"/>
      </w:tblGrid>
      <w:tr w:rsidR="0064776C" w14:paraId="013F1E17" w14:textId="77777777" w:rsidTr="38702DFA">
        <w:tc>
          <w:tcPr>
            <w:tcW w:w="3005" w:type="dxa"/>
            <w:shd w:val="clear" w:color="auto" w:fill="B4C6E7" w:themeFill="accent1" w:themeFillTint="66"/>
          </w:tcPr>
          <w:p w14:paraId="115BFC15" w14:textId="392D948F" w:rsidR="0064776C" w:rsidRPr="00F5138E" w:rsidRDefault="0064776C" w:rsidP="009B02A2">
            <w:pPr>
              <w:jc w:val="center"/>
              <w:rPr>
                <w:b/>
                <w:bCs/>
              </w:rPr>
            </w:pPr>
            <w:r w:rsidRPr="00F5138E">
              <w:rPr>
                <w:b/>
                <w:bCs/>
              </w:rPr>
              <w:lastRenderedPageBreak/>
              <w:t xml:space="preserve">Option </w:t>
            </w:r>
            <w:r>
              <w:rPr>
                <w:b/>
                <w:bCs/>
              </w:rPr>
              <w:t>2</w:t>
            </w:r>
          </w:p>
        </w:tc>
        <w:tc>
          <w:tcPr>
            <w:tcW w:w="4361" w:type="dxa"/>
            <w:shd w:val="clear" w:color="auto" w:fill="B4C6E7" w:themeFill="accent1" w:themeFillTint="66"/>
          </w:tcPr>
          <w:p w14:paraId="10E260FD" w14:textId="2CAA18DA" w:rsidR="0064776C" w:rsidRPr="00F5138E" w:rsidRDefault="0064776C" w:rsidP="009B02A2">
            <w:pPr>
              <w:rPr>
                <w:b/>
                <w:bCs/>
              </w:rPr>
            </w:pPr>
            <w:r>
              <w:rPr>
                <w:b/>
                <w:bCs/>
              </w:rPr>
              <w:t>New UHW site</w:t>
            </w:r>
          </w:p>
        </w:tc>
        <w:tc>
          <w:tcPr>
            <w:tcW w:w="1650" w:type="dxa"/>
            <w:shd w:val="clear" w:color="auto" w:fill="B4C6E7" w:themeFill="accent1" w:themeFillTint="66"/>
          </w:tcPr>
          <w:p w14:paraId="57AF7598" w14:textId="77777777" w:rsidR="0064776C" w:rsidRDefault="0064776C" w:rsidP="009B02A2"/>
        </w:tc>
      </w:tr>
      <w:tr w:rsidR="0064776C" w14:paraId="5F613B78" w14:textId="77777777" w:rsidTr="38702DFA">
        <w:tc>
          <w:tcPr>
            <w:tcW w:w="3005" w:type="dxa"/>
            <w:shd w:val="clear" w:color="auto" w:fill="B4C6E7" w:themeFill="accent1" w:themeFillTint="66"/>
          </w:tcPr>
          <w:p w14:paraId="6D7211F9" w14:textId="77777777" w:rsidR="0064776C" w:rsidRDefault="0064776C" w:rsidP="009B02A2">
            <w:pPr>
              <w:jc w:val="center"/>
            </w:pPr>
            <w:r>
              <w:t>Criteria</w:t>
            </w:r>
          </w:p>
        </w:tc>
        <w:tc>
          <w:tcPr>
            <w:tcW w:w="4361" w:type="dxa"/>
            <w:shd w:val="clear" w:color="auto" w:fill="B4C6E7" w:themeFill="accent1" w:themeFillTint="66"/>
          </w:tcPr>
          <w:p w14:paraId="4C287172" w14:textId="77777777" w:rsidR="0064776C" w:rsidRDefault="0064776C" w:rsidP="009B02A2">
            <w:r>
              <w:t>Narrative</w:t>
            </w:r>
          </w:p>
        </w:tc>
        <w:tc>
          <w:tcPr>
            <w:tcW w:w="1650" w:type="dxa"/>
            <w:shd w:val="clear" w:color="auto" w:fill="B4C6E7" w:themeFill="accent1" w:themeFillTint="66"/>
          </w:tcPr>
          <w:p w14:paraId="46950EAF" w14:textId="77777777" w:rsidR="0064776C" w:rsidRDefault="0064776C" w:rsidP="009B02A2">
            <w:r>
              <w:t>Score out of 3</w:t>
            </w:r>
          </w:p>
        </w:tc>
      </w:tr>
      <w:tr w:rsidR="0064776C" w14:paraId="25FB842B" w14:textId="77777777" w:rsidTr="38702DFA">
        <w:tc>
          <w:tcPr>
            <w:tcW w:w="3005" w:type="dxa"/>
            <w:shd w:val="clear" w:color="auto" w:fill="FFF2CC" w:themeFill="accent4" w:themeFillTint="33"/>
          </w:tcPr>
          <w:p w14:paraId="30335A03" w14:textId="116DE4BF" w:rsidR="0064776C" w:rsidRDefault="0064776C" w:rsidP="009B02A2">
            <w:r>
              <w:t>1.</w:t>
            </w:r>
            <w:r w:rsidR="009357CB">
              <w:t>a</w:t>
            </w:r>
            <w:r>
              <w:t xml:space="preserve"> Site Available Now</w:t>
            </w:r>
          </w:p>
        </w:tc>
        <w:tc>
          <w:tcPr>
            <w:tcW w:w="4361" w:type="dxa"/>
          </w:tcPr>
          <w:p w14:paraId="506FBA68" w14:textId="77777777" w:rsidR="0064776C" w:rsidRDefault="0064776C" w:rsidP="009B02A2">
            <w:r>
              <w:t xml:space="preserve">No site has yet been identified on the UHW Campus that is available to develop </w:t>
            </w:r>
            <w:proofErr w:type="gramStart"/>
            <w:r>
              <w:t>now, and</w:t>
            </w:r>
            <w:proofErr w:type="gramEnd"/>
            <w:r>
              <w:t xml:space="preserve"> can be protected from future redevelopments on the site.</w:t>
            </w:r>
          </w:p>
          <w:p w14:paraId="175CDE2B" w14:textId="77777777" w:rsidR="00D216F1" w:rsidRDefault="00D216F1" w:rsidP="009B02A2"/>
          <w:p w14:paraId="3D1102C0" w14:textId="53BA8402" w:rsidR="00D216F1" w:rsidRDefault="00D216F1" w:rsidP="009B02A2">
            <w:r>
              <w:t>CAVUHB Execs have excluded this option, and it is scored “0” in this analysis as a result.</w:t>
            </w:r>
          </w:p>
        </w:tc>
        <w:tc>
          <w:tcPr>
            <w:tcW w:w="1650" w:type="dxa"/>
            <w:shd w:val="clear" w:color="auto" w:fill="FF0000"/>
          </w:tcPr>
          <w:p w14:paraId="50A35B89" w14:textId="2CC661FF" w:rsidR="0064776C" w:rsidRDefault="0064776C" w:rsidP="009B02A2">
            <w:pPr>
              <w:jc w:val="center"/>
            </w:pPr>
            <w:r>
              <w:t>0</w:t>
            </w:r>
          </w:p>
        </w:tc>
      </w:tr>
      <w:tr w:rsidR="009357CB" w14:paraId="58997016" w14:textId="77777777" w:rsidTr="38702DFA">
        <w:tc>
          <w:tcPr>
            <w:tcW w:w="3005" w:type="dxa"/>
            <w:shd w:val="clear" w:color="auto" w:fill="FFF2CC" w:themeFill="accent4" w:themeFillTint="33"/>
          </w:tcPr>
          <w:p w14:paraId="72E92016" w14:textId="6AF99EBF" w:rsidR="009357CB" w:rsidRDefault="540C73E1" w:rsidP="009B02A2">
            <w:r>
              <w:t xml:space="preserve">1.b Alignment with </w:t>
            </w:r>
            <w:r w:rsidR="285C768E">
              <w:t>TrAMs</w:t>
            </w:r>
          </w:p>
        </w:tc>
        <w:tc>
          <w:tcPr>
            <w:tcW w:w="4361" w:type="dxa"/>
          </w:tcPr>
          <w:p w14:paraId="7480D916" w14:textId="054C025F" w:rsidR="009357CB" w:rsidRDefault="3D2103F1" w:rsidP="009B02A2">
            <w:r>
              <w:t xml:space="preserve">This option to develop on a clinical campus is not aligned with </w:t>
            </w:r>
            <w:r w:rsidR="285C768E">
              <w:t>TrAMs</w:t>
            </w:r>
          </w:p>
        </w:tc>
        <w:tc>
          <w:tcPr>
            <w:tcW w:w="1650" w:type="dxa"/>
            <w:shd w:val="clear" w:color="auto" w:fill="FFFF00"/>
          </w:tcPr>
          <w:p w14:paraId="0E150CD1" w14:textId="43C233B8" w:rsidR="009357CB" w:rsidRDefault="00967A4C" w:rsidP="009B02A2">
            <w:pPr>
              <w:jc w:val="center"/>
            </w:pPr>
            <w:r>
              <w:t>1</w:t>
            </w:r>
          </w:p>
        </w:tc>
      </w:tr>
      <w:tr w:rsidR="0064776C" w14:paraId="1065955E" w14:textId="77777777" w:rsidTr="38702DFA">
        <w:tc>
          <w:tcPr>
            <w:tcW w:w="3005" w:type="dxa"/>
            <w:shd w:val="clear" w:color="auto" w:fill="FFF2CC" w:themeFill="accent4" w:themeFillTint="33"/>
          </w:tcPr>
          <w:p w14:paraId="3D0A2097" w14:textId="77777777" w:rsidR="0064776C" w:rsidRDefault="0064776C" w:rsidP="009B02A2">
            <w:r>
              <w:t>2.a Meets SE Wales Demand</w:t>
            </w:r>
          </w:p>
        </w:tc>
        <w:tc>
          <w:tcPr>
            <w:tcW w:w="4361" w:type="dxa"/>
          </w:tcPr>
          <w:p w14:paraId="489118D2" w14:textId="6C4B4ADE" w:rsidR="0064776C" w:rsidRDefault="0064776C" w:rsidP="009B02A2">
            <w:r>
              <w:t>If a site could be identified, there is no reason to doubt that unit could be built to sufficient capacity.</w:t>
            </w:r>
          </w:p>
        </w:tc>
        <w:tc>
          <w:tcPr>
            <w:tcW w:w="1650" w:type="dxa"/>
          </w:tcPr>
          <w:p w14:paraId="01721393" w14:textId="77777777" w:rsidR="0064776C" w:rsidRDefault="0064776C" w:rsidP="009B02A2">
            <w:pPr>
              <w:jc w:val="center"/>
            </w:pPr>
            <w:r>
              <w:t>3</w:t>
            </w:r>
          </w:p>
        </w:tc>
      </w:tr>
      <w:tr w:rsidR="0064776C" w14:paraId="785AFE18" w14:textId="77777777" w:rsidTr="38702DFA">
        <w:tc>
          <w:tcPr>
            <w:tcW w:w="3005" w:type="dxa"/>
            <w:shd w:val="clear" w:color="auto" w:fill="FFF2CC" w:themeFill="accent4" w:themeFillTint="33"/>
          </w:tcPr>
          <w:p w14:paraId="241FFC03" w14:textId="77777777" w:rsidR="0064776C" w:rsidRDefault="0064776C" w:rsidP="0064776C">
            <w:r>
              <w:t>2.b Contingency for SW Wales</w:t>
            </w:r>
          </w:p>
        </w:tc>
        <w:tc>
          <w:tcPr>
            <w:tcW w:w="4361" w:type="dxa"/>
          </w:tcPr>
          <w:p w14:paraId="7A13BB4B" w14:textId="05EB5E05" w:rsidR="0064776C" w:rsidRDefault="0064776C" w:rsidP="0064776C">
            <w:r w:rsidRPr="006536A5">
              <w:t>If a site could be identified, there is no reason to doubt that unit could be built to sufficient capacity.</w:t>
            </w:r>
          </w:p>
        </w:tc>
        <w:tc>
          <w:tcPr>
            <w:tcW w:w="1650" w:type="dxa"/>
          </w:tcPr>
          <w:p w14:paraId="62051748" w14:textId="2958079A" w:rsidR="0064776C" w:rsidRDefault="0064776C" w:rsidP="0064776C">
            <w:pPr>
              <w:jc w:val="center"/>
            </w:pPr>
            <w:r>
              <w:t>3</w:t>
            </w:r>
          </w:p>
        </w:tc>
      </w:tr>
      <w:tr w:rsidR="0064776C" w14:paraId="5399D13C" w14:textId="77777777" w:rsidTr="38702DFA">
        <w:tc>
          <w:tcPr>
            <w:tcW w:w="3005" w:type="dxa"/>
            <w:shd w:val="clear" w:color="auto" w:fill="FFF2CC" w:themeFill="accent4" w:themeFillTint="33"/>
          </w:tcPr>
          <w:p w14:paraId="55D2CFDC" w14:textId="77777777" w:rsidR="0064776C" w:rsidRDefault="0064776C" w:rsidP="0064776C">
            <w:r>
              <w:t>2.c Contingency for UK sites</w:t>
            </w:r>
          </w:p>
        </w:tc>
        <w:tc>
          <w:tcPr>
            <w:tcW w:w="4361" w:type="dxa"/>
          </w:tcPr>
          <w:p w14:paraId="137D0F8E" w14:textId="7CF7449E" w:rsidR="0064776C" w:rsidRDefault="0064776C" w:rsidP="0064776C">
            <w:r w:rsidRPr="006536A5">
              <w:t>If a site could be identified, there is no reason to doubt that unit could be built to sufficient capacity.</w:t>
            </w:r>
          </w:p>
        </w:tc>
        <w:tc>
          <w:tcPr>
            <w:tcW w:w="1650" w:type="dxa"/>
          </w:tcPr>
          <w:p w14:paraId="3FCA6BE4" w14:textId="7375E4D3" w:rsidR="0064776C" w:rsidRDefault="0064776C" w:rsidP="0064776C">
            <w:pPr>
              <w:jc w:val="center"/>
            </w:pPr>
            <w:r>
              <w:t>3</w:t>
            </w:r>
          </w:p>
        </w:tc>
      </w:tr>
      <w:tr w:rsidR="0064776C" w14:paraId="3FE20588" w14:textId="77777777" w:rsidTr="38702DFA">
        <w:tc>
          <w:tcPr>
            <w:tcW w:w="3005" w:type="dxa"/>
            <w:shd w:val="clear" w:color="auto" w:fill="FFF2CC" w:themeFill="accent4" w:themeFillTint="33"/>
          </w:tcPr>
          <w:p w14:paraId="4EFCC89B" w14:textId="77777777" w:rsidR="0064776C" w:rsidRDefault="0064776C" w:rsidP="009B02A2">
            <w:r>
              <w:t>3.a Layout and Space</w:t>
            </w:r>
          </w:p>
        </w:tc>
        <w:tc>
          <w:tcPr>
            <w:tcW w:w="4361" w:type="dxa"/>
            <w:shd w:val="clear" w:color="auto" w:fill="auto"/>
          </w:tcPr>
          <w:p w14:paraId="52A8CC08" w14:textId="088644A8" w:rsidR="0064776C" w:rsidRDefault="0064776C" w:rsidP="009B02A2">
            <w:r>
              <w:t>As a new build design, the unit would be expected to comply with all requirements</w:t>
            </w:r>
          </w:p>
        </w:tc>
        <w:tc>
          <w:tcPr>
            <w:tcW w:w="1650" w:type="dxa"/>
            <w:shd w:val="clear" w:color="auto" w:fill="auto"/>
          </w:tcPr>
          <w:p w14:paraId="30A83410" w14:textId="56E4ED74" w:rsidR="0064776C" w:rsidRDefault="0064776C" w:rsidP="009B02A2">
            <w:pPr>
              <w:jc w:val="center"/>
            </w:pPr>
            <w:r>
              <w:t>3</w:t>
            </w:r>
          </w:p>
        </w:tc>
      </w:tr>
      <w:tr w:rsidR="0064776C" w14:paraId="4C1968B3" w14:textId="77777777" w:rsidTr="38702DFA">
        <w:tc>
          <w:tcPr>
            <w:tcW w:w="3005" w:type="dxa"/>
            <w:shd w:val="clear" w:color="auto" w:fill="FFF2CC" w:themeFill="accent4" w:themeFillTint="33"/>
          </w:tcPr>
          <w:p w14:paraId="5CFB0354" w14:textId="77777777" w:rsidR="0064776C" w:rsidRDefault="0064776C" w:rsidP="0064776C">
            <w:r>
              <w:t>3.b Room air handling</w:t>
            </w:r>
          </w:p>
        </w:tc>
        <w:tc>
          <w:tcPr>
            <w:tcW w:w="4361" w:type="dxa"/>
          </w:tcPr>
          <w:p w14:paraId="24BB8DF3" w14:textId="220490C4" w:rsidR="0064776C" w:rsidRDefault="0064776C" w:rsidP="0064776C">
            <w:r w:rsidRPr="00EA46C4">
              <w:t>As a new build design, the unit would be expected to comply with all requir</w:t>
            </w:r>
            <w:r>
              <w:t>e</w:t>
            </w:r>
            <w:r w:rsidRPr="00EA46C4">
              <w:t>ments</w:t>
            </w:r>
          </w:p>
        </w:tc>
        <w:tc>
          <w:tcPr>
            <w:tcW w:w="1650" w:type="dxa"/>
            <w:shd w:val="clear" w:color="auto" w:fill="auto"/>
          </w:tcPr>
          <w:p w14:paraId="4A417459" w14:textId="2776568E" w:rsidR="0064776C" w:rsidRDefault="0064776C" w:rsidP="0064776C">
            <w:pPr>
              <w:jc w:val="center"/>
            </w:pPr>
            <w:r>
              <w:t>3</w:t>
            </w:r>
          </w:p>
        </w:tc>
      </w:tr>
      <w:tr w:rsidR="0064776C" w14:paraId="45863DE0" w14:textId="77777777" w:rsidTr="38702DFA">
        <w:tc>
          <w:tcPr>
            <w:tcW w:w="3005" w:type="dxa"/>
            <w:shd w:val="clear" w:color="auto" w:fill="FFF2CC" w:themeFill="accent4" w:themeFillTint="33"/>
          </w:tcPr>
          <w:p w14:paraId="05D28A3A" w14:textId="77777777" w:rsidR="0064776C" w:rsidRDefault="0064776C" w:rsidP="0064776C">
            <w:r>
              <w:t>3.c Gassing Isolators</w:t>
            </w:r>
          </w:p>
        </w:tc>
        <w:tc>
          <w:tcPr>
            <w:tcW w:w="4361" w:type="dxa"/>
          </w:tcPr>
          <w:p w14:paraId="790D7576" w14:textId="24326E5C" w:rsidR="0064776C" w:rsidRDefault="0064776C" w:rsidP="0064776C">
            <w:r w:rsidRPr="00EA46C4">
              <w:t>As a new build design, the unit would be expected to comply with all requir</w:t>
            </w:r>
            <w:r>
              <w:t>e</w:t>
            </w:r>
            <w:r w:rsidRPr="00EA46C4">
              <w:t>ments</w:t>
            </w:r>
          </w:p>
        </w:tc>
        <w:tc>
          <w:tcPr>
            <w:tcW w:w="1650" w:type="dxa"/>
            <w:shd w:val="clear" w:color="auto" w:fill="auto"/>
          </w:tcPr>
          <w:p w14:paraId="14601805" w14:textId="01E35025" w:rsidR="0064776C" w:rsidRDefault="0064776C" w:rsidP="0064776C">
            <w:pPr>
              <w:jc w:val="center"/>
            </w:pPr>
            <w:r>
              <w:t>3</w:t>
            </w:r>
          </w:p>
        </w:tc>
      </w:tr>
      <w:tr w:rsidR="0064776C" w14:paraId="60F97770" w14:textId="77777777" w:rsidTr="38702DFA">
        <w:tc>
          <w:tcPr>
            <w:tcW w:w="3005" w:type="dxa"/>
            <w:shd w:val="clear" w:color="auto" w:fill="FFF2CC" w:themeFill="accent4" w:themeFillTint="33"/>
          </w:tcPr>
          <w:p w14:paraId="4A008DD8" w14:textId="77777777" w:rsidR="0064776C" w:rsidRDefault="0064776C" w:rsidP="0064776C">
            <w:r>
              <w:t>4.a Working Environment</w:t>
            </w:r>
          </w:p>
        </w:tc>
        <w:tc>
          <w:tcPr>
            <w:tcW w:w="4361" w:type="dxa"/>
          </w:tcPr>
          <w:p w14:paraId="124E7EA6" w14:textId="672A9BB8" w:rsidR="0064776C" w:rsidRDefault="0064776C" w:rsidP="0064776C">
            <w:r w:rsidRPr="00EA46C4">
              <w:t>As a new build design, the unit would be expected to comply with all requir</w:t>
            </w:r>
            <w:r>
              <w:t>e</w:t>
            </w:r>
            <w:r w:rsidRPr="00EA46C4">
              <w:t>ments</w:t>
            </w:r>
          </w:p>
        </w:tc>
        <w:tc>
          <w:tcPr>
            <w:tcW w:w="1650" w:type="dxa"/>
          </w:tcPr>
          <w:p w14:paraId="685D5E59" w14:textId="74566334" w:rsidR="0064776C" w:rsidRDefault="0064776C" w:rsidP="0064776C">
            <w:pPr>
              <w:jc w:val="center"/>
            </w:pPr>
            <w:r>
              <w:t>3</w:t>
            </w:r>
          </w:p>
        </w:tc>
      </w:tr>
      <w:tr w:rsidR="0064776C" w14:paraId="1804E475" w14:textId="77777777" w:rsidTr="38702DFA">
        <w:tc>
          <w:tcPr>
            <w:tcW w:w="3005" w:type="dxa"/>
            <w:shd w:val="clear" w:color="auto" w:fill="FFF2CC" w:themeFill="accent4" w:themeFillTint="33"/>
          </w:tcPr>
          <w:p w14:paraId="5D67EE3C" w14:textId="77777777" w:rsidR="0064776C" w:rsidRDefault="0064776C" w:rsidP="0064776C">
            <w:r>
              <w:t xml:space="preserve">4.b Storage and Ancillary </w:t>
            </w:r>
          </w:p>
        </w:tc>
        <w:tc>
          <w:tcPr>
            <w:tcW w:w="4361" w:type="dxa"/>
          </w:tcPr>
          <w:p w14:paraId="772B58DF" w14:textId="68A4CB7E" w:rsidR="0064776C" w:rsidRDefault="0064776C" w:rsidP="0064776C">
            <w:r w:rsidRPr="00EA46C4">
              <w:t>As a new build design, the unit would be expected to comply with all requir</w:t>
            </w:r>
            <w:r>
              <w:t>e</w:t>
            </w:r>
            <w:r w:rsidRPr="00EA46C4">
              <w:t>ments</w:t>
            </w:r>
          </w:p>
        </w:tc>
        <w:tc>
          <w:tcPr>
            <w:tcW w:w="1650" w:type="dxa"/>
          </w:tcPr>
          <w:p w14:paraId="54FD647D" w14:textId="02467482" w:rsidR="0064776C" w:rsidRDefault="0064776C" w:rsidP="0064776C">
            <w:pPr>
              <w:jc w:val="center"/>
            </w:pPr>
            <w:r>
              <w:t>3</w:t>
            </w:r>
          </w:p>
        </w:tc>
      </w:tr>
      <w:tr w:rsidR="0064776C" w14:paraId="55F9A455" w14:textId="77777777" w:rsidTr="38702DFA">
        <w:tc>
          <w:tcPr>
            <w:tcW w:w="3005" w:type="dxa"/>
            <w:shd w:val="clear" w:color="auto" w:fill="FFF2CC" w:themeFill="accent4" w:themeFillTint="33"/>
          </w:tcPr>
          <w:p w14:paraId="0EBD1634" w14:textId="77777777" w:rsidR="0064776C" w:rsidRDefault="0064776C" w:rsidP="009B02A2">
            <w:r>
              <w:t>4.c Staff facilities</w:t>
            </w:r>
          </w:p>
        </w:tc>
        <w:tc>
          <w:tcPr>
            <w:tcW w:w="4361" w:type="dxa"/>
          </w:tcPr>
          <w:p w14:paraId="07097720" w14:textId="77777777" w:rsidR="0064776C" w:rsidRDefault="0064776C" w:rsidP="009B02A2">
            <w:r>
              <w:t>Staff facilities on the hospital site are generally assessed as good</w:t>
            </w:r>
          </w:p>
        </w:tc>
        <w:tc>
          <w:tcPr>
            <w:tcW w:w="1650" w:type="dxa"/>
          </w:tcPr>
          <w:p w14:paraId="112BBCE0" w14:textId="77777777" w:rsidR="0064776C" w:rsidRDefault="0064776C" w:rsidP="009B02A2">
            <w:pPr>
              <w:jc w:val="center"/>
            </w:pPr>
            <w:r>
              <w:t>3</w:t>
            </w:r>
          </w:p>
        </w:tc>
      </w:tr>
      <w:tr w:rsidR="0064776C" w14:paraId="6DF6029C" w14:textId="77777777" w:rsidTr="38702DFA">
        <w:tc>
          <w:tcPr>
            <w:tcW w:w="3005" w:type="dxa"/>
            <w:shd w:val="clear" w:color="auto" w:fill="FFF2CC" w:themeFill="accent4" w:themeFillTint="33"/>
          </w:tcPr>
          <w:p w14:paraId="65222B3E" w14:textId="77777777" w:rsidR="0064776C" w:rsidRDefault="0064776C" w:rsidP="009B02A2">
            <w:r>
              <w:t>5.a Accessibility Walk/Cycle/PT</w:t>
            </w:r>
          </w:p>
        </w:tc>
        <w:tc>
          <w:tcPr>
            <w:tcW w:w="4361" w:type="dxa"/>
          </w:tcPr>
          <w:p w14:paraId="6AE1C59C" w14:textId="77777777" w:rsidR="0064776C" w:rsidRDefault="0064776C" w:rsidP="009B02A2">
            <w:r>
              <w:t>The campus has good accessibility for current and future staff</w:t>
            </w:r>
          </w:p>
        </w:tc>
        <w:tc>
          <w:tcPr>
            <w:tcW w:w="1650" w:type="dxa"/>
          </w:tcPr>
          <w:p w14:paraId="7266D493" w14:textId="77777777" w:rsidR="0064776C" w:rsidRDefault="0064776C" w:rsidP="009B02A2">
            <w:pPr>
              <w:jc w:val="center"/>
            </w:pPr>
            <w:r>
              <w:t>3</w:t>
            </w:r>
          </w:p>
        </w:tc>
      </w:tr>
      <w:tr w:rsidR="0064776C" w14:paraId="03ECEB0F" w14:textId="77777777" w:rsidTr="38702DFA">
        <w:tc>
          <w:tcPr>
            <w:tcW w:w="3005" w:type="dxa"/>
            <w:shd w:val="clear" w:color="auto" w:fill="FFF2CC" w:themeFill="accent4" w:themeFillTint="33"/>
          </w:tcPr>
          <w:p w14:paraId="11CF1A94" w14:textId="77777777" w:rsidR="0064776C" w:rsidRDefault="0064776C" w:rsidP="009B02A2">
            <w:r>
              <w:t>5.b Car parking</w:t>
            </w:r>
          </w:p>
        </w:tc>
        <w:tc>
          <w:tcPr>
            <w:tcW w:w="4361" w:type="dxa"/>
          </w:tcPr>
          <w:p w14:paraId="513B55A3" w14:textId="77777777" w:rsidR="0064776C" w:rsidRDefault="0064776C" w:rsidP="009B02A2">
            <w:r>
              <w:t>Car parking on the site is difficult and likely to remain so</w:t>
            </w:r>
          </w:p>
        </w:tc>
        <w:tc>
          <w:tcPr>
            <w:tcW w:w="1650" w:type="dxa"/>
            <w:shd w:val="clear" w:color="auto" w:fill="FFFF00"/>
          </w:tcPr>
          <w:p w14:paraId="6C513F0E" w14:textId="77777777" w:rsidR="0064776C" w:rsidRDefault="0064776C" w:rsidP="009B02A2">
            <w:pPr>
              <w:jc w:val="center"/>
            </w:pPr>
            <w:r>
              <w:t>1</w:t>
            </w:r>
          </w:p>
        </w:tc>
      </w:tr>
      <w:tr w:rsidR="0064776C" w14:paraId="5B5ADE85" w14:textId="77777777" w:rsidTr="38702DFA">
        <w:tc>
          <w:tcPr>
            <w:tcW w:w="3005" w:type="dxa"/>
            <w:shd w:val="clear" w:color="auto" w:fill="FFF2CC" w:themeFill="accent4" w:themeFillTint="33"/>
          </w:tcPr>
          <w:p w14:paraId="33025260" w14:textId="77777777" w:rsidR="0064776C" w:rsidRDefault="0064776C" w:rsidP="009B02A2">
            <w:r>
              <w:t>6.a Deliveries – Trunk Network</w:t>
            </w:r>
          </w:p>
        </w:tc>
        <w:tc>
          <w:tcPr>
            <w:tcW w:w="4361" w:type="dxa"/>
          </w:tcPr>
          <w:p w14:paraId="7B1F01FE" w14:textId="77777777" w:rsidR="0064776C" w:rsidRDefault="0064776C" w:rsidP="009B02A2">
            <w:r>
              <w:t>Traffic congestion when exiting the site can be a problem, with significant urban traffic to be negotiated before accessing the trunk network</w:t>
            </w:r>
          </w:p>
        </w:tc>
        <w:tc>
          <w:tcPr>
            <w:tcW w:w="1650" w:type="dxa"/>
          </w:tcPr>
          <w:p w14:paraId="6F9C544C" w14:textId="77777777" w:rsidR="0064776C" w:rsidRDefault="0064776C" w:rsidP="009B02A2">
            <w:pPr>
              <w:jc w:val="center"/>
            </w:pPr>
            <w:r>
              <w:t>2</w:t>
            </w:r>
          </w:p>
        </w:tc>
      </w:tr>
      <w:tr w:rsidR="0064776C" w14:paraId="78343DF4" w14:textId="77777777" w:rsidTr="38702DFA">
        <w:tc>
          <w:tcPr>
            <w:tcW w:w="3005" w:type="dxa"/>
            <w:shd w:val="clear" w:color="auto" w:fill="FFF2CC" w:themeFill="accent4" w:themeFillTint="33"/>
          </w:tcPr>
          <w:p w14:paraId="48177858" w14:textId="77777777" w:rsidR="0064776C" w:rsidRDefault="0064776C" w:rsidP="009B02A2">
            <w:r>
              <w:t>6.b Congestion risk</w:t>
            </w:r>
          </w:p>
        </w:tc>
        <w:tc>
          <w:tcPr>
            <w:tcW w:w="4361" w:type="dxa"/>
          </w:tcPr>
          <w:p w14:paraId="4770B49D" w14:textId="77777777" w:rsidR="0064776C" w:rsidRDefault="0064776C" w:rsidP="009B02A2">
            <w:r>
              <w:t>Generally OK but delivery times not always achieved, particularly to Nevill Hall, being the furthest away of the daily deliveries</w:t>
            </w:r>
          </w:p>
        </w:tc>
        <w:tc>
          <w:tcPr>
            <w:tcW w:w="1650" w:type="dxa"/>
          </w:tcPr>
          <w:p w14:paraId="49CDD369" w14:textId="77777777" w:rsidR="0064776C" w:rsidRDefault="0064776C" w:rsidP="009B02A2">
            <w:pPr>
              <w:jc w:val="center"/>
            </w:pPr>
            <w:r>
              <w:t>2</w:t>
            </w:r>
          </w:p>
        </w:tc>
      </w:tr>
      <w:tr w:rsidR="0064776C" w14:paraId="4974D61F" w14:textId="77777777" w:rsidTr="38702DFA">
        <w:tc>
          <w:tcPr>
            <w:tcW w:w="3005" w:type="dxa"/>
            <w:shd w:val="clear" w:color="auto" w:fill="FFF2CC" w:themeFill="accent4" w:themeFillTint="33"/>
          </w:tcPr>
          <w:p w14:paraId="0739BF8B" w14:textId="77777777" w:rsidR="0064776C" w:rsidRDefault="0064776C" w:rsidP="009B02A2">
            <w:r>
              <w:t>6.c Alternative Routes</w:t>
            </w:r>
          </w:p>
        </w:tc>
        <w:tc>
          <w:tcPr>
            <w:tcW w:w="4361" w:type="dxa"/>
          </w:tcPr>
          <w:p w14:paraId="4D75DB63" w14:textId="4B7C2C7E" w:rsidR="0064776C" w:rsidRDefault="0064776C" w:rsidP="009B02A2">
            <w:r>
              <w:t>Alternative routes out of Cardiff do exist, to Junctions 28, 30 and 32 of the M4</w:t>
            </w:r>
          </w:p>
        </w:tc>
        <w:tc>
          <w:tcPr>
            <w:tcW w:w="1650" w:type="dxa"/>
          </w:tcPr>
          <w:p w14:paraId="3D6E3F07" w14:textId="77777777" w:rsidR="0064776C" w:rsidRDefault="0064776C" w:rsidP="009B02A2">
            <w:pPr>
              <w:jc w:val="center"/>
            </w:pPr>
            <w:r>
              <w:t>3</w:t>
            </w:r>
          </w:p>
        </w:tc>
      </w:tr>
      <w:tr w:rsidR="0064776C" w14:paraId="09C22A70" w14:textId="77777777" w:rsidTr="38702DFA">
        <w:tc>
          <w:tcPr>
            <w:tcW w:w="3005" w:type="dxa"/>
            <w:shd w:val="clear" w:color="auto" w:fill="FFF2CC" w:themeFill="accent4" w:themeFillTint="33"/>
          </w:tcPr>
          <w:p w14:paraId="2247304A" w14:textId="77777777" w:rsidR="0064776C" w:rsidRPr="00F5138E" w:rsidRDefault="0064776C" w:rsidP="009B02A2">
            <w:pPr>
              <w:rPr>
                <w:b/>
                <w:bCs/>
              </w:rPr>
            </w:pPr>
            <w:r w:rsidRPr="00F5138E">
              <w:rPr>
                <w:b/>
                <w:bCs/>
              </w:rPr>
              <w:t>Total Score</w:t>
            </w:r>
          </w:p>
        </w:tc>
        <w:tc>
          <w:tcPr>
            <w:tcW w:w="4361" w:type="dxa"/>
            <w:shd w:val="clear" w:color="auto" w:fill="D9D9D9" w:themeFill="background1" w:themeFillShade="D9"/>
          </w:tcPr>
          <w:p w14:paraId="2014563C" w14:textId="77777777" w:rsidR="0064776C" w:rsidRPr="00F5138E" w:rsidRDefault="0064776C" w:rsidP="009B02A2">
            <w:pPr>
              <w:rPr>
                <w:b/>
                <w:bCs/>
              </w:rPr>
            </w:pPr>
          </w:p>
        </w:tc>
        <w:tc>
          <w:tcPr>
            <w:tcW w:w="1650" w:type="dxa"/>
            <w:shd w:val="clear" w:color="auto" w:fill="FF0000"/>
          </w:tcPr>
          <w:p w14:paraId="473CFCFC" w14:textId="2C185729" w:rsidR="0064776C" w:rsidRPr="00F5138E" w:rsidRDefault="0064776C" w:rsidP="009B02A2">
            <w:pPr>
              <w:jc w:val="center"/>
              <w:rPr>
                <w:b/>
                <w:bCs/>
              </w:rPr>
            </w:pPr>
            <w:r>
              <w:rPr>
                <w:b/>
                <w:bCs/>
              </w:rPr>
              <w:t>3</w:t>
            </w:r>
            <w:r w:rsidR="003B586F">
              <w:rPr>
                <w:b/>
                <w:bCs/>
              </w:rPr>
              <w:t>9</w:t>
            </w:r>
          </w:p>
        </w:tc>
      </w:tr>
    </w:tbl>
    <w:p w14:paraId="340C3C29" w14:textId="13542643" w:rsidR="0064776C" w:rsidRDefault="0064776C">
      <w:r>
        <w:br w:type="page"/>
      </w:r>
    </w:p>
    <w:tbl>
      <w:tblPr>
        <w:tblStyle w:val="TableGrid"/>
        <w:tblW w:w="0" w:type="auto"/>
        <w:tblLook w:val="04A0" w:firstRow="1" w:lastRow="0" w:firstColumn="1" w:lastColumn="0" w:noHBand="0" w:noVBand="1"/>
      </w:tblPr>
      <w:tblGrid>
        <w:gridCol w:w="3005"/>
        <w:gridCol w:w="4361"/>
        <w:gridCol w:w="1650"/>
      </w:tblGrid>
      <w:tr w:rsidR="0064776C" w14:paraId="0082325E" w14:textId="77777777" w:rsidTr="38702DFA">
        <w:tc>
          <w:tcPr>
            <w:tcW w:w="3005" w:type="dxa"/>
            <w:shd w:val="clear" w:color="auto" w:fill="B4C6E7" w:themeFill="accent1" w:themeFillTint="66"/>
          </w:tcPr>
          <w:p w14:paraId="79C4E0C9" w14:textId="7EECDC8D" w:rsidR="0064776C" w:rsidRPr="00F5138E" w:rsidRDefault="009D7A3B" w:rsidP="009B02A2">
            <w:pPr>
              <w:jc w:val="center"/>
              <w:rPr>
                <w:b/>
                <w:bCs/>
              </w:rPr>
            </w:pPr>
            <w:r>
              <w:rPr>
                <w:b/>
                <w:bCs/>
              </w:rPr>
              <w:lastRenderedPageBreak/>
              <w:t>O</w:t>
            </w:r>
            <w:r w:rsidR="4B0989B3" w:rsidRPr="38702DFA">
              <w:rPr>
                <w:b/>
                <w:bCs/>
              </w:rPr>
              <w:t>ption 3</w:t>
            </w:r>
          </w:p>
        </w:tc>
        <w:tc>
          <w:tcPr>
            <w:tcW w:w="4361" w:type="dxa"/>
            <w:shd w:val="clear" w:color="auto" w:fill="B4C6E7" w:themeFill="accent1" w:themeFillTint="66"/>
          </w:tcPr>
          <w:p w14:paraId="10F06B72" w14:textId="1D32D218" w:rsidR="0064776C" w:rsidRPr="00F5138E" w:rsidRDefault="0064776C" w:rsidP="009B02A2">
            <w:pPr>
              <w:rPr>
                <w:b/>
                <w:bCs/>
              </w:rPr>
            </w:pPr>
            <w:r>
              <w:rPr>
                <w:b/>
                <w:bCs/>
              </w:rPr>
              <w:t>St Marys Pharmaceutical Unit</w:t>
            </w:r>
          </w:p>
        </w:tc>
        <w:tc>
          <w:tcPr>
            <w:tcW w:w="1650" w:type="dxa"/>
            <w:shd w:val="clear" w:color="auto" w:fill="B4C6E7" w:themeFill="accent1" w:themeFillTint="66"/>
          </w:tcPr>
          <w:p w14:paraId="7256A198" w14:textId="77777777" w:rsidR="0064776C" w:rsidRDefault="0064776C" w:rsidP="009B02A2"/>
        </w:tc>
      </w:tr>
      <w:tr w:rsidR="0064776C" w14:paraId="229CBB89" w14:textId="77777777" w:rsidTr="38702DFA">
        <w:tc>
          <w:tcPr>
            <w:tcW w:w="3005" w:type="dxa"/>
            <w:shd w:val="clear" w:color="auto" w:fill="B4C6E7" w:themeFill="accent1" w:themeFillTint="66"/>
          </w:tcPr>
          <w:p w14:paraId="1DD2F43A" w14:textId="77777777" w:rsidR="0064776C" w:rsidRDefault="0064776C" w:rsidP="009B02A2">
            <w:pPr>
              <w:jc w:val="center"/>
            </w:pPr>
            <w:r>
              <w:t>Criteria</w:t>
            </w:r>
          </w:p>
        </w:tc>
        <w:tc>
          <w:tcPr>
            <w:tcW w:w="4361" w:type="dxa"/>
            <w:shd w:val="clear" w:color="auto" w:fill="B4C6E7" w:themeFill="accent1" w:themeFillTint="66"/>
          </w:tcPr>
          <w:p w14:paraId="40F011C3" w14:textId="77777777" w:rsidR="0064776C" w:rsidRDefault="0064776C" w:rsidP="009B02A2">
            <w:r>
              <w:t>Narrative</w:t>
            </w:r>
          </w:p>
        </w:tc>
        <w:tc>
          <w:tcPr>
            <w:tcW w:w="1650" w:type="dxa"/>
            <w:shd w:val="clear" w:color="auto" w:fill="B4C6E7" w:themeFill="accent1" w:themeFillTint="66"/>
          </w:tcPr>
          <w:p w14:paraId="54E65020" w14:textId="77777777" w:rsidR="0064776C" w:rsidRDefault="0064776C" w:rsidP="009B02A2">
            <w:r>
              <w:t>Score out of 3</w:t>
            </w:r>
          </w:p>
        </w:tc>
      </w:tr>
      <w:tr w:rsidR="0064776C" w14:paraId="1A913A7C" w14:textId="77777777" w:rsidTr="38702DFA">
        <w:tc>
          <w:tcPr>
            <w:tcW w:w="3005" w:type="dxa"/>
            <w:shd w:val="clear" w:color="auto" w:fill="FFF2CC" w:themeFill="accent4" w:themeFillTint="33"/>
          </w:tcPr>
          <w:p w14:paraId="71D33D6D" w14:textId="2C15805D" w:rsidR="0064776C" w:rsidRDefault="0064776C" w:rsidP="009B02A2">
            <w:r>
              <w:t>1.</w:t>
            </w:r>
            <w:r w:rsidR="003B586F">
              <w:t>a</w:t>
            </w:r>
            <w:r>
              <w:t xml:space="preserve"> Site Available Now</w:t>
            </w:r>
          </w:p>
        </w:tc>
        <w:tc>
          <w:tcPr>
            <w:tcW w:w="4361" w:type="dxa"/>
          </w:tcPr>
          <w:p w14:paraId="64E95476" w14:textId="77777777" w:rsidR="0064776C" w:rsidRDefault="00DF1B3B" w:rsidP="009B02A2">
            <w:r>
              <w:t>Although the 2021 Business Case recommended this option, there are significant concerns about the impact of a major building project on the rest of SMPU, with the proposal being to build on stilts over the loading bay. This building delivers critical medical supplies to the region, and itself has identified risks and fragilities. As such the readiness of the site for development must be questioned.</w:t>
            </w:r>
          </w:p>
          <w:p w14:paraId="2C6356DA" w14:textId="77777777" w:rsidR="00EE206E" w:rsidRDefault="00EE206E" w:rsidP="009B02A2"/>
          <w:p w14:paraId="3AA9E425" w14:textId="77777777" w:rsidR="00EE206E" w:rsidRDefault="00EE206E" w:rsidP="009B02A2">
            <w:r>
              <w:t xml:space="preserve">This option was costed at £12m in 2021, and costs </w:t>
            </w:r>
            <w:r w:rsidR="00444DD8">
              <w:t>have likely increased by around 30% since then.</w:t>
            </w:r>
          </w:p>
          <w:p w14:paraId="438ADBB1" w14:textId="77777777" w:rsidR="00204F18" w:rsidRDefault="00204F18" w:rsidP="009B02A2"/>
          <w:p w14:paraId="4FE86373" w14:textId="00C693EF" w:rsidR="00204F18" w:rsidRDefault="00204F18" w:rsidP="009B02A2">
            <w:r>
              <w:t>Planning permission will need to be sought.</w:t>
            </w:r>
          </w:p>
        </w:tc>
        <w:tc>
          <w:tcPr>
            <w:tcW w:w="1650" w:type="dxa"/>
            <w:shd w:val="clear" w:color="auto" w:fill="FFFF00"/>
          </w:tcPr>
          <w:p w14:paraId="213C1F80" w14:textId="72C37B32" w:rsidR="0064776C" w:rsidRDefault="00DF1B3B" w:rsidP="009B02A2">
            <w:pPr>
              <w:jc w:val="center"/>
            </w:pPr>
            <w:r>
              <w:t>1</w:t>
            </w:r>
          </w:p>
        </w:tc>
      </w:tr>
      <w:tr w:rsidR="003B586F" w14:paraId="25403A9E" w14:textId="77777777" w:rsidTr="38702DFA">
        <w:tc>
          <w:tcPr>
            <w:tcW w:w="3005" w:type="dxa"/>
            <w:shd w:val="clear" w:color="auto" w:fill="FFF2CC" w:themeFill="accent4" w:themeFillTint="33"/>
          </w:tcPr>
          <w:p w14:paraId="3998A5F8" w14:textId="1300731D" w:rsidR="003B586F" w:rsidRDefault="210521F9" w:rsidP="009B02A2">
            <w:r>
              <w:t xml:space="preserve">1.b Alignment with </w:t>
            </w:r>
            <w:r w:rsidR="285C768E">
              <w:t>TrAMs</w:t>
            </w:r>
          </w:p>
        </w:tc>
        <w:tc>
          <w:tcPr>
            <w:tcW w:w="4361" w:type="dxa"/>
          </w:tcPr>
          <w:p w14:paraId="3023EA98" w14:textId="0A761716" w:rsidR="003B586F" w:rsidRDefault="34F52E95" w:rsidP="009B02A2">
            <w:r>
              <w:t xml:space="preserve">By co-locating the service with an existing Technical Services facility this option follows </w:t>
            </w:r>
            <w:r w:rsidR="285C768E">
              <w:t>TrAMs</w:t>
            </w:r>
            <w:r>
              <w:t xml:space="preserve"> principles to some extent. SMPU is however itself in need </w:t>
            </w:r>
            <w:r w:rsidR="33BAE7BB">
              <w:t xml:space="preserve">of </w:t>
            </w:r>
            <w:r>
              <w:t xml:space="preserve"> re-in</w:t>
            </w:r>
            <w:r w:rsidR="19EF9154">
              <w:t>v</w:t>
            </w:r>
            <w:r>
              <w:t xml:space="preserve">estment, and has not been shortlisted for the </w:t>
            </w:r>
            <w:r w:rsidR="285C768E">
              <w:t>TrAMs</w:t>
            </w:r>
            <w:r>
              <w:t xml:space="preserve"> Hub, so this option is unlikely to remain aligned in the medium term.</w:t>
            </w:r>
          </w:p>
        </w:tc>
        <w:tc>
          <w:tcPr>
            <w:tcW w:w="1650" w:type="dxa"/>
            <w:shd w:val="clear" w:color="auto" w:fill="auto"/>
          </w:tcPr>
          <w:p w14:paraId="6CEB9857" w14:textId="269F9A9C" w:rsidR="003B586F" w:rsidRDefault="004C2848" w:rsidP="009B02A2">
            <w:pPr>
              <w:jc w:val="center"/>
            </w:pPr>
            <w:r>
              <w:t>2</w:t>
            </w:r>
          </w:p>
        </w:tc>
      </w:tr>
      <w:tr w:rsidR="0064776C" w14:paraId="314587C7" w14:textId="77777777" w:rsidTr="38702DFA">
        <w:tc>
          <w:tcPr>
            <w:tcW w:w="3005" w:type="dxa"/>
            <w:shd w:val="clear" w:color="auto" w:fill="FFF2CC" w:themeFill="accent4" w:themeFillTint="33"/>
          </w:tcPr>
          <w:p w14:paraId="507D5760" w14:textId="77777777" w:rsidR="0064776C" w:rsidRDefault="0064776C" w:rsidP="009B02A2">
            <w:r>
              <w:t>2.a Meets SE Wales Demand</w:t>
            </w:r>
          </w:p>
        </w:tc>
        <w:tc>
          <w:tcPr>
            <w:tcW w:w="4361" w:type="dxa"/>
          </w:tcPr>
          <w:p w14:paraId="738DDDC8" w14:textId="1AB1ABC5" w:rsidR="0064776C" w:rsidRDefault="0064776C" w:rsidP="009B02A2">
            <w:r>
              <w:t xml:space="preserve">If a site </w:t>
            </w:r>
            <w:r w:rsidR="00DF1B3B">
              <w:t>were deemed suitable</w:t>
            </w:r>
            <w:r>
              <w:t>, there is no reason to doubt that unit could be built to sufficient capacity.</w:t>
            </w:r>
          </w:p>
        </w:tc>
        <w:tc>
          <w:tcPr>
            <w:tcW w:w="1650" w:type="dxa"/>
          </w:tcPr>
          <w:p w14:paraId="24822EAE" w14:textId="77777777" w:rsidR="0064776C" w:rsidRDefault="0064776C" w:rsidP="009B02A2">
            <w:pPr>
              <w:jc w:val="center"/>
            </w:pPr>
            <w:r>
              <w:t>3</w:t>
            </w:r>
          </w:p>
        </w:tc>
      </w:tr>
      <w:tr w:rsidR="00DF1B3B" w14:paraId="12366D00" w14:textId="77777777" w:rsidTr="38702DFA">
        <w:tc>
          <w:tcPr>
            <w:tcW w:w="3005" w:type="dxa"/>
            <w:shd w:val="clear" w:color="auto" w:fill="FFF2CC" w:themeFill="accent4" w:themeFillTint="33"/>
          </w:tcPr>
          <w:p w14:paraId="5376AA78" w14:textId="77777777" w:rsidR="00DF1B3B" w:rsidRDefault="00DF1B3B" w:rsidP="00DF1B3B">
            <w:r>
              <w:t>2.b Contingency for SW Wales</w:t>
            </w:r>
          </w:p>
        </w:tc>
        <w:tc>
          <w:tcPr>
            <w:tcW w:w="4361" w:type="dxa"/>
          </w:tcPr>
          <w:p w14:paraId="0A769AE2" w14:textId="2E6B3A3B" w:rsidR="00DF1B3B" w:rsidRDefault="00DF1B3B" w:rsidP="00DF1B3B">
            <w:r w:rsidRPr="008C5463">
              <w:t>If a site were deemed suitable, there is no reason to doubt that unit could be built to sufficient capacity.</w:t>
            </w:r>
          </w:p>
        </w:tc>
        <w:tc>
          <w:tcPr>
            <w:tcW w:w="1650" w:type="dxa"/>
          </w:tcPr>
          <w:p w14:paraId="0320890D" w14:textId="77777777" w:rsidR="00DF1B3B" w:rsidRDefault="00DF1B3B" w:rsidP="00DF1B3B">
            <w:pPr>
              <w:jc w:val="center"/>
            </w:pPr>
            <w:r>
              <w:t>3</w:t>
            </w:r>
          </w:p>
        </w:tc>
      </w:tr>
      <w:tr w:rsidR="00DF1B3B" w14:paraId="094885A1" w14:textId="77777777" w:rsidTr="38702DFA">
        <w:tc>
          <w:tcPr>
            <w:tcW w:w="3005" w:type="dxa"/>
            <w:shd w:val="clear" w:color="auto" w:fill="FFF2CC" w:themeFill="accent4" w:themeFillTint="33"/>
          </w:tcPr>
          <w:p w14:paraId="4D005219" w14:textId="77777777" w:rsidR="00DF1B3B" w:rsidRDefault="00DF1B3B" w:rsidP="00DF1B3B">
            <w:r>
              <w:t>2.c Contingency for UK sites</w:t>
            </w:r>
          </w:p>
        </w:tc>
        <w:tc>
          <w:tcPr>
            <w:tcW w:w="4361" w:type="dxa"/>
          </w:tcPr>
          <w:p w14:paraId="205A634C" w14:textId="0C834321" w:rsidR="00DF1B3B" w:rsidRDefault="00DF1B3B" w:rsidP="00DF1B3B">
            <w:r w:rsidRPr="008C5463">
              <w:t>If a site were deemed suitable, there is no reason to doubt that unit could be built to sufficient capacity.</w:t>
            </w:r>
          </w:p>
        </w:tc>
        <w:tc>
          <w:tcPr>
            <w:tcW w:w="1650" w:type="dxa"/>
          </w:tcPr>
          <w:p w14:paraId="46A028C2" w14:textId="77777777" w:rsidR="00DF1B3B" w:rsidRDefault="00DF1B3B" w:rsidP="00DF1B3B">
            <w:pPr>
              <w:jc w:val="center"/>
            </w:pPr>
            <w:r>
              <w:t>3</w:t>
            </w:r>
          </w:p>
        </w:tc>
      </w:tr>
      <w:tr w:rsidR="00DF1B3B" w14:paraId="210A3224" w14:textId="77777777" w:rsidTr="38702DFA">
        <w:tc>
          <w:tcPr>
            <w:tcW w:w="3005" w:type="dxa"/>
            <w:shd w:val="clear" w:color="auto" w:fill="FFF2CC" w:themeFill="accent4" w:themeFillTint="33"/>
          </w:tcPr>
          <w:p w14:paraId="3E3B1B39" w14:textId="77777777" w:rsidR="00DF1B3B" w:rsidRDefault="00DF1B3B" w:rsidP="00DF1B3B">
            <w:r>
              <w:t>3.a Layout and Space</w:t>
            </w:r>
          </w:p>
        </w:tc>
        <w:tc>
          <w:tcPr>
            <w:tcW w:w="4361" w:type="dxa"/>
            <w:shd w:val="clear" w:color="auto" w:fill="auto"/>
          </w:tcPr>
          <w:p w14:paraId="7C903A36" w14:textId="4A85F0A1" w:rsidR="00DF1B3B" w:rsidRDefault="078FF68C" w:rsidP="00DF1B3B">
            <w:r>
              <w:t>If a site were deemed suitable, there is no reason to doubt that unit could be built to sufficient capacity.</w:t>
            </w:r>
          </w:p>
        </w:tc>
        <w:tc>
          <w:tcPr>
            <w:tcW w:w="1650" w:type="dxa"/>
            <w:shd w:val="clear" w:color="auto" w:fill="auto"/>
          </w:tcPr>
          <w:p w14:paraId="44162805" w14:textId="77777777" w:rsidR="00DF1B3B" w:rsidRDefault="00DF1B3B" w:rsidP="00DF1B3B">
            <w:pPr>
              <w:jc w:val="center"/>
            </w:pPr>
            <w:r>
              <w:t>3</w:t>
            </w:r>
          </w:p>
        </w:tc>
      </w:tr>
      <w:tr w:rsidR="00DF1B3B" w14:paraId="285D7609" w14:textId="77777777" w:rsidTr="38702DFA">
        <w:tc>
          <w:tcPr>
            <w:tcW w:w="3005" w:type="dxa"/>
            <w:shd w:val="clear" w:color="auto" w:fill="FFF2CC" w:themeFill="accent4" w:themeFillTint="33"/>
          </w:tcPr>
          <w:p w14:paraId="1F325F41" w14:textId="77777777" w:rsidR="00DF1B3B" w:rsidRDefault="00DF1B3B" w:rsidP="00DF1B3B">
            <w:r>
              <w:t>3.b Room air handling</w:t>
            </w:r>
          </w:p>
        </w:tc>
        <w:tc>
          <w:tcPr>
            <w:tcW w:w="4361" w:type="dxa"/>
          </w:tcPr>
          <w:p w14:paraId="6A7D01B9" w14:textId="6CFD27A8" w:rsidR="00DF1B3B" w:rsidRDefault="00DF1B3B" w:rsidP="00DF1B3B">
            <w:r w:rsidRPr="008C5463">
              <w:t>If a site were deemed suitable, there is no reason to doubt that unit could be built to sufficient capacity.</w:t>
            </w:r>
          </w:p>
        </w:tc>
        <w:tc>
          <w:tcPr>
            <w:tcW w:w="1650" w:type="dxa"/>
            <w:shd w:val="clear" w:color="auto" w:fill="auto"/>
          </w:tcPr>
          <w:p w14:paraId="58B8107D" w14:textId="77777777" w:rsidR="00DF1B3B" w:rsidRDefault="00DF1B3B" w:rsidP="00DF1B3B">
            <w:pPr>
              <w:jc w:val="center"/>
            </w:pPr>
            <w:r>
              <w:t>3</w:t>
            </w:r>
          </w:p>
        </w:tc>
      </w:tr>
      <w:tr w:rsidR="00DF1B3B" w14:paraId="3D0D2A9A" w14:textId="77777777" w:rsidTr="38702DFA">
        <w:tc>
          <w:tcPr>
            <w:tcW w:w="3005" w:type="dxa"/>
            <w:shd w:val="clear" w:color="auto" w:fill="FFF2CC" w:themeFill="accent4" w:themeFillTint="33"/>
          </w:tcPr>
          <w:p w14:paraId="2485FCF4" w14:textId="77777777" w:rsidR="00DF1B3B" w:rsidRDefault="00DF1B3B" w:rsidP="00DF1B3B">
            <w:r>
              <w:t>3.c Gassing Isolators</w:t>
            </w:r>
          </w:p>
        </w:tc>
        <w:tc>
          <w:tcPr>
            <w:tcW w:w="4361" w:type="dxa"/>
          </w:tcPr>
          <w:p w14:paraId="4345F3A2" w14:textId="30345561" w:rsidR="00DF1B3B" w:rsidRDefault="00DF1B3B" w:rsidP="00DF1B3B">
            <w:r w:rsidRPr="008C5463">
              <w:t>If a site were deemed suitable, there is no reason to doubt that unit could be built to sufficient capacity.</w:t>
            </w:r>
          </w:p>
        </w:tc>
        <w:tc>
          <w:tcPr>
            <w:tcW w:w="1650" w:type="dxa"/>
            <w:shd w:val="clear" w:color="auto" w:fill="auto"/>
          </w:tcPr>
          <w:p w14:paraId="6DA06344" w14:textId="77777777" w:rsidR="00DF1B3B" w:rsidRDefault="00DF1B3B" w:rsidP="00DF1B3B">
            <w:pPr>
              <w:jc w:val="center"/>
            </w:pPr>
            <w:r>
              <w:t>3</w:t>
            </w:r>
          </w:p>
        </w:tc>
      </w:tr>
      <w:tr w:rsidR="00DF1B3B" w14:paraId="660AD497" w14:textId="77777777" w:rsidTr="38702DFA">
        <w:tc>
          <w:tcPr>
            <w:tcW w:w="3005" w:type="dxa"/>
            <w:shd w:val="clear" w:color="auto" w:fill="FFF2CC" w:themeFill="accent4" w:themeFillTint="33"/>
          </w:tcPr>
          <w:p w14:paraId="3D283C5F" w14:textId="77777777" w:rsidR="00DF1B3B" w:rsidRDefault="00DF1B3B" w:rsidP="00DF1B3B">
            <w:r>
              <w:t>4.a Working Environment</w:t>
            </w:r>
          </w:p>
        </w:tc>
        <w:tc>
          <w:tcPr>
            <w:tcW w:w="4361" w:type="dxa"/>
          </w:tcPr>
          <w:p w14:paraId="4BA0EDF7" w14:textId="6C419CCA" w:rsidR="00DF1B3B" w:rsidRDefault="00DF1B3B" w:rsidP="00DF1B3B">
            <w:r w:rsidRPr="008C5463">
              <w:t>If a site were deemed suitable, there is no reason to doubt that unit could be built to sufficient capacity.</w:t>
            </w:r>
          </w:p>
        </w:tc>
        <w:tc>
          <w:tcPr>
            <w:tcW w:w="1650" w:type="dxa"/>
          </w:tcPr>
          <w:p w14:paraId="77D5F452" w14:textId="77777777" w:rsidR="00DF1B3B" w:rsidRDefault="00DF1B3B" w:rsidP="00DF1B3B">
            <w:pPr>
              <w:jc w:val="center"/>
            </w:pPr>
            <w:r>
              <w:t>3</w:t>
            </w:r>
          </w:p>
        </w:tc>
      </w:tr>
      <w:tr w:rsidR="00DF1B3B" w14:paraId="1CC49AFA" w14:textId="77777777" w:rsidTr="38702DFA">
        <w:tc>
          <w:tcPr>
            <w:tcW w:w="3005" w:type="dxa"/>
            <w:shd w:val="clear" w:color="auto" w:fill="FFF2CC" w:themeFill="accent4" w:themeFillTint="33"/>
          </w:tcPr>
          <w:p w14:paraId="488A86C9" w14:textId="77777777" w:rsidR="00DF1B3B" w:rsidRDefault="00DF1B3B" w:rsidP="00DF1B3B">
            <w:r>
              <w:t xml:space="preserve">4.b Storage and Ancillary </w:t>
            </w:r>
          </w:p>
        </w:tc>
        <w:tc>
          <w:tcPr>
            <w:tcW w:w="4361" w:type="dxa"/>
          </w:tcPr>
          <w:p w14:paraId="0561B65F" w14:textId="354DECC4" w:rsidR="00DF1B3B" w:rsidRDefault="00DF1B3B" w:rsidP="00DF1B3B">
            <w:r w:rsidRPr="008C5463">
              <w:t>If a site were deemed suitable, there is no reason to doubt that unit could be built to sufficient capacity.</w:t>
            </w:r>
          </w:p>
        </w:tc>
        <w:tc>
          <w:tcPr>
            <w:tcW w:w="1650" w:type="dxa"/>
          </w:tcPr>
          <w:p w14:paraId="109E1CD4" w14:textId="77777777" w:rsidR="00DF1B3B" w:rsidRDefault="00DF1B3B" w:rsidP="00DF1B3B">
            <w:pPr>
              <w:jc w:val="center"/>
            </w:pPr>
            <w:r>
              <w:t>3</w:t>
            </w:r>
          </w:p>
        </w:tc>
      </w:tr>
      <w:tr w:rsidR="0064776C" w14:paraId="100273B5" w14:textId="77777777" w:rsidTr="38702DFA">
        <w:tc>
          <w:tcPr>
            <w:tcW w:w="3005" w:type="dxa"/>
            <w:shd w:val="clear" w:color="auto" w:fill="FFF2CC" w:themeFill="accent4" w:themeFillTint="33"/>
          </w:tcPr>
          <w:p w14:paraId="3D7A37DF" w14:textId="77777777" w:rsidR="0064776C" w:rsidRDefault="0064776C" w:rsidP="009B02A2">
            <w:r>
              <w:t>4.c Staff facilities</w:t>
            </w:r>
          </w:p>
        </w:tc>
        <w:tc>
          <w:tcPr>
            <w:tcW w:w="4361" w:type="dxa"/>
          </w:tcPr>
          <w:p w14:paraId="14BE31B1" w14:textId="5312AE95" w:rsidR="0064776C" w:rsidRDefault="00DF1B3B" w:rsidP="009B02A2">
            <w:r>
              <w:t xml:space="preserve">Existing staff rooms at SMPU are at capacity, in particular there is a shortage of toilet </w:t>
            </w:r>
            <w:r>
              <w:lastRenderedPageBreak/>
              <w:t>facilities for the number of staff employed. It might be possible to mitigate this by negotiating access to the adjacent café and toilets in Woodlands House, but these might not be available at the time when the Radiopharmacy Staff begin their shifts.</w:t>
            </w:r>
          </w:p>
        </w:tc>
        <w:tc>
          <w:tcPr>
            <w:tcW w:w="1650" w:type="dxa"/>
            <w:shd w:val="clear" w:color="auto" w:fill="FFFF00"/>
          </w:tcPr>
          <w:p w14:paraId="5F85184F" w14:textId="07D8DAF9" w:rsidR="0064776C" w:rsidRDefault="00DF1B3B" w:rsidP="009B02A2">
            <w:pPr>
              <w:jc w:val="center"/>
            </w:pPr>
            <w:r>
              <w:lastRenderedPageBreak/>
              <w:t>1</w:t>
            </w:r>
          </w:p>
        </w:tc>
      </w:tr>
      <w:tr w:rsidR="0064776C" w14:paraId="4C388758" w14:textId="77777777" w:rsidTr="38702DFA">
        <w:tc>
          <w:tcPr>
            <w:tcW w:w="3005" w:type="dxa"/>
            <w:shd w:val="clear" w:color="auto" w:fill="FFF2CC" w:themeFill="accent4" w:themeFillTint="33"/>
          </w:tcPr>
          <w:p w14:paraId="491D9489" w14:textId="77777777" w:rsidR="0064776C" w:rsidRDefault="0064776C" w:rsidP="009B02A2">
            <w:r>
              <w:t>5.a Accessibility Walk/Cycle/PT</w:t>
            </w:r>
          </w:p>
        </w:tc>
        <w:tc>
          <w:tcPr>
            <w:tcW w:w="4361" w:type="dxa"/>
          </w:tcPr>
          <w:p w14:paraId="0ED824F0" w14:textId="7E77ACC5" w:rsidR="0064776C" w:rsidRDefault="0064776C" w:rsidP="009B02A2">
            <w:r>
              <w:t xml:space="preserve">The </w:t>
            </w:r>
            <w:r w:rsidR="00D018AA">
              <w:t>site</w:t>
            </w:r>
            <w:r>
              <w:t xml:space="preserve"> has </w:t>
            </w:r>
            <w:r w:rsidR="00DF1B3B">
              <w:t>fair</w:t>
            </w:r>
            <w:r>
              <w:t xml:space="preserve"> accessibility for current and future staff</w:t>
            </w:r>
          </w:p>
        </w:tc>
        <w:tc>
          <w:tcPr>
            <w:tcW w:w="1650" w:type="dxa"/>
          </w:tcPr>
          <w:p w14:paraId="150DC483" w14:textId="17818C85" w:rsidR="0064776C" w:rsidRDefault="00DF1B3B" w:rsidP="009B02A2">
            <w:pPr>
              <w:jc w:val="center"/>
            </w:pPr>
            <w:r>
              <w:t>3</w:t>
            </w:r>
          </w:p>
        </w:tc>
      </w:tr>
      <w:tr w:rsidR="0064776C" w14:paraId="43CEB317" w14:textId="77777777" w:rsidTr="38702DFA">
        <w:tc>
          <w:tcPr>
            <w:tcW w:w="3005" w:type="dxa"/>
            <w:shd w:val="clear" w:color="auto" w:fill="FFF2CC" w:themeFill="accent4" w:themeFillTint="33"/>
          </w:tcPr>
          <w:p w14:paraId="2FAD05D3" w14:textId="77777777" w:rsidR="0064776C" w:rsidRDefault="0064776C" w:rsidP="009B02A2">
            <w:r>
              <w:t>5.b Car parking</w:t>
            </w:r>
          </w:p>
        </w:tc>
        <w:tc>
          <w:tcPr>
            <w:tcW w:w="4361" w:type="dxa"/>
          </w:tcPr>
          <w:p w14:paraId="1BC534BD" w14:textId="26E71111" w:rsidR="0064776C" w:rsidRDefault="00DF1B3B" w:rsidP="009B02A2">
            <w:r>
              <w:t>Additional c</w:t>
            </w:r>
            <w:r w:rsidR="0064776C">
              <w:t xml:space="preserve">ar parking </w:t>
            </w:r>
            <w:r>
              <w:t>on an adjacent lot could potentially be sourced, but this would be subject to a commercial negotiation and cannot currently be guaranteed.</w:t>
            </w:r>
          </w:p>
        </w:tc>
        <w:tc>
          <w:tcPr>
            <w:tcW w:w="1650" w:type="dxa"/>
            <w:shd w:val="clear" w:color="auto" w:fill="FFFF00"/>
          </w:tcPr>
          <w:p w14:paraId="7784FC44" w14:textId="3197671F" w:rsidR="0064776C" w:rsidRDefault="00DF1B3B" w:rsidP="009B02A2">
            <w:pPr>
              <w:jc w:val="center"/>
            </w:pPr>
            <w:r>
              <w:t>1</w:t>
            </w:r>
          </w:p>
        </w:tc>
      </w:tr>
      <w:tr w:rsidR="0064776C" w14:paraId="16D56A83" w14:textId="77777777" w:rsidTr="38702DFA">
        <w:tc>
          <w:tcPr>
            <w:tcW w:w="3005" w:type="dxa"/>
            <w:shd w:val="clear" w:color="auto" w:fill="FFF2CC" w:themeFill="accent4" w:themeFillTint="33"/>
          </w:tcPr>
          <w:p w14:paraId="6BB952E4" w14:textId="77777777" w:rsidR="0064776C" w:rsidRDefault="0064776C" w:rsidP="009B02A2">
            <w:r>
              <w:t>6.a Deliveries – Trunk Network</w:t>
            </w:r>
          </w:p>
        </w:tc>
        <w:tc>
          <w:tcPr>
            <w:tcW w:w="4361" w:type="dxa"/>
          </w:tcPr>
          <w:p w14:paraId="3FADF75B" w14:textId="77777777" w:rsidR="0064776C" w:rsidRDefault="0064776C" w:rsidP="009B02A2">
            <w:r>
              <w:t>Traffic congestion when exiting the site can be a problem, with significant urban traffic to be negotiated before accessing the trunk network</w:t>
            </w:r>
          </w:p>
        </w:tc>
        <w:tc>
          <w:tcPr>
            <w:tcW w:w="1650" w:type="dxa"/>
          </w:tcPr>
          <w:p w14:paraId="0FF721B9" w14:textId="77777777" w:rsidR="0064776C" w:rsidRDefault="0064776C" w:rsidP="009B02A2">
            <w:pPr>
              <w:jc w:val="center"/>
            </w:pPr>
            <w:r>
              <w:t>2</w:t>
            </w:r>
          </w:p>
        </w:tc>
      </w:tr>
      <w:tr w:rsidR="0064776C" w14:paraId="605E40A0" w14:textId="77777777" w:rsidTr="38702DFA">
        <w:tc>
          <w:tcPr>
            <w:tcW w:w="3005" w:type="dxa"/>
            <w:shd w:val="clear" w:color="auto" w:fill="FFF2CC" w:themeFill="accent4" w:themeFillTint="33"/>
          </w:tcPr>
          <w:p w14:paraId="1463CED4" w14:textId="77777777" w:rsidR="0064776C" w:rsidRDefault="0064776C" w:rsidP="009B02A2">
            <w:r>
              <w:t>6.b Congestion risk</w:t>
            </w:r>
          </w:p>
        </w:tc>
        <w:tc>
          <w:tcPr>
            <w:tcW w:w="4361" w:type="dxa"/>
          </w:tcPr>
          <w:p w14:paraId="54024713" w14:textId="091F72C5" w:rsidR="0064776C" w:rsidRDefault="00DF1B3B" w:rsidP="009B02A2">
            <w:r>
              <w:t>Can be an issue at peak times</w:t>
            </w:r>
          </w:p>
        </w:tc>
        <w:tc>
          <w:tcPr>
            <w:tcW w:w="1650" w:type="dxa"/>
          </w:tcPr>
          <w:p w14:paraId="766D763F" w14:textId="77777777" w:rsidR="0064776C" w:rsidRDefault="0064776C" w:rsidP="009B02A2">
            <w:pPr>
              <w:jc w:val="center"/>
            </w:pPr>
            <w:r>
              <w:t>2</w:t>
            </w:r>
          </w:p>
        </w:tc>
      </w:tr>
      <w:tr w:rsidR="0064776C" w14:paraId="5CDB63BD" w14:textId="77777777" w:rsidTr="38702DFA">
        <w:tc>
          <w:tcPr>
            <w:tcW w:w="3005" w:type="dxa"/>
            <w:shd w:val="clear" w:color="auto" w:fill="FFF2CC" w:themeFill="accent4" w:themeFillTint="33"/>
          </w:tcPr>
          <w:p w14:paraId="1AE23024" w14:textId="77777777" w:rsidR="0064776C" w:rsidRDefault="0064776C" w:rsidP="009B02A2">
            <w:r>
              <w:t>6.c Alternative Routes</w:t>
            </w:r>
          </w:p>
        </w:tc>
        <w:tc>
          <w:tcPr>
            <w:tcW w:w="4361" w:type="dxa"/>
          </w:tcPr>
          <w:p w14:paraId="725D8BC6" w14:textId="77777777" w:rsidR="0064776C" w:rsidRDefault="0064776C" w:rsidP="009B02A2">
            <w:r>
              <w:t>Alternative routes out of Cardiff do exist, to Junctions 28, 30 and 32 of the M4</w:t>
            </w:r>
          </w:p>
        </w:tc>
        <w:tc>
          <w:tcPr>
            <w:tcW w:w="1650" w:type="dxa"/>
          </w:tcPr>
          <w:p w14:paraId="09C81BB3" w14:textId="77777777" w:rsidR="0064776C" w:rsidRDefault="0064776C" w:rsidP="009B02A2">
            <w:pPr>
              <w:jc w:val="center"/>
            </w:pPr>
            <w:r>
              <w:t>3</w:t>
            </w:r>
          </w:p>
        </w:tc>
      </w:tr>
      <w:tr w:rsidR="0064776C" w14:paraId="22CBDC20" w14:textId="77777777" w:rsidTr="38702DFA">
        <w:tc>
          <w:tcPr>
            <w:tcW w:w="3005" w:type="dxa"/>
            <w:shd w:val="clear" w:color="auto" w:fill="FFF2CC" w:themeFill="accent4" w:themeFillTint="33"/>
          </w:tcPr>
          <w:p w14:paraId="678E2EF6" w14:textId="77777777" w:rsidR="0064776C" w:rsidRPr="00F5138E" w:rsidRDefault="0064776C" w:rsidP="009B02A2">
            <w:pPr>
              <w:rPr>
                <w:b/>
                <w:bCs/>
              </w:rPr>
            </w:pPr>
            <w:r w:rsidRPr="00F5138E">
              <w:rPr>
                <w:b/>
                <w:bCs/>
              </w:rPr>
              <w:t>Total Score</w:t>
            </w:r>
          </w:p>
        </w:tc>
        <w:tc>
          <w:tcPr>
            <w:tcW w:w="4361" w:type="dxa"/>
            <w:shd w:val="clear" w:color="auto" w:fill="D9D9D9" w:themeFill="background1" w:themeFillShade="D9"/>
          </w:tcPr>
          <w:p w14:paraId="54AC8362" w14:textId="77777777" w:rsidR="0064776C" w:rsidRPr="00F5138E" w:rsidRDefault="0064776C" w:rsidP="009B02A2">
            <w:pPr>
              <w:rPr>
                <w:b/>
                <w:bCs/>
              </w:rPr>
            </w:pPr>
          </w:p>
        </w:tc>
        <w:tc>
          <w:tcPr>
            <w:tcW w:w="1650" w:type="dxa"/>
            <w:shd w:val="clear" w:color="auto" w:fill="auto"/>
          </w:tcPr>
          <w:p w14:paraId="793935A4" w14:textId="6376DE37" w:rsidR="0064776C" w:rsidRPr="00F5138E" w:rsidRDefault="0064776C" w:rsidP="009B02A2">
            <w:pPr>
              <w:jc w:val="center"/>
              <w:rPr>
                <w:b/>
                <w:bCs/>
              </w:rPr>
            </w:pPr>
            <w:r>
              <w:rPr>
                <w:b/>
                <w:bCs/>
              </w:rPr>
              <w:t>3</w:t>
            </w:r>
            <w:r w:rsidR="00DB5CF2">
              <w:rPr>
                <w:b/>
                <w:bCs/>
              </w:rPr>
              <w:t>9</w:t>
            </w:r>
          </w:p>
        </w:tc>
      </w:tr>
    </w:tbl>
    <w:p w14:paraId="1E4C8CDE" w14:textId="29DBC5A1" w:rsidR="00DF1B3B" w:rsidRDefault="00DF1B3B"/>
    <w:p w14:paraId="6F3985EE" w14:textId="77777777" w:rsidR="00DF1B3B" w:rsidRDefault="00DF1B3B">
      <w:r>
        <w:br w:type="page"/>
      </w:r>
    </w:p>
    <w:tbl>
      <w:tblPr>
        <w:tblStyle w:val="TableGrid"/>
        <w:tblW w:w="0" w:type="auto"/>
        <w:tblLook w:val="04A0" w:firstRow="1" w:lastRow="0" w:firstColumn="1" w:lastColumn="0" w:noHBand="0" w:noVBand="1"/>
      </w:tblPr>
      <w:tblGrid>
        <w:gridCol w:w="3005"/>
        <w:gridCol w:w="4361"/>
        <w:gridCol w:w="1650"/>
      </w:tblGrid>
      <w:tr w:rsidR="00DF1B3B" w14:paraId="092E1B7E" w14:textId="77777777" w:rsidTr="38702DFA">
        <w:tc>
          <w:tcPr>
            <w:tcW w:w="3005" w:type="dxa"/>
            <w:shd w:val="clear" w:color="auto" w:fill="B4C6E7" w:themeFill="accent1" w:themeFillTint="66"/>
          </w:tcPr>
          <w:p w14:paraId="0CD3F081" w14:textId="3DC5BB87" w:rsidR="00DF1B3B" w:rsidRPr="00F5138E" w:rsidRDefault="00DF1B3B" w:rsidP="009B02A2">
            <w:pPr>
              <w:jc w:val="center"/>
              <w:rPr>
                <w:b/>
                <w:bCs/>
              </w:rPr>
            </w:pPr>
            <w:r w:rsidRPr="00F5138E">
              <w:rPr>
                <w:b/>
                <w:bCs/>
              </w:rPr>
              <w:lastRenderedPageBreak/>
              <w:t xml:space="preserve">Option </w:t>
            </w:r>
            <w:r>
              <w:rPr>
                <w:b/>
                <w:bCs/>
              </w:rPr>
              <w:t>4</w:t>
            </w:r>
          </w:p>
        </w:tc>
        <w:tc>
          <w:tcPr>
            <w:tcW w:w="4361" w:type="dxa"/>
            <w:shd w:val="clear" w:color="auto" w:fill="B4C6E7" w:themeFill="accent1" w:themeFillTint="66"/>
          </w:tcPr>
          <w:p w14:paraId="39BE2DDA" w14:textId="2500AED3" w:rsidR="00DF1B3B" w:rsidRPr="00F5138E" w:rsidRDefault="00DF1B3B" w:rsidP="009B02A2">
            <w:pPr>
              <w:rPr>
                <w:b/>
                <w:bCs/>
              </w:rPr>
            </w:pPr>
            <w:r>
              <w:rPr>
                <w:b/>
                <w:bCs/>
              </w:rPr>
              <w:t>Imperial Park Building No 5 (IP5)</w:t>
            </w:r>
          </w:p>
        </w:tc>
        <w:tc>
          <w:tcPr>
            <w:tcW w:w="1650" w:type="dxa"/>
            <w:shd w:val="clear" w:color="auto" w:fill="B4C6E7" w:themeFill="accent1" w:themeFillTint="66"/>
          </w:tcPr>
          <w:p w14:paraId="4FF1C562" w14:textId="77777777" w:rsidR="00DF1B3B" w:rsidRDefault="00DF1B3B" w:rsidP="009B02A2"/>
        </w:tc>
      </w:tr>
      <w:tr w:rsidR="00DF1B3B" w14:paraId="2707231F" w14:textId="77777777" w:rsidTr="38702DFA">
        <w:tc>
          <w:tcPr>
            <w:tcW w:w="3005" w:type="dxa"/>
            <w:shd w:val="clear" w:color="auto" w:fill="B4C6E7" w:themeFill="accent1" w:themeFillTint="66"/>
          </w:tcPr>
          <w:p w14:paraId="48E170E9" w14:textId="77777777" w:rsidR="00DF1B3B" w:rsidRDefault="00DF1B3B" w:rsidP="009B02A2">
            <w:pPr>
              <w:jc w:val="center"/>
            </w:pPr>
            <w:r>
              <w:t>Criteria</w:t>
            </w:r>
          </w:p>
        </w:tc>
        <w:tc>
          <w:tcPr>
            <w:tcW w:w="4361" w:type="dxa"/>
            <w:shd w:val="clear" w:color="auto" w:fill="B4C6E7" w:themeFill="accent1" w:themeFillTint="66"/>
          </w:tcPr>
          <w:p w14:paraId="0BB58712" w14:textId="77777777" w:rsidR="00DF1B3B" w:rsidRDefault="00DF1B3B" w:rsidP="009B02A2">
            <w:r>
              <w:t>Narrative</w:t>
            </w:r>
          </w:p>
        </w:tc>
        <w:tc>
          <w:tcPr>
            <w:tcW w:w="1650" w:type="dxa"/>
            <w:shd w:val="clear" w:color="auto" w:fill="B4C6E7" w:themeFill="accent1" w:themeFillTint="66"/>
          </w:tcPr>
          <w:p w14:paraId="4E0B6AA5" w14:textId="77777777" w:rsidR="00DF1B3B" w:rsidRDefault="00DF1B3B" w:rsidP="009B02A2">
            <w:r>
              <w:t>Score out of 3</w:t>
            </w:r>
          </w:p>
        </w:tc>
      </w:tr>
      <w:tr w:rsidR="00DF1B3B" w14:paraId="4FB64EA9" w14:textId="77777777" w:rsidTr="38702DFA">
        <w:tc>
          <w:tcPr>
            <w:tcW w:w="3005" w:type="dxa"/>
            <w:shd w:val="clear" w:color="auto" w:fill="FFF2CC" w:themeFill="accent4" w:themeFillTint="33"/>
          </w:tcPr>
          <w:p w14:paraId="57DB144F" w14:textId="72BE1E6C" w:rsidR="00DF1B3B" w:rsidRDefault="00DF1B3B" w:rsidP="009B02A2">
            <w:r>
              <w:t>1.</w:t>
            </w:r>
            <w:r w:rsidR="005D4308">
              <w:t>a</w:t>
            </w:r>
            <w:r>
              <w:t xml:space="preserve"> Site Available Now</w:t>
            </w:r>
          </w:p>
        </w:tc>
        <w:tc>
          <w:tcPr>
            <w:tcW w:w="4361" w:type="dxa"/>
          </w:tcPr>
          <w:p w14:paraId="1826B00D" w14:textId="77777777" w:rsidR="00DF1B3B" w:rsidRDefault="00DF1B3B" w:rsidP="009B02A2">
            <w:r>
              <w:t>The long lease to the site is owned, and an area of the warehouse has been identified as potentially suitable.</w:t>
            </w:r>
          </w:p>
          <w:p w14:paraId="7554B1ED" w14:textId="77777777" w:rsidR="00DF1B3B" w:rsidRDefault="00DF1B3B" w:rsidP="009B02A2"/>
          <w:p w14:paraId="194EDEEC" w14:textId="661AC830" w:rsidR="00DF1B3B" w:rsidRDefault="00DF1B3B" w:rsidP="009B02A2">
            <w:r>
              <w:t>Existing stock will need to be decanted</w:t>
            </w:r>
            <w:r w:rsidR="002F6939">
              <w:t xml:space="preserve"> to clear the area for development.</w:t>
            </w:r>
          </w:p>
          <w:p w14:paraId="07B6D8D5" w14:textId="77777777" w:rsidR="002F6939" w:rsidRDefault="002F6939" w:rsidP="009B02A2"/>
          <w:p w14:paraId="0AA6EF72" w14:textId="2F1D0789" w:rsidR="002F6939" w:rsidRDefault="002F6939" w:rsidP="009B02A2">
            <w:r>
              <w:t>Planning permission for change of use and modifications to the exterior elevation will need to be sought.</w:t>
            </w:r>
          </w:p>
        </w:tc>
        <w:tc>
          <w:tcPr>
            <w:tcW w:w="1650" w:type="dxa"/>
            <w:shd w:val="clear" w:color="auto" w:fill="auto"/>
          </w:tcPr>
          <w:p w14:paraId="413CAC99" w14:textId="6121EAA4" w:rsidR="00DF1B3B" w:rsidRDefault="00DF1B3B" w:rsidP="009B02A2">
            <w:pPr>
              <w:jc w:val="center"/>
            </w:pPr>
            <w:r>
              <w:t>2</w:t>
            </w:r>
          </w:p>
        </w:tc>
      </w:tr>
      <w:tr w:rsidR="005D4308" w14:paraId="210C5FA6" w14:textId="77777777" w:rsidTr="38702DFA">
        <w:tc>
          <w:tcPr>
            <w:tcW w:w="3005" w:type="dxa"/>
            <w:shd w:val="clear" w:color="auto" w:fill="FFF2CC" w:themeFill="accent4" w:themeFillTint="33"/>
          </w:tcPr>
          <w:p w14:paraId="6BAA9857" w14:textId="6F605EF6" w:rsidR="005D4308" w:rsidRDefault="57825F4B" w:rsidP="009B02A2">
            <w:r>
              <w:t xml:space="preserve">1.b Alignment with </w:t>
            </w:r>
            <w:r w:rsidR="285C768E">
              <w:t>T</w:t>
            </w:r>
            <w:r w:rsidR="51B9AB5C">
              <w:t>rAMs</w:t>
            </w:r>
          </w:p>
        </w:tc>
        <w:tc>
          <w:tcPr>
            <w:tcW w:w="4361" w:type="dxa"/>
          </w:tcPr>
          <w:p w14:paraId="46731E17" w14:textId="5F27F781" w:rsidR="005D4308" w:rsidRDefault="57825F4B" w:rsidP="009B02A2">
            <w:r>
              <w:t xml:space="preserve">This site is one of the shortlisted proposals for the </w:t>
            </w:r>
            <w:r w:rsidR="285C768E">
              <w:t>T</w:t>
            </w:r>
            <w:r w:rsidR="2F80DF5D">
              <w:t>rAMs</w:t>
            </w:r>
            <w:r>
              <w:t xml:space="preserve"> SE Hub.</w:t>
            </w:r>
          </w:p>
          <w:p w14:paraId="0CDBA24D" w14:textId="77777777" w:rsidR="005D4308" w:rsidRDefault="005D4308" w:rsidP="009B02A2"/>
          <w:p w14:paraId="0AA33ED0" w14:textId="7FFD1431" w:rsidR="005D4308" w:rsidRDefault="005D4308" w:rsidP="009B02A2">
            <w:r>
              <w:t xml:space="preserve">Even if </w:t>
            </w:r>
            <w:r w:rsidR="001C5A80">
              <w:t xml:space="preserve">IP5 is </w:t>
            </w:r>
            <w:r>
              <w:t xml:space="preserve">not selected for the </w:t>
            </w:r>
            <w:r w:rsidR="001C5A80">
              <w:t xml:space="preserve">main hub </w:t>
            </w:r>
            <w:r>
              <w:t xml:space="preserve">investment, certain national functions </w:t>
            </w:r>
            <w:r w:rsidR="001C5A80">
              <w:t>such as Pharmacy Directorate</w:t>
            </w:r>
            <w:r w:rsidR="002D760E">
              <w:t xml:space="preserve"> and</w:t>
            </w:r>
            <w:r w:rsidR="001C5A80">
              <w:t xml:space="preserve"> National Quality Team will remain based at the site, and so be able to contribute to the management and control of the </w:t>
            </w:r>
            <w:r w:rsidR="002D760E">
              <w:t xml:space="preserve">radiopharmacy </w:t>
            </w:r>
            <w:r w:rsidR="001C5A80">
              <w:t>service.</w:t>
            </w:r>
          </w:p>
        </w:tc>
        <w:tc>
          <w:tcPr>
            <w:tcW w:w="1650" w:type="dxa"/>
            <w:shd w:val="clear" w:color="auto" w:fill="auto"/>
          </w:tcPr>
          <w:p w14:paraId="33AD791F" w14:textId="4EA91804" w:rsidR="005D4308" w:rsidRDefault="002D760E" w:rsidP="009B02A2">
            <w:pPr>
              <w:jc w:val="center"/>
            </w:pPr>
            <w:r>
              <w:t>3</w:t>
            </w:r>
          </w:p>
        </w:tc>
      </w:tr>
      <w:tr w:rsidR="00DF1B3B" w14:paraId="2EFFFF39" w14:textId="77777777" w:rsidTr="38702DFA">
        <w:tc>
          <w:tcPr>
            <w:tcW w:w="3005" w:type="dxa"/>
            <w:shd w:val="clear" w:color="auto" w:fill="FFF2CC" w:themeFill="accent4" w:themeFillTint="33"/>
          </w:tcPr>
          <w:p w14:paraId="1FF48482" w14:textId="77777777" w:rsidR="00DF1B3B" w:rsidRDefault="00DF1B3B" w:rsidP="009B02A2">
            <w:r>
              <w:t>2.a Meets SE Wales Demand</w:t>
            </w:r>
          </w:p>
        </w:tc>
        <w:tc>
          <w:tcPr>
            <w:tcW w:w="4361" w:type="dxa"/>
          </w:tcPr>
          <w:p w14:paraId="028C4446" w14:textId="28FCDE2F" w:rsidR="00DF1B3B" w:rsidRDefault="002F6939" w:rsidP="009B02A2">
            <w:r>
              <w:t xml:space="preserve">Sufficient space exists to allow a </w:t>
            </w:r>
            <w:r w:rsidR="00DF1B3B">
              <w:t xml:space="preserve">unit </w:t>
            </w:r>
            <w:r>
              <w:t>to</w:t>
            </w:r>
            <w:r w:rsidR="00DF1B3B">
              <w:t xml:space="preserve"> be built to sufficient capacity.</w:t>
            </w:r>
          </w:p>
        </w:tc>
        <w:tc>
          <w:tcPr>
            <w:tcW w:w="1650" w:type="dxa"/>
          </w:tcPr>
          <w:p w14:paraId="5A23EB20" w14:textId="77777777" w:rsidR="00DF1B3B" w:rsidRDefault="00DF1B3B" w:rsidP="009B02A2">
            <w:pPr>
              <w:jc w:val="center"/>
            </w:pPr>
            <w:r>
              <w:t>3</w:t>
            </w:r>
          </w:p>
        </w:tc>
      </w:tr>
      <w:tr w:rsidR="002F6939" w14:paraId="180D1F46" w14:textId="77777777" w:rsidTr="38702DFA">
        <w:tc>
          <w:tcPr>
            <w:tcW w:w="3005" w:type="dxa"/>
            <w:shd w:val="clear" w:color="auto" w:fill="FFF2CC" w:themeFill="accent4" w:themeFillTint="33"/>
          </w:tcPr>
          <w:p w14:paraId="2DEEFAF6" w14:textId="77777777" w:rsidR="002F6939" w:rsidRDefault="002F6939" w:rsidP="002F6939">
            <w:r>
              <w:t>2.b Contingency for SW Wales</w:t>
            </w:r>
          </w:p>
        </w:tc>
        <w:tc>
          <w:tcPr>
            <w:tcW w:w="4361" w:type="dxa"/>
          </w:tcPr>
          <w:p w14:paraId="441E6D42" w14:textId="19F2FC31" w:rsidR="002F6939" w:rsidRDefault="002F6939" w:rsidP="002F6939">
            <w:r>
              <w:t>Sufficient space exists to allow a unit to be built to sufficient capacity.</w:t>
            </w:r>
          </w:p>
        </w:tc>
        <w:tc>
          <w:tcPr>
            <w:tcW w:w="1650" w:type="dxa"/>
          </w:tcPr>
          <w:p w14:paraId="5E52582A" w14:textId="77777777" w:rsidR="002F6939" w:rsidRDefault="002F6939" w:rsidP="002F6939">
            <w:pPr>
              <w:jc w:val="center"/>
            </w:pPr>
            <w:r>
              <w:t>3</w:t>
            </w:r>
          </w:p>
        </w:tc>
      </w:tr>
      <w:tr w:rsidR="002F6939" w14:paraId="519684CF" w14:textId="77777777" w:rsidTr="38702DFA">
        <w:tc>
          <w:tcPr>
            <w:tcW w:w="3005" w:type="dxa"/>
            <w:shd w:val="clear" w:color="auto" w:fill="FFF2CC" w:themeFill="accent4" w:themeFillTint="33"/>
          </w:tcPr>
          <w:p w14:paraId="4A757601" w14:textId="77777777" w:rsidR="002F6939" w:rsidRDefault="002F6939" w:rsidP="002F6939">
            <w:r>
              <w:t>2.c Contingency for UK sites</w:t>
            </w:r>
          </w:p>
        </w:tc>
        <w:tc>
          <w:tcPr>
            <w:tcW w:w="4361" w:type="dxa"/>
          </w:tcPr>
          <w:p w14:paraId="173CD956" w14:textId="33BB461F" w:rsidR="002F6939" w:rsidRDefault="002F6939" w:rsidP="002F6939">
            <w:r>
              <w:t>Sufficient space exists to allow a unit to be built to sufficient capacity.</w:t>
            </w:r>
          </w:p>
        </w:tc>
        <w:tc>
          <w:tcPr>
            <w:tcW w:w="1650" w:type="dxa"/>
          </w:tcPr>
          <w:p w14:paraId="146A6AF9" w14:textId="77777777" w:rsidR="002F6939" w:rsidRDefault="002F6939" w:rsidP="002F6939">
            <w:pPr>
              <w:jc w:val="center"/>
            </w:pPr>
            <w:r>
              <w:t>3</w:t>
            </w:r>
          </w:p>
        </w:tc>
      </w:tr>
      <w:tr w:rsidR="002F6939" w14:paraId="060E314A" w14:textId="77777777" w:rsidTr="38702DFA">
        <w:tc>
          <w:tcPr>
            <w:tcW w:w="3005" w:type="dxa"/>
            <w:shd w:val="clear" w:color="auto" w:fill="FFF2CC" w:themeFill="accent4" w:themeFillTint="33"/>
          </w:tcPr>
          <w:p w14:paraId="1671D570" w14:textId="77777777" w:rsidR="002F6939" w:rsidRDefault="002F6939" w:rsidP="002F6939">
            <w:r>
              <w:t>3.a Layout and Space</w:t>
            </w:r>
          </w:p>
        </w:tc>
        <w:tc>
          <w:tcPr>
            <w:tcW w:w="4361" w:type="dxa"/>
            <w:shd w:val="clear" w:color="auto" w:fill="auto"/>
          </w:tcPr>
          <w:p w14:paraId="2815F42B" w14:textId="2082B836" w:rsidR="002F6939" w:rsidRDefault="57012A59" w:rsidP="002F6939">
            <w:r>
              <w:t>Sufficient space exists to allow a unit to be built to sufficient capacity.</w:t>
            </w:r>
          </w:p>
        </w:tc>
        <w:tc>
          <w:tcPr>
            <w:tcW w:w="1650" w:type="dxa"/>
            <w:shd w:val="clear" w:color="auto" w:fill="auto"/>
          </w:tcPr>
          <w:p w14:paraId="6D44DE39" w14:textId="77777777" w:rsidR="002F6939" w:rsidRDefault="002F6939" w:rsidP="002F6939">
            <w:pPr>
              <w:jc w:val="center"/>
            </w:pPr>
            <w:r>
              <w:t>3</w:t>
            </w:r>
          </w:p>
        </w:tc>
      </w:tr>
      <w:tr w:rsidR="002F6939" w14:paraId="525C30C4" w14:textId="77777777" w:rsidTr="38702DFA">
        <w:tc>
          <w:tcPr>
            <w:tcW w:w="3005" w:type="dxa"/>
            <w:shd w:val="clear" w:color="auto" w:fill="FFF2CC" w:themeFill="accent4" w:themeFillTint="33"/>
          </w:tcPr>
          <w:p w14:paraId="69858BAB" w14:textId="77777777" w:rsidR="002F6939" w:rsidRDefault="002F6939" w:rsidP="002F6939">
            <w:r>
              <w:t>3.b Room air handling</w:t>
            </w:r>
          </w:p>
        </w:tc>
        <w:tc>
          <w:tcPr>
            <w:tcW w:w="4361" w:type="dxa"/>
          </w:tcPr>
          <w:p w14:paraId="434C0A45" w14:textId="59E40E40" w:rsidR="002F6939" w:rsidRDefault="002F6939" w:rsidP="002F6939">
            <w:r>
              <w:t>Sufficient space exists to allow a unit to be built to sufficient capacity.</w:t>
            </w:r>
          </w:p>
        </w:tc>
        <w:tc>
          <w:tcPr>
            <w:tcW w:w="1650" w:type="dxa"/>
            <w:shd w:val="clear" w:color="auto" w:fill="auto"/>
          </w:tcPr>
          <w:p w14:paraId="5732C92A" w14:textId="77777777" w:rsidR="002F6939" w:rsidRDefault="002F6939" w:rsidP="002F6939">
            <w:pPr>
              <w:jc w:val="center"/>
            </w:pPr>
            <w:r>
              <w:t>3</w:t>
            </w:r>
          </w:p>
        </w:tc>
      </w:tr>
      <w:tr w:rsidR="002F6939" w14:paraId="680D9BF2" w14:textId="77777777" w:rsidTr="38702DFA">
        <w:tc>
          <w:tcPr>
            <w:tcW w:w="3005" w:type="dxa"/>
            <w:shd w:val="clear" w:color="auto" w:fill="FFF2CC" w:themeFill="accent4" w:themeFillTint="33"/>
          </w:tcPr>
          <w:p w14:paraId="35C7A73F" w14:textId="77777777" w:rsidR="002F6939" w:rsidRDefault="002F6939" w:rsidP="002F6939">
            <w:r>
              <w:t>3.c Gassing Isolators</w:t>
            </w:r>
          </w:p>
        </w:tc>
        <w:tc>
          <w:tcPr>
            <w:tcW w:w="4361" w:type="dxa"/>
          </w:tcPr>
          <w:p w14:paraId="4767DFC6" w14:textId="2BE68914" w:rsidR="002F6939" w:rsidRDefault="002F6939" w:rsidP="002F6939">
            <w:r>
              <w:t>Sufficient space exists to allow a unit to be built to sufficient capacity.</w:t>
            </w:r>
          </w:p>
        </w:tc>
        <w:tc>
          <w:tcPr>
            <w:tcW w:w="1650" w:type="dxa"/>
            <w:shd w:val="clear" w:color="auto" w:fill="auto"/>
          </w:tcPr>
          <w:p w14:paraId="77007822" w14:textId="77777777" w:rsidR="002F6939" w:rsidRDefault="002F6939" w:rsidP="002F6939">
            <w:pPr>
              <w:jc w:val="center"/>
            </w:pPr>
            <w:r>
              <w:t>3</w:t>
            </w:r>
          </w:p>
        </w:tc>
      </w:tr>
      <w:tr w:rsidR="00DF1B3B" w14:paraId="1F88F9E6" w14:textId="77777777" w:rsidTr="38702DFA">
        <w:tc>
          <w:tcPr>
            <w:tcW w:w="3005" w:type="dxa"/>
            <w:shd w:val="clear" w:color="auto" w:fill="FFF2CC" w:themeFill="accent4" w:themeFillTint="33"/>
          </w:tcPr>
          <w:p w14:paraId="6D248CD2" w14:textId="77777777" w:rsidR="00DF1B3B" w:rsidRDefault="00DF1B3B" w:rsidP="009B02A2">
            <w:r>
              <w:t>4.a Working Environment</w:t>
            </w:r>
          </w:p>
        </w:tc>
        <w:tc>
          <w:tcPr>
            <w:tcW w:w="4361" w:type="dxa"/>
          </w:tcPr>
          <w:p w14:paraId="2E3B426F" w14:textId="2CB98F78" w:rsidR="00DF1B3B" w:rsidRDefault="002F6939" w:rsidP="009B02A2">
            <w:r>
              <w:t>The provisional location includes exterior windows to allow natural light into the clean rooms</w:t>
            </w:r>
          </w:p>
        </w:tc>
        <w:tc>
          <w:tcPr>
            <w:tcW w:w="1650" w:type="dxa"/>
          </w:tcPr>
          <w:p w14:paraId="327076C4" w14:textId="77777777" w:rsidR="00DF1B3B" w:rsidRDefault="00DF1B3B" w:rsidP="009B02A2">
            <w:pPr>
              <w:jc w:val="center"/>
            </w:pPr>
            <w:r>
              <w:t>3</w:t>
            </w:r>
          </w:p>
        </w:tc>
      </w:tr>
      <w:tr w:rsidR="00DF1B3B" w14:paraId="63FE4923" w14:textId="77777777" w:rsidTr="38702DFA">
        <w:tc>
          <w:tcPr>
            <w:tcW w:w="3005" w:type="dxa"/>
            <w:shd w:val="clear" w:color="auto" w:fill="FFF2CC" w:themeFill="accent4" w:themeFillTint="33"/>
          </w:tcPr>
          <w:p w14:paraId="64E7A4F9" w14:textId="77777777" w:rsidR="00DF1B3B" w:rsidRDefault="00DF1B3B" w:rsidP="009B02A2">
            <w:r>
              <w:t xml:space="preserve">4.b Storage and Ancillary </w:t>
            </w:r>
          </w:p>
        </w:tc>
        <w:tc>
          <w:tcPr>
            <w:tcW w:w="4361" w:type="dxa"/>
          </w:tcPr>
          <w:p w14:paraId="25B0DC0B" w14:textId="7C4F6D0C" w:rsidR="00DF1B3B" w:rsidRDefault="002F6939" w:rsidP="009B02A2">
            <w:r>
              <w:t>Sufficient space exists to allow a unit to be built to sufficient capacity.</w:t>
            </w:r>
          </w:p>
        </w:tc>
        <w:tc>
          <w:tcPr>
            <w:tcW w:w="1650" w:type="dxa"/>
          </w:tcPr>
          <w:p w14:paraId="0CF667F1" w14:textId="77777777" w:rsidR="00DF1B3B" w:rsidRDefault="00DF1B3B" w:rsidP="009B02A2">
            <w:pPr>
              <w:jc w:val="center"/>
            </w:pPr>
            <w:r>
              <w:t>3</w:t>
            </w:r>
          </w:p>
        </w:tc>
      </w:tr>
      <w:tr w:rsidR="00DF1B3B" w14:paraId="415D5AFD" w14:textId="77777777" w:rsidTr="38702DFA">
        <w:tc>
          <w:tcPr>
            <w:tcW w:w="3005" w:type="dxa"/>
            <w:shd w:val="clear" w:color="auto" w:fill="FFF2CC" w:themeFill="accent4" w:themeFillTint="33"/>
          </w:tcPr>
          <w:p w14:paraId="2D48B396" w14:textId="77777777" w:rsidR="00DF1B3B" w:rsidRDefault="00DF1B3B" w:rsidP="009B02A2">
            <w:r>
              <w:t>4.c Staff facilities</w:t>
            </w:r>
          </w:p>
        </w:tc>
        <w:tc>
          <w:tcPr>
            <w:tcW w:w="4361" w:type="dxa"/>
          </w:tcPr>
          <w:p w14:paraId="1AB69CDE" w14:textId="2FC3479E" w:rsidR="002F6939" w:rsidRDefault="00DF1B3B" w:rsidP="009B02A2">
            <w:r>
              <w:t xml:space="preserve">Existing staff rooms </w:t>
            </w:r>
            <w:r w:rsidR="002F6939">
              <w:t xml:space="preserve">and toilets allocated to CIVA@IP5 are large enough to absorb the expected increase of circa 10 staff. The opportunity would be taken to refurbish and upgrade the facility, as the finishes date from before NWSSP took possession of the building in 2019, and layouts could be improved with a view to further expansion in the future. </w:t>
            </w:r>
          </w:p>
          <w:p w14:paraId="7EA23474" w14:textId="77777777" w:rsidR="002F6939" w:rsidRDefault="002F6939" w:rsidP="009B02A2"/>
          <w:p w14:paraId="591E3C3C" w14:textId="6AACB4D5" w:rsidR="00DF1B3B" w:rsidRDefault="002F6939" w:rsidP="009B02A2">
            <w:r>
              <w:t>There is currently no café for hot food on site.</w:t>
            </w:r>
          </w:p>
        </w:tc>
        <w:tc>
          <w:tcPr>
            <w:tcW w:w="1650" w:type="dxa"/>
            <w:shd w:val="clear" w:color="auto" w:fill="auto"/>
          </w:tcPr>
          <w:p w14:paraId="77F9B338" w14:textId="56904B6B" w:rsidR="00DF1B3B" w:rsidRDefault="002F6939" w:rsidP="009B02A2">
            <w:pPr>
              <w:jc w:val="center"/>
            </w:pPr>
            <w:r>
              <w:t>2</w:t>
            </w:r>
          </w:p>
        </w:tc>
      </w:tr>
      <w:tr w:rsidR="00DF1B3B" w14:paraId="391D23DA" w14:textId="77777777" w:rsidTr="38702DFA">
        <w:tc>
          <w:tcPr>
            <w:tcW w:w="3005" w:type="dxa"/>
            <w:shd w:val="clear" w:color="auto" w:fill="FFF2CC" w:themeFill="accent4" w:themeFillTint="33"/>
          </w:tcPr>
          <w:p w14:paraId="35786843" w14:textId="77777777" w:rsidR="00DF1B3B" w:rsidRDefault="00DF1B3B" w:rsidP="009B02A2">
            <w:r>
              <w:t>5.a Accessibility Walk/Cycle/PT</w:t>
            </w:r>
          </w:p>
        </w:tc>
        <w:tc>
          <w:tcPr>
            <w:tcW w:w="4361" w:type="dxa"/>
          </w:tcPr>
          <w:p w14:paraId="6744AFB3" w14:textId="1B5BAFF1" w:rsidR="0060008E" w:rsidRDefault="00DF1B3B" w:rsidP="009B02A2">
            <w:r>
              <w:t xml:space="preserve">The campus </w:t>
            </w:r>
            <w:r w:rsidR="002F6939">
              <w:t xml:space="preserve">is accessible via bus and cycle routes along the A48. Depending on where </w:t>
            </w:r>
            <w:r w:rsidR="002F6939">
              <w:lastRenderedPageBreak/>
              <w:t>staff currently live, this may be less accessible to them than the current site.</w:t>
            </w:r>
          </w:p>
        </w:tc>
        <w:tc>
          <w:tcPr>
            <w:tcW w:w="1650" w:type="dxa"/>
          </w:tcPr>
          <w:p w14:paraId="51154C4E" w14:textId="24772E08" w:rsidR="00DF1B3B" w:rsidRDefault="002F6939" w:rsidP="009B02A2">
            <w:pPr>
              <w:jc w:val="center"/>
            </w:pPr>
            <w:r>
              <w:lastRenderedPageBreak/>
              <w:t>2</w:t>
            </w:r>
          </w:p>
        </w:tc>
      </w:tr>
      <w:tr w:rsidR="00DF1B3B" w14:paraId="42227FFF" w14:textId="77777777" w:rsidTr="38702DFA">
        <w:tc>
          <w:tcPr>
            <w:tcW w:w="3005" w:type="dxa"/>
            <w:shd w:val="clear" w:color="auto" w:fill="FFF2CC" w:themeFill="accent4" w:themeFillTint="33"/>
          </w:tcPr>
          <w:p w14:paraId="2DF54208" w14:textId="77777777" w:rsidR="00DF1B3B" w:rsidRDefault="00DF1B3B" w:rsidP="009B02A2">
            <w:r>
              <w:t>5.b Car parking</w:t>
            </w:r>
          </w:p>
        </w:tc>
        <w:tc>
          <w:tcPr>
            <w:tcW w:w="4361" w:type="dxa"/>
          </w:tcPr>
          <w:p w14:paraId="205C8F22" w14:textId="77777777" w:rsidR="00C87F04" w:rsidRDefault="002F6939" w:rsidP="009B02A2">
            <w:r>
              <w:t xml:space="preserve">Car parking at IP5 is good by comparison with hospital sites. </w:t>
            </w:r>
          </w:p>
          <w:p w14:paraId="044F5954" w14:textId="77777777" w:rsidR="00C87F04" w:rsidRDefault="00C87F04" w:rsidP="009B02A2"/>
          <w:p w14:paraId="34F2EC99" w14:textId="43F16FD8" w:rsidR="00DF1B3B" w:rsidRDefault="0060008E" w:rsidP="009B02A2">
            <w:r>
              <w:t>Average journey time increase of 17 mins compared to UHW.</w:t>
            </w:r>
          </w:p>
        </w:tc>
        <w:tc>
          <w:tcPr>
            <w:tcW w:w="1650" w:type="dxa"/>
            <w:shd w:val="clear" w:color="auto" w:fill="auto"/>
          </w:tcPr>
          <w:p w14:paraId="666B6C31" w14:textId="27710128" w:rsidR="00DF1B3B" w:rsidRDefault="002F6939" w:rsidP="009B02A2">
            <w:pPr>
              <w:jc w:val="center"/>
            </w:pPr>
            <w:r>
              <w:t>3</w:t>
            </w:r>
          </w:p>
        </w:tc>
      </w:tr>
      <w:tr w:rsidR="00DF1B3B" w14:paraId="36FAEAFE" w14:textId="77777777" w:rsidTr="38702DFA">
        <w:tc>
          <w:tcPr>
            <w:tcW w:w="3005" w:type="dxa"/>
            <w:shd w:val="clear" w:color="auto" w:fill="FFF2CC" w:themeFill="accent4" w:themeFillTint="33"/>
          </w:tcPr>
          <w:p w14:paraId="40953E91" w14:textId="77777777" w:rsidR="00DF1B3B" w:rsidRDefault="00DF1B3B" w:rsidP="009B02A2">
            <w:r>
              <w:t>6.a Deliveries – Trunk Network</w:t>
            </w:r>
          </w:p>
        </w:tc>
        <w:tc>
          <w:tcPr>
            <w:tcW w:w="4361" w:type="dxa"/>
          </w:tcPr>
          <w:p w14:paraId="388E0DDA" w14:textId="42E71267" w:rsidR="00DF1B3B" w:rsidRDefault="002F6939" w:rsidP="009B02A2">
            <w:r>
              <w:t>The site has good access to the trunk road network at junction 28 of the M4.</w:t>
            </w:r>
          </w:p>
        </w:tc>
        <w:tc>
          <w:tcPr>
            <w:tcW w:w="1650" w:type="dxa"/>
          </w:tcPr>
          <w:p w14:paraId="3CB6417B" w14:textId="325AFA23" w:rsidR="00DF1B3B" w:rsidRDefault="002F6939" w:rsidP="009B02A2">
            <w:pPr>
              <w:jc w:val="center"/>
            </w:pPr>
            <w:r>
              <w:t>3</w:t>
            </w:r>
          </w:p>
        </w:tc>
      </w:tr>
      <w:tr w:rsidR="00DF1B3B" w14:paraId="5D200508" w14:textId="77777777" w:rsidTr="38702DFA">
        <w:tc>
          <w:tcPr>
            <w:tcW w:w="3005" w:type="dxa"/>
            <w:shd w:val="clear" w:color="auto" w:fill="FFF2CC" w:themeFill="accent4" w:themeFillTint="33"/>
          </w:tcPr>
          <w:p w14:paraId="5315EDE9" w14:textId="77777777" w:rsidR="00DF1B3B" w:rsidRDefault="00DF1B3B" w:rsidP="009B02A2">
            <w:r>
              <w:t>6.b Congestion risk</w:t>
            </w:r>
          </w:p>
        </w:tc>
        <w:tc>
          <w:tcPr>
            <w:tcW w:w="4361" w:type="dxa"/>
          </w:tcPr>
          <w:p w14:paraId="0B54E31B" w14:textId="31592200" w:rsidR="00DF1B3B" w:rsidRDefault="00DF1B3B" w:rsidP="009B02A2">
            <w:r>
              <w:t>C</w:t>
            </w:r>
            <w:r w:rsidR="002F6939">
              <w:t>ongestion around the junction ca</w:t>
            </w:r>
            <w:r>
              <w:t>n be an issue at peak times</w:t>
            </w:r>
          </w:p>
        </w:tc>
        <w:tc>
          <w:tcPr>
            <w:tcW w:w="1650" w:type="dxa"/>
          </w:tcPr>
          <w:p w14:paraId="52994605" w14:textId="77777777" w:rsidR="00DF1B3B" w:rsidRDefault="00DF1B3B" w:rsidP="009B02A2">
            <w:pPr>
              <w:jc w:val="center"/>
            </w:pPr>
            <w:r>
              <w:t>2</w:t>
            </w:r>
          </w:p>
        </w:tc>
      </w:tr>
      <w:tr w:rsidR="00DF1B3B" w14:paraId="2B91B4F1" w14:textId="77777777" w:rsidTr="38702DFA">
        <w:tc>
          <w:tcPr>
            <w:tcW w:w="3005" w:type="dxa"/>
            <w:shd w:val="clear" w:color="auto" w:fill="FFF2CC" w:themeFill="accent4" w:themeFillTint="33"/>
          </w:tcPr>
          <w:p w14:paraId="306DEE3B" w14:textId="77777777" w:rsidR="00DF1B3B" w:rsidRDefault="00DF1B3B" w:rsidP="009B02A2">
            <w:r>
              <w:t>6.c Alternative Routes</w:t>
            </w:r>
          </w:p>
        </w:tc>
        <w:tc>
          <w:tcPr>
            <w:tcW w:w="4361" w:type="dxa"/>
          </w:tcPr>
          <w:p w14:paraId="04591D9C" w14:textId="7F0A9C31" w:rsidR="00DF1B3B" w:rsidRDefault="00DF1B3B" w:rsidP="009B02A2">
            <w:r>
              <w:t xml:space="preserve">Alternative routes do exist, </w:t>
            </w:r>
            <w:r w:rsidR="002F6939">
              <w:t>via the A48 and A467.</w:t>
            </w:r>
          </w:p>
        </w:tc>
        <w:tc>
          <w:tcPr>
            <w:tcW w:w="1650" w:type="dxa"/>
          </w:tcPr>
          <w:p w14:paraId="69D1AAC8" w14:textId="77777777" w:rsidR="00DF1B3B" w:rsidRDefault="00DF1B3B" w:rsidP="009B02A2">
            <w:pPr>
              <w:jc w:val="center"/>
            </w:pPr>
            <w:r>
              <w:t>3</w:t>
            </w:r>
          </w:p>
        </w:tc>
      </w:tr>
      <w:tr w:rsidR="00DF1B3B" w:rsidRPr="00F5138E" w14:paraId="3259EA28" w14:textId="77777777" w:rsidTr="38702DFA">
        <w:tc>
          <w:tcPr>
            <w:tcW w:w="3005" w:type="dxa"/>
            <w:shd w:val="clear" w:color="auto" w:fill="FFF2CC" w:themeFill="accent4" w:themeFillTint="33"/>
          </w:tcPr>
          <w:p w14:paraId="0FD745D0" w14:textId="77777777" w:rsidR="00DF1B3B" w:rsidRPr="00F5138E" w:rsidRDefault="00DF1B3B" w:rsidP="009B02A2">
            <w:pPr>
              <w:rPr>
                <w:b/>
                <w:bCs/>
              </w:rPr>
            </w:pPr>
            <w:r w:rsidRPr="00F5138E">
              <w:rPr>
                <w:b/>
                <w:bCs/>
              </w:rPr>
              <w:t>Total Score</w:t>
            </w:r>
          </w:p>
        </w:tc>
        <w:tc>
          <w:tcPr>
            <w:tcW w:w="4361" w:type="dxa"/>
            <w:shd w:val="clear" w:color="auto" w:fill="D9D9D9" w:themeFill="background1" w:themeFillShade="D9"/>
          </w:tcPr>
          <w:p w14:paraId="509E023F" w14:textId="77777777" w:rsidR="00DF1B3B" w:rsidRPr="00F5138E" w:rsidRDefault="00DF1B3B" w:rsidP="009B02A2">
            <w:pPr>
              <w:rPr>
                <w:b/>
                <w:bCs/>
              </w:rPr>
            </w:pPr>
          </w:p>
        </w:tc>
        <w:tc>
          <w:tcPr>
            <w:tcW w:w="1650" w:type="dxa"/>
            <w:shd w:val="clear" w:color="auto" w:fill="auto"/>
          </w:tcPr>
          <w:p w14:paraId="58C901E1" w14:textId="6D2557C2" w:rsidR="00DF1B3B" w:rsidRPr="00F5138E" w:rsidRDefault="00C24888" w:rsidP="009B02A2">
            <w:pPr>
              <w:jc w:val="center"/>
              <w:rPr>
                <w:b/>
                <w:bCs/>
              </w:rPr>
            </w:pPr>
            <w:r>
              <w:rPr>
                <w:b/>
                <w:bCs/>
              </w:rPr>
              <w:t>4</w:t>
            </w:r>
            <w:r w:rsidR="00ED21C7">
              <w:rPr>
                <w:b/>
                <w:bCs/>
              </w:rPr>
              <w:t>4</w:t>
            </w:r>
          </w:p>
        </w:tc>
      </w:tr>
    </w:tbl>
    <w:p w14:paraId="1D2EDCDD" w14:textId="04DF03EB" w:rsidR="00ED21C7" w:rsidRDefault="00ED21C7"/>
    <w:p w14:paraId="7AA606CA" w14:textId="77777777" w:rsidR="00ED21C7" w:rsidRDefault="00ED21C7">
      <w:r>
        <w:br w:type="page"/>
      </w:r>
    </w:p>
    <w:p w14:paraId="61D35E8C" w14:textId="77777777" w:rsidR="0064776C" w:rsidRDefault="0064776C"/>
    <w:tbl>
      <w:tblPr>
        <w:tblStyle w:val="TableGrid"/>
        <w:tblW w:w="0" w:type="auto"/>
        <w:tblLook w:val="04A0" w:firstRow="1" w:lastRow="0" w:firstColumn="1" w:lastColumn="0" w:noHBand="0" w:noVBand="1"/>
      </w:tblPr>
      <w:tblGrid>
        <w:gridCol w:w="2830"/>
        <w:gridCol w:w="175"/>
        <w:gridCol w:w="4361"/>
        <w:gridCol w:w="142"/>
        <w:gridCol w:w="1508"/>
      </w:tblGrid>
      <w:tr w:rsidR="00C24888" w14:paraId="5C2ACADB" w14:textId="77777777" w:rsidTr="38702DFA">
        <w:tc>
          <w:tcPr>
            <w:tcW w:w="2830" w:type="dxa"/>
            <w:shd w:val="clear" w:color="auto" w:fill="B4C6E7" w:themeFill="accent1" w:themeFillTint="66"/>
          </w:tcPr>
          <w:p w14:paraId="377D33CC" w14:textId="5BDDB2F6" w:rsidR="00C24888" w:rsidRPr="00F5138E" w:rsidRDefault="00C24888" w:rsidP="009B02A2">
            <w:pPr>
              <w:jc w:val="center"/>
              <w:rPr>
                <w:b/>
                <w:bCs/>
              </w:rPr>
            </w:pPr>
            <w:r w:rsidRPr="00F5138E">
              <w:rPr>
                <w:b/>
                <w:bCs/>
              </w:rPr>
              <w:t xml:space="preserve">Option </w:t>
            </w:r>
            <w:r>
              <w:rPr>
                <w:b/>
                <w:bCs/>
              </w:rPr>
              <w:t>5</w:t>
            </w:r>
          </w:p>
        </w:tc>
        <w:tc>
          <w:tcPr>
            <w:tcW w:w="4678" w:type="dxa"/>
            <w:gridSpan w:val="3"/>
            <w:shd w:val="clear" w:color="auto" w:fill="B4C6E7" w:themeFill="accent1" w:themeFillTint="66"/>
          </w:tcPr>
          <w:p w14:paraId="5938DA25" w14:textId="4587CEF9" w:rsidR="00C24888" w:rsidRPr="00F5138E" w:rsidRDefault="00C24888" w:rsidP="009B02A2">
            <w:pPr>
              <w:rPr>
                <w:b/>
                <w:bCs/>
              </w:rPr>
            </w:pPr>
            <w:r>
              <w:rPr>
                <w:b/>
                <w:bCs/>
              </w:rPr>
              <w:t>Coryton</w:t>
            </w:r>
            <w:r w:rsidR="000D28EF">
              <w:rPr>
                <w:b/>
                <w:bCs/>
              </w:rPr>
              <w:t xml:space="preserve"> site</w:t>
            </w:r>
          </w:p>
        </w:tc>
        <w:tc>
          <w:tcPr>
            <w:tcW w:w="1508" w:type="dxa"/>
            <w:shd w:val="clear" w:color="auto" w:fill="B4C6E7" w:themeFill="accent1" w:themeFillTint="66"/>
          </w:tcPr>
          <w:p w14:paraId="7515B0C1" w14:textId="77777777" w:rsidR="00C24888" w:rsidRDefault="00C24888" w:rsidP="009B02A2"/>
        </w:tc>
      </w:tr>
      <w:tr w:rsidR="00C24888" w14:paraId="66D11F12" w14:textId="77777777" w:rsidTr="38702DFA">
        <w:tc>
          <w:tcPr>
            <w:tcW w:w="2830" w:type="dxa"/>
            <w:shd w:val="clear" w:color="auto" w:fill="B4C6E7" w:themeFill="accent1" w:themeFillTint="66"/>
          </w:tcPr>
          <w:p w14:paraId="70B51F61" w14:textId="77777777" w:rsidR="00C24888" w:rsidRDefault="00C24888" w:rsidP="009B02A2">
            <w:pPr>
              <w:jc w:val="center"/>
            </w:pPr>
            <w:r>
              <w:t>Criteria</w:t>
            </w:r>
          </w:p>
        </w:tc>
        <w:tc>
          <w:tcPr>
            <w:tcW w:w="4678" w:type="dxa"/>
            <w:gridSpan w:val="3"/>
            <w:shd w:val="clear" w:color="auto" w:fill="B4C6E7" w:themeFill="accent1" w:themeFillTint="66"/>
          </w:tcPr>
          <w:p w14:paraId="6F81B4B0" w14:textId="77777777" w:rsidR="00C24888" w:rsidRDefault="00C24888" w:rsidP="009B02A2">
            <w:r>
              <w:t>Narrative</w:t>
            </w:r>
          </w:p>
        </w:tc>
        <w:tc>
          <w:tcPr>
            <w:tcW w:w="1508" w:type="dxa"/>
            <w:shd w:val="clear" w:color="auto" w:fill="B4C6E7" w:themeFill="accent1" w:themeFillTint="66"/>
          </w:tcPr>
          <w:p w14:paraId="5DFDA5DE" w14:textId="77777777" w:rsidR="00C24888" w:rsidRDefault="00C24888" w:rsidP="009B02A2">
            <w:r>
              <w:t>Score out of 3</w:t>
            </w:r>
          </w:p>
        </w:tc>
      </w:tr>
      <w:tr w:rsidR="00C24888" w14:paraId="001B9C03" w14:textId="77777777" w:rsidTr="38702DFA">
        <w:tc>
          <w:tcPr>
            <w:tcW w:w="2830" w:type="dxa"/>
            <w:shd w:val="clear" w:color="auto" w:fill="FFF2CC" w:themeFill="accent4" w:themeFillTint="33"/>
          </w:tcPr>
          <w:p w14:paraId="7FA1E52E" w14:textId="5694D9CF" w:rsidR="00C24888" w:rsidRDefault="00C24888" w:rsidP="009B02A2">
            <w:r>
              <w:t>1.</w:t>
            </w:r>
            <w:r w:rsidR="00ED21C7">
              <w:t>a</w:t>
            </w:r>
            <w:r>
              <w:t xml:space="preserve"> Site Available Now</w:t>
            </w:r>
          </w:p>
        </w:tc>
        <w:tc>
          <w:tcPr>
            <w:tcW w:w="4678" w:type="dxa"/>
            <w:gridSpan w:val="3"/>
          </w:tcPr>
          <w:p w14:paraId="7CB2F4CD" w14:textId="5D68E7E9" w:rsidR="00C24888" w:rsidRDefault="00C24888" w:rsidP="009B02A2">
            <w:r>
              <w:t xml:space="preserve">The site is not yet in NHS Wales ownership, and a </w:t>
            </w:r>
            <w:r w:rsidR="00242C70">
              <w:t>three</w:t>
            </w:r>
            <w:r>
              <w:t xml:space="preserve"> cornered negotiation with a leas</w:t>
            </w:r>
            <w:r w:rsidR="00446362">
              <w:t>e</w:t>
            </w:r>
            <w:r>
              <w:t>holder and a freeholder will be needed to secure the site.</w:t>
            </w:r>
          </w:p>
          <w:p w14:paraId="07BF4477" w14:textId="77777777" w:rsidR="00C24888" w:rsidRDefault="00C24888" w:rsidP="009B02A2"/>
          <w:p w14:paraId="3680B287" w14:textId="77777777" w:rsidR="00C24888" w:rsidRDefault="001A6E8E" w:rsidP="009B02A2">
            <w:r>
              <w:t xml:space="preserve">On 15 Nov 2023 the Project Team was advised that the leaseholder was no longer offering their </w:t>
            </w:r>
            <w:proofErr w:type="gramStart"/>
            <w:r>
              <w:t>interest for</w:t>
            </w:r>
            <w:proofErr w:type="gramEnd"/>
            <w:r>
              <w:t xml:space="preserve"> sale.</w:t>
            </w:r>
          </w:p>
          <w:p w14:paraId="40A737F1" w14:textId="6ACC3100" w:rsidR="008A4CCF" w:rsidRDefault="008A4CCF" w:rsidP="009B02A2"/>
        </w:tc>
        <w:tc>
          <w:tcPr>
            <w:tcW w:w="1508" w:type="dxa"/>
            <w:shd w:val="clear" w:color="auto" w:fill="FF0000"/>
          </w:tcPr>
          <w:p w14:paraId="6A19F011" w14:textId="357CE690" w:rsidR="00C24888" w:rsidRDefault="003C1ECA" w:rsidP="009B02A2">
            <w:pPr>
              <w:jc w:val="center"/>
            </w:pPr>
            <w:r>
              <w:t>0</w:t>
            </w:r>
          </w:p>
        </w:tc>
      </w:tr>
      <w:tr w:rsidR="00ED21C7" w14:paraId="19F14A06" w14:textId="77777777" w:rsidTr="38702DFA">
        <w:tc>
          <w:tcPr>
            <w:tcW w:w="2830" w:type="dxa"/>
            <w:shd w:val="clear" w:color="auto" w:fill="FFF2CC" w:themeFill="accent4" w:themeFillTint="33"/>
          </w:tcPr>
          <w:p w14:paraId="41B1A636" w14:textId="1B4EFEAF" w:rsidR="00ED21C7" w:rsidRDefault="27B393A4" w:rsidP="009B02A2">
            <w:r>
              <w:t xml:space="preserve">1.b Alignment with </w:t>
            </w:r>
            <w:r w:rsidR="285C768E">
              <w:t>T</w:t>
            </w:r>
            <w:r w:rsidR="23EC2604">
              <w:t>rAMs</w:t>
            </w:r>
          </w:p>
        </w:tc>
        <w:tc>
          <w:tcPr>
            <w:tcW w:w="4678" w:type="dxa"/>
            <w:gridSpan w:val="3"/>
          </w:tcPr>
          <w:p w14:paraId="574246CC" w14:textId="408D4BDA" w:rsidR="00480A61" w:rsidRDefault="11CCCEF9" w:rsidP="009B02A2">
            <w:r>
              <w:t xml:space="preserve">This is one of the shortlisted sites for the </w:t>
            </w:r>
            <w:r w:rsidR="285C768E">
              <w:t>T</w:t>
            </w:r>
            <w:r w:rsidR="0A182877">
              <w:t>rAMs</w:t>
            </w:r>
            <w:r>
              <w:t xml:space="preserve"> SE Hub.</w:t>
            </w:r>
            <w:r w:rsidR="75D74542">
              <w:t xml:space="preserve"> </w:t>
            </w:r>
            <w:r>
              <w:t xml:space="preserve">The investment in Radiopharmacy will only go ahead if the site is selected </w:t>
            </w:r>
            <w:r w:rsidR="7AC13420">
              <w:t>and purchased for the Hub. Alignment is therefore total.</w:t>
            </w:r>
          </w:p>
        </w:tc>
        <w:tc>
          <w:tcPr>
            <w:tcW w:w="1508" w:type="dxa"/>
            <w:shd w:val="clear" w:color="auto" w:fill="auto"/>
          </w:tcPr>
          <w:p w14:paraId="24A2F081" w14:textId="48220CDF" w:rsidR="00ED21C7" w:rsidRDefault="006306CE" w:rsidP="009B02A2">
            <w:pPr>
              <w:jc w:val="center"/>
            </w:pPr>
            <w:r w:rsidRPr="006306CE">
              <w:t>3</w:t>
            </w:r>
          </w:p>
        </w:tc>
      </w:tr>
      <w:tr w:rsidR="00C24888" w14:paraId="072098A8" w14:textId="77777777" w:rsidTr="38702DFA">
        <w:tc>
          <w:tcPr>
            <w:tcW w:w="2830" w:type="dxa"/>
            <w:shd w:val="clear" w:color="auto" w:fill="FFF2CC" w:themeFill="accent4" w:themeFillTint="33"/>
          </w:tcPr>
          <w:p w14:paraId="3E3CDEC8" w14:textId="77777777" w:rsidR="00C24888" w:rsidRDefault="00C24888" w:rsidP="009B02A2">
            <w:r>
              <w:t>2.a Meets SE Wales Demand</w:t>
            </w:r>
          </w:p>
        </w:tc>
        <w:tc>
          <w:tcPr>
            <w:tcW w:w="4678" w:type="dxa"/>
            <w:gridSpan w:val="3"/>
          </w:tcPr>
          <w:p w14:paraId="403B6145" w14:textId="77777777" w:rsidR="00C24888" w:rsidRDefault="00C24888" w:rsidP="009B02A2">
            <w:r>
              <w:t>Sufficient space exists to allow a unit to be built to sufficient capacity.</w:t>
            </w:r>
          </w:p>
        </w:tc>
        <w:tc>
          <w:tcPr>
            <w:tcW w:w="1508" w:type="dxa"/>
          </w:tcPr>
          <w:p w14:paraId="410F6849" w14:textId="77777777" w:rsidR="00C24888" w:rsidRDefault="00C24888" w:rsidP="009B02A2">
            <w:pPr>
              <w:jc w:val="center"/>
            </w:pPr>
            <w:r>
              <w:t>3</w:t>
            </w:r>
          </w:p>
        </w:tc>
      </w:tr>
      <w:tr w:rsidR="00C24888" w14:paraId="53157ACD" w14:textId="77777777" w:rsidTr="38702DFA">
        <w:tc>
          <w:tcPr>
            <w:tcW w:w="2830" w:type="dxa"/>
            <w:shd w:val="clear" w:color="auto" w:fill="FFF2CC" w:themeFill="accent4" w:themeFillTint="33"/>
          </w:tcPr>
          <w:p w14:paraId="088D1A3C" w14:textId="77777777" w:rsidR="00C24888" w:rsidRDefault="00C24888" w:rsidP="009B02A2">
            <w:r>
              <w:t>2.b Contingency for SW Wales</w:t>
            </w:r>
          </w:p>
        </w:tc>
        <w:tc>
          <w:tcPr>
            <w:tcW w:w="4678" w:type="dxa"/>
            <w:gridSpan w:val="3"/>
          </w:tcPr>
          <w:p w14:paraId="283421ED" w14:textId="77777777" w:rsidR="00C24888" w:rsidRDefault="00C24888" w:rsidP="009B02A2">
            <w:r>
              <w:t>Sufficient space exists to allow a unit to be built to sufficient capacity.</w:t>
            </w:r>
          </w:p>
        </w:tc>
        <w:tc>
          <w:tcPr>
            <w:tcW w:w="1508" w:type="dxa"/>
          </w:tcPr>
          <w:p w14:paraId="7306486D" w14:textId="77777777" w:rsidR="00C24888" w:rsidRDefault="00C24888" w:rsidP="009B02A2">
            <w:pPr>
              <w:jc w:val="center"/>
            </w:pPr>
            <w:r>
              <w:t>3</w:t>
            </w:r>
          </w:p>
        </w:tc>
      </w:tr>
      <w:tr w:rsidR="00C24888" w14:paraId="6CCDE73E" w14:textId="77777777" w:rsidTr="38702DFA">
        <w:tc>
          <w:tcPr>
            <w:tcW w:w="2830" w:type="dxa"/>
            <w:shd w:val="clear" w:color="auto" w:fill="FFF2CC" w:themeFill="accent4" w:themeFillTint="33"/>
          </w:tcPr>
          <w:p w14:paraId="7A14F864" w14:textId="77777777" w:rsidR="00C24888" w:rsidRDefault="00C24888" w:rsidP="009B02A2">
            <w:r>
              <w:t>2.c Contingency for UK sites</w:t>
            </w:r>
          </w:p>
        </w:tc>
        <w:tc>
          <w:tcPr>
            <w:tcW w:w="4678" w:type="dxa"/>
            <w:gridSpan w:val="3"/>
          </w:tcPr>
          <w:p w14:paraId="118A0014" w14:textId="77777777" w:rsidR="00C24888" w:rsidRDefault="00C24888" w:rsidP="009B02A2">
            <w:r>
              <w:t>Sufficient space exists to allow a unit to be built to sufficient capacity.</w:t>
            </w:r>
          </w:p>
        </w:tc>
        <w:tc>
          <w:tcPr>
            <w:tcW w:w="1508" w:type="dxa"/>
          </w:tcPr>
          <w:p w14:paraId="7631BA88" w14:textId="77777777" w:rsidR="00C24888" w:rsidRDefault="00C24888" w:rsidP="009B02A2">
            <w:pPr>
              <w:jc w:val="center"/>
            </w:pPr>
            <w:r>
              <w:t>3</w:t>
            </w:r>
          </w:p>
        </w:tc>
      </w:tr>
      <w:tr w:rsidR="00C24888" w14:paraId="62302F78" w14:textId="77777777" w:rsidTr="38702DFA">
        <w:tc>
          <w:tcPr>
            <w:tcW w:w="2830" w:type="dxa"/>
            <w:shd w:val="clear" w:color="auto" w:fill="FFF2CC" w:themeFill="accent4" w:themeFillTint="33"/>
          </w:tcPr>
          <w:p w14:paraId="322D2ED5" w14:textId="77777777" w:rsidR="00C24888" w:rsidRDefault="00C24888" w:rsidP="009B02A2">
            <w:r>
              <w:t>3.a Layout and Space</w:t>
            </w:r>
          </w:p>
        </w:tc>
        <w:tc>
          <w:tcPr>
            <w:tcW w:w="4678" w:type="dxa"/>
            <w:gridSpan w:val="3"/>
            <w:shd w:val="clear" w:color="auto" w:fill="auto"/>
          </w:tcPr>
          <w:p w14:paraId="0A6A7E38" w14:textId="77777777" w:rsidR="00C24888" w:rsidRDefault="7ED23988" w:rsidP="009B02A2">
            <w:r>
              <w:t>Sufficient space exists to allow a unit to be built to sufficient capacity.</w:t>
            </w:r>
          </w:p>
        </w:tc>
        <w:tc>
          <w:tcPr>
            <w:tcW w:w="1508" w:type="dxa"/>
            <w:shd w:val="clear" w:color="auto" w:fill="auto"/>
          </w:tcPr>
          <w:p w14:paraId="3278DFD8" w14:textId="77777777" w:rsidR="00C24888" w:rsidRDefault="00C24888" w:rsidP="009B02A2">
            <w:pPr>
              <w:jc w:val="center"/>
            </w:pPr>
            <w:r>
              <w:t>3</w:t>
            </w:r>
          </w:p>
        </w:tc>
      </w:tr>
      <w:tr w:rsidR="00C24888" w14:paraId="13AF76C4" w14:textId="77777777" w:rsidTr="38702DFA">
        <w:tc>
          <w:tcPr>
            <w:tcW w:w="2830" w:type="dxa"/>
            <w:shd w:val="clear" w:color="auto" w:fill="FFF2CC" w:themeFill="accent4" w:themeFillTint="33"/>
          </w:tcPr>
          <w:p w14:paraId="6D99EBCD" w14:textId="77777777" w:rsidR="00C24888" w:rsidRDefault="00C24888" w:rsidP="009B02A2">
            <w:r>
              <w:t>3.b Room air handling</w:t>
            </w:r>
          </w:p>
        </w:tc>
        <w:tc>
          <w:tcPr>
            <w:tcW w:w="4678" w:type="dxa"/>
            <w:gridSpan w:val="3"/>
          </w:tcPr>
          <w:p w14:paraId="44F8162D" w14:textId="77777777" w:rsidR="00C24888" w:rsidRDefault="00C24888" w:rsidP="009B02A2">
            <w:r>
              <w:t>Sufficient space exists to allow a unit to be built to sufficient capacity.</w:t>
            </w:r>
          </w:p>
        </w:tc>
        <w:tc>
          <w:tcPr>
            <w:tcW w:w="1508" w:type="dxa"/>
            <w:shd w:val="clear" w:color="auto" w:fill="auto"/>
          </w:tcPr>
          <w:p w14:paraId="7C779C2D" w14:textId="77777777" w:rsidR="00C24888" w:rsidRDefault="00C24888" w:rsidP="009B02A2">
            <w:pPr>
              <w:jc w:val="center"/>
            </w:pPr>
            <w:r>
              <w:t>3</w:t>
            </w:r>
          </w:p>
        </w:tc>
      </w:tr>
      <w:tr w:rsidR="00C24888" w14:paraId="558AC85D" w14:textId="77777777" w:rsidTr="38702DFA">
        <w:tc>
          <w:tcPr>
            <w:tcW w:w="2830" w:type="dxa"/>
            <w:shd w:val="clear" w:color="auto" w:fill="FFF2CC" w:themeFill="accent4" w:themeFillTint="33"/>
          </w:tcPr>
          <w:p w14:paraId="4D6BFFF7" w14:textId="77777777" w:rsidR="00C24888" w:rsidRDefault="00C24888" w:rsidP="009B02A2">
            <w:r>
              <w:t>3.c Gassing Isolators</w:t>
            </w:r>
          </w:p>
        </w:tc>
        <w:tc>
          <w:tcPr>
            <w:tcW w:w="4678" w:type="dxa"/>
            <w:gridSpan w:val="3"/>
          </w:tcPr>
          <w:p w14:paraId="43477A80" w14:textId="77777777" w:rsidR="00C24888" w:rsidRDefault="00C24888" w:rsidP="009B02A2">
            <w:r>
              <w:t>Sufficient space exists to allow a unit to be built to sufficient capacity.</w:t>
            </w:r>
          </w:p>
        </w:tc>
        <w:tc>
          <w:tcPr>
            <w:tcW w:w="1508" w:type="dxa"/>
            <w:shd w:val="clear" w:color="auto" w:fill="auto"/>
          </w:tcPr>
          <w:p w14:paraId="28335D30" w14:textId="77777777" w:rsidR="00C24888" w:rsidRDefault="00C24888" w:rsidP="009B02A2">
            <w:pPr>
              <w:jc w:val="center"/>
            </w:pPr>
            <w:r>
              <w:t>3</w:t>
            </w:r>
          </w:p>
        </w:tc>
      </w:tr>
      <w:tr w:rsidR="00C24888" w14:paraId="088E69FF" w14:textId="77777777" w:rsidTr="38702DFA">
        <w:tc>
          <w:tcPr>
            <w:tcW w:w="2830" w:type="dxa"/>
            <w:shd w:val="clear" w:color="auto" w:fill="FFF2CC" w:themeFill="accent4" w:themeFillTint="33"/>
          </w:tcPr>
          <w:p w14:paraId="48356E07" w14:textId="77777777" w:rsidR="00C24888" w:rsidRDefault="00C24888" w:rsidP="009B02A2">
            <w:r>
              <w:t>4.a Working Environment</w:t>
            </w:r>
          </w:p>
        </w:tc>
        <w:tc>
          <w:tcPr>
            <w:tcW w:w="4678" w:type="dxa"/>
            <w:gridSpan w:val="3"/>
          </w:tcPr>
          <w:p w14:paraId="44CADF01" w14:textId="77777777" w:rsidR="00C24888" w:rsidRDefault="00C24888" w:rsidP="009B02A2">
            <w:r>
              <w:t>The provisional location includes exterior windows to allow natural light into the clean rooms</w:t>
            </w:r>
          </w:p>
        </w:tc>
        <w:tc>
          <w:tcPr>
            <w:tcW w:w="1508" w:type="dxa"/>
          </w:tcPr>
          <w:p w14:paraId="35DA08BF" w14:textId="77777777" w:rsidR="00C24888" w:rsidRDefault="00C24888" w:rsidP="009B02A2">
            <w:pPr>
              <w:jc w:val="center"/>
            </w:pPr>
            <w:r>
              <w:t>3</w:t>
            </w:r>
          </w:p>
        </w:tc>
      </w:tr>
      <w:tr w:rsidR="00C24888" w14:paraId="21727339" w14:textId="77777777" w:rsidTr="38702DFA">
        <w:tc>
          <w:tcPr>
            <w:tcW w:w="2830" w:type="dxa"/>
            <w:shd w:val="clear" w:color="auto" w:fill="FFF2CC" w:themeFill="accent4" w:themeFillTint="33"/>
          </w:tcPr>
          <w:p w14:paraId="5A85109C" w14:textId="77777777" w:rsidR="00C24888" w:rsidRDefault="00C24888" w:rsidP="009B02A2">
            <w:r>
              <w:t xml:space="preserve">4.b Storage and Ancillary </w:t>
            </w:r>
          </w:p>
        </w:tc>
        <w:tc>
          <w:tcPr>
            <w:tcW w:w="4678" w:type="dxa"/>
            <w:gridSpan w:val="3"/>
          </w:tcPr>
          <w:p w14:paraId="3DDB1A9F" w14:textId="77777777" w:rsidR="00C24888" w:rsidRDefault="00C24888" w:rsidP="009B02A2">
            <w:r>
              <w:t>Sufficient space exists to allow a unit to be built to sufficient capacity.</w:t>
            </w:r>
          </w:p>
        </w:tc>
        <w:tc>
          <w:tcPr>
            <w:tcW w:w="1508" w:type="dxa"/>
          </w:tcPr>
          <w:p w14:paraId="19991976" w14:textId="77777777" w:rsidR="00C24888" w:rsidRDefault="00C24888" w:rsidP="009B02A2">
            <w:pPr>
              <w:jc w:val="center"/>
            </w:pPr>
            <w:r>
              <w:t>3</w:t>
            </w:r>
          </w:p>
        </w:tc>
      </w:tr>
      <w:tr w:rsidR="00C24888" w14:paraId="203AE759" w14:textId="77777777" w:rsidTr="38702DFA">
        <w:tc>
          <w:tcPr>
            <w:tcW w:w="2830" w:type="dxa"/>
            <w:shd w:val="clear" w:color="auto" w:fill="FFF2CC" w:themeFill="accent4" w:themeFillTint="33"/>
          </w:tcPr>
          <w:p w14:paraId="3EBB23C1" w14:textId="77777777" w:rsidR="00C24888" w:rsidRDefault="00C24888" w:rsidP="009B02A2">
            <w:r>
              <w:t>4.c Staff facilities</w:t>
            </w:r>
          </w:p>
        </w:tc>
        <w:tc>
          <w:tcPr>
            <w:tcW w:w="4678" w:type="dxa"/>
            <w:gridSpan w:val="3"/>
          </w:tcPr>
          <w:p w14:paraId="673DE03F" w14:textId="3ACFF3CF" w:rsidR="00C24888" w:rsidRDefault="00F71640" w:rsidP="009B02A2">
            <w:r>
              <w:t>Existing s</w:t>
            </w:r>
            <w:r w:rsidR="00446362">
              <w:t>taff facilities are excellent</w:t>
            </w:r>
          </w:p>
        </w:tc>
        <w:tc>
          <w:tcPr>
            <w:tcW w:w="1508" w:type="dxa"/>
            <w:shd w:val="clear" w:color="auto" w:fill="auto"/>
          </w:tcPr>
          <w:p w14:paraId="4BD0B19E" w14:textId="15B65303" w:rsidR="00C24888" w:rsidRDefault="00E45051" w:rsidP="009B02A2">
            <w:pPr>
              <w:jc w:val="center"/>
            </w:pPr>
            <w:r>
              <w:t>3</w:t>
            </w:r>
          </w:p>
        </w:tc>
      </w:tr>
      <w:tr w:rsidR="00C24888" w14:paraId="1416A6AC" w14:textId="77777777" w:rsidTr="38702DFA">
        <w:tc>
          <w:tcPr>
            <w:tcW w:w="2830" w:type="dxa"/>
            <w:shd w:val="clear" w:color="auto" w:fill="FFF2CC" w:themeFill="accent4" w:themeFillTint="33"/>
          </w:tcPr>
          <w:p w14:paraId="0EC9F8DB" w14:textId="77777777" w:rsidR="00C24888" w:rsidRDefault="00C24888" w:rsidP="009B02A2">
            <w:r>
              <w:t>5.a Accessibility Walk/Cycle/PT</w:t>
            </w:r>
          </w:p>
        </w:tc>
        <w:tc>
          <w:tcPr>
            <w:tcW w:w="4678" w:type="dxa"/>
            <w:gridSpan w:val="3"/>
          </w:tcPr>
          <w:p w14:paraId="755CB3E2" w14:textId="51CFAC8B" w:rsidR="00C24888" w:rsidRDefault="00C24888" w:rsidP="009B02A2">
            <w:r>
              <w:t>The campus is accessible via bus</w:t>
            </w:r>
            <w:r w:rsidR="00E45051">
              <w:t>, cycle, and train routes.</w:t>
            </w:r>
          </w:p>
        </w:tc>
        <w:tc>
          <w:tcPr>
            <w:tcW w:w="1508" w:type="dxa"/>
          </w:tcPr>
          <w:p w14:paraId="006DEC80" w14:textId="15AA8E83" w:rsidR="00C24888" w:rsidRDefault="00E45051" w:rsidP="009B02A2">
            <w:pPr>
              <w:jc w:val="center"/>
            </w:pPr>
            <w:r>
              <w:t>3</w:t>
            </w:r>
          </w:p>
        </w:tc>
      </w:tr>
      <w:tr w:rsidR="00C24888" w14:paraId="6CB662C1" w14:textId="77777777" w:rsidTr="38702DFA">
        <w:tc>
          <w:tcPr>
            <w:tcW w:w="2830" w:type="dxa"/>
            <w:shd w:val="clear" w:color="auto" w:fill="FFF2CC" w:themeFill="accent4" w:themeFillTint="33"/>
          </w:tcPr>
          <w:p w14:paraId="4404C27E" w14:textId="77777777" w:rsidR="00C24888" w:rsidRDefault="00C24888" w:rsidP="009B02A2">
            <w:r>
              <w:t>5.b Car parking</w:t>
            </w:r>
          </w:p>
        </w:tc>
        <w:tc>
          <w:tcPr>
            <w:tcW w:w="4678" w:type="dxa"/>
            <w:gridSpan w:val="3"/>
          </w:tcPr>
          <w:p w14:paraId="05A62EFC" w14:textId="5AF01155" w:rsidR="00C24888" w:rsidRDefault="00C24888" w:rsidP="009B02A2">
            <w:r>
              <w:t xml:space="preserve">Car parking </w:t>
            </w:r>
            <w:r w:rsidR="00E45051">
              <w:t>is ample and segregated from the service yard.</w:t>
            </w:r>
          </w:p>
        </w:tc>
        <w:tc>
          <w:tcPr>
            <w:tcW w:w="1508" w:type="dxa"/>
            <w:shd w:val="clear" w:color="auto" w:fill="auto"/>
          </w:tcPr>
          <w:p w14:paraId="53653530" w14:textId="77777777" w:rsidR="00C24888" w:rsidRDefault="00C24888" w:rsidP="009B02A2">
            <w:pPr>
              <w:jc w:val="center"/>
            </w:pPr>
            <w:r>
              <w:t>3</w:t>
            </w:r>
          </w:p>
        </w:tc>
      </w:tr>
      <w:tr w:rsidR="00C24888" w14:paraId="2F425C25" w14:textId="77777777" w:rsidTr="38702DFA">
        <w:tc>
          <w:tcPr>
            <w:tcW w:w="2830" w:type="dxa"/>
            <w:shd w:val="clear" w:color="auto" w:fill="FFF2CC" w:themeFill="accent4" w:themeFillTint="33"/>
          </w:tcPr>
          <w:p w14:paraId="2BF76AAB" w14:textId="77777777" w:rsidR="00C24888" w:rsidRDefault="00C24888" w:rsidP="009B02A2">
            <w:r>
              <w:t>6.a Deliveries – Trunk Network</w:t>
            </w:r>
          </w:p>
        </w:tc>
        <w:tc>
          <w:tcPr>
            <w:tcW w:w="4678" w:type="dxa"/>
            <w:gridSpan w:val="3"/>
          </w:tcPr>
          <w:p w14:paraId="4DC3F2F8" w14:textId="0C3CE455" w:rsidR="00C24888" w:rsidRDefault="00C24888" w:rsidP="009B02A2">
            <w:r>
              <w:t xml:space="preserve">The site has good access to the trunk road network at junction </w:t>
            </w:r>
            <w:r w:rsidR="00E45051">
              <w:t>32</w:t>
            </w:r>
            <w:r>
              <w:t xml:space="preserve"> of the M4.</w:t>
            </w:r>
          </w:p>
        </w:tc>
        <w:tc>
          <w:tcPr>
            <w:tcW w:w="1508" w:type="dxa"/>
          </w:tcPr>
          <w:p w14:paraId="714CED8E" w14:textId="77777777" w:rsidR="00C24888" w:rsidRDefault="00C24888" w:rsidP="009B02A2">
            <w:pPr>
              <w:jc w:val="center"/>
            </w:pPr>
            <w:r>
              <w:t>3</w:t>
            </w:r>
          </w:p>
        </w:tc>
      </w:tr>
      <w:tr w:rsidR="00C24888" w14:paraId="410EC0F0" w14:textId="77777777" w:rsidTr="38702DFA">
        <w:tc>
          <w:tcPr>
            <w:tcW w:w="2830" w:type="dxa"/>
            <w:shd w:val="clear" w:color="auto" w:fill="FFF2CC" w:themeFill="accent4" w:themeFillTint="33"/>
          </w:tcPr>
          <w:p w14:paraId="1FD5BF26" w14:textId="77777777" w:rsidR="00C24888" w:rsidRDefault="00C24888" w:rsidP="009B02A2">
            <w:r>
              <w:t>6.b Congestion risk</w:t>
            </w:r>
          </w:p>
        </w:tc>
        <w:tc>
          <w:tcPr>
            <w:tcW w:w="4678" w:type="dxa"/>
            <w:gridSpan w:val="3"/>
          </w:tcPr>
          <w:p w14:paraId="6612E81F" w14:textId="77777777" w:rsidR="00C24888" w:rsidRDefault="00C24888" w:rsidP="009B02A2">
            <w:r>
              <w:t>Congestion around the junction can be an issue at peak times</w:t>
            </w:r>
          </w:p>
        </w:tc>
        <w:tc>
          <w:tcPr>
            <w:tcW w:w="1508" w:type="dxa"/>
          </w:tcPr>
          <w:p w14:paraId="7E5FECDC" w14:textId="77777777" w:rsidR="00C24888" w:rsidRDefault="00C24888" w:rsidP="009B02A2">
            <w:pPr>
              <w:jc w:val="center"/>
            </w:pPr>
            <w:r>
              <w:t>2</w:t>
            </w:r>
          </w:p>
        </w:tc>
      </w:tr>
      <w:tr w:rsidR="00C24888" w14:paraId="2FDC7925" w14:textId="77777777" w:rsidTr="38702DFA">
        <w:tc>
          <w:tcPr>
            <w:tcW w:w="2830" w:type="dxa"/>
            <w:shd w:val="clear" w:color="auto" w:fill="FFF2CC" w:themeFill="accent4" w:themeFillTint="33"/>
          </w:tcPr>
          <w:p w14:paraId="6E0C8B54" w14:textId="77777777" w:rsidR="00C24888" w:rsidRDefault="00C24888" w:rsidP="009B02A2">
            <w:r>
              <w:t>6.c Alternative Routes</w:t>
            </w:r>
          </w:p>
        </w:tc>
        <w:tc>
          <w:tcPr>
            <w:tcW w:w="4678" w:type="dxa"/>
            <w:gridSpan w:val="3"/>
          </w:tcPr>
          <w:p w14:paraId="724A150A" w14:textId="525A019D" w:rsidR="00C24888" w:rsidRDefault="008D08F6" w:rsidP="009B02A2">
            <w:r>
              <w:t xml:space="preserve">The site is on a cul-de-sac road accessed only from the Coryton gyratory. If that system is </w:t>
            </w:r>
            <w:proofErr w:type="gramStart"/>
            <w:r>
              <w:t>blocked</w:t>
            </w:r>
            <w:proofErr w:type="gramEnd"/>
            <w:r>
              <w:t xml:space="preserve"> then alternative access could be </w:t>
            </w:r>
            <w:r w:rsidR="00B367BF">
              <w:t xml:space="preserve">considered </w:t>
            </w:r>
            <w:r>
              <w:t>problematic.</w:t>
            </w:r>
            <w:r w:rsidR="00B367BF">
              <w:t xml:space="preserve"> NWSSP HCS does have access in extremis to a blue light service in the event of threat to life.</w:t>
            </w:r>
          </w:p>
        </w:tc>
        <w:tc>
          <w:tcPr>
            <w:tcW w:w="1508" w:type="dxa"/>
          </w:tcPr>
          <w:p w14:paraId="1F1626D5" w14:textId="7264A435" w:rsidR="00C24888" w:rsidRDefault="008D08F6" w:rsidP="009B02A2">
            <w:pPr>
              <w:jc w:val="center"/>
            </w:pPr>
            <w:r>
              <w:t>2</w:t>
            </w:r>
          </w:p>
        </w:tc>
      </w:tr>
      <w:tr w:rsidR="00C24888" w:rsidRPr="00F5138E" w14:paraId="32FF4302" w14:textId="77777777" w:rsidTr="38702DFA">
        <w:tc>
          <w:tcPr>
            <w:tcW w:w="2830" w:type="dxa"/>
            <w:shd w:val="clear" w:color="auto" w:fill="FFF2CC" w:themeFill="accent4" w:themeFillTint="33"/>
          </w:tcPr>
          <w:p w14:paraId="38204A06" w14:textId="77777777" w:rsidR="00C24888" w:rsidRPr="00F5138E" w:rsidRDefault="00C24888" w:rsidP="009B02A2">
            <w:pPr>
              <w:rPr>
                <w:b/>
                <w:bCs/>
              </w:rPr>
            </w:pPr>
            <w:r w:rsidRPr="00F5138E">
              <w:rPr>
                <w:b/>
                <w:bCs/>
              </w:rPr>
              <w:t>Total Score</w:t>
            </w:r>
          </w:p>
        </w:tc>
        <w:tc>
          <w:tcPr>
            <w:tcW w:w="4678" w:type="dxa"/>
            <w:gridSpan w:val="3"/>
            <w:shd w:val="clear" w:color="auto" w:fill="D9D9D9" w:themeFill="background1" w:themeFillShade="D9"/>
          </w:tcPr>
          <w:p w14:paraId="49C489E4" w14:textId="77777777" w:rsidR="00C24888" w:rsidRPr="00F5138E" w:rsidRDefault="00C24888" w:rsidP="009B02A2">
            <w:pPr>
              <w:rPr>
                <w:b/>
                <w:bCs/>
              </w:rPr>
            </w:pPr>
          </w:p>
        </w:tc>
        <w:tc>
          <w:tcPr>
            <w:tcW w:w="1508" w:type="dxa"/>
            <w:shd w:val="clear" w:color="auto" w:fill="FF0000"/>
          </w:tcPr>
          <w:p w14:paraId="13EAD522" w14:textId="3AABE1DB" w:rsidR="00C24888" w:rsidRPr="00F5138E" w:rsidRDefault="00C24888" w:rsidP="009B02A2">
            <w:pPr>
              <w:jc w:val="center"/>
              <w:rPr>
                <w:b/>
                <w:bCs/>
              </w:rPr>
            </w:pPr>
            <w:r>
              <w:rPr>
                <w:b/>
                <w:bCs/>
              </w:rPr>
              <w:t>4</w:t>
            </w:r>
            <w:r w:rsidR="003C1ECA">
              <w:rPr>
                <w:b/>
                <w:bCs/>
              </w:rPr>
              <w:t>3</w:t>
            </w:r>
          </w:p>
        </w:tc>
      </w:tr>
      <w:tr w:rsidR="00C22915" w14:paraId="643311C6" w14:textId="77777777" w:rsidTr="38702DFA">
        <w:tc>
          <w:tcPr>
            <w:tcW w:w="3005" w:type="dxa"/>
            <w:gridSpan w:val="2"/>
            <w:shd w:val="clear" w:color="auto" w:fill="B4C6E7" w:themeFill="accent1" w:themeFillTint="66"/>
          </w:tcPr>
          <w:p w14:paraId="2BB5480C" w14:textId="77777777" w:rsidR="00C22915" w:rsidRPr="00F5138E" w:rsidRDefault="00C22915" w:rsidP="009B02A2">
            <w:pPr>
              <w:jc w:val="center"/>
              <w:rPr>
                <w:b/>
                <w:bCs/>
              </w:rPr>
            </w:pPr>
            <w:r w:rsidRPr="00F5138E">
              <w:rPr>
                <w:b/>
                <w:bCs/>
              </w:rPr>
              <w:lastRenderedPageBreak/>
              <w:t xml:space="preserve">Option </w:t>
            </w:r>
            <w:r>
              <w:rPr>
                <w:b/>
                <w:bCs/>
              </w:rPr>
              <w:t>6</w:t>
            </w:r>
          </w:p>
        </w:tc>
        <w:tc>
          <w:tcPr>
            <w:tcW w:w="4361" w:type="dxa"/>
            <w:shd w:val="clear" w:color="auto" w:fill="B4C6E7" w:themeFill="accent1" w:themeFillTint="66"/>
          </w:tcPr>
          <w:p w14:paraId="6499CCEC" w14:textId="07A3C097" w:rsidR="00C22915" w:rsidRPr="00F5138E" w:rsidRDefault="5113651A" w:rsidP="009B02A2">
            <w:pPr>
              <w:rPr>
                <w:b/>
                <w:bCs/>
              </w:rPr>
            </w:pPr>
            <w:r w:rsidRPr="38702DFA">
              <w:rPr>
                <w:b/>
                <w:bCs/>
              </w:rPr>
              <w:t>Sing</w:t>
            </w:r>
            <w:r w:rsidR="51611CFA" w:rsidRPr="38702DFA">
              <w:rPr>
                <w:b/>
                <w:bCs/>
              </w:rPr>
              <w:t>l</w:t>
            </w:r>
            <w:r w:rsidRPr="38702DFA">
              <w:rPr>
                <w:b/>
                <w:bCs/>
              </w:rPr>
              <w:t>eton</w:t>
            </w:r>
            <w:r w:rsidR="641E50A3" w:rsidRPr="38702DFA">
              <w:rPr>
                <w:b/>
                <w:bCs/>
              </w:rPr>
              <w:t xml:space="preserve"> Hospital site</w:t>
            </w:r>
          </w:p>
        </w:tc>
        <w:tc>
          <w:tcPr>
            <w:tcW w:w="1650" w:type="dxa"/>
            <w:gridSpan w:val="2"/>
            <w:shd w:val="clear" w:color="auto" w:fill="B4C6E7" w:themeFill="accent1" w:themeFillTint="66"/>
          </w:tcPr>
          <w:p w14:paraId="7B576E65" w14:textId="77777777" w:rsidR="00C22915" w:rsidRDefault="00C22915" w:rsidP="009B02A2"/>
        </w:tc>
      </w:tr>
      <w:tr w:rsidR="00C22915" w14:paraId="0E7FD89B" w14:textId="77777777" w:rsidTr="38702DFA">
        <w:tc>
          <w:tcPr>
            <w:tcW w:w="3005" w:type="dxa"/>
            <w:gridSpan w:val="2"/>
            <w:shd w:val="clear" w:color="auto" w:fill="B4C6E7" w:themeFill="accent1" w:themeFillTint="66"/>
          </w:tcPr>
          <w:p w14:paraId="163DC727" w14:textId="77777777" w:rsidR="00C22915" w:rsidRDefault="00C22915" w:rsidP="009B02A2">
            <w:pPr>
              <w:jc w:val="center"/>
            </w:pPr>
            <w:r>
              <w:t>Criteria</w:t>
            </w:r>
          </w:p>
        </w:tc>
        <w:tc>
          <w:tcPr>
            <w:tcW w:w="4361" w:type="dxa"/>
            <w:shd w:val="clear" w:color="auto" w:fill="B4C6E7" w:themeFill="accent1" w:themeFillTint="66"/>
          </w:tcPr>
          <w:p w14:paraId="5B0DDE0F" w14:textId="77777777" w:rsidR="00C22915" w:rsidRDefault="00C22915" w:rsidP="009B02A2">
            <w:r>
              <w:t>Narrative</w:t>
            </w:r>
          </w:p>
        </w:tc>
        <w:tc>
          <w:tcPr>
            <w:tcW w:w="1650" w:type="dxa"/>
            <w:gridSpan w:val="2"/>
            <w:shd w:val="clear" w:color="auto" w:fill="B4C6E7" w:themeFill="accent1" w:themeFillTint="66"/>
          </w:tcPr>
          <w:p w14:paraId="3E0CDCCF" w14:textId="77777777" w:rsidR="00C22915" w:rsidRDefault="00C22915" w:rsidP="009B02A2">
            <w:r>
              <w:t>Score out of 3</w:t>
            </w:r>
          </w:p>
        </w:tc>
      </w:tr>
      <w:tr w:rsidR="00C22915" w14:paraId="3867FA9C" w14:textId="77777777" w:rsidTr="38702DFA">
        <w:tc>
          <w:tcPr>
            <w:tcW w:w="3005" w:type="dxa"/>
            <w:gridSpan w:val="2"/>
            <w:shd w:val="clear" w:color="auto" w:fill="FFF2CC" w:themeFill="accent4" w:themeFillTint="33"/>
          </w:tcPr>
          <w:p w14:paraId="59A558E5" w14:textId="6F0B84E7" w:rsidR="00C22915" w:rsidRDefault="00C22915" w:rsidP="009B02A2">
            <w:r>
              <w:t>1.</w:t>
            </w:r>
            <w:r w:rsidR="008432B1">
              <w:t>a</w:t>
            </w:r>
            <w:r>
              <w:t xml:space="preserve"> Site Available Now</w:t>
            </w:r>
          </w:p>
        </w:tc>
        <w:tc>
          <w:tcPr>
            <w:tcW w:w="4361" w:type="dxa"/>
          </w:tcPr>
          <w:p w14:paraId="375037F0" w14:textId="77777777" w:rsidR="00C22915" w:rsidRDefault="00C22915" w:rsidP="009B02A2">
            <w:r>
              <w:t>The site is available now, and development work could in theory start immediately.</w:t>
            </w:r>
          </w:p>
          <w:p w14:paraId="1B7EB780" w14:textId="77777777" w:rsidR="00C22915" w:rsidRDefault="00C22915" w:rsidP="009B02A2"/>
          <w:p w14:paraId="67525DA6" w14:textId="77777777" w:rsidR="00C22915" w:rsidRDefault="00C22915" w:rsidP="009B02A2">
            <w:r>
              <w:t>The site is a working regional medicines distribution unit, currently providing planned services to three Health Boards (CTMUHB, SBUHB, and HDUHB) and contingency radiopharmacy support to CAVUHB, and is located on a busy hospital site.</w:t>
            </w:r>
          </w:p>
          <w:p w14:paraId="5DDF9354" w14:textId="77777777" w:rsidR="00C22915" w:rsidRDefault="00C22915" w:rsidP="009B02A2"/>
          <w:p w14:paraId="6523D82D" w14:textId="77777777" w:rsidR="00C22915" w:rsidRDefault="00C22915" w:rsidP="009B02A2">
            <w:r>
              <w:t>Any development will therefore need to be very carefully planned in collaboration with the Health Board to protect existing critical services.</w:t>
            </w:r>
          </w:p>
          <w:p w14:paraId="2B292E4F" w14:textId="77777777" w:rsidR="00C22915" w:rsidRDefault="00C22915" w:rsidP="009B02A2"/>
        </w:tc>
        <w:tc>
          <w:tcPr>
            <w:tcW w:w="1650" w:type="dxa"/>
            <w:gridSpan w:val="2"/>
          </w:tcPr>
          <w:p w14:paraId="65E25F1E" w14:textId="77777777" w:rsidR="00C22915" w:rsidRDefault="00C22915" w:rsidP="009B02A2">
            <w:pPr>
              <w:jc w:val="center"/>
            </w:pPr>
            <w:r>
              <w:t>2</w:t>
            </w:r>
          </w:p>
        </w:tc>
      </w:tr>
      <w:tr w:rsidR="008432B1" w14:paraId="5D24FD05" w14:textId="77777777" w:rsidTr="38702DFA">
        <w:tc>
          <w:tcPr>
            <w:tcW w:w="3005" w:type="dxa"/>
            <w:gridSpan w:val="2"/>
            <w:shd w:val="clear" w:color="auto" w:fill="FFF2CC" w:themeFill="accent4" w:themeFillTint="33"/>
          </w:tcPr>
          <w:p w14:paraId="116ECF7B" w14:textId="302024E4" w:rsidR="008432B1" w:rsidRDefault="3E4D92BD" w:rsidP="009B02A2">
            <w:r>
              <w:t xml:space="preserve">1.b Alignment with </w:t>
            </w:r>
            <w:r w:rsidR="285C768E">
              <w:t>TrAMs</w:t>
            </w:r>
          </w:p>
        </w:tc>
        <w:tc>
          <w:tcPr>
            <w:tcW w:w="4361" w:type="dxa"/>
          </w:tcPr>
          <w:p w14:paraId="0FF1D6C4" w14:textId="5C3415F8" w:rsidR="008432B1" w:rsidRDefault="3E4D92BD" w:rsidP="009B02A2">
            <w:r>
              <w:t xml:space="preserve">As a regional Technical Services facility, investment here has some alignment with </w:t>
            </w:r>
            <w:r w:rsidR="285C768E">
              <w:t>TrAMs</w:t>
            </w:r>
            <w:r>
              <w:t xml:space="preserve"> principles.</w:t>
            </w:r>
          </w:p>
          <w:p w14:paraId="71A158E4" w14:textId="77777777" w:rsidR="008432B1" w:rsidRDefault="008432B1" w:rsidP="009B02A2"/>
          <w:p w14:paraId="513E726C" w14:textId="77777777" w:rsidR="008432B1" w:rsidRDefault="008432B1" w:rsidP="009B02A2">
            <w:r>
              <w:t xml:space="preserve">The site is however on a busy </w:t>
            </w:r>
            <w:r w:rsidR="00ED06D3">
              <w:t>clinical campus, in a locality not shortlisted for the South West Hub, so this alignment is unlikely to persist in the medium term</w:t>
            </w:r>
            <w:r w:rsidR="0075560F">
              <w:t>.</w:t>
            </w:r>
          </w:p>
          <w:p w14:paraId="37E3DD66" w14:textId="77777777" w:rsidR="0075560F" w:rsidRDefault="0075560F" w:rsidP="009B02A2"/>
          <w:p w14:paraId="0BB29FB5" w14:textId="18F37EBE" w:rsidR="0075560F" w:rsidRDefault="0075560F" w:rsidP="009B02A2">
            <w:r>
              <w:t xml:space="preserve">If investment in this site precludes a radiopharmacy investment in the South East, </w:t>
            </w:r>
            <w:r w:rsidR="00CE4B26">
              <w:t xml:space="preserve">then </w:t>
            </w:r>
            <w:r w:rsidR="005771CD">
              <w:t>that</w:t>
            </w:r>
            <w:r w:rsidR="00CE4B26">
              <w:t xml:space="preserve"> is not in alignment with the Programme.</w:t>
            </w:r>
          </w:p>
          <w:p w14:paraId="1227DF9C" w14:textId="77777777" w:rsidR="00CE4B26" w:rsidRDefault="00CE4B26" w:rsidP="009B02A2"/>
          <w:p w14:paraId="631A57EE" w14:textId="005709E6" w:rsidR="00CE4B26" w:rsidRDefault="00CE4B26" w:rsidP="009B02A2">
            <w:r>
              <w:t xml:space="preserve">If this investment is seen as </w:t>
            </w:r>
            <w:r w:rsidR="00E36158">
              <w:t xml:space="preserve">part of service continuity </w:t>
            </w:r>
            <w:r>
              <w:t>mitigation</w:t>
            </w:r>
            <w:r w:rsidR="00E36158">
              <w:t xml:space="preserve"> </w:t>
            </w:r>
            <w:r w:rsidR="00E36158" w:rsidRPr="005771CD">
              <w:rPr>
                <w:u w:val="single"/>
              </w:rPr>
              <w:t>while</w:t>
            </w:r>
            <w:r w:rsidR="00E36158">
              <w:t xml:space="preserve"> the South East investment is delivered, then there is strategic alignment. Scored “2” overall for this reason.</w:t>
            </w:r>
          </w:p>
        </w:tc>
        <w:tc>
          <w:tcPr>
            <w:tcW w:w="1650" w:type="dxa"/>
            <w:gridSpan w:val="2"/>
          </w:tcPr>
          <w:p w14:paraId="04AC32C9" w14:textId="2DD4F230" w:rsidR="008432B1" w:rsidRDefault="00E36158" w:rsidP="009B02A2">
            <w:pPr>
              <w:jc w:val="center"/>
            </w:pPr>
            <w:r>
              <w:t>2</w:t>
            </w:r>
          </w:p>
        </w:tc>
      </w:tr>
      <w:tr w:rsidR="00C22915" w14:paraId="2F825B07" w14:textId="77777777" w:rsidTr="38702DFA">
        <w:tc>
          <w:tcPr>
            <w:tcW w:w="3005" w:type="dxa"/>
            <w:gridSpan w:val="2"/>
            <w:shd w:val="clear" w:color="auto" w:fill="FFF2CC" w:themeFill="accent4" w:themeFillTint="33"/>
          </w:tcPr>
          <w:p w14:paraId="0805FE0E" w14:textId="77777777" w:rsidR="00C22915" w:rsidRDefault="00C22915" w:rsidP="009B02A2">
            <w:r>
              <w:t>2.a Meets SE Wales Demand</w:t>
            </w:r>
          </w:p>
        </w:tc>
        <w:tc>
          <w:tcPr>
            <w:tcW w:w="4361" w:type="dxa"/>
          </w:tcPr>
          <w:p w14:paraId="68F00838" w14:textId="77777777" w:rsidR="00C22915" w:rsidRDefault="00C22915" w:rsidP="009B02A2">
            <w:r>
              <w:t>The proposal is to convert the existing Blood Labelling room to prepare Technetium doses for South East Wales. Until this is scoped in detail, it is not possible to be certain that sufficient doses could be provided.</w:t>
            </w:r>
          </w:p>
        </w:tc>
        <w:tc>
          <w:tcPr>
            <w:tcW w:w="1650" w:type="dxa"/>
            <w:gridSpan w:val="2"/>
          </w:tcPr>
          <w:p w14:paraId="5B7841D4" w14:textId="77777777" w:rsidR="00C22915" w:rsidRDefault="00C22915" w:rsidP="009B02A2">
            <w:pPr>
              <w:jc w:val="center"/>
            </w:pPr>
            <w:r>
              <w:t>2</w:t>
            </w:r>
          </w:p>
        </w:tc>
      </w:tr>
      <w:tr w:rsidR="00C22915" w14:paraId="05FA42FF" w14:textId="77777777" w:rsidTr="38702DFA">
        <w:tc>
          <w:tcPr>
            <w:tcW w:w="3005" w:type="dxa"/>
            <w:gridSpan w:val="2"/>
            <w:shd w:val="clear" w:color="auto" w:fill="FFF2CC" w:themeFill="accent4" w:themeFillTint="33"/>
          </w:tcPr>
          <w:p w14:paraId="36EADC6F" w14:textId="77777777" w:rsidR="00C22915" w:rsidRDefault="00C22915" w:rsidP="009B02A2">
            <w:r>
              <w:t>2.b Contingency for SW Wales</w:t>
            </w:r>
          </w:p>
        </w:tc>
        <w:tc>
          <w:tcPr>
            <w:tcW w:w="4361" w:type="dxa"/>
          </w:tcPr>
          <w:p w14:paraId="6B174D56" w14:textId="77777777" w:rsidR="00C22915" w:rsidRDefault="00C22915" w:rsidP="009B02A2">
            <w:r>
              <w:t>The unit cannot provide contingency for itself</w:t>
            </w:r>
          </w:p>
        </w:tc>
        <w:tc>
          <w:tcPr>
            <w:tcW w:w="1650" w:type="dxa"/>
            <w:gridSpan w:val="2"/>
            <w:shd w:val="clear" w:color="auto" w:fill="FF0000"/>
          </w:tcPr>
          <w:p w14:paraId="77FED33A" w14:textId="77777777" w:rsidR="00C22915" w:rsidRDefault="00C22915" w:rsidP="009B02A2">
            <w:pPr>
              <w:jc w:val="center"/>
            </w:pPr>
            <w:r>
              <w:t>0</w:t>
            </w:r>
          </w:p>
        </w:tc>
      </w:tr>
      <w:tr w:rsidR="00C22915" w14:paraId="1FDDACFF" w14:textId="77777777" w:rsidTr="38702DFA">
        <w:tc>
          <w:tcPr>
            <w:tcW w:w="3005" w:type="dxa"/>
            <w:gridSpan w:val="2"/>
            <w:shd w:val="clear" w:color="auto" w:fill="FFF2CC" w:themeFill="accent4" w:themeFillTint="33"/>
          </w:tcPr>
          <w:p w14:paraId="6CE8EBE7" w14:textId="77777777" w:rsidR="00C22915" w:rsidRDefault="00C22915" w:rsidP="009B02A2">
            <w:r>
              <w:t>2.c Contingency for UK sites</w:t>
            </w:r>
          </w:p>
        </w:tc>
        <w:tc>
          <w:tcPr>
            <w:tcW w:w="4361" w:type="dxa"/>
          </w:tcPr>
          <w:p w14:paraId="3EAEF0C2" w14:textId="77777777" w:rsidR="00C22915" w:rsidRDefault="00C22915" w:rsidP="009B02A2">
            <w:r>
              <w:t>Probably too far away from Bristol or Birmingham to make any meaningful contribution</w:t>
            </w:r>
          </w:p>
        </w:tc>
        <w:tc>
          <w:tcPr>
            <w:tcW w:w="1650" w:type="dxa"/>
            <w:gridSpan w:val="2"/>
            <w:shd w:val="clear" w:color="auto" w:fill="FFFF00"/>
          </w:tcPr>
          <w:p w14:paraId="5857156C" w14:textId="77777777" w:rsidR="00C22915" w:rsidRDefault="00C22915" w:rsidP="009B02A2">
            <w:pPr>
              <w:jc w:val="center"/>
            </w:pPr>
            <w:r>
              <w:t>1</w:t>
            </w:r>
          </w:p>
        </w:tc>
      </w:tr>
      <w:tr w:rsidR="00C22915" w14:paraId="6A1A9C99" w14:textId="77777777" w:rsidTr="38702DFA">
        <w:tc>
          <w:tcPr>
            <w:tcW w:w="3005" w:type="dxa"/>
            <w:gridSpan w:val="2"/>
            <w:shd w:val="clear" w:color="auto" w:fill="FFF2CC" w:themeFill="accent4" w:themeFillTint="33"/>
          </w:tcPr>
          <w:p w14:paraId="16428789" w14:textId="77777777" w:rsidR="00C22915" w:rsidRDefault="00C22915" w:rsidP="009B02A2">
            <w:r>
              <w:t>3.a Layout and Space</w:t>
            </w:r>
          </w:p>
        </w:tc>
        <w:tc>
          <w:tcPr>
            <w:tcW w:w="4361" w:type="dxa"/>
          </w:tcPr>
          <w:p w14:paraId="11563E88" w14:textId="77777777" w:rsidR="00C22915" w:rsidRDefault="00C22915" w:rsidP="009B02A2">
            <w:r>
              <w:t>The “Blood suite” contains a layout dating from 2016, which is largely compliant, but would need careful planning to establish what the safe capacity for Technetium could be</w:t>
            </w:r>
          </w:p>
        </w:tc>
        <w:tc>
          <w:tcPr>
            <w:tcW w:w="1650" w:type="dxa"/>
            <w:gridSpan w:val="2"/>
          </w:tcPr>
          <w:p w14:paraId="34A99DE1" w14:textId="77777777" w:rsidR="00C22915" w:rsidRDefault="00C22915" w:rsidP="009B02A2">
            <w:pPr>
              <w:jc w:val="center"/>
            </w:pPr>
            <w:r>
              <w:t>2</w:t>
            </w:r>
          </w:p>
        </w:tc>
      </w:tr>
      <w:tr w:rsidR="00C22915" w14:paraId="23B4C47E" w14:textId="77777777" w:rsidTr="38702DFA">
        <w:tc>
          <w:tcPr>
            <w:tcW w:w="3005" w:type="dxa"/>
            <w:gridSpan w:val="2"/>
            <w:shd w:val="clear" w:color="auto" w:fill="FFF2CC" w:themeFill="accent4" w:themeFillTint="33"/>
          </w:tcPr>
          <w:p w14:paraId="19F68DF3" w14:textId="77777777" w:rsidR="00C22915" w:rsidRDefault="00C22915" w:rsidP="009B02A2">
            <w:r>
              <w:t>3.b Room air handling</w:t>
            </w:r>
          </w:p>
        </w:tc>
        <w:tc>
          <w:tcPr>
            <w:tcW w:w="4361" w:type="dxa"/>
          </w:tcPr>
          <w:p w14:paraId="22B05A21" w14:textId="77777777" w:rsidR="00C22915" w:rsidRDefault="00C22915" w:rsidP="009B02A2">
            <w:r>
              <w:t>Designed for radioactive products and essentially compliant</w:t>
            </w:r>
          </w:p>
        </w:tc>
        <w:tc>
          <w:tcPr>
            <w:tcW w:w="1650" w:type="dxa"/>
            <w:gridSpan w:val="2"/>
          </w:tcPr>
          <w:p w14:paraId="627E55F7" w14:textId="77777777" w:rsidR="00C22915" w:rsidRDefault="00C22915" w:rsidP="009B02A2">
            <w:pPr>
              <w:jc w:val="center"/>
            </w:pPr>
            <w:r>
              <w:t>3</w:t>
            </w:r>
          </w:p>
        </w:tc>
      </w:tr>
      <w:tr w:rsidR="00C22915" w14:paraId="5673180B" w14:textId="77777777" w:rsidTr="38702DFA">
        <w:tc>
          <w:tcPr>
            <w:tcW w:w="3005" w:type="dxa"/>
            <w:gridSpan w:val="2"/>
            <w:shd w:val="clear" w:color="auto" w:fill="FFF2CC" w:themeFill="accent4" w:themeFillTint="33"/>
          </w:tcPr>
          <w:p w14:paraId="68E2CE7E" w14:textId="77777777" w:rsidR="00C22915" w:rsidRDefault="00C22915" w:rsidP="009B02A2">
            <w:r>
              <w:lastRenderedPageBreak/>
              <w:t>3.c Gassing Isolators</w:t>
            </w:r>
          </w:p>
        </w:tc>
        <w:tc>
          <w:tcPr>
            <w:tcW w:w="4361" w:type="dxa"/>
          </w:tcPr>
          <w:p w14:paraId="6018A4DE" w14:textId="77777777" w:rsidR="00C22915" w:rsidRDefault="00C22915" w:rsidP="009B02A2">
            <w:r>
              <w:t>Likely to be compliant, as a gassing isolator has been installed within the adjacent aseptic suite, of the same design</w:t>
            </w:r>
          </w:p>
        </w:tc>
        <w:tc>
          <w:tcPr>
            <w:tcW w:w="1650" w:type="dxa"/>
            <w:gridSpan w:val="2"/>
          </w:tcPr>
          <w:p w14:paraId="2C79C479" w14:textId="77777777" w:rsidR="00C22915" w:rsidRDefault="00C22915" w:rsidP="009B02A2">
            <w:pPr>
              <w:jc w:val="center"/>
            </w:pPr>
            <w:r>
              <w:t>2</w:t>
            </w:r>
          </w:p>
        </w:tc>
      </w:tr>
      <w:tr w:rsidR="00C22915" w14:paraId="56EEB846" w14:textId="77777777" w:rsidTr="38702DFA">
        <w:tc>
          <w:tcPr>
            <w:tcW w:w="3005" w:type="dxa"/>
            <w:gridSpan w:val="2"/>
            <w:shd w:val="clear" w:color="auto" w:fill="FFF2CC" w:themeFill="accent4" w:themeFillTint="33"/>
          </w:tcPr>
          <w:p w14:paraId="186E3FC8" w14:textId="77777777" w:rsidR="00C22915" w:rsidRDefault="00C22915" w:rsidP="009B02A2">
            <w:r>
              <w:t>4.a Working Environment</w:t>
            </w:r>
          </w:p>
        </w:tc>
        <w:tc>
          <w:tcPr>
            <w:tcW w:w="4361" w:type="dxa"/>
          </w:tcPr>
          <w:p w14:paraId="589190B4" w14:textId="77777777" w:rsidR="00C22915" w:rsidRDefault="00C22915" w:rsidP="009B02A2">
            <w:r>
              <w:t>No issues identified with the existing</w:t>
            </w:r>
          </w:p>
        </w:tc>
        <w:tc>
          <w:tcPr>
            <w:tcW w:w="1650" w:type="dxa"/>
            <w:gridSpan w:val="2"/>
          </w:tcPr>
          <w:p w14:paraId="63693A4E" w14:textId="77777777" w:rsidR="00C22915" w:rsidRDefault="00C22915" w:rsidP="009B02A2">
            <w:pPr>
              <w:jc w:val="center"/>
            </w:pPr>
            <w:r>
              <w:t>3</w:t>
            </w:r>
          </w:p>
        </w:tc>
      </w:tr>
      <w:tr w:rsidR="00C22915" w14:paraId="23B365D0" w14:textId="77777777" w:rsidTr="38702DFA">
        <w:tc>
          <w:tcPr>
            <w:tcW w:w="3005" w:type="dxa"/>
            <w:gridSpan w:val="2"/>
            <w:shd w:val="clear" w:color="auto" w:fill="FFF2CC" w:themeFill="accent4" w:themeFillTint="33"/>
          </w:tcPr>
          <w:p w14:paraId="1F202B86" w14:textId="77777777" w:rsidR="00C22915" w:rsidRDefault="00C22915" w:rsidP="009B02A2">
            <w:r>
              <w:t xml:space="preserve">4.b Storage and Ancillary </w:t>
            </w:r>
          </w:p>
        </w:tc>
        <w:tc>
          <w:tcPr>
            <w:tcW w:w="4361" w:type="dxa"/>
          </w:tcPr>
          <w:p w14:paraId="30328235" w14:textId="77777777" w:rsidR="00C22915" w:rsidRDefault="00C22915" w:rsidP="009B02A2">
            <w:r>
              <w:t>Potentially problematic as this would be shared with the other two existing suites, and has never been found fully sufficient by them since the site was developed</w:t>
            </w:r>
          </w:p>
        </w:tc>
        <w:tc>
          <w:tcPr>
            <w:tcW w:w="1650" w:type="dxa"/>
            <w:gridSpan w:val="2"/>
            <w:shd w:val="clear" w:color="auto" w:fill="FFFF00"/>
          </w:tcPr>
          <w:p w14:paraId="1CB9EC85" w14:textId="77777777" w:rsidR="00C22915" w:rsidRDefault="00C22915" w:rsidP="009B02A2">
            <w:pPr>
              <w:jc w:val="center"/>
            </w:pPr>
            <w:r>
              <w:t>1</w:t>
            </w:r>
          </w:p>
        </w:tc>
      </w:tr>
      <w:tr w:rsidR="00C22915" w14:paraId="5C9A92E9" w14:textId="77777777" w:rsidTr="38702DFA">
        <w:tc>
          <w:tcPr>
            <w:tcW w:w="3005" w:type="dxa"/>
            <w:gridSpan w:val="2"/>
            <w:shd w:val="clear" w:color="auto" w:fill="FFF2CC" w:themeFill="accent4" w:themeFillTint="33"/>
          </w:tcPr>
          <w:p w14:paraId="34559895" w14:textId="77777777" w:rsidR="00C22915" w:rsidRDefault="00C22915" w:rsidP="009B02A2">
            <w:r>
              <w:t>4.c Staff facilities</w:t>
            </w:r>
          </w:p>
        </w:tc>
        <w:tc>
          <w:tcPr>
            <w:tcW w:w="4361" w:type="dxa"/>
          </w:tcPr>
          <w:p w14:paraId="52CB5290" w14:textId="77777777" w:rsidR="00C22915" w:rsidRDefault="00C22915" w:rsidP="009B02A2">
            <w:r>
              <w:t>Fair for a hospital site, hot food canteen etc</w:t>
            </w:r>
          </w:p>
        </w:tc>
        <w:tc>
          <w:tcPr>
            <w:tcW w:w="1650" w:type="dxa"/>
            <w:gridSpan w:val="2"/>
          </w:tcPr>
          <w:p w14:paraId="5D2B2E42" w14:textId="77777777" w:rsidR="00C22915" w:rsidRDefault="00C22915" w:rsidP="009B02A2">
            <w:pPr>
              <w:jc w:val="center"/>
            </w:pPr>
            <w:r>
              <w:t>3</w:t>
            </w:r>
          </w:p>
        </w:tc>
      </w:tr>
      <w:tr w:rsidR="00C22915" w14:paraId="18631576" w14:textId="77777777" w:rsidTr="38702DFA">
        <w:tc>
          <w:tcPr>
            <w:tcW w:w="3005" w:type="dxa"/>
            <w:gridSpan w:val="2"/>
            <w:shd w:val="clear" w:color="auto" w:fill="FFF2CC" w:themeFill="accent4" w:themeFillTint="33"/>
          </w:tcPr>
          <w:p w14:paraId="3102D4EE" w14:textId="77777777" w:rsidR="00C22915" w:rsidRDefault="00C22915" w:rsidP="009B02A2">
            <w:r>
              <w:t>5.a Accessibility Walk/Cycle/PT</w:t>
            </w:r>
          </w:p>
        </w:tc>
        <w:tc>
          <w:tcPr>
            <w:tcW w:w="4361" w:type="dxa"/>
          </w:tcPr>
          <w:p w14:paraId="54AF7199" w14:textId="77777777" w:rsidR="00C22915" w:rsidRDefault="00C22915" w:rsidP="009B02A2">
            <w:r>
              <w:t>The campus is accessible via bus, cycle routes, but is a long way away for existing Cardiff staff</w:t>
            </w:r>
          </w:p>
        </w:tc>
        <w:tc>
          <w:tcPr>
            <w:tcW w:w="1650" w:type="dxa"/>
            <w:gridSpan w:val="2"/>
            <w:shd w:val="clear" w:color="auto" w:fill="FFFF00"/>
          </w:tcPr>
          <w:p w14:paraId="69A5CAD4" w14:textId="77777777" w:rsidR="00C22915" w:rsidRDefault="00C22915" w:rsidP="009B02A2">
            <w:pPr>
              <w:jc w:val="center"/>
            </w:pPr>
            <w:r>
              <w:t>1</w:t>
            </w:r>
          </w:p>
        </w:tc>
      </w:tr>
      <w:tr w:rsidR="00C22915" w14:paraId="0E27790B" w14:textId="77777777" w:rsidTr="38702DFA">
        <w:tc>
          <w:tcPr>
            <w:tcW w:w="3005" w:type="dxa"/>
            <w:gridSpan w:val="2"/>
            <w:shd w:val="clear" w:color="auto" w:fill="FFF2CC" w:themeFill="accent4" w:themeFillTint="33"/>
          </w:tcPr>
          <w:p w14:paraId="2C3B1FAB" w14:textId="77777777" w:rsidR="00C22915" w:rsidRDefault="00C22915" w:rsidP="009B02A2">
            <w:r>
              <w:t>5.b Car parking</w:t>
            </w:r>
          </w:p>
        </w:tc>
        <w:tc>
          <w:tcPr>
            <w:tcW w:w="4361" w:type="dxa"/>
          </w:tcPr>
          <w:p w14:paraId="6D4E067C" w14:textId="77777777" w:rsidR="00C22915" w:rsidRDefault="00C22915" w:rsidP="009B02A2">
            <w:r>
              <w:t>Being a major regional hospital site, parking is problematic</w:t>
            </w:r>
            <w:r w:rsidR="00756BAB">
              <w:t>.</w:t>
            </w:r>
          </w:p>
          <w:p w14:paraId="733AA7C1" w14:textId="0F11BA12" w:rsidR="00756BAB" w:rsidRDefault="00756BAB" w:rsidP="009B02A2">
            <w:r>
              <w:t>Average staff journey time penalty of 67 mins compared to UHW.</w:t>
            </w:r>
          </w:p>
        </w:tc>
        <w:tc>
          <w:tcPr>
            <w:tcW w:w="1650" w:type="dxa"/>
            <w:gridSpan w:val="2"/>
            <w:shd w:val="clear" w:color="auto" w:fill="FFFF00"/>
          </w:tcPr>
          <w:p w14:paraId="2C427FA4" w14:textId="77777777" w:rsidR="00C22915" w:rsidRDefault="00C22915" w:rsidP="009B02A2">
            <w:pPr>
              <w:jc w:val="center"/>
            </w:pPr>
            <w:r>
              <w:t>1</w:t>
            </w:r>
          </w:p>
        </w:tc>
      </w:tr>
      <w:tr w:rsidR="00C22915" w14:paraId="5095C7ED" w14:textId="77777777" w:rsidTr="38702DFA">
        <w:tc>
          <w:tcPr>
            <w:tcW w:w="3005" w:type="dxa"/>
            <w:gridSpan w:val="2"/>
            <w:shd w:val="clear" w:color="auto" w:fill="FFF2CC" w:themeFill="accent4" w:themeFillTint="33"/>
          </w:tcPr>
          <w:p w14:paraId="1B5B52E5" w14:textId="77777777" w:rsidR="00C22915" w:rsidRDefault="00C22915" w:rsidP="009B02A2">
            <w:r>
              <w:t>6.a Deliveries – Trunk Network</w:t>
            </w:r>
          </w:p>
        </w:tc>
        <w:tc>
          <w:tcPr>
            <w:tcW w:w="4361" w:type="dxa"/>
          </w:tcPr>
          <w:p w14:paraId="1987E200" w14:textId="77777777" w:rsidR="00C22915" w:rsidRDefault="00C22915" w:rsidP="009B02A2">
            <w:r>
              <w:t>Singleton hospital is on the wrong side of Swansea for access to the trunk network, and realistically will not be able to meet delivery times to the ABUHB hospitals. It is therefore a contingency for CTM, CAVUHB, and VELUNHST only.</w:t>
            </w:r>
          </w:p>
        </w:tc>
        <w:tc>
          <w:tcPr>
            <w:tcW w:w="1650" w:type="dxa"/>
            <w:gridSpan w:val="2"/>
            <w:shd w:val="clear" w:color="auto" w:fill="FFFF00"/>
          </w:tcPr>
          <w:p w14:paraId="0CF5E66E" w14:textId="77777777" w:rsidR="00C22915" w:rsidRDefault="00C22915" w:rsidP="009B02A2">
            <w:pPr>
              <w:jc w:val="center"/>
            </w:pPr>
            <w:r>
              <w:t>1</w:t>
            </w:r>
          </w:p>
        </w:tc>
      </w:tr>
      <w:tr w:rsidR="00C22915" w14:paraId="2FC1CECC" w14:textId="77777777" w:rsidTr="38702DFA">
        <w:tc>
          <w:tcPr>
            <w:tcW w:w="3005" w:type="dxa"/>
            <w:gridSpan w:val="2"/>
            <w:shd w:val="clear" w:color="auto" w:fill="FFF2CC" w:themeFill="accent4" w:themeFillTint="33"/>
          </w:tcPr>
          <w:p w14:paraId="1D23B142" w14:textId="77777777" w:rsidR="00C22915" w:rsidRDefault="00C22915" w:rsidP="009B02A2">
            <w:r>
              <w:t>6.b Congestion risk</w:t>
            </w:r>
          </w:p>
        </w:tc>
        <w:tc>
          <w:tcPr>
            <w:tcW w:w="4361" w:type="dxa"/>
          </w:tcPr>
          <w:p w14:paraId="7D53E280" w14:textId="77777777" w:rsidR="00C22915" w:rsidRDefault="00C22915" w:rsidP="009B02A2">
            <w:r>
              <w:t>Congestion on the waterfront road can be an issue at peak times</w:t>
            </w:r>
          </w:p>
        </w:tc>
        <w:tc>
          <w:tcPr>
            <w:tcW w:w="1650" w:type="dxa"/>
            <w:gridSpan w:val="2"/>
          </w:tcPr>
          <w:p w14:paraId="16254B2E" w14:textId="77777777" w:rsidR="00C22915" w:rsidRDefault="00C22915" w:rsidP="009B02A2">
            <w:pPr>
              <w:jc w:val="center"/>
            </w:pPr>
            <w:r>
              <w:t>2</w:t>
            </w:r>
          </w:p>
        </w:tc>
      </w:tr>
      <w:tr w:rsidR="00C22915" w14:paraId="32CB138F" w14:textId="77777777" w:rsidTr="38702DFA">
        <w:tc>
          <w:tcPr>
            <w:tcW w:w="3005" w:type="dxa"/>
            <w:gridSpan w:val="2"/>
            <w:shd w:val="clear" w:color="auto" w:fill="FFF2CC" w:themeFill="accent4" w:themeFillTint="33"/>
          </w:tcPr>
          <w:p w14:paraId="39272C98" w14:textId="77777777" w:rsidR="00C22915" w:rsidRDefault="00C22915" w:rsidP="009B02A2">
            <w:r>
              <w:t>6.c Alternative Routes</w:t>
            </w:r>
          </w:p>
        </w:tc>
        <w:tc>
          <w:tcPr>
            <w:tcW w:w="4361" w:type="dxa"/>
          </w:tcPr>
          <w:p w14:paraId="2EE69DCF" w14:textId="77777777" w:rsidR="00C22915" w:rsidRDefault="00C22915" w:rsidP="009B02A2">
            <w:r>
              <w:t>It is possible to take alternative routes through Swansea if the waterfront road is blocked.</w:t>
            </w:r>
          </w:p>
        </w:tc>
        <w:tc>
          <w:tcPr>
            <w:tcW w:w="1650" w:type="dxa"/>
            <w:gridSpan w:val="2"/>
          </w:tcPr>
          <w:p w14:paraId="6040D8D3" w14:textId="77777777" w:rsidR="00C22915" w:rsidRDefault="00C22915" w:rsidP="009B02A2">
            <w:pPr>
              <w:jc w:val="center"/>
            </w:pPr>
            <w:r>
              <w:t>2</w:t>
            </w:r>
          </w:p>
        </w:tc>
      </w:tr>
      <w:tr w:rsidR="00C22915" w:rsidRPr="00F5138E" w14:paraId="7B8F1040" w14:textId="77777777" w:rsidTr="38702DFA">
        <w:tc>
          <w:tcPr>
            <w:tcW w:w="3005" w:type="dxa"/>
            <w:gridSpan w:val="2"/>
            <w:shd w:val="clear" w:color="auto" w:fill="FFF2CC" w:themeFill="accent4" w:themeFillTint="33"/>
          </w:tcPr>
          <w:p w14:paraId="33BA26EC" w14:textId="77777777" w:rsidR="00C22915" w:rsidRPr="00F5138E" w:rsidRDefault="00C22915" w:rsidP="009B02A2">
            <w:pPr>
              <w:rPr>
                <w:b/>
                <w:bCs/>
              </w:rPr>
            </w:pPr>
            <w:r w:rsidRPr="00F5138E">
              <w:rPr>
                <w:b/>
                <w:bCs/>
              </w:rPr>
              <w:t>Total Score</w:t>
            </w:r>
          </w:p>
        </w:tc>
        <w:tc>
          <w:tcPr>
            <w:tcW w:w="4361" w:type="dxa"/>
          </w:tcPr>
          <w:p w14:paraId="0773FAA3" w14:textId="77777777" w:rsidR="00C22915" w:rsidRPr="00F5138E" w:rsidRDefault="00C22915" w:rsidP="009B02A2">
            <w:pPr>
              <w:rPr>
                <w:b/>
                <w:bCs/>
              </w:rPr>
            </w:pPr>
          </w:p>
        </w:tc>
        <w:tc>
          <w:tcPr>
            <w:tcW w:w="1650" w:type="dxa"/>
            <w:gridSpan w:val="2"/>
            <w:shd w:val="clear" w:color="auto" w:fill="FF0000"/>
          </w:tcPr>
          <w:p w14:paraId="0762FCF6" w14:textId="1ACB332F" w:rsidR="00C22915" w:rsidRPr="00F5138E" w:rsidRDefault="003F21BE" w:rsidP="009B02A2">
            <w:pPr>
              <w:jc w:val="center"/>
              <w:rPr>
                <w:b/>
                <w:bCs/>
              </w:rPr>
            </w:pPr>
            <w:r>
              <w:rPr>
                <w:b/>
                <w:bCs/>
              </w:rPr>
              <w:t>28</w:t>
            </w:r>
          </w:p>
        </w:tc>
      </w:tr>
    </w:tbl>
    <w:p w14:paraId="3A6F71DE" w14:textId="77777777" w:rsidR="00C22915" w:rsidRDefault="00C22915" w:rsidP="00C22915"/>
    <w:p w14:paraId="69B606BE" w14:textId="77777777" w:rsidR="00756BAB" w:rsidRDefault="00756BAB">
      <w:pPr>
        <w:rPr>
          <w:b/>
          <w:bCs/>
          <w:u w:val="single"/>
        </w:rPr>
      </w:pPr>
      <w:r>
        <w:rPr>
          <w:b/>
          <w:bCs/>
          <w:u w:val="single"/>
        </w:rPr>
        <w:br w:type="page"/>
      </w:r>
    </w:p>
    <w:p w14:paraId="4C9BCB16" w14:textId="361BF5EB" w:rsidR="00AA5376" w:rsidRPr="003C738C" w:rsidRDefault="00AA5376">
      <w:r w:rsidRPr="00AA5376">
        <w:rPr>
          <w:b/>
          <w:bCs/>
          <w:u w:val="single"/>
        </w:rPr>
        <w:lastRenderedPageBreak/>
        <w:t>Summary of Scores</w:t>
      </w:r>
    </w:p>
    <w:tbl>
      <w:tblPr>
        <w:tblW w:w="8075" w:type="dxa"/>
        <w:tblLook w:val="04A0" w:firstRow="1" w:lastRow="0" w:firstColumn="1" w:lastColumn="0" w:noHBand="0" w:noVBand="1"/>
      </w:tblPr>
      <w:tblGrid>
        <w:gridCol w:w="1003"/>
        <w:gridCol w:w="1119"/>
        <w:gridCol w:w="992"/>
        <w:gridCol w:w="1276"/>
        <w:gridCol w:w="1275"/>
        <w:gridCol w:w="1134"/>
        <w:gridCol w:w="1276"/>
      </w:tblGrid>
      <w:tr w:rsidR="003C738C" w:rsidRPr="003C738C" w14:paraId="60219448" w14:textId="77777777" w:rsidTr="38702DFA">
        <w:trPr>
          <w:trHeight w:val="290"/>
        </w:trPr>
        <w:tc>
          <w:tcPr>
            <w:tcW w:w="100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574B99B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 </w:t>
            </w:r>
          </w:p>
        </w:tc>
        <w:tc>
          <w:tcPr>
            <w:tcW w:w="7072" w:type="dxa"/>
            <w:gridSpan w:val="6"/>
            <w:tcBorders>
              <w:top w:val="single" w:sz="4" w:space="0" w:color="auto"/>
              <w:left w:val="nil"/>
              <w:bottom w:val="single" w:sz="4" w:space="0" w:color="auto"/>
              <w:right w:val="single" w:sz="4" w:space="0" w:color="auto"/>
            </w:tcBorders>
            <w:shd w:val="clear" w:color="auto" w:fill="B4C6E7" w:themeFill="accent1" w:themeFillTint="66"/>
            <w:noWrap/>
            <w:vAlign w:val="bottom"/>
            <w:hideMark/>
          </w:tcPr>
          <w:p w14:paraId="0A5453DA" w14:textId="5663407D"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Site In</w:t>
            </w:r>
            <w:r>
              <w:rPr>
                <w:rFonts w:ascii="Calibri" w:eastAsia="Times New Roman" w:hAnsi="Calibri" w:cs="Calibri"/>
                <w:color w:val="000000"/>
                <w:lang w:eastAsia="en-GB"/>
              </w:rPr>
              <w:t>v</w:t>
            </w:r>
            <w:r w:rsidRPr="003C738C">
              <w:rPr>
                <w:rFonts w:ascii="Calibri" w:eastAsia="Times New Roman" w:hAnsi="Calibri" w:cs="Calibri"/>
                <w:color w:val="000000"/>
                <w:lang w:eastAsia="en-GB"/>
              </w:rPr>
              <w:t>estment Option</w:t>
            </w:r>
          </w:p>
        </w:tc>
      </w:tr>
      <w:tr w:rsidR="003C738C" w:rsidRPr="003C738C" w14:paraId="7A5A4674" w14:textId="77777777" w:rsidTr="38702DFA">
        <w:trPr>
          <w:trHeight w:val="290"/>
        </w:trPr>
        <w:tc>
          <w:tcPr>
            <w:tcW w:w="1003" w:type="dxa"/>
            <w:tcBorders>
              <w:top w:val="nil"/>
              <w:left w:val="single" w:sz="4" w:space="0" w:color="auto"/>
              <w:bottom w:val="single" w:sz="4" w:space="0" w:color="auto"/>
              <w:right w:val="single" w:sz="4" w:space="0" w:color="auto"/>
            </w:tcBorders>
            <w:shd w:val="clear" w:color="auto" w:fill="B4C6E7" w:themeFill="accent1" w:themeFillTint="66"/>
            <w:noWrap/>
            <w:vAlign w:val="bottom"/>
            <w:hideMark/>
          </w:tcPr>
          <w:p w14:paraId="03426FF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Criterion</w:t>
            </w:r>
          </w:p>
        </w:tc>
        <w:tc>
          <w:tcPr>
            <w:tcW w:w="1119" w:type="dxa"/>
            <w:tcBorders>
              <w:top w:val="nil"/>
              <w:left w:val="nil"/>
              <w:bottom w:val="nil"/>
              <w:right w:val="single" w:sz="4" w:space="0" w:color="auto"/>
            </w:tcBorders>
            <w:shd w:val="clear" w:color="auto" w:fill="B4C6E7" w:themeFill="accent1" w:themeFillTint="66"/>
            <w:noWrap/>
            <w:vAlign w:val="bottom"/>
            <w:hideMark/>
          </w:tcPr>
          <w:p w14:paraId="26CD259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 Existing</w:t>
            </w:r>
          </w:p>
        </w:tc>
        <w:tc>
          <w:tcPr>
            <w:tcW w:w="992" w:type="dxa"/>
            <w:tcBorders>
              <w:top w:val="nil"/>
              <w:left w:val="nil"/>
              <w:bottom w:val="single" w:sz="4" w:space="0" w:color="auto"/>
              <w:right w:val="single" w:sz="4" w:space="0" w:color="auto"/>
            </w:tcBorders>
            <w:shd w:val="clear" w:color="auto" w:fill="B4C6E7" w:themeFill="accent1" w:themeFillTint="66"/>
            <w:noWrap/>
            <w:vAlign w:val="bottom"/>
            <w:hideMark/>
          </w:tcPr>
          <w:p w14:paraId="27284F8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 UHW</w:t>
            </w:r>
          </w:p>
        </w:tc>
        <w:tc>
          <w:tcPr>
            <w:tcW w:w="1276" w:type="dxa"/>
            <w:tcBorders>
              <w:top w:val="nil"/>
              <w:left w:val="nil"/>
              <w:bottom w:val="single" w:sz="4" w:space="0" w:color="auto"/>
              <w:right w:val="single" w:sz="4" w:space="0" w:color="auto"/>
            </w:tcBorders>
            <w:shd w:val="clear" w:color="auto" w:fill="B4C6E7" w:themeFill="accent1" w:themeFillTint="66"/>
            <w:noWrap/>
            <w:vAlign w:val="bottom"/>
            <w:hideMark/>
          </w:tcPr>
          <w:p w14:paraId="507EC813" w14:textId="77777777" w:rsidR="003C738C" w:rsidRPr="003C738C" w:rsidRDefault="64E66EE0" w:rsidP="003C738C">
            <w:pPr>
              <w:spacing w:after="0" w:line="240" w:lineRule="auto"/>
              <w:jc w:val="center"/>
              <w:rPr>
                <w:rFonts w:ascii="Calibri" w:eastAsia="Times New Roman" w:hAnsi="Calibri" w:cs="Calibri"/>
                <w:color w:val="000000"/>
                <w:lang w:eastAsia="en-GB"/>
              </w:rPr>
            </w:pPr>
            <w:r w:rsidRPr="38702DFA">
              <w:rPr>
                <w:rFonts w:ascii="Calibri" w:eastAsia="Times New Roman" w:hAnsi="Calibri" w:cs="Calibri"/>
                <w:color w:val="000000" w:themeColor="text1"/>
                <w:lang w:eastAsia="en-GB"/>
              </w:rPr>
              <w:t>3 SPMU</w:t>
            </w:r>
          </w:p>
        </w:tc>
        <w:tc>
          <w:tcPr>
            <w:tcW w:w="1275" w:type="dxa"/>
            <w:tcBorders>
              <w:top w:val="nil"/>
              <w:left w:val="nil"/>
              <w:bottom w:val="single" w:sz="4" w:space="0" w:color="auto"/>
              <w:right w:val="single" w:sz="4" w:space="0" w:color="auto"/>
            </w:tcBorders>
            <w:shd w:val="clear" w:color="auto" w:fill="B4C6E7" w:themeFill="accent1" w:themeFillTint="66"/>
            <w:noWrap/>
            <w:vAlign w:val="bottom"/>
            <w:hideMark/>
          </w:tcPr>
          <w:p w14:paraId="2ACE744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4 IP5</w:t>
            </w:r>
          </w:p>
        </w:tc>
        <w:tc>
          <w:tcPr>
            <w:tcW w:w="1134" w:type="dxa"/>
            <w:tcBorders>
              <w:top w:val="nil"/>
              <w:left w:val="nil"/>
              <w:bottom w:val="nil"/>
              <w:right w:val="single" w:sz="4" w:space="0" w:color="auto"/>
            </w:tcBorders>
            <w:shd w:val="clear" w:color="auto" w:fill="B4C6E7" w:themeFill="accent1" w:themeFillTint="66"/>
            <w:noWrap/>
            <w:vAlign w:val="bottom"/>
            <w:hideMark/>
          </w:tcPr>
          <w:p w14:paraId="4D50309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5 Coryton</w:t>
            </w:r>
          </w:p>
        </w:tc>
        <w:tc>
          <w:tcPr>
            <w:tcW w:w="1276" w:type="dxa"/>
            <w:tcBorders>
              <w:top w:val="nil"/>
              <w:left w:val="nil"/>
              <w:bottom w:val="nil"/>
              <w:right w:val="single" w:sz="4" w:space="0" w:color="auto"/>
            </w:tcBorders>
            <w:shd w:val="clear" w:color="auto" w:fill="B4C6E7" w:themeFill="accent1" w:themeFillTint="66"/>
            <w:noWrap/>
            <w:vAlign w:val="bottom"/>
            <w:hideMark/>
          </w:tcPr>
          <w:p w14:paraId="18651EC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6 Singleton</w:t>
            </w:r>
          </w:p>
        </w:tc>
      </w:tr>
      <w:tr w:rsidR="003C738C" w:rsidRPr="003C738C" w14:paraId="2073FB58"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744DB6A4"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1a</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649DF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992" w:type="dxa"/>
            <w:tcBorders>
              <w:top w:val="nil"/>
              <w:left w:val="nil"/>
              <w:bottom w:val="single" w:sz="4" w:space="0" w:color="auto"/>
              <w:right w:val="single" w:sz="4" w:space="0" w:color="auto"/>
            </w:tcBorders>
            <w:shd w:val="clear" w:color="auto" w:fill="FF0000"/>
            <w:vAlign w:val="center"/>
            <w:hideMark/>
          </w:tcPr>
          <w:p w14:paraId="030E398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0</w:t>
            </w:r>
          </w:p>
        </w:tc>
        <w:tc>
          <w:tcPr>
            <w:tcW w:w="1276" w:type="dxa"/>
            <w:tcBorders>
              <w:top w:val="nil"/>
              <w:left w:val="nil"/>
              <w:bottom w:val="single" w:sz="4" w:space="0" w:color="auto"/>
              <w:right w:val="single" w:sz="4" w:space="0" w:color="auto"/>
            </w:tcBorders>
            <w:shd w:val="clear" w:color="auto" w:fill="FFFF00"/>
            <w:vAlign w:val="center"/>
            <w:hideMark/>
          </w:tcPr>
          <w:p w14:paraId="53C277A4"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1275" w:type="dxa"/>
            <w:tcBorders>
              <w:top w:val="nil"/>
              <w:left w:val="nil"/>
              <w:bottom w:val="single" w:sz="4" w:space="0" w:color="auto"/>
              <w:right w:val="nil"/>
            </w:tcBorders>
            <w:shd w:val="clear" w:color="auto" w:fill="auto"/>
            <w:vAlign w:val="center"/>
            <w:hideMark/>
          </w:tcPr>
          <w:p w14:paraId="6674A8D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134" w:type="dxa"/>
            <w:tcBorders>
              <w:top w:val="single" w:sz="4" w:space="0" w:color="auto"/>
              <w:left w:val="single" w:sz="4" w:space="0" w:color="auto"/>
              <w:bottom w:val="single" w:sz="4" w:space="0" w:color="auto"/>
              <w:right w:val="nil"/>
            </w:tcBorders>
            <w:shd w:val="clear" w:color="auto" w:fill="FF0000"/>
            <w:vAlign w:val="center"/>
            <w:hideMark/>
          </w:tcPr>
          <w:p w14:paraId="247F38C6" w14:textId="67E0179E" w:rsidR="003C738C" w:rsidRPr="003C738C" w:rsidRDefault="003C1ECA" w:rsidP="003C73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B1BB87"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0A0E4AB4"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1C7E158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1b</w:t>
            </w:r>
          </w:p>
        </w:tc>
        <w:tc>
          <w:tcPr>
            <w:tcW w:w="1119" w:type="dxa"/>
            <w:tcBorders>
              <w:top w:val="nil"/>
              <w:left w:val="single" w:sz="4" w:space="0" w:color="auto"/>
              <w:bottom w:val="single" w:sz="4" w:space="0" w:color="auto"/>
              <w:right w:val="single" w:sz="4" w:space="0" w:color="auto"/>
            </w:tcBorders>
            <w:shd w:val="clear" w:color="auto" w:fill="FFFF00"/>
            <w:vAlign w:val="center"/>
            <w:hideMark/>
          </w:tcPr>
          <w:p w14:paraId="2C0C4BC9"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992" w:type="dxa"/>
            <w:tcBorders>
              <w:top w:val="nil"/>
              <w:left w:val="nil"/>
              <w:bottom w:val="single" w:sz="4" w:space="0" w:color="auto"/>
              <w:right w:val="single" w:sz="4" w:space="0" w:color="auto"/>
            </w:tcBorders>
            <w:shd w:val="clear" w:color="auto" w:fill="FFFF00"/>
            <w:vAlign w:val="center"/>
            <w:hideMark/>
          </w:tcPr>
          <w:p w14:paraId="6EC427E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1276" w:type="dxa"/>
            <w:tcBorders>
              <w:top w:val="nil"/>
              <w:left w:val="nil"/>
              <w:bottom w:val="single" w:sz="4" w:space="0" w:color="auto"/>
              <w:right w:val="single" w:sz="4" w:space="0" w:color="auto"/>
            </w:tcBorders>
            <w:shd w:val="clear" w:color="auto" w:fill="auto"/>
            <w:vAlign w:val="center"/>
            <w:hideMark/>
          </w:tcPr>
          <w:p w14:paraId="763B802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5" w:type="dxa"/>
            <w:tcBorders>
              <w:top w:val="nil"/>
              <w:left w:val="nil"/>
              <w:bottom w:val="single" w:sz="4" w:space="0" w:color="auto"/>
              <w:right w:val="nil"/>
            </w:tcBorders>
            <w:shd w:val="clear" w:color="auto" w:fill="auto"/>
            <w:vAlign w:val="center"/>
            <w:hideMark/>
          </w:tcPr>
          <w:p w14:paraId="63AFB9F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677E57A7"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4F5857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5053D0B9"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6154837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2a</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0244BFF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992" w:type="dxa"/>
            <w:tcBorders>
              <w:top w:val="nil"/>
              <w:left w:val="nil"/>
              <w:bottom w:val="single" w:sz="4" w:space="0" w:color="auto"/>
              <w:right w:val="single" w:sz="4" w:space="0" w:color="auto"/>
            </w:tcBorders>
            <w:shd w:val="clear" w:color="auto" w:fill="auto"/>
            <w:vAlign w:val="center"/>
            <w:hideMark/>
          </w:tcPr>
          <w:p w14:paraId="2285BFC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001BD71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47187AD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112DFF0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C9E4F4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31DB0D16"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3A7B2E1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2b</w:t>
            </w:r>
          </w:p>
        </w:tc>
        <w:tc>
          <w:tcPr>
            <w:tcW w:w="1119" w:type="dxa"/>
            <w:tcBorders>
              <w:top w:val="nil"/>
              <w:left w:val="single" w:sz="4" w:space="0" w:color="auto"/>
              <w:bottom w:val="single" w:sz="4" w:space="0" w:color="auto"/>
              <w:right w:val="single" w:sz="4" w:space="0" w:color="auto"/>
            </w:tcBorders>
            <w:shd w:val="clear" w:color="auto" w:fill="FFFF00"/>
            <w:vAlign w:val="center"/>
            <w:hideMark/>
          </w:tcPr>
          <w:p w14:paraId="22A2E20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992" w:type="dxa"/>
            <w:tcBorders>
              <w:top w:val="nil"/>
              <w:left w:val="nil"/>
              <w:bottom w:val="single" w:sz="4" w:space="0" w:color="auto"/>
              <w:right w:val="single" w:sz="4" w:space="0" w:color="auto"/>
            </w:tcBorders>
            <w:shd w:val="clear" w:color="auto" w:fill="auto"/>
            <w:vAlign w:val="center"/>
            <w:hideMark/>
          </w:tcPr>
          <w:p w14:paraId="5DC5BB39"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05AC58A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3FD16AB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5FF8A25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0000"/>
            <w:vAlign w:val="center"/>
            <w:hideMark/>
          </w:tcPr>
          <w:p w14:paraId="60798B1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0</w:t>
            </w:r>
          </w:p>
        </w:tc>
      </w:tr>
      <w:tr w:rsidR="003C738C" w:rsidRPr="003C738C" w14:paraId="14C80A58"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3B91E34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2c</w:t>
            </w:r>
          </w:p>
        </w:tc>
        <w:tc>
          <w:tcPr>
            <w:tcW w:w="1119" w:type="dxa"/>
            <w:tcBorders>
              <w:top w:val="nil"/>
              <w:left w:val="single" w:sz="4" w:space="0" w:color="auto"/>
              <w:bottom w:val="single" w:sz="4" w:space="0" w:color="auto"/>
              <w:right w:val="single" w:sz="4" w:space="0" w:color="auto"/>
            </w:tcBorders>
            <w:shd w:val="clear" w:color="auto" w:fill="FFFF00"/>
            <w:vAlign w:val="center"/>
            <w:hideMark/>
          </w:tcPr>
          <w:p w14:paraId="66C7FB6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992" w:type="dxa"/>
            <w:tcBorders>
              <w:top w:val="nil"/>
              <w:left w:val="nil"/>
              <w:bottom w:val="single" w:sz="4" w:space="0" w:color="auto"/>
              <w:right w:val="single" w:sz="4" w:space="0" w:color="auto"/>
            </w:tcBorders>
            <w:shd w:val="clear" w:color="auto" w:fill="auto"/>
            <w:vAlign w:val="center"/>
            <w:hideMark/>
          </w:tcPr>
          <w:p w14:paraId="21052AA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5E4279B9"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3744905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5C6317A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FF00"/>
            <w:vAlign w:val="center"/>
            <w:hideMark/>
          </w:tcPr>
          <w:p w14:paraId="6090242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r>
      <w:tr w:rsidR="003C738C" w:rsidRPr="003C738C" w14:paraId="6E64A34D"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59419674"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3a</w:t>
            </w:r>
          </w:p>
        </w:tc>
        <w:tc>
          <w:tcPr>
            <w:tcW w:w="1119" w:type="dxa"/>
            <w:tcBorders>
              <w:top w:val="nil"/>
              <w:left w:val="single" w:sz="4" w:space="0" w:color="auto"/>
              <w:bottom w:val="single" w:sz="4" w:space="0" w:color="auto"/>
              <w:right w:val="single" w:sz="4" w:space="0" w:color="auto"/>
            </w:tcBorders>
            <w:shd w:val="clear" w:color="auto" w:fill="FF0000"/>
            <w:vAlign w:val="center"/>
            <w:hideMark/>
          </w:tcPr>
          <w:p w14:paraId="4435BAB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0</w:t>
            </w:r>
          </w:p>
        </w:tc>
        <w:tc>
          <w:tcPr>
            <w:tcW w:w="992" w:type="dxa"/>
            <w:tcBorders>
              <w:top w:val="nil"/>
              <w:left w:val="nil"/>
              <w:bottom w:val="single" w:sz="4" w:space="0" w:color="auto"/>
              <w:right w:val="single" w:sz="4" w:space="0" w:color="auto"/>
            </w:tcBorders>
            <w:shd w:val="clear" w:color="auto" w:fill="auto"/>
            <w:vAlign w:val="center"/>
            <w:hideMark/>
          </w:tcPr>
          <w:p w14:paraId="5C49629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065704D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53621787"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752D8B4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F46137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5B3A41BA"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25D9A54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3b</w:t>
            </w:r>
          </w:p>
        </w:tc>
        <w:tc>
          <w:tcPr>
            <w:tcW w:w="1119" w:type="dxa"/>
            <w:tcBorders>
              <w:top w:val="nil"/>
              <w:left w:val="single" w:sz="4" w:space="0" w:color="auto"/>
              <w:bottom w:val="single" w:sz="4" w:space="0" w:color="auto"/>
              <w:right w:val="single" w:sz="4" w:space="0" w:color="auto"/>
            </w:tcBorders>
            <w:shd w:val="clear" w:color="auto" w:fill="FF0000"/>
            <w:vAlign w:val="center"/>
            <w:hideMark/>
          </w:tcPr>
          <w:p w14:paraId="29A75D3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0</w:t>
            </w:r>
          </w:p>
        </w:tc>
        <w:tc>
          <w:tcPr>
            <w:tcW w:w="992" w:type="dxa"/>
            <w:tcBorders>
              <w:top w:val="nil"/>
              <w:left w:val="nil"/>
              <w:bottom w:val="single" w:sz="4" w:space="0" w:color="auto"/>
              <w:right w:val="single" w:sz="4" w:space="0" w:color="auto"/>
            </w:tcBorders>
            <w:shd w:val="clear" w:color="auto" w:fill="auto"/>
            <w:vAlign w:val="center"/>
            <w:hideMark/>
          </w:tcPr>
          <w:p w14:paraId="14AF72C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29D207F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79877A5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5D6E75D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1AB7F29"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r>
      <w:tr w:rsidR="003C738C" w:rsidRPr="003C738C" w14:paraId="118500ED"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64F863E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3c</w:t>
            </w:r>
          </w:p>
        </w:tc>
        <w:tc>
          <w:tcPr>
            <w:tcW w:w="1119" w:type="dxa"/>
            <w:tcBorders>
              <w:top w:val="nil"/>
              <w:left w:val="single" w:sz="4" w:space="0" w:color="auto"/>
              <w:bottom w:val="single" w:sz="4" w:space="0" w:color="auto"/>
              <w:right w:val="single" w:sz="4" w:space="0" w:color="auto"/>
            </w:tcBorders>
            <w:shd w:val="clear" w:color="auto" w:fill="FF0000"/>
            <w:vAlign w:val="center"/>
            <w:hideMark/>
          </w:tcPr>
          <w:p w14:paraId="281D348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0</w:t>
            </w:r>
          </w:p>
        </w:tc>
        <w:tc>
          <w:tcPr>
            <w:tcW w:w="992" w:type="dxa"/>
            <w:tcBorders>
              <w:top w:val="nil"/>
              <w:left w:val="nil"/>
              <w:bottom w:val="single" w:sz="4" w:space="0" w:color="auto"/>
              <w:right w:val="single" w:sz="4" w:space="0" w:color="auto"/>
            </w:tcBorders>
            <w:shd w:val="clear" w:color="auto" w:fill="auto"/>
            <w:vAlign w:val="center"/>
            <w:hideMark/>
          </w:tcPr>
          <w:p w14:paraId="03755EA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48BC582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7C8E87D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02FE1B6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6CE47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0E576B42"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368132D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4a</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1588BC3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992" w:type="dxa"/>
            <w:tcBorders>
              <w:top w:val="nil"/>
              <w:left w:val="nil"/>
              <w:bottom w:val="single" w:sz="4" w:space="0" w:color="auto"/>
              <w:right w:val="single" w:sz="4" w:space="0" w:color="auto"/>
            </w:tcBorders>
            <w:shd w:val="clear" w:color="auto" w:fill="auto"/>
            <w:vAlign w:val="center"/>
            <w:hideMark/>
          </w:tcPr>
          <w:p w14:paraId="39A9A72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3C7F6CB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7F79D27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7F8BE4F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4DC9BF2"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r>
      <w:tr w:rsidR="003C738C" w:rsidRPr="003C738C" w14:paraId="7DA00DD8"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4ABA7C5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4b</w:t>
            </w:r>
          </w:p>
        </w:tc>
        <w:tc>
          <w:tcPr>
            <w:tcW w:w="1119" w:type="dxa"/>
            <w:tcBorders>
              <w:top w:val="nil"/>
              <w:left w:val="single" w:sz="4" w:space="0" w:color="auto"/>
              <w:bottom w:val="single" w:sz="4" w:space="0" w:color="auto"/>
              <w:right w:val="single" w:sz="4" w:space="0" w:color="auto"/>
            </w:tcBorders>
            <w:shd w:val="clear" w:color="auto" w:fill="FFFF00"/>
            <w:vAlign w:val="center"/>
            <w:hideMark/>
          </w:tcPr>
          <w:p w14:paraId="6F42279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992" w:type="dxa"/>
            <w:tcBorders>
              <w:top w:val="nil"/>
              <w:left w:val="nil"/>
              <w:bottom w:val="single" w:sz="4" w:space="0" w:color="auto"/>
              <w:right w:val="single" w:sz="4" w:space="0" w:color="auto"/>
            </w:tcBorders>
            <w:shd w:val="clear" w:color="auto" w:fill="auto"/>
            <w:vAlign w:val="center"/>
            <w:hideMark/>
          </w:tcPr>
          <w:p w14:paraId="57F5DF5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0E84EBE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1C5A258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495F740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FF00"/>
            <w:vAlign w:val="center"/>
            <w:hideMark/>
          </w:tcPr>
          <w:p w14:paraId="6DF225C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r>
      <w:tr w:rsidR="003C738C" w:rsidRPr="003C738C" w14:paraId="1BE29BFA"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00400D7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4c</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345204D2"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992" w:type="dxa"/>
            <w:tcBorders>
              <w:top w:val="nil"/>
              <w:left w:val="nil"/>
              <w:bottom w:val="single" w:sz="4" w:space="0" w:color="auto"/>
              <w:right w:val="single" w:sz="4" w:space="0" w:color="auto"/>
            </w:tcBorders>
            <w:shd w:val="clear" w:color="auto" w:fill="auto"/>
            <w:vAlign w:val="center"/>
            <w:hideMark/>
          </w:tcPr>
          <w:p w14:paraId="498FBDAA"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FFFF00"/>
            <w:vAlign w:val="center"/>
            <w:hideMark/>
          </w:tcPr>
          <w:p w14:paraId="2A6BEEA9"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1275" w:type="dxa"/>
            <w:tcBorders>
              <w:top w:val="nil"/>
              <w:left w:val="nil"/>
              <w:bottom w:val="single" w:sz="4" w:space="0" w:color="auto"/>
              <w:right w:val="nil"/>
            </w:tcBorders>
            <w:shd w:val="clear" w:color="auto" w:fill="auto"/>
            <w:vAlign w:val="center"/>
            <w:hideMark/>
          </w:tcPr>
          <w:p w14:paraId="09AFA35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134" w:type="dxa"/>
            <w:tcBorders>
              <w:top w:val="nil"/>
              <w:left w:val="single" w:sz="4" w:space="0" w:color="auto"/>
              <w:bottom w:val="single" w:sz="4" w:space="0" w:color="auto"/>
              <w:right w:val="nil"/>
            </w:tcBorders>
            <w:shd w:val="clear" w:color="auto" w:fill="auto"/>
            <w:vAlign w:val="center"/>
            <w:hideMark/>
          </w:tcPr>
          <w:p w14:paraId="3218E657"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496CE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r>
      <w:tr w:rsidR="003C738C" w:rsidRPr="003C738C" w14:paraId="0C391E34"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5F868E0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5a</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480474D8"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992" w:type="dxa"/>
            <w:tcBorders>
              <w:top w:val="nil"/>
              <w:left w:val="nil"/>
              <w:bottom w:val="single" w:sz="4" w:space="0" w:color="auto"/>
              <w:right w:val="single" w:sz="4" w:space="0" w:color="auto"/>
            </w:tcBorders>
            <w:shd w:val="clear" w:color="auto" w:fill="auto"/>
            <w:vAlign w:val="center"/>
            <w:hideMark/>
          </w:tcPr>
          <w:p w14:paraId="6E03606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12972D4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4CB019F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134" w:type="dxa"/>
            <w:tcBorders>
              <w:top w:val="nil"/>
              <w:left w:val="single" w:sz="4" w:space="0" w:color="auto"/>
              <w:bottom w:val="single" w:sz="4" w:space="0" w:color="auto"/>
              <w:right w:val="nil"/>
            </w:tcBorders>
            <w:shd w:val="clear" w:color="auto" w:fill="auto"/>
            <w:vAlign w:val="center"/>
            <w:hideMark/>
          </w:tcPr>
          <w:p w14:paraId="1AE0DC2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FF00"/>
            <w:vAlign w:val="center"/>
            <w:hideMark/>
          </w:tcPr>
          <w:p w14:paraId="3F6B236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r>
      <w:tr w:rsidR="003C738C" w:rsidRPr="003C738C" w14:paraId="04DE69E3"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06485BD4"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5b</w:t>
            </w:r>
          </w:p>
        </w:tc>
        <w:tc>
          <w:tcPr>
            <w:tcW w:w="1119" w:type="dxa"/>
            <w:tcBorders>
              <w:top w:val="nil"/>
              <w:left w:val="single" w:sz="4" w:space="0" w:color="auto"/>
              <w:bottom w:val="single" w:sz="4" w:space="0" w:color="auto"/>
              <w:right w:val="single" w:sz="4" w:space="0" w:color="auto"/>
            </w:tcBorders>
            <w:shd w:val="clear" w:color="auto" w:fill="FFFF00"/>
            <w:vAlign w:val="center"/>
            <w:hideMark/>
          </w:tcPr>
          <w:p w14:paraId="20F78A9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992" w:type="dxa"/>
            <w:tcBorders>
              <w:top w:val="nil"/>
              <w:left w:val="nil"/>
              <w:bottom w:val="single" w:sz="4" w:space="0" w:color="auto"/>
              <w:right w:val="single" w:sz="4" w:space="0" w:color="auto"/>
            </w:tcBorders>
            <w:shd w:val="clear" w:color="auto" w:fill="FFFF00"/>
            <w:vAlign w:val="center"/>
            <w:hideMark/>
          </w:tcPr>
          <w:p w14:paraId="538B9924"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1276" w:type="dxa"/>
            <w:tcBorders>
              <w:top w:val="nil"/>
              <w:left w:val="nil"/>
              <w:bottom w:val="single" w:sz="4" w:space="0" w:color="auto"/>
              <w:right w:val="single" w:sz="4" w:space="0" w:color="auto"/>
            </w:tcBorders>
            <w:shd w:val="clear" w:color="auto" w:fill="FFFF00"/>
            <w:vAlign w:val="center"/>
            <w:hideMark/>
          </w:tcPr>
          <w:p w14:paraId="2D7EEA52"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c>
          <w:tcPr>
            <w:tcW w:w="1275" w:type="dxa"/>
            <w:tcBorders>
              <w:top w:val="nil"/>
              <w:left w:val="nil"/>
              <w:bottom w:val="single" w:sz="4" w:space="0" w:color="auto"/>
              <w:right w:val="nil"/>
            </w:tcBorders>
            <w:shd w:val="clear" w:color="auto" w:fill="auto"/>
            <w:vAlign w:val="center"/>
            <w:hideMark/>
          </w:tcPr>
          <w:p w14:paraId="78F0295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30701CB2"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FF00"/>
            <w:vAlign w:val="center"/>
            <w:hideMark/>
          </w:tcPr>
          <w:p w14:paraId="5809A3D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r>
      <w:tr w:rsidR="003C738C" w:rsidRPr="003C738C" w14:paraId="4477E8A2"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6390DE9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6a</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47B8186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992" w:type="dxa"/>
            <w:tcBorders>
              <w:top w:val="nil"/>
              <w:left w:val="nil"/>
              <w:bottom w:val="single" w:sz="4" w:space="0" w:color="auto"/>
              <w:right w:val="single" w:sz="4" w:space="0" w:color="auto"/>
            </w:tcBorders>
            <w:shd w:val="clear" w:color="auto" w:fill="auto"/>
            <w:vAlign w:val="center"/>
            <w:hideMark/>
          </w:tcPr>
          <w:p w14:paraId="7C8C0CB0"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6" w:type="dxa"/>
            <w:tcBorders>
              <w:top w:val="nil"/>
              <w:left w:val="nil"/>
              <w:bottom w:val="single" w:sz="4" w:space="0" w:color="auto"/>
              <w:right w:val="single" w:sz="4" w:space="0" w:color="auto"/>
            </w:tcBorders>
            <w:shd w:val="clear" w:color="auto" w:fill="auto"/>
            <w:vAlign w:val="center"/>
            <w:hideMark/>
          </w:tcPr>
          <w:p w14:paraId="23CFB8C5"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5" w:type="dxa"/>
            <w:tcBorders>
              <w:top w:val="nil"/>
              <w:left w:val="nil"/>
              <w:bottom w:val="single" w:sz="4" w:space="0" w:color="auto"/>
              <w:right w:val="nil"/>
            </w:tcBorders>
            <w:shd w:val="clear" w:color="auto" w:fill="auto"/>
            <w:vAlign w:val="center"/>
            <w:hideMark/>
          </w:tcPr>
          <w:p w14:paraId="72F028B7"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0256FBCE"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single" w:sz="4" w:space="0" w:color="auto"/>
              <w:bottom w:val="single" w:sz="4" w:space="0" w:color="auto"/>
              <w:right w:val="single" w:sz="4" w:space="0" w:color="auto"/>
            </w:tcBorders>
            <w:shd w:val="clear" w:color="auto" w:fill="FFFF00"/>
            <w:vAlign w:val="center"/>
            <w:hideMark/>
          </w:tcPr>
          <w:p w14:paraId="5E06C31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1</w:t>
            </w:r>
          </w:p>
        </w:tc>
      </w:tr>
      <w:tr w:rsidR="003C738C" w:rsidRPr="003C738C" w14:paraId="1509DA9F" w14:textId="77777777" w:rsidTr="38702DFA">
        <w:trPr>
          <w:trHeight w:val="290"/>
        </w:trPr>
        <w:tc>
          <w:tcPr>
            <w:tcW w:w="1003" w:type="dxa"/>
            <w:tcBorders>
              <w:top w:val="nil"/>
              <w:left w:val="single" w:sz="4" w:space="0" w:color="auto"/>
              <w:bottom w:val="single" w:sz="4" w:space="0" w:color="auto"/>
              <w:right w:val="nil"/>
            </w:tcBorders>
            <w:shd w:val="clear" w:color="auto" w:fill="B4C6E7" w:themeFill="accent1" w:themeFillTint="66"/>
            <w:noWrap/>
            <w:vAlign w:val="bottom"/>
            <w:hideMark/>
          </w:tcPr>
          <w:p w14:paraId="47246911"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6b</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5ADF7F53"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992" w:type="dxa"/>
            <w:tcBorders>
              <w:top w:val="nil"/>
              <w:left w:val="nil"/>
              <w:bottom w:val="single" w:sz="4" w:space="0" w:color="auto"/>
              <w:right w:val="single" w:sz="4" w:space="0" w:color="auto"/>
            </w:tcBorders>
            <w:shd w:val="clear" w:color="auto" w:fill="auto"/>
            <w:vAlign w:val="center"/>
            <w:hideMark/>
          </w:tcPr>
          <w:p w14:paraId="4B247E4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6" w:type="dxa"/>
            <w:tcBorders>
              <w:top w:val="nil"/>
              <w:left w:val="nil"/>
              <w:bottom w:val="single" w:sz="4" w:space="0" w:color="auto"/>
              <w:right w:val="single" w:sz="4" w:space="0" w:color="auto"/>
            </w:tcBorders>
            <w:shd w:val="clear" w:color="auto" w:fill="auto"/>
            <w:vAlign w:val="center"/>
            <w:hideMark/>
          </w:tcPr>
          <w:p w14:paraId="520E2012"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5" w:type="dxa"/>
            <w:tcBorders>
              <w:top w:val="nil"/>
              <w:left w:val="nil"/>
              <w:bottom w:val="single" w:sz="4" w:space="0" w:color="auto"/>
              <w:right w:val="nil"/>
            </w:tcBorders>
            <w:shd w:val="clear" w:color="auto" w:fill="auto"/>
            <w:vAlign w:val="center"/>
            <w:hideMark/>
          </w:tcPr>
          <w:p w14:paraId="02F1330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134" w:type="dxa"/>
            <w:tcBorders>
              <w:top w:val="nil"/>
              <w:left w:val="single" w:sz="4" w:space="0" w:color="auto"/>
              <w:bottom w:val="single" w:sz="4" w:space="0" w:color="auto"/>
              <w:right w:val="nil"/>
            </w:tcBorders>
            <w:shd w:val="clear" w:color="auto" w:fill="auto"/>
            <w:vAlign w:val="center"/>
            <w:hideMark/>
          </w:tcPr>
          <w:p w14:paraId="7A402B6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ACDD24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5A195F56" w14:textId="77777777" w:rsidTr="38702DFA">
        <w:trPr>
          <w:trHeight w:val="290"/>
        </w:trPr>
        <w:tc>
          <w:tcPr>
            <w:tcW w:w="1003" w:type="dxa"/>
            <w:tcBorders>
              <w:top w:val="nil"/>
              <w:left w:val="single" w:sz="4" w:space="0" w:color="auto"/>
              <w:bottom w:val="nil"/>
              <w:right w:val="nil"/>
            </w:tcBorders>
            <w:shd w:val="clear" w:color="auto" w:fill="B4C6E7" w:themeFill="accent1" w:themeFillTint="66"/>
            <w:noWrap/>
            <w:vAlign w:val="bottom"/>
            <w:hideMark/>
          </w:tcPr>
          <w:p w14:paraId="3614C8E6"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6c</w:t>
            </w:r>
          </w:p>
        </w:tc>
        <w:tc>
          <w:tcPr>
            <w:tcW w:w="1119" w:type="dxa"/>
            <w:tcBorders>
              <w:top w:val="nil"/>
              <w:left w:val="single" w:sz="4" w:space="0" w:color="auto"/>
              <w:bottom w:val="single" w:sz="4" w:space="0" w:color="auto"/>
              <w:right w:val="single" w:sz="4" w:space="0" w:color="auto"/>
            </w:tcBorders>
            <w:shd w:val="clear" w:color="auto" w:fill="auto"/>
            <w:vAlign w:val="center"/>
            <w:hideMark/>
          </w:tcPr>
          <w:p w14:paraId="566BEFC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992" w:type="dxa"/>
            <w:tcBorders>
              <w:top w:val="nil"/>
              <w:left w:val="nil"/>
              <w:bottom w:val="single" w:sz="4" w:space="0" w:color="auto"/>
              <w:right w:val="single" w:sz="4" w:space="0" w:color="auto"/>
            </w:tcBorders>
            <w:shd w:val="clear" w:color="auto" w:fill="auto"/>
            <w:vAlign w:val="center"/>
            <w:hideMark/>
          </w:tcPr>
          <w:p w14:paraId="05DB79EC"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14:paraId="4FE0FC2B"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275" w:type="dxa"/>
            <w:tcBorders>
              <w:top w:val="nil"/>
              <w:left w:val="nil"/>
              <w:bottom w:val="single" w:sz="4" w:space="0" w:color="auto"/>
              <w:right w:val="nil"/>
            </w:tcBorders>
            <w:shd w:val="clear" w:color="auto" w:fill="auto"/>
            <w:vAlign w:val="center"/>
            <w:hideMark/>
          </w:tcPr>
          <w:p w14:paraId="0536E89F"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3</w:t>
            </w:r>
          </w:p>
        </w:tc>
        <w:tc>
          <w:tcPr>
            <w:tcW w:w="1134" w:type="dxa"/>
            <w:tcBorders>
              <w:top w:val="nil"/>
              <w:left w:val="single" w:sz="4" w:space="0" w:color="auto"/>
              <w:bottom w:val="single" w:sz="4" w:space="0" w:color="auto"/>
              <w:right w:val="nil"/>
            </w:tcBorders>
            <w:shd w:val="clear" w:color="auto" w:fill="auto"/>
            <w:vAlign w:val="center"/>
            <w:hideMark/>
          </w:tcPr>
          <w:p w14:paraId="2686DDE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FC8F7D" w14:textId="77777777" w:rsidR="003C738C" w:rsidRPr="003C738C" w:rsidRDefault="003C738C" w:rsidP="003C738C">
            <w:pPr>
              <w:spacing w:after="0" w:line="240" w:lineRule="auto"/>
              <w:jc w:val="center"/>
              <w:rPr>
                <w:rFonts w:ascii="Calibri" w:eastAsia="Times New Roman" w:hAnsi="Calibri" w:cs="Calibri"/>
                <w:color w:val="000000"/>
                <w:lang w:eastAsia="en-GB"/>
              </w:rPr>
            </w:pPr>
            <w:r w:rsidRPr="003C738C">
              <w:rPr>
                <w:rFonts w:ascii="Calibri" w:eastAsia="Times New Roman" w:hAnsi="Calibri" w:cs="Calibri"/>
                <w:color w:val="000000"/>
                <w:lang w:eastAsia="en-GB"/>
              </w:rPr>
              <w:t>2</w:t>
            </w:r>
          </w:p>
        </w:tc>
      </w:tr>
      <w:tr w:rsidR="003C738C" w:rsidRPr="003C738C" w14:paraId="4B303701" w14:textId="77777777" w:rsidTr="38702DFA">
        <w:trPr>
          <w:trHeight w:val="290"/>
        </w:trPr>
        <w:tc>
          <w:tcPr>
            <w:tcW w:w="100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1A6B5789"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Total</w:t>
            </w:r>
          </w:p>
        </w:tc>
        <w:tc>
          <w:tcPr>
            <w:tcW w:w="1119" w:type="dxa"/>
            <w:tcBorders>
              <w:top w:val="nil"/>
              <w:left w:val="nil"/>
              <w:bottom w:val="single" w:sz="4" w:space="0" w:color="auto"/>
              <w:right w:val="single" w:sz="4" w:space="0" w:color="auto"/>
            </w:tcBorders>
            <w:shd w:val="clear" w:color="auto" w:fill="FF0000"/>
            <w:noWrap/>
            <w:vAlign w:val="bottom"/>
            <w:hideMark/>
          </w:tcPr>
          <w:p w14:paraId="2309EED3"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25</w:t>
            </w:r>
          </w:p>
        </w:tc>
        <w:tc>
          <w:tcPr>
            <w:tcW w:w="992" w:type="dxa"/>
            <w:tcBorders>
              <w:top w:val="nil"/>
              <w:left w:val="nil"/>
              <w:bottom w:val="single" w:sz="4" w:space="0" w:color="auto"/>
              <w:right w:val="single" w:sz="4" w:space="0" w:color="auto"/>
            </w:tcBorders>
            <w:shd w:val="clear" w:color="auto" w:fill="FF0000"/>
            <w:noWrap/>
            <w:vAlign w:val="bottom"/>
            <w:hideMark/>
          </w:tcPr>
          <w:p w14:paraId="4F1BD624"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39</w:t>
            </w:r>
          </w:p>
        </w:tc>
        <w:tc>
          <w:tcPr>
            <w:tcW w:w="1276" w:type="dxa"/>
            <w:tcBorders>
              <w:top w:val="nil"/>
              <w:left w:val="nil"/>
              <w:bottom w:val="single" w:sz="4" w:space="0" w:color="auto"/>
              <w:right w:val="single" w:sz="4" w:space="0" w:color="auto"/>
            </w:tcBorders>
            <w:shd w:val="clear" w:color="auto" w:fill="FFF2CC" w:themeFill="accent4" w:themeFillTint="33"/>
            <w:noWrap/>
            <w:vAlign w:val="bottom"/>
            <w:hideMark/>
          </w:tcPr>
          <w:p w14:paraId="79F2F379"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39</w:t>
            </w:r>
          </w:p>
        </w:tc>
        <w:tc>
          <w:tcPr>
            <w:tcW w:w="1275" w:type="dxa"/>
            <w:tcBorders>
              <w:top w:val="nil"/>
              <w:left w:val="nil"/>
              <w:bottom w:val="single" w:sz="4" w:space="0" w:color="auto"/>
              <w:right w:val="single" w:sz="4" w:space="0" w:color="auto"/>
            </w:tcBorders>
            <w:shd w:val="clear" w:color="auto" w:fill="FFF2CC" w:themeFill="accent4" w:themeFillTint="33"/>
            <w:noWrap/>
            <w:vAlign w:val="bottom"/>
            <w:hideMark/>
          </w:tcPr>
          <w:p w14:paraId="78736556"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44</w:t>
            </w:r>
          </w:p>
        </w:tc>
        <w:tc>
          <w:tcPr>
            <w:tcW w:w="1134" w:type="dxa"/>
            <w:tcBorders>
              <w:top w:val="nil"/>
              <w:left w:val="nil"/>
              <w:bottom w:val="single" w:sz="4" w:space="0" w:color="auto"/>
              <w:right w:val="single" w:sz="4" w:space="0" w:color="auto"/>
            </w:tcBorders>
            <w:shd w:val="clear" w:color="auto" w:fill="FF0000"/>
            <w:noWrap/>
            <w:vAlign w:val="bottom"/>
            <w:hideMark/>
          </w:tcPr>
          <w:p w14:paraId="7E038229" w14:textId="1742A170"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4</w:t>
            </w:r>
            <w:r w:rsidR="003C1ECA">
              <w:rPr>
                <w:rFonts w:ascii="Calibri" w:eastAsia="Times New Roman" w:hAnsi="Calibri" w:cs="Calibri"/>
                <w:b/>
                <w:bCs/>
                <w:color w:val="000000"/>
                <w:lang w:eastAsia="en-GB"/>
              </w:rPr>
              <w:t>3</w:t>
            </w:r>
          </w:p>
        </w:tc>
        <w:tc>
          <w:tcPr>
            <w:tcW w:w="1276" w:type="dxa"/>
            <w:tcBorders>
              <w:top w:val="nil"/>
              <w:left w:val="nil"/>
              <w:bottom w:val="single" w:sz="4" w:space="0" w:color="auto"/>
              <w:right w:val="single" w:sz="4" w:space="0" w:color="auto"/>
            </w:tcBorders>
            <w:shd w:val="clear" w:color="auto" w:fill="FF0000"/>
            <w:noWrap/>
            <w:vAlign w:val="bottom"/>
            <w:hideMark/>
          </w:tcPr>
          <w:p w14:paraId="67A54AB7" w14:textId="77777777" w:rsidR="003C738C" w:rsidRPr="003C738C" w:rsidRDefault="003C738C" w:rsidP="003C738C">
            <w:pPr>
              <w:spacing w:after="0" w:line="240" w:lineRule="auto"/>
              <w:jc w:val="center"/>
              <w:rPr>
                <w:rFonts w:ascii="Calibri" w:eastAsia="Times New Roman" w:hAnsi="Calibri" w:cs="Calibri"/>
                <w:b/>
                <w:bCs/>
                <w:color w:val="000000"/>
                <w:lang w:eastAsia="en-GB"/>
              </w:rPr>
            </w:pPr>
            <w:r w:rsidRPr="003C738C">
              <w:rPr>
                <w:rFonts w:ascii="Calibri" w:eastAsia="Times New Roman" w:hAnsi="Calibri" w:cs="Calibri"/>
                <w:b/>
                <w:bCs/>
                <w:color w:val="000000"/>
                <w:lang w:eastAsia="en-GB"/>
              </w:rPr>
              <w:t>28</w:t>
            </w:r>
          </w:p>
        </w:tc>
      </w:tr>
    </w:tbl>
    <w:p w14:paraId="728DB402" w14:textId="77777777" w:rsidR="00756BAB" w:rsidRDefault="00756BAB">
      <w:pPr>
        <w:rPr>
          <w:b/>
          <w:bCs/>
          <w:u w:val="single"/>
        </w:rPr>
      </w:pPr>
    </w:p>
    <w:p w14:paraId="276CD6F9" w14:textId="03ABD818" w:rsidR="003C738C" w:rsidRDefault="00A6616C">
      <w:pPr>
        <w:rPr>
          <w:b/>
          <w:bCs/>
          <w:u w:val="single"/>
        </w:rPr>
      </w:pPr>
      <w:r w:rsidRPr="00AA5376">
        <w:rPr>
          <w:b/>
          <w:bCs/>
          <w:u w:val="single"/>
        </w:rPr>
        <w:t>Evaluation of Preferred Way Forward</w:t>
      </w:r>
    </w:p>
    <w:p w14:paraId="62322432" w14:textId="553BAE73" w:rsidR="00A6616C" w:rsidRDefault="00A6616C">
      <w:r>
        <w:t xml:space="preserve">Options 1, 2, </w:t>
      </w:r>
      <w:r w:rsidR="003C1ECA">
        <w:t xml:space="preserve">5 </w:t>
      </w:r>
      <w:r>
        <w:t xml:space="preserve">and 6 are excluded as viable </w:t>
      </w:r>
      <w:r w:rsidR="00C51AB2">
        <w:t>standalone</w:t>
      </w:r>
      <w:r>
        <w:t xml:space="preserve"> investment options by having been scored “0” on </w:t>
      </w:r>
      <w:r w:rsidR="00C10BF8">
        <w:t>key success factors.</w:t>
      </w:r>
    </w:p>
    <w:p w14:paraId="40EAF29D" w14:textId="604D5B88" w:rsidR="00C10BF8" w:rsidRDefault="00C10BF8">
      <w:r>
        <w:t>Options 3</w:t>
      </w:r>
      <w:r w:rsidR="003C1ECA">
        <w:t xml:space="preserve"> and 4 </w:t>
      </w:r>
      <w:r>
        <w:t>have been scored as viable, although some doubt remains about the practical viability of Option 3 for SMPU and the risk to the other services on the site of a major building project there.</w:t>
      </w:r>
      <w:r w:rsidR="00893166">
        <w:t xml:space="preserve"> As the lower scoring of the compli</w:t>
      </w:r>
      <w:r w:rsidR="00D0224C">
        <w:t>a</w:t>
      </w:r>
      <w:r w:rsidR="00893166">
        <w:t xml:space="preserve">nt options, </w:t>
      </w:r>
      <w:r w:rsidR="00D0224C">
        <w:t>O</w:t>
      </w:r>
      <w:r w:rsidR="00893166">
        <w:t>ption 3 is not taken forward</w:t>
      </w:r>
      <w:r w:rsidR="00D977E0">
        <w:t xml:space="preserve"> in this case</w:t>
      </w:r>
      <w:r w:rsidR="00A04F1C">
        <w:t>.</w:t>
      </w:r>
      <w:r w:rsidR="00251824">
        <w:t xml:space="preserve"> </w:t>
      </w:r>
    </w:p>
    <w:p w14:paraId="58AA3907" w14:textId="6DA04612" w:rsidR="00C10BF8" w:rsidRPr="000454C8" w:rsidRDefault="580BEC09">
      <w:r w:rsidRPr="000454C8">
        <w:t>Option 5 scores higher than Option 3, and i</w:t>
      </w:r>
      <w:r w:rsidR="0217EDC1" w:rsidRPr="000454C8">
        <w:t>n the event that Option 5 were rescored as viable, t</w:t>
      </w:r>
      <w:r w:rsidR="445B37EF" w:rsidRPr="000454C8">
        <w:t xml:space="preserve">he time risk of Coryton </w:t>
      </w:r>
      <w:r w:rsidR="0217EDC1" w:rsidRPr="000454C8">
        <w:t xml:space="preserve">would </w:t>
      </w:r>
      <w:r w:rsidR="445B37EF" w:rsidRPr="000454C8">
        <w:t>need to be set against the Planning Permission risk of IP5</w:t>
      </w:r>
      <w:r w:rsidR="5258BD41" w:rsidRPr="000454C8">
        <w:t xml:space="preserve">. The investor needs to consider this also in the overall context of the </w:t>
      </w:r>
      <w:r w:rsidR="285C768E" w:rsidRPr="000454C8">
        <w:t>TrAMs</w:t>
      </w:r>
      <w:r w:rsidR="5258BD41" w:rsidRPr="000454C8">
        <w:t xml:space="preserve"> shortlist. If Coryton is not considered affordable as a Hub, then IP5 becomes the only investable option</w:t>
      </w:r>
      <w:r w:rsidR="5031AB7E" w:rsidRPr="000454C8">
        <w:t>. If Coryton is affordable</w:t>
      </w:r>
      <w:r w:rsidR="4B3FD832" w:rsidRPr="000454C8">
        <w:t xml:space="preserve"> as the Hub</w:t>
      </w:r>
      <w:r w:rsidR="5031AB7E" w:rsidRPr="000454C8">
        <w:t xml:space="preserve">, then it may </w:t>
      </w:r>
      <w:r w:rsidR="5DFBE9A8" w:rsidRPr="000454C8">
        <w:t xml:space="preserve">still </w:t>
      </w:r>
      <w:r w:rsidR="5031AB7E" w:rsidRPr="000454C8">
        <w:t xml:space="preserve">make sense to build the </w:t>
      </w:r>
      <w:r w:rsidR="79C10AB2" w:rsidRPr="000454C8">
        <w:t>R</w:t>
      </w:r>
      <w:r w:rsidR="5031AB7E" w:rsidRPr="000454C8">
        <w:t>adiopharmacy there too.</w:t>
      </w:r>
    </w:p>
    <w:p w14:paraId="67E6590C" w14:textId="50C4F91F" w:rsidR="002E2288" w:rsidRDefault="0E681C9E">
      <w:r w:rsidRPr="000454C8">
        <w:t xml:space="preserve">Option 6 in Swansea is not a viable long term </w:t>
      </w:r>
      <w:r w:rsidR="00416BAD" w:rsidRPr="000454C8">
        <w:t>option but</w:t>
      </w:r>
      <w:r w:rsidRPr="000454C8">
        <w:t xml:space="preserve"> could be considered as an interim contingency to boost supply while either Option 4 IP5 or Option 5 Coryton is </w:t>
      </w:r>
      <w:r w:rsidR="381937F4" w:rsidRPr="000454C8">
        <w:t>built and commissioned.</w:t>
      </w:r>
      <w:r w:rsidR="02C34388" w:rsidRPr="000454C8">
        <w:t xml:space="preserve"> The staffing implication of this would need considerable further work, as only a small number of the existing staff may be able and willing to travel to </w:t>
      </w:r>
      <w:r w:rsidR="301E8DE5" w:rsidRPr="000454C8">
        <w:t>S</w:t>
      </w:r>
      <w:r w:rsidR="02C34388" w:rsidRPr="000454C8">
        <w:t>ingleton, even on a temporary basis.</w:t>
      </w:r>
      <w:r w:rsidR="2A7A5144" w:rsidRPr="000454C8">
        <w:t xml:space="preserve"> Individual staff consultation would be needed to establish the viability of the option.</w:t>
      </w:r>
    </w:p>
    <w:p w14:paraId="54ECEED6" w14:textId="77777777" w:rsidR="008E67F0" w:rsidRDefault="008E67F0">
      <w:pPr>
        <w:rPr>
          <w:b/>
          <w:bCs/>
          <w:u w:val="single"/>
        </w:rPr>
      </w:pPr>
      <w:r>
        <w:rPr>
          <w:b/>
          <w:bCs/>
          <w:u w:val="single"/>
        </w:rPr>
        <w:br w:type="page"/>
      </w:r>
    </w:p>
    <w:p w14:paraId="3F4F2A43" w14:textId="3CD866CF" w:rsidR="006C5C45" w:rsidRDefault="148845DC">
      <w:pPr>
        <w:rPr>
          <w:b/>
          <w:bCs/>
          <w:u w:val="single"/>
        </w:rPr>
      </w:pPr>
      <w:r w:rsidRPr="38702DFA">
        <w:rPr>
          <w:b/>
          <w:bCs/>
          <w:u w:val="single"/>
        </w:rPr>
        <w:lastRenderedPageBreak/>
        <w:t>Preferred Way Forward</w:t>
      </w:r>
    </w:p>
    <w:p w14:paraId="4DBA551C" w14:textId="4AD35559" w:rsidR="38702DFA" w:rsidRDefault="38702DFA"/>
    <w:p w14:paraId="47D9B103" w14:textId="7CAF28D0" w:rsidR="12CAD577" w:rsidRDefault="12CAD577">
      <w:r>
        <w:t xml:space="preserve">As of </w:t>
      </w:r>
      <w:proofErr w:type="gramStart"/>
      <w:r>
        <w:t>June 2024</w:t>
      </w:r>
      <w:proofErr w:type="gramEnd"/>
      <w:r>
        <w:t xml:space="preserve"> the Coryton site is no longer being offered to the market.</w:t>
      </w:r>
    </w:p>
    <w:p w14:paraId="2A513406" w14:textId="38AD07A4" w:rsidR="006C5C45" w:rsidRDefault="00BE3B5F">
      <w:r>
        <w:t xml:space="preserve">The selected </w:t>
      </w:r>
      <w:r w:rsidR="00C7184A">
        <w:t>Preferred</w:t>
      </w:r>
      <w:r>
        <w:t xml:space="preserve"> Way Forward </w:t>
      </w:r>
      <w:r w:rsidR="00E87DC2">
        <w:t>based on the Economic Case is</w:t>
      </w:r>
      <w:r w:rsidR="006C5C45">
        <w:t>:</w:t>
      </w:r>
    </w:p>
    <w:p w14:paraId="10C12443" w14:textId="59681005" w:rsidR="006C5C45" w:rsidRPr="00BE7064" w:rsidRDefault="148845DC" w:rsidP="006C5C45">
      <w:pPr>
        <w:pStyle w:val="ListParagraph"/>
        <w:numPr>
          <w:ilvl w:val="0"/>
          <w:numId w:val="10"/>
        </w:numPr>
      </w:pPr>
      <w:r>
        <w:t>Option 4</w:t>
      </w:r>
      <w:r w:rsidR="0E681C9E">
        <w:t xml:space="preserve"> IP5</w:t>
      </w:r>
      <w:r>
        <w:t xml:space="preserve"> </w:t>
      </w:r>
    </w:p>
    <w:p w14:paraId="1E756BE7" w14:textId="49206C7B" w:rsidR="00A84EBA" w:rsidRDefault="00A84EBA" w:rsidP="006C5C45">
      <w:r>
        <w:br w:type="page"/>
      </w:r>
    </w:p>
    <w:p w14:paraId="33DBFA4A" w14:textId="2E7DF4B7" w:rsidR="00A84EBA" w:rsidRDefault="33D683D6" w:rsidP="38702DFA">
      <w:pPr>
        <w:rPr>
          <w:sz w:val="32"/>
          <w:szCs w:val="32"/>
        </w:rPr>
      </w:pPr>
      <w:r w:rsidRPr="38702DFA">
        <w:rPr>
          <w:sz w:val="32"/>
          <w:szCs w:val="32"/>
        </w:rPr>
        <w:lastRenderedPageBreak/>
        <w:t>3</w:t>
      </w:r>
      <w:r w:rsidR="3EDB15B8" w:rsidRPr="38702DFA">
        <w:rPr>
          <w:sz w:val="32"/>
          <w:szCs w:val="32"/>
        </w:rPr>
        <w:t>. Commercial Case</w:t>
      </w:r>
    </w:p>
    <w:p w14:paraId="4360FBCD" w14:textId="77777777" w:rsidR="00916631" w:rsidRPr="00916631" w:rsidRDefault="00916631" w:rsidP="006C5C45">
      <w:pPr>
        <w:rPr>
          <w:b/>
          <w:bCs/>
        </w:rPr>
      </w:pPr>
      <w:r w:rsidRPr="00916631">
        <w:rPr>
          <w:b/>
          <w:bCs/>
        </w:rPr>
        <w:t>3.1 Commercial Approach</w:t>
      </w:r>
    </w:p>
    <w:p w14:paraId="57F2E680" w14:textId="610AF605" w:rsidR="00A84EBA" w:rsidRDefault="3EDB15B8" w:rsidP="006C5C45">
      <w:r>
        <w:t xml:space="preserve">The Commercial Case follows the procurement methodology developed to date for the </w:t>
      </w:r>
      <w:r w:rsidR="285C768E">
        <w:t>T</w:t>
      </w:r>
      <w:r w:rsidR="0FE23268">
        <w:t>rAMs</w:t>
      </w:r>
      <w:r>
        <w:t xml:space="preserve"> Programme. This can be summarised as follows:</w:t>
      </w:r>
    </w:p>
    <w:p w14:paraId="56E1421C" w14:textId="4F84F193" w:rsidR="00A84EBA" w:rsidRDefault="00A84EBA" w:rsidP="00A84EBA">
      <w:pPr>
        <w:pStyle w:val="ListParagraph"/>
        <w:numPr>
          <w:ilvl w:val="0"/>
          <w:numId w:val="11"/>
        </w:numPr>
      </w:pPr>
      <w:r>
        <w:t>Utilise an existing building to minimise major construction works</w:t>
      </w:r>
      <w:r w:rsidR="00C7184A">
        <w:t>.</w:t>
      </w:r>
    </w:p>
    <w:p w14:paraId="6D1D8DDA" w14:textId="7C8CF6AE" w:rsidR="00A84EBA" w:rsidRDefault="00A84EBA" w:rsidP="00A84EBA">
      <w:pPr>
        <w:pStyle w:val="ListParagraph"/>
        <w:numPr>
          <w:ilvl w:val="0"/>
          <w:numId w:val="11"/>
        </w:numPr>
      </w:pPr>
      <w:r>
        <w:t xml:space="preserve">Direct </w:t>
      </w:r>
      <w:r w:rsidR="00135193">
        <w:t>e</w:t>
      </w:r>
      <w:r>
        <w:t xml:space="preserve">ngagement of the </w:t>
      </w:r>
      <w:r w:rsidRPr="00912361">
        <w:rPr>
          <w:b/>
          <w:bCs/>
        </w:rPr>
        <w:t>Clean Room contractor</w:t>
      </w:r>
      <w:r>
        <w:t xml:space="preserve"> by NWSSP</w:t>
      </w:r>
      <w:r w:rsidR="00785FB8">
        <w:t>, with the Clean Room contractor acting as</w:t>
      </w:r>
      <w:r w:rsidR="00451F04">
        <w:t xml:space="preserve"> Principal Contractor for their scope</w:t>
      </w:r>
      <w:r w:rsidR="00C7184A">
        <w:t>.</w:t>
      </w:r>
    </w:p>
    <w:p w14:paraId="78E5C156" w14:textId="3B041F1E" w:rsidR="00A84EBA" w:rsidRDefault="00A84EBA" w:rsidP="00A84EBA">
      <w:pPr>
        <w:pStyle w:val="ListParagraph"/>
        <w:numPr>
          <w:ilvl w:val="0"/>
          <w:numId w:val="11"/>
        </w:numPr>
      </w:pPr>
      <w:r>
        <w:t xml:space="preserve">Direct </w:t>
      </w:r>
      <w:r w:rsidR="00135193">
        <w:t>p</w:t>
      </w:r>
      <w:r>
        <w:t xml:space="preserve">rocurement of the major </w:t>
      </w:r>
      <w:r w:rsidR="00135193">
        <w:t>e</w:t>
      </w:r>
      <w:r>
        <w:t xml:space="preserve">quipment </w:t>
      </w:r>
      <w:r w:rsidR="003C7883">
        <w:t>(</w:t>
      </w:r>
      <w:r w:rsidR="00C7184A">
        <w:t>e.g.</w:t>
      </w:r>
      <w:r w:rsidR="003C7883">
        <w:t xml:space="preserve"> </w:t>
      </w:r>
      <w:r w:rsidR="003C7883" w:rsidRPr="00912361">
        <w:rPr>
          <w:b/>
          <w:bCs/>
        </w:rPr>
        <w:t>Isolators</w:t>
      </w:r>
      <w:r w:rsidR="003C7883">
        <w:t xml:space="preserve">) </w:t>
      </w:r>
      <w:r>
        <w:t>by NWSSP</w:t>
      </w:r>
      <w:r w:rsidR="006A4846">
        <w:t xml:space="preserve"> capital teams</w:t>
      </w:r>
      <w:r w:rsidR="003C7883">
        <w:t>, to avoid paying principal contractor’s margin on these items</w:t>
      </w:r>
      <w:r w:rsidR="00135193">
        <w:t>.</w:t>
      </w:r>
    </w:p>
    <w:p w14:paraId="7C878C86" w14:textId="6640FCDF" w:rsidR="006A4846" w:rsidRDefault="006A4846" w:rsidP="00A84EBA">
      <w:pPr>
        <w:pStyle w:val="ListParagraph"/>
        <w:numPr>
          <w:ilvl w:val="0"/>
          <w:numId w:val="11"/>
        </w:numPr>
      </w:pPr>
      <w:r>
        <w:t xml:space="preserve">Any minor </w:t>
      </w:r>
      <w:r w:rsidRPr="00912361">
        <w:rPr>
          <w:b/>
          <w:bCs/>
        </w:rPr>
        <w:t>building works</w:t>
      </w:r>
      <w:r>
        <w:t xml:space="preserve"> </w:t>
      </w:r>
      <w:r w:rsidR="00451F04">
        <w:t xml:space="preserve">that are needed </w:t>
      </w:r>
      <w:r>
        <w:t xml:space="preserve">to be </w:t>
      </w:r>
      <w:r w:rsidR="003C7883">
        <w:t xml:space="preserve">directly procured, </w:t>
      </w:r>
      <w:r>
        <w:t xml:space="preserve">segregated from the cleanroom works by either time or space, to maintain </w:t>
      </w:r>
      <w:r w:rsidR="00451F04">
        <w:t xml:space="preserve">integrity of </w:t>
      </w:r>
      <w:r w:rsidR="006D728A">
        <w:t>Construction Design and Management (</w:t>
      </w:r>
      <w:r w:rsidR="00451F04">
        <w:t>CDM</w:t>
      </w:r>
      <w:r w:rsidR="006D728A">
        <w:t>)</w:t>
      </w:r>
      <w:r w:rsidR="00451F04">
        <w:t xml:space="preserve"> and site management</w:t>
      </w:r>
      <w:r w:rsidR="006D728A">
        <w:t>.</w:t>
      </w:r>
    </w:p>
    <w:p w14:paraId="4F94C04D" w14:textId="6C1F3AB2" w:rsidR="00FA2F95" w:rsidRDefault="00FA2F95" w:rsidP="00FA2F95">
      <w:pPr>
        <w:pStyle w:val="ListParagraph"/>
        <w:numPr>
          <w:ilvl w:val="0"/>
          <w:numId w:val="11"/>
        </w:numPr>
      </w:pPr>
      <w:r>
        <w:t>Employer’s side support to consist of</w:t>
      </w:r>
    </w:p>
    <w:p w14:paraId="1214B7D1" w14:textId="53874126" w:rsidR="00FA2F95" w:rsidRDefault="004109AC" w:rsidP="00FA2F95">
      <w:pPr>
        <w:pStyle w:val="ListParagraph"/>
        <w:numPr>
          <w:ilvl w:val="1"/>
          <w:numId w:val="11"/>
        </w:numPr>
      </w:pPr>
      <w:r>
        <w:rPr>
          <w:b/>
          <w:bCs/>
        </w:rPr>
        <w:t>Project Surveyor, Cost Advisor, and Pri</w:t>
      </w:r>
      <w:r w:rsidR="002E6449">
        <w:rPr>
          <w:b/>
          <w:bCs/>
        </w:rPr>
        <w:t>n</w:t>
      </w:r>
      <w:r>
        <w:rPr>
          <w:b/>
          <w:bCs/>
        </w:rPr>
        <w:t xml:space="preserve">cipal Designer - </w:t>
      </w:r>
      <w:r w:rsidR="00FA2F95">
        <w:t xml:space="preserve">advisor to review </w:t>
      </w:r>
      <w:r w:rsidR="00356B1B">
        <w:t>contractor Risk Assessments and Method Statements</w:t>
      </w:r>
      <w:r w:rsidR="00637F43">
        <w:t>, give advice,</w:t>
      </w:r>
      <w:r w:rsidR="00356B1B">
        <w:t xml:space="preserve"> and maintain consistent approach to </w:t>
      </w:r>
      <w:r w:rsidR="002E6449">
        <w:t>CDM.</w:t>
      </w:r>
    </w:p>
    <w:p w14:paraId="59A95B0B" w14:textId="67C4A348" w:rsidR="00356B1B" w:rsidRDefault="00356B1B" w:rsidP="009603B6">
      <w:pPr>
        <w:pStyle w:val="ListParagraph"/>
        <w:numPr>
          <w:ilvl w:val="1"/>
          <w:numId w:val="11"/>
        </w:numPr>
      </w:pPr>
      <w:r w:rsidRPr="0039558C">
        <w:rPr>
          <w:b/>
          <w:bCs/>
        </w:rPr>
        <w:t>Specialist Validation</w:t>
      </w:r>
      <w:r>
        <w:t xml:space="preserve"> contractor to assist in drafting key pharmaceutical</w:t>
      </w:r>
      <w:r w:rsidR="009603B6">
        <w:t xml:space="preserve"> </w:t>
      </w:r>
      <w:r>
        <w:t xml:space="preserve">requirements documents and to support commissioning </w:t>
      </w:r>
      <w:r w:rsidR="00785FB8">
        <w:t>activity</w:t>
      </w:r>
      <w:r w:rsidR="003F6419">
        <w:t>.</w:t>
      </w:r>
    </w:p>
    <w:p w14:paraId="5E002C95" w14:textId="359D265D" w:rsidR="009603B6" w:rsidRPr="00432929" w:rsidRDefault="009603B6" w:rsidP="009603B6">
      <w:pPr>
        <w:pStyle w:val="ListParagraph"/>
        <w:numPr>
          <w:ilvl w:val="1"/>
          <w:numId w:val="11"/>
        </w:numPr>
      </w:pPr>
      <w:r>
        <w:t xml:space="preserve">Specialist </w:t>
      </w:r>
      <w:r w:rsidRPr="0039558C">
        <w:rPr>
          <w:b/>
          <w:bCs/>
        </w:rPr>
        <w:t>Planning Advisor</w:t>
      </w:r>
      <w:r w:rsidR="00432929">
        <w:rPr>
          <w:b/>
          <w:bCs/>
        </w:rPr>
        <w:t xml:space="preserve">, </w:t>
      </w:r>
      <w:r w:rsidR="00432929" w:rsidRPr="00432929">
        <w:t>with supporting Transport Advisor and Environmental Advisor</w:t>
      </w:r>
      <w:r w:rsidR="003F6419">
        <w:t>.</w:t>
      </w:r>
    </w:p>
    <w:p w14:paraId="0173C7B6" w14:textId="336AC88B" w:rsidR="00CF2767" w:rsidRPr="0039558C" w:rsidRDefault="00CF2767" w:rsidP="009603B6">
      <w:pPr>
        <w:pStyle w:val="ListParagraph"/>
        <w:numPr>
          <w:ilvl w:val="1"/>
          <w:numId w:val="11"/>
        </w:numPr>
        <w:rPr>
          <w:b/>
          <w:bCs/>
        </w:rPr>
      </w:pPr>
      <w:r w:rsidRPr="0039558C">
        <w:rPr>
          <w:b/>
          <w:bCs/>
        </w:rPr>
        <w:t xml:space="preserve">Radiation Protection Advisor </w:t>
      </w:r>
      <w:r w:rsidR="002E6449" w:rsidRPr="002E6449">
        <w:t>and</w:t>
      </w:r>
      <w:r w:rsidR="002E6449">
        <w:rPr>
          <w:b/>
          <w:bCs/>
        </w:rPr>
        <w:t xml:space="preserve"> Radi</w:t>
      </w:r>
      <w:r w:rsidR="00B05503">
        <w:rPr>
          <w:b/>
          <w:bCs/>
        </w:rPr>
        <w:t>oactive</w:t>
      </w:r>
      <w:r w:rsidR="002E6449">
        <w:rPr>
          <w:b/>
          <w:bCs/>
        </w:rPr>
        <w:t xml:space="preserve"> Waste Advisor</w:t>
      </w:r>
      <w:r w:rsidR="003F6419">
        <w:rPr>
          <w:b/>
          <w:bCs/>
        </w:rPr>
        <w:t>.</w:t>
      </w:r>
    </w:p>
    <w:p w14:paraId="739C98D8" w14:textId="396925F6" w:rsidR="00AC2187" w:rsidRPr="00B05503" w:rsidRDefault="00AC2187" w:rsidP="009603B6">
      <w:pPr>
        <w:pStyle w:val="ListParagraph"/>
        <w:numPr>
          <w:ilvl w:val="1"/>
          <w:numId w:val="11"/>
        </w:numPr>
      </w:pPr>
      <w:r w:rsidRPr="0039558C">
        <w:rPr>
          <w:b/>
          <w:bCs/>
        </w:rPr>
        <w:t>Dangerous Good</w:t>
      </w:r>
      <w:r w:rsidR="00806446" w:rsidRPr="0039558C">
        <w:rPr>
          <w:b/>
          <w:bCs/>
        </w:rPr>
        <w:t>s</w:t>
      </w:r>
      <w:r w:rsidRPr="0039558C">
        <w:rPr>
          <w:b/>
          <w:bCs/>
        </w:rPr>
        <w:t xml:space="preserve"> Safety Advisor</w:t>
      </w:r>
      <w:r w:rsidR="00B05503">
        <w:rPr>
          <w:b/>
          <w:bCs/>
        </w:rPr>
        <w:t xml:space="preserve"> </w:t>
      </w:r>
      <w:r w:rsidR="00B05503" w:rsidRPr="00B05503">
        <w:t>to advise on delivery of the made product</w:t>
      </w:r>
      <w:r w:rsidR="003F6419">
        <w:t>.</w:t>
      </w:r>
    </w:p>
    <w:p w14:paraId="2B133837" w14:textId="28F4E7E7" w:rsidR="003C7883" w:rsidRDefault="003C7883" w:rsidP="003C7883">
      <w:pPr>
        <w:pStyle w:val="ListParagraph"/>
        <w:numPr>
          <w:ilvl w:val="0"/>
          <w:numId w:val="11"/>
        </w:numPr>
      </w:pPr>
      <w:r>
        <w:t xml:space="preserve">Internal NWSSP support </w:t>
      </w:r>
      <w:r w:rsidR="005D5704">
        <w:t xml:space="preserve">and resources </w:t>
      </w:r>
      <w:r w:rsidR="003429A8">
        <w:t>not requiring to be contracted for</w:t>
      </w:r>
      <w:r>
        <w:t xml:space="preserve"> consist of</w:t>
      </w:r>
      <w:r w:rsidR="003429A8">
        <w:t>:</w:t>
      </w:r>
    </w:p>
    <w:p w14:paraId="559A832E" w14:textId="64654861" w:rsidR="003429A8" w:rsidRDefault="003429A8" w:rsidP="003C7883">
      <w:pPr>
        <w:pStyle w:val="ListParagraph"/>
        <w:numPr>
          <w:ilvl w:val="1"/>
          <w:numId w:val="11"/>
        </w:numPr>
      </w:pPr>
      <w:r>
        <w:t>Project Management</w:t>
      </w:r>
    </w:p>
    <w:p w14:paraId="2B49835F" w14:textId="5970C09F" w:rsidR="003C7883" w:rsidRDefault="003C7883" w:rsidP="003C7883">
      <w:pPr>
        <w:pStyle w:val="ListParagraph"/>
        <w:numPr>
          <w:ilvl w:val="1"/>
          <w:numId w:val="11"/>
        </w:numPr>
      </w:pPr>
      <w:r>
        <w:t>Procurement Lead and resources</w:t>
      </w:r>
    </w:p>
    <w:p w14:paraId="2D033056" w14:textId="37AAEBDC" w:rsidR="003C7883" w:rsidRDefault="003C7883" w:rsidP="003C7883">
      <w:pPr>
        <w:pStyle w:val="ListParagraph"/>
        <w:numPr>
          <w:ilvl w:val="1"/>
          <w:numId w:val="11"/>
        </w:numPr>
      </w:pPr>
      <w:r>
        <w:t>Finance Lead and resources</w:t>
      </w:r>
    </w:p>
    <w:p w14:paraId="19BB42AE" w14:textId="3EA4D44C" w:rsidR="005D5704" w:rsidRDefault="005D5704" w:rsidP="003C7883">
      <w:pPr>
        <w:pStyle w:val="ListParagraph"/>
        <w:numPr>
          <w:ilvl w:val="1"/>
          <w:numId w:val="11"/>
        </w:numPr>
      </w:pPr>
      <w:r>
        <w:t>Legal Support if required during contract negotiations</w:t>
      </w:r>
    </w:p>
    <w:p w14:paraId="02D6CB62" w14:textId="710C2683" w:rsidR="003C7883" w:rsidRDefault="003C7883" w:rsidP="003C7883">
      <w:pPr>
        <w:pStyle w:val="ListParagraph"/>
        <w:numPr>
          <w:ilvl w:val="1"/>
          <w:numId w:val="11"/>
        </w:numPr>
      </w:pPr>
      <w:r>
        <w:t>S</w:t>
      </w:r>
      <w:r w:rsidR="00C81487">
        <w:t xml:space="preserve">pecialist </w:t>
      </w:r>
      <w:r>
        <w:t>E</w:t>
      </w:r>
      <w:r w:rsidR="00C81487">
        <w:t xml:space="preserve">states </w:t>
      </w:r>
      <w:r>
        <w:t>S</w:t>
      </w:r>
      <w:r w:rsidR="00C81487">
        <w:t>ervices (SES)</w:t>
      </w:r>
      <w:r>
        <w:t xml:space="preserve"> Surveyors and other resources including</w:t>
      </w:r>
    </w:p>
    <w:p w14:paraId="26E68DED" w14:textId="5EF72E2D" w:rsidR="003C7883" w:rsidRDefault="003C7883" w:rsidP="003C7883">
      <w:pPr>
        <w:pStyle w:val="ListParagraph"/>
        <w:numPr>
          <w:ilvl w:val="2"/>
          <w:numId w:val="11"/>
        </w:numPr>
      </w:pPr>
      <w:r>
        <w:t>Contract negotiations</w:t>
      </w:r>
    </w:p>
    <w:p w14:paraId="3C40B147" w14:textId="106DDAED" w:rsidR="003C7883" w:rsidRDefault="003C7883" w:rsidP="003C7883">
      <w:pPr>
        <w:pStyle w:val="ListParagraph"/>
        <w:numPr>
          <w:ilvl w:val="2"/>
          <w:numId w:val="11"/>
        </w:numPr>
      </w:pPr>
      <w:r>
        <w:t>Fire Advice</w:t>
      </w:r>
    </w:p>
    <w:p w14:paraId="4908E953" w14:textId="30A9D51F" w:rsidR="003C7883" w:rsidRDefault="003C7883" w:rsidP="003C7883">
      <w:pPr>
        <w:pStyle w:val="ListParagraph"/>
        <w:numPr>
          <w:ilvl w:val="2"/>
          <w:numId w:val="11"/>
        </w:numPr>
      </w:pPr>
      <w:r>
        <w:t>Specialist Mechanical &amp; Electrical Advice</w:t>
      </w:r>
    </w:p>
    <w:p w14:paraId="5AA7203F" w14:textId="142F0BD6" w:rsidR="00AC2187" w:rsidRDefault="00AC2187" w:rsidP="00AC2187">
      <w:pPr>
        <w:pStyle w:val="ListParagraph"/>
        <w:numPr>
          <w:ilvl w:val="1"/>
          <w:numId w:val="11"/>
        </w:numPr>
      </w:pPr>
      <w:r>
        <w:t>Health Courier Service for specialist transport of the m</w:t>
      </w:r>
      <w:r w:rsidR="0057320C">
        <w:t>edicines to hospital sites</w:t>
      </w:r>
      <w:r w:rsidR="00C81487">
        <w:t>.</w:t>
      </w:r>
    </w:p>
    <w:p w14:paraId="71045AA7" w14:textId="4C26994D" w:rsidR="00C00220" w:rsidRPr="00C00220" w:rsidRDefault="00C00220" w:rsidP="00E87DC2">
      <w:r w:rsidRPr="00C00220">
        <w:t xml:space="preserve">All contracts will be offered and awarded on a phased basis, giving contractual break points for 3 key project </w:t>
      </w:r>
      <w:r w:rsidR="006139FF">
        <w:t>phases</w:t>
      </w:r>
      <w:r w:rsidRPr="00C00220">
        <w:t>:</w:t>
      </w:r>
    </w:p>
    <w:p w14:paraId="1920B72A" w14:textId="3B4774C6" w:rsidR="00C00220" w:rsidRPr="00C00220" w:rsidRDefault="00C00220" w:rsidP="00C00220">
      <w:pPr>
        <w:pStyle w:val="ListParagraph"/>
        <w:numPr>
          <w:ilvl w:val="0"/>
          <w:numId w:val="25"/>
        </w:numPr>
      </w:pPr>
      <w:r w:rsidRPr="00C00220">
        <w:t>Outline Design Concepts to RIBA Stage 2</w:t>
      </w:r>
    </w:p>
    <w:p w14:paraId="37D72B79" w14:textId="1CEB8C4F" w:rsidR="00C00220" w:rsidRPr="00C00220" w:rsidRDefault="00C00220" w:rsidP="00C00220">
      <w:pPr>
        <w:pStyle w:val="ListParagraph"/>
        <w:numPr>
          <w:ilvl w:val="0"/>
          <w:numId w:val="25"/>
        </w:numPr>
      </w:pPr>
      <w:r w:rsidRPr="00C00220">
        <w:t>Detailed Design to RIBA Stage 4</w:t>
      </w:r>
    </w:p>
    <w:p w14:paraId="1FEAE9D2" w14:textId="3E7448A1" w:rsidR="00C00220" w:rsidRPr="00C00220" w:rsidRDefault="00C00220" w:rsidP="00C00220">
      <w:pPr>
        <w:pStyle w:val="ListParagraph"/>
        <w:numPr>
          <w:ilvl w:val="0"/>
          <w:numId w:val="25"/>
        </w:numPr>
      </w:pPr>
      <w:r w:rsidRPr="00C00220">
        <w:t>Build, Validation</w:t>
      </w:r>
      <w:r w:rsidR="00BD3FE8">
        <w:t>,</w:t>
      </w:r>
      <w:r w:rsidRPr="00C00220">
        <w:t xml:space="preserve"> &amp; Commissioning</w:t>
      </w:r>
    </w:p>
    <w:p w14:paraId="32553C13" w14:textId="29A74BBD" w:rsidR="00C00220" w:rsidRDefault="00C00220" w:rsidP="00E87DC2">
      <w:r>
        <w:t xml:space="preserve">The contracting authority will thus gain the benefit of having a warm supply chain ready to proceed, while not being committed to </w:t>
      </w:r>
      <w:r w:rsidR="00393F8F">
        <w:t>the delivery phase before funding is secured.</w:t>
      </w:r>
    </w:p>
    <w:p w14:paraId="5DFDF866" w14:textId="51DFB27E" w:rsidR="006139FF" w:rsidRDefault="006139FF" w:rsidP="00E87DC2">
      <w:r>
        <w:t>The contracts also include options for phases 4 and 5 related to the South East Hub Development</w:t>
      </w:r>
      <w:r w:rsidR="00BD3FE8">
        <w:t>, in the event that that case is funded.</w:t>
      </w:r>
    </w:p>
    <w:p w14:paraId="1418B9C4" w14:textId="77777777" w:rsidR="008F7C29" w:rsidRDefault="008F7C29">
      <w:pPr>
        <w:rPr>
          <w:b/>
          <w:bCs/>
        </w:rPr>
      </w:pPr>
      <w:r>
        <w:rPr>
          <w:b/>
          <w:bCs/>
        </w:rPr>
        <w:br w:type="page"/>
      </w:r>
    </w:p>
    <w:p w14:paraId="11DDEBDF" w14:textId="0027DB67" w:rsidR="008F7C29" w:rsidRDefault="008F7C29" w:rsidP="008F7C29">
      <w:pPr>
        <w:rPr>
          <w:b/>
          <w:bCs/>
        </w:rPr>
      </w:pPr>
      <w:r>
        <w:rPr>
          <w:b/>
          <w:bCs/>
        </w:rPr>
        <w:lastRenderedPageBreak/>
        <w:t>3.2</w:t>
      </w:r>
      <w:r>
        <w:rPr>
          <w:b/>
          <w:bCs/>
        </w:rPr>
        <w:tab/>
        <w:t>Procurement Status</w:t>
      </w:r>
    </w:p>
    <w:p w14:paraId="004BFD1A" w14:textId="77777777" w:rsidR="00F731E6" w:rsidRDefault="008F7C29" w:rsidP="00E87DC2">
      <w:r w:rsidRPr="00B911EB">
        <w:t>During the period Decem</w:t>
      </w:r>
      <w:r w:rsidR="00F731E6">
        <w:t>be</w:t>
      </w:r>
      <w:r w:rsidRPr="00B911EB">
        <w:t>r 2023 – February 2024</w:t>
      </w:r>
      <w:r>
        <w:t xml:space="preserve"> procurement processes were carried out with the support of NWSSP Capital Procurement team. </w:t>
      </w:r>
    </w:p>
    <w:p w14:paraId="4F79CBCC" w14:textId="7296D614" w:rsidR="003D5DB6" w:rsidRDefault="00F731E6" w:rsidP="00F731E6">
      <w:r>
        <w:t xml:space="preserve">The fees to fund contract stages 1 and 2 were awarded in Dec 2023, so these contract </w:t>
      </w:r>
      <w:r w:rsidR="002003BA">
        <w:t xml:space="preserve">phases </w:t>
      </w:r>
      <w:r>
        <w:t>have been committed to.</w:t>
      </w:r>
    </w:p>
    <w:p w14:paraId="11CB2969" w14:textId="7707B03B" w:rsidR="003D5DB6" w:rsidRDefault="002003BA" w:rsidP="003D5DB6">
      <w:pPr>
        <w:pStyle w:val="ListParagraph"/>
        <w:numPr>
          <w:ilvl w:val="0"/>
          <w:numId w:val="26"/>
        </w:numPr>
      </w:pPr>
      <w:r>
        <w:t>Phas</w:t>
      </w:r>
      <w:r w:rsidR="003D5DB6">
        <w:t xml:space="preserve">e 1 for outline design </w:t>
      </w:r>
      <w:r>
        <w:t>to RIBA Stage 2 has</w:t>
      </w:r>
      <w:r w:rsidR="003D5DB6">
        <w:t xml:space="preserve"> </w:t>
      </w:r>
      <w:r w:rsidR="007A0412">
        <w:t xml:space="preserve">now </w:t>
      </w:r>
      <w:r>
        <w:t xml:space="preserve">been </w:t>
      </w:r>
      <w:r w:rsidR="003D5DB6">
        <w:t>complete</w:t>
      </w:r>
      <w:r>
        <w:t>d</w:t>
      </w:r>
      <w:r w:rsidR="00B7687E">
        <w:t>.</w:t>
      </w:r>
    </w:p>
    <w:p w14:paraId="7E7A6A5F" w14:textId="55F0EB17" w:rsidR="003D5DB6" w:rsidRDefault="002003BA" w:rsidP="003D5DB6">
      <w:pPr>
        <w:pStyle w:val="ListParagraph"/>
        <w:numPr>
          <w:ilvl w:val="0"/>
          <w:numId w:val="26"/>
        </w:numPr>
      </w:pPr>
      <w:r>
        <w:t>Phase</w:t>
      </w:r>
      <w:r w:rsidR="003D5DB6">
        <w:t xml:space="preserve"> 2 for detailed design </w:t>
      </w:r>
      <w:r>
        <w:t xml:space="preserve">to RIBA Stage 4 </w:t>
      </w:r>
      <w:r w:rsidR="003D5DB6">
        <w:t>is in progress, forecast to complete in July 2024</w:t>
      </w:r>
      <w:r w:rsidR="00B7687E">
        <w:t>.</w:t>
      </w:r>
    </w:p>
    <w:p w14:paraId="03E31CA4" w14:textId="1BDD051A" w:rsidR="00F731E6" w:rsidRDefault="002003BA" w:rsidP="003D5DB6">
      <w:pPr>
        <w:pStyle w:val="ListParagraph"/>
        <w:numPr>
          <w:ilvl w:val="0"/>
          <w:numId w:val="26"/>
        </w:numPr>
      </w:pPr>
      <w:r>
        <w:t>Phase</w:t>
      </w:r>
      <w:r w:rsidR="00F731E6">
        <w:t xml:space="preserve"> 3 </w:t>
      </w:r>
      <w:r>
        <w:t xml:space="preserve">for construction </w:t>
      </w:r>
      <w:r w:rsidR="00F731E6">
        <w:t xml:space="preserve">will not be committed to </w:t>
      </w:r>
      <w:r w:rsidR="003D5DB6">
        <w:t>until the Investment Decision is made.</w:t>
      </w:r>
    </w:p>
    <w:p w14:paraId="28D41EAC" w14:textId="2FAACD04" w:rsidR="00430566" w:rsidRDefault="00430566" w:rsidP="00E87DC2">
      <w:r>
        <w:t xml:space="preserve">The only exception to this is the isolator supplier, who has been given early commitment to the full contract value, owing to the long lead time on these items. This decision was ratified by the </w:t>
      </w:r>
      <w:r w:rsidR="005577F1">
        <w:t xml:space="preserve">Cabinet Secretary </w:t>
      </w:r>
      <w:r>
        <w:t>for Health and Social Care in May 2024.</w:t>
      </w:r>
    </w:p>
    <w:p w14:paraId="0780698C" w14:textId="6920C28A" w:rsidR="00C00220" w:rsidRPr="00C00220" w:rsidRDefault="008F7C29" w:rsidP="00E87DC2">
      <w:r>
        <w:t xml:space="preserve">The current commercial status </w:t>
      </w:r>
      <w:r w:rsidR="00F731E6">
        <w:t xml:space="preserve">of each major work package </w:t>
      </w:r>
      <w:r>
        <w:t>is:</w:t>
      </w:r>
    </w:p>
    <w:tbl>
      <w:tblPr>
        <w:tblStyle w:val="TableGrid"/>
        <w:tblW w:w="0" w:type="auto"/>
        <w:tblLook w:val="04A0" w:firstRow="1" w:lastRow="0" w:firstColumn="1" w:lastColumn="0" w:noHBand="0" w:noVBand="1"/>
      </w:tblPr>
      <w:tblGrid>
        <w:gridCol w:w="1554"/>
        <w:gridCol w:w="1865"/>
        <w:gridCol w:w="2105"/>
        <w:gridCol w:w="3492"/>
      </w:tblGrid>
      <w:tr w:rsidR="008E2443" w14:paraId="1BD4B0F0" w14:textId="75ED3119" w:rsidTr="00DA49F6">
        <w:tc>
          <w:tcPr>
            <w:tcW w:w="1554" w:type="dxa"/>
            <w:shd w:val="clear" w:color="auto" w:fill="B4C6E7" w:themeFill="accent1" w:themeFillTint="66"/>
          </w:tcPr>
          <w:p w14:paraId="36A27D8D" w14:textId="487D60AD" w:rsidR="008E2443" w:rsidRDefault="008E2443" w:rsidP="00E87DC2">
            <w:pPr>
              <w:rPr>
                <w:b/>
                <w:bCs/>
              </w:rPr>
            </w:pPr>
            <w:r>
              <w:rPr>
                <w:b/>
                <w:bCs/>
              </w:rPr>
              <w:t>Work Package</w:t>
            </w:r>
          </w:p>
        </w:tc>
        <w:tc>
          <w:tcPr>
            <w:tcW w:w="1865" w:type="dxa"/>
            <w:shd w:val="clear" w:color="auto" w:fill="B4C6E7" w:themeFill="accent1" w:themeFillTint="66"/>
          </w:tcPr>
          <w:p w14:paraId="12B761AB" w14:textId="48490377" w:rsidR="008E2443" w:rsidRDefault="008E2443" w:rsidP="00E87DC2">
            <w:pPr>
              <w:rPr>
                <w:b/>
                <w:bCs/>
              </w:rPr>
            </w:pPr>
            <w:r>
              <w:rPr>
                <w:b/>
                <w:bCs/>
              </w:rPr>
              <w:t>Contractor</w:t>
            </w:r>
          </w:p>
        </w:tc>
        <w:tc>
          <w:tcPr>
            <w:tcW w:w="2105" w:type="dxa"/>
            <w:shd w:val="clear" w:color="auto" w:fill="B4C6E7" w:themeFill="accent1" w:themeFillTint="66"/>
          </w:tcPr>
          <w:p w14:paraId="202A8FA0" w14:textId="147FDA1D" w:rsidR="008E2443" w:rsidRDefault="008E2443" w:rsidP="00E87DC2">
            <w:pPr>
              <w:rPr>
                <w:b/>
                <w:bCs/>
              </w:rPr>
            </w:pPr>
            <w:r>
              <w:rPr>
                <w:b/>
                <w:bCs/>
              </w:rPr>
              <w:t>Route to Market</w:t>
            </w:r>
          </w:p>
        </w:tc>
        <w:tc>
          <w:tcPr>
            <w:tcW w:w="3492" w:type="dxa"/>
            <w:shd w:val="clear" w:color="auto" w:fill="B4C6E7" w:themeFill="accent1" w:themeFillTint="66"/>
          </w:tcPr>
          <w:p w14:paraId="2781888A" w14:textId="18D18DC3" w:rsidR="008E2443" w:rsidRDefault="008E2443" w:rsidP="00E87DC2">
            <w:pPr>
              <w:rPr>
                <w:b/>
                <w:bCs/>
              </w:rPr>
            </w:pPr>
            <w:r>
              <w:rPr>
                <w:b/>
                <w:bCs/>
              </w:rPr>
              <w:t>Status</w:t>
            </w:r>
          </w:p>
        </w:tc>
      </w:tr>
      <w:tr w:rsidR="008E2443" w14:paraId="5AC0C8DD" w14:textId="26D7C0C8" w:rsidTr="00DA49F6">
        <w:tc>
          <w:tcPr>
            <w:tcW w:w="1554" w:type="dxa"/>
          </w:tcPr>
          <w:p w14:paraId="4994A96D" w14:textId="23136E31" w:rsidR="008E2443" w:rsidRPr="00F731E6" w:rsidRDefault="008E2443" w:rsidP="00E87DC2">
            <w:r w:rsidRPr="00F731E6">
              <w:t>Project Surveyor</w:t>
            </w:r>
          </w:p>
        </w:tc>
        <w:tc>
          <w:tcPr>
            <w:tcW w:w="1865" w:type="dxa"/>
          </w:tcPr>
          <w:p w14:paraId="673483F3" w14:textId="4BD50D97" w:rsidR="008E2443" w:rsidRPr="00F731E6" w:rsidRDefault="008E2443" w:rsidP="00E87DC2">
            <w:r w:rsidRPr="00F731E6">
              <w:t>Cooke &amp; Arkwright</w:t>
            </w:r>
          </w:p>
        </w:tc>
        <w:tc>
          <w:tcPr>
            <w:tcW w:w="2105" w:type="dxa"/>
          </w:tcPr>
          <w:p w14:paraId="64B6FACF" w14:textId="4E2B5DF6" w:rsidR="008E2443" w:rsidRPr="00F731E6" w:rsidRDefault="008E2443" w:rsidP="00E87DC2">
            <w:r w:rsidRPr="00F731E6">
              <w:t>SEWTAPS Framework</w:t>
            </w:r>
          </w:p>
        </w:tc>
        <w:tc>
          <w:tcPr>
            <w:tcW w:w="3492" w:type="dxa"/>
          </w:tcPr>
          <w:p w14:paraId="3E0B750D" w14:textId="76DC2A58" w:rsidR="008E2443" w:rsidRPr="00F731E6" w:rsidRDefault="008E2443" w:rsidP="00E87DC2">
            <w:r w:rsidRPr="00F731E6">
              <w:t xml:space="preserve">Mobilised and </w:t>
            </w:r>
            <w:r w:rsidR="00DA49F6">
              <w:t>working on Phases 1 &amp;2, ready to proceed with stage 3.</w:t>
            </w:r>
          </w:p>
        </w:tc>
      </w:tr>
      <w:tr w:rsidR="00DA49F6" w14:paraId="10EB6535" w14:textId="39603065" w:rsidTr="00DA49F6">
        <w:tc>
          <w:tcPr>
            <w:tcW w:w="1554" w:type="dxa"/>
          </w:tcPr>
          <w:p w14:paraId="30E6B52E" w14:textId="01AC110C" w:rsidR="00DA49F6" w:rsidRPr="00F731E6" w:rsidRDefault="00DA49F6" w:rsidP="00DA49F6">
            <w:r w:rsidRPr="00F731E6">
              <w:t>Cleanroom Contractor</w:t>
            </w:r>
          </w:p>
        </w:tc>
        <w:tc>
          <w:tcPr>
            <w:tcW w:w="1865" w:type="dxa"/>
          </w:tcPr>
          <w:p w14:paraId="1DC178F5" w14:textId="4AA1AEB1" w:rsidR="00DA49F6" w:rsidRPr="00F731E6" w:rsidRDefault="00DA49F6" w:rsidP="00DA49F6">
            <w:r w:rsidRPr="00F731E6">
              <w:t>Angstrom Technology</w:t>
            </w:r>
          </w:p>
        </w:tc>
        <w:tc>
          <w:tcPr>
            <w:tcW w:w="2105" w:type="dxa"/>
          </w:tcPr>
          <w:p w14:paraId="224A2147" w14:textId="6674ED22" w:rsidR="00DA49F6" w:rsidRPr="00F731E6" w:rsidRDefault="00DA49F6" w:rsidP="00DA49F6">
            <w:r w:rsidRPr="00F731E6">
              <w:t>Open Tender</w:t>
            </w:r>
          </w:p>
        </w:tc>
        <w:tc>
          <w:tcPr>
            <w:tcW w:w="3492" w:type="dxa"/>
          </w:tcPr>
          <w:p w14:paraId="3A2D615E" w14:textId="75916B7F" w:rsidR="00DA49F6" w:rsidRPr="00F731E6" w:rsidRDefault="00DA49F6" w:rsidP="00DA49F6">
            <w:r w:rsidRPr="002D48FF">
              <w:t>Mobilised and working on Phases 1 &amp;2, ready to proceed with stage 3.</w:t>
            </w:r>
          </w:p>
        </w:tc>
      </w:tr>
      <w:tr w:rsidR="00DA49F6" w14:paraId="1C79FF93" w14:textId="5E87EC0B" w:rsidTr="00DA49F6">
        <w:tc>
          <w:tcPr>
            <w:tcW w:w="1554" w:type="dxa"/>
          </w:tcPr>
          <w:p w14:paraId="31964F83" w14:textId="57DB5FC1" w:rsidR="00DA49F6" w:rsidRPr="00F731E6" w:rsidRDefault="00DA49F6" w:rsidP="00DA49F6">
            <w:r w:rsidRPr="00F731E6">
              <w:t>Isolator Supplier</w:t>
            </w:r>
          </w:p>
        </w:tc>
        <w:tc>
          <w:tcPr>
            <w:tcW w:w="1865" w:type="dxa"/>
          </w:tcPr>
          <w:p w14:paraId="6E752356" w14:textId="4D16320A" w:rsidR="00DA49F6" w:rsidRPr="00F731E6" w:rsidRDefault="00DA49F6" w:rsidP="00DA49F6">
            <w:r w:rsidRPr="00F731E6">
              <w:t>Azbil Telstar</w:t>
            </w:r>
          </w:p>
        </w:tc>
        <w:tc>
          <w:tcPr>
            <w:tcW w:w="2105" w:type="dxa"/>
          </w:tcPr>
          <w:p w14:paraId="1ED996C6" w14:textId="086B4EB7" w:rsidR="00DA49F6" w:rsidRPr="00F731E6" w:rsidRDefault="00DA49F6" w:rsidP="00DA49F6">
            <w:r w:rsidRPr="00F731E6">
              <w:t>Open Tender</w:t>
            </w:r>
          </w:p>
        </w:tc>
        <w:tc>
          <w:tcPr>
            <w:tcW w:w="3492" w:type="dxa"/>
          </w:tcPr>
          <w:p w14:paraId="1F7747D3" w14:textId="1BF58D47" w:rsidR="00DA49F6" w:rsidRPr="00F731E6" w:rsidRDefault="00903038" w:rsidP="00DA49F6">
            <w:r>
              <w:t>Early authorisation given to proceed with delivery due to long lead time.</w:t>
            </w:r>
          </w:p>
        </w:tc>
      </w:tr>
      <w:tr w:rsidR="008E2443" w14:paraId="576688DD" w14:textId="0354B73A" w:rsidTr="00DA49F6">
        <w:tc>
          <w:tcPr>
            <w:tcW w:w="1554" w:type="dxa"/>
          </w:tcPr>
          <w:p w14:paraId="0F4E757C" w14:textId="23B8437E" w:rsidR="008E2443" w:rsidRPr="00F731E6" w:rsidRDefault="00F731E6" w:rsidP="00E87DC2">
            <w:r>
              <w:t>Enabling building works</w:t>
            </w:r>
          </w:p>
        </w:tc>
        <w:tc>
          <w:tcPr>
            <w:tcW w:w="1865" w:type="dxa"/>
          </w:tcPr>
          <w:p w14:paraId="4FFDC9AC" w14:textId="33D75C91" w:rsidR="008E2443" w:rsidRPr="00F731E6" w:rsidRDefault="00F731E6" w:rsidP="00E87DC2">
            <w:r w:rsidRPr="00F731E6">
              <w:t>Tbc</w:t>
            </w:r>
          </w:p>
        </w:tc>
        <w:tc>
          <w:tcPr>
            <w:tcW w:w="2105" w:type="dxa"/>
          </w:tcPr>
          <w:p w14:paraId="562EAB18" w14:textId="6107BEC0" w:rsidR="008E2443" w:rsidRPr="00F731E6" w:rsidRDefault="00F731E6" w:rsidP="00E87DC2">
            <w:r w:rsidRPr="00F731E6">
              <w:t>SEWSCA</w:t>
            </w:r>
            <w:r w:rsidR="009E02B4">
              <w:t>P</w:t>
            </w:r>
            <w:r w:rsidRPr="00F731E6">
              <w:t xml:space="preserve"> Framework</w:t>
            </w:r>
          </w:p>
        </w:tc>
        <w:tc>
          <w:tcPr>
            <w:tcW w:w="3492" w:type="dxa"/>
          </w:tcPr>
          <w:p w14:paraId="6405DD72" w14:textId="0C70D724" w:rsidR="008E2443" w:rsidRPr="00F731E6" w:rsidRDefault="00F731E6" w:rsidP="00E87DC2">
            <w:r w:rsidRPr="00341A0E">
              <w:t>Currently in Procurement. Expected to be ready to proceed by Sept 2024</w:t>
            </w:r>
          </w:p>
        </w:tc>
      </w:tr>
      <w:tr w:rsidR="00DA49F6" w14:paraId="202016A5" w14:textId="586DABF4" w:rsidTr="00DA49F6">
        <w:tc>
          <w:tcPr>
            <w:tcW w:w="1554" w:type="dxa"/>
          </w:tcPr>
          <w:p w14:paraId="139D7BA0" w14:textId="030074B6" w:rsidR="00DA49F6" w:rsidRPr="00F731E6" w:rsidRDefault="00DA49F6" w:rsidP="00DA49F6">
            <w:r>
              <w:t>Validation Advisor</w:t>
            </w:r>
          </w:p>
        </w:tc>
        <w:tc>
          <w:tcPr>
            <w:tcW w:w="1865" w:type="dxa"/>
          </w:tcPr>
          <w:p w14:paraId="1B9C6DD6" w14:textId="33F7AC32" w:rsidR="00DA49F6" w:rsidRPr="00F731E6" w:rsidRDefault="00DA49F6" w:rsidP="00DA49F6">
            <w:r>
              <w:t>Scitech</w:t>
            </w:r>
          </w:p>
        </w:tc>
        <w:tc>
          <w:tcPr>
            <w:tcW w:w="2105" w:type="dxa"/>
          </w:tcPr>
          <w:p w14:paraId="5B2E73DF" w14:textId="5380734E" w:rsidR="00DA49F6" w:rsidRPr="00F731E6" w:rsidRDefault="00DA49F6" w:rsidP="00DA49F6">
            <w:r>
              <w:t>Open Tender</w:t>
            </w:r>
          </w:p>
        </w:tc>
        <w:tc>
          <w:tcPr>
            <w:tcW w:w="3492" w:type="dxa"/>
          </w:tcPr>
          <w:p w14:paraId="026A921A" w14:textId="725051D9" w:rsidR="00DA49F6" w:rsidRPr="00F731E6" w:rsidRDefault="00DA49F6" w:rsidP="00DA49F6">
            <w:r w:rsidRPr="0003109F">
              <w:t>Mobilised and working on Phases 1 &amp;2, ready to proceed with stage 3.</w:t>
            </w:r>
          </w:p>
        </w:tc>
      </w:tr>
      <w:tr w:rsidR="00DA49F6" w14:paraId="51FBD6CF" w14:textId="2D532153" w:rsidTr="00DA49F6">
        <w:tc>
          <w:tcPr>
            <w:tcW w:w="1554" w:type="dxa"/>
          </w:tcPr>
          <w:p w14:paraId="0A11693F" w14:textId="03CA273D" w:rsidR="00DA49F6" w:rsidRPr="00900A5B" w:rsidRDefault="00DA49F6" w:rsidP="00DA49F6">
            <w:r w:rsidRPr="00900A5B">
              <w:t>RPA and RWA Advisor</w:t>
            </w:r>
          </w:p>
        </w:tc>
        <w:tc>
          <w:tcPr>
            <w:tcW w:w="1865" w:type="dxa"/>
          </w:tcPr>
          <w:p w14:paraId="58FF5D4B" w14:textId="476786CE" w:rsidR="00DA49F6" w:rsidRPr="00900A5B" w:rsidRDefault="00DA49F6" w:rsidP="00DA49F6">
            <w:r w:rsidRPr="00900A5B">
              <w:t>RSK t/a Aurora</w:t>
            </w:r>
          </w:p>
        </w:tc>
        <w:tc>
          <w:tcPr>
            <w:tcW w:w="2105" w:type="dxa"/>
          </w:tcPr>
          <w:p w14:paraId="57AAE40E" w14:textId="104EF1CD" w:rsidR="00DA49F6" w:rsidRPr="00900A5B" w:rsidRDefault="00DA49F6" w:rsidP="00DA49F6">
            <w:r w:rsidRPr="00900A5B">
              <w:t>NOE Framework</w:t>
            </w:r>
          </w:p>
        </w:tc>
        <w:tc>
          <w:tcPr>
            <w:tcW w:w="3492" w:type="dxa"/>
          </w:tcPr>
          <w:p w14:paraId="693240D8" w14:textId="3504998B" w:rsidR="00DA49F6" w:rsidRPr="00900A5B" w:rsidRDefault="00DA49F6" w:rsidP="00DA49F6">
            <w:r w:rsidRPr="0003109F">
              <w:t>Mobilised and working on Phases 1 &amp;2, ready to proceed with stage 3.</w:t>
            </w:r>
          </w:p>
        </w:tc>
      </w:tr>
      <w:tr w:rsidR="00DA49F6" w14:paraId="653D6B69" w14:textId="08875DF0" w:rsidTr="00DA49F6">
        <w:tc>
          <w:tcPr>
            <w:tcW w:w="1554" w:type="dxa"/>
          </w:tcPr>
          <w:p w14:paraId="456CA85A" w14:textId="3BE9BC89" w:rsidR="00DA49F6" w:rsidRPr="00DA49F6" w:rsidRDefault="00DA49F6" w:rsidP="00DA49F6">
            <w:r w:rsidRPr="00DA49F6">
              <w:t>Planning and Transport Advisor</w:t>
            </w:r>
          </w:p>
        </w:tc>
        <w:tc>
          <w:tcPr>
            <w:tcW w:w="1865" w:type="dxa"/>
          </w:tcPr>
          <w:p w14:paraId="748366C6" w14:textId="18FB800F" w:rsidR="00DA49F6" w:rsidRPr="00DA49F6" w:rsidRDefault="00DA49F6" w:rsidP="00DA49F6">
            <w:r w:rsidRPr="00DA49F6">
              <w:t>Asbri Planning and Asbri Transport</w:t>
            </w:r>
          </w:p>
        </w:tc>
        <w:tc>
          <w:tcPr>
            <w:tcW w:w="2105" w:type="dxa"/>
          </w:tcPr>
          <w:p w14:paraId="700AB137" w14:textId="12F2B616" w:rsidR="00DA49F6" w:rsidRPr="00DA49F6" w:rsidRDefault="00DA49F6" w:rsidP="00DA49F6">
            <w:r w:rsidRPr="00DA49F6">
              <w:t>Framework</w:t>
            </w:r>
          </w:p>
        </w:tc>
        <w:tc>
          <w:tcPr>
            <w:tcW w:w="3492" w:type="dxa"/>
          </w:tcPr>
          <w:p w14:paraId="4C2B79CF" w14:textId="343B331B" w:rsidR="00DA49F6" w:rsidRDefault="00DA49F6" w:rsidP="00DA49F6">
            <w:pPr>
              <w:rPr>
                <w:b/>
                <w:bCs/>
              </w:rPr>
            </w:pPr>
            <w:r w:rsidRPr="0003109F">
              <w:t>Mobilised and working on Phases 1 &amp;</w:t>
            </w:r>
            <w:r w:rsidR="00EB7498">
              <w:t xml:space="preserve"> </w:t>
            </w:r>
            <w:r w:rsidRPr="0003109F">
              <w:t>2, ready to proceed with stage 3.</w:t>
            </w:r>
          </w:p>
        </w:tc>
      </w:tr>
    </w:tbl>
    <w:p w14:paraId="1107A06D" w14:textId="77777777" w:rsidR="00CB3E9B" w:rsidRDefault="00CB3E9B" w:rsidP="00CB3E9B"/>
    <w:p w14:paraId="54B2F702" w14:textId="10B1ABFD" w:rsidR="00F35638" w:rsidRDefault="00CB3E9B" w:rsidP="00CB3E9B">
      <w:r>
        <w:t xml:space="preserve">Out of the total Project Cost (excluding contingency), we estimate that </w:t>
      </w:r>
      <w:r w:rsidR="0092250E">
        <w:t>by July 2024 75% of the Project costs will be secured by contract</w:t>
      </w:r>
      <w:r w:rsidR="008C621C">
        <w:t xml:space="preserve">, rising to </w:t>
      </w:r>
      <w:r w:rsidR="005D1D2C">
        <w:t>85% by Sept 2024</w:t>
      </w:r>
      <w:r w:rsidR="00F35638">
        <w:t xml:space="preserve">, once the </w:t>
      </w:r>
      <w:r w:rsidR="00586582">
        <w:t xml:space="preserve">enabling building </w:t>
      </w:r>
      <w:r w:rsidR="00F35638">
        <w:t>works tender is awarded</w:t>
      </w:r>
      <w:r w:rsidR="005D1D2C">
        <w:t>.</w:t>
      </w:r>
    </w:p>
    <w:p w14:paraId="575C34E0" w14:textId="156E7FB6" w:rsidR="004B17A5" w:rsidRPr="00C11B7E" w:rsidRDefault="00F35638" w:rsidP="00CB3E9B">
      <w:r>
        <w:t xml:space="preserve">The remaining 15% represents </w:t>
      </w:r>
      <w:r w:rsidR="00383EC2">
        <w:t>movable fixtures and fittings</w:t>
      </w:r>
      <w:r w:rsidR="000E7E24">
        <w:t xml:space="preserve">, final utility connections, and modifications </w:t>
      </w:r>
      <w:r w:rsidR="00F27BDD">
        <w:t xml:space="preserve">to </w:t>
      </w:r>
      <w:r w:rsidR="000E7E24">
        <w:t>the building security and fire alarms. These items</w:t>
      </w:r>
      <w:r w:rsidR="00383EC2">
        <w:t xml:space="preserve"> will be contracted for during the remainder of the project. The price risk on these items is </w:t>
      </w:r>
      <w:r w:rsidR="000E7E24">
        <w:t xml:space="preserve">deemed </w:t>
      </w:r>
      <w:r w:rsidR="00383EC2">
        <w:t>low.</w:t>
      </w:r>
      <w:r w:rsidR="004B17A5" w:rsidRPr="00C11B7E">
        <w:br w:type="page"/>
      </w:r>
    </w:p>
    <w:p w14:paraId="57808AE4" w14:textId="77777777" w:rsidR="00C073EC" w:rsidRDefault="00C073EC" w:rsidP="00C073EC">
      <w:pPr>
        <w:rPr>
          <w:sz w:val="32"/>
          <w:szCs w:val="32"/>
        </w:rPr>
      </w:pPr>
      <w:r w:rsidRPr="004B17A5">
        <w:rPr>
          <w:sz w:val="32"/>
          <w:szCs w:val="32"/>
        </w:rPr>
        <w:lastRenderedPageBreak/>
        <w:t>4. Financial Case</w:t>
      </w:r>
    </w:p>
    <w:p w14:paraId="48B636A5" w14:textId="7C6BCA89" w:rsidR="00754787" w:rsidRDefault="00754787" w:rsidP="00754787">
      <w:r>
        <w:t xml:space="preserve">The financial case analyses the Preferred Option for an NWSSP operated service from a new unit in IP5, compared against Business </w:t>
      </w:r>
      <w:proofErr w:type="gramStart"/>
      <w:r>
        <w:t>As</w:t>
      </w:r>
      <w:proofErr w:type="gramEnd"/>
      <w:r>
        <w:t xml:space="preserve"> Usual scenarios based on a reinvestment of the </w:t>
      </w:r>
      <w:r w:rsidR="000977F3">
        <w:t>legacy service model</w:t>
      </w:r>
      <w:r>
        <w:t>.</w:t>
      </w:r>
    </w:p>
    <w:p w14:paraId="795D3FEA" w14:textId="3BF7EBEF" w:rsidR="00C073EC" w:rsidRDefault="00C073EC" w:rsidP="00C073EC">
      <w:pPr>
        <w:rPr>
          <w:b/>
          <w:bCs/>
        </w:rPr>
      </w:pPr>
      <w:r w:rsidRPr="00F64930">
        <w:rPr>
          <w:b/>
          <w:bCs/>
        </w:rPr>
        <w:t xml:space="preserve">4.1 </w:t>
      </w:r>
      <w:r w:rsidR="00B75814">
        <w:rPr>
          <w:b/>
          <w:bCs/>
        </w:rPr>
        <w:t>Capital Costs</w:t>
      </w:r>
    </w:p>
    <w:p w14:paraId="7E477092" w14:textId="46ECB4BC" w:rsidR="00497E7A" w:rsidRPr="00497E7A" w:rsidRDefault="00497E7A" w:rsidP="00C073EC">
      <w:r w:rsidRPr="00497E7A">
        <w:t>The capital costs of the Preferred Option are as follows:</w:t>
      </w:r>
    </w:p>
    <w:p w14:paraId="30912870" w14:textId="7B72D822" w:rsidR="00C073EC" w:rsidRDefault="00497E7A" w:rsidP="00C073EC">
      <w:r w:rsidRPr="00497E7A">
        <w:rPr>
          <w:noProof/>
        </w:rPr>
        <w:drawing>
          <wp:inline distT="0" distB="0" distL="0" distR="0" wp14:anchorId="6C00E028" wp14:editId="3A9EDC36">
            <wp:extent cx="5435600" cy="6921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0" cy="6921500"/>
                    </a:xfrm>
                    <a:prstGeom prst="rect">
                      <a:avLst/>
                    </a:prstGeom>
                    <a:noFill/>
                    <a:ln>
                      <a:noFill/>
                    </a:ln>
                  </pic:spPr>
                </pic:pic>
              </a:graphicData>
            </a:graphic>
          </wp:inline>
        </w:drawing>
      </w:r>
    </w:p>
    <w:p w14:paraId="089517EF" w14:textId="77777777" w:rsidR="00094CE7" w:rsidRPr="00C073EC" w:rsidRDefault="00094CE7" w:rsidP="00094CE7">
      <w:pPr>
        <w:rPr>
          <w:i/>
          <w:iCs/>
        </w:rPr>
      </w:pPr>
      <w:r w:rsidRPr="00C073EC">
        <w:rPr>
          <w:i/>
          <w:iCs/>
        </w:rPr>
        <w:t>Table 1 - Capital investment cost.</w:t>
      </w:r>
    </w:p>
    <w:p w14:paraId="7D8E6470" w14:textId="77777777" w:rsidR="00C073EC" w:rsidRDefault="00C073EC" w:rsidP="00C073EC"/>
    <w:p w14:paraId="3184E640" w14:textId="77777777" w:rsidR="00C073EC" w:rsidRDefault="00C073EC" w:rsidP="00C073EC"/>
    <w:p w14:paraId="3A05804D" w14:textId="4687D118" w:rsidR="00EA39C7" w:rsidRDefault="5C0C567B" w:rsidP="00C073EC">
      <w:r>
        <w:t xml:space="preserve">As a comparator, the proposed capital costs of </w:t>
      </w:r>
      <w:r w:rsidR="17C64B2C">
        <w:t>CAVUHB</w:t>
      </w:r>
      <w:r w:rsidR="13D2BE12">
        <w:t xml:space="preserve">’s </w:t>
      </w:r>
      <w:r>
        <w:t xml:space="preserve">new Unit from </w:t>
      </w:r>
      <w:r w:rsidR="3EC2BB94">
        <w:t xml:space="preserve">their </w:t>
      </w:r>
      <w:r>
        <w:t xml:space="preserve">2020 </w:t>
      </w:r>
      <w:r w:rsidR="3EC2BB94">
        <w:t>Outline Business Case were calculated at</w:t>
      </w:r>
      <w:r w:rsidR="3A77B427">
        <w:t xml:space="preserve"> £12.8m</w:t>
      </w:r>
      <w:r w:rsidR="24CCA04A">
        <w:t>.</w:t>
      </w:r>
      <w:r w:rsidR="499BC693">
        <w:t xml:space="preserve"> </w:t>
      </w:r>
    </w:p>
    <w:p w14:paraId="2ED12CC0" w14:textId="775C2D70" w:rsidR="00E52C5E" w:rsidRDefault="24CCA04A" w:rsidP="00C073EC">
      <w:r>
        <w:t xml:space="preserve">The main differences are explained by the fact that the current preferred option is utilising an existing building that only requires minor renovations, </w:t>
      </w:r>
      <w:r w:rsidR="166521C4">
        <w:t xml:space="preserve">and minimal external works, </w:t>
      </w:r>
      <w:r>
        <w:t>wher</w:t>
      </w:r>
      <w:r w:rsidR="166521C4">
        <w:t xml:space="preserve">eas the </w:t>
      </w:r>
      <w:r w:rsidR="19B12D9D">
        <w:t>C</w:t>
      </w:r>
      <w:r w:rsidR="7B6061B8">
        <w:t>A</w:t>
      </w:r>
      <w:r w:rsidR="19B12D9D">
        <w:t xml:space="preserve">VUHB </w:t>
      </w:r>
      <w:r w:rsidR="166521C4">
        <w:t>proposal included a whole new building shell and associated site development costs.</w:t>
      </w:r>
      <w:r w:rsidR="499BC693">
        <w:t xml:space="preserve"> </w:t>
      </w:r>
      <w:r w:rsidR="3FD62AEA">
        <w:t xml:space="preserve">It is also worth noting that the NWSSP proposal has been developed largely by an </w:t>
      </w:r>
      <w:r w:rsidR="19B12D9D">
        <w:t>in-house</w:t>
      </w:r>
      <w:r w:rsidR="3FD62AEA">
        <w:t xml:space="preserve"> team, with contractor input focussed </w:t>
      </w:r>
      <w:r w:rsidR="00416BAD">
        <w:t>on</w:t>
      </w:r>
      <w:r w:rsidR="3FD62AEA">
        <w:t xml:space="preserve"> </w:t>
      </w:r>
      <w:r w:rsidR="262C2922">
        <w:t xml:space="preserve">the technical design work </w:t>
      </w:r>
      <w:r w:rsidR="44C511D8">
        <w:t xml:space="preserve">and specialist advice </w:t>
      </w:r>
      <w:r w:rsidR="262C2922">
        <w:t xml:space="preserve">only. </w:t>
      </w:r>
      <w:r w:rsidR="00416BAD">
        <w:t>Therefore,</w:t>
      </w:r>
      <w:r w:rsidR="262C2922">
        <w:t xml:space="preserve"> </w:t>
      </w:r>
      <w:r w:rsidR="44C511D8">
        <w:t xml:space="preserve">large </w:t>
      </w:r>
      <w:r w:rsidR="262C2922">
        <w:t xml:space="preserve">fees for developing the supply chain and for </w:t>
      </w:r>
      <w:r w:rsidR="79F49E96">
        <w:t xml:space="preserve">external </w:t>
      </w:r>
      <w:r w:rsidR="262C2922">
        <w:t xml:space="preserve">project management have been avoided. </w:t>
      </w:r>
      <w:r w:rsidR="79A86CB8">
        <w:t>S</w:t>
      </w:r>
      <w:r w:rsidR="79F49E96">
        <w:t>ignificant</w:t>
      </w:r>
      <w:r w:rsidR="79A86CB8">
        <w:t xml:space="preserve"> NHS resources have been committed </w:t>
      </w:r>
      <w:r w:rsidR="457313A7">
        <w:t xml:space="preserve">without </w:t>
      </w:r>
      <w:r w:rsidR="15BEE124">
        <w:t xml:space="preserve">additional </w:t>
      </w:r>
      <w:r w:rsidR="457313A7">
        <w:t xml:space="preserve">charge </w:t>
      </w:r>
      <w:r w:rsidR="79A86CB8">
        <w:t>in</w:t>
      </w:r>
      <w:r w:rsidR="79F49E96">
        <w:t xml:space="preserve"> the areas of </w:t>
      </w:r>
      <w:r w:rsidR="79A86CB8">
        <w:t xml:space="preserve">Procurement, Finance, and Project Management to develop the </w:t>
      </w:r>
      <w:r w:rsidR="457313A7">
        <w:t xml:space="preserve">NWSSP </w:t>
      </w:r>
      <w:r w:rsidR="79A86CB8">
        <w:t>case.</w:t>
      </w:r>
    </w:p>
    <w:p w14:paraId="2622B8FD" w14:textId="6DE70B07" w:rsidR="00C073EC" w:rsidRDefault="583A9510" w:rsidP="00C073EC">
      <w:r>
        <w:t>While the t</w:t>
      </w:r>
      <w:r w:rsidR="5C0C567B">
        <w:t xml:space="preserve">otal project cost of £9.2m is </w:t>
      </w:r>
      <w:r>
        <w:t>show</w:t>
      </w:r>
      <w:r w:rsidR="79F49E96">
        <w:t>n</w:t>
      </w:r>
      <w:r w:rsidR="5C0C567B">
        <w:t xml:space="preserve">, </w:t>
      </w:r>
      <w:r>
        <w:t xml:space="preserve">it is worth </w:t>
      </w:r>
      <w:r w:rsidR="5C0C567B">
        <w:t>noting that investment</w:t>
      </w:r>
      <w:r>
        <w:t>s</w:t>
      </w:r>
      <w:r w:rsidR="5C0C567B">
        <w:t xml:space="preserve"> of £2.3m ha</w:t>
      </w:r>
      <w:r>
        <w:t>ve</w:t>
      </w:r>
      <w:r w:rsidR="5C0C567B">
        <w:t xml:space="preserve"> already been funded</w:t>
      </w:r>
      <w:r w:rsidR="48F935EF">
        <w:t>,</w:t>
      </w:r>
      <w:r w:rsidR="5C0C567B">
        <w:t xml:space="preserve"> therefore the remaining balance sought from Welsh Government </w:t>
      </w:r>
      <w:r>
        <w:t>to complete the project is only</w:t>
      </w:r>
      <w:r w:rsidR="5C0C567B">
        <w:t xml:space="preserve"> £6.9m. If committed by </w:t>
      </w:r>
      <w:r w:rsidR="32DD40D4">
        <w:t xml:space="preserve">1 </w:t>
      </w:r>
      <w:r w:rsidR="5C0C567B">
        <w:t xml:space="preserve">Sept 2024, </w:t>
      </w:r>
      <w:r w:rsidR="6F5FAFCB">
        <w:t xml:space="preserve">it is </w:t>
      </w:r>
      <w:r w:rsidR="4796D412">
        <w:t>anticipated</w:t>
      </w:r>
      <w:r w:rsidR="6F5FAFCB">
        <w:t xml:space="preserve"> that </w:t>
      </w:r>
      <w:r w:rsidR="375E4B0D">
        <w:t>the majority of these costs</w:t>
      </w:r>
      <w:r w:rsidR="5C0C567B">
        <w:t xml:space="preserve"> will be </w:t>
      </w:r>
      <w:r w:rsidR="0C428719">
        <w:t>incurred</w:t>
      </w:r>
      <w:r w:rsidR="5C0C567B">
        <w:t xml:space="preserve"> in the </w:t>
      </w:r>
      <w:r w:rsidR="6F5FAFCB">
        <w:t xml:space="preserve">financial </w:t>
      </w:r>
      <w:r w:rsidR="5C0C567B">
        <w:t>year 2024/</w:t>
      </w:r>
      <w:r w:rsidR="73BDC1B3">
        <w:t>2</w:t>
      </w:r>
      <w:r w:rsidR="5C0C567B">
        <w:t>5, based on the supply chain already assembled by the project.</w:t>
      </w:r>
      <w:r w:rsidR="48F935EF">
        <w:t xml:space="preserve"> If committed later</w:t>
      </w:r>
      <w:r w:rsidR="32DD40D4">
        <w:t xml:space="preserve"> than 1 September 2024, then</w:t>
      </w:r>
      <w:r w:rsidR="6F5FAFCB">
        <w:t xml:space="preserve"> elements of the spend</w:t>
      </w:r>
      <w:r w:rsidR="48F935EF">
        <w:t xml:space="preserve"> will start to sli</w:t>
      </w:r>
      <w:r w:rsidR="32DD40D4">
        <w:t>p into the following financial year.</w:t>
      </w:r>
    </w:p>
    <w:p w14:paraId="4002DAA8" w14:textId="35631D4E" w:rsidR="7767A768" w:rsidRDefault="7767A768">
      <w:r>
        <w:t>No capital funds are sought from the Health Boards and Trusts for this project.</w:t>
      </w:r>
      <w:r w:rsidR="7BE7BC1A">
        <w:t xml:space="preserve"> </w:t>
      </w:r>
      <w:r w:rsidR="765DE33A">
        <w:t>Any future significant capital for lifecy</w:t>
      </w:r>
      <w:r w:rsidR="2B61CA49">
        <w:t>c</w:t>
      </w:r>
      <w:r w:rsidR="765DE33A">
        <w:t>le requirements will be subject to further business cases from NWSSP to Welsh Government.</w:t>
      </w:r>
    </w:p>
    <w:p w14:paraId="7B23D187" w14:textId="77777777" w:rsidR="002B3F45" w:rsidRDefault="002B3F45">
      <w:pPr>
        <w:rPr>
          <w:i/>
          <w:iCs/>
        </w:rPr>
      </w:pPr>
      <w:r>
        <w:rPr>
          <w:i/>
          <w:iCs/>
        </w:rPr>
        <w:br w:type="page"/>
      </w:r>
    </w:p>
    <w:p w14:paraId="7901D744" w14:textId="77777777" w:rsidR="002B3F45" w:rsidRDefault="002B3F45" w:rsidP="00C073EC">
      <w:pPr>
        <w:rPr>
          <w:i/>
          <w:iCs/>
        </w:rPr>
      </w:pPr>
    </w:p>
    <w:p w14:paraId="307068DB" w14:textId="77777777" w:rsidR="00094CE7" w:rsidRPr="00094CE7" w:rsidRDefault="00094CE7" w:rsidP="00C073EC">
      <w:pPr>
        <w:rPr>
          <w:b/>
          <w:bCs/>
        </w:rPr>
      </w:pPr>
      <w:r w:rsidRPr="00094CE7">
        <w:rPr>
          <w:b/>
          <w:bCs/>
        </w:rPr>
        <w:t>4.2</w:t>
      </w:r>
      <w:r w:rsidRPr="00094CE7">
        <w:rPr>
          <w:b/>
          <w:bCs/>
        </w:rPr>
        <w:tab/>
        <w:t>Revenue Commitments</w:t>
      </w:r>
    </w:p>
    <w:p w14:paraId="647960C2" w14:textId="67D8787B" w:rsidR="00094CE7" w:rsidRPr="00094CE7" w:rsidRDefault="6F5FAFCB" w:rsidP="00C073EC">
      <w:r>
        <w:t xml:space="preserve">The revenue costs of the new service, versus a baseline revenue costing </w:t>
      </w:r>
      <w:r w:rsidR="543DE6D1">
        <w:t xml:space="preserve">provided by </w:t>
      </w:r>
      <w:r>
        <w:t>CAVUHB for the legacy service, are shown below:</w:t>
      </w:r>
    </w:p>
    <w:p w14:paraId="7A0EE7A1" w14:textId="282A3090" w:rsidR="00C073EC" w:rsidRDefault="00C073EC" w:rsidP="00C073EC">
      <w:r w:rsidRPr="000D5AF7">
        <w:rPr>
          <w:noProof/>
        </w:rPr>
        <w:drawing>
          <wp:inline distT="0" distB="0" distL="0" distR="0" wp14:anchorId="29A577C1" wp14:editId="4BEFE4C7">
            <wp:extent cx="5731510" cy="6253480"/>
            <wp:effectExtent l="0" t="0" r="0" b="0"/>
            <wp:docPr id="13964272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6253480"/>
                    </a:xfrm>
                    <a:prstGeom prst="rect">
                      <a:avLst/>
                    </a:prstGeom>
                    <a:noFill/>
                    <a:ln>
                      <a:noFill/>
                    </a:ln>
                  </pic:spPr>
                </pic:pic>
              </a:graphicData>
            </a:graphic>
          </wp:inline>
        </w:drawing>
      </w:r>
    </w:p>
    <w:p w14:paraId="4C33F8C7" w14:textId="77777777" w:rsidR="00094CE7" w:rsidRDefault="00094CE7" w:rsidP="00094CE7">
      <w:pPr>
        <w:rPr>
          <w:i/>
          <w:iCs/>
        </w:rPr>
      </w:pPr>
      <w:r w:rsidRPr="002B3F45">
        <w:rPr>
          <w:i/>
          <w:iCs/>
        </w:rPr>
        <w:t>Table 2 - Revenue cost of the new service</w:t>
      </w:r>
    </w:p>
    <w:p w14:paraId="3C98FA25" w14:textId="2456FF74" w:rsidR="00ED195E" w:rsidRDefault="779505BE" w:rsidP="00C073EC">
      <w:r>
        <w:t>We have calculated two budgets for the future service. The initial budget</w:t>
      </w:r>
      <w:r w:rsidR="7971D4BF">
        <w:t xml:space="preserve"> of £1.752m</w:t>
      </w:r>
      <w:r>
        <w:t xml:space="preserve"> is for a </w:t>
      </w:r>
      <w:r w:rsidR="00416BAD">
        <w:t>standalone</w:t>
      </w:r>
      <w:r>
        <w:t xml:space="preserve"> Radiopharmacy service in IP5, which will be the position for at least the first 12-24 months of the new service.</w:t>
      </w:r>
      <w:r w:rsidR="7D44891C">
        <w:t xml:space="preserve"> </w:t>
      </w:r>
      <w:r w:rsidR="774D52FF">
        <w:t xml:space="preserve">These costs are higher than the legacy </w:t>
      </w:r>
      <w:r w:rsidR="4200C16C">
        <w:t xml:space="preserve">CAVUHB </w:t>
      </w:r>
      <w:r w:rsidR="774D52FF">
        <w:t>cost because:</w:t>
      </w:r>
    </w:p>
    <w:p w14:paraId="50024AB1" w14:textId="11A55BD7" w:rsidR="003657A4" w:rsidRDefault="003657A4" w:rsidP="00EB20FD">
      <w:pPr>
        <w:pStyle w:val="ListParagraph"/>
        <w:numPr>
          <w:ilvl w:val="0"/>
          <w:numId w:val="30"/>
        </w:numPr>
        <w:rPr>
          <w:noProof/>
        </w:rPr>
      </w:pPr>
      <w:r>
        <w:rPr>
          <w:noProof/>
        </w:rPr>
        <w:t>Significant regulatory changes were made in the new “Annexe 1” from MHRA, this has  significantly increased the costs of running a compliant service.</w:t>
      </w:r>
    </w:p>
    <w:p w14:paraId="3E40A66C" w14:textId="75B230AD" w:rsidR="00EB20FD" w:rsidRDefault="7D44891C" w:rsidP="00EB20FD">
      <w:pPr>
        <w:pStyle w:val="ListParagraph"/>
        <w:numPr>
          <w:ilvl w:val="0"/>
          <w:numId w:val="30"/>
        </w:numPr>
        <w:rPr>
          <w:noProof/>
        </w:rPr>
      </w:pPr>
      <w:r w:rsidRPr="38702DFA">
        <w:rPr>
          <w:noProof/>
        </w:rPr>
        <w:lastRenderedPageBreak/>
        <w:t>The new unit is significantly larger than the old one, to accommodate regulatory requirements on layout, separations, and adjacencies. Lack of space to optimi</w:t>
      </w:r>
      <w:r w:rsidR="3BE61E68" w:rsidRPr="38702DFA">
        <w:rPr>
          <w:noProof/>
        </w:rPr>
        <w:t>s</w:t>
      </w:r>
      <w:r w:rsidRPr="38702DFA">
        <w:rPr>
          <w:noProof/>
        </w:rPr>
        <w:t>e the layout of the old unit was one of the reasons why it had to close.</w:t>
      </w:r>
    </w:p>
    <w:p w14:paraId="513D45B0" w14:textId="77777777" w:rsidR="00EB20FD" w:rsidRDefault="7D44891C" w:rsidP="00EB20FD">
      <w:pPr>
        <w:pStyle w:val="ListParagraph"/>
        <w:numPr>
          <w:ilvl w:val="0"/>
          <w:numId w:val="30"/>
        </w:numPr>
        <w:rPr>
          <w:noProof/>
        </w:rPr>
      </w:pPr>
      <w:r w:rsidRPr="38702DFA">
        <w:rPr>
          <w:noProof/>
        </w:rPr>
        <w:t>Modern regulatory requirements for 100% fresh filtered and enviromentally controlled air supply drive a requirement for a large air handling unit. This will require much more planned preventative maintenance and servicing than the ventilation in the old unit. Lack of space to install the ducting for a modern air plant was also one of the reasons why the old unit could not be cost effectively refurbished.</w:t>
      </w:r>
    </w:p>
    <w:p w14:paraId="214CB5CA" w14:textId="43774EFF" w:rsidR="003657A4" w:rsidRDefault="003657A4" w:rsidP="00EB20FD">
      <w:pPr>
        <w:pStyle w:val="ListParagraph"/>
        <w:numPr>
          <w:ilvl w:val="0"/>
          <w:numId w:val="30"/>
        </w:numPr>
        <w:rPr>
          <w:noProof/>
        </w:rPr>
      </w:pPr>
      <w:r>
        <w:rPr>
          <w:noProof/>
        </w:rPr>
        <w:t>Active air supply is now required to all transfer hatches, significantly increasing both plant costs and the costs of validation</w:t>
      </w:r>
    </w:p>
    <w:p w14:paraId="44A1A45D" w14:textId="73813F3B" w:rsidR="003657A4" w:rsidRDefault="003657A4" w:rsidP="00EB20FD">
      <w:pPr>
        <w:pStyle w:val="ListParagraph"/>
        <w:numPr>
          <w:ilvl w:val="0"/>
          <w:numId w:val="30"/>
        </w:numPr>
        <w:rPr>
          <w:noProof/>
        </w:rPr>
      </w:pPr>
      <w:r>
        <w:rPr>
          <w:noProof/>
        </w:rPr>
        <w:t>Two stage changing in separated rooms is also now required in all new units, driving an increase in classified clean room space</w:t>
      </w:r>
    </w:p>
    <w:p w14:paraId="36A76394" w14:textId="6833C817" w:rsidR="00EB20FD" w:rsidRDefault="7D44891C" w:rsidP="00EB20FD">
      <w:pPr>
        <w:pStyle w:val="ListParagraph"/>
        <w:numPr>
          <w:ilvl w:val="0"/>
          <w:numId w:val="30"/>
        </w:numPr>
        <w:rPr>
          <w:noProof/>
        </w:rPr>
      </w:pPr>
      <w:r w:rsidRPr="38702DFA">
        <w:rPr>
          <w:noProof/>
        </w:rPr>
        <w:t xml:space="preserve">The new unit will use Ionized Hydrogen Peroxide gassing for decontamination of both isolators and rooms. </w:t>
      </w:r>
      <w:r w:rsidR="6EF00720" w:rsidRPr="38702DFA">
        <w:rPr>
          <w:noProof/>
        </w:rPr>
        <w:t>Gas decontamination</w:t>
      </w:r>
      <w:r w:rsidRPr="38702DFA">
        <w:rPr>
          <w:noProof/>
        </w:rPr>
        <w:t xml:space="preserve"> is now the regulatory requirement for all new units. Again this technology has an annual servicing and maintenance requirement, and a consumable cost in purchasing the gas</w:t>
      </w:r>
      <w:r w:rsidR="5B289BC1" w:rsidRPr="38702DFA">
        <w:rPr>
          <w:noProof/>
        </w:rPr>
        <w:t>, which the leg</w:t>
      </w:r>
      <w:r w:rsidR="7554C67E" w:rsidRPr="38702DFA">
        <w:rPr>
          <w:noProof/>
        </w:rPr>
        <w:t>a</w:t>
      </w:r>
      <w:r w:rsidR="5B289BC1" w:rsidRPr="38702DFA">
        <w:rPr>
          <w:noProof/>
        </w:rPr>
        <w:t>cy service did not.</w:t>
      </w:r>
    </w:p>
    <w:p w14:paraId="5527D0D9" w14:textId="56354591" w:rsidR="003657A4" w:rsidRDefault="003657A4" w:rsidP="00EB20FD">
      <w:pPr>
        <w:pStyle w:val="ListParagraph"/>
        <w:numPr>
          <w:ilvl w:val="0"/>
          <w:numId w:val="30"/>
        </w:numPr>
        <w:rPr>
          <w:noProof/>
        </w:rPr>
      </w:pPr>
      <w:r>
        <w:rPr>
          <w:noProof/>
        </w:rPr>
        <w:t>The new isolators costing around £0.5m each,</w:t>
      </w:r>
      <w:r w:rsidR="003B0979">
        <w:rPr>
          <w:noProof/>
        </w:rPr>
        <w:t xml:space="preserve"> required to provide a compliant service,</w:t>
      </w:r>
      <w:r>
        <w:rPr>
          <w:noProof/>
        </w:rPr>
        <w:t xml:space="preserve"> compared to around £6,000 each for the old open fronted cabinets, generate a sig</w:t>
      </w:r>
      <w:r w:rsidR="003B0979">
        <w:rPr>
          <w:noProof/>
        </w:rPr>
        <w:t>ni</w:t>
      </w:r>
      <w:r>
        <w:rPr>
          <w:noProof/>
        </w:rPr>
        <w:t>ficant revenue tail of electricity, consumables, maintenance</w:t>
      </w:r>
      <w:r w:rsidR="00DF15DB">
        <w:rPr>
          <w:noProof/>
        </w:rPr>
        <w:t>,</w:t>
      </w:r>
      <w:r>
        <w:rPr>
          <w:noProof/>
        </w:rPr>
        <w:t xml:space="preserve"> and servicing costs.</w:t>
      </w:r>
    </w:p>
    <w:p w14:paraId="18825DA3" w14:textId="7F84F8F5" w:rsidR="00F65D85" w:rsidRDefault="00F65D85" w:rsidP="00EB20FD">
      <w:pPr>
        <w:pStyle w:val="ListParagraph"/>
        <w:numPr>
          <w:ilvl w:val="0"/>
          <w:numId w:val="30"/>
        </w:numPr>
        <w:rPr>
          <w:noProof/>
        </w:rPr>
      </w:pPr>
      <w:r>
        <w:rPr>
          <w:noProof/>
        </w:rPr>
        <w:t>An additional transport cost is incurred because the unit is no longer co-located with the UHW Radiology service</w:t>
      </w:r>
      <w:r w:rsidR="006D0B77">
        <w:rPr>
          <w:noProof/>
        </w:rPr>
        <w:t>.</w:t>
      </w:r>
    </w:p>
    <w:p w14:paraId="09D521EE" w14:textId="7386EFC6" w:rsidR="00ED195E" w:rsidRDefault="504B9291" w:rsidP="009B02A2">
      <w:pPr>
        <w:pStyle w:val="ListParagraph"/>
        <w:numPr>
          <w:ilvl w:val="0"/>
          <w:numId w:val="30"/>
        </w:numPr>
      </w:pPr>
      <w:r w:rsidRPr="38702DFA">
        <w:rPr>
          <w:noProof/>
        </w:rPr>
        <w:t xml:space="preserve">In aggregate: the new </w:t>
      </w:r>
      <w:r w:rsidR="7F8AD728" w:rsidRPr="38702DFA">
        <w:rPr>
          <w:noProof/>
        </w:rPr>
        <w:t>service</w:t>
      </w:r>
      <w:r w:rsidRPr="38702DFA">
        <w:rPr>
          <w:noProof/>
        </w:rPr>
        <w:t xml:space="preserve"> is planned to be</w:t>
      </w:r>
      <w:r w:rsidR="7F8AD728" w:rsidRPr="38702DFA">
        <w:rPr>
          <w:noProof/>
        </w:rPr>
        <w:t xml:space="preserve"> </w:t>
      </w:r>
      <w:r w:rsidR="2A6EBAB9" w:rsidRPr="38702DFA">
        <w:rPr>
          <w:noProof/>
        </w:rPr>
        <w:t xml:space="preserve">compliant, </w:t>
      </w:r>
      <w:r w:rsidRPr="38702DFA">
        <w:rPr>
          <w:noProof/>
        </w:rPr>
        <w:t xml:space="preserve">reliable and sustainable, </w:t>
      </w:r>
      <w:r w:rsidR="5B289BC1" w:rsidRPr="38702DFA">
        <w:rPr>
          <w:noProof/>
        </w:rPr>
        <w:t>and the costs are calcul</w:t>
      </w:r>
      <w:r w:rsidR="333F4BBF" w:rsidRPr="38702DFA">
        <w:rPr>
          <w:noProof/>
        </w:rPr>
        <w:t>a</w:t>
      </w:r>
      <w:r w:rsidR="5B289BC1" w:rsidRPr="38702DFA">
        <w:rPr>
          <w:noProof/>
        </w:rPr>
        <w:t>ted on that basis</w:t>
      </w:r>
      <w:r w:rsidRPr="38702DFA">
        <w:rPr>
          <w:noProof/>
        </w:rPr>
        <w:t xml:space="preserve">. </w:t>
      </w:r>
    </w:p>
    <w:p w14:paraId="768D5F4B" w14:textId="54BAAA89" w:rsidR="00543467" w:rsidRPr="000D3A97" w:rsidRDefault="387C272D" w:rsidP="00543467">
      <w:r>
        <w:t xml:space="preserve">As a further comparator it is also worth noting </w:t>
      </w:r>
      <w:r w:rsidRPr="00D53B4E">
        <w:t>that the 2020 CAVUHB</w:t>
      </w:r>
      <w:r>
        <w:t xml:space="preserve"> Business case included revenue costs </w:t>
      </w:r>
      <w:r w:rsidR="2DF6162B">
        <w:t>totalling</w:t>
      </w:r>
      <w:r>
        <w:t xml:space="preserve"> £1.59m p/a offset by expected income of £1.18m p/a. So </w:t>
      </w:r>
      <w:r w:rsidR="38A78FA4">
        <w:t xml:space="preserve">CAVUHB </w:t>
      </w:r>
      <w:r>
        <w:t xml:space="preserve">also anticipated that a modern and sustainable </w:t>
      </w:r>
      <w:r w:rsidR="54D149C5">
        <w:t>service</w:t>
      </w:r>
      <w:r>
        <w:t xml:space="preserve"> would both cost more to </w:t>
      </w:r>
      <w:r w:rsidR="0B69AD48">
        <w:t>run and</w:t>
      </w:r>
      <w:r>
        <w:t xml:space="preserve"> would require an increase in cost to be passed on </w:t>
      </w:r>
      <w:r w:rsidR="0B69AD48">
        <w:t>to</w:t>
      </w:r>
      <w:r>
        <w:t xml:space="preserve"> customers.</w:t>
      </w:r>
    </w:p>
    <w:p w14:paraId="16320A5B" w14:textId="3EA4AE44" w:rsidR="005E2FA0" w:rsidRDefault="7354261B" w:rsidP="00C073EC">
      <w:r>
        <w:t>A</w:t>
      </w:r>
      <w:r w:rsidR="08CEA4F1">
        <w:t>n estimate of the recurrent costs</w:t>
      </w:r>
      <w:r w:rsidR="779505BE">
        <w:t xml:space="preserve"> </w:t>
      </w:r>
      <w:r w:rsidR="3676212C">
        <w:t xml:space="preserve">of £1.459m </w:t>
      </w:r>
      <w:r w:rsidR="779505BE">
        <w:t xml:space="preserve">has </w:t>
      </w:r>
      <w:r w:rsidR="65073D9C">
        <w:t xml:space="preserve">also </w:t>
      </w:r>
      <w:r w:rsidR="779505BE">
        <w:t>been</w:t>
      </w:r>
      <w:r w:rsidR="7EC964B7">
        <w:t xml:space="preserve"> included</w:t>
      </w:r>
      <w:r w:rsidR="779505BE">
        <w:t xml:space="preserve"> showing the </w:t>
      </w:r>
      <w:r w:rsidR="65073D9C">
        <w:t xml:space="preserve">cost </w:t>
      </w:r>
      <w:r w:rsidR="779505BE">
        <w:t xml:space="preserve">efficiencies </w:t>
      </w:r>
      <w:r w:rsidR="3A904066">
        <w:t>that can be achieved once the South East Hub opens on the same site. These efficiencies include:</w:t>
      </w:r>
    </w:p>
    <w:p w14:paraId="2042C0F6" w14:textId="0207510D" w:rsidR="0004318D" w:rsidRDefault="0004318D" w:rsidP="0004318D">
      <w:pPr>
        <w:pStyle w:val="ListParagraph"/>
        <w:numPr>
          <w:ilvl w:val="0"/>
          <w:numId w:val="29"/>
        </w:numPr>
      </w:pPr>
      <w:r>
        <w:t>Staffing – sharing senior management, Q</w:t>
      </w:r>
      <w:r w:rsidR="009648C4">
        <w:t xml:space="preserve">uality </w:t>
      </w:r>
      <w:r>
        <w:t>A</w:t>
      </w:r>
      <w:r w:rsidR="009648C4">
        <w:t>ssurance</w:t>
      </w:r>
      <w:r>
        <w:t xml:space="preserve"> support, and </w:t>
      </w:r>
      <w:r w:rsidR="00971A8E">
        <w:t xml:space="preserve">staff </w:t>
      </w:r>
      <w:r w:rsidR="00B336DF">
        <w:t xml:space="preserve">absence cover </w:t>
      </w:r>
      <w:r w:rsidR="00971A8E">
        <w:t xml:space="preserve">in general </w:t>
      </w:r>
      <w:r w:rsidR="00B336DF">
        <w:t>across the whole hub</w:t>
      </w:r>
      <w:r w:rsidR="009648C4">
        <w:t>.</w:t>
      </w:r>
      <w:r w:rsidR="003001B2">
        <w:t xml:space="preserve"> This process will be managed through the TRAMs Organisational Change Project, as described in the management case.</w:t>
      </w:r>
    </w:p>
    <w:p w14:paraId="3FA0D559" w14:textId="07CD8452" w:rsidR="00B336DF" w:rsidRDefault="00B336DF" w:rsidP="0004318D">
      <w:pPr>
        <w:pStyle w:val="ListParagraph"/>
        <w:numPr>
          <w:ilvl w:val="0"/>
          <w:numId w:val="29"/>
        </w:numPr>
      </w:pPr>
      <w:r>
        <w:t xml:space="preserve">Transport – the opportunity to share the cost of delivery </w:t>
      </w:r>
      <w:r w:rsidR="00C33F96">
        <w:t xml:space="preserve">drivers and </w:t>
      </w:r>
      <w:r>
        <w:t>vans</w:t>
      </w:r>
      <w:r w:rsidR="00C33F96">
        <w:t xml:space="preserve"> (specified and approved for Radiopharmacy use) on a second </w:t>
      </w:r>
      <w:r w:rsidR="001622E1">
        <w:t xml:space="preserve">daily </w:t>
      </w:r>
      <w:r w:rsidR="00C33F96">
        <w:t>run delivering other products</w:t>
      </w:r>
      <w:r w:rsidR="009648C4">
        <w:t>.</w:t>
      </w:r>
    </w:p>
    <w:p w14:paraId="0119009C" w14:textId="790BCD19" w:rsidR="00ED195E" w:rsidRDefault="0028319B" w:rsidP="0004318D">
      <w:pPr>
        <w:pStyle w:val="ListParagraph"/>
        <w:numPr>
          <w:ilvl w:val="0"/>
          <w:numId w:val="29"/>
        </w:numPr>
      </w:pPr>
      <w:r>
        <w:t>Power</w:t>
      </w:r>
      <w:r w:rsidR="00ED195E">
        <w:t xml:space="preserve"> – the opportunity to deploy a more efficient backup power solution for the whole hub</w:t>
      </w:r>
      <w:r>
        <w:t>, and the planned solar</w:t>
      </w:r>
      <w:r w:rsidR="0079387E">
        <w:t xml:space="preserve"> photovoltaic</w:t>
      </w:r>
      <w:r>
        <w:t xml:space="preserve"> </w:t>
      </w:r>
      <w:r w:rsidR="00083325">
        <w:t>(</w:t>
      </w:r>
      <w:r>
        <w:t>PV</w:t>
      </w:r>
      <w:r w:rsidR="00083325">
        <w:t>)</w:t>
      </w:r>
      <w:r>
        <w:t xml:space="preserve"> installation at IP5.</w:t>
      </w:r>
    </w:p>
    <w:p w14:paraId="2943C270" w14:textId="0AF291C2" w:rsidR="0097637C" w:rsidRDefault="0BFDD4E4" w:rsidP="00C073EC">
      <w:r>
        <w:t>We aim to achieve this</w:t>
      </w:r>
      <w:r w:rsidR="6ADD4DE6">
        <w:t xml:space="preserve"> long term recurring revenue position for the service from year 3 of operation onwards.</w:t>
      </w:r>
      <w:r w:rsidR="2082829C">
        <w:t xml:space="preserve"> The difference between the </w:t>
      </w:r>
      <w:r w:rsidR="2E53F546">
        <w:t>interim and recurrent</w:t>
      </w:r>
      <w:r w:rsidR="24AE0B6E">
        <w:t xml:space="preserve"> annual</w:t>
      </w:r>
      <w:r w:rsidR="2E53F546">
        <w:t xml:space="preserve"> cost</w:t>
      </w:r>
      <w:r w:rsidR="079036F9">
        <w:t xml:space="preserve"> of the service</w:t>
      </w:r>
      <w:r w:rsidR="2082829C">
        <w:t xml:space="preserve"> is £294k</w:t>
      </w:r>
      <w:r w:rsidR="4B04F9E0">
        <w:t>.</w:t>
      </w:r>
      <w:r w:rsidR="003B0979">
        <w:t xml:space="preserve">  The funding model proposed assumes that NWSSP will non-recurrently provide funding for this additional £294k until the recurrent operating solution can be implemented</w:t>
      </w:r>
      <w:r w:rsidR="00F57E5B">
        <w:t xml:space="preserve"> with the opening of the SE Wales hub</w:t>
      </w:r>
      <w:r w:rsidR="003B0979">
        <w:t>.</w:t>
      </w:r>
    </w:p>
    <w:p w14:paraId="26CBA8D1" w14:textId="77777777" w:rsidR="0097637C" w:rsidRDefault="0097637C">
      <w:r>
        <w:br w:type="page"/>
      </w:r>
    </w:p>
    <w:p w14:paraId="0EC175E4" w14:textId="77777777" w:rsidR="00C073EC" w:rsidRDefault="00C073EC" w:rsidP="00C073EC"/>
    <w:p w14:paraId="72032721" w14:textId="562FA2F0" w:rsidR="004767E3" w:rsidRPr="00C332CE" w:rsidRDefault="003B0979">
      <w:r w:rsidRPr="00C332CE">
        <w:t>Comparison of our identified service costs to assess value for money is difficult as there are no commercial suppliers operating in this market to provide any comparative costs.</w:t>
      </w:r>
      <w:r w:rsidR="009248B3" w:rsidRPr="00C332CE">
        <w:t xml:space="preserve"> </w:t>
      </w:r>
      <w:r w:rsidR="002732FB" w:rsidRPr="00C332CE">
        <w:t xml:space="preserve">Product shelf life means that only nearby units can </w:t>
      </w:r>
      <w:r w:rsidRPr="00C332CE">
        <w:t xml:space="preserve">facilitate any </w:t>
      </w:r>
      <w:r w:rsidR="002732FB" w:rsidRPr="00C332CE">
        <w:t xml:space="preserve">supply. </w:t>
      </w:r>
      <w:r w:rsidR="009248B3" w:rsidRPr="00C332CE">
        <w:t xml:space="preserve">Cost comparisons were sought from both Bristol and Birmingham NHS Trusts, who have offered small scale incremental supply </w:t>
      </w:r>
      <w:r w:rsidR="00D37D60" w:rsidRPr="00C332CE">
        <w:t xml:space="preserve">of between 2 and 6 vials per day </w:t>
      </w:r>
      <w:r w:rsidR="009248B3" w:rsidRPr="00C332CE">
        <w:t xml:space="preserve">at marginal cost prices over the past 2 years. Neither Trust was willing to commit to an enduring, </w:t>
      </w:r>
      <w:r w:rsidR="00736E53" w:rsidRPr="00C332CE">
        <w:t>supply at a robust level of reliability, at the scale requested of circ</w:t>
      </w:r>
      <w:r w:rsidR="004767E3" w:rsidRPr="00C332CE">
        <w:t>a</w:t>
      </w:r>
      <w:r w:rsidR="00736E53" w:rsidRPr="00C332CE">
        <w:t xml:space="preserve"> 20 vials per </w:t>
      </w:r>
      <w:r w:rsidR="00D849F8" w:rsidRPr="00C332CE">
        <w:t>day</w:t>
      </w:r>
      <w:r w:rsidR="002732FB" w:rsidRPr="00C332CE">
        <w:t xml:space="preserve">, or to </w:t>
      </w:r>
      <w:r w:rsidRPr="00C332CE">
        <w:t>provide</w:t>
      </w:r>
      <w:r w:rsidR="002732FB" w:rsidRPr="00C332CE">
        <w:t xml:space="preserve"> a </w:t>
      </w:r>
      <w:r w:rsidR="00FE6DDB" w:rsidRPr="00C332CE">
        <w:t xml:space="preserve">full </w:t>
      </w:r>
      <w:r w:rsidR="002732FB" w:rsidRPr="00C332CE">
        <w:t>cost comparator</w:t>
      </w:r>
      <w:r w:rsidR="00FE6DDB" w:rsidRPr="00C332CE">
        <w:t>.</w:t>
      </w:r>
    </w:p>
    <w:p w14:paraId="3AC93DA0" w14:textId="475238FE" w:rsidR="000D3A97" w:rsidRDefault="00442FA4">
      <w:pPr>
        <w:rPr>
          <w:b/>
          <w:bCs/>
        </w:rPr>
      </w:pPr>
      <w:r>
        <w:rPr>
          <w:b/>
          <w:bCs/>
          <w:noProof/>
        </w:rPr>
        <mc:AlternateContent>
          <mc:Choice Requires="wps">
            <w:drawing>
              <wp:anchor distT="0" distB="0" distL="114300" distR="114300" simplePos="0" relativeHeight="251661312" behindDoc="0" locked="0" layoutInCell="1" allowOverlap="1" wp14:anchorId="4CDDCEC4" wp14:editId="06E18D7E">
                <wp:simplePos x="0" y="0"/>
                <wp:positionH relativeFrom="column">
                  <wp:posOffset>1974850</wp:posOffset>
                </wp:positionH>
                <wp:positionV relativeFrom="paragraph">
                  <wp:posOffset>62865</wp:posOffset>
                </wp:positionV>
                <wp:extent cx="3771900" cy="1612900"/>
                <wp:effectExtent l="0" t="0" r="19050" b="25400"/>
                <wp:wrapNone/>
                <wp:docPr id="7" name="Rectangle: Rounded Corners 7"/>
                <wp:cNvGraphicFramePr/>
                <a:graphic xmlns:a="http://schemas.openxmlformats.org/drawingml/2006/main">
                  <a:graphicData uri="http://schemas.microsoft.com/office/word/2010/wordprocessingShape">
                    <wps:wsp>
                      <wps:cNvSpPr/>
                      <wps:spPr>
                        <a:xfrm>
                          <a:off x="0" y="0"/>
                          <a:ext cx="3771900" cy="1612900"/>
                        </a:xfrm>
                        <a:prstGeom prst="roundRect">
                          <a:avLst/>
                        </a:prstGeom>
                        <a:solidFill>
                          <a:schemeClr val="accent4">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637F177F" w14:textId="57FE8D52" w:rsidR="00442FA4" w:rsidRPr="00E95400" w:rsidRDefault="008D224C" w:rsidP="00E95400">
                            <w:pPr>
                              <w:pStyle w:val="NormalWeb"/>
                              <w:rPr>
                                <w:i/>
                                <w:iCs/>
                              </w:rPr>
                            </w:pPr>
                            <w:r w:rsidRPr="00C332CE">
                              <w:rPr>
                                <w:color w:val="000000" w:themeColor="text1"/>
                              </w:rPr>
                              <w:t>University Hospitals Birmingham NHS Foundation Trust</w:t>
                            </w:r>
                            <w:r w:rsidR="00DD25B2" w:rsidRPr="00C332CE">
                              <w:rPr>
                                <w:color w:val="000000" w:themeColor="text1"/>
                              </w:rPr>
                              <w:t xml:space="preserve">: </w:t>
                            </w:r>
                            <w:r w:rsidR="00442FA4" w:rsidRPr="00E95400">
                              <w:rPr>
                                <w:i/>
                                <w:iCs/>
                                <w:color w:val="000000"/>
                              </w:rPr>
                              <w:t>“</w:t>
                            </w:r>
                            <w:r w:rsidR="00442FA4" w:rsidRPr="00E95400">
                              <w:rPr>
                                <w:rFonts w:eastAsia="Times New Roman"/>
                                <w:i/>
                                <w:iCs/>
                                <w:color w:val="000000"/>
                                <w:sz w:val="24"/>
                                <w:szCs w:val="24"/>
                              </w:rPr>
                              <w:t>I'm afraid we wouldn't be able to assist with that level of service requirement. We are able to provide Welsh Nuclear Medicine departments with urgent contingency supplies only, so committing to such a large workload over such a long timeframe is not going to be possible. “</w:t>
                            </w:r>
                          </w:p>
                          <w:p w14:paraId="14C1CD04" w14:textId="1DB55FAC" w:rsidR="008C1928" w:rsidRPr="00E95400" w:rsidRDefault="008C1928" w:rsidP="00E95400">
                            <w:pPr>
                              <w:shd w:val="clear" w:color="auto" w:fill="FFF2CC" w:themeFill="accent4" w:themeFillTint="33"/>
                              <w:rPr>
                                <w:i/>
                                <w:i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4CDDCEC4" id="Rectangle: Rounded Corners 7" o:spid="_x0000_s1026" style="position:absolute;margin-left:155.5pt;margin-top:4.95pt;width:297pt;height:1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" fillcolor="#fff2cc [663]" strokecolor="#09101d [484]" strokeweight="1pt">
                <v:stroke joinstyle="miter"/>
                <v:textbox>
                  <w:txbxContent>
                    <w:p w14:paraId="637F177F" w14:textId="57FE8D52" w:rsidR="00442FA4" w:rsidRPr="00E95400" w:rsidRDefault="008D224C" w:rsidP="00E95400">
                      <w:pPr>
                        <w:pStyle w:val="NormalWeb"/>
                        <w:rPr>
                          <w:i/>
                          <w:iCs/>
                        </w:rPr>
                      </w:pPr>
                      <w:r w:rsidRPr="00C332CE">
                        <w:rPr>
                          <w:color w:val="000000" w:themeColor="text1"/>
                        </w:rPr>
                        <w:t>University Hospitals Birmingham NHS Foundation Trust</w:t>
                      </w:r>
                      <w:r w:rsidR="00DD25B2" w:rsidRPr="00C332CE">
                        <w:rPr>
                          <w:color w:val="000000" w:themeColor="text1"/>
                        </w:rPr>
                        <w:t xml:space="preserve">: </w:t>
                      </w:r>
                      <w:r w:rsidR="00442FA4" w:rsidRPr="00E95400">
                        <w:rPr>
                          <w:i/>
                          <w:iCs/>
                          <w:color w:val="000000"/>
                        </w:rPr>
                        <w:t>“</w:t>
                      </w:r>
                      <w:r w:rsidR="00442FA4" w:rsidRPr="00E95400">
                        <w:rPr>
                          <w:rFonts w:eastAsia="Times New Roman"/>
                          <w:i/>
                          <w:iCs/>
                          <w:color w:val="000000"/>
                          <w:sz w:val="24"/>
                          <w:szCs w:val="24"/>
                        </w:rPr>
                        <w:t>I'm afraid we wouldn't be able to assist with that level of service requirement. We are able to provide Welsh Nuclear Medicine departments with urgent contingency supplies only, so committing to such a large workload over such a long timeframe is not going to be possible. “</w:t>
                      </w:r>
                    </w:p>
                    <w:p w14:paraId="14C1CD04" w14:textId="1DB55FAC" w:rsidR="008C1928" w:rsidRPr="00E95400" w:rsidRDefault="008C1928" w:rsidP="00E95400">
                      <w:pPr>
                        <w:shd w:val="clear" w:color="auto" w:fill="FFF2CC" w:themeFill="accent4" w:themeFillTint="33"/>
                        <w:rPr>
                          <w:i/>
                          <w:iCs/>
                        </w:rPr>
                      </w:pPr>
                    </w:p>
                  </w:txbxContent>
                </v:textbox>
              </v:roundrect>
            </w:pict>
          </mc:Fallback>
        </mc:AlternateContent>
      </w:r>
      <w:r>
        <w:rPr>
          <w:b/>
          <w:bCs/>
          <w:noProof/>
        </w:rPr>
        <mc:AlternateContent>
          <mc:Choice Requires="wps">
            <w:drawing>
              <wp:anchor distT="0" distB="0" distL="114300" distR="114300" simplePos="0" relativeHeight="251659264" behindDoc="0" locked="0" layoutInCell="1" allowOverlap="1" wp14:anchorId="38B2ECE1" wp14:editId="0188C3B1">
                <wp:simplePos x="0" y="0"/>
                <wp:positionH relativeFrom="column">
                  <wp:posOffset>50800</wp:posOffset>
                </wp:positionH>
                <wp:positionV relativeFrom="paragraph">
                  <wp:posOffset>75565</wp:posOffset>
                </wp:positionV>
                <wp:extent cx="1714500" cy="1657350"/>
                <wp:effectExtent l="0" t="0" r="19050" b="19050"/>
                <wp:wrapNone/>
                <wp:docPr id="2" name="Rectangle: Rounded Corners 2"/>
                <wp:cNvGraphicFramePr/>
                <a:graphic xmlns:a="http://schemas.openxmlformats.org/drawingml/2006/main">
                  <a:graphicData uri="http://schemas.microsoft.com/office/word/2010/wordprocessingShape">
                    <wps:wsp>
                      <wps:cNvSpPr/>
                      <wps:spPr>
                        <a:xfrm>
                          <a:off x="0" y="0"/>
                          <a:ext cx="1714500" cy="1657350"/>
                        </a:xfrm>
                        <a:prstGeom prst="roundRect">
                          <a:avLst/>
                        </a:prstGeom>
                        <a:solidFill>
                          <a:schemeClr val="accent4">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2036DEB2" w14:textId="0081719E" w:rsidR="008C1928" w:rsidRPr="00E95400" w:rsidRDefault="00541188" w:rsidP="00E95400">
                            <w:pPr>
                              <w:shd w:val="clear" w:color="auto" w:fill="FFF2CC" w:themeFill="accent4" w:themeFillTint="33"/>
                              <w:rPr>
                                <w:i/>
                                <w:iCs/>
                                <w:color w:val="000000"/>
                              </w:rPr>
                            </w:pPr>
                            <w:r>
                              <w:rPr>
                                <w:color w:val="000000"/>
                              </w:rPr>
                              <w:t>University Hospital Bristol NHS Foundation T</w:t>
                            </w:r>
                            <w:r w:rsidR="008C1928">
                              <w:rPr>
                                <w:color w:val="000000"/>
                              </w:rPr>
                              <w:t xml:space="preserve">rust: </w:t>
                            </w:r>
                            <w:r w:rsidR="008C1928" w:rsidRPr="00E95400">
                              <w:rPr>
                                <w:i/>
                                <w:iCs/>
                                <w:color w:val="000000"/>
                              </w:rPr>
                              <w:t>“We would not be able to supply an additional 20+ vials every day for the next few years.”</w:t>
                            </w:r>
                          </w:p>
                          <w:p w14:paraId="41441422" w14:textId="26D28CAF" w:rsidR="008C1928" w:rsidRDefault="008C1928" w:rsidP="00E95400">
                            <w:pPr>
                              <w:shd w:val="clear" w:color="auto" w:fill="FFF2CC" w:themeFill="accent4" w:themeFillTint="33"/>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38B2ECE1" id="Rectangle: Rounded Corners 2" o:spid="_x0000_s1027" style="position:absolute;margin-left:4pt;margin-top:5.95pt;width:135pt;height:13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" fillcolor="#fff2cc [663]" strokecolor="#09101d [484]" strokeweight="1pt">
                <v:stroke joinstyle="miter"/>
                <v:textbox>
                  <w:txbxContent>
                    <w:p w14:paraId="2036DEB2" w14:textId="0081719E" w:rsidR="008C1928" w:rsidRPr="00E95400" w:rsidRDefault="00541188" w:rsidP="00E95400">
                      <w:pPr>
                        <w:shd w:val="clear" w:color="auto" w:fill="FFF2CC" w:themeFill="accent4" w:themeFillTint="33"/>
                        <w:rPr>
                          <w:i/>
                          <w:iCs/>
                          <w:color w:val="000000"/>
                        </w:rPr>
                      </w:pPr>
                      <w:r>
                        <w:rPr>
                          <w:color w:val="000000"/>
                        </w:rPr>
                        <w:t>University Hospital Bristol NHS Foundation T</w:t>
                      </w:r>
                      <w:r w:rsidR="008C1928">
                        <w:rPr>
                          <w:color w:val="000000"/>
                        </w:rPr>
                        <w:t xml:space="preserve">rust: </w:t>
                      </w:r>
                      <w:r w:rsidR="008C1928" w:rsidRPr="00E95400">
                        <w:rPr>
                          <w:i/>
                          <w:iCs/>
                          <w:color w:val="000000"/>
                        </w:rPr>
                        <w:t>“We would not be able to supply an additional 20+ vials every day for the next few years.”</w:t>
                      </w:r>
                    </w:p>
                    <w:p w14:paraId="41441422" w14:textId="26D28CAF" w:rsidR="008C1928" w:rsidRDefault="008C1928" w:rsidP="00E95400">
                      <w:pPr>
                        <w:shd w:val="clear" w:color="auto" w:fill="FFF2CC" w:themeFill="accent4" w:themeFillTint="33"/>
                        <w:jc w:val="center"/>
                      </w:pPr>
                    </w:p>
                  </w:txbxContent>
                </v:textbox>
              </v:roundrect>
            </w:pict>
          </mc:Fallback>
        </mc:AlternateContent>
      </w:r>
      <w:r w:rsidR="000D3A97">
        <w:rPr>
          <w:b/>
          <w:bCs/>
        </w:rPr>
        <w:br w:type="page"/>
      </w:r>
    </w:p>
    <w:p w14:paraId="2786FD82" w14:textId="24FA8B93" w:rsidR="00C073EC" w:rsidRPr="001622E1" w:rsidRDefault="001622E1" w:rsidP="00C073EC">
      <w:pPr>
        <w:rPr>
          <w:b/>
          <w:bCs/>
        </w:rPr>
      </w:pPr>
      <w:r w:rsidRPr="001622E1">
        <w:rPr>
          <w:b/>
          <w:bCs/>
        </w:rPr>
        <w:lastRenderedPageBreak/>
        <w:t>4.3 Funding Models</w:t>
      </w:r>
    </w:p>
    <w:p w14:paraId="379C1818" w14:textId="2D4887F6" w:rsidR="00D73158" w:rsidRDefault="00D73158" w:rsidP="00C073EC">
      <w:r>
        <w:t xml:space="preserve">Discussions </w:t>
      </w:r>
      <w:r w:rsidR="003B0979">
        <w:t>have been</w:t>
      </w:r>
      <w:r>
        <w:t xml:space="preserve"> held with the 4 major customers in the South East Region: CAVUHB, ABUHB, CTMUHB, and V</w:t>
      </w:r>
      <w:r w:rsidR="00B572AA">
        <w:t xml:space="preserve">UNHST, and </w:t>
      </w:r>
      <w:r w:rsidR="00F57E5B">
        <w:t>an equitable</w:t>
      </w:r>
      <w:r w:rsidR="00B572AA">
        <w:t xml:space="preserve"> funding model </w:t>
      </w:r>
      <w:r w:rsidR="00F57E5B">
        <w:t>identified</w:t>
      </w:r>
      <w:r w:rsidR="00B572AA">
        <w:t>:</w:t>
      </w:r>
    </w:p>
    <w:p w14:paraId="457F8ADE" w14:textId="77777777" w:rsidR="00C073EC" w:rsidRPr="000D5AF7" w:rsidRDefault="00C073EC" w:rsidP="00C073EC">
      <w:r w:rsidRPr="008458C4">
        <w:rPr>
          <w:noProof/>
        </w:rPr>
        <w:drawing>
          <wp:inline distT="0" distB="0" distL="0" distR="0" wp14:anchorId="33A21420" wp14:editId="6BEAEF28">
            <wp:extent cx="5236210" cy="2803525"/>
            <wp:effectExtent l="0" t="0" r="2540" b="0"/>
            <wp:docPr id="6369215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6210" cy="2803525"/>
                    </a:xfrm>
                    <a:prstGeom prst="rect">
                      <a:avLst/>
                    </a:prstGeom>
                    <a:noFill/>
                    <a:ln>
                      <a:noFill/>
                    </a:ln>
                  </pic:spPr>
                </pic:pic>
              </a:graphicData>
            </a:graphic>
          </wp:inline>
        </w:drawing>
      </w:r>
    </w:p>
    <w:p w14:paraId="73FEB1AE" w14:textId="252EA765" w:rsidR="0013535F" w:rsidRDefault="00FF3712" w:rsidP="00C073EC">
      <w:r>
        <w:t>The NWSSP</w:t>
      </w:r>
      <w:r w:rsidR="00F57E5B">
        <w:t xml:space="preserve"> annual</w:t>
      </w:r>
      <w:r>
        <w:t xml:space="preserve"> contribution of £294k is a </w:t>
      </w:r>
      <w:r w:rsidR="00F57E5B">
        <w:t>non-recurrent investment in the new service</w:t>
      </w:r>
      <w:r>
        <w:t xml:space="preserve"> to bridge the cost efficiency gap until the ful</w:t>
      </w:r>
      <w:r w:rsidR="00C54C05">
        <w:t>l</w:t>
      </w:r>
      <w:r>
        <w:t xml:space="preserve"> South East Hub opens</w:t>
      </w:r>
      <w:r w:rsidR="00C54C05">
        <w:t>.</w:t>
      </w:r>
      <w:r w:rsidR="0013535F">
        <w:t xml:space="preserve"> </w:t>
      </w:r>
    </w:p>
    <w:p w14:paraId="2D1BCE63" w14:textId="77777777" w:rsidR="00C332CE" w:rsidRDefault="00BA2FCD" w:rsidP="00C332CE">
      <w:pPr>
        <w:spacing w:before="100" w:beforeAutospacing="1" w:after="100" w:afterAutospacing="1"/>
        <w:rPr>
          <w:rFonts w:ascii="Aptos" w:hAnsi="Aptos"/>
        </w:rPr>
      </w:pPr>
      <w:r>
        <w:t>The net figure of £1,458,249</w:t>
      </w:r>
      <w:r w:rsidR="00DC14B9">
        <w:t xml:space="preserve"> therefore represents the </w:t>
      </w:r>
      <w:r w:rsidR="00F57E5B">
        <w:t>recurrent</w:t>
      </w:r>
      <w:r w:rsidR="00DC14B9">
        <w:t xml:space="preserve"> revenue commitment </w:t>
      </w:r>
      <w:r w:rsidR="00F521B5">
        <w:t>for the service</w:t>
      </w:r>
      <w:r w:rsidR="00F57E5B">
        <w:t xml:space="preserve"> based on today’s prices</w:t>
      </w:r>
      <w:r w:rsidR="00A52154">
        <w:t>, to b</w:t>
      </w:r>
      <w:r w:rsidR="00F57E5B">
        <w:t>e</w:t>
      </w:r>
      <w:r w:rsidR="00A52154">
        <w:t xml:space="preserve"> funded as shown</w:t>
      </w:r>
      <w:r w:rsidR="00F57E5B">
        <w:t xml:space="preserve"> above based on an apportionment using historic demand levels for the service.</w:t>
      </w:r>
      <w:r w:rsidR="00F61ED4">
        <w:rPr>
          <w:rFonts w:ascii="Aptos" w:hAnsi="Aptos"/>
          <w:i/>
          <w:iCs/>
        </w:rPr>
        <w:t xml:space="preserve"> </w:t>
      </w:r>
      <w:r w:rsidR="00F61ED4" w:rsidRPr="00C332CE">
        <w:rPr>
          <w:rFonts w:ascii="Aptos" w:hAnsi="Aptos"/>
        </w:rPr>
        <w:t>Any increased cost to Velindre should be included as part of the normal future commissioning process with the relevant health boards.</w:t>
      </w:r>
    </w:p>
    <w:p w14:paraId="1594445C" w14:textId="79898E0F" w:rsidR="00525192" w:rsidRDefault="00B572AA" w:rsidP="00C332CE">
      <w:pPr>
        <w:spacing w:before="100" w:beforeAutospacing="1" w:after="100" w:afterAutospacing="1"/>
      </w:pPr>
      <w:r>
        <w:t xml:space="preserve">The advantage of the selected funding model is that </w:t>
      </w:r>
      <w:r w:rsidR="007B067B">
        <w:t>products</w:t>
      </w:r>
      <w:r>
        <w:t xml:space="preserve"> will be procured at the same price</w:t>
      </w:r>
      <w:r w:rsidR="006B107F">
        <w:t>, following an established “fair shares” principle recognised by all the participating organisations.</w:t>
      </w:r>
      <w:r w:rsidR="628D0147">
        <w:t xml:space="preserve"> </w:t>
      </w:r>
    </w:p>
    <w:p w14:paraId="5519F4FF" w14:textId="0B32E933" w:rsidR="003D6206" w:rsidRDefault="003D6206" w:rsidP="00C332CE">
      <w:pPr>
        <w:spacing w:before="100" w:beforeAutospacing="1" w:after="100" w:afterAutospacing="1"/>
      </w:pPr>
      <w:r>
        <w:t>Based on an indicative start date of 1st July 2025 the IP5 Radiopharmacy operating charges would be profiled as follows:</w:t>
      </w:r>
    </w:p>
    <w:p w14:paraId="38C92ED8" w14:textId="7B3BD3A8" w:rsidR="003D6206" w:rsidRDefault="003D6206" w:rsidP="00C332CE">
      <w:pPr>
        <w:spacing w:before="100" w:beforeAutospacing="1" w:after="100" w:afterAutospacing="1"/>
      </w:pPr>
      <w:r w:rsidRPr="003D6206">
        <w:rPr>
          <w:noProof/>
        </w:rPr>
        <w:drawing>
          <wp:inline distT="0" distB="0" distL="0" distR="0" wp14:anchorId="2E8F7C69" wp14:editId="44D00425">
            <wp:extent cx="2457450" cy="1838325"/>
            <wp:effectExtent l="0" t="0" r="0" b="9525"/>
            <wp:docPr id="612941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57450" cy="1838325"/>
                    </a:xfrm>
                    <a:prstGeom prst="rect">
                      <a:avLst/>
                    </a:prstGeom>
                    <a:noFill/>
                    <a:ln>
                      <a:noFill/>
                    </a:ln>
                  </pic:spPr>
                </pic:pic>
              </a:graphicData>
            </a:graphic>
          </wp:inline>
        </w:drawing>
      </w:r>
    </w:p>
    <w:p w14:paraId="4646780A" w14:textId="77777777" w:rsidR="003D6206" w:rsidRDefault="003D6206" w:rsidP="00C332CE">
      <w:pPr>
        <w:spacing w:before="100" w:beforeAutospacing="1" w:after="100" w:afterAutospacing="1"/>
      </w:pPr>
    </w:p>
    <w:p w14:paraId="1434398E" w14:textId="1639E658" w:rsidR="003D6206" w:rsidRDefault="003D6206" w:rsidP="00C332CE">
      <w:pPr>
        <w:spacing w:before="100" w:beforeAutospacing="1" w:after="100" w:afterAutospacing="1"/>
      </w:pPr>
      <w:r>
        <w:t xml:space="preserve"> </w:t>
      </w:r>
    </w:p>
    <w:p w14:paraId="41DC0C9D" w14:textId="77777777" w:rsidR="003D6206" w:rsidRDefault="003D6206" w:rsidP="00C332CE">
      <w:pPr>
        <w:spacing w:before="100" w:beforeAutospacing="1" w:after="100" w:afterAutospacing="1"/>
      </w:pPr>
    </w:p>
    <w:p w14:paraId="18154B37" w14:textId="038609A3" w:rsidR="006B135A" w:rsidRDefault="00F4179C" w:rsidP="00C332CE">
      <w:pPr>
        <w:spacing w:before="100" w:beforeAutospacing="1" w:after="100" w:afterAutospacing="1"/>
      </w:pPr>
      <w:r>
        <w:t xml:space="preserve">Note: This funding model is for the Radiopharmacy BJC only and </w:t>
      </w:r>
      <w:r w:rsidR="00107636">
        <w:t xml:space="preserve">recognises that the funding model for the rest of the TrAMs Service will be assessed at the </w:t>
      </w:r>
      <w:r w:rsidR="007A0DF6">
        <w:t>time those Business Cases are developed. This particular model DOES NOT set a precedent for the rest of the TrAMs</w:t>
      </w:r>
      <w:r w:rsidR="001B1AAA">
        <w:t xml:space="preserve"> business</w:t>
      </w:r>
      <w:r w:rsidR="007A0DF6">
        <w:t xml:space="preserve"> cases.  </w:t>
      </w:r>
    </w:p>
    <w:p w14:paraId="12412DF0" w14:textId="6D16589E" w:rsidR="009661E5" w:rsidRDefault="00F57E5B" w:rsidP="00BA54EF">
      <w:r>
        <w:t>This revenue</w:t>
      </w:r>
      <w:r w:rsidR="006B107F">
        <w:t xml:space="preserve"> f</w:t>
      </w:r>
      <w:r w:rsidR="009661E5">
        <w:t xml:space="preserve">unding </w:t>
      </w:r>
      <w:r>
        <w:t>model</w:t>
      </w:r>
      <w:r w:rsidR="00C332CE">
        <w:t xml:space="preserve"> </w:t>
      </w:r>
      <w:r w:rsidR="009661E5">
        <w:t xml:space="preserve">is </w:t>
      </w:r>
      <w:r w:rsidR="009661E5" w:rsidRPr="00737686">
        <w:rPr>
          <w:b/>
          <w:bCs/>
          <w:u w:val="single"/>
        </w:rPr>
        <w:t xml:space="preserve">recommended to SSPC for </w:t>
      </w:r>
      <w:r w:rsidR="00140B1A" w:rsidRPr="00737686">
        <w:rPr>
          <w:b/>
          <w:bCs/>
          <w:u w:val="single"/>
        </w:rPr>
        <w:t>approval</w:t>
      </w:r>
      <w:r w:rsidR="00140B1A">
        <w:rPr>
          <w:b/>
          <w:bCs/>
          <w:u w:val="single"/>
        </w:rPr>
        <w:t xml:space="preserve"> for</w:t>
      </w:r>
      <w:r>
        <w:rPr>
          <w:b/>
          <w:bCs/>
          <w:u w:val="single"/>
        </w:rPr>
        <w:t xml:space="preserve"> the recurrent service provision of radiopharmacy services in South East Wales.</w:t>
      </w:r>
    </w:p>
    <w:p w14:paraId="1ECF4BF2" w14:textId="4F754598" w:rsidR="00F701E9" w:rsidRDefault="00F701E9">
      <w:pPr>
        <w:rPr>
          <w:b/>
          <w:bCs/>
        </w:rPr>
      </w:pPr>
    </w:p>
    <w:p w14:paraId="246120CB" w14:textId="4F0F7383" w:rsidR="00C073EC" w:rsidRPr="009661E5" w:rsidRDefault="009661E5" w:rsidP="00C073EC">
      <w:pPr>
        <w:rPr>
          <w:b/>
          <w:bCs/>
        </w:rPr>
      </w:pPr>
      <w:r w:rsidRPr="009661E5">
        <w:rPr>
          <w:b/>
          <w:bCs/>
        </w:rPr>
        <w:t>4.5 Charging mechanism</w:t>
      </w:r>
    </w:p>
    <w:p w14:paraId="2AB810DD" w14:textId="75225EF3" w:rsidR="009661E5" w:rsidRDefault="009661E5" w:rsidP="00C073EC">
      <w:r>
        <w:t xml:space="preserve">It is recommended that the annual funding contributions sought </w:t>
      </w:r>
      <w:r w:rsidR="007E1A81">
        <w:t>above, will be applied as a per product charge, invoiced (or in the case of VELNHST recharged) monthly on the basis of actual usage.</w:t>
      </w:r>
    </w:p>
    <w:p w14:paraId="516CFD82" w14:textId="28DEB3F4" w:rsidR="007E1A81" w:rsidRDefault="3485DD48" w:rsidP="00C073EC">
      <w:r>
        <w:t xml:space="preserve">The per unit price will be set on the baseline of demand from the </w:t>
      </w:r>
      <w:r w:rsidR="1C3C6809">
        <w:t xml:space="preserve">2022/23 </w:t>
      </w:r>
      <w:r w:rsidR="00EC1E2C">
        <w:t xml:space="preserve">financial </w:t>
      </w:r>
      <w:r w:rsidR="1C3C6809">
        <w:t>year</w:t>
      </w:r>
      <w:r w:rsidR="675EADFA">
        <w:t xml:space="preserve">. At the time of writing this is assessed as </w:t>
      </w:r>
      <w:r w:rsidR="1102C927">
        <w:t xml:space="preserve">being </w:t>
      </w:r>
      <w:r w:rsidR="0099022B">
        <w:t>3,633</w:t>
      </w:r>
      <w:r w:rsidR="1102C927">
        <w:t xml:space="preserve"> vials p/</w:t>
      </w:r>
      <w:r w:rsidR="0BC45610">
        <w:t>a</w:t>
      </w:r>
      <w:r w:rsidR="1102C927">
        <w:t>, leading to a</w:t>
      </w:r>
      <w:r w:rsidR="1C3AEB24">
        <w:t>n average</w:t>
      </w:r>
      <w:r w:rsidR="1102C927">
        <w:t xml:space="preserve"> unit cost of</w:t>
      </w:r>
      <w:r w:rsidR="50BE3B0C">
        <w:t>:</w:t>
      </w:r>
    </w:p>
    <w:p w14:paraId="3AE48B53" w14:textId="541B31C0" w:rsidR="003343B0" w:rsidRPr="000D5AF7" w:rsidRDefault="50BE3B0C" w:rsidP="00E25F15">
      <w:pPr>
        <w:ind w:firstLine="720"/>
      </w:pPr>
      <w:r>
        <w:t>£</w:t>
      </w:r>
      <w:r w:rsidR="009F7A88">
        <w:t>1</w:t>
      </w:r>
      <w:r w:rsidR="002F43C1">
        <w:t>,</w:t>
      </w:r>
      <w:r w:rsidR="009F7A88">
        <w:t>458,249</w:t>
      </w:r>
      <w:r>
        <w:t xml:space="preserve"> / </w:t>
      </w:r>
      <w:r w:rsidR="0099022B">
        <w:t>3,633</w:t>
      </w:r>
      <w:r>
        <w:t xml:space="preserve"> = </w:t>
      </w:r>
      <w:r w:rsidR="6FDFBC86">
        <w:t>£</w:t>
      </w:r>
      <w:r w:rsidR="009F7A88">
        <w:t>40</w:t>
      </w:r>
      <w:r w:rsidR="008D287D">
        <w:t>1</w:t>
      </w:r>
      <w:r w:rsidR="7245D146">
        <w:t xml:space="preserve"> per vial</w:t>
      </w:r>
    </w:p>
    <w:p w14:paraId="0DBA1865" w14:textId="325075E2" w:rsidR="00243A85" w:rsidRDefault="6EFBE3CA" w:rsidP="00C073EC">
      <w:r>
        <w:t xml:space="preserve">This business case is based on the </w:t>
      </w:r>
      <w:r w:rsidR="008D287D">
        <w:t xml:space="preserve">historic </w:t>
      </w:r>
      <w:r>
        <w:t xml:space="preserve">level of demand. </w:t>
      </w:r>
      <w:r w:rsidR="0D9443CA">
        <w:t xml:space="preserve">The total number of vials required to be manufactured needs to be kept under regular review, as efforts to improve the efficiency of the number of doses achieved from each vial are still underway. </w:t>
      </w:r>
      <w:r w:rsidR="4D89B5CC">
        <w:t xml:space="preserve">While it is likely that currently suppressed demand will increase once the full capacity of the new </w:t>
      </w:r>
      <w:r w:rsidR="1D7F1B64">
        <w:t>unit comes online, this may also result in an increase in vial to dose efficiency</w:t>
      </w:r>
      <w:r w:rsidR="6A02A21B">
        <w:t>,</w:t>
      </w:r>
      <w:r w:rsidR="1D7F1B64">
        <w:t xml:space="preserve"> as more patients</w:t>
      </w:r>
      <w:r w:rsidR="32227AF2">
        <w:t xml:space="preserve"> can be booked into existing clinics.</w:t>
      </w:r>
    </w:p>
    <w:p w14:paraId="1816F4CF" w14:textId="39E114AE" w:rsidR="00223515" w:rsidRDefault="6FDFBC86" w:rsidP="00C073EC">
      <w:r>
        <w:t xml:space="preserve">The demand forecast will </w:t>
      </w:r>
      <w:r w:rsidR="68955ABC">
        <w:t xml:space="preserve">therefore </w:t>
      </w:r>
      <w:r>
        <w:t xml:space="preserve">continue to be refined and a detailed pricing model </w:t>
      </w:r>
      <w:r w:rsidR="1C3AEB24">
        <w:t>for the various different kinds of vial kit will be created</w:t>
      </w:r>
      <w:r w:rsidR="68955ABC">
        <w:t xml:space="preserve"> over the next 12 months</w:t>
      </w:r>
      <w:r w:rsidR="1C3AEB24">
        <w:t xml:space="preserve">. This </w:t>
      </w:r>
      <w:r>
        <w:t>will be submitted for</w:t>
      </w:r>
      <w:r w:rsidR="1C3AEB24">
        <w:t xml:space="preserve"> approval as part of Service Business Plan v2.</w:t>
      </w:r>
      <w:proofErr w:type="gramStart"/>
      <w:r w:rsidR="1C3AEB24">
        <w:t>0</w:t>
      </w:r>
      <w:proofErr w:type="gramEnd"/>
      <w:r w:rsidR="1C3AEB24">
        <w:t xml:space="preserve"> which is due in May 2025</w:t>
      </w:r>
      <w:r w:rsidR="0CC4660F">
        <w:t>, prior to the new service opening</w:t>
      </w:r>
      <w:r w:rsidR="1C3AEB24">
        <w:t>.</w:t>
      </w:r>
      <w:r w:rsidR="552363B6">
        <w:t xml:space="preserve"> The pricing will be </w:t>
      </w:r>
      <w:r w:rsidR="119CBB3D">
        <w:t xml:space="preserve">calculated to achieve </w:t>
      </w:r>
      <w:r w:rsidR="552363B6">
        <w:t xml:space="preserve">the approved </w:t>
      </w:r>
      <w:r w:rsidR="119CBB3D">
        <w:t xml:space="preserve">levels of annual contribution </w:t>
      </w:r>
      <w:r w:rsidR="0CC4660F">
        <w:t>from</w:t>
      </w:r>
      <w:r w:rsidR="119CBB3D">
        <w:t xml:space="preserve"> this case.</w:t>
      </w:r>
    </w:p>
    <w:p w14:paraId="44476D63" w14:textId="0934BE80" w:rsidR="00223515" w:rsidRDefault="00223515" w:rsidP="00C073EC">
      <w:r>
        <w:t xml:space="preserve">The unit prices will be kept under regular review </w:t>
      </w:r>
      <w:r w:rsidR="00BB0DDA">
        <w:t xml:space="preserve">thereafter </w:t>
      </w:r>
      <w:r>
        <w:t xml:space="preserve">and will </w:t>
      </w:r>
      <w:r w:rsidR="00851C1B">
        <w:t xml:space="preserve">be </w:t>
      </w:r>
      <w:r>
        <w:t xml:space="preserve">varied </w:t>
      </w:r>
      <w:r w:rsidR="00F246F9">
        <w:t xml:space="preserve">in future </w:t>
      </w:r>
      <w:r w:rsidR="00851C1B">
        <w:t>in order that</w:t>
      </w:r>
      <w:r>
        <w:t>:</w:t>
      </w:r>
    </w:p>
    <w:p w14:paraId="31ECE5E4" w14:textId="0B9F3B20" w:rsidR="00126D32" w:rsidRDefault="00126D32" w:rsidP="00223515">
      <w:pPr>
        <w:pStyle w:val="ListParagraph"/>
        <w:numPr>
          <w:ilvl w:val="0"/>
          <w:numId w:val="31"/>
        </w:numPr>
      </w:pPr>
      <w:r>
        <w:t xml:space="preserve">Costs incurred from any </w:t>
      </w:r>
      <w:r w:rsidR="00BB0DDA">
        <w:t>rise or fall i</w:t>
      </w:r>
      <w:r>
        <w:t xml:space="preserve">n demand </w:t>
      </w:r>
      <w:r w:rsidR="00BB0DDA">
        <w:t>continue to be</w:t>
      </w:r>
      <w:r>
        <w:t xml:space="preserve"> met</w:t>
      </w:r>
      <w:r w:rsidR="007D40CF">
        <w:t>.</w:t>
      </w:r>
    </w:p>
    <w:p w14:paraId="3D33E12A" w14:textId="78071E19" w:rsidR="00C073EC" w:rsidRDefault="00223515" w:rsidP="00223515">
      <w:pPr>
        <w:pStyle w:val="ListParagraph"/>
        <w:numPr>
          <w:ilvl w:val="0"/>
          <w:numId w:val="31"/>
        </w:numPr>
      </w:pPr>
      <w:r>
        <w:t>Any efficiencies in production that reduce costs are passed on equitably</w:t>
      </w:r>
      <w:r w:rsidR="007D40CF">
        <w:t>.</w:t>
      </w:r>
    </w:p>
    <w:p w14:paraId="6F70C461" w14:textId="441A9D6B" w:rsidR="008849A7" w:rsidRDefault="008849A7" w:rsidP="00223515">
      <w:pPr>
        <w:pStyle w:val="ListParagraph"/>
        <w:numPr>
          <w:ilvl w:val="0"/>
          <w:numId w:val="31"/>
        </w:numPr>
      </w:pPr>
      <w:r>
        <w:t>Any unexpected cost pressures are also met equitably</w:t>
      </w:r>
      <w:r w:rsidR="007D40CF">
        <w:t>.</w:t>
      </w:r>
    </w:p>
    <w:p w14:paraId="29598EBC" w14:textId="60DBC4E4" w:rsidR="008849A7" w:rsidRDefault="00126D32" w:rsidP="00223515">
      <w:pPr>
        <w:pStyle w:val="ListParagraph"/>
        <w:numPr>
          <w:ilvl w:val="0"/>
          <w:numId w:val="31"/>
        </w:numPr>
      </w:pPr>
      <w:r>
        <w:t>As a guiding principle t</w:t>
      </w:r>
      <w:r w:rsidR="008849A7">
        <w:t>he service will continue to break even and will</w:t>
      </w:r>
      <w:r>
        <w:t xml:space="preserve"> aim to</w:t>
      </w:r>
      <w:r w:rsidR="008849A7">
        <w:t xml:space="preserve"> run neither a deficit nor a surplus</w:t>
      </w:r>
      <w:r w:rsidR="007D40CF">
        <w:t>.</w:t>
      </w:r>
    </w:p>
    <w:p w14:paraId="0C4212A9" w14:textId="0D1A6FB3" w:rsidR="008849A7" w:rsidRPr="000D5AF7" w:rsidRDefault="008849A7" w:rsidP="008849A7">
      <w:r>
        <w:t>The detailed price model will be open book and will be shared with all participating organisations, as will the</w:t>
      </w:r>
      <w:r w:rsidR="00126D32">
        <w:t xml:space="preserve"> overall</w:t>
      </w:r>
      <w:r>
        <w:t xml:space="preserve"> financial performance of the service.</w:t>
      </w:r>
    </w:p>
    <w:p w14:paraId="0A51E4CC" w14:textId="4657A8C1" w:rsidR="00C073EC" w:rsidRPr="000D5AF7" w:rsidRDefault="5F18E8FB" w:rsidP="00C073EC">
      <w:r>
        <w:t>As a particip</w:t>
      </w:r>
      <w:r w:rsidR="1F64B0D8">
        <w:t xml:space="preserve">ating element of the </w:t>
      </w:r>
      <w:r>
        <w:t xml:space="preserve">NWSSP </w:t>
      </w:r>
      <w:r w:rsidR="42210A26">
        <w:t>f</w:t>
      </w:r>
      <w:r>
        <w:t xml:space="preserve">inancial operating model, any deficit or surplus </w:t>
      </w:r>
      <w:r w:rsidRPr="005E2689">
        <w:t xml:space="preserve">that </w:t>
      </w:r>
      <w:r w:rsidR="06B75D28" w:rsidRPr="005E2689">
        <w:t>arises from</w:t>
      </w:r>
      <w:r w:rsidR="42210A26" w:rsidRPr="005E2689">
        <w:t xml:space="preserve"> the service will be owned jointly by the members of </w:t>
      </w:r>
      <w:r w:rsidR="0F16F8B3" w:rsidRPr="005E2689">
        <w:t>SSPC and</w:t>
      </w:r>
      <w:r w:rsidR="42210A26" w:rsidRPr="005E2689">
        <w:t xml:space="preserve"> will be handled under </w:t>
      </w:r>
      <w:r w:rsidR="3EFC8B71" w:rsidRPr="005E2689">
        <w:t>e</w:t>
      </w:r>
      <w:r w:rsidR="42210A26" w:rsidRPr="005E2689">
        <w:t>stablished NWSSP</w:t>
      </w:r>
      <w:r w:rsidR="051F7798" w:rsidRPr="005E2689">
        <w:t xml:space="preserve"> risk sharing</w:t>
      </w:r>
      <w:r w:rsidR="0F16F8B3" w:rsidRPr="005E2689">
        <w:t xml:space="preserve"> arrangements</w:t>
      </w:r>
      <w:r w:rsidR="42210A26" w:rsidRPr="005E2689">
        <w:t>.</w:t>
      </w:r>
    </w:p>
    <w:p w14:paraId="2A294398" w14:textId="77777777" w:rsidR="00765AC0" w:rsidRDefault="00765AC0" w:rsidP="00C073EC">
      <w:pPr>
        <w:rPr>
          <w:b/>
          <w:bCs/>
        </w:rPr>
      </w:pPr>
    </w:p>
    <w:p w14:paraId="6432C3B8" w14:textId="292C78F6" w:rsidR="00C073EC" w:rsidRPr="00765AC0" w:rsidRDefault="00765AC0" w:rsidP="00C073EC">
      <w:pPr>
        <w:rPr>
          <w:b/>
          <w:bCs/>
        </w:rPr>
      </w:pPr>
      <w:r w:rsidRPr="00765AC0">
        <w:rPr>
          <w:b/>
          <w:bCs/>
        </w:rPr>
        <w:t xml:space="preserve">4.6 </w:t>
      </w:r>
      <w:r w:rsidR="00C073EC" w:rsidRPr="00765AC0">
        <w:rPr>
          <w:b/>
          <w:bCs/>
        </w:rPr>
        <w:t xml:space="preserve">Financial </w:t>
      </w:r>
      <w:r w:rsidRPr="00765AC0">
        <w:rPr>
          <w:b/>
          <w:bCs/>
        </w:rPr>
        <w:t>Summary</w:t>
      </w:r>
    </w:p>
    <w:p w14:paraId="0A8B458F" w14:textId="572091E7" w:rsidR="00C073EC" w:rsidRDefault="5C0C567B" w:rsidP="00C073EC">
      <w:pPr>
        <w:rPr>
          <w:noProof/>
        </w:rPr>
      </w:pPr>
      <w:r w:rsidRPr="38702DFA">
        <w:rPr>
          <w:noProof/>
        </w:rPr>
        <w:t xml:space="preserve">Capital costs have now reached a level of maturity where they can be proposed with confidence.  </w:t>
      </w:r>
      <w:r w:rsidR="10E7DC42" w:rsidRPr="38702DFA">
        <w:rPr>
          <w:noProof/>
        </w:rPr>
        <w:t>T</w:t>
      </w:r>
      <w:r w:rsidRPr="38702DFA">
        <w:rPr>
          <w:noProof/>
        </w:rPr>
        <w:t xml:space="preserve">he key cost lines are now supported by contracts, and the design concepts to support them </w:t>
      </w:r>
      <w:r w:rsidR="0888B5E1" w:rsidRPr="38702DFA">
        <w:rPr>
          <w:noProof/>
        </w:rPr>
        <w:t xml:space="preserve">have </w:t>
      </w:r>
      <w:r w:rsidR="0888B5E1" w:rsidRPr="38702DFA">
        <w:rPr>
          <w:noProof/>
        </w:rPr>
        <w:lastRenderedPageBreak/>
        <w:t>been reviewed by specialist advisors</w:t>
      </w:r>
      <w:r w:rsidRPr="38702DFA">
        <w:rPr>
          <w:noProof/>
        </w:rPr>
        <w:t xml:space="preserve">. Progress with detailed design is underway. </w:t>
      </w:r>
      <w:r w:rsidR="0888B5E1" w:rsidRPr="38702DFA">
        <w:rPr>
          <w:noProof/>
        </w:rPr>
        <w:t xml:space="preserve">While the costs are stable, </w:t>
      </w:r>
      <w:r w:rsidRPr="38702DFA">
        <w:rPr>
          <w:noProof/>
        </w:rPr>
        <w:t>the project has made a modest provision to cover any further cost growth that may arise during the remainder of detailed design. It is anticipated that detailed design will be completed by August</w:t>
      </w:r>
      <w:r w:rsidR="1DF1801B" w:rsidRPr="38702DFA">
        <w:rPr>
          <w:noProof/>
        </w:rPr>
        <w:t xml:space="preserve"> 2024</w:t>
      </w:r>
      <w:r w:rsidRPr="38702DFA">
        <w:rPr>
          <w:noProof/>
        </w:rPr>
        <w:t xml:space="preserve">, so a final assurance on this point can be given to </w:t>
      </w:r>
      <w:r w:rsidR="1DF1801B" w:rsidRPr="38702DFA">
        <w:rPr>
          <w:noProof/>
        </w:rPr>
        <w:t xml:space="preserve">the </w:t>
      </w:r>
      <w:r w:rsidRPr="38702DFA">
        <w:rPr>
          <w:noProof/>
        </w:rPr>
        <w:t>Welsh Government before the Investment Decsision is made.</w:t>
      </w:r>
    </w:p>
    <w:p w14:paraId="1BF83F04" w14:textId="75FEF81B" w:rsidR="00C073EC" w:rsidRDefault="5C0C567B" w:rsidP="00C073EC">
      <w:pPr>
        <w:rPr>
          <w:noProof/>
        </w:rPr>
      </w:pPr>
      <w:r w:rsidRPr="38702DFA">
        <w:rPr>
          <w:noProof/>
        </w:rPr>
        <w:t xml:space="preserve">The proposed project cost is lower than that for the </w:t>
      </w:r>
      <w:r w:rsidR="1DF1801B" w:rsidRPr="38702DFA">
        <w:rPr>
          <w:noProof/>
        </w:rPr>
        <w:t xml:space="preserve">CAVUHB </w:t>
      </w:r>
      <w:r w:rsidRPr="38702DFA">
        <w:rPr>
          <w:noProof/>
        </w:rPr>
        <w:t xml:space="preserve">New Build option. This reflects a site that is already in NHS </w:t>
      </w:r>
      <w:r w:rsidR="4755FC1F" w:rsidRPr="38702DFA">
        <w:rPr>
          <w:noProof/>
        </w:rPr>
        <w:t>owner</w:t>
      </w:r>
      <w:r w:rsidR="26B1F5F8" w:rsidRPr="38702DFA">
        <w:rPr>
          <w:noProof/>
        </w:rPr>
        <w:t>s</w:t>
      </w:r>
      <w:r w:rsidR="4755FC1F" w:rsidRPr="38702DFA">
        <w:rPr>
          <w:noProof/>
        </w:rPr>
        <w:t>hip and operational management</w:t>
      </w:r>
      <w:r w:rsidRPr="38702DFA">
        <w:rPr>
          <w:noProof/>
        </w:rPr>
        <w:t>, with an existing building shell, car park</w:t>
      </w:r>
      <w:r w:rsidR="4755FC1F" w:rsidRPr="38702DFA">
        <w:rPr>
          <w:noProof/>
        </w:rPr>
        <w:t>ing</w:t>
      </w:r>
      <w:r w:rsidRPr="38702DFA">
        <w:rPr>
          <w:noProof/>
        </w:rPr>
        <w:t>, and support facilities that require only minor remediation works.</w:t>
      </w:r>
    </w:p>
    <w:p w14:paraId="38809F33" w14:textId="51811B05" w:rsidR="00C073EC" w:rsidRDefault="5C0C567B" w:rsidP="00C073EC">
      <w:pPr>
        <w:rPr>
          <w:highlight w:val="yellow"/>
        </w:rPr>
      </w:pPr>
      <w:r w:rsidRPr="38702DFA">
        <w:rPr>
          <w:noProof/>
        </w:rPr>
        <w:t>The proposed operating costs of the new service are higher than the costs of the legacy service</w:t>
      </w:r>
      <w:r w:rsidR="3A5DC135" w:rsidRPr="38702DFA">
        <w:rPr>
          <w:noProof/>
        </w:rPr>
        <w:t xml:space="preserve"> for the reasons explained above. Ultimately this is the price for a </w:t>
      </w:r>
      <w:r w:rsidR="07678633" w:rsidRPr="38702DFA">
        <w:rPr>
          <w:noProof/>
        </w:rPr>
        <w:t xml:space="preserve">compliant, </w:t>
      </w:r>
      <w:r w:rsidR="3A5DC135" w:rsidRPr="38702DFA">
        <w:rPr>
          <w:noProof/>
        </w:rPr>
        <w:t>reliable and sustainable service, which is what our patients need and expect</w:t>
      </w:r>
      <w:r w:rsidR="07678633" w:rsidRPr="38702DFA">
        <w:rPr>
          <w:noProof/>
        </w:rPr>
        <w:t xml:space="preserve"> from NHS Wales</w:t>
      </w:r>
      <w:r w:rsidR="3A5DC135" w:rsidRPr="38702DFA">
        <w:rPr>
          <w:noProof/>
        </w:rPr>
        <w:t>.</w:t>
      </w:r>
      <w:r w:rsidR="71F75C59" w:rsidRPr="38702DFA">
        <w:rPr>
          <w:noProof/>
        </w:rPr>
        <w:t xml:space="preserve"> The proposed funding and charging mecha</w:t>
      </w:r>
      <w:r w:rsidR="33ACEB29" w:rsidRPr="38702DFA">
        <w:rPr>
          <w:noProof/>
        </w:rPr>
        <w:t>n</w:t>
      </w:r>
      <w:r w:rsidR="71F75C59" w:rsidRPr="38702DFA">
        <w:rPr>
          <w:noProof/>
        </w:rPr>
        <w:t xml:space="preserve">ism </w:t>
      </w:r>
      <w:r w:rsidR="2C6C257D" w:rsidRPr="38702DFA">
        <w:rPr>
          <w:noProof/>
        </w:rPr>
        <w:t>i</w:t>
      </w:r>
      <w:r w:rsidR="71F75C59" w:rsidRPr="38702DFA">
        <w:rPr>
          <w:noProof/>
        </w:rPr>
        <w:t>s equitable, robust, and flexible to meet future as well as currrent need.</w:t>
      </w:r>
    </w:p>
    <w:p w14:paraId="7317306B" w14:textId="0B5BBE3F" w:rsidR="00B93ADB" w:rsidRDefault="00B93ADB">
      <w:pPr>
        <w:rPr>
          <w:highlight w:val="yellow"/>
        </w:rPr>
      </w:pPr>
      <w:r>
        <w:rPr>
          <w:highlight w:val="yellow"/>
        </w:rPr>
        <w:br w:type="page"/>
      </w:r>
    </w:p>
    <w:p w14:paraId="1082550C" w14:textId="4BF4CF7F" w:rsidR="00B93ADB" w:rsidRPr="00B93ADB" w:rsidRDefault="00B93ADB" w:rsidP="004B17A5">
      <w:pPr>
        <w:rPr>
          <w:sz w:val="32"/>
          <w:szCs w:val="32"/>
        </w:rPr>
      </w:pPr>
      <w:r w:rsidRPr="00B93ADB">
        <w:rPr>
          <w:sz w:val="32"/>
          <w:szCs w:val="32"/>
        </w:rPr>
        <w:lastRenderedPageBreak/>
        <w:t>5. Management Case</w:t>
      </w:r>
    </w:p>
    <w:p w14:paraId="05A8FCD2" w14:textId="77777777" w:rsidR="004B17A5" w:rsidRDefault="004B17A5" w:rsidP="004B17A5"/>
    <w:p w14:paraId="03513E0A" w14:textId="77886BAE" w:rsidR="00B93ADB" w:rsidRPr="00EF1767" w:rsidRDefault="00B93ADB" w:rsidP="004B17A5">
      <w:pPr>
        <w:rPr>
          <w:b/>
          <w:bCs/>
        </w:rPr>
      </w:pPr>
      <w:r w:rsidRPr="00EF1767">
        <w:rPr>
          <w:b/>
          <w:bCs/>
        </w:rPr>
        <w:t>5.1</w:t>
      </w:r>
      <w:r w:rsidRPr="00EF1767">
        <w:rPr>
          <w:b/>
          <w:bCs/>
        </w:rPr>
        <w:tab/>
      </w:r>
      <w:r w:rsidR="00F7605D">
        <w:rPr>
          <w:b/>
          <w:bCs/>
        </w:rPr>
        <w:t xml:space="preserve">Project </w:t>
      </w:r>
      <w:r w:rsidRPr="00EF1767">
        <w:rPr>
          <w:b/>
          <w:bCs/>
        </w:rPr>
        <w:t>Management Arrangements</w:t>
      </w:r>
    </w:p>
    <w:p w14:paraId="10A9B3EC" w14:textId="680E4738" w:rsidR="00B93ADB" w:rsidRDefault="61AE2CB2" w:rsidP="004B17A5">
      <w:r>
        <w:t xml:space="preserve">It is proposed to manage the investment as a project within the </w:t>
      </w:r>
      <w:r w:rsidR="285C768E">
        <w:t>TrAMs</w:t>
      </w:r>
      <w:r>
        <w:t xml:space="preserve"> Programme.</w:t>
      </w:r>
    </w:p>
    <w:p w14:paraId="58D289B2" w14:textId="52074612" w:rsidR="00B93ADB" w:rsidRDefault="330957E9" w:rsidP="004B17A5">
      <w:r>
        <w:t xml:space="preserve">A single Project Board was established to manage the South East Wales Hub within the Programme in July 2021. </w:t>
      </w:r>
      <w:r w:rsidR="13EBB34E">
        <w:t xml:space="preserve">This Project Board is now managing both the Radiopharmacy investment and the closely related SE Hub investment. The </w:t>
      </w:r>
      <w:r w:rsidR="3066D079">
        <w:t>project board report</w:t>
      </w:r>
      <w:r w:rsidR="13EBB34E">
        <w:t>s</w:t>
      </w:r>
      <w:r w:rsidR="3066D079">
        <w:t xml:space="preserve"> to the </w:t>
      </w:r>
      <w:r w:rsidR="285C768E">
        <w:t>TrAM</w:t>
      </w:r>
      <w:r w:rsidR="72B45949">
        <w:t>s</w:t>
      </w:r>
      <w:r w:rsidR="3066D079">
        <w:t xml:space="preserve"> Programme Board, under the overall governance of the Shared Services Partnership Committee.</w:t>
      </w:r>
    </w:p>
    <w:p w14:paraId="32975BCD" w14:textId="63D5734C" w:rsidR="00705BDE" w:rsidRDefault="00705BDE" w:rsidP="004B17A5">
      <w:r>
        <w:t>Project Management support will be provided by NWSSP P</w:t>
      </w:r>
      <w:r w:rsidR="00B56D8B">
        <w:t xml:space="preserve">roject </w:t>
      </w:r>
      <w:r>
        <w:t>M</w:t>
      </w:r>
      <w:r w:rsidR="00B56D8B">
        <w:t xml:space="preserve">anagement </w:t>
      </w:r>
      <w:r>
        <w:t>O</w:t>
      </w:r>
      <w:r w:rsidR="00B56D8B">
        <w:t>ffice (PMO)</w:t>
      </w:r>
      <w:r w:rsidR="00EF1767">
        <w:t>, mobilising other resources from within NWSSP as may be required.</w:t>
      </w:r>
    </w:p>
    <w:p w14:paraId="7486AE6C" w14:textId="7C17FA60" w:rsidR="00EF1767" w:rsidRDefault="11CEC63B" w:rsidP="004B17A5">
      <w:r>
        <w:t xml:space="preserve">Key resource will be provided by the </w:t>
      </w:r>
      <w:r w:rsidR="285C768E">
        <w:t>TrAMs</w:t>
      </w:r>
      <w:r>
        <w:t xml:space="preserve"> Programme Workforce and Organisational Change Project, which will support the transfer and mobilisation of staff for the service</w:t>
      </w:r>
      <w:r w:rsidR="73449606">
        <w:t>, working in partnership with the current employer, CAVUHB</w:t>
      </w:r>
      <w:r>
        <w:t>.</w:t>
      </w:r>
    </w:p>
    <w:p w14:paraId="6B0C86D7" w14:textId="7AEEF1BE" w:rsidR="00AC2187" w:rsidRPr="0006667A" w:rsidRDefault="00D348CA" w:rsidP="004B17A5">
      <w:r>
        <w:t>The project is working to a multi</w:t>
      </w:r>
      <w:r w:rsidR="00611704">
        <w:t>-</w:t>
      </w:r>
      <w:r>
        <w:t xml:space="preserve">phase </w:t>
      </w:r>
      <w:r w:rsidR="00357696" w:rsidRPr="0006667A">
        <w:t>Business Case appr</w:t>
      </w:r>
      <w:r w:rsidR="003E2D75">
        <w:t>oach:</w:t>
      </w:r>
    </w:p>
    <w:p w14:paraId="6ED5DAA7" w14:textId="0D1F4E48" w:rsidR="00D348CA" w:rsidRDefault="00D348CA" w:rsidP="00357696">
      <w:pPr>
        <w:pStyle w:val="ListParagraph"/>
        <w:numPr>
          <w:ilvl w:val="0"/>
          <w:numId w:val="20"/>
        </w:numPr>
      </w:pPr>
      <w:r>
        <w:t>An initial draft BJC</w:t>
      </w:r>
      <w:r w:rsidR="003E2D75">
        <w:t xml:space="preserve"> for Radiopharmacy</w:t>
      </w:r>
      <w:r>
        <w:t xml:space="preserve"> was submitted in Nov 2023 which secured the fees to develop the case to maturity</w:t>
      </w:r>
      <w:r w:rsidR="003E2D75">
        <w:t>, and to test the fit of the Radiopharmacy and SE Hub on the IP5 site</w:t>
      </w:r>
      <w:r w:rsidR="00402736">
        <w:t>.</w:t>
      </w:r>
    </w:p>
    <w:p w14:paraId="35A9189A" w14:textId="6E545ACC" w:rsidR="00D348CA" w:rsidRDefault="00D348CA" w:rsidP="00357696">
      <w:pPr>
        <w:pStyle w:val="ListParagraph"/>
        <w:numPr>
          <w:ilvl w:val="0"/>
          <w:numId w:val="20"/>
        </w:numPr>
      </w:pPr>
      <w:r>
        <w:t xml:space="preserve">This second iteration of the </w:t>
      </w:r>
      <w:r w:rsidR="003E2D75">
        <w:t xml:space="preserve">Radiopharmacy </w:t>
      </w:r>
      <w:r>
        <w:t>BJC will be submitted</w:t>
      </w:r>
      <w:r w:rsidR="003E2D75">
        <w:t xml:space="preserve"> in July 2024 for an Investment Decision</w:t>
      </w:r>
      <w:r w:rsidR="00402736">
        <w:t>.</w:t>
      </w:r>
    </w:p>
    <w:p w14:paraId="2F5C62BE" w14:textId="3EED2CE9" w:rsidR="003E2D75" w:rsidRDefault="003E2D75" w:rsidP="00357696">
      <w:pPr>
        <w:pStyle w:val="ListParagraph"/>
        <w:numPr>
          <w:ilvl w:val="0"/>
          <w:numId w:val="20"/>
        </w:numPr>
      </w:pPr>
      <w:r>
        <w:t xml:space="preserve">The Hub OBC is being </w:t>
      </w:r>
      <w:r w:rsidR="00031452">
        <w:t>targeted</w:t>
      </w:r>
      <w:r>
        <w:t xml:space="preserve"> for submission in Sept 2024 to secure fees for hub detailed design</w:t>
      </w:r>
      <w:r w:rsidR="00402736">
        <w:t>.</w:t>
      </w:r>
    </w:p>
    <w:p w14:paraId="1ADF9944" w14:textId="43746FBE" w:rsidR="003E2D75" w:rsidRDefault="003E2D75" w:rsidP="00357696">
      <w:pPr>
        <w:pStyle w:val="ListParagraph"/>
        <w:numPr>
          <w:ilvl w:val="0"/>
          <w:numId w:val="20"/>
        </w:numPr>
      </w:pPr>
      <w:r>
        <w:t xml:space="preserve">The Hub FBC is </w:t>
      </w:r>
      <w:r w:rsidR="00CF36A4">
        <w:t>targeted for submission in March 2025 to secure funds to develop the hub in the financial year 2025/</w:t>
      </w:r>
      <w:r w:rsidR="00402736">
        <w:t>2</w:t>
      </w:r>
      <w:r w:rsidR="00CF36A4">
        <w:t>6</w:t>
      </w:r>
      <w:r w:rsidR="00402736">
        <w:t>.</w:t>
      </w:r>
    </w:p>
    <w:p w14:paraId="4FAB4B15" w14:textId="77777777" w:rsidR="00CF36A4" w:rsidRDefault="00CF36A4" w:rsidP="004B17A5">
      <w:pPr>
        <w:rPr>
          <w:b/>
          <w:bCs/>
        </w:rPr>
      </w:pPr>
    </w:p>
    <w:p w14:paraId="638DCEB8" w14:textId="24CA2CA8" w:rsidR="000B025D" w:rsidRPr="000B025D" w:rsidRDefault="000B025D" w:rsidP="004B17A5">
      <w:pPr>
        <w:rPr>
          <w:b/>
          <w:bCs/>
        </w:rPr>
      </w:pPr>
      <w:r w:rsidRPr="000B025D">
        <w:rPr>
          <w:b/>
          <w:bCs/>
        </w:rPr>
        <w:t xml:space="preserve">5.2 </w:t>
      </w:r>
      <w:r w:rsidR="00CF36A4">
        <w:rPr>
          <w:b/>
          <w:bCs/>
        </w:rPr>
        <w:t xml:space="preserve">Radiopharmacy </w:t>
      </w:r>
      <w:r w:rsidRPr="000B025D">
        <w:rPr>
          <w:b/>
          <w:bCs/>
        </w:rPr>
        <w:t>Project Timeline</w:t>
      </w:r>
    </w:p>
    <w:p w14:paraId="4851F704" w14:textId="096A7286" w:rsidR="00CF36A4" w:rsidRDefault="00CF36A4" w:rsidP="004B17A5">
      <w:r>
        <w:t>Provided an investment decision for the Radiopharmacy is made in Summer 2024, then the following timeline is proposed:</w:t>
      </w:r>
    </w:p>
    <w:p w14:paraId="5F0C7BCF" w14:textId="0D17AA2B" w:rsidR="00CF36A4" w:rsidRDefault="00CF36A4" w:rsidP="00CF36A4">
      <w:pPr>
        <w:pStyle w:val="ListParagraph"/>
        <w:numPr>
          <w:ilvl w:val="0"/>
          <w:numId w:val="27"/>
        </w:numPr>
      </w:pPr>
      <w:r>
        <w:t>Purchase Orders issued and contractors notified to proceed Sept 2024</w:t>
      </w:r>
      <w:r w:rsidR="00F44C23">
        <w:t>.</w:t>
      </w:r>
    </w:p>
    <w:p w14:paraId="665EFBE6" w14:textId="1F4E1C53" w:rsidR="00CF36A4" w:rsidRDefault="00CF36A4" w:rsidP="00CF36A4">
      <w:pPr>
        <w:pStyle w:val="ListParagraph"/>
        <w:numPr>
          <w:ilvl w:val="0"/>
          <w:numId w:val="27"/>
        </w:numPr>
      </w:pPr>
      <w:r>
        <w:t>Cleanroom contractor ordering materials</w:t>
      </w:r>
      <w:r w:rsidR="0027622E">
        <w:t xml:space="preserve"> and preparation Oct-Dec 2024</w:t>
      </w:r>
      <w:r w:rsidR="00F44C23">
        <w:t>.</w:t>
      </w:r>
    </w:p>
    <w:p w14:paraId="09980D49" w14:textId="76A2EAEC" w:rsidR="0027622E" w:rsidRDefault="0027622E" w:rsidP="00CF36A4">
      <w:pPr>
        <w:pStyle w:val="ListParagraph"/>
        <w:numPr>
          <w:ilvl w:val="0"/>
          <w:numId w:val="27"/>
        </w:numPr>
      </w:pPr>
      <w:r>
        <w:t>Enabling building works on site Oct-Dec 2024</w:t>
      </w:r>
      <w:r w:rsidR="00F44C23">
        <w:t>:</w:t>
      </w:r>
    </w:p>
    <w:p w14:paraId="6E441399" w14:textId="25F830CA" w:rsidR="0027622E" w:rsidRDefault="0027622E" w:rsidP="0027622E">
      <w:pPr>
        <w:pStyle w:val="ListParagraph"/>
        <w:numPr>
          <w:ilvl w:val="1"/>
          <w:numId w:val="27"/>
        </w:numPr>
      </w:pPr>
      <w:r>
        <w:t>Removal of racking</w:t>
      </w:r>
    </w:p>
    <w:p w14:paraId="0C7899B0" w14:textId="085433D4" w:rsidR="0027622E" w:rsidRDefault="0027622E" w:rsidP="0027622E">
      <w:pPr>
        <w:pStyle w:val="ListParagraph"/>
        <w:numPr>
          <w:ilvl w:val="1"/>
          <w:numId w:val="27"/>
        </w:numPr>
      </w:pPr>
      <w:r>
        <w:t>Rectification of partition to become a fire wall</w:t>
      </w:r>
    </w:p>
    <w:p w14:paraId="14E00085" w14:textId="7161ACCA" w:rsidR="0027622E" w:rsidRDefault="0027622E" w:rsidP="0027622E">
      <w:pPr>
        <w:pStyle w:val="ListParagraph"/>
        <w:numPr>
          <w:ilvl w:val="1"/>
          <w:numId w:val="27"/>
        </w:numPr>
      </w:pPr>
      <w:r>
        <w:t>Roof repairs</w:t>
      </w:r>
    </w:p>
    <w:p w14:paraId="5AE53353" w14:textId="3FEFC5B4" w:rsidR="0027622E" w:rsidRDefault="0027622E" w:rsidP="0027622E">
      <w:pPr>
        <w:pStyle w:val="ListParagraph"/>
        <w:numPr>
          <w:ilvl w:val="1"/>
          <w:numId w:val="27"/>
        </w:numPr>
      </w:pPr>
      <w:r>
        <w:t xml:space="preserve">External </w:t>
      </w:r>
      <w:r w:rsidR="00FE373F">
        <w:t>drainage and surfacing works</w:t>
      </w:r>
    </w:p>
    <w:p w14:paraId="147AFE25" w14:textId="26767889" w:rsidR="00FE373F" w:rsidRDefault="00FE373F" w:rsidP="00FE373F">
      <w:pPr>
        <w:pStyle w:val="ListParagraph"/>
        <w:numPr>
          <w:ilvl w:val="0"/>
          <w:numId w:val="27"/>
        </w:numPr>
      </w:pPr>
      <w:r>
        <w:t>Cleanroom build on site Jan-March 2025</w:t>
      </w:r>
      <w:r w:rsidR="00F44C23">
        <w:t>.</w:t>
      </w:r>
    </w:p>
    <w:p w14:paraId="1B03B550" w14:textId="16E08CDE" w:rsidR="00FE373F" w:rsidRDefault="6E644B60" w:rsidP="00FE373F">
      <w:pPr>
        <w:pStyle w:val="ListParagraph"/>
        <w:numPr>
          <w:ilvl w:val="0"/>
          <w:numId w:val="27"/>
        </w:numPr>
      </w:pPr>
      <w:r>
        <w:t>Testing, commissioning, and seeking regulatory licenses April-June 2025</w:t>
      </w:r>
      <w:r w:rsidR="669465E8">
        <w:t>.</w:t>
      </w:r>
    </w:p>
    <w:p w14:paraId="3F1DA501" w14:textId="73704A33" w:rsidR="00FE373F" w:rsidRDefault="00FE373F" w:rsidP="00FE373F">
      <w:pPr>
        <w:pStyle w:val="ListParagraph"/>
        <w:numPr>
          <w:ilvl w:val="0"/>
          <w:numId w:val="27"/>
        </w:numPr>
      </w:pPr>
      <w:r>
        <w:t>Service Go Live end of June 2025</w:t>
      </w:r>
      <w:r w:rsidR="00F44C23">
        <w:t>.</w:t>
      </w:r>
    </w:p>
    <w:p w14:paraId="41003DDB" w14:textId="6839A73C" w:rsidR="004260E7" w:rsidRDefault="616C9FC4" w:rsidP="004B17A5">
      <w:r>
        <w:t>Throughout this process there will be a parallel development of documented processes, procedures, and documentation, all of which wi</w:t>
      </w:r>
      <w:r w:rsidR="0EFC69A0">
        <w:t xml:space="preserve">ll support the final regulatory </w:t>
      </w:r>
      <w:r w:rsidR="669465E8">
        <w:t>approvals and</w:t>
      </w:r>
      <w:r w:rsidR="0EFC69A0">
        <w:t xml:space="preserve"> give assurance to the </w:t>
      </w:r>
      <w:r w:rsidR="0EFC69A0">
        <w:lastRenderedPageBreak/>
        <w:t xml:space="preserve">accountable directors that the site is </w:t>
      </w:r>
      <w:r w:rsidR="248ADA9C">
        <w:t xml:space="preserve">both </w:t>
      </w:r>
      <w:r w:rsidR="0EFC69A0">
        <w:t>safe to operate for staff an</w:t>
      </w:r>
      <w:r w:rsidR="248ADA9C">
        <w:t>d</w:t>
      </w:r>
      <w:r w:rsidR="0EFC69A0">
        <w:t xml:space="preserve"> safe to supply medicine to patients.</w:t>
      </w:r>
    </w:p>
    <w:p w14:paraId="0CD4572E" w14:textId="06D192AD" w:rsidR="00827884" w:rsidRDefault="15E5C9A8" w:rsidP="004B17A5">
      <w:r>
        <w:t>Supporting digital infrastructure will need to be selected and deployed</w:t>
      </w:r>
      <w:r w:rsidR="2FF8AC8A">
        <w:t xml:space="preserve">. It has been determined that the Radiopharmacy can be opened making selective use of existing digital systems, with any significant investment in new </w:t>
      </w:r>
      <w:r w:rsidR="02000FCF">
        <w:t xml:space="preserve">systems aligned with the main </w:t>
      </w:r>
      <w:r w:rsidR="285C768E">
        <w:t>TrAMs</w:t>
      </w:r>
      <w:r w:rsidR="02000FCF">
        <w:t xml:space="preserve"> Digital Project at a later date.</w:t>
      </w:r>
    </w:p>
    <w:p w14:paraId="5BD99736" w14:textId="77777777" w:rsidR="00283AEB" w:rsidRDefault="00283AEB" w:rsidP="004B17A5">
      <w:pPr>
        <w:rPr>
          <w:b/>
          <w:bCs/>
        </w:rPr>
      </w:pPr>
    </w:p>
    <w:p w14:paraId="44FC61DB" w14:textId="7D7E35A2" w:rsidR="00827884" w:rsidRDefault="1E4B8E47" w:rsidP="004B17A5">
      <w:pPr>
        <w:rPr>
          <w:b/>
          <w:bCs/>
        </w:rPr>
      </w:pPr>
      <w:r w:rsidRPr="38702DFA">
        <w:rPr>
          <w:b/>
          <w:bCs/>
        </w:rPr>
        <w:t>5.3 Staff</w:t>
      </w:r>
      <w:r w:rsidR="6F549B88" w:rsidRPr="38702DFA">
        <w:rPr>
          <w:b/>
          <w:bCs/>
        </w:rPr>
        <w:t xml:space="preserve"> Transfer</w:t>
      </w:r>
    </w:p>
    <w:p w14:paraId="4FB6B377" w14:textId="4962493B" w:rsidR="38702DFA" w:rsidRDefault="66E24DD1" w:rsidP="38702DFA">
      <w:pPr>
        <w:spacing w:after="0"/>
        <w:rPr>
          <w:rFonts w:ascii="Calibri" w:eastAsia="Calibri" w:hAnsi="Calibri" w:cs="Calibri"/>
        </w:rPr>
      </w:pPr>
      <w:r w:rsidRPr="38702DFA">
        <w:rPr>
          <w:rFonts w:ascii="Calibri" w:eastAsia="Calibri" w:hAnsi="Calibri" w:cs="Calibri"/>
        </w:rPr>
        <w:t xml:space="preserve"> </w:t>
      </w:r>
    </w:p>
    <w:p w14:paraId="636257CF" w14:textId="526ED945" w:rsidR="00DA7B88" w:rsidRDefault="66E24DD1" w:rsidP="00CC34F4">
      <w:pPr>
        <w:spacing w:after="0"/>
      </w:pPr>
      <w:r w:rsidRPr="38702DFA">
        <w:rPr>
          <w:rFonts w:ascii="Calibri" w:eastAsia="Calibri" w:hAnsi="Calibri" w:cs="Calibri"/>
        </w:rPr>
        <w:t>The staff from the legacy service have currently been seconded into a variety of roles supporting service delivery in CAVUHB, SBUHB, and NWSSP. They remain substantively employed by CAVUHB in the Nuclear Medicine department at University Hospital Wales</w:t>
      </w:r>
      <w:r w:rsidR="00CC34F4">
        <w:rPr>
          <w:rFonts w:ascii="Calibri" w:eastAsia="Calibri" w:hAnsi="Calibri" w:cs="Calibri"/>
        </w:rPr>
        <w:t>.</w:t>
      </w:r>
      <w:r w:rsidR="00DA7B88" w:rsidRPr="00DA7B88">
        <w:t xml:space="preserve"> </w:t>
      </w:r>
      <w:r w:rsidR="00DA7B88">
        <w:t>An Organisational Change Process (OCP) will identify if staff at C&amp;V are impacted by TUPE regulations, and where TUPE applies, then they will transfer to NWSSP.</w:t>
      </w:r>
    </w:p>
    <w:p w14:paraId="6CB363DE" w14:textId="04E7BCA7" w:rsidR="66E24DD1" w:rsidRDefault="66E24DD1" w:rsidP="00AE3D27">
      <w:pPr>
        <w:spacing w:after="0"/>
        <w:rPr>
          <w:rFonts w:ascii="Segoe UI" w:eastAsia="Segoe UI" w:hAnsi="Segoe UI" w:cs="Segoe UI"/>
          <w:sz w:val="18"/>
          <w:szCs w:val="18"/>
        </w:rPr>
      </w:pPr>
      <w:r w:rsidRPr="38702DFA">
        <w:rPr>
          <w:rFonts w:ascii="Segoe UI" w:eastAsia="Segoe UI" w:hAnsi="Segoe UI" w:cs="Segoe UI"/>
          <w:sz w:val="18"/>
          <w:szCs w:val="18"/>
        </w:rPr>
        <w:t xml:space="preserve"> </w:t>
      </w:r>
    </w:p>
    <w:p w14:paraId="2E33B64D" w14:textId="687F61E6" w:rsidR="66E24DD1" w:rsidRPr="000669A2" w:rsidRDefault="66E24DD1" w:rsidP="00AE3D27">
      <w:pPr>
        <w:spacing w:after="0"/>
        <w:rPr>
          <w:rFonts w:ascii="Calibri" w:eastAsia="Calibri" w:hAnsi="Calibri" w:cs="Calibri"/>
          <w:color w:val="000000" w:themeColor="text1"/>
        </w:rPr>
      </w:pPr>
      <w:r w:rsidRPr="38702DFA">
        <w:rPr>
          <w:rFonts w:ascii="Calibri" w:eastAsia="Calibri" w:hAnsi="Calibri" w:cs="Calibri"/>
        </w:rPr>
        <w:t>Once the revenue and capital funding arrangements are both confirmed by approval of this case, it is proposed that CAVUHB will consult the members of staff impacted by the change of location and employer</w:t>
      </w:r>
      <w:r w:rsidRPr="000669A2">
        <w:rPr>
          <w:rFonts w:ascii="Calibri" w:eastAsia="Calibri" w:hAnsi="Calibri" w:cs="Calibri"/>
          <w:color w:val="000000" w:themeColor="text1"/>
        </w:rPr>
        <w:t xml:space="preserve">. It is anticipated that </w:t>
      </w:r>
      <w:r w:rsidR="00DA7B88">
        <w:rPr>
          <w:rFonts w:ascii="Calibri" w:eastAsia="Calibri" w:hAnsi="Calibri" w:cs="Calibri"/>
          <w:color w:val="000000" w:themeColor="text1"/>
        </w:rPr>
        <w:t>where TUPE applies</w:t>
      </w:r>
      <w:r w:rsidR="00CC34F4">
        <w:rPr>
          <w:rFonts w:ascii="Calibri" w:eastAsia="Calibri" w:hAnsi="Calibri" w:cs="Calibri"/>
          <w:color w:val="000000" w:themeColor="text1"/>
        </w:rPr>
        <w:t>,</w:t>
      </w:r>
      <w:r w:rsidR="00DA7B88">
        <w:rPr>
          <w:rFonts w:ascii="Calibri" w:eastAsia="Calibri" w:hAnsi="Calibri" w:cs="Calibri"/>
          <w:color w:val="000000" w:themeColor="text1"/>
        </w:rPr>
        <w:t xml:space="preserve"> they will </w:t>
      </w:r>
      <w:r w:rsidRPr="000669A2">
        <w:rPr>
          <w:rFonts w:ascii="Calibri" w:eastAsia="Calibri" w:hAnsi="Calibri" w:cs="Calibri"/>
          <w:color w:val="000000" w:themeColor="text1"/>
        </w:rPr>
        <w:t xml:space="preserve">transfer into directly comparable roles in the new service in NWSSP based at IP5. Any roles at IP5 not filled by this process will then be advertised and recruited by NWSSP on a timeline matched to completion of the build, to ensure sufficient staff are in place to validate and open the new service. </w:t>
      </w:r>
    </w:p>
    <w:p w14:paraId="2CF73B0A" w14:textId="231764F1" w:rsidR="66E24DD1" w:rsidRPr="000669A2" w:rsidRDefault="66E24DD1" w:rsidP="00AE3D27">
      <w:pPr>
        <w:spacing w:after="0"/>
        <w:rPr>
          <w:rFonts w:ascii="Segoe UI" w:eastAsia="Segoe UI" w:hAnsi="Segoe UI" w:cs="Segoe UI"/>
          <w:color w:val="000000" w:themeColor="text1"/>
          <w:sz w:val="18"/>
          <w:szCs w:val="18"/>
        </w:rPr>
      </w:pPr>
      <w:r w:rsidRPr="000669A2">
        <w:rPr>
          <w:rFonts w:ascii="Segoe UI" w:eastAsia="Segoe UI" w:hAnsi="Segoe UI" w:cs="Segoe UI"/>
          <w:color w:val="000000" w:themeColor="text1"/>
          <w:sz w:val="18"/>
          <w:szCs w:val="18"/>
        </w:rPr>
        <w:t xml:space="preserve"> </w:t>
      </w:r>
    </w:p>
    <w:p w14:paraId="5AFC85E2" w14:textId="28E55122" w:rsidR="66E24DD1" w:rsidRPr="000669A2" w:rsidRDefault="66E24DD1" w:rsidP="00AE3D27">
      <w:pPr>
        <w:spacing w:after="0"/>
        <w:rPr>
          <w:rFonts w:ascii="Calibri" w:eastAsia="Calibri" w:hAnsi="Calibri" w:cs="Calibri"/>
          <w:color w:val="000000" w:themeColor="text1"/>
        </w:rPr>
      </w:pPr>
      <w:r w:rsidRPr="000669A2">
        <w:rPr>
          <w:rFonts w:ascii="Calibri" w:eastAsia="Calibri" w:hAnsi="Calibri" w:cs="Calibri"/>
          <w:color w:val="000000" w:themeColor="text1"/>
        </w:rPr>
        <w:t xml:space="preserve">It is expected that all staff will remain with their substantive employer or take up a role within NWSSP, no financial provision for redundancy has been made. Given current vacancy rates, no cost pressure from displacement is anticipated and again no provision has been made. </w:t>
      </w:r>
    </w:p>
    <w:p w14:paraId="6546820A" w14:textId="2B7F609F" w:rsidR="66E24DD1" w:rsidRDefault="66E24DD1" w:rsidP="00AE3D27">
      <w:pPr>
        <w:spacing w:after="0"/>
        <w:rPr>
          <w:rFonts w:ascii="Segoe UI" w:eastAsia="Segoe UI" w:hAnsi="Segoe UI" w:cs="Segoe UI"/>
          <w:sz w:val="18"/>
          <w:szCs w:val="18"/>
        </w:rPr>
      </w:pPr>
      <w:r w:rsidRPr="38702DFA">
        <w:rPr>
          <w:rFonts w:ascii="Segoe UI" w:eastAsia="Segoe UI" w:hAnsi="Segoe UI" w:cs="Segoe UI"/>
          <w:sz w:val="18"/>
          <w:szCs w:val="18"/>
        </w:rPr>
        <w:t xml:space="preserve"> </w:t>
      </w:r>
    </w:p>
    <w:p w14:paraId="68F3CFFF" w14:textId="6D1A8920" w:rsidR="66E24DD1" w:rsidRDefault="66E24DD1" w:rsidP="00AE3D27">
      <w:pPr>
        <w:spacing w:after="0"/>
        <w:rPr>
          <w:rFonts w:ascii="Calibri" w:eastAsia="Calibri" w:hAnsi="Calibri" w:cs="Calibri"/>
          <w:strike/>
        </w:rPr>
      </w:pPr>
      <w:r w:rsidRPr="38702DFA">
        <w:rPr>
          <w:rFonts w:ascii="Calibri" w:eastAsia="Calibri" w:hAnsi="Calibri" w:cs="Calibri"/>
        </w:rPr>
        <w:t xml:space="preserve">When the TRAMs South East Hub investment decision has been made, a wider Organisational Change Project 2 will take place </w:t>
      </w:r>
      <w:r w:rsidRPr="000669A2">
        <w:rPr>
          <w:rFonts w:ascii="Calibri" w:eastAsia="Calibri" w:hAnsi="Calibri" w:cs="Calibri"/>
          <w:color w:val="000000" w:themeColor="text1"/>
        </w:rPr>
        <w:t xml:space="preserve">to fill </w:t>
      </w:r>
      <w:r w:rsidRPr="38702DFA">
        <w:rPr>
          <w:rFonts w:ascii="Calibri" w:eastAsia="Calibri" w:hAnsi="Calibri" w:cs="Calibri"/>
        </w:rPr>
        <w:t xml:space="preserve">the new hub structure. </w:t>
      </w:r>
    </w:p>
    <w:p w14:paraId="7BF3D56A" w14:textId="2AC5DD32" w:rsidR="66E24DD1" w:rsidRDefault="66E24DD1" w:rsidP="00AE3D27">
      <w:pPr>
        <w:spacing w:after="0"/>
        <w:rPr>
          <w:rFonts w:ascii="Segoe UI" w:eastAsia="Segoe UI" w:hAnsi="Segoe UI" w:cs="Segoe UI"/>
          <w:sz w:val="18"/>
          <w:szCs w:val="18"/>
        </w:rPr>
      </w:pPr>
      <w:r w:rsidRPr="38702DFA">
        <w:rPr>
          <w:rFonts w:ascii="Segoe UI" w:eastAsia="Segoe UI" w:hAnsi="Segoe UI" w:cs="Segoe UI"/>
          <w:sz w:val="18"/>
          <w:szCs w:val="18"/>
        </w:rPr>
        <w:t xml:space="preserve"> </w:t>
      </w:r>
    </w:p>
    <w:p w14:paraId="05645254" w14:textId="3992279C" w:rsidR="66E24DD1" w:rsidRPr="00AA1631" w:rsidRDefault="66E24DD1" w:rsidP="00AE3D27">
      <w:pPr>
        <w:spacing w:after="0"/>
        <w:rPr>
          <w:rFonts w:ascii="Calibri" w:eastAsia="Calibri" w:hAnsi="Calibri" w:cs="Calibri"/>
          <w:color w:val="000000" w:themeColor="text1"/>
        </w:rPr>
      </w:pPr>
      <w:r w:rsidRPr="38702DFA">
        <w:rPr>
          <w:rFonts w:ascii="Calibri" w:eastAsia="Calibri" w:hAnsi="Calibri" w:cs="Calibri"/>
        </w:rPr>
        <w:t xml:space="preserve">Depending on the time between the two investment decisions, this may lead to </w:t>
      </w:r>
      <w:r w:rsidRPr="000669A2">
        <w:rPr>
          <w:rFonts w:ascii="Calibri" w:eastAsia="Calibri" w:hAnsi="Calibri" w:cs="Calibri"/>
          <w:color w:val="000000" w:themeColor="text1"/>
        </w:rPr>
        <w:t>a small number of the Radiopharmacy staff changing role twice in quick succession. This is an</w:t>
      </w:r>
      <w:r w:rsidRPr="38702DFA">
        <w:rPr>
          <w:rFonts w:ascii="Calibri" w:eastAsia="Calibri" w:hAnsi="Calibri" w:cs="Calibri"/>
        </w:rPr>
        <w:t xml:space="preserve"> unavoidable consequence of splitting the business cases to meet the most urgent service need first. Relevant staff side representatives in both organisations are sighted on the </w:t>
      </w:r>
      <w:r w:rsidRPr="00AA1631">
        <w:rPr>
          <w:rFonts w:ascii="Calibri" w:eastAsia="Calibri" w:hAnsi="Calibri" w:cs="Calibri"/>
          <w:color w:val="000000" w:themeColor="text1"/>
        </w:rPr>
        <w:t>proces</w:t>
      </w:r>
      <w:r w:rsidR="00AA1631" w:rsidRPr="00AA1631">
        <w:rPr>
          <w:rFonts w:ascii="Calibri" w:eastAsia="Calibri" w:hAnsi="Calibri" w:cs="Calibri"/>
          <w:color w:val="000000" w:themeColor="text1"/>
        </w:rPr>
        <w:t>s</w:t>
      </w:r>
      <w:r w:rsidRPr="00AA1631">
        <w:rPr>
          <w:rFonts w:ascii="Calibri" w:eastAsia="Calibri" w:hAnsi="Calibri" w:cs="Calibri"/>
          <w:color w:val="000000" w:themeColor="text1"/>
        </w:rPr>
        <w:t xml:space="preserve"> and staff will be supported throughout this change.</w:t>
      </w:r>
    </w:p>
    <w:p w14:paraId="13EE02B1" w14:textId="6894AE22" w:rsidR="38702DFA" w:rsidRDefault="38702DFA" w:rsidP="38702DFA"/>
    <w:p w14:paraId="78736208" w14:textId="77777777" w:rsidR="00C9313B" w:rsidRPr="00C9313B" w:rsidRDefault="00C9313B" w:rsidP="004B17A5"/>
    <w:p w14:paraId="4942F921" w14:textId="77777777" w:rsidR="00AC41FA" w:rsidRDefault="00AC41FA">
      <w:pPr>
        <w:rPr>
          <w:b/>
          <w:bCs/>
        </w:rPr>
      </w:pPr>
      <w:r>
        <w:rPr>
          <w:b/>
          <w:bCs/>
        </w:rPr>
        <w:br w:type="page"/>
      </w:r>
    </w:p>
    <w:p w14:paraId="05CCC38C" w14:textId="49868902" w:rsidR="00EF1767" w:rsidRDefault="00EF1767" w:rsidP="004B17A5">
      <w:pPr>
        <w:rPr>
          <w:b/>
          <w:bCs/>
        </w:rPr>
      </w:pPr>
      <w:r w:rsidRPr="00EF1767">
        <w:rPr>
          <w:b/>
          <w:bCs/>
        </w:rPr>
        <w:lastRenderedPageBreak/>
        <w:t>5.</w:t>
      </w:r>
      <w:r w:rsidR="00C9313B">
        <w:rPr>
          <w:b/>
          <w:bCs/>
        </w:rPr>
        <w:t>4</w:t>
      </w:r>
      <w:r w:rsidRPr="00EF1767">
        <w:rPr>
          <w:b/>
          <w:bCs/>
        </w:rPr>
        <w:t xml:space="preserve"> Risk Management</w:t>
      </w:r>
    </w:p>
    <w:p w14:paraId="5746C71A" w14:textId="53EB7A79" w:rsidR="00EF1767" w:rsidRDefault="11CEC63B" w:rsidP="004B17A5">
      <w:r>
        <w:t xml:space="preserve">The Project will adopt the Risk Management Approach of the </w:t>
      </w:r>
      <w:r w:rsidR="285C768E">
        <w:t>TrAMs</w:t>
      </w:r>
      <w:r>
        <w:t xml:space="preserve"> Programme, this being directly applicable to the proposed investment and transfer of service.</w:t>
      </w:r>
    </w:p>
    <w:p w14:paraId="78D17FFF" w14:textId="0AF59121" w:rsidR="00EF1767" w:rsidRDefault="00EF1767" w:rsidP="004B17A5">
      <w:r>
        <w:t>Key risks and mitigations identified to date are:</w:t>
      </w:r>
    </w:p>
    <w:p w14:paraId="18C13C4E" w14:textId="77777777" w:rsidR="006747EF" w:rsidRDefault="006747EF" w:rsidP="004B17A5"/>
    <w:tbl>
      <w:tblPr>
        <w:tblStyle w:val="TableGrid"/>
        <w:tblW w:w="0" w:type="auto"/>
        <w:tblLook w:val="04A0" w:firstRow="1" w:lastRow="0" w:firstColumn="1" w:lastColumn="0" w:noHBand="0" w:noVBand="1"/>
      </w:tblPr>
      <w:tblGrid>
        <w:gridCol w:w="2254"/>
        <w:gridCol w:w="2254"/>
        <w:gridCol w:w="2254"/>
        <w:gridCol w:w="2254"/>
      </w:tblGrid>
      <w:tr w:rsidR="00EF1767" w14:paraId="11A4AF06" w14:textId="77777777" w:rsidTr="38702DFA">
        <w:tc>
          <w:tcPr>
            <w:tcW w:w="2254" w:type="dxa"/>
            <w:shd w:val="clear" w:color="auto" w:fill="B4C6E7" w:themeFill="accent1" w:themeFillTint="66"/>
          </w:tcPr>
          <w:p w14:paraId="42EBB4A0" w14:textId="3301B0A6" w:rsidR="00EF1767" w:rsidRDefault="00EF1767" w:rsidP="004B17A5">
            <w:r>
              <w:t>Risk</w:t>
            </w:r>
          </w:p>
        </w:tc>
        <w:tc>
          <w:tcPr>
            <w:tcW w:w="2254" w:type="dxa"/>
            <w:shd w:val="clear" w:color="auto" w:fill="B4C6E7" w:themeFill="accent1" w:themeFillTint="66"/>
          </w:tcPr>
          <w:p w14:paraId="677D278D" w14:textId="3A5F5CE4" w:rsidR="00EF1767" w:rsidRDefault="00EF1767" w:rsidP="004B17A5">
            <w:r>
              <w:t>Impact</w:t>
            </w:r>
          </w:p>
        </w:tc>
        <w:tc>
          <w:tcPr>
            <w:tcW w:w="2254" w:type="dxa"/>
            <w:shd w:val="clear" w:color="auto" w:fill="B4C6E7" w:themeFill="accent1" w:themeFillTint="66"/>
          </w:tcPr>
          <w:p w14:paraId="47634CB9" w14:textId="3F809DCF" w:rsidR="00EF1767" w:rsidRDefault="00EF1767" w:rsidP="004B17A5">
            <w:r>
              <w:t>Mitigation</w:t>
            </w:r>
          </w:p>
        </w:tc>
        <w:tc>
          <w:tcPr>
            <w:tcW w:w="2254" w:type="dxa"/>
            <w:shd w:val="clear" w:color="auto" w:fill="B4C6E7" w:themeFill="accent1" w:themeFillTint="66"/>
          </w:tcPr>
          <w:p w14:paraId="478342C1" w14:textId="77245A17" w:rsidR="00EF1767" w:rsidRDefault="00D03420" w:rsidP="004B17A5">
            <w:r>
              <w:t>Comment</w:t>
            </w:r>
          </w:p>
        </w:tc>
      </w:tr>
      <w:tr w:rsidR="00EF1767" w14:paraId="1FB312CE" w14:textId="77777777" w:rsidTr="38702DFA">
        <w:tc>
          <w:tcPr>
            <w:tcW w:w="2254" w:type="dxa"/>
          </w:tcPr>
          <w:p w14:paraId="75DB228A" w14:textId="3FFD180F" w:rsidR="00EF1767" w:rsidRDefault="11CEC63B" w:rsidP="004B17A5">
            <w:r>
              <w:t>Planning Permission at IP5</w:t>
            </w:r>
          </w:p>
        </w:tc>
        <w:tc>
          <w:tcPr>
            <w:tcW w:w="2254" w:type="dxa"/>
          </w:tcPr>
          <w:p w14:paraId="72C8EC29" w14:textId="22B8A0BC" w:rsidR="00EF1767" w:rsidRDefault="11CEC63B" w:rsidP="004B17A5">
            <w:r>
              <w:t xml:space="preserve">If </w:t>
            </w:r>
            <w:r w:rsidR="132BF497">
              <w:t>not granted, would result in failure to bring the facility into use</w:t>
            </w:r>
          </w:p>
        </w:tc>
        <w:tc>
          <w:tcPr>
            <w:tcW w:w="2254" w:type="dxa"/>
          </w:tcPr>
          <w:p w14:paraId="7BC300D2" w14:textId="72791CC9" w:rsidR="00C64D17" w:rsidRDefault="00971BF4" w:rsidP="004B17A5">
            <w:r>
              <w:t xml:space="preserve">Pre engagement letter </w:t>
            </w:r>
            <w:r w:rsidR="00C64D17">
              <w:t xml:space="preserve">with outline drawings and project description </w:t>
            </w:r>
            <w:r>
              <w:t>has been submitted</w:t>
            </w:r>
            <w:r w:rsidR="00C64D17">
              <w:t xml:space="preserve"> (23 May 2024)</w:t>
            </w:r>
            <w:r>
              <w:t xml:space="preserve">. </w:t>
            </w:r>
          </w:p>
          <w:p w14:paraId="384BFED9" w14:textId="77777777" w:rsidR="00C64D17" w:rsidRDefault="00C64D17" w:rsidP="004B17A5"/>
          <w:p w14:paraId="66D11A18" w14:textId="287DB5CF" w:rsidR="00971BF4" w:rsidRDefault="00971BF4" w:rsidP="004B17A5">
            <w:r>
              <w:t>Planning application will be submitted in July 2024, prior to the investment decision</w:t>
            </w:r>
            <w:r w:rsidR="00C64D17">
              <w:t xml:space="preserve"> being sought</w:t>
            </w:r>
            <w:r>
              <w:t>.</w:t>
            </w:r>
          </w:p>
          <w:p w14:paraId="14B3B322" w14:textId="77777777" w:rsidR="002B21F9" w:rsidRDefault="002B21F9" w:rsidP="004B17A5"/>
          <w:p w14:paraId="0CF2CCFA" w14:textId="356284DC" w:rsidR="002B21F9" w:rsidRDefault="002B21F9" w:rsidP="004B17A5">
            <w:r>
              <w:t>The project will submit timely updates to the investor on progress with Planning Permission.</w:t>
            </w:r>
          </w:p>
          <w:p w14:paraId="2118CD9E" w14:textId="2CD91144" w:rsidR="00EF1767" w:rsidRDefault="00EF1767" w:rsidP="004B17A5"/>
        </w:tc>
        <w:tc>
          <w:tcPr>
            <w:tcW w:w="2254" w:type="dxa"/>
          </w:tcPr>
          <w:p w14:paraId="7AD8774B" w14:textId="31254FC3" w:rsidR="00F80E34" w:rsidRDefault="00213FC7" w:rsidP="004B17A5">
            <w:r>
              <w:t>Investment on the site should not be approved until a positive initial engagement with the Planning Authority has been conducted</w:t>
            </w:r>
            <w:r w:rsidR="00EC0D92">
              <w:t xml:space="preserve"> (due late June 2024)</w:t>
            </w:r>
            <w:r w:rsidR="00922C7E">
              <w:t xml:space="preserve">. </w:t>
            </w:r>
          </w:p>
          <w:p w14:paraId="165DC176" w14:textId="77777777" w:rsidR="00F80E34" w:rsidRDefault="00F80E34" w:rsidP="004B17A5"/>
          <w:p w14:paraId="4F94EF74" w14:textId="3AB94F4C" w:rsidR="00EF1767" w:rsidRDefault="00922C7E" w:rsidP="004B17A5">
            <w:r>
              <w:t xml:space="preserve">In the best case scenario, a positive response to the planning application will </w:t>
            </w:r>
            <w:r w:rsidR="00EC0D92">
              <w:t xml:space="preserve">also </w:t>
            </w:r>
            <w:r>
              <w:t>have been received before Notice to Proceed with construction is given</w:t>
            </w:r>
            <w:r w:rsidR="00EC0D92">
              <w:t xml:space="preserve"> in Sept 2024</w:t>
            </w:r>
            <w:r>
              <w:t>.</w:t>
            </w:r>
          </w:p>
        </w:tc>
      </w:tr>
      <w:tr w:rsidR="0042555B" w14:paraId="2994A3D5" w14:textId="77777777" w:rsidTr="38702DFA">
        <w:tc>
          <w:tcPr>
            <w:tcW w:w="2254" w:type="dxa"/>
          </w:tcPr>
          <w:p w14:paraId="15C301B5" w14:textId="76F74763" w:rsidR="0042555B" w:rsidRDefault="0042555B" w:rsidP="004B17A5">
            <w:r>
              <w:t>Definition of costs at IP5</w:t>
            </w:r>
          </w:p>
        </w:tc>
        <w:tc>
          <w:tcPr>
            <w:tcW w:w="2254" w:type="dxa"/>
          </w:tcPr>
          <w:p w14:paraId="752535D9" w14:textId="1E53B0EB" w:rsidR="0042555B" w:rsidRDefault="00F80E34" w:rsidP="004B17A5">
            <w:r>
              <w:t xml:space="preserve">Detail design work is still ongoing, concurrent with the Business Case entering approvals. </w:t>
            </w:r>
          </w:p>
        </w:tc>
        <w:tc>
          <w:tcPr>
            <w:tcW w:w="2254" w:type="dxa"/>
          </w:tcPr>
          <w:p w14:paraId="2F8FAF68" w14:textId="1577BF2D" w:rsidR="0042555B" w:rsidRDefault="00FE73D9" w:rsidP="004B17A5">
            <w:r>
              <w:t>The project will submit timely updates to the Investor on progress with detailed design, to give comfort that the project remains on track with the costings submitted in the case.</w:t>
            </w:r>
          </w:p>
        </w:tc>
        <w:tc>
          <w:tcPr>
            <w:tcW w:w="2254" w:type="dxa"/>
          </w:tcPr>
          <w:p w14:paraId="36490013" w14:textId="0FAC2870" w:rsidR="0042555B" w:rsidRDefault="009E72C0" w:rsidP="004B17A5">
            <w:r>
              <w:t>Costs are expected to be at full maturity before the Investment Decision is made</w:t>
            </w:r>
            <w:r w:rsidR="002B21F9">
              <w:t>.</w:t>
            </w:r>
          </w:p>
        </w:tc>
      </w:tr>
      <w:tr w:rsidR="00EF1767" w14:paraId="0B1D5B7A" w14:textId="77777777" w:rsidTr="38702DFA">
        <w:tc>
          <w:tcPr>
            <w:tcW w:w="2254" w:type="dxa"/>
          </w:tcPr>
          <w:p w14:paraId="33E51E43" w14:textId="1C115752" w:rsidR="00EF1767" w:rsidRDefault="00D2241A" w:rsidP="004B17A5">
            <w:r>
              <w:t>Power at IP5</w:t>
            </w:r>
          </w:p>
        </w:tc>
        <w:tc>
          <w:tcPr>
            <w:tcW w:w="2254" w:type="dxa"/>
          </w:tcPr>
          <w:p w14:paraId="77C6B75E" w14:textId="0BC64F13" w:rsidR="00EF1767" w:rsidRDefault="16179531" w:rsidP="004B17A5">
            <w:r>
              <w:t xml:space="preserve">Concept design work has indicated that sufficient power is available at IP5. Work is still ongoing </w:t>
            </w:r>
            <w:r w:rsidR="780B45C1">
              <w:t xml:space="preserve">to confirm </w:t>
            </w:r>
            <w:r w:rsidR="780B45C1" w:rsidRPr="00AA1631">
              <w:t>this by</w:t>
            </w:r>
            <w:r w:rsidR="780B45C1">
              <w:t xml:space="preserve"> detailed design, and to determine the power resilience needs.</w:t>
            </w:r>
          </w:p>
        </w:tc>
        <w:tc>
          <w:tcPr>
            <w:tcW w:w="2254" w:type="dxa"/>
          </w:tcPr>
          <w:p w14:paraId="1D7598D9" w14:textId="1EE52698" w:rsidR="00EF1767" w:rsidRDefault="780B45C1" w:rsidP="004B17A5">
            <w:r>
              <w:t>The project will hire a small temporary backup generator for the Radiopharmacy</w:t>
            </w:r>
            <w:r w:rsidR="7E758FC8">
              <w:t xml:space="preserve"> unit</w:t>
            </w:r>
            <w:r>
              <w:t>. A comprehensive backup power proposal will be submitted in the SE Hub Business Case.</w:t>
            </w:r>
          </w:p>
        </w:tc>
        <w:tc>
          <w:tcPr>
            <w:tcW w:w="2254" w:type="dxa"/>
          </w:tcPr>
          <w:p w14:paraId="43756E82" w14:textId="51D43A95" w:rsidR="00EF1767" w:rsidRDefault="00C03266" w:rsidP="004B17A5">
            <w:r>
              <w:t xml:space="preserve">We are now confident that there is sufficient power, it is just a question of managing the resilience </w:t>
            </w:r>
            <w:r w:rsidR="00D8493D">
              <w:t xml:space="preserve">aspect in partnership with other investments at IP5 </w:t>
            </w:r>
            <w:r w:rsidR="002A2D10">
              <w:t>e.g.</w:t>
            </w:r>
            <w:r w:rsidR="00D8493D">
              <w:t xml:space="preserve"> Solar PV</w:t>
            </w:r>
            <w:r w:rsidR="002A2D10">
              <w:t>.</w:t>
            </w:r>
          </w:p>
        </w:tc>
      </w:tr>
      <w:tr w:rsidR="00425353" w14:paraId="3FE28536" w14:textId="77777777" w:rsidTr="38702DFA">
        <w:tc>
          <w:tcPr>
            <w:tcW w:w="2254" w:type="dxa"/>
          </w:tcPr>
          <w:p w14:paraId="7F4C08FF" w14:textId="5BC4CA44" w:rsidR="00425353" w:rsidRDefault="00425353" w:rsidP="004B17A5">
            <w:r>
              <w:t>Serv</w:t>
            </w:r>
            <w:r w:rsidR="00CD2F1F">
              <w:t>i</w:t>
            </w:r>
            <w:r>
              <w:t>ce Risk at Singleton</w:t>
            </w:r>
          </w:p>
        </w:tc>
        <w:tc>
          <w:tcPr>
            <w:tcW w:w="2254" w:type="dxa"/>
          </w:tcPr>
          <w:p w14:paraId="23021A45" w14:textId="0A3BB5F0" w:rsidR="00425353" w:rsidRDefault="00425353" w:rsidP="004B17A5">
            <w:r>
              <w:t xml:space="preserve">Investments in Radiopharmacy compromise the viability of the existing </w:t>
            </w:r>
            <w:r>
              <w:lastRenderedPageBreak/>
              <w:t>Pharmacy Technical Services delivered on the site</w:t>
            </w:r>
            <w:r w:rsidR="004559E8">
              <w:t>.</w:t>
            </w:r>
          </w:p>
        </w:tc>
        <w:tc>
          <w:tcPr>
            <w:tcW w:w="2254" w:type="dxa"/>
          </w:tcPr>
          <w:p w14:paraId="22B697D1" w14:textId="55D84630" w:rsidR="00425353" w:rsidRPr="00416BAD" w:rsidRDefault="00425353" w:rsidP="004B17A5">
            <w:r w:rsidRPr="00416BAD">
              <w:lastRenderedPageBreak/>
              <w:t xml:space="preserve">Proceed cautiously and with close engagement with the accountable </w:t>
            </w:r>
            <w:r w:rsidRPr="00416BAD">
              <w:lastRenderedPageBreak/>
              <w:t>management of SBUHB, in particular the Clinical Director for Medicine</w:t>
            </w:r>
            <w:r w:rsidR="00CD2F1F" w:rsidRPr="00416BAD">
              <w:t xml:space="preserve"> and </w:t>
            </w:r>
            <w:r w:rsidR="00DD03F3" w:rsidRPr="00416BAD">
              <w:t>the Nuclear</w:t>
            </w:r>
            <w:r w:rsidR="00CD2F1F" w:rsidRPr="00416BAD">
              <w:t xml:space="preserve"> Medicine Lead</w:t>
            </w:r>
            <w:r w:rsidR="004559E8" w:rsidRPr="00416BAD">
              <w:t>.</w:t>
            </w:r>
          </w:p>
        </w:tc>
        <w:tc>
          <w:tcPr>
            <w:tcW w:w="2254" w:type="dxa"/>
          </w:tcPr>
          <w:p w14:paraId="51EB0318" w14:textId="3B139D44" w:rsidR="00425353" w:rsidRDefault="00CD2F1F" w:rsidP="004B17A5">
            <w:r>
              <w:lastRenderedPageBreak/>
              <w:t xml:space="preserve">Singleton can only ever be a temporary contingency for South East Wales, and any </w:t>
            </w:r>
            <w:r>
              <w:lastRenderedPageBreak/>
              <w:t>investment must be evaluated in that context.</w:t>
            </w:r>
          </w:p>
        </w:tc>
      </w:tr>
      <w:tr w:rsidR="006331BC" w14:paraId="21F6265C" w14:textId="77777777" w:rsidTr="38702DFA">
        <w:tc>
          <w:tcPr>
            <w:tcW w:w="2254" w:type="dxa"/>
          </w:tcPr>
          <w:p w14:paraId="760BDCAE" w14:textId="6B183735" w:rsidR="006331BC" w:rsidRDefault="006331BC" w:rsidP="004B17A5">
            <w:r>
              <w:lastRenderedPageBreak/>
              <w:t>Delivery time for key equipment</w:t>
            </w:r>
          </w:p>
        </w:tc>
        <w:tc>
          <w:tcPr>
            <w:tcW w:w="2254" w:type="dxa"/>
          </w:tcPr>
          <w:p w14:paraId="401DEF14" w14:textId="2BFC3512" w:rsidR="006331BC" w:rsidRDefault="006331BC" w:rsidP="004B17A5">
            <w:r>
              <w:t>Isolator delivery times being quoted at 8 – 12 months</w:t>
            </w:r>
            <w:r w:rsidR="004559E8">
              <w:t>.</w:t>
            </w:r>
          </w:p>
        </w:tc>
        <w:tc>
          <w:tcPr>
            <w:tcW w:w="2254" w:type="dxa"/>
          </w:tcPr>
          <w:p w14:paraId="5769B372" w14:textId="061AE090" w:rsidR="006331BC" w:rsidRPr="00416BAD" w:rsidRDefault="00D8493D" w:rsidP="004B17A5">
            <w:r w:rsidRPr="00416BAD">
              <w:t xml:space="preserve">Isolator </w:t>
            </w:r>
            <w:r w:rsidR="0073341C" w:rsidRPr="00416BAD">
              <w:t>Award Lett</w:t>
            </w:r>
            <w:r w:rsidR="00A432CF" w:rsidRPr="00416BAD">
              <w:t>e</w:t>
            </w:r>
            <w:r w:rsidR="0073341C" w:rsidRPr="00416BAD">
              <w:t xml:space="preserve">r was </w:t>
            </w:r>
            <w:r w:rsidRPr="00416BAD">
              <w:t xml:space="preserve">issued on </w:t>
            </w:r>
            <w:r w:rsidR="0073341C" w:rsidRPr="00416BAD">
              <w:t>20th</w:t>
            </w:r>
            <w:r w:rsidRPr="00416BAD">
              <w:t xml:space="preserve"> June 2024. Delivery on site expected March 2025</w:t>
            </w:r>
            <w:r w:rsidR="004559E8" w:rsidRPr="00416BAD">
              <w:t>.</w:t>
            </w:r>
          </w:p>
        </w:tc>
        <w:tc>
          <w:tcPr>
            <w:tcW w:w="2254" w:type="dxa"/>
          </w:tcPr>
          <w:p w14:paraId="0D160CCF" w14:textId="3F5EBCD2" w:rsidR="006331BC" w:rsidRDefault="006331BC" w:rsidP="004B17A5">
            <w:r>
              <w:t xml:space="preserve">Manageable </w:t>
            </w:r>
            <w:proofErr w:type="gramStart"/>
            <w:r>
              <w:t>risk, but</w:t>
            </w:r>
            <w:proofErr w:type="gramEnd"/>
            <w:r>
              <w:t xml:space="preserve"> needs careful handling</w:t>
            </w:r>
            <w:r w:rsidR="00F7605D">
              <w:t xml:space="preserve"> to ensure the isolators arrive in the right place at the right time</w:t>
            </w:r>
            <w:r w:rsidR="004559E8">
              <w:t>.</w:t>
            </w:r>
          </w:p>
        </w:tc>
      </w:tr>
      <w:tr w:rsidR="00EF1767" w14:paraId="72CC1392" w14:textId="77777777" w:rsidTr="38702DFA">
        <w:tc>
          <w:tcPr>
            <w:tcW w:w="2254" w:type="dxa"/>
          </w:tcPr>
          <w:p w14:paraId="004B2088" w14:textId="6ADCED60" w:rsidR="00EF1767" w:rsidRDefault="007759B3" w:rsidP="004B17A5">
            <w:r>
              <w:t>Staffing transfer</w:t>
            </w:r>
          </w:p>
        </w:tc>
        <w:tc>
          <w:tcPr>
            <w:tcW w:w="2254" w:type="dxa"/>
          </w:tcPr>
          <w:p w14:paraId="5D2BA046" w14:textId="744CA7F9" w:rsidR="00EF1767" w:rsidRDefault="007759B3" w:rsidP="004B17A5">
            <w:r>
              <w:t>Any change of location and employer generates a staffing risk, that the existing staff may either decline the transfer for leave to seek other employment</w:t>
            </w:r>
            <w:r w:rsidR="004559E8">
              <w:t>.</w:t>
            </w:r>
          </w:p>
        </w:tc>
        <w:tc>
          <w:tcPr>
            <w:tcW w:w="2254" w:type="dxa"/>
          </w:tcPr>
          <w:p w14:paraId="6B90669F" w14:textId="779C69AA" w:rsidR="00EF1767" w:rsidRDefault="007759B3" w:rsidP="004B17A5">
            <w:r>
              <w:t xml:space="preserve">Engage actively with Workforce </w:t>
            </w:r>
            <w:r w:rsidR="00F84E0D">
              <w:t>and Trades Unions to support the transfer process.</w:t>
            </w:r>
          </w:p>
          <w:p w14:paraId="13F80781" w14:textId="77777777" w:rsidR="00F84E0D" w:rsidRDefault="00F84E0D" w:rsidP="004B17A5"/>
          <w:p w14:paraId="6DB09756" w14:textId="5303AB71" w:rsidR="00F84E0D" w:rsidRDefault="00F84E0D" w:rsidP="004B17A5">
            <w:r>
              <w:t>Be prepared to go to open recruitment for unfilled roles</w:t>
            </w:r>
            <w:r w:rsidR="004559E8">
              <w:t>.</w:t>
            </w:r>
          </w:p>
        </w:tc>
        <w:tc>
          <w:tcPr>
            <w:tcW w:w="2254" w:type="dxa"/>
          </w:tcPr>
          <w:p w14:paraId="2AAABAC6" w14:textId="21C4F199" w:rsidR="00EF1767" w:rsidRDefault="00F84E0D" w:rsidP="004B17A5">
            <w:r>
              <w:t xml:space="preserve">Probably the biggest </w:t>
            </w:r>
            <w:r w:rsidR="00BA6C96">
              <w:t>time risk on the project is having a workforce of the correct skills mobilised and ready to bring the new unit into use, wherever it is built, and however quickly</w:t>
            </w:r>
            <w:r w:rsidR="004559E8">
              <w:t>.</w:t>
            </w:r>
          </w:p>
        </w:tc>
      </w:tr>
      <w:tr w:rsidR="00F7605D" w14:paraId="2E1525D7" w14:textId="77777777" w:rsidTr="38702DFA">
        <w:tc>
          <w:tcPr>
            <w:tcW w:w="2254" w:type="dxa"/>
          </w:tcPr>
          <w:p w14:paraId="3DB97AF6" w14:textId="2BF50BF2" w:rsidR="00F7605D" w:rsidRDefault="00F7605D" w:rsidP="004B17A5">
            <w:r>
              <w:t>Clinical Engagement</w:t>
            </w:r>
          </w:p>
        </w:tc>
        <w:tc>
          <w:tcPr>
            <w:tcW w:w="2254" w:type="dxa"/>
          </w:tcPr>
          <w:p w14:paraId="0FAEF906" w14:textId="6D958947" w:rsidR="00F7605D" w:rsidRDefault="00276DE8" w:rsidP="004B17A5">
            <w:r>
              <w:t xml:space="preserve">Nuclear Medicine </w:t>
            </w:r>
            <w:r w:rsidR="00612FA4">
              <w:t>departments may not have the skills to utilise multi dose vials to best effect</w:t>
            </w:r>
            <w:r w:rsidR="004559E8">
              <w:t>.</w:t>
            </w:r>
          </w:p>
        </w:tc>
        <w:tc>
          <w:tcPr>
            <w:tcW w:w="2254" w:type="dxa"/>
          </w:tcPr>
          <w:p w14:paraId="469423DC" w14:textId="6AFAF758" w:rsidR="00F7605D" w:rsidRDefault="00612FA4" w:rsidP="004B17A5">
            <w:r>
              <w:t xml:space="preserve">Ensure clinicians understand and accept the proposed service model, and the right facilities and skills are in place within </w:t>
            </w:r>
            <w:r w:rsidR="00732CEA">
              <w:t xml:space="preserve">Nuclear Medicine </w:t>
            </w:r>
            <w:r>
              <w:t>departments to maximise utilisation of multi-dose vials</w:t>
            </w:r>
            <w:r w:rsidR="004559E8">
              <w:t>.</w:t>
            </w:r>
          </w:p>
        </w:tc>
        <w:tc>
          <w:tcPr>
            <w:tcW w:w="2254" w:type="dxa"/>
          </w:tcPr>
          <w:p w14:paraId="3C30901B" w14:textId="6C8F1AFD" w:rsidR="00F7605D" w:rsidRDefault="00612FA4" w:rsidP="004B17A5">
            <w:r>
              <w:t>Ongoing requirement for structured clinical liaison by the preparative service</w:t>
            </w:r>
            <w:r w:rsidR="004559E8">
              <w:t>.</w:t>
            </w:r>
          </w:p>
        </w:tc>
      </w:tr>
    </w:tbl>
    <w:p w14:paraId="2351E2E1" w14:textId="77777777" w:rsidR="00EF1767" w:rsidRDefault="00EF1767" w:rsidP="004B17A5"/>
    <w:p w14:paraId="41605564" w14:textId="77777777" w:rsidR="007A2A2E" w:rsidRDefault="007A2A2E" w:rsidP="004B17A5"/>
    <w:p w14:paraId="735509EE" w14:textId="53C71E7D" w:rsidR="007A2A2E" w:rsidRPr="00416BAD" w:rsidRDefault="004D5F57" w:rsidP="004B17A5">
      <w:r w:rsidRPr="00416BAD">
        <w:t xml:space="preserve">Estates </w:t>
      </w:r>
      <w:r w:rsidR="007A2A2E" w:rsidRPr="00416BAD">
        <w:t xml:space="preserve">Appendices </w:t>
      </w:r>
      <w:r w:rsidRPr="00416BAD">
        <w:t xml:space="preserve">will be added in Sept 2024, </w:t>
      </w:r>
      <w:r w:rsidR="001A40E1" w:rsidRPr="00416BAD">
        <w:t>prior to the final Investment Decision by Welsh Government.</w:t>
      </w:r>
    </w:p>
    <w:sectPr w:rsidR="007A2A2E" w:rsidRPr="00416BAD" w:rsidSect="00D851CE">
      <w:headerReference w:type="even" r:id="rId20"/>
      <w:headerReference w:type="default" r:id="rId21"/>
      <w:footerReference w:type="even" r:id="rId22"/>
      <w:footerReference w:type="default" r:id="rId23"/>
      <w:headerReference w:type="first" r:id="rId24"/>
      <w:footerReference w:type="first" r:id="rId2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49829" w14:textId="77777777" w:rsidR="000E4B9E" w:rsidRDefault="000E4B9E" w:rsidP="00E6253F">
      <w:pPr>
        <w:spacing w:after="0" w:line="240" w:lineRule="auto"/>
      </w:pPr>
      <w:r>
        <w:separator/>
      </w:r>
    </w:p>
  </w:endnote>
  <w:endnote w:type="continuationSeparator" w:id="0">
    <w:p w14:paraId="766B98DD" w14:textId="77777777" w:rsidR="000E4B9E" w:rsidRDefault="000E4B9E" w:rsidP="00E6253F">
      <w:pPr>
        <w:spacing w:after="0" w:line="240" w:lineRule="auto"/>
      </w:pPr>
      <w:r>
        <w:continuationSeparator/>
      </w:r>
    </w:p>
  </w:endnote>
  <w:endnote w:type="continuationNotice" w:id="1">
    <w:p w14:paraId="21A2B237" w14:textId="77777777" w:rsidR="000E4B9E" w:rsidRDefault="000E4B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D8149" w14:textId="77777777" w:rsidR="00997AF1" w:rsidRDefault="00997A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4111293"/>
      <w:docPartObj>
        <w:docPartGallery w:val="Page Numbers (Bottom of Page)"/>
        <w:docPartUnique/>
      </w:docPartObj>
    </w:sdtPr>
    <w:sdtEndPr>
      <w:rPr>
        <w:noProof/>
      </w:rPr>
    </w:sdtEndPr>
    <w:sdtContent>
      <w:p w14:paraId="04019AAB" w14:textId="4B3BA7BC" w:rsidR="00A06F0D" w:rsidRDefault="00A06F0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513EB1" w14:textId="77777777" w:rsidR="00E6253F" w:rsidRDefault="00E6253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86CDC" w14:textId="77777777" w:rsidR="00997AF1" w:rsidRDefault="00997A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F7A36" w14:textId="77777777" w:rsidR="000E4B9E" w:rsidRDefault="000E4B9E" w:rsidP="00E6253F">
      <w:pPr>
        <w:spacing w:after="0" w:line="240" w:lineRule="auto"/>
      </w:pPr>
      <w:r>
        <w:separator/>
      </w:r>
    </w:p>
  </w:footnote>
  <w:footnote w:type="continuationSeparator" w:id="0">
    <w:p w14:paraId="44D7BE92" w14:textId="77777777" w:rsidR="000E4B9E" w:rsidRDefault="000E4B9E" w:rsidP="00E6253F">
      <w:pPr>
        <w:spacing w:after="0" w:line="240" w:lineRule="auto"/>
      </w:pPr>
      <w:r>
        <w:continuationSeparator/>
      </w:r>
    </w:p>
  </w:footnote>
  <w:footnote w:type="continuationNotice" w:id="1">
    <w:p w14:paraId="334EFDB7" w14:textId="77777777" w:rsidR="000E4B9E" w:rsidRDefault="000E4B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1E257" w14:textId="77777777" w:rsidR="00997AF1" w:rsidRDefault="00997A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329B4" w14:textId="77777777" w:rsidR="00A06F0D" w:rsidRDefault="00A06F0D" w:rsidP="00A06F0D">
    <w:pPr>
      <w:pStyle w:val="Header"/>
      <w:tabs>
        <w:tab w:val="clear" w:pos="4513"/>
        <w:tab w:val="clear" w:pos="9026"/>
        <w:tab w:val="left" w:pos="3699"/>
      </w:tabs>
      <w:jc w:val="right"/>
    </w:pPr>
    <w:r>
      <w:tab/>
      <w:t>South East Wales</w:t>
    </w:r>
  </w:p>
  <w:p w14:paraId="7E396CFE" w14:textId="2853B78F" w:rsidR="00E6253F" w:rsidRDefault="00A06F0D" w:rsidP="00A06F0D">
    <w:pPr>
      <w:pStyle w:val="Header"/>
      <w:tabs>
        <w:tab w:val="clear" w:pos="4513"/>
        <w:tab w:val="clear" w:pos="9026"/>
        <w:tab w:val="left" w:pos="3699"/>
      </w:tabs>
      <w:jc w:val="right"/>
    </w:pPr>
    <w:r>
      <w:t>Radiopharmacy BJC</w:t>
    </w:r>
  </w:p>
  <w:p w14:paraId="5966659F" w14:textId="4B9F62B1" w:rsidR="00070B63" w:rsidRDefault="00FC5F77" w:rsidP="00A06F0D">
    <w:pPr>
      <w:pStyle w:val="Header"/>
      <w:tabs>
        <w:tab w:val="clear" w:pos="4513"/>
        <w:tab w:val="clear" w:pos="9026"/>
        <w:tab w:val="left" w:pos="3699"/>
      </w:tabs>
      <w:jc w:val="right"/>
    </w:pPr>
    <w:r>
      <w:t>V2.</w:t>
    </w:r>
    <w:r w:rsidR="00F06D5E">
      <w:t>2</w:t>
    </w:r>
    <w:r>
      <w:t xml:space="preserve"> </w:t>
    </w:r>
    <w:r w:rsidR="00E62B84">
      <w:t>0</w:t>
    </w:r>
    <w:r w:rsidR="00BE3610">
      <w:t>3</w:t>
    </w:r>
    <w:r w:rsidR="00E62B84">
      <w:t>/07/24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793DD" w14:textId="77777777" w:rsidR="00997AF1" w:rsidRDefault="00997A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F17F6"/>
    <w:multiLevelType w:val="hybridMultilevel"/>
    <w:tmpl w:val="CF14C824"/>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 w15:restartNumberingAfterBreak="0">
    <w:nsid w:val="02AF2169"/>
    <w:multiLevelType w:val="hybridMultilevel"/>
    <w:tmpl w:val="022A3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5449FE"/>
    <w:multiLevelType w:val="hybridMultilevel"/>
    <w:tmpl w:val="D430D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B62B9"/>
    <w:multiLevelType w:val="hybridMultilevel"/>
    <w:tmpl w:val="27462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3311F7"/>
    <w:multiLevelType w:val="hybridMultilevel"/>
    <w:tmpl w:val="C31A5DC0"/>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5" w15:restartNumberingAfterBreak="0">
    <w:nsid w:val="095E1F01"/>
    <w:multiLevelType w:val="hybridMultilevel"/>
    <w:tmpl w:val="57F268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3F1DBB"/>
    <w:multiLevelType w:val="hybridMultilevel"/>
    <w:tmpl w:val="99E0C20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13E60854"/>
    <w:multiLevelType w:val="hybridMultilevel"/>
    <w:tmpl w:val="5D587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D278A8"/>
    <w:multiLevelType w:val="hybridMultilevel"/>
    <w:tmpl w:val="33E8A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D46C53"/>
    <w:multiLevelType w:val="hybridMultilevel"/>
    <w:tmpl w:val="FF66ACA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941087"/>
    <w:multiLevelType w:val="hybridMultilevel"/>
    <w:tmpl w:val="6CBCD134"/>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1" w15:restartNumberingAfterBreak="0">
    <w:nsid w:val="21EE54F3"/>
    <w:multiLevelType w:val="hybridMultilevel"/>
    <w:tmpl w:val="4BFC68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103279"/>
    <w:multiLevelType w:val="hybridMultilevel"/>
    <w:tmpl w:val="13B2F9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F50615"/>
    <w:multiLevelType w:val="hybridMultilevel"/>
    <w:tmpl w:val="22E88C64"/>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14" w15:restartNumberingAfterBreak="0">
    <w:nsid w:val="3A8E1596"/>
    <w:multiLevelType w:val="hybridMultilevel"/>
    <w:tmpl w:val="7CBA5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C7CDD"/>
    <w:multiLevelType w:val="hybridMultilevel"/>
    <w:tmpl w:val="044AC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6A22B1"/>
    <w:multiLevelType w:val="hybridMultilevel"/>
    <w:tmpl w:val="2006117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7" w15:restartNumberingAfterBreak="0">
    <w:nsid w:val="46823501"/>
    <w:multiLevelType w:val="hybridMultilevel"/>
    <w:tmpl w:val="5D8EAF52"/>
    <w:lvl w:ilvl="0" w:tplc="0809000F">
      <w:start w:val="1"/>
      <w:numFmt w:val="decimal"/>
      <w:lvlText w:val="%1."/>
      <w:lvlJc w:val="left"/>
      <w:pPr>
        <w:ind w:left="840" w:hanging="360"/>
      </w:p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18" w15:restartNumberingAfterBreak="0">
    <w:nsid w:val="4B3E535D"/>
    <w:multiLevelType w:val="hybridMultilevel"/>
    <w:tmpl w:val="AF689D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717286"/>
    <w:multiLevelType w:val="hybridMultilevel"/>
    <w:tmpl w:val="AE0EC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F995EA8"/>
    <w:multiLevelType w:val="hybridMultilevel"/>
    <w:tmpl w:val="4774B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F41545"/>
    <w:multiLevelType w:val="hybridMultilevel"/>
    <w:tmpl w:val="3306E8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A658B0"/>
    <w:multiLevelType w:val="hybridMultilevel"/>
    <w:tmpl w:val="5FBE6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C7726C"/>
    <w:multiLevelType w:val="hybridMultilevel"/>
    <w:tmpl w:val="E8C2F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314700"/>
    <w:multiLevelType w:val="hybridMultilevel"/>
    <w:tmpl w:val="30DE3CD6"/>
    <w:lvl w:ilvl="0" w:tplc="08090001">
      <w:start w:val="1"/>
      <w:numFmt w:val="bullet"/>
      <w:lvlText w:val=""/>
      <w:lvlJc w:val="left"/>
      <w:pPr>
        <w:ind w:left="6480" w:hanging="360"/>
      </w:pPr>
      <w:rPr>
        <w:rFonts w:ascii="Symbol" w:hAnsi="Symbol" w:hint="default"/>
      </w:rPr>
    </w:lvl>
    <w:lvl w:ilvl="1" w:tplc="08090003" w:tentative="1">
      <w:start w:val="1"/>
      <w:numFmt w:val="bullet"/>
      <w:lvlText w:val="o"/>
      <w:lvlJc w:val="left"/>
      <w:pPr>
        <w:ind w:left="7200" w:hanging="360"/>
      </w:pPr>
      <w:rPr>
        <w:rFonts w:ascii="Courier New" w:hAnsi="Courier New" w:cs="Courier New" w:hint="default"/>
      </w:rPr>
    </w:lvl>
    <w:lvl w:ilvl="2" w:tplc="08090005" w:tentative="1">
      <w:start w:val="1"/>
      <w:numFmt w:val="bullet"/>
      <w:lvlText w:val=""/>
      <w:lvlJc w:val="left"/>
      <w:pPr>
        <w:ind w:left="7920" w:hanging="360"/>
      </w:pPr>
      <w:rPr>
        <w:rFonts w:ascii="Wingdings" w:hAnsi="Wingdings" w:hint="default"/>
      </w:rPr>
    </w:lvl>
    <w:lvl w:ilvl="3" w:tplc="08090001" w:tentative="1">
      <w:start w:val="1"/>
      <w:numFmt w:val="bullet"/>
      <w:lvlText w:val=""/>
      <w:lvlJc w:val="left"/>
      <w:pPr>
        <w:ind w:left="8640" w:hanging="360"/>
      </w:pPr>
      <w:rPr>
        <w:rFonts w:ascii="Symbol" w:hAnsi="Symbol" w:hint="default"/>
      </w:rPr>
    </w:lvl>
    <w:lvl w:ilvl="4" w:tplc="08090003" w:tentative="1">
      <w:start w:val="1"/>
      <w:numFmt w:val="bullet"/>
      <w:lvlText w:val="o"/>
      <w:lvlJc w:val="left"/>
      <w:pPr>
        <w:ind w:left="9360" w:hanging="360"/>
      </w:pPr>
      <w:rPr>
        <w:rFonts w:ascii="Courier New" w:hAnsi="Courier New" w:cs="Courier New" w:hint="default"/>
      </w:rPr>
    </w:lvl>
    <w:lvl w:ilvl="5" w:tplc="08090005" w:tentative="1">
      <w:start w:val="1"/>
      <w:numFmt w:val="bullet"/>
      <w:lvlText w:val=""/>
      <w:lvlJc w:val="left"/>
      <w:pPr>
        <w:ind w:left="10080" w:hanging="360"/>
      </w:pPr>
      <w:rPr>
        <w:rFonts w:ascii="Wingdings" w:hAnsi="Wingdings" w:hint="default"/>
      </w:rPr>
    </w:lvl>
    <w:lvl w:ilvl="6" w:tplc="08090001" w:tentative="1">
      <w:start w:val="1"/>
      <w:numFmt w:val="bullet"/>
      <w:lvlText w:val=""/>
      <w:lvlJc w:val="left"/>
      <w:pPr>
        <w:ind w:left="10800" w:hanging="360"/>
      </w:pPr>
      <w:rPr>
        <w:rFonts w:ascii="Symbol" w:hAnsi="Symbol" w:hint="default"/>
      </w:rPr>
    </w:lvl>
    <w:lvl w:ilvl="7" w:tplc="08090003" w:tentative="1">
      <w:start w:val="1"/>
      <w:numFmt w:val="bullet"/>
      <w:lvlText w:val="o"/>
      <w:lvlJc w:val="left"/>
      <w:pPr>
        <w:ind w:left="11520" w:hanging="360"/>
      </w:pPr>
      <w:rPr>
        <w:rFonts w:ascii="Courier New" w:hAnsi="Courier New" w:cs="Courier New" w:hint="default"/>
      </w:rPr>
    </w:lvl>
    <w:lvl w:ilvl="8" w:tplc="08090005" w:tentative="1">
      <w:start w:val="1"/>
      <w:numFmt w:val="bullet"/>
      <w:lvlText w:val=""/>
      <w:lvlJc w:val="left"/>
      <w:pPr>
        <w:ind w:left="12240" w:hanging="360"/>
      </w:pPr>
      <w:rPr>
        <w:rFonts w:ascii="Wingdings" w:hAnsi="Wingdings" w:hint="default"/>
      </w:rPr>
    </w:lvl>
  </w:abstractNum>
  <w:abstractNum w:abstractNumId="25" w15:restartNumberingAfterBreak="0">
    <w:nsid w:val="5D7179E9"/>
    <w:multiLevelType w:val="hybridMultilevel"/>
    <w:tmpl w:val="77E88E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AC02BC"/>
    <w:multiLevelType w:val="hybridMultilevel"/>
    <w:tmpl w:val="43FA27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CA40F92"/>
    <w:multiLevelType w:val="hybridMultilevel"/>
    <w:tmpl w:val="253CC3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FE003C"/>
    <w:multiLevelType w:val="hybridMultilevel"/>
    <w:tmpl w:val="510E2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53677C"/>
    <w:multiLevelType w:val="hybridMultilevel"/>
    <w:tmpl w:val="AF3AD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9246B0"/>
    <w:multiLevelType w:val="hybridMultilevel"/>
    <w:tmpl w:val="31F4B3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88395278">
    <w:abstractNumId w:val="2"/>
  </w:num>
  <w:num w:numId="2" w16cid:durableId="1348293746">
    <w:abstractNumId w:val="20"/>
  </w:num>
  <w:num w:numId="3" w16cid:durableId="1488011992">
    <w:abstractNumId w:val="7"/>
  </w:num>
  <w:num w:numId="4" w16cid:durableId="733505558">
    <w:abstractNumId w:val="29"/>
  </w:num>
  <w:num w:numId="5" w16cid:durableId="1047490354">
    <w:abstractNumId w:val="11"/>
  </w:num>
  <w:num w:numId="6" w16cid:durableId="1439714652">
    <w:abstractNumId w:val="9"/>
  </w:num>
  <w:num w:numId="7" w16cid:durableId="679090443">
    <w:abstractNumId w:val="30"/>
  </w:num>
  <w:num w:numId="8" w16cid:durableId="476458776">
    <w:abstractNumId w:val="27"/>
  </w:num>
  <w:num w:numId="9" w16cid:durableId="1627391923">
    <w:abstractNumId w:val="1"/>
  </w:num>
  <w:num w:numId="10" w16cid:durableId="699402410">
    <w:abstractNumId w:val="3"/>
  </w:num>
  <w:num w:numId="11" w16cid:durableId="144784305">
    <w:abstractNumId w:val="12"/>
  </w:num>
  <w:num w:numId="12" w16cid:durableId="1163738554">
    <w:abstractNumId w:val="18"/>
  </w:num>
  <w:num w:numId="13" w16cid:durableId="860169788">
    <w:abstractNumId w:val="5"/>
  </w:num>
  <w:num w:numId="14" w16cid:durableId="444232808">
    <w:abstractNumId w:val="4"/>
  </w:num>
  <w:num w:numId="15" w16cid:durableId="440540467">
    <w:abstractNumId w:val="24"/>
  </w:num>
  <w:num w:numId="16" w16cid:durableId="145324743">
    <w:abstractNumId w:val="0"/>
  </w:num>
  <w:num w:numId="17" w16cid:durableId="1686519942">
    <w:abstractNumId w:val="8"/>
  </w:num>
  <w:num w:numId="18" w16cid:durableId="645009432">
    <w:abstractNumId w:val="13"/>
  </w:num>
  <w:num w:numId="19" w16cid:durableId="1788159742">
    <w:abstractNumId w:val="10"/>
  </w:num>
  <w:num w:numId="20" w16cid:durableId="1558473273">
    <w:abstractNumId w:val="21"/>
  </w:num>
  <w:num w:numId="21" w16cid:durableId="1189217097">
    <w:abstractNumId w:val="15"/>
  </w:num>
  <w:num w:numId="22" w16cid:durableId="1552617270">
    <w:abstractNumId w:val="28"/>
  </w:num>
  <w:num w:numId="23" w16cid:durableId="2053453600">
    <w:abstractNumId w:val="17"/>
  </w:num>
  <w:num w:numId="24" w16cid:durableId="240795816">
    <w:abstractNumId w:val="19"/>
  </w:num>
  <w:num w:numId="25" w16cid:durableId="1747266528">
    <w:abstractNumId w:val="25"/>
  </w:num>
  <w:num w:numId="26" w16cid:durableId="799155175">
    <w:abstractNumId w:val="6"/>
  </w:num>
  <w:num w:numId="27" w16cid:durableId="1045712089">
    <w:abstractNumId w:val="26"/>
  </w:num>
  <w:num w:numId="28" w16cid:durableId="1680236991">
    <w:abstractNumId w:val="14"/>
  </w:num>
  <w:num w:numId="29" w16cid:durableId="2026519094">
    <w:abstractNumId w:val="23"/>
  </w:num>
  <w:num w:numId="30" w16cid:durableId="874390104">
    <w:abstractNumId w:val="22"/>
  </w:num>
  <w:num w:numId="31" w16cid:durableId="4801241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7BF0"/>
    <w:rsid w:val="00001D80"/>
    <w:rsid w:val="000121A8"/>
    <w:rsid w:val="000138C2"/>
    <w:rsid w:val="00016DC0"/>
    <w:rsid w:val="00020D9B"/>
    <w:rsid w:val="00023EE4"/>
    <w:rsid w:val="00024876"/>
    <w:rsid w:val="00027B81"/>
    <w:rsid w:val="00031452"/>
    <w:rsid w:val="00032A1A"/>
    <w:rsid w:val="00036F10"/>
    <w:rsid w:val="0004318D"/>
    <w:rsid w:val="000433B7"/>
    <w:rsid w:val="000454C8"/>
    <w:rsid w:val="0006667A"/>
    <w:rsid w:val="000666D2"/>
    <w:rsid w:val="000669A2"/>
    <w:rsid w:val="000674A8"/>
    <w:rsid w:val="0006F3B6"/>
    <w:rsid w:val="000709D5"/>
    <w:rsid w:val="00070B63"/>
    <w:rsid w:val="000715B2"/>
    <w:rsid w:val="000726B5"/>
    <w:rsid w:val="000727FE"/>
    <w:rsid w:val="00073EA0"/>
    <w:rsid w:val="0007402C"/>
    <w:rsid w:val="00074086"/>
    <w:rsid w:val="00082B41"/>
    <w:rsid w:val="00083325"/>
    <w:rsid w:val="00084A02"/>
    <w:rsid w:val="00087F0A"/>
    <w:rsid w:val="000945CF"/>
    <w:rsid w:val="00094CE7"/>
    <w:rsid w:val="000977F3"/>
    <w:rsid w:val="000A1E8B"/>
    <w:rsid w:val="000A5935"/>
    <w:rsid w:val="000A7408"/>
    <w:rsid w:val="000B025D"/>
    <w:rsid w:val="000B0DC7"/>
    <w:rsid w:val="000B2772"/>
    <w:rsid w:val="000C02A3"/>
    <w:rsid w:val="000C23CD"/>
    <w:rsid w:val="000C590D"/>
    <w:rsid w:val="000D28EF"/>
    <w:rsid w:val="000D314C"/>
    <w:rsid w:val="000D3A97"/>
    <w:rsid w:val="000D45BB"/>
    <w:rsid w:val="000D5CCD"/>
    <w:rsid w:val="000D62B6"/>
    <w:rsid w:val="000E235A"/>
    <w:rsid w:val="000E281D"/>
    <w:rsid w:val="000E4483"/>
    <w:rsid w:val="000E4B9E"/>
    <w:rsid w:val="000E4C4B"/>
    <w:rsid w:val="000E7203"/>
    <w:rsid w:val="000E7B4A"/>
    <w:rsid w:val="000E7E24"/>
    <w:rsid w:val="000F00F6"/>
    <w:rsid w:val="000F068C"/>
    <w:rsid w:val="000F1F7C"/>
    <w:rsid w:val="000F234F"/>
    <w:rsid w:val="000F7BDA"/>
    <w:rsid w:val="000F7EA3"/>
    <w:rsid w:val="0010456D"/>
    <w:rsid w:val="00107636"/>
    <w:rsid w:val="001078A8"/>
    <w:rsid w:val="00111FFD"/>
    <w:rsid w:val="00114BF4"/>
    <w:rsid w:val="00115FDE"/>
    <w:rsid w:val="00116AE0"/>
    <w:rsid w:val="00116DB7"/>
    <w:rsid w:val="00120B9B"/>
    <w:rsid w:val="0012102B"/>
    <w:rsid w:val="00123373"/>
    <w:rsid w:val="00125442"/>
    <w:rsid w:val="00126D32"/>
    <w:rsid w:val="001313C1"/>
    <w:rsid w:val="00135193"/>
    <w:rsid w:val="0013535F"/>
    <w:rsid w:val="00140B1A"/>
    <w:rsid w:val="0014239B"/>
    <w:rsid w:val="0014439E"/>
    <w:rsid w:val="001447B8"/>
    <w:rsid w:val="0014538A"/>
    <w:rsid w:val="00145563"/>
    <w:rsid w:val="00157DAE"/>
    <w:rsid w:val="00160335"/>
    <w:rsid w:val="00161A09"/>
    <w:rsid w:val="001622E1"/>
    <w:rsid w:val="0017308D"/>
    <w:rsid w:val="00195EA7"/>
    <w:rsid w:val="00197400"/>
    <w:rsid w:val="001A40E1"/>
    <w:rsid w:val="001A532E"/>
    <w:rsid w:val="001A6E8E"/>
    <w:rsid w:val="001B1AAA"/>
    <w:rsid w:val="001B1B27"/>
    <w:rsid w:val="001B2D6D"/>
    <w:rsid w:val="001B53B4"/>
    <w:rsid w:val="001B7798"/>
    <w:rsid w:val="001C4530"/>
    <w:rsid w:val="001C5A80"/>
    <w:rsid w:val="001C7941"/>
    <w:rsid w:val="001D1063"/>
    <w:rsid w:val="001D5C65"/>
    <w:rsid w:val="001D6561"/>
    <w:rsid w:val="001D767E"/>
    <w:rsid w:val="001E5251"/>
    <w:rsid w:val="001E6EA6"/>
    <w:rsid w:val="001F3EC2"/>
    <w:rsid w:val="001F4B2A"/>
    <w:rsid w:val="001F6566"/>
    <w:rsid w:val="001F6960"/>
    <w:rsid w:val="002003BA"/>
    <w:rsid w:val="00200626"/>
    <w:rsid w:val="00200779"/>
    <w:rsid w:val="00204F18"/>
    <w:rsid w:val="00205954"/>
    <w:rsid w:val="00213FC7"/>
    <w:rsid w:val="00216C30"/>
    <w:rsid w:val="00220D3F"/>
    <w:rsid w:val="0022126D"/>
    <w:rsid w:val="00222EAE"/>
    <w:rsid w:val="00223515"/>
    <w:rsid w:val="002402B8"/>
    <w:rsid w:val="00242C2D"/>
    <w:rsid w:val="00242C70"/>
    <w:rsid w:val="00243A85"/>
    <w:rsid w:val="0024527E"/>
    <w:rsid w:val="00246D85"/>
    <w:rsid w:val="00251824"/>
    <w:rsid w:val="00251930"/>
    <w:rsid w:val="002540C8"/>
    <w:rsid w:val="00263BF4"/>
    <w:rsid w:val="00263ECD"/>
    <w:rsid w:val="0026465E"/>
    <w:rsid w:val="00264BA6"/>
    <w:rsid w:val="0027025B"/>
    <w:rsid w:val="00271614"/>
    <w:rsid w:val="00272118"/>
    <w:rsid w:val="00272C2E"/>
    <w:rsid w:val="00272F66"/>
    <w:rsid w:val="002732FB"/>
    <w:rsid w:val="0027622E"/>
    <w:rsid w:val="00276DE8"/>
    <w:rsid w:val="00282085"/>
    <w:rsid w:val="00282F9D"/>
    <w:rsid w:val="0028319B"/>
    <w:rsid w:val="00283AEB"/>
    <w:rsid w:val="00284A1A"/>
    <w:rsid w:val="00284B02"/>
    <w:rsid w:val="00290B52"/>
    <w:rsid w:val="002920F9"/>
    <w:rsid w:val="00292CE1"/>
    <w:rsid w:val="00294292"/>
    <w:rsid w:val="002A0E74"/>
    <w:rsid w:val="002A2447"/>
    <w:rsid w:val="002A2D10"/>
    <w:rsid w:val="002A5395"/>
    <w:rsid w:val="002B21F9"/>
    <w:rsid w:val="002B3F45"/>
    <w:rsid w:val="002B5846"/>
    <w:rsid w:val="002B632C"/>
    <w:rsid w:val="002C63DF"/>
    <w:rsid w:val="002D1FFF"/>
    <w:rsid w:val="002D760E"/>
    <w:rsid w:val="002E2288"/>
    <w:rsid w:val="002E4093"/>
    <w:rsid w:val="002E56CC"/>
    <w:rsid w:val="002E6449"/>
    <w:rsid w:val="002F43C1"/>
    <w:rsid w:val="002F6939"/>
    <w:rsid w:val="003001B2"/>
    <w:rsid w:val="00305A43"/>
    <w:rsid w:val="00306210"/>
    <w:rsid w:val="00307AA8"/>
    <w:rsid w:val="00320E46"/>
    <w:rsid w:val="00321CE6"/>
    <w:rsid w:val="00331D0D"/>
    <w:rsid w:val="003325FF"/>
    <w:rsid w:val="003343B0"/>
    <w:rsid w:val="003345D7"/>
    <w:rsid w:val="00335910"/>
    <w:rsid w:val="0033643D"/>
    <w:rsid w:val="0033692C"/>
    <w:rsid w:val="00336FCC"/>
    <w:rsid w:val="00341A0E"/>
    <w:rsid w:val="003429A8"/>
    <w:rsid w:val="003431D5"/>
    <w:rsid w:val="00350717"/>
    <w:rsid w:val="0035108F"/>
    <w:rsid w:val="0035170D"/>
    <w:rsid w:val="00356B1B"/>
    <w:rsid w:val="00357696"/>
    <w:rsid w:val="003619CA"/>
    <w:rsid w:val="003657A4"/>
    <w:rsid w:val="003663B6"/>
    <w:rsid w:val="0037199E"/>
    <w:rsid w:val="00372C60"/>
    <w:rsid w:val="0037515B"/>
    <w:rsid w:val="00383EC2"/>
    <w:rsid w:val="0039275E"/>
    <w:rsid w:val="00393F8F"/>
    <w:rsid w:val="003953A9"/>
    <w:rsid w:val="0039558C"/>
    <w:rsid w:val="003967E0"/>
    <w:rsid w:val="003A0310"/>
    <w:rsid w:val="003A56D3"/>
    <w:rsid w:val="003A5DD3"/>
    <w:rsid w:val="003A676D"/>
    <w:rsid w:val="003A739D"/>
    <w:rsid w:val="003B025A"/>
    <w:rsid w:val="003B0979"/>
    <w:rsid w:val="003B586F"/>
    <w:rsid w:val="003B5F87"/>
    <w:rsid w:val="003B793F"/>
    <w:rsid w:val="003C0973"/>
    <w:rsid w:val="003C15E5"/>
    <w:rsid w:val="003C16B9"/>
    <w:rsid w:val="003C1C37"/>
    <w:rsid w:val="003C1ECA"/>
    <w:rsid w:val="003C201C"/>
    <w:rsid w:val="003C3A34"/>
    <w:rsid w:val="003C56DE"/>
    <w:rsid w:val="003C738C"/>
    <w:rsid w:val="003C7883"/>
    <w:rsid w:val="003D03FC"/>
    <w:rsid w:val="003D04DE"/>
    <w:rsid w:val="003D146D"/>
    <w:rsid w:val="003D399A"/>
    <w:rsid w:val="003D4485"/>
    <w:rsid w:val="003D47B6"/>
    <w:rsid w:val="003D5DB6"/>
    <w:rsid w:val="003D6206"/>
    <w:rsid w:val="003D7647"/>
    <w:rsid w:val="003D790F"/>
    <w:rsid w:val="003E0071"/>
    <w:rsid w:val="003E19BA"/>
    <w:rsid w:val="003E1A85"/>
    <w:rsid w:val="003E2D75"/>
    <w:rsid w:val="003E5686"/>
    <w:rsid w:val="003F08B0"/>
    <w:rsid w:val="003F21BE"/>
    <w:rsid w:val="003F3C60"/>
    <w:rsid w:val="003F6419"/>
    <w:rsid w:val="00401C97"/>
    <w:rsid w:val="00401F23"/>
    <w:rsid w:val="00402736"/>
    <w:rsid w:val="00407C3E"/>
    <w:rsid w:val="004109AC"/>
    <w:rsid w:val="0041132C"/>
    <w:rsid w:val="00413E51"/>
    <w:rsid w:val="00415B28"/>
    <w:rsid w:val="00416644"/>
    <w:rsid w:val="00416BAD"/>
    <w:rsid w:val="0041759D"/>
    <w:rsid w:val="004177B0"/>
    <w:rsid w:val="00421D79"/>
    <w:rsid w:val="00422439"/>
    <w:rsid w:val="004229FC"/>
    <w:rsid w:val="00425353"/>
    <w:rsid w:val="0042555B"/>
    <w:rsid w:val="004260E7"/>
    <w:rsid w:val="00427A11"/>
    <w:rsid w:val="00430215"/>
    <w:rsid w:val="00430566"/>
    <w:rsid w:val="00432929"/>
    <w:rsid w:val="00436450"/>
    <w:rsid w:val="00436EE2"/>
    <w:rsid w:val="00437AD1"/>
    <w:rsid w:val="00442FA4"/>
    <w:rsid w:val="00443FA4"/>
    <w:rsid w:val="00444A1C"/>
    <w:rsid w:val="00444DD8"/>
    <w:rsid w:val="00446362"/>
    <w:rsid w:val="00451F04"/>
    <w:rsid w:val="004559E8"/>
    <w:rsid w:val="00456A90"/>
    <w:rsid w:val="00456FEC"/>
    <w:rsid w:val="00464417"/>
    <w:rsid w:val="004700EA"/>
    <w:rsid w:val="00471980"/>
    <w:rsid w:val="004767E3"/>
    <w:rsid w:val="00480A61"/>
    <w:rsid w:val="00480ECC"/>
    <w:rsid w:val="00483EEF"/>
    <w:rsid w:val="00484811"/>
    <w:rsid w:val="0049253F"/>
    <w:rsid w:val="00497E7A"/>
    <w:rsid w:val="004A130B"/>
    <w:rsid w:val="004A7515"/>
    <w:rsid w:val="004B1623"/>
    <w:rsid w:val="004B17A5"/>
    <w:rsid w:val="004B32E4"/>
    <w:rsid w:val="004B3FE7"/>
    <w:rsid w:val="004B44F3"/>
    <w:rsid w:val="004B6F1C"/>
    <w:rsid w:val="004B7093"/>
    <w:rsid w:val="004C07E0"/>
    <w:rsid w:val="004C2848"/>
    <w:rsid w:val="004C405F"/>
    <w:rsid w:val="004C753F"/>
    <w:rsid w:val="004D093A"/>
    <w:rsid w:val="004D1B02"/>
    <w:rsid w:val="004D30E8"/>
    <w:rsid w:val="004D37B4"/>
    <w:rsid w:val="004D5F57"/>
    <w:rsid w:val="004E28BA"/>
    <w:rsid w:val="004E2F44"/>
    <w:rsid w:val="004E5293"/>
    <w:rsid w:val="004F2296"/>
    <w:rsid w:val="004F2395"/>
    <w:rsid w:val="004F6C58"/>
    <w:rsid w:val="004F78B8"/>
    <w:rsid w:val="00500861"/>
    <w:rsid w:val="00503765"/>
    <w:rsid w:val="00505BED"/>
    <w:rsid w:val="00505D3F"/>
    <w:rsid w:val="00505DAD"/>
    <w:rsid w:val="00507A56"/>
    <w:rsid w:val="0051195A"/>
    <w:rsid w:val="00511D96"/>
    <w:rsid w:val="00513583"/>
    <w:rsid w:val="00516A8A"/>
    <w:rsid w:val="005202C0"/>
    <w:rsid w:val="00524C7C"/>
    <w:rsid w:val="00525192"/>
    <w:rsid w:val="005257FD"/>
    <w:rsid w:val="005263BF"/>
    <w:rsid w:val="00526BC7"/>
    <w:rsid w:val="00527FEE"/>
    <w:rsid w:val="00533233"/>
    <w:rsid w:val="0053674D"/>
    <w:rsid w:val="00536DA0"/>
    <w:rsid w:val="00541188"/>
    <w:rsid w:val="0054300D"/>
    <w:rsid w:val="00543467"/>
    <w:rsid w:val="00543EAC"/>
    <w:rsid w:val="00552505"/>
    <w:rsid w:val="005577F1"/>
    <w:rsid w:val="00561893"/>
    <w:rsid w:val="0056444D"/>
    <w:rsid w:val="00572852"/>
    <w:rsid w:val="0057320C"/>
    <w:rsid w:val="00574570"/>
    <w:rsid w:val="0057500F"/>
    <w:rsid w:val="005771CD"/>
    <w:rsid w:val="00583477"/>
    <w:rsid w:val="0058356D"/>
    <w:rsid w:val="005838AC"/>
    <w:rsid w:val="005849C9"/>
    <w:rsid w:val="00586582"/>
    <w:rsid w:val="00586634"/>
    <w:rsid w:val="00590C8B"/>
    <w:rsid w:val="00592955"/>
    <w:rsid w:val="00592AFF"/>
    <w:rsid w:val="0059D166"/>
    <w:rsid w:val="005A22CC"/>
    <w:rsid w:val="005A33AA"/>
    <w:rsid w:val="005B3D47"/>
    <w:rsid w:val="005B4D6E"/>
    <w:rsid w:val="005C17F9"/>
    <w:rsid w:val="005C7F31"/>
    <w:rsid w:val="005D1D2C"/>
    <w:rsid w:val="005D4308"/>
    <w:rsid w:val="005D5704"/>
    <w:rsid w:val="005D6831"/>
    <w:rsid w:val="005E2689"/>
    <w:rsid w:val="005E2FA0"/>
    <w:rsid w:val="005E7898"/>
    <w:rsid w:val="005F1EAB"/>
    <w:rsid w:val="005F207F"/>
    <w:rsid w:val="005F25F5"/>
    <w:rsid w:val="005F440E"/>
    <w:rsid w:val="005F4ECD"/>
    <w:rsid w:val="005F4FF4"/>
    <w:rsid w:val="005F706A"/>
    <w:rsid w:val="0060008E"/>
    <w:rsid w:val="00600F82"/>
    <w:rsid w:val="00605B40"/>
    <w:rsid w:val="00611704"/>
    <w:rsid w:val="00612FA4"/>
    <w:rsid w:val="0061337F"/>
    <w:rsid w:val="006139FF"/>
    <w:rsid w:val="00615A59"/>
    <w:rsid w:val="00617A2C"/>
    <w:rsid w:val="006306CE"/>
    <w:rsid w:val="006326A9"/>
    <w:rsid w:val="006331BC"/>
    <w:rsid w:val="00633993"/>
    <w:rsid w:val="00635532"/>
    <w:rsid w:val="00637F43"/>
    <w:rsid w:val="0064776C"/>
    <w:rsid w:val="006621A7"/>
    <w:rsid w:val="00671B96"/>
    <w:rsid w:val="00672742"/>
    <w:rsid w:val="00672D88"/>
    <w:rsid w:val="00672F75"/>
    <w:rsid w:val="006747EF"/>
    <w:rsid w:val="006753F9"/>
    <w:rsid w:val="0067735D"/>
    <w:rsid w:val="006800F9"/>
    <w:rsid w:val="00681FC5"/>
    <w:rsid w:val="0068206D"/>
    <w:rsid w:val="0068289A"/>
    <w:rsid w:val="006830D1"/>
    <w:rsid w:val="006907B1"/>
    <w:rsid w:val="00693928"/>
    <w:rsid w:val="006962EE"/>
    <w:rsid w:val="006A34E9"/>
    <w:rsid w:val="006A4846"/>
    <w:rsid w:val="006A488B"/>
    <w:rsid w:val="006B107F"/>
    <w:rsid w:val="006B135A"/>
    <w:rsid w:val="006B15FB"/>
    <w:rsid w:val="006B1F1C"/>
    <w:rsid w:val="006B3386"/>
    <w:rsid w:val="006B3494"/>
    <w:rsid w:val="006B76B1"/>
    <w:rsid w:val="006B7F7A"/>
    <w:rsid w:val="006C11BF"/>
    <w:rsid w:val="006C4544"/>
    <w:rsid w:val="006C5C45"/>
    <w:rsid w:val="006C6B61"/>
    <w:rsid w:val="006D0533"/>
    <w:rsid w:val="006D0B77"/>
    <w:rsid w:val="006D2027"/>
    <w:rsid w:val="006D23A9"/>
    <w:rsid w:val="006D56BC"/>
    <w:rsid w:val="006D728A"/>
    <w:rsid w:val="006D7C53"/>
    <w:rsid w:val="006F5BFC"/>
    <w:rsid w:val="006F75B8"/>
    <w:rsid w:val="00705BDE"/>
    <w:rsid w:val="00716A7D"/>
    <w:rsid w:val="007270EC"/>
    <w:rsid w:val="007275EF"/>
    <w:rsid w:val="007303E2"/>
    <w:rsid w:val="00732973"/>
    <w:rsid w:val="00732CEA"/>
    <w:rsid w:val="0073341C"/>
    <w:rsid w:val="00734211"/>
    <w:rsid w:val="00735ED0"/>
    <w:rsid w:val="00736E53"/>
    <w:rsid w:val="00737686"/>
    <w:rsid w:val="00740A5A"/>
    <w:rsid w:val="0074110D"/>
    <w:rsid w:val="00746835"/>
    <w:rsid w:val="007529F1"/>
    <w:rsid w:val="007534BB"/>
    <w:rsid w:val="00754787"/>
    <w:rsid w:val="0075560F"/>
    <w:rsid w:val="00756BAB"/>
    <w:rsid w:val="00756DED"/>
    <w:rsid w:val="00761BC2"/>
    <w:rsid w:val="00763DF7"/>
    <w:rsid w:val="00765AC0"/>
    <w:rsid w:val="0076615E"/>
    <w:rsid w:val="00772FB4"/>
    <w:rsid w:val="00773545"/>
    <w:rsid w:val="00774B41"/>
    <w:rsid w:val="007759B3"/>
    <w:rsid w:val="0077631E"/>
    <w:rsid w:val="00780E1B"/>
    <w:rsid w:val="00780E8C"/>
    <w:rsid w:val="00785FB8"/>
    <w:rsid w:val="0079387E"/>
    <w:rsid w:val="00793F44"/>
    <w:rsid w:val="0079469F"/>
    <w:rsid w:val="007A0412"/>
    <w:rsid w:val="007A0DF6"/>
    <w:rsid w:val="007A2A2E"/>
    <w:rsid w:val="007A3417"/>
    <w:rsid w:val="007B067B"/>
    <w:rsid w:val="007B3868"/>
    <w:rsid w:val="007B5E5D"/>
    <w:rsid w:val="007B668F"/>
    <w:rsid w:val="007C140D"/>
    <w:rsid w:val="007D2E00"/>
    <w:rsid w:val="007D40CF"/>
    <w:rsid w:val="007D5515"/>
    <w:rsid w:val="007E1A81"/>
    <w:rsid w:val="007F035A"/>
    <w:rsid w:val="007F1139"/>
    <w:rsid w:val="007F4648"/>
    <w:rsid w:val="007F7301"/>
    <w:rsid w:val="008019D4"/>
    <w:rsid w:val="00802EEB"/>
    <w:rsid w:val="00803B65"/>
    <w:rsid w:val="00806446"/>
    <w:rsid w:val="008065D0"/>
    <w:rsid w:val="008075EE"/>
    <w:rsid w:val="00813D18"/>
    <w:rsid w:val="00813F14"/>
    <w:rsid w:val="0082101A"/>
    <w:rsid w:val="0082167D"/>
    <w:rsid w:val="0082320B"/>
    <w:rsid w:val="00827884"/>
    <w:rsid w:val="00827BAE"/>
    <w:rsid w:val="008332F8"/>
    <w:rsid w:val="00835608"/>
    <w:rsid w:val="008365CC"/>
    <w:rsid w:val="00836AF9"/>
    <w:rsid w:val="008432B1"/>
    <w:rsid w:val="00850AFB"/>
    <w:rsid w:val="00851C1B"/>
    <w:rsid w:val="008640FD"/>
    <w:rsid w:val="008652A8"/>
    <w:rsid w:val="00865ADA"/>
    <w:rsid w:val="00866FA6"/>
    <w:rsid w:val="00870E61"/>
    <w:rsid w:val="00873D5B"/>
    <w:rsid w:val="0088004A"/>
    <w:rsid w:val="008849A7"/>
    <w:rsid w:val="00893166"/>
    <w:rsid w:val="00894EC8"/>
    <w:rsid w:val="00895151"/>
    <w:rsid w:val="008A25E6"/>
    <w:rsid w:val="008A2B73"/>
    <w:rsid w:val="008A346A"/>
    <w:rsid w:val="008A415E"/>
    <w:rsid w:val="008A4CCF"/>
    <w:rsid w:val="008A4E57"/>
    <w:rsid w:val="008A6A89"/>
    <w:rsid w:val="008B1FD2"/>
    <w:rsid w:val="008B6116"/>
    <w:rsid w:val="008C1928"/>
    <w:rsid w:val="008C621C"/>
    <w:rsid w:val="008D08F6"/>
    <w:rsid w:val="008D224C"/>
    <w:rsid w:val="008D287D"/>
    <w:rsid w:val="008D5C0B"/>
    <w:rsid w:val="008D6D3E"/>
    <w:rsid w:val="008E2443"/>
    <w:rsid w:val="008E2AE9"/>
    <w:rsid w:val="008E2D06"/>
    <w:rsid w:val="008E67F0"/>
    <w:rsid w:val="008F275B"/>
    <w:rsid w:val="008F71C9"/>
    <w:rsid w:val="008F7C29"/>
    <w:rsid w:val="00900A5B"/>
    <w:rsid w:val="00903038"/>
    <w:rsid w:val="00907DCB"/>
    <w:rsid w:val="00912361"/>
    <w:rsid w:val="00913E59"/>
    <w:rsid w:val="00916631"/>
    <w:rsid w:val="0092250E"/>
    <w:rsid w:val="00922C7E"/>
    <w:rsid w:val="00923DCD"/>
    <w:rsid w:val="009248B3"/>
    <w:rsid w:val="00926C8B"/>
    <w:rsid w:val="00930F86"/>
    <w:rsid w:val="0093401D"/>
    <w:rsid w:val="009357CB"/>
    <w:rsid w:val="00935F87"/>
    <w:rsid w:val="0094129F"/>
    <w:rsid w:val="00942B51"/>
    <w:rsid w:val="0095338E"/>
    <w:rsid w:val="00955DAF"/>
    <w:rsid w:val="0096032E"/>
    <w:rsid w:val="009603B6"/>
    <w:rsid w:val="00963D89"/>
    <w:rsid w:val="00964733"/>
    <w:rsid w:val="009648C4"/>
    <w:rsid w:val="009649A1"/>
    <w:rsid w:val="009656AD"/>
    <w:rsid w:val="009661E5"/>
    <w:rsid w:val="00967A4C"/>
    <w:rsid w:val="00971A8E"/>
    <w:rsid w:val="00971BF4"/>
    <w:rsid w:val="009733E6"/>
    <w:rsid w:val="009737A8"/>
    <w:rsid w:val="0097637C"/>
    <w:rsid w:val="009779B1"/>
    <w:rsid w:val="00984311"/>
    <w:rsid w:val="0099022B"/>
    <w:rsid w:val="00991FE7"/>
    <w:rsid w:val="00997AF1"/>
    <w:rsid w:val="00997DA7"/>
    <w:rsid w:val="009A5AB7"/>
    <w:rsid w:val="009B02A2"/>
    <w:rsid w:val="009B2118"/>
    <w:rsid w:val="009B2D52"/>
    <w:rsid w:val="009C00CD"/>
    <w:rsid w:val="009C09D4"/>
    <w:rsid w:val="009C25AA"/>
    <w:rsid w:val="009C2BCA"/>
    <w:rsid w:val="009C581F"/>
    <w:rsid w:val="009C62F6"/>
    <w:rsid w:val="009C7D96"/>
    <w:rsid w:val="009D516E"/>
    <w:rsid w:val="009D5FEC"/>
    <w:rsid w:val="009D7A3B"/>
    <w:rsid w:val="009E02B4"/>
    <w:rsid w:val="009E4F36"/>
    <w:rsid w:val="009E50CC"/>
    <w:rsid w:val="009E586B"/>
    <w:rsid w:val="009E72C0"/>
    <w:rsid w:val="009F284B"/>
    <w:rsid w:val="009F3F02"/>
    <w:rsid w:val="009F7A88"/>
    <w:rsid w:val="00A00DB0"/>
    <w:rsid w:val="00A01BA4"/>
    <w:rsid w:val="00A02563"/>
    <w:rsid w:val="00A04665"/>
    <w:rsid w:val="00A04F1C"/>
    <w:rsid w:val="00A06F0D"/>
    <w:rsid w:val="00A10EE2"/>
    <w:rsid w:val="00A16F2A"/>
    <w:rsid w:val="00A2095B"/>
    <w:rsid w:val="00A20D35"/>
    <w:rsid w:val="00A26303"/>
    <w:rsid w:val="00A27631"/>
    <w:rsid w:val="00A379C9"/>
    <w:rsid w:val="00A4102C"/>
    <w:rsid w:val="00A42371"/>
    <w:rsid w:val="00A432CF"/>
    <w:rsid w:val="00A47334"/>
    <w:rsid w:val="00A474E4"/>
    <w:rsid w:val="00A512DF"/>
    <w:rsid w:val="00A52154"/>
    <w:rsid w:val="00A54243"/>
    <w:rsid w:val="00A543CC"/>
    <w:rsid w:val="00A5457E"/>
    <w:rsid w:val="00A54F33"/>
    <w:rsid w:val="00A561F9"/>
    <w:rsid w:val="00A567A4"/>
    <w:rsid w:val="00A57B44"/>
    <w:rsid w:val="00A606F7"/>
    <w:rsid w:val="00A60A2F"/>
    <w:rsid w:val="00A63A25"/>
    <w:rsid w:val="00A6616C"/>
    <w:rsid w:val="00A676D1"/>
    <w:rsid w:val="00A74ED9"/>
    <w:rsid w:val="00A772EC"/>
    <w:rsid w:val="00A804E5"/>
    <w:rsid w:val="00A8301E"/>
    <w:rsid w:val="00A84D17"/>
    <w:rsid w:val="00A84EBA"/>
    <w:rsid w:val="00A92A3D"/>
    <w:rsid w:val="00A933A3"/>
    <w:rsid w:val="00A9487A"/>
    <w:rsid w:val="00A97DC1"/>
    <w:rsid w:val="00AA1631"/>
    <w:rsid w:val="00AA5376"/>
    <w:rsid w:val="00AB0816"/>
    <w:rsid w:val="00AB2997"/>
    <w:rsid w:val="00AB3E8C"/>
    <w:rsid w:val="00AB5773"/>
    <w:rsid w:val="00AC2187"/>
    <w:rsid w:val="00AC277A"/>
    <w:rsid w:val="00AC2FCA"/>
    <w:rsid w:val="00AC3C56"/>
    <w:rsid w:val="00AC41FA"/>
    <w:rsid w:val="00AC58FE"/>
    <w:rsid w:val="00AC5E33"/>
    <w:rsid w:val="00AD0985"/>
    <w:rsid w:val="00AD0CC6"/>
    <w:rsid w:val="00AD1700"/>
    <w:rsid w:val="00AD5221"/>
    <w:rsid w:val="00AD6DD9"/>
    <w:rsid w:val="00AE0025"/>
    <w:rsid w:val="00AE37FA"/>
    <w:rsid w:val="00AE387D"/>
    <w:rsid w:val="00AE3D27"/>
    <w:rsid w:val="00AF4365"/>
    <w:rsid w:val="00AF6C73"/>
    <w:rsid w:val="00B01004"/>
    <w:rsid w:val="00B02CAA"/>
    <w:rsid w:val="00B04473"/>
    <w:rsid w:val="00B04549"/>
    <w:rsid w:val="00B04F7C"/>
    <w:rsid w:val="00B05503"/>
    <w:rsid w:val="00B10289"/>
    <w:rsid w:val="00B10E84"/>
    <w:rsid w:val="00B12B89"/>
    <w:rsid w:val="00B1742F"/>
    <w:rsid w:val="00B217D0"/>
    <w:rsid w:val="00B27F20"/>
    <w:rsid w:val="00B30780"/>
    <w:rsid w:val="00B336DF"/>
    <w:rsid w:val="00B33E49"/>
    <w:rsid w:val="00B35B18"/>
    <w:rsid w:val="00B367BF"/>
    <w:rsid w:val="00B402B2"/>
    <w:rsid w:val="00B412D2"/>
    <w:rsid w:val="00B51FCE"/>
    <w:rsid w:val="00B55EA4"/>
    <w:rsid w:val="00B56D8B"/>
    <w:rsid w:val="00B572AA"/>
    <w:rsid w:val="00B578E6"/>
    <w:rsid w:val="00B742AA"/>
    <w:rsid w:val="00B74DC5"/>
    <w:rsid w:val="00B75814"/>
    <w:rsid w:val="00B75970"/>
    <w:rsid w:val="00B761F5"/>
    <w:rsid w:val="00B7687E"/>
    <w:rsid w:val="00B859A0"/>
    <w:rsid w:val="00B86E85"/>
    <w:rsid w:val="00B911EB"/>
    <w:rsid w:val="00B925FC"/>
    <w:rsid w:val="00B93ADB"/>
    <w:rsid w:val="00B944B1"/>
    <w:rsid w:val="00B9692E"/>
    <w:rsid w:val="00BA2BEF"/>
    <w:rsid w:val="00BA2FCD"/>
    <w:rsid w:val="00BA54EF"/>
    <w:rsid w:val="00BA6C96"/>
    <w:rsid w:val="00BA6DBC"/>
    <w:rsid w:val="00BB0DDA"/>
    <w:rsid w:val="00BB265C"/>
    <w:rsid w:val="00BB49FD"/>
    <w:rsid w:val="00BB71C6"/>
    <w:rsid w:val="00BB7309"/>
    <w:rsid w:val="00BC5EAD"/>
    <w:rsid w:val="00BD10EA"/>
    <w:rsid w:val="00BD3FE8"/>
    <w:rsid w:val="00BD5339"/>
    <w:rsid w:val="00BD6755"/>
    <w:rsid w:val="00BD741F"/>
    <w:rsid w:val="00BE23BC"/>
    <w:rsid w:val="00BE3610"/>
    <w:rsid w:val="00BE3B5F"/>
    <w:rsid w:val="00BE4A63"/>
    <w:rsid w:val="00BE631D"/>
    <w:rsid w:val="00BE7064"/>
    <w:rsid w:val="00BF0123"/>
    <w:rsid w:val="00BF0B7B"/>
    <w:rsid w:val="00BF0C44"/>
    <w:rsid w:val="00BF1C93"/>
    <w:rsid w:val="00BF2F75"/>
    <w:rsid w:val="00BF339E"/>
    <w:rsid w:val="00BF48B8"/>
    <w:rsid w:val="00C00220"/>
    <w:rsid w:val="00C00ADE"/>
    <w:rsid w:val="00C02FBA"/>
    <w:rsid w:val="00C03266"/>
    <w:rsid w:val="00C062DC"/>
    <w:rsid w:val="00C073EC"/>
    <w:rsid w:val="00C10B64"/>
    <w:rsid w:val="00C10BF8"/>
    <w:rsid w:val="00C11B7E"/>
    <w:rsid w:val="00C201FE"/>
    <w:rsid w:val="00C22222"/>
    <w:rsid w:val="00C22915"/>
    <w:rsid w:val="00C24888"/>
    <w:rsid w:val="00C260F2"/>
    <w:rsid w:val="00C303BD"/>
    <w:rsid w:val="00C331AC"/>
    <w:rsid w:val="00C332CE"/>
    <w:rsid w:val="00C332FB"/>
    <w:rsid w:val="00C33F96"/>
    <w:rsid w:val="00C34CA5"/>
    <w:rsid w:val="00C50534"/>
    <w:rsid w:val="00C506DE"/>
    <w:rsid w:val="00C513DC"/>
    <w:rsid w:val="00C51AB2"/>
    <w:rsid w:val="00C52AC0"/>
    <w:rsid w:val="00C54C05"/>
    <w:rsid w:val="00C556E1"/>
    <w:rsid w:val="00C64D17"/>
    <w:rsid w:val="00C669F6"/>
    <w:rsid w:val="00C7184A"/>
    <w:rsid w:val="00C72178"/>
    <w:rsid w:val="00C73EA5"/>
    <w:rsid w:val="00C7453C"/>
    <w:rsid w:val="00C80466"/>
    <w:rsid w:val="00C81487"/>
    <w:rsid w:val="00C82FE4"/>
    <w:rsid w:val="00C8408A"/>
    <w:rsid w:val="00C87F04"/>
    <w:rsid w:val="00C916EE"/>
    <w:rsid w:val="00C9313B"/>
    <w:rsid w:val="00C93159"/>
    <w:rsid w:val="00C94DD9"/>
    <w:rsid w:val="00CA14D6"/>
    <w:rsid w:val="00CA509C"/>
    <w:rsid w:val="00CB3E9B"/>
    <w:rsid w:val="00CB4250"/>
    <w:rsid w:val="00CB4F09"/>
    <w:rsid w:val="00CB5E9C"/>
    <w:rsid w:val="00CB604B"/>
    <w:rsid w:val="00CB727F"/>
    <w:rsid w:val="00CC02AD"/>
    <w:rsid w:val="00CC34F4"/>
    <w:rsid w:val="00CC660A"/>
    <w:rsid w:val="00CC6FAA"/>
    <w:rsid w:val="00CD2F1F"/>
    <w:rsid w:val="00CD3F0F"/>
    <w:rsid w:val="00CE352C"/>
    <w:rsid w:val="00CE4B26"/>
    <w:rsid w:val="00CF2767"/>
    <w:rsid w:val="00CF36A4"/>
    <w:rsid w:val="00CF513D"/>
    <w:rsid w:val="00CF745C"/>
    <w:rsid w:val="00D018AA"/>
    <w:rsid w:val="00D01FE1"/>
    <w:rsid w:val="00D0224C"/>
    <w:rsid w:val="00D02707"/>
    <w:rsid w:val="00D03420"/>
    <w:rsid w:val="00D05B07"/>
    <w:rsid w:val="00D0695B"/>
    <w:rsid w:val="00D10711"/>
    <w:rsid w:val="00D16191"/>
    <w:rsid w:val="00D16911"/>
    <w:rsid w:val="00D176FD"/>
    <w:rsid w:val="00D20F1A"/>
    <w:rsid w:val="00D216F1"/>
    <w:rsid w:val="00D2241A"/>
    <w:rsid w:val="00D24F95"/>
    <w:rsid w:val="00D263C8"/>
    <w:rsid w:val="00D30983"/>
    <w:rsid w:val="00D326B6"/>
    <w:rsid w:val="00D32A5F"/>
    <w:rsid w:val="00D348CA"/>
    <w:rsid w:val="00D36E94"/>
    <w:rsid w:val="00D37466"/>
    <w:rsid w:val="00D37D60"/>
    <w:rsid w:val="00D37FD5"/>
    <w:rsid w:val="00D42626"/>
    <w:rsid w:val="00D43F67"/>
    <w:rsid w:val="00D467B4"/>
    <w:rsid w:val="00D505EC"/>
    <w:rsid w:val="00D53B4E"/>
    <w:rsid w:val="00D5586E"/>
    <w:rsid w:val="00D569F1"/>
    <w:rsid w:val="00D570C0"/>
    <w:rsid w:val="00D622AF"/>
    <w:rsid w:val="00D64A31"/>
    <w:rsid w:val="00D655B7"/>
    <w:rsid w:val="00D7173B"/>
    <w:rsid w:val="00D72137"/>
    <w:rsid w:val="00D73158"/>
    <w:rsid w:val="00D81EFE"/>
    <w:rsid w:val="00D83E1C"/>
    <w:rsid w:val="00D8493D"/>
    <w:rsid w:val="00D849F8"/>
    <w:rsid w:val="00D851CE"/>
    <w:rsid w:val="00D8D9D1"/>
    <w:rsid w:val="00D912B5"/>
    <w:rsid w:val="00D947DC"/>
    <w:rsid w:val="00D94C7A"/>
    <w:rsid w:val="00D95B07"/>
    <w:rsid w:val="00D96555"/>
    <w:rsid w:val="00D977E0"/>
    <w:rsid w:val="00DA2CCE"/>
    <w:rsid w:val="00DA49F6"/>
    <w:rsid w:val="00DA4E35"/>
    <w:rsid w:val="00DA5062"/>
    <w:rsid w:val="00DA7B88"/>
    <w:rsid w:val="00DB2D9F"/>
    <w:rsid w:val="00DB5043"/>
    <w:rsid w:val="00DB5CF2"/>
    <w:rsid w:val="00DB6F83"/>
    <w:rsid w:val="00DB713E"/>
    <w:rsid w:val="00DB7AF7"/>
    <w:rsid w:val="00DC14B9"/>
    <w:rsid w:val="00DC17B9"/>
    <w:rsid w:val="00DC2E55"/>
    <w:rsid w:val="00DC5646"/>
    <w:rsid w:val="00DD03F3"/>
    <w:rsid w:val="00DD25B2"/>
    <w:rsid w:val="00DD30AA"/>
    <w:rsid w:val="00DD432C"/>
    <w:rsid w:val="00DD4D8F"/>
    <w:rsid w:val="00DD6944"/>
    <w:rsid w:val="00DD7A66"/>
    <w:rsid w:val="00DE0F06"/>
    <w:rsid w:val="00DE18B6"/>
    <w:rsid w:val="00DF15DB"/>
    <w:rsid w:val="00DF1B3B"/>
    <w:rsid w:val="00DF7A54"/>
    <w:rsid w:val="00DF7BF0"/>
    <w:rsid w:val="00E025B6"/>
    <w:rsid w:val="00E04142"/>
    <w:rsid w:val="00E14BE9"/>
    <w:rsid w:val="00E153D3"/>
    <w:rsid w:val="00E165BF"/>
    <w:rsid w:val="00E16E44"/>
    <w:rsid w:val="00E20BE2"/>
    <w:rsid w:val="00E22025"/>
    <w:rsid w:val="00E22AF9"/>
    <w:rsid w:val="00E241BF"/>
    <w:rsid w:val="00E25F15"/>
    <w:rsid w:val="00E2775D"/>
    <w:rsid w:val="00E2F392"/>
    <w:rsid w:val="00E31328"/>
    <w:rsid w:val="00E31CB8"/>
    <w:rsid w:val="00E32565"/>
    <w:rsid w:val="00E34F6C"/>
    <w:rsid w:val="00E36158"/>
    <w:rsid w:val="00E4374F"/>
    <w:rsid w:val="00E45051"/>
    <w:rsid w:val="00E45567"/>
    <w:rsid w:val="00E45ABC"/>
    <w:rsid w:val="00E45F87"/>
    <w:rsid w:val="00E47606"/>
    <w:rsid w:val="00E506C2"/>
    <w:rsid w:val="00E5190A"/>
    <w:rsid w:val="00E52C5E"/>
    <w:rsid w:val="00E53AF2"/>
    <w:rsid w:val="00E570EF"/>
    <w:rsid w:val="00E60EEF"/>
    <w:rsid w:val="00E6253F"/>
    <w:rsid w:val="00E62B84"/>
    <w:rsid w:val="00E63202"/>
    <w:rsid w:val="00E63A4E"/>
    <w:rsid w:val="00E6601B"/>
    <w:rsid w:val="00E7641F"/>
    <w:rsid w:val="00E81198"/>
    <w:rsid w:val="00E87DC2"/>
    <w:rsid w:val="00E934D6"/>
    <w:rsid w:val="00E94B44"/>
    <w:rsid w:val="00E9522D"/>
    <w:rsid w:val="00E95400"/>
    <w:rsid w:val="00EA39C7"/>
    <w:rsid w:val="00EA6C0B"/>
    <w:rsid w:val="00EB20FD"/>
    <w:rsid w:val="00EB334F"/>
    <w:rsid w:val="00EB5165"/>
    <w:rsid w:val="00EB70AD"/>
    <w:rsid w:val="00EB7498"/>
    <w:rsid w:val="00EC016D"/>
    <w:rsid w:val="00EC066B"/>
    <w:rsid w:val="00EC0B22"/>
    <w:rsid w:val="00EC0BB7"/>
    <w:rsid w:val="00EC0D92"/>
    <w:rsid w:val="00EC1E2C"/>
    <w:rsid w:val="00EC263A"/>
    <w:rsid w:val="00EC4AE2"/>
    <w:rsid w:val="00EC5EC5"/>
    <w:rsid w:val="00EC6F6C"/>
    <w:rsid w:val="00ED0332"/>
    <w:rsid w:val="00ED06D3"/>
    <w:rsid w:val="00ED195E"/>
    <w:rsid w:val="00ED19DD"/>
    <w:rsid w:val="00ED21C7"/>
    <w:rsid w:val="00ED2EBA"/>
    <w:rsid w:val="00ED2EF9"/>
    <w:rsid w:val="00ED3CF0"/>
    <w:rsid w:val="00ED405B"/>
    <w:rsid w:val="00ED4860"/>
    <w:rsid w:val="00ED512F"/>
    <w:rsid w:val="00EE0937"/>
    <w:rsid w:val="00EE1F06"/>
    <w:rsid w:val="00EE206E"/>
    <w:rsid w:val="00EE225A"/>
    <w:rsid w:val="00EE7ED6"/>
    <w:rsid w:val="00EF03F6"/>
    <w:rsid w:val="00EF1767"/>
    <w:rsid w:val="00EF530D"/>
    <w:rsid w:val="00EF726B"/>
    <w:rsid w:val="00F00D6B"/>
    <w:rsid w:val="00F015AD"/>
    <w:rsid w:val="00F01A2B"/>
    <w:rsid w:val="00F034F1"/>
    <w:rsid w:val="00F04A42"/>
    <w:rsid w:val="00F06D5E"/>
    <w:rsid w:val="00F131E7"/>
    <w:rsid w:val="00F13502"/>
    <w:rsid w:val="00F14876"/>
    <w:rsid w:val="00F2369B"/>
    <w:rsid w:val="00F246F9"/>
    <w:rsid w:val="00F270DB"/>
    <w:rsid w:val="00F27BDD"/>
    <w:rsid w:val="00F3069D"/>
    <w:rsid w:val="00F311D9"/>
    <w:rsid w:val="00F35638"/>
    <w:rsid w:val="00F368E9"/>
    <w:rsid w:val="00F36A7B"/>
    <w:rsid w:val="00F4179C"/>
    <w:rsid w:val="00F43548"/>
    <w:rsid w:val="00F44C23"/>
    <w:rsid w:val="00F45744"/>
    <w:rsid w:val="00F504DE"/>
    <w:rsid w:val="00F5138E"/>
    <w:rsid w:val="00F521B5"/>
    <w:rsid w:val="00F53DEA"/>
    <w:rsid w:val="00F5711F"/>
    <w:rsid w:val="00F57685"/>
    <w:rsid w:val="00F5794E"/>
    <w:rsid w:val="00F57E5B"/>
    <w:rsid w:val="00F6077D"/>
    <w:rsid w:val="00F61ED4"/>
    <w:rsid w:val="00F64930"/>
    <w:rsid w:val="00F64B5C"/>
    <w:rsid w:val="00F65D85"/>
    <w:rsid w:val="00F701E9"/>
    <w:rsid w:val="00F711E5"/>
    <w:rsid w:val="00F71640"/>
    <w:rsid w:val="00F731E6"/>
    <w:rsid w:val="00F7605D"/>
    <w:rsid w:val="00F80E34"/>
    <w:rsid w:val="00F81B5A"/>
    <w:rsid w:val="00F84E0D"/>
    <w:rsid w:val="00F86990"/>
    <w:rsid w:val="00F9793E"/>
    <w:rsid w:val="00FA2DC5"/>
    <w:rsid w:val="00FA2F95"/>
    <w:rsid w:val="00FA2FB0"/>
    <w:rsid w:val="00FB31F2"/>
    <w:rsid w:val="00FB72D8"/>
    <w:rsid w:val="00FC1D61"/>
    <w:rsid w:val="00FC4CEF"/>
    <w:rsid w:val="00FC5F77"/>
    <w:rsid w:val="00FD0A16"/>
    <w:rsid w:val="00FD2DFC"/>
    <w:rsid w:val="00FD3D2A"/>
    <w:rsid w:val="00FD607D"/>
    <w:rsid w:val="00FE1314"/>
    <w:rsid w:val="00FE373F"/>
    <w:rsid w:val="00FE5168"/>
    <w:rsid w:val="00FE5773"/>
    <w:rsid w:val="00FE6769"/>
    <w:rsid w:val="00FE6DDB"/>
    <w:rsid w:val="00FE73D9"/>
    <w:rsid w:val="00FF351E"/>
    <w:rsid w:val="00FF3712"/>
    <w:rsid w:val="00FF3E81"/>
    <w:rsid w:val="00FF6F40"/>
    <w:rsid w:val="00FF7687"/>
    <w:rsid w:val="011F0CEF"/>
    <w:rsid w:val="0130F6E6"/>
    <w:rsid w:val="014DA3A0"/>
    <w:rsid w:val="01A696B5"/>
    <w:rsid w:val="01B72264"/>
    <w:rsid w:val="02000FCF"/>
    <w:rsid w:val="0217EDC1"/>
    <w:rsid w:val="0249066E"/>
    <w:rsid w:val="02A83A11"/>
    <w:rsid w:val="02C34388"/>
    <w:rsid w:val="0313C931"/>
    <w:rsid w:val="037DCED9"/>
    <w:rsid w:val="03F66CB2"/>
    <w:rsid w:val="04130EB9"/>
    <w:rsid w:val="0413814D"/>
    <w:rsid w:val="042844BF"/>
    <w:rsid w:val="0453A63A"/>
    <w:rsid w:val="04DF4FD7"/>
    <w:rsid w:val="04FA9E09"/>
    <w:rsid w:val="051F7798"/>
    <w:rsid w:val="055DBFAC"/>
    <w:rsid w:val="05788A30"/>
    <w:rsid w:val="05CCB005"/>
    <w:rsid w:val="06069F0E"/>
    <w:rsid w:val="060745A7"/>
    <w:rsid w:val="061FB45A"/>
    <w:rsid w:val="0627F570"/>
    <w:rsid w:val="06B75D28"/>
    <w:rsid w:val="07678633"/>
    <w:rsid w:val="078FF68C"/>
    <w:rsid w:val="079036F9"/>
    <w:rsid w:val="07924D6E"/>
    <w:rsid w:val="079C6F1B"/>
    <w:rsid w:val="07A828B1"/>
    <w:rsid w:val="0874062C"/>
    <w:rsid w:val="087A1346"/>
    <w:rsid w:val="0888B5E1"/>
    <w:rsid w:val="088E65A1"/>
    <w:rsid w:val="08CEA4F1"/>
    <w:rsid w:val="095170D2"/>
    <w:rsid w:val="09683EED"/>
    <w:rsid w:val="09782698"/>
    <w:rsid w:val="09AA70B6"/>
    <w:rsid w:val="09BD22BC"/>
    <w:rsid w:val="0A182877"/>
    <w:rsid w:val="0A325898"/>
    <w:rsid w:val="0ABE334B"/>
    <w:rsid w:val="0AE73284"/>
    <w:rsid w:val="0B127B76"/>
    <w:rsid w:val="0B69AD48"/>
    <w:rsid w:val="0B6B274E"/>
    <w:rsid w:val="0B6DE527"/>
    <w:rsid w:val="0B7AB24E"/>
    <w:rsid w:val="0B80631B"/>
    <w:rsid w:val="0BC45610"/>
    <w:rsid w:val="0BFDD4E4"/>
    <w:rsid w:val="0C000657"/>
    <w:rsid w:val="0C3D0558"/>
    <w:rsid w:val="0C428719"/>
    <w:rsid w:val="0C65E3CC"/>
    <w:rsid w:val="0C8496C9"/>
    <w:rsid w:val="0CC4660F"/>
    <w:rsid w:val="0D54C096"/>
    <w:rsid w:val="0D54D448"/>
    <w:rsid w:val="0D6FF5A3"/>
    <w:rsid w:val="0D9443CA"/>
    <w:rsid w:val="0DEAF16E"/>
    <w:rsid w:val="0DF70303"/>
    <w:rsid w:val="0E681C9E"/>
    <w:rsid w:val="0E85B0EA"/>
    <w:rsid w:val="0E8D9342"/>
    <w:rsid w:val="0ED737A3"/>
    <w:rsid w:val="0EE32A0D"/>
    <w:rsid w:val="0EEF446E"/>
    <w:rsid w:val="0EFC69A0"/>
    <w:rsid w:val="0F16F8B3"/>
    <w:rsid w:val="0F7ED5B2"/>
    <w:rsid w:val="0FDA5AAD"/>
    <w:rsid w:val="0FE23268"/>
    <w:rsid w:val="0FEA816A"/>
    <w:rsid w:val="10320EDD"/>
    <w:rsid w:val="107C66F1"/>
    <w:rsid w:val="10E7DC42"/>
    <w:rsid w:val="1102C927"/>
    <w:rsid w:val="1114D0D8"/>
    <w:rsid w:val="115B27E4"/>
    <w:rsid w:val="119CBB3D"/>
    <w:rsid w:val="11BBAF56"/>
    <w:rsid w:val="11CCCEF9"/>
    <w:rsid w:val="11CEC63B"/>
    <w:rsid w:val="11D56162"/>
    <w:rsid w:val="11DACF52"/>
    <w:rsid w:val="1260EDF9"/>
    <w:rsid w:val="1275458F"/>
    <w:rsid w:val="12915916"/>
    <w:rsid w:val="12CAD577"/>
    <w:rsid w:val="12EB1CC4"/>
    <w:rsid w:val="132BF497"/>
    <w:rsid w:val="1338330B"/>
    <w:rsid w:val="13651657"/>
    <w:rsid w:val="13834E49"/>
    <w:rsid w:val="13965B1B"/>
    <w:rsid w:val="13D2873B"/>
    <w:rsid w:val="13D2BE12"/>
    <w:rsid w:val="13EB10B0"/>
    <w:rsid w:val="13EBB34E"/>
    <w:rsid w:val="142B0575"/>
    <w:rsid w:val="146A9723"/>
    <w:rsid w:val="146D6989"/>
    <w:rsid w:val="148845DC"/>
    <w:rsid w:val="14CDC4C9"/>
    <w:rsid w:val="14F5ED17"/>
    <w:rsid w:val="1529F638"/>
    <w:rsid w:val="156C6DAF"/>
    <w:rsid w:val="15B9EA30"/>
    <w:rsid w:val="15BEE124"/>
    <w:rsid w:val="15E5C9A8"/>
    <w:rsid w:val="16179531"/>
    <w:rsid w:val="161B6869"/>
    <w:rsid w:val="163409FB"/>
    <w:rsid w:val="1663A9FB"/>
    <w:rsid w:val="166521C4"/>
    <w:rsid w:val="17BCC77F"/>
    <w:rsid w:val="17C64B2C"/>
    <w:rsid w:val="18D4D337"/>
    <w:rsid w:val="193C794E"/>
    <w:rsid w:val="19B12D9D"/>
    <w:rsid w:val="19EF9154"/>
    <w:rsid w:val="1A1C2A25"/>
    <w:rsid w:val="1A3D08FD"/>
    <w:rsid w:val="1B60FCD0"/>
    <w:rsid w:val="1B8B08D4"/>
    <w:rsid w:val="1B94D5C5"/>
    <w:rsid w:val="1C2CBADC"/>
    <w:rsid w:val="1C3AEB24"/>
    <w:rsid w:val="1C3C6809"/>
    <w:rsid w:val="1C6CA480"/>
    <w:rsid w:val="1C7824D1"/>
    <w:rsid w:val="1CF34D04"/>
    <w:rsid w:val="1D291381"/>
    <w:rsid w:val="1D6B82D6"/>
    <w:rsid w:val="1D7F1B64"/>
    <w:rsid w:val="1D821055"/>
    <w:rsid w:val="1DBD0C4F"/>
    <w:rsid w:val="1DBD9696"/>
    <w:rsid w:val="1DF1801B"/>
    <w:rsid w:val="1E0AB68C"/>
    <w:rsid w:val="1E4B8E47"/>
    <w:rsid w:val="1E83E68C"/>
    <w:rsid w:val="1E8D7C46"/>
    <w:rsid w:val="1E9D6446"/>
    <w:rsid w:val="1ECC02D5"/>
    <w:rsid w:val="1F13375A"/>
    <w:rsid w:val="1F259545"/>
    <w:rsid w:val="1F64B0D8"/>
    <w:rsid w:val="1F894524"/>
    <w:rsid w:val="1F9A7FFB"/>
    <w:rsid w:val="1FAFD42E"/>
    <w:rsid w:val="201D0BDB"/>
    <w:rsid w:val="2082829C"/>
    <w:rsid w:val="209A3C37"/>
    <w:rsid w:val="209C1197"/>
    <w:rsid w:val="20A6A2A2"/>
    <w:rsid w:val="20B384D1"/>
    <w:rsid w:val="20ED5D43"/>
    <w:rsid w:val="210521F9"/>
    <w:rsid w:val="218DA852"/>
    <w:rsid w:val="22D66D90"/>
    <w:rsid w:val="22DBAB3D"/>
    <w:rsid w:val="22E57C0B"/>
    <w:rsid w:val="23297789"/>
    <w:rsid w:val="23362E09"/>
    <w:rsid w:val="234731A4"/>
    <w:rsid w:val="239FD405"/>
    <w:rsid w:val="23ADA9AB"/>
    <w:rsid w:val="23B63F25"/>
    <w:rsid w:val="23EC2604"/>
    <w:rsid w:val="2451DC61"/>
    <w:rsid w:val="2459C5E3"/>
    <w:rsid w:val="2487197B"/>
    <w:rsid w:val="248ADA9C"/>
    <w:rsid w:val="24AE0B6E"/>
    <w:rsid w:val="24C7B049"/>
    <w:rsid w:val="24CC7193"/>
    <w:rsid w:val="24CCA04A"/>
    <w:rsid w:val="256EE495"/>
    <w:rsid w:val="258A1A2C"/>
    <w:rsid w:val="25DF854D"/>
    <w:rsid w:val="261B73ED"/>
    <w:rsid w:val="262C2922"/>
    <w:rsid w:val="26B1F5F8"/>
    <w:rsid w:val="26D302A6"/>
    <w:rsid w:val="27A0A5D9"/>
    <w:rsid w:val="27B393A4"/>
    <w:rsid w:val="284729E1"/>
    <w:rsid w:val="285C768E"/>
    <w:rsid w:val="28622289"/>
    <w:rsid w:val="28779995"/>
    <w:rsid w:val="28A5259B"/>
    <w:rsid w:val="28DD123A"/>
    <w:rsid w:val="29357CCF"/>
    <w:rsid w:val="2991644B"/>
    <w:rsid w:val="2A081D1A"/>
    <w:rsid w:val="2A124124"/>
    <w:rsid w:val="2A4DCDCF"/>
    <w:rsid w:val="2A528CFE"/>
    <w:rsid w:val="2A6EBAB9"/>
    <w:rsid w:val="2A7A5144"/>
    <w:rsid w:val="2B3162B3"/>
    <w:rsid w:val="2B425645"/>
    <w:rsid w:val="2B61CA49"/>
    <w:rsid w:val="2B7DFC96"/>
    <w:rsid w:val="2BAC3552"/>
    <w:rsid w:val="2BAC717E"/>
    <w:rsid w:val="2BAE1185"/>
    <w:rsid w:val="2BB1C1E8"/>
    <w:rsid w:val="2BB790CA"/>
    <w:rsid w:val="2BC941C6"/>
    <w:rsid w:val="2BE2306C"/>
    <w:rsid w:val="2BE58C43"/>
    <w:rsid w:val="2BF5C379"/>
    <w:rsid w:val="2C394288"/>
    <w:rsid w:val="2C534FFC"/>
    <w:rsid w:val="2C6C257D"/>
    <w:rsid w:val="2CB26F6E"/>
    <w:rsid w:val="2CD4A67B"/>
    <w:rsid w:val="2CE88517"/>
    <w:rsid w:val="2D0EF957"/>
    <w:rsid w:val="2D1E2A5C"/>
    <w:rsid w:val="2D2E19C2"/>
    <w:rsid w:val="2D34277A"/>
    <w:rsid w:val="2D3965F8"/>
    <w:rsid w:val="2D49E1E6"/>
    <w:rsid w:val="2D5DD4F8"/>
    <w:rsid w:val="2D815CA4"/>
    <w:rsid w:val="2DCBDA57"/>
    <w:rsid w:val="2DF6162B"/>
    <w:rsid w:val="2E2296D2"/>
    <w:rsid w:val="2E4533CD"/>
    <w:rsid w:val="2E53F546"/>
    <w:rsid w:val="2EABFF1B"/>
    <w:rsid w:val="2F1D646E"/>
    <w:rsid w:val="2F276CEB"/>
    <w:rsid w:val="2F499137"/>
    <w:rsid w:val="2F4DF4FA"/>
    <w:rsid w:val="2F80DF5D"/>
    <w:rsid w:val="2FAD4BE0"/>
    <w:rsid w:val="2FB8914B"/>
    <w:rsid w:val="2FE84984"/>
    <w:rsid w:val="2FE952E8"/>
    <w:rsid w:val="2FEEC3FC"/>
    <w:rsid w:val="2FF8AC8A"/>
    <w:rsid w:val="301D23FA"/>
    <w:rsid w:val="301E8DE5"/>
    <w:rsid w:val="303AEBB2"/>
    <w:rsid w:val="3066D079"/>
    <w:rsid w:val="306FB4E2"/>
    <w:rsid w:val="30BA4360"/>
    <w:rsid w:val="30F5A314"/>
    <w:rsid w:val="31409F94"/>
    <w:rsid w:val="31659C83"/>
    <w:rsid w:val="32020EAA"/>
    <w:rsid w:val="320DA9F1"/>
    <w:rsid w:val="32227AF2"/>
    <w:rsid w:val="3235BC01"/>
    <w:rsid w:val="3249235C"/>
    <w:rsid w:val="32676773"/>
    <w:rsid w:val="32DD40D4"/>
    <w:rsid w:val="32E84487"/>
    <w:rsid w:val="32F97F5E"/>
    <w:rsid w:val="330957E9"/>
    <w:rsid w:val="330D4A02"/>
    <w:rsid w:val="333F4BBF"/>
    <w:rsid w:val="3395D703"/>
    <w:rsid w:val="339BAB62"/>
    <w:rsid w:val="33ACEB29"/>
    <w:rsid w:val="33BAE7BB"/>
    <w:rsid w:val="33D683D6"/>
    <w:rsid w:val="3484291A"/>
    <w:rsid w:val="3485DD48"/>
    <w:rsid w:val="348D7B92"/>
    <w:rsid w:val="34F52E95"/>
    <w:rsid w:val="34FD6A02"/>
    <w:rsid w:val="3526C1BE"/>
    <w:rsid w:val="35AD702D"/>
    <w:rsid w:val="35EFE19F"/>
    <w:rsid w:val="36310407"/>
    <w:rsid w:val="3676212C"/>
    <w:rsid w:val="3694500B"/>
    <w:rsid w:val="36D04F1F"/>
    <w:rsid w:val="372DC7DE"/>
    <w:rsid w:val="37326AD7"/>
    <w:rsid w:val="375E4B0D"/>
    <w:rsid w:val="379C4364"/>
    <w:rsid w:val="37B04DD7"/>
    <w:rsid w:val="37CFC086"/>
    <w:rsid w:val="37EDBF37"/>
    <w:rsid w:val="381937F4"/>
    <w:rsid w:val="38702DFA"/>
    <w:rsid w:val="3873D543"/>
    <w:rsid w:val="387C272D"/>
    <w:rsid w:val="38A78FA4"/>
    <w:rsid w:val="39464B34"/>
    <w:rsid w:val="39C8096F"/>
    <w:rsid w:val="39CC42F1"/>
    <w:rsid w:val="3A5147C8"/>
    <w:rsid w:val="3A5DC135"/>
    <w:rsid w:val="3A77B427"/>
    <w:rsid w:val="3A904066"/>
    <w:rsid w:val="3A90B762"/>
    <w:rsid w:val="3B1A87DA"/>
    <w:rsid w:val="3B7C8A51"/>
    <w:rsid w:val="3BC69028"/>
    <w:rsid w:val="3BE61E68"/>
    <w:rsid w:val="3BEE012D"/>
    <w:rsid w:val="3C494C33"/>
    <w:rsid w:val="3CBD1299"/>
    <w:rsid w:val="3D091C6E"/>
    <w:rsid w:val="3D2103F1"/>
    <w:rsid w:val="3D641FC5"/>
    <w:rsid w:val="3D894D7F"/>
    <w:rsid w:val="3E4D92BD"/>
    <w:rsid w:val="3E7A7451"/>
    <w:rsid w:val="3E9DAA55"/>
    <w:rsid w:val="3EAF149D"/>
    <w:rsid w:val="3EC2BB94"/>
    <w:rsid w:val="3EDB15B8"/>
    <w:rsid w:val="3EFC8B71"/>
    <w:rsid w:val="3F27B87D"/>
    <w:rsid w:val="3F476845"/>
    <w:rsid w:val="3FD62AEA"/>
    <w:rsid w:val="40200F81"/>
    <w:rsid w:val="402A6820"/>
    <w:rsid w:val="403196B5"/>
    <w:rsid w:val="4034FAC5"/>
    <w:rsid w:val="40926CE7"/>
    <w:rsid w:val="40D67942"/>
    <w:rsid w:val="411EE492"/>
    <w:rsid w:val="41222906"/>
    <w:rsid w:val="412EF835"/>
    <w:rsid w:val="416999A0"/>
    <w:rsid w:val="41888B6D"/>
    <w:rsid w:val="4196C85B"/>
    <w:rsid w:val="41A8F0A0"/>
    <w:rsid w:val="4200C16C"/>
    <w:rsid w:val="4203FE70"/>
    <w:rsid w:val="42127B4F"/>
    <w:rsid w:val="42210A26"/>
    <w:rsid w:val="426F53AC"/>
    <w:rsid w:val="42B969D9"/>
    <w:rsid w:val="42C4A9A8"/>
    <w:rsid w:val="43100CBE"/>
    <w:rsid w:val="433C6A15"/>
    <w:rsid w:val="43974B61"/>
    <w:rsid w:val="439D1A23"/>
    <w:rsid w:val="43C4C509"/>
    <w:rsid w:val="445B37EF"/>
    <w:rsid w:val="44A580DE"/>
    <w:rsid w:val="44C511D8"/>
    <w:rsid w:val="45086370"/>
    <w:rsid w:val="457313A7"/>
    <w:rsid w:val="4624CE3C"/>
    <w:rsid w:val="46360913"/>
    <w:rsid w:val="466A8F74"/>
    <w:rsid w:val="466D2C5C"/>
    <w:rsid w:val="4738F722"/>
    <w:rsid w:val="4755FC1F"/>
    <w:rsid w:val="4792708A"/>
    <w:rsid w:val="4796D412"/>
    <w:rsid w:val="48BB5B98"/>
    <w:rsid w:val="48F935EF"/>
    <w:rsid w:val="490B4A80"/>
    <w:rsid w:val="4923341E"/>
    <w:rsid w:val="499BC693"/>
    <w:rsid w:val="49B3B791"/>
    <w:rsid w:val="49BA7E76"/>
    <w:rsid w:val="49CDCE31"/>
    <w:rsid w:val="4A1E9EAB"/>
    <w:rsid w:val="4A370994"/>
    <w:rsid w:val="4A932F6D"/>
    <w:rsid w:val="4AB2EB12"/>
    <w:rsid w:val="4B04F9E0"/>
    <w:rsid w:val="4B0803B1"/>
    <w:rsid w:val="4B0989B3"/>
    <w:rsid w:val="4B3FD832"/>
    <w:rsid w:val="4B6F41E0"/>
    <w:rsid w:val="4BF4DEB4"/>
    <w:rsid w:val="4C1B7ED8"/>
    <w:rsid w:val="4CA54A97"/>
    <w:rsid w:val="4CB80034"/>
    <w:rsid w:val="4D023AF3"/>
    <w:rsid w:val="4D1087DC"/>
    <w:rsid w:val="4D89B5CC"/>
    <w:rsid w:val="4DCB4739"/>
    <w:rsid w:val="4E0F5819"/>
    <w:rsid w:val="4E6D8484"/>
    <w:rsid w:val="4EC9F9AE"/>
    <w:rsid w:val="4EDF0265"/>
    <w:rsid w:val="4F627477"/>
    <w:rsid w:val="4F736E01"/>
    <w:rsid w:val="4FEBD968"/>
    <w:rsid w:val="502C57C9"/>
    <w:rsid w:val="5031AB7E"/>
    <w:rsid w:val="504B9291"/>
    <w:rsid w:val="508EB978"/>
    <w:rsid w:val="50A2F248"/>
    <w:rsid w:val="50A6BB10"/>
    <w:rsid w:val="50BE3B0C"/>
    <w:rsid w:val="5113651A"/>
    <w:rsid w:val="51611CFA"/>
    <w:rsid w:val="51B9AB5C"/>
    <w:rsid w:val="51E33A67"/>
    <w:rsid w:val="51EFBDF6"/>
    <w:rsid w:val="5206C0D4"/>
    <w:rsid w:val="5258BD41"/>
    <w:rsid w:val="5275AF05"/>
    <w:rsid w:val="5276A365"/>
    <w:rsid w:val="528AC80D"/>
    <w:rsid w:val="52BFC078"/>
    <w:rsid w:val="5337673B"/>
    <w:rsid w:val="53651009"/>
    <w:rsid w:val="53D9B6AD"/>
    <w:rsid w:val="540BB58F"/>
    <w:rsid w:val="540C73E1"/>
    <w:rsid w:val="543DE6D1"/>
    <w:rsid w:val="54D149C5"/>
    <w:rsid w:val="54DBA5CF"/>
    <w:rsid w:val="552363B6"/>
    <w:rsid w:val="558D8A16"/>
    <w:rsid w:val="55AA35AE"/>
    <w:rsid w:val="55D50AB7"/>
    <w:rsid w:val="56D9B223"/>
    <w:rsid w:val="56E0FE60"/>
    <w:rsid w:val="57012A59"/>
    <w:rsid w:val="57158C9C"/>
    <w:rsid w:val="57237385"/>
    <w:rsid w:val="57825F4B"/>
    <w:rsid w:val="579D1202"/>
    <w:rsid w:val="580BEC09"/>
    <w:rsid w:val="583A9510"/>
    <w:rsid w:val="586FA7AB"/>
    <w:rsid w:val="58749D17"/>
    <w:rsid w:val="58EA8772"/>
    <w:rsid w:val="594D8D34"/>
    <w:rsid w:val="59618C1E"/>
    <w:rsid w:val="59BD4B4B"/>
    <w:rsid w:val="5A0401DF"/>
    <w:rsid w:val="5A71DB9C"/>
    <w:rsid w:val="5A7BD446"/>
    <w:rsid w:val="5A89CC3E"/>
    <w:rsid w:val="5B289BC1"/>
    <w:rsid w:val="5BEBDFBF"/>
    <w:rsid w:val="5C0C567B"/>
    <w:rsid w:val="5C2685B0"/>
    <w:rsid w:val="5C35B224"/>
    <w:rsid w:val="5C8CA8E8"/>
    <w:rsid w:val="5D3A2C3A"/>
    <w:rsid w:val="5D57FD53"/>
    <w:rsid w:val="5D911AAE"/>
    <w:rsid w:val="5DFBE9A8"/>
    <w:rsid w:val="5E0E292E"/>
    <w:rsid w:val="5E2AE7C6"/>
    <w:rsid w:val="5F0B0EE6"/>
    <w:rsid w:val="5F18E8FB"/>
    <w:rsid w:val="5F7C8C0F"/>
    <w:rsid w:val="5F8E2025"/>
    <w:rsid w:val="5FE38E95"/>
    <w:rsid w:val="5FE7595A"/>
    <w:rsid w:val="5FF17D64"/>
    <w:rsid w:val="60AA4974"/>
    <w:rsid w:val="60BC2AE3"/>
    <w:rsid w:val="60E7AA69"/>
    <w:rsid w:val="60EDBFC7"/>
    <w:rsid w:val="611F5939"/>
    <w:rsid w:val="615FE7AA"/>
    <w:rsid w:val="616C9FC4"/>
    <w:rsid w:val="61AE2CB2"/>
    <w:rsid w:val="61D810A5"/>
    <w:rsid w:val="628D0147"/>
    <w:rsid w:val="62B09246"/>
    <w:rsid w:val="62F6B5A5"/>
    <w:rsid w:val="631D302A"/>
    <w:rsid w:val="635D0A87"/>
    <w:rsid w:val="639C4D07"/>
    <w:rsid w:val="6408F89D"/>
    <w:rsid w:val="641E50A3"/>
    <w:rsid w:val="64DD7F6C"/>
    <w:rsid w:val="64E66EE0"/>
    <w:rsid w:val="65073D9C"/>
    <w:rsid w:val="65ACDDEE"/>
    <w:rsid w:val="65F1976A"/>
    <w:rsid w:val="66756658"/>
    <w:rsid w:val="669465E8"/>
    <w:rsid w:val="66E24DD1"/>
    <w:rsid w:val="672CC1C6"/>
    <w:rsid w:val="6749010E"/>
    <w:rsid w:val="675EADFA"/>
    <w:rsid w:val="6894B9BD"/>
    <w:rsid w:val="68955ABC"/>
    <w:rsid w:val="691BD7C2"/>
    <w:rsid w:val="691DA7F5"/>
    <w:rsid w:val="694822F0"/>
    <w:rsid w:val="6952CB8B"/>
    <w:rsid w:val="69CDE1DC"/>
    <w:rsid w:val="69F89384"/>
    <w:rsid w:val="6A02A21B"/>
    <w:rsid w:val="6A460AB9"/>
    <w:rsid w:val="6A8841A0"/>
    <w:rsid w:val="6ADD4DE6"/>
    <w:rsid w:val="6B354E5F"/>
    <w:rsid w:val="6B551D5D"/>
    <w:rsid w:val="6B6C5565"/>
    <w:rsid w:val="6BAB95CB"/>
    <w:rsid w:val="6CB56C48"/>
    <w:rsid w:val="6CB7899D"/>
    <w:rsid w:val="6D9AD899"/>
    <w:rsid w:val="6DF4042A"/>
    <w:rsid w:val="6DFA4AB0"/>
    <w:rsid w:val="6E644B60"/>
    <w:rsid w:val="6E91786E"/>
    <w:rsid w:val="6EF00720"/>
    <w:rsid w:val="6EFBE3CA"/>
    <w:rsid w:val="6F3651FA"/>
    <w:rsid w:val="6F3EAFD1"/>
    <w:rsid w:val="6F549B88"/>
    <w:rsid w:val="6F5FAFCB"/>
    <w:rsid w:val="6FDA9231"/>
    <w:rsid w:val="6FDFBC86"/>
    <w:rsid w:val="7008FEF4"/>
    <w:rsid w:val="7013BB08"/>
    <w:rsid w:val="70DA8032"/>
    <w:rsid w:val="7109E249"/>
    <w:rsid w:val="714F5A37"/>
    <w:rsid w:val="71B62E25"/>
    <w:rsid w:val="71F75C59"/>
    <w:rsid w:val="72357CF1"/>
    <w:rsid w:val="7245D146"/>
    <w:rsid w:val="7290C7CE"/>
    <w:rsid w:val="72B45949"/>
    <w:rsid w:val="72D514BD"/>
    <w:rsid w:val="73449606"/>
    <w:rsid w:val="7354261B"/>
    <w:rsid w:val="736747F8"/>
    <w:rsid w:val="737CB9DE"/>
    <w:rsid w:val="73BDC1B3"/>
    <w:rsid w:val="73D0444D"/>
    <w:rsid w:val="73DD71E0"/>
    <w:rsid w:val="73EF4C6E"/>
    <w:rsid w:val="741002D8"/>
    <w:rsid w:val="74129129"/>
    <w:rsid w:val="7473F2E4"/>
    <w:rsid w:val="74AB923A"/>
    <w:rsid w:val="74C98EBD"/>
    <w:rsid w:val="74DED8A6"/>
    <w:rsid w:val="75278115"/>
    <w:rsid w:val="7554C67E"/>
    <w:rsid w:val="75ADF155"/>
    <w:rsid w:val="75D3E344"/>
    <w:rsid w:val="75D74542"/>
    <w:rsid w:val="75DAD6FA"/>
    <w:rsid w:val="75EAC958"/>
    <w:rsid w:val="76048196"/>
    <w:rsid w:val="7652F520"/>
    <w:rsid w:val="765DE33A"/>
    <w:rsid w:val="774D52FF"/>
    <w:rsid w:val="775186CC"/>
    <w:rsid w:val="7767A768"/>
    <w:rsid w:val="779505BE"/>
    <w:rsid w:val="77AD9F44"/>
    <w:rsid w:val="77F7DB93"/>
    <w:rsid w:val="780B45C1"/>
    <w:rsid w:val="788046CE"/>
    <w:rsid w:val="7904D24C"/>
    <w:rsid w:val="792C4E73"/>
    <w:rsid w:val="79702242"/>
    <w:rsid w:val="7971D4BF"/>
    <w:rsid w:val="79A86CB8"/>
    <w:rsid w:val="79C10AB2"/>
    <w:rsid w:val="79F49E96"/>
    <w:rsid w:val="7A6119A6"/>
    <w:rsid w:val="7A6188B6"/>
    <w:rsid w:val="7A891E0A"/>
    <w:rsid w:val="7AC13420"/>
    <w:rsid w:val="7AD64B0E"/>
    <w:rsid w:val="7AF761B8"/>
    <w:rsid w:val="7B281798"/>
    <w:rsid w:val="7B2F0B4E"/>
    <w:rsid w:val="7B400CF2"/>
    <w:rsid w:val="7B6061B8"/>
    <w:rsid w:val="7B866042"/>
    <w:rsid w:val="7BB08355"/>
    <w:rsid w:val="7BCDCAA3"/>
    <w:rsid w:val="7BE7BC1A"/>
    <w:rsid w:val="7D44891C"/>
    <w:rsid w:val="7DBE78FB"/>
    <w:rsid w:val="7DCB6CD0"/>
    <w:rsid w:val="7DD5697D"/>
    <w:rsid w:val="7DD6B9D7"/>
    <w:rsid w:val="7E496B08"/>
    <w:rsid w:val="7E6695B6"/>
    <w:rsid w:val="7E758FC8"/>
    <w:rsid w:val="7E7B2464"/>
    <w:rsid w:val="7EAC7FB7"/>
    <w:rsid w:val="7EC964B7"/>
    <w:rsid w:val="7ED23988"/>
    <w:rsid w:val="7EE25F1D"/>
    <w:rsid w:val="7EE946EB"/>
    <w:rsid w:val="7F54D39B"/>
    <w:rsid w:val="7F750789"/>
    <w:rsid w:val="7F8AD7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71DE2A"/>
  <w15:chartTrackingRefBased/>
  <w15:docId w15:val="{E0364781-85FE-45DD-B4A4-4F0908376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3A34"/>
    <w:pPr>
      <w:ind w:left="720"/>
      <w:contextualSpacing/>
    </w:pPr>
  </w:style>
  <w:style w:type="table" w:styleId="TableGrid">
    <w:name w:val="Table Grid"/>
    <w:basedOn w:val="TableNormal"/>
    <w:uiPriority w:val="39"/>
    <w:rsid w:val="002E4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25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253F"/>
  </w:style>
  <w:style w:type="paragraph" w:styleId="Footer">
    <w:name w:val="footer"/>
    <w:basedOn w:val="Normal"/>
    <w:link w:val="FooterChar"/>
    <w:uiPriority w:val="99"/>
    <w:unhideWhenUsed/>
    <w:rsid w:val="00E625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253F"/>
  </w:style>
  <w:style w:type="paragraph" w:styleId="Revision">
    <w:name w:val="Revision"/>
    <w:hidden/>
    <w:uiPriority w:val="99"/>
    <w:semiHidden/>
    <w:rsid w:val="006B3494"/>
    <w:pPr>
      <w:spacing w:after="0" w:line="240" w:lineRule="auto"/>
    </w:pPr>
  </w:style>
  <w:style w:type="character" w:styleId="CommentReference">
    <w:name w:val="annotation reference"/>
    <w:basedOn w:val="DefaultParagraphFont"/>
    <w:uiPriority w:val="99"/>
    <w:semiHidden/>
    <w:unhideWhenUsed/>
    <w:rsid w:val="006B3494"/>
    <w:rPr>
      <w:sz w:val="16"/>
      <w:szCs w:val="16"/>
    </w:rPr>
  </w:style>
  <w:style w:type="paragraph" w:styleId="CommentText">
    <w:name w:val="annotation text"/>
    <w:basedOn w:val="Normal"/>
    <w:link w:val="CommentTextChar"/>
    <w:uiPriority w:val="99"/>
    <w:unhideWhenUsed/>
    <w:rsid w:val="006B3494"/>
    <w:pPr>
      <w:spacing w:line="240" w:lineRule="auto"/>
    </w:pPr>
    <w:rPr>
      <w:sz w:val="20"/>
      <w:szCs w:val="20"/>
    </w:rPr>
  </w:style>
  <w:style w:type="character" w:customStyle="1" w:styleId="CommentTextChar">
    <w:name w:val="Comment Text Char"/>
    <w:basedOn w:val="DefaultParagraphFont"/>
    <w:link w:val="CommentText"/>
    <w:uiPriority w:val="99"/>
    <w:rsid w:val="006B3494"/>
    <w:rPr>
      <w:sz w:val="20"/>
      <w:szCs w:val="20"/>
    </w:rPr>
  </w:style>
  <w:style w:type="paragraph" w:styleId="CommentSubject">
    <w:name w:val="annotation subject"/>
    <w:basedOn w:val="CommentText"/>
    <w:next w:val="CommentText"/>
    <w:link w:val="CommentSubjectChar"/>
    <w:uiPriority w:val="99"/>
    <w:semiHidden/>
    <w:unhideWhenUsed/>
    <w:rsid w:val="006B3494"/>
    <w:rPr>
      <w:b/>
      <w:bCs/>
    </w:rPr>
  </w:style>
  <w:style w:type="character" w:customStyle="1" w:styleId="CommentSubjectChar">
    <w:name w:val="Comment Subject Char"/>
    <w:basedOn w:val="CommentTextChar"/>
    <w:link w:val="CommentSubject"/>
    <w:uiPriority w:val="99"/>
    <w:semiHidden/>
    <w:rsid w:val="006B3494"/>
    <w:rPr>
      <w:b/>
      <w:bCs/>
      <w:sz w:val="20"/>
      <w:szCs w:val="20"/>
    </w:rPr>
  </w:style>
  <w:style w:type="character" w:styleId="Mention">
    <w:name w:val="Mention"/>
    <w:basedOn w:val="DefaultParagraphFont"/>
    <w:uiPriority w:val="99"/>
    <w:unhideWhenUsed/>
    <w:rsid w:val="00331D0D"/>
    <w:rPr>
      <w:color w:val="2B579A"/>
      <w:shd w:val="clear" w:color="auto" w:fill="E1DFDD"/>
    </w:rPr>
  </w:style>
  <w:style w:type="paragraph" w:styleId="NormalWeb">
    <w:name w:val="Normal (Web)"/>
    <w:basedOn w:val="Normal"/>
    <w:uiPriority w:val="99"/>
    <w:unhideWhenUsed/>
    <w:rsid w:val="008D224C"/>
    <w:pPr>
      <w:spacing w:after="0" w:line="240" w:lineRule="auto"/>
    </w:pPr>
    <w:rPr>
      <w:rFonts w:ascii="Calibri" w:hAnsi="Calibri" w:cs="Calibri"/>
      <w:lang w:eastAsia="en-GB"/>
    </w:rPr>
  </w:style>
  <w:style w:type="character" w:customStyle="1" w:styleId="ui-provider">
    <w:name w:val="ui-provider"/>
    <w:basedOn w:val="DefaultParagraphFont"/>
    <w:rsid w:val="00BB26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787572">
      <w:bodyDiv w:val="1"/>
      <w:marLeft w:val="0"/>
      <w:marRight w:val="0"/>
      <w:marTop w:val="0"/>
      <w:marBottom w:val="0"/>
      <w:divBdr>
        <w:top w:val="none" w:sz="0" w:space="0" w:color="auto"/>
        <w:left w:val="none" w:sz="0" w:space="0" w:color="auto"/>
        <w:bottom w:val="none" w:sz="0" w:space="0" w:color="auto"/>
        <w:right w:val="none" w:sz="0" w:space="0" w:color="auto"/>
      </w:divBdr>
    </w:div>
    <w:div w:id="623778718">
      <w:bodyDiv w:val="1"/>
      <w:marLeft w:val="0"/>
      <w:marRight w:val="0"/>
      <w:marTop w:val="0"/>
      <w:marBottom w:val="0"/>
      <w:divBdr>
        <w:top w:val="none" w:sz="0" w:space="0" w:color="auto"/>
        <w:left w:val="none" w:sz="0" w:space="0" w:color="auto"/>
        <w:bottom w:val="none" w:sz="0" w:space="0" w:color="auto"/>
        <w:right w:val="none" w:sz="0" w:space="0" w:color="auto"/>
      </w:divBdr>
    </w:div>
    <w:div w:id="632563521">
      <w:bodyDiv w:val="1"/>
      <w:marLeft w:val="0"/>
      <w:marRight w:val="0"/>
      <w:marTop w:val="0"/>
      <w:marBottom w:val="0"/>
      <w:divBdr>
        <w:top w:val="none" w:sz="0" w:space="0" w:color="auto"/>
        <w:left w:val="none" w:sz="0" w:space="0" w:color="auto"/>
        <w:bottom w:val="none" w:sz="0" w:space="0" w:color="auto"/>
        <w:right w:val="none" w:sz="0" w:space="0" w:color="auto"/>
      </w:divBdr>
    </w:div>
    <w:div w:id="955790759">
      <w:bodyDiv w:val="1"/>
      <w:marLeft w:val="0"/>
      <w:marRight w:val="0"/>
      <w:marTop w:val="0"/>
      <w:marBottom w:val="0"/>
      <w:divBdr>
        <w:top w:val="none" w:sz="0" w:space="0" w:color="auto"/>
        <w:left w:val="none" w:sz="0" w:space="0" w:color="auto"/>
        <w:bottom w:val="none" w:sz="0" w:space="0" w:color="auto"/>
        <w:right w:val="none" w:sz="0" w:space="0" w:color="auto"/>
      </w:divBdr>
    </w:div>
    <w:div w:id="1139422424">
      <w:bodyDiv w:val="1"/>
      <w:marLeft w:val="0"/>
      <w:marRight w:val="0"/>
      <w:marTop w:val="0"/>
      <w:marBottom w:val="0"/>
      <w:divBdr>
        <w:top w:val="none" w:sz="0" w:space="0" w:color="auto"/>
        <w:left w:val="none" w:sz="0" w:space="0" w:color="auto"/>
        <w:bottom w:val="none" w:sz="0" w:space="0" w:color="auto"/>
        <w:right w:val="none" w:sz="0" w:space="0" w:color="auto"/>
      </w:divBdr>
    </w:div>
    <w:div w:id="1187712075">
      <w:bodyDiv w:val="1"/>
      <w:marLeft w:val="0"/>
      <w:marRight w:val="0"/>
      <w:marTop w:val="0"/>
      <w:marBottom w:val="0"/>
      <w:divBdr>
        <w:top w:val="none" w:sz="0" w:space="0" w:color="auto"/>
        <w:left w:val="none" w:sz="0" w:space="0" w:color="auto"/>
        <w:bottom w:val="none" w:sz="0" w:space="0" w:color="auto"/>
        <w:right w:val="none" w:sz="0" w:space="0" w:color="auto"/>
      </w:divBdr>
    </w:div>
    <w:div w:id="1376394849">
      <w:bodyDiv w:val="1"/>
      <w:marLeft w:val="0"/>
      <w:marRight w:val="0"/>
      <w:marTop w:val="0"/>
      <w:marBottom w:val="0"/>
      <w:divBdr>
        <w:top w:val="none" w:sz="0" w:space="0" w:color="auto"/>
        <w:left w:val="none" w:sz="0" w:space="0" w:color="auto"/>
        <w:bottom w:val="none" w:sz="0" w:space="0" w:color="auto"/>
        <w:right w:val="none" w:sz="0" w:space="0" w:color="auto"/>
      </w:divBdr>
    </w:div>
    <w:div w:id="1630234335">
      <w:bodyDiv w:val="1"/>
      <w:marLeft w:val="0"/>
      <w:marRight w:val="0"/>
      <w:marTop w:val="0"/>
      <w:marBottom w:val="0"/>
      <w:divBdr>
        <w:top w:val="none" w:sz="0" w:space="0" w:color="auto"/>
        <w:left w:val="none" w:sz="0" w:space="0" w:color="auto"/>
        <w:bottom w:val="none" w:sz="0" w:space="0" w:color="auto"/>
        <w:right w:val="none" w:sz="0" w:space="0" w:color="auto"/>
      </w:divBdr>
    </w:div>
    <w:div w:id="1952396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5.emf"/><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footer" Target="footer1.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waiting v Patients breaching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Patients waiting</c:v>
                </c:pt>
              </c:strCache>
            </c:strRef>
          </c:tx>
          <c:spPr>
            <a:ln w="28575" cap="rnd">
              <a:solidFill>
                <a:schemeClr val="accent1"/>
              </a:solidFill>
              <a:round/>
            </a:ln>
            <a:effectLst/>
          </c:spPr>
          <c:marker>
            <c:symbol val="none"/>
          </c:marker>
          <c:cat>
            <c:numRef>
              <c:f>Sheet1!$A$2:$A$5</c:f>
              <c:numCache>
                <c:formatCode>m/d/yyyy</c:formatCode>
                <c:ptCount val="4"/>
                <c:pt idx="0">
                  <c:v>45323</c:v>
                </c:pt>
                <c:pt idx="1">
                  <c:v>45352</c:v>
                </c:pt>
                <c:pt idx="2">
                  <c:v>45383</c:v>
                </c:pt>
                <c:pt idx="3">
                  <c:v>45413</c:v>
                </c:pt>
              </c:numCache>
            </c:numRef>
          </c:cat>
          <c:val>
            <c:numRef>
              <c:f>Sheet1!$B$2:$B$5</c:f>
              <c:numCache>
                <c:formatCode>General</c:formatCode>
                <c:ptCount val="4"/>
                <c:pt idx="0">
                  <c:v>138</c:v>
                </c:pt>
                <c:pt idx="1">
                  <c:v>140</c:v>
                </c:pt>
                <c:pt idx="2">
                  <c:v>231</c:v>
                </c:pt>
                <c:pt idx="3">
                  <c:v>264</c:v>
                </c:pt>
              </c:numCache>
            </c:numRef>
          </c:val>
          <c:smooth val="0"/>
          <c:extLst>
            <c:ext xmlns:c16="http://schemas.microsoft.com/office/drawing/2014/chart" uri="{C3380CC4-5D6E-409C-BE32-E72D297353CC}">
              <c16:uniqueId val="{00000000-AEE6-4A6D-A28E-6D300DC69B49}"/>
            </c:ext>
          </c:extLst>
        </c:ser>
        <c:ser>
          <c:idx val="1"/>
          <c:order val="1"/>
          <c:tx>
            <c:strRef>
              <c:f>Sheet1!$C$1</c:f>
              <c:strCache>
                <c:ptCount val="1"/>
                <c:pt idx="0">
                  <c:v>Patients breaching</c:v>
                </c:pt>
              </c:strCache>
            </c:strRef>
          </c:tx>
          <c:spPr>
            <a:ln w="28575" cap="rnd">
              <a:solidFill>
                <a:schemeClr val="accent2"/>
              </a:solidFill>
              <a:round/>
            </a:ln>
            <a:effectLst/>
          </c:spPr>
          <c:marker>
            <c:symbol val="none"/>
          </c:marker>
          <c:cat>
            <c:numRef>
              <c:f>Sheet1!$A$2:$A$5</c:f>
              <c:numCache>
                <c:formatCode>m/d/yyyy</c:formatCode>
                <c:ptCount val="4"/>
                <c:pt idx="0">
                  <c:v>45323</c:v>
                </c:pt>
                <c:pt idx="1">
                  <c:v>45352</c:v>
                </c:pt>
                <c:pt idx="2">
                  <c:v>45383</c:v>
                </c:pt>
                <c:pt idx="3">
                  <c:v>45413</c:v>
                </c:pt>
              </c:numCache>
            </c:numRef>
          </c:cat>
          <c:val>
            <c:numRef>
              <c:f>Sheet1!$C$2:$C$5</c:f>
              <c:numCache>
                <c:formatCode>General</c:formatCode>
                <c:ptCount val="4"/>
                <c:pt idx="0">
                  <c:v>19</c:v>
                </c:pt>
                <c:pt idx="1">
                  <c:v>24</c:v>
                </c:pt>
                <c:pt idx="2">
                  <c:v>28</c:v>
                </c:pt>
                <c:pt idx="3">
                  <c:v>48</c:v>
                </c:pt>
              </c:numCache>
            </c:numRef>
          </c:val>
          <c:smooth val="0"/>
          <c:extLst>
            <c:ext xmlns:c16="http://schemas.microsoft.com/office/drawing/2014/chart" uri="{C3380CC4-5D6E-409C-BE32-E72D297353CC}">
              <c16:uniqueId val="{00000001-AEE6-4A6D-A28E-6D300DC69B49}"/>
            </c:ext>
          </c:extLst>
        </c:ser>
        <c:dLbls>
          <c:showLegendKey val="0"/>
          <c:showVal val="0"/>
          <c:showCatName val="0"/>
          <c:showSerName val="0"/>
          <c:showPercent val="0"/>
          <c:showBubbleSize val="0"/>
        </c:dLbls>
        <c:smooth val="0"/>
        <c:axId val="1153269727"/>
        <c:axId val="1152468367"/>
      </c:lineChart>
      <c:dateAx>
        <c:axId val="1153269727"/>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2468367"/>
        <c:crosses val="autoZero"/>
        <c:auto val="1"/>
        <c:lblOffset val="100"/>
        <c:baseTimeUnit val="months"/>
      </c:dateAx>
      <c:valAx>
        <c:axId val="11524683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3269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waiting vs Patients breaching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Patients waiting</c:v>
                </c:pt>
              </c:strCache>
            </c:strRef>
          </c:tx>
          <c:spPr>
            <a:ln w="28575" cap="rnd">
              <a:solidFill>
                <a:schemeClr val="accent1"/>
              </a:solidFill>
              <a:round/>
            </a:ln>
            <a:effectLst/>
          </c:spPr>
          <c:marker>
            <c:symbol val="none"/>
          </c:marker>
          <c:cat>
            <c:numRef>
              <c:f>Sheet1!$A$2:$A$15</c:f>
              <c:numCache>
                <c:formatCode>m/d/yyyy</c:formatCode>
                <c:ptCount val="14"/>
                <c:pt idx="0">
                  <c:v>45016</c:v>
                </c:pt>
                <c:pt idx="1">
                  <c:v>45046</c:v>
                </c:pt>
                <c:pt idx="2">
                  <c:v>45077</c:v>
                </c:pt>
                <c:pt idx="3">
                  <c:v>45107</c:v>
                </c:pt>
                <c:pt idx="4">
                  <c:v>45138</c:v>
                </c:pt>
                <c:pt idx="5">
                  <c:v>45169</c:v>
                </c:pt>
                <c:pt idx="6">
                  <c:v>45199</c:v>
                </c:pt>
                <c:pt idx="7">
                  <c:v>45230</c:v>
                </c:pt>
                <c:pt idx="8">
                  <c:v>45260</c:v>
                </c:pt>
                <c:pt idx="9">
                  <c:v>45291</c:v>
                </c:pt>
                <c:pt idx="10">
                  <c:v>45322</c:v>
                </c:pt>
                <c:pt idx="11">
                  <c:v>45351</c:v>
                </c:pt>
                <c:pt idx="12">
                  <c:v>45382</c:v>
                </c:pt>
                <c:pt idx="13">
                  <c:v>45412</c:v>
                </c:pt>
              </c:numCache>
            </c:numRef>
          </c:cat>
          <c:val>
            <c:numRef>
              <c:f>Sheet1!$B$2:$B$15</c:f>
              <c:numCache>
                <c:formatCode>General</c:formatCode>
                <c:ptCount val="14"/>
                <c:pt idx="0">
                  <c:v>307</c:v>
                </c:pt>
                <c:pt idx="1">
                  <c:v>290</c:v>
                </c:pt>
                <c:pt idx="2">
                  <c:v>240</c:v>
                </c:pt>
                <c:pt idx="3">
                  <c:v>219</c:v>
                </c:pt>
                <c:pt idx="4">
                  <c:v>286</c:v>
                </c:pt>
                <c:pt idx="5">
                  <c:v>351</c:v>
                </c:pt>
                <c:pt idx="6">
                  <c:v>364</c:v>
                </c:pt>
                <c:pt idx="7">
                  <c:v>420</c:v>
                </c:pt>
                <c:pt idx="8">
                  <c:v>465</c:v>
                </c:pt>
                <c:pt idx="9">
                  <c:v>525</c:v>
                </c:pt>
                <c:pt idx="10">
                  <c:v>529</c:v>
                </c:pt>
                <c:pt idx="11">
                  <c:v>526</c:v>
                </c:pt>
                <c:pt idx="12">
                  <c:v>492</c:v>
                </c:pt>
                <c:pt idx="13">
                  <c:v>437</c:v>
                </c:pt>
              </c:numCache>
            </c:numRef>
          </c:val>
          <c:smooth val="0"/>
          <c:extLst>
            <c:ext xmlns:c16="http://schemas.microsoft.com/office/drawing/2014/chart" uri="{C3380CC4-5D6E-409C-BE32-E72D297353CC}">
              <c16:uniqueId val="{00000000-5A2F-4FEA-ACF4-EB4E76BC03E6}"/>
            </c:ext>
          </c:extLst>
        </c:ser>
        <c:ser>
          <c:idx val="1"/>
          <c:order val="1"/>
          <c:tx>
            <c:strRef>
              <c:f>Sheet1!$C$1</c:f>
              <c:strCache>
                <c:ptCount val="1"/>
                <c:pt idx="0">
                  <c:v>Patients breaching</c:v>
                </c:pt>
              </c:strCache>
            </c:strRef>
          </c:tx>
          <c:spPr>
            <a:ln w="28575" cap="rnd">
              <a:solidFill>
                <a:schemeClr val="accent2"/>
              </a:solidFill>
              <a:round/>
            </a:ln>
            <a:effectLst/>
          </c:spPr>
          <c:marker>
            <c:symbol val="none"/>
          </c:marker>
          <c:cat>
            <c:numRef>
              <c:f>Sheet1!$A$2:$A$15</c:f>
              <c:numCache>
                <c:formatCode>m/d/yyyy</c:formatCode>
                <c:ptCount val="14"/>
                <c:pt idx="0">
                  <c:v>45016</c:v>
                </c:pt>
                <c:pt idx="1">
                  <c:v>45046</c:v>
                </c:pt>
                <c:pt idx="2">
                  <c:v>45077</c:v>
                </c:pt>
                <c:pt idx="3">
                  <c:v>45107</c:v>
                </c:pt>
                <c:pt idx="4">
                  <c:v>45138</c:v>
                </c:pt>
                <c:pt idx="5">
                  <c:v>45169</c:v>
                </c:pt>
                <c:pt idx="6">
                  <c:v>45199</c:v>
                </c:pt>
                <c:pt idx="7">
                  <c:v>45230</c:v>
                </c:pt>
                <c:pt idx="8">
                  <c:v>45260</c:v>
                </c:pt>
                <c:pt idx="9">
                  <c:v>45291</c:v>
                </c:pt>
                <c:pt idx="10">
                  <c:v>45322</c:v>
                </c:pt>
                <c:pt idx="11">
                  <c:v>45351</c:v>
                </c:pt>
                <c:pt idx="12">
                  <c:v>45382</c:v>
                </c:pt>
                <c:pt idx="13">
                  <c:v>45412</c:v>
                </c:pt>
              </c:numCache>
            </c:numRef>
          </c:cat>
          <c:val>
            <c:numRef>
              <c:f>Sheet1!$C$2:$C$15</c:f>
              <c:numCache>
                <c:formatCode>General</c:formatCode>
                <c:ptCount val="14"/>
                <c:pt idx="0">
                  <c:v>42</c:v>
                </c:pt>
                <c:pt idx="1">
                  <c:v>68</c:v>
                </c:pt>
                <c:pt idx="2">
                  <c:v>54</c:v>
                </c:pt>
                <c:pt idx="3">
                  <c:v>39</c:v>
                </c:pt>
                <c:pt idx="4">
                  <c:v>41</c:v>
                </c:pt>
                <c:pt idx="5">
                  <c:v>114</c:v>
                </c:pt>
                <c:pt idx="6">
                  <c:v>100</c:v>
                </c:pt>
                <c:pt idx="7">
                  <c:v>127</c:v>
                </c:pt>
                <c:pt idx="8">
                  <c:v>209</c:v>
                </c:pt>
                <c:pt idx="9">
                  <c:v>283</c:v>
                </c:pt>
                <c:pt idx="10">
                  <c:v>312</c:v>
                </c:pt>
                <c:pt idx="11">
                  <c:v>327</c:v>
                </c:pt>
                <c:pt idx="12">
                  <c:v>289</c:v>
                </c:pt>
                <c:pt idx="13">
                  <c:v>293</c:v>
                </c:pt>
              </c:numCache>
            </c:numRef>
          </c:val>
          <c:smooth val="0"/>
          <c:extLst>
            <c:ext xmlns:c16="http://schemas.microsoft.com/office/drawing/2014/chart" uri="{C3380CC4-5D6E-409C-BE32-E72D297353CC}">
              <c16:uniqueId val="{00000001-5A2F-4FEA-ACF4-EB4E76BC03E6}"/>
            </c:ext>
          </c:extLst>
        </c:ser>
        <c:dLbls>
          <c:showLegendKey val="0"/>
          <c:showVal val="0"/>
          <c:showCatName val="0"/>
          <c:showSerName val="0"/>
          <c:showPercent val="0"/>
          <c:showBubbleSize val="0"/>
        </c:dLbls>
        <c:smooth val="0"/>
        <c:axId val="1004752464"/>
        <c:axId val="1243641952"/>
      </c:lineChart>
      <c:dateAx>
        <c:axId val="1004752464"/>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3641952"/>
        <c:crosses val="autoZero"/>
        <c:auto val="1"/>
        <c:lblOffset val="100"/>
        <c:baseTimeUnit val="months"/>
      </c:dateAx>
      <c:valAx>
        <c:axId val="1243641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4752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0" ma:contentTypeDescription="Create a new document." ma:contentTypeScope="" ma:versionID="0cdadf5632f6f363c532dacdecee20b7">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8fe367dbbe8d1bfc77b90640f7af1d14"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76DF33B-ED08-4FA3-A1AE-68D6C72446B5}">
  <ds:schemaRefs>
    <ds:schemaRef ds:uri="http://schemas.microsoft.com/sharepoint/v3/contenttype/forms"/>
  </ds:schemaRefs>
</ds:datastoreItem>
</file>

<file path=customXml/itemProps2.xml><?xml version="1.0" encoding="utf-8"?>
<ds:datastoreItem xmlns:ds="http://schemas.openxmlformats.org/officeDocument/2006/customXml" ds:itemID="{FC0FE199-C81C-493D-B2D6-66C459E9CEDD}"/>
</file>

<file path=customXml/itemProps3.xml><?xml version="1.0" encoding="utf-8"?>
<ds:datastoreItem xmlns:ds="http://schemas.openxmlformats.org/officeDocument/2006/customXml" ds:itemID="{AC9CBFAC-397A-48FB-84AE-4794DC8ED565}">
  <ds:schemaRefs>
    <ds:schemaRef ds:uri="http://schemas.openxmlformats.org/officeDocument/2006/bibliography"/>
  </ds:schemaRefs>
</ds:datastoreItem>
</file>

<file path=customXml/itemProps4.xml><?xml version="1.0" encoding="utf-8"?>
<ds:datastoreItem xmlns:ds="http://schemas.openxmlformats.org/officeDocument/2006/customXml" ds:itemID="{F0874823-B8FE-48F3-AEFC-2C8B7ECCAC62}">
  <ds:schemaRefs>
    <ds:schemaRef ds:uri="http://schemas.microsoft.com/office/2006/metadata/properties"/>
    <ds:schemaRef ds:uri="http://schemas.microsoft.com/office/infopath/2007/PartnerControls"/>
    <ds:schemaRef ds:uri="b13e4bc7-c5cb-421c-81ff-b3dfe25311ab"/>
    <ds:schemaRef ds:uri="9052443d-16ef-482f-9ed9-22e0a21c8087"/>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10277</Words>
  <Characters>58579</Characters>
  <Application>Microsoft Office Word</Application>
  <DocSecurity>4</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Elliott (NWSSP - Planning Performance Informatics - PMO &amp; SIT)</dc:creator>
  <cp:keywords/>
  <dc:description/>
  <cp:lastModifiedBy>Robert Mahoney (Cardiff and Vale UHB -Finance)</cp:lastModifiedBy>
  <cp:revision>2</cp:revision>
  <cp:lastPrinted>2024-06-28T07:41:00Z</cp:lastPrinted>
  <dcterms:created xsi:type="dcterms:W3CDTF">2024-07-04T08:09:00Z</dcterms:created>
  <dcterms:modified xsi:type="dcterms:W3CDTF">2024-07-04T08:09:00Z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